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B77" w:rsidRDefault="00655B77" w:rsidP="001054E2">
      <w:pPr>
        <w:spacing w:line="360" w:lineRule="auto"/>
        <w:ind w:firstLine="567"/>
        <w:jc w:val="both"/>
        <w:rPr>
          <w:rFonts w:ascii="Arial" w:hAnsi="Arial" w:cs="Arial"/>
          <w:color w:val="000000"/>
        </w:rPr>
      </w:pPr>
    </w:p>
    <w:p w:rsidR="00D22E34" w:rsidRPr="00D22E34" w:rsidRDefault="00D22E34" w:rsidP="001054E2">
      <w:pPr>
        <w:spacing w:line="360" w:lineRule="auto"/>
        <w:ind w:firstLine="567"/>
        <w:jc w:val="both"/>
        <w:rPr>
          <w:rFonts w:ascii="Arial" w:hAnsi="Arial" w:cs="Arial"/>
        </w:rPr>
      </w:pPr>
    </w:p>
    <w:p w:rsidR="00214755" w:rsidRDefault="00214755"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C66521" w:rsidRDefault="00C66521" w:rsidP="00214755">
      <w:pPr>
        <w:spacing w:line="360" w:lineRule="auto"/>
        <w:ind w:left="1080"/>
        <w:jc w:val="both"/>
        <w:rPr>
          <w:rFonts w:ascii="Arial" w:hAnsi="Arial" w:cs="Arial"/>
          <w:b/>
          <w:color w:val="333399"/>
          <w:u w:val="single"/>
        </w:rPr>
      </w:pPr>
    </w:p>
    <w:p w:rsidR="00C66521" w:rsidRDefault="00874678" w:rsidP="00214755">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rect id="_x0000_s4632" style="position:absolute;left:0;text-align:left;margin-left:-1.35pt;margin-top:16.05pt;width:406.35pt;height:45.15pt;z-index:-251615232" fillcolor="#9cf" strokecolor="#339" strokeweight="6pt">
            <v:fill color2="#cff" rotate="t" focus="100%" type="gradient"/>
            <v:stroke linestyle="thickBetweenThin"/>
            <v:textbox style="mso-next-textbox:#_x0000_s4632">
              <w:txbxContent>
                <w:p w:rsidR="00020ABF" w:rsidRPr="00874678" w:rsidRDefault="00020ABF">
                  <w:pPr>
                    <w:rPr>
                      <w:sz w:val="10"/>
                      <w:szCs w:val="10"/>
                      <w:lang w:val="es-ES_tradnl"/>
                    </w:rPr>
                  </w:pPr>
                  <w:r>
                    <w:rPr>
                      <w:lang w:val="es-ES_tradnl"/>
                    </w:rPr>
                    <w:tab/>
                  </w:r>
                  <w:r>
                    <w:rPr>
                      <w:lang w:val="es-ES_tradnl"/>
                    </w:rPr>
                    <w:tab/>
                  </w:r>
                  <w:r>
                    <w:rPr>
                      <w:lang w:val="es-ES_tradnl"/>
                    </w:rPr>
                    <w:tab/>
                  </w:r>
                </w:p>
                <w:p w:rsidR="00020ABF" w:rsidRPr="00874678" w:rsidRDefault="00020ABF" w:rsidP="00874678">
                  <w:pPr>
                    <w:ind w:left="708" w:firstLine="708"/>
                    <w:jc w:val="center"/>
                    <w:rPr>
                      <w:rFonts w:ascii="Arial Black" w:hAnsi="Arial Black" w:cs="Arial"/>
                      <w:b/>
                      <w:color w:val="000080"/>
                      <w:sz w:val="36"/>
                      <w:szCs w:val="36"/>
                      <w:lang w:val="es-ES_tradnl"/>
                    </w:rPr>
                  </w:pPr>
                  <w:r w:rsidRPr="00874678">
                    <w:rPr>
                      <w:rFonts w:ascii="Arial Black" w:hAnsi="Arial Black"/>
                      <w:b/>
                      <w:color w:val="000080"/>
                      <w:sz w:val="36"/>
                      <w:szCs w:val="36"/>
                      <w:lang w:val="es-ES_tradnl"/>
                    </w:rPr>
                    <w:t>ASPECTOS GENERALES</w:t>
                  </w:r>
                </w:p>
                <w:p w:rsidR="00020ABF" w:rsidRDefault="00020ABF"/>
              </w:txbxContent>
            </v:textbox>
          </v:rect>
        </w:pict>
      </w:r>
      <w:r w:rsidR="00C66521">
        <w:rPr>
          <w:rFonts w:ascii="Arial" w:hAnsi="Arial" w:cs="Arial"/>
          <w:b/>
          <w:noProof/>
          <w:color w:val="333399"/>
          <w:u w:val="single"/>
          <w:lang w:val="es-ES_tradnl"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633" type="#_x0000_t136" style="position:absolute;left:0;text-align:left;margin-left:27.9pt;margin-top:37.2pt;width:6.75pt;height:13.5pt;z-index:251702272" fillcolor="#cff">
            <v:fill color2="#fcf" rotate="t"/>
            <v:shadow color="#868686"/>
            <v:textpath style="font-family:&quot;Arial Black&quot;;font-size:12pt;font-weight:bold;v-text-kern:t" trim="t" fitpath="t" string="1"/>
            <w10:wrap type="square"/>
          </v:shape>
        </w:pict>
      </w:r>
      <w:r w:rsidR="00C66521">
        <w:rPr>
          <w:rFonts w:ascii="Arial" w:hAnsi="Arial" w:cs="Arial"/>
          <w:b/>
          <w:noProof/>
          <w:color w:val="333399"/>
          <w:u w:val="single"/>
          <w:lang w:val="es-ES_tradnl" w:eastAsia="es-ES_tradnl"/>
        </w:rPr>
        <w:pict>
          <v:rect id="_x0000_s4631" style="position:absolute;left:0;text-align:left;margin-left:-1.35pt;margin-top:16.05pt;width:1in;height:45pt;z-index:251700224" fillcolor="black" strokeweight="1.5pt">
            <v:fill color2="black" rotate="t"/>
            <v:textbox style="mso-next-textbox:#_x0000_s4631">
              <w:txbxContent>
                <w:p w:rsidR="00020ABF" w:rsidRPr="00321925" w:rsidRDefault="00020ABF" w:rsidP="00C66521">
                  <w:pPr>
                    <w:rPr>
                      <w:rFonts w:ascii="Arial Black" w:hAnsi="Arial Black" w:cs="Arial"/>
                      <w:b/>
                      <w:color w:val="CCFFFF"/>
                    </w:rPr>
                  </w:pPr>
                  <w:r w:rsidRPr="00321925">
                    <w:rPr>
                      <w:rFonts w:ascii="Arial Black" w:hAnsi="Arial Black" w:cs="Arial"/>
                      <w:b/>
                      <w:color w:val="CCFFFF"/>
                    </w:rPr>
                    <w:t>Capítulo</w:t>
                  </w:r>
                </w:p>
                <w:p w:rsidR="00020ABF" w:rsidRPr="0063332A" w:rsidRDefault="00020ABF" w:rsidP="00C66521">
                  <w:pPr>
                    <w:jc w:val="center"/>
                    <w:rPr>
                      <w:rFonts w:ascii="Arial" w:hAnsi="Arial" w:cs="Arial"/>
                      <w:b/>
                      <w:sz w:val="48"/>
                      <w:szCs w:val="48"/>
                    </w:rPr>
                  </w:pPr>
                </w:p>
              </w:txbxContent>
            </v:textbox>
          </v:rect>
        </w:pict>
      </w:r>
    </w:p>
    <w:p w:rsidR="00C66521" w:rsidRDefault="00C66521" w:rsidP="00214755">
      <w:pPr>
        <w:spacing w:line="360" w:lineRule="auto"/>
        <w:ind w:left="1080"/>
        <w:jc w:val="both"/>
        <w:rPr>
          <w:rFonts w:ascii="Arial" w:hAnsi="Arial" w:cs="Arial"/>
          <w:b/>
          <w:color w:val="333399"/>
          <w:u w:val="single"/>
        </w:rPr>
      </w:pPr>
    </w:p>
    <w:p w:rsidR="00C66521" w:rsidRDefault="00C66521" w:rsidP="00214755">
      <w:pPr>
        <w:spacing w:line="360" w:lineRule="auto"/>
        <w:ind w:left="1080"/>
        <w:jc w:val="both"/>
        <w:rPr>
          <w:rFonts w:ascii="Arial" w:hAnsi="Arial" w:cs="Arial"/>
          <w:b/>
          <w:color w:val="333399"/>
          <w:u w:val="single"/>
        </w:rPr>
      </w:pPr>
    </w:p>
    <w:p w:rsidR="00F43BE4" w:rsidRDefault="00F43BE4" w:rsidP="003109A2">
      <w:pPr>
        <w:spacing w:line="360" w:lineRule="auto"/>
        <w:jc w:val="both"/>
        <w:rPr>
          <w:rFonts w:ascii="Arial" w:hAnsi="Arial" w:cs="Arial"/>
          <w:color w:val="000000"/>
        </w:rPr>
      </w:pPr>
    </w:p>
    <w:p w:rsidR="00923550" w:rsidRPr="000C5ABA" w:rsidRDefault="00C66521" w:rsidP="00BE5C1B">
      <w:pPr>
        <w:pStyle w:val="NormalWeb"/>
        <w:numPr>
          <w:ilvl w:val="0"/>
          <w:numId w:val="13"/>
        </w:numPr>
        <w:ind w:hanging="180"/>
        <w:rPr>
          <w:rFonts w:ascii="Arial" w:hAnsi="Arial" w:cs="Arial"/>
          <w:b/>
          <w:color w:val="333399"/>
          <w:sz w:val="28"/>
          <w:szCs w:val="28"/>
        </w:rPr>
      </w:pPr>
      <w:r>
        <w:rPr>
          <w:rFonts w:ascii="Arial" w:hAnsi="Arial" w:cs="Arial"/>
          <w:b/>
          <w:noProof/>
          <w:color w:val="333399"/>
          <w:sz w:val="28"/>
          <w:szCs w:val="28"/>
          <w:lang w:val="es-ES_tradnl" w:eastAsia="es-ES_tradnl"/>
        </w:rPr>
        <w:pict>
          <v:rect id="_x0000_s4630" style="position:absolute;left:0;text-align:left;margin-left:0;margin-top:8.1pt;width:405pt;height:27pt;z-index:-251617280" fillcolor="silver" strokecolor="#339" strokeweight="1.5pt">
            <v:fill rotate="t" angle="-135" focus="100%" type="gradient"/>
          </v:rect>
        </w:pict>
      </w:r>
      <w:r w:rsidR="000C5ABA" w:rsidRPr="000C5ABA">
        <w:rPr>
          <w:rFonts w:ascii="Arial" w:hAnsi="Arial" w:cs="Arial"/>
          <w:b/>
          <w:color w:val="333399"/>
          <w:sz w:val="28"/>
          <w:szCs w:val="28"/>
        </w:rPr>
        <w:t>ANTECEDENTES</w:t>
      </w:r>
    </w:p>
    <w:p w:rsidR="003109A2" w:rsidRPr="00321925" w:rsidRDefault="003109A2" w:rsidP="003109A2">
      <w:pPr>
        <w:spacing w:line="360" w:lineRule="auto"/>
        <w:jc w:val="both"/>
        <w:outlineLvl w:val="0"/>
        <w:rPr>
          <w:rFonts w:ascii="Arial" w:hAnsi="Arial" w:cs="Arial"/>
          <w:b/>
          <w:bCs/>
          <w:color w:val="993366"/>
          <w:kern w:val="36"/>
          <w:u w:val="single"/>
        </w:rPr>
      </w:pPr>
    </w:p>
    <w:p w:rsidR="00923550" w:rsidRPr="00321925"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321925">
        <w:rPr>
          <w:rFonts w:ascii="Arial" w:hAnsi="Arial" w:cs="Arial"/>
          <w:b/>
          <w:bCs/>
          <w:color w:val="008080"/>
          <w:kern w:val="36"/>
          <w:u w:val="single"/>
        </w:rPr>
        <w:t>Breve historia del P</w:t>
      </w:r>
      <w:r w:rsidR="00DE774E" w:rsidRPr="00321925">
        <w:rPr>
          <w:rFonts w:ascii="Arial" w:hAnsi="Arial" w:cs="Arial"/>
          <w:b/>
          <w:bCs/>
          <w:color w:val="008080"/>
          <w:kern w:val="36"/>
          <w:u w:val="single"/>
        </w:rPr>
        <w:t>.</w:t>
      </w:r>
      <w:r w:rsidRPr="00321925">
        <w:rPr>
          <w:rFonts w:ascii="Arial" w:hAnsi="Arial" w:cs="Arial"/>
          <w:b/>
          <w:bCs/>
          <w:color w:val="008080"/>
          <w:kern w:val="36"/>
          <w:u w:val="single"/>
        </w:rPr>
        <w:t>V</w:t>
      </w:r>
      <w:r w:rsidR="00DE774E" w:rsidRPr="00321925">
        <w:rPr>
          <w:rFonts w:ascii="Arial" w:hAnsi="Arial" w:cs="Arial"/>
          <w:b/>
          <w:bCs/>
          <w:color w:val="008080"/>
          <w:kern w:val="36"/>
          <w:u w:val="single"/>
        </w:rPr>
        <w:t>.</w:t>
      </w:r>
      <w:r w:rsidRPr="00321925">
        <w:rPr>
          <w:rFonts w:ascii="Arial" w:hAnsi="Arial" w:cs="Arial"/>
          <w:b/>
          <w:bCs/>
          <w:color w:val="008080"/>
          <w:kern w:val="36"/>
          <w:u w:val="single"/>
        </w:rPr>
        <w:t>C</w:t>
      </w:r>
      <w:r w:rsidR="00BF533F">
        <w:rPr>
          <w:rFonts w:ascii="Arial" w:hAnsi="Arial" w:cs="Arial"/>
          <w:b/>
          <w:bCs/>
          <w:color w:val="008080"/>
          <w:kern w:val="36"/>
          <w:u w:val="single"/>
        </w:rPr>
        <w:t>.</w:t>
      </w:r>
    </w:p>
    <w:p w:rsidR="00923550" w:rsidRPr="00BF533F" w:rsidRDefault="00923550" w:rsidP="001054E2">
      <w:pPr>
        <w:spacing w:line="360" w:lineRule="auto"/>
        <w:ind w:firstLine="567"/>
        <w:jc w:val="both"/>
        <w:outlineLvl w:val="0"/>
        <w:rPr>
          <w:rFonts w:ascii="Arial" w:hAnsi="Arial" w:cs="Arial"/>
          <w:bCs/>
          <w:kern w:val="36"/>
        </w:rPr>
      </w:pPr>
    </w:p>
    <w:p w:rsidR="00923550" w:rsidRPr="001054E2" w:rsidRDefault="00923550" w:rsidP="001054E2">
      <w:pPr>
        <w:spacing w:line="360" w:lineRule="auto"/>
        <w:ind w:firstLine="567"/>
        <w:jc w:val="both"/>
        <w:rPr>
          <w:rFonts w:ascii="Arial" w:hAnsi="Arial" w:cs="Arial"/>
          <w:color w:val="000000"/>
        </w:rPr>
      </w:pPr>
      <w:r w:rsidRPr="00BF533F">
        <w:rPr>
          <w:rFonts w:ascii="Arial" w:hAnsi="Arial" w:cs="Arial"/>
        </w:rPr>
        <w:t>El descubrimiento del</w:t>
      </w:r>
      <w:r w:rsidRPr="00BF533F">
        <w:rPr>
          <w:rFonts w:ascii="Arial" w:hAnsi="Arial" w:cs="Arial"/>
          <w:color w:val="333333"/>
        </w:rPr>
        <w:t xml:space="preserv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BF533F">
        <w:rPr>
          <w:rFonts w:ascii="Arial" w:hAnsi="Arial" w:cs="Arial"/>
          <w:color w:val="000000"/>
        </w:rPr>
        <w:t>.</w:t>
      </w:r>
      <w:r w:rsidRPr="001054E2">
        <w:rPr>
          <w:rFonts w:ascii="Arial" w:hAnsi="Arial" w:cs="Arial"/>
          <w:color w:val="000000"/>
        </w:rPr>
        <w:t xml:space="preserve"> se remonta a finales del siglo diecinueve al descubrirse que un nuevo compuesto orgánico llamado cloruro de vinilo reaccionaba fuertemente a la luz solar formando una acumulación de material sólido blanco en la parte baja de los tubos de prueba, esta reacción es la polimerización simple del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 El nuevo plástico fue olvidado debido a que en esa época no</w:t>
      </w:r>
      <w:r w:rsidR="00DE774E">
        <w:rPr>
          <w:rFonts w:ascii="Arial" w:hAnsi="Arial" w:cs="Arial"/>
          <w:color w:val="000000"/>
        </w:rPr>
        <w:t xml:space="preserve"> se le encontraron aplicaciones, pero p</w:t>
      </w:r>
      <w:r w:rsidRPr="001054E2">
        <w:rPr>
          <w:rFonts w:ascii="Arial" w:hAnsi="Arial" w:cs="Arial"/>
          <w:color w:val="000000"/>
        </w:rPr>
        <w:t>ara los años veinte se retomaron las investigaciones acerca del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DE774E">
        <w:rPr>
          <w:rFonts w:ascii="Arial" w:hAnsi="Arial" w:cs="Arial"/>
          <w:color w:val="000000"/>
        </w:rPr>
        <w:t>.,</w:t>
      </w:r>
      <w:r w:rsidRPr="001054E2">
        <w:rPr>
          <w:rFonts w:ascii="Arial" w:hAnsi="Arial" w:cs="Arial"/>
          <w:color w:val="000000"/>
        </w:rPr>
        <w:t xml:space="preserve"> principalmente en Alemania, produciendo perfiles de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.C</w:t>
      </w:r>
      <w:r w:rsidR="00BF533F">
        <w:rPr>
          <w:rFonts w:ascii="Arial" w:hAnsi="Arial" w:cs="Arial"/>
          <w:color w:val="000000"/>
        </w:rPr>
        <w:t>.</w:t>
      </w:r>
      <w:r w:rsidR="00DE774E">
        <w:rPr>
          <w:rFonts w:ascii="Arial" w:hAnsi="Arial" w:cs="Arial"/>
          <w:color w:val="000000"/>
        </w:rPr>
        <w:t xml:space="preserve"> rígido, y p</w:t>
      </w:r>
      <w:r w:rsidR="00BF533F">
        <w:rPr>
          <w:rFonts w:ascii="Arial" w:hAnsi="Arial" w:cs="Arial"/>
          <w:color w:val="000000"/>
        </w:rPr>
        <w:t>ara los años treinta</w:t>
      </w:r>
      <w:r w:rsidRPr="001054E2">
        <w:rPr>
          <w:rFonts w:ascii="Arial" w:hAnsi="Arial" w:cs="Arial"/>
          <w:color w:val="000000"/>
        </w:rPr>
        <w:t xml:space="preserve"> los científicos e ingenieros alemanes desarrollaron y produjeron cantidades limitadas de tubo</w:t>
      </w:r>
      <w:r w:rsidR="00DE774E">
        <w:rPr>
          <w:rFonts w:ascii="Arial" w:hAnsi="Arial" w:cs="Arial"/>
          <w:color w:val="000000"/>
        </w:rPr>
        <w:t>s</w:t>
      </w:r>
      <w:r w:rsidRPr="001054E2">
        <w:rPr>
          <w:rFonts w:ascii="Arial" w:hAnsi="Arial" w:cs="Arial"/>
          <w:color w:val="000000"/>
        </w:rPr>
        <w:t xml:space="preserve"> de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p>
    <w:p w:rsidR="00923550" w:rsidRPr="001054E2" w:rsidRDefault="00D22E34" w:rsidP="001054E2">
      <w:pPr>
        <w:spacing w:line="360" w:lineRule="auto"/>
        <w:ind w:firstLine="567"/>
        <w:jc w:val="both"/>
        <w:rPr>
          <w:rFonts w:ascii="Arial" w:hAnsi="Arial" w:cs="Arial"/>
          <w:color w:val="000000"/>
        </w:rPr>
      </w:pPr>
      <w:r>
        <w:rPr>
          <w:rFonts w:ascii="Arial" w:hAnsi="Arial" w:cs="Arial"/>
          <w:color w:val="000000"/>
        </w:rPr>
        <w:br w:type="page"/>
      </w:r>
      <w:r w:rsidR="00DE774E">
        <w:rPr>
          <w:rFonts w:ascii="Arial" w:hAnsi="Arial" w:cs="Arial"/>
          <w:color w:val="000000"/>
        </w:rPr>
        <w:lastRenderedPageBreak/>
        <w:t xml:space="preserve">Se puede decir que </w:t>
      </w:r>
      <w:smartTag w:uri="urn:schemas-microsoft-com:office:smarttags" w:element="PersonName">
        <w:smartTagPr>
          <w:attr w:name="ProductID" w:val="la Industria"/>
        </w:smartTagPr>
        <w:r w:rsidR="00DE774E">
          <w:rPr>
            <w:rFonts w:ascii="Arial" w:hAnsi="Arial" w:cs="Arial"/>
            <w:color w:val="000000"/>
          </w:rPr>
          <w:t xml:space="preserve">la </w:t>
        </w:r>
        <w:r w:rsidR="00923550" w:rsidRPr="001054E2">
          <w:rPr>
            <w:rFonts w:ascii="Arial" w:hAnsi="Arial" w:cs="Arial"/>
            <w:color w:val="000000"/>
          </w:rPr>
          <w:t>Industria</w:t>
        </w:r>
      </w:smartTag>
      <w:r w:rsidR="00923550" w:rsidRPr="001054E2">
        <w:rPr>
          <w:rFonts w:ascii="Arial" w:hAnsi="Arial" w:cs="Arial"/>
          <w:color w:val="000000"/>
        </w:rPr>
        <w:t xml:space="preserve"> de la tubería de P</w:t>
      </w:r>
      <w:r w:rsidR="00DE774E">
        <w:rPr>
          <w:rFonts w:ascii="Arial" w:hAnsi="Arial" w:cs="Arial"/>
          <w:color w:val="000000"/>
        </w:rPr>
        <w:t>.</w:t>
      </w:r>
      <w:r w:rsidR="00923550" w:rsidRPr="001054E2">
        <w:rPr>
          <w:rFonts w:ascii="Arial" w:hAnsi="Arial" w:cs="Arial"/>
          <w:color w:val="000000"/>
        </w:rPr>
        <w:t>V</w:t>
      </w:r>
      <w:r w:rsidR="00DE774E">
        <w:rPr>
          <w:rFonts w:ascii="Arial" w:hAnsi="Arial" w:cs="Arial"/>
          <w:color w:val="000000"/>
        </w:rPr>
        <w:t>.</w:t>
      </w:r>
      <w:r w:rsidR="00923550" w:rsidRPr="001054E2">
        <w:rPr>
          <w:rFonts w:ascii="Arial" w:hAnsi="Arial" w:cs="Arial"/>
          <w:color w:val="000000"/>
        </w:rPr>
        <w:t>C</w:t>
      </w:r>
      <w:r w:rsidR="00DE774E">
        <w:rPr>
          <w:rFonts w:ascii="Arial" w:hAnsi="Arial" w:cs="Arial"/>
          <w:color w:val="000000"/>
        </w:rPr>
        <w:t>.</w:t>
      </w:r>
      <w:r w:rsidR="00923550" w:rsidRPr="001054E2">
        <w:rPr>
          <w:rFonts w:ascii="Arial" w:hAnsi="Arial" w:cs="Arial"/>
          <w:color w:val="000000"/>
        </w:rPr>
        <w:t xml:space="preserve"> es producto de la segunda guerra mundial</w:t>
      </w:r>
      <w:r w:rsidR="00BF533F">
        <w:rPr>
          <w:rFonts w:ascii="Arial" w:hAnsi="Arial" w:cs="Arial"/>
          <w:color w:val="000000"/>
        </w:rPr>
        <w:t xml:space="preserve"> (1942)</w:t>
      </w:r>
      <w:r w:rsidR="00923550" w:rsidRPr="001054E2">
        <w:rPr>
          <w:rFonts w:ascii="Arial" w:hAnsi="Arial" w:cs="Arial"/>
          <w:color w:val="000000"/>
        </w:rPr>
        <w:t>, ya que los sistemas de agua y alcantarillado fueron destruidos en su mayoría por los bombardeos en Alemania, debido a esto los científicos e ingenieros alemanes desarrollaron la industria de la tubería de P</w:t>
      </w:r>
      <w:r w:rsidR="00DE774E">
        <w:rPr>
          <w:rFonts w:ascii="Arial" w:hAnsi="Arial" w:cs="Arial"/>
          <w:color w:val="000000"/>
        </w:rPr>
        <w:t>.</w:t>
      </w:r>
      <w:r w:rsidR="00923550" w:rsidRPr="001054E2">
        <w:rPr>
          <w:rFonts w:ascii="Arial" w:hAnsi="Arial" w:cs="Arial"/>
          <w:color w:val="000000"/>
        </w:rPr>
        <w:t>V</w:t>
      </w:r>
      <w:r w:rsidR="00DE774E">
        <w:rPr>
          <w:rFonts w:ascii="Arial" w:hAnsi="Arial" w:cs="Arial"/>
          <w:color w:val="000000"/>
        </w:rPr>
        <w:t>.</w:t>
      </w:r>
      <w:r w:rsidR="00923550" w:rsidRPr="001054E2">
        <w:rPr>
          <w:rFonts w:ascii="Arial" w:hAnsi="Arial" w:cs="Arial"/>
          <w:color w:val="000000"/>
        </w:rPr>
        <w:t>C.</w:t>
      </w:r>
    </w:p>
    <w:p w:rsidR="00923550" w:rsidRPr="001054E2" w:rsidRDefault="00923550"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Las primeras instalaciones hidráulicas con tubería de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DE774E">
        <w:rPr>
          <w:rFonts w:ascii="Arial" w:hAnsi="Arial" w:cs="Arial"/>
          <w:color w:val="000000"/>
        </w:rPr>
        <w:t>.</w:t>
      </w:r>
      <w:r w:rsidRPr="001054E2">
        <w:rPr>
          <w:rFonts w:ascii="Arial" w:hAnsi="Arial" w:cs="Arial"/>
          <w:color w:val="000000"/>
        </w:rPr>
        <w:t xml:space="preserve"> en México (con campana y anillo de hule) inician en 1964.</w:t>
      </w:r>
    </w:p>
    <w:p w:rsidR="00B134A5" w:rsidRPr="001054E2" w:rsidRDefault="00B134A5" w:rsidP="001054E2">
      <w:pPr>
        <w:spacing w:line="360" w:lineRule="auto"/>
        <w:ind w:firstLine="567"/>
        <w:jc w:val="both"/>
        <w:outlineLvl w:val="0"/>
        <w:rPr>
          <w:rFonts w:ascii="Arial" w:hAnsi="Arial" w:cs="Arial"/>
          <w:color w:val="000000"/>
        </w:rPr>
      </w:pPr>
    </w:p>
    <w:p w:rsidR="00923550" w:rsidRPr="00BF533F"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BF533F">
        <w:rPr>
          <w:rFonts w:ascii="Arial" w:hAnsi="Arial" w:cs="Arial"/>
          <w:b/>
          <w:bCs/>
          <w:color w:val="008080"/>
          <w:kern w:val="36"/>
          <w:u w:val="single"/>
        </w:rPr>
        <w:t>Policloruro de vinilo – P</w:t>
      </w:r>
      <w:r w:rsidR="00DE774E" w:rsidRPr="00BF533F">
        <w:rPr>
          <w:rFonts w:ascii="Arial" w:hAnsi="Arial" w:cs="Arial"/>
          <w:b/>
          <w:bCs/>
          <w:color w:val="008080"/>
          <w:kern w:val="36"/>
          <w:u w:val="single"/>
        </w:rPr>
        <w:t>.</w:t>
      </w:r>
      <w:r w:rsidRPr="00BF533F">
        <w:rPr>
          <w:rFonts w:ascii="Arial" w:hAnsi="Arial" w:cs="Arial"/>
          <w:b/>
          <w:bCs/>
          <w:color w:val="008080"/>
          <w:kern w:val="36"/>
          <w:u w:val="single"/>
        </w:rPr>
        <w:t>V</w:t>
      </w:r>
      <w:r w:rsidR="00DE774E" w:rsidRPr="00BF533F">
        <w:rPr>
          <w:rFonts w:ascii="Arial" w:hAnsi="Arial" w:cs="Arial"/>
          <w:b/>
          <w:bCs/>
          <w:color w:val="008080"/>
          <w:kern w:val="36"/>
          <w:u w:val="single"/>
        </w:rPr>
        <w:t>.</w:t>
      </w:r>
      <w:r w:rsidRPr="00BF533F">
        <w:rPr>
          <w:rFonts w:ascii="Arial" w:hAnsi="Arial" w:cs="Arial"/>
          <w:b/>
          <w:bCs/>
          <w:color w:val="008080"/>
          <w:kern w:val="36"/>
          <w:u w:val="single"/>
        </w:rPr>
        <w:t>C</w:t>
      </w:r>
      <w:r w:rsidR="00DE774E" w:rsidRPr="00BF533F">
        <w:rPr>
          <w:rFonts w:ascii="Arial" w:hAnsi="Arial" w:cs="Arial"/>
          <w:b/>
          <w:bCs/>
          <w:color w:val="008080"/>
          <w:kern w:val="36"/>
          <w:u w:val="single"/>
        </w:rPr>
        <w:t>.</w:t>
      </w:r>
    </w:p>
    <w:p w:rsidR="00923550" w:rsidRPr="001054E2" w:rsidRDefault="00923550" w:rsidP="001054E2">
      <w:pPr>
        <w:spacing w:line="360" w:lineRule="auto"/>
        <w:ind w:firstLine="567"/>
        <w:jc w:val="both"/>
        <w:outlineLvl w:val="0"/>
        <w:rPr>
          <w:rFonts w:ascii="Arial" w:hAnsi="Arial" w:cs="Arial"/>
          <w:b/>
          <w:bCs/>
          <w:color w:val="000000"/>
          <w:kern w:val="36"/>
          <w:u w:val="single"/>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El Policloruro de Vinilo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BF533F">
        <w:rPr>
          <w:rFonts w:ascii="Arial" w:hAnsi="Arial" w:cs="Arial"/>
          <w:color w:val="000000"/>
        </w:rPr>
        <w:t>.</w:t>
      </w:r>
      <w:r w:rsidRPr="001054E2">
        <w:rPr>
          <w:rFonts w:ascii="Arial" w:hAnsi="Arial" w:cs="Arial"/>
          <w:color w:val="000000"/>
        </w:rPr>
        <w:t>) es un moderno, importante y conocido miembro de la familia de los termoplásticos. Es un polímero obtenido d</w:t>
      </w:r>
      <w:r w:rsidR="00DE774E">
        <w:rPr>
          <w:rFonts w:ascii="Arial" w:hAnsi="Arial" w:cs="Arial"/>
          <w:color w:val="000000"/>
        </w:rPr>
        <w:t>e dos materias primas naturales: C</w:t>
      </w:r>
      <w:r w:rsidRPr="001054E2">
        <w:rPr>
          <w:rFonts w:ascii="Arial" w:hAnsi="Arial" w:cs="Arial"/>
          <w:color w:val="000000"/>
        </w:rPr>
        <w:t>loruro de sodio o sal común (ClN</w:t>
      </w:r>
      <w:r w:rsidR="00BF533F">
        <w:rPr>
          <w:rFonts w:ascii="Arial" w:hAnsi="Arial" w:cs="Arial"/>
          <w:color w:val="000000"/>
        </w:rPr>
        <w:t>A</w:t>
      </w:r>
      <w:r w:rsidRPr="001054E2">
        <w:rPr>
          <w:rFonts w:ascii="Arial" w:hAnsi="Arial" w:cs="Arial"/>
          <w:color w:val="000000"/>
        </w:rPr>
        <w:t xml:space="preserve">) (57%) y petróleo o gas natural (43%), siendo por lo tanto menos dependiente de recursos no renovables que otros plásticos. </w:t>
      </w:r>
    </w:p>
    <w:p w:rsidR="00923550" w:rsidRPr="001054E2" w:rsidRDefault="00923550"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 xml:space="preserve">Es uno de los polímeros más estudiados y utilizados por el hombre para su desarrollo y confort, dado que por su amplia versatilidad es utilizado en áreas tan diversas como la construcción, energía, salud, preservación de alimentos y artículos de uso diario, entre otros. </w:t>
      </w:r>
    </w:p>
    <w:p w:rsidR="00923550" w:rsidRPr="001054E2" w:rsidRDefault="00923550"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 xml:space="preserve">Estudios realizados por el Centro de Ecología y Toxicología de </w:t>
      </w:r>
      <w:smartTag w:uri="urn:schemas-microsoft-com:office:smarttags" w:element="PersonName">
        <w:smartTagPr>
          <w:attr w:name="ProductID" w:val="la Industria Qu￭mica Europea"/>
        </w:smartTagPr>
        <w:smartTag w:uri="urn:schemas-microsoft-com:office:smarttags" w:element="PersonName">
          <w:smartTagPr>
            <w:attr w:name="ProductID" w:val="ヸ买ミ鱸˙忈৆邨˙鉈˙ā頀˙㦀˙ā㳄ヸ쭈৅㰔ヸ买ミ瞈৆㣐˙邨˙鉈˙ā頀˙霘˙ā㳄ヸ乐৘㰔ヸ买ミㅘ˓褈ࠟ邨˙鉈˙ā늠ࢹ鵀ৈā㳄ヸ㌰৅㰔ヸ买ミ䇸˙券ৠ邨˙鉈˙ ā㺬ヸ佈ミ㹼ヸ覈˗ꗜヘ⊸&quot;l. ā頀˙鑈˙ā䣰ࢼ옰ࠡā㳄ヸ꙰৉㰔ヸ买ミ촠˛㰐˙邨˙媨ā戨˘㙠˙⸠˙ā㳄ヸ魸৊㰔ヸ买ミ㮨˙ঢ়邨˙媨ā頀˙霘˙āꒀࠡӰā㳄ヸ䱀˙㰔ヸ买ミ券ৠ負ࠟ邨˙鉈˙ā㳄ヸᗰ㰔ヸ买ミ➸˓⨐ࠧ邨˙鉈˙ā&#10;翠েā㓈ࢸ㒠ࢸā㳄ヸ㇠৅㰔ヸ买ミ⮨˓㹐˙৘鉈˙ā&#10;Ⱀࠧā㳄ヸ⬈˓㰔ヸ买ミ⨐ࠧ⫐ࠧ邨˙鉈˙ā㳄ヸߘে㰔ヸ买ミ⮨˓৘鉈˙ā鞈৛眐ࠟā㳄ヸ䃀৘㰔ヸ买ミ㵰˙৘鉈˙ā㳄ヸ⻸˓㰔ヸ买ミ䎨˙䏸˙邨˙鉈˙ā￼䆨˙ā頀˙鑈˙ā㳄ヸ蔐ࠟ㰔ヸ买ミ㽰˙㤀#邨˙鉈˙ā˙ā㳄ヸㄨ˓㰔ヸ买ミ⹈˓㼠˙邨˙鉈˙ā㳄ヸⴸ˓㰔ヸ买ミ䂘˙䀈˙邨˙鉈˙āԐā㳄ヸⶨ˓㰔ヸ买ミ㾰˙⵨˓邨˙鉈˙ā頀˙鑈˙ā&#10;饘ā㳄ヸⳈ˓㰔ヸ买ミ䕠˙㾰˙邨˙鉈˙ā頀˙鑈˙ā撸ࢼ擨ৈā頀˙锘˙ā頀˙铈˙ā晐ࢼ䍘˙ā頀˙鑈˙ā㳄ヸ묰ে㰔ヸ买ミ㤀#㫐˙邨˙鉈˙ā⛰ࢼ㶰˙ā왤眘완眘옠眘À䘀⟠ࢼৄā頀˙紈ࣀā˙ā㳄ヸ쪠৅㰔ヸ买ミ㢐˙㠐˙邨˙鉈˙āDe elevada transparencia.&#10;ā&#10;恸˘ā㳄ヸ騘˙㰔ヸ买ミ㡐˙䛐˙邨˙鉈˙ā㳄ヸ䩐৐㰔ヸ买ミ⵨˓㺐˙邨˙鉈˙āܐৗ崈˙ā㳄ヸ⽨˓㰔ヸ买ミ㺐˙ⷘ˓邨˙鉈˙āāꣀࠜaā㳄ヸ鮰ৈ㰔ヸ买ミ⫐ࠧ䕠˙邨˙鉈˙ ā㺬ヸ佈ミ㹼ヸ覈˗ꗜヘⴠ˙al ā䔨眘Ꮀ&quot;ā怨攂怘攂怀攂ἀࠐ恐攂ā㳄ヸⱘ˓㰔ヸ买ミ䒈˙䂘˙邨˙鉈˙ā䔐˙Ÿāncalrpc:[epmapper]&#10;āā&#10;䈸˙ā&#10;㩃䑜䍏䵕繅就煱山䅄佔䑓ㅾ䵜䍉佒繓就䱐乁䥔ㅾ乜牯慭⹬潤tāā令˗ā㳄ヸ骈˙㰔ヸ买ミ䍨˙飸˙邨˙鉈˙&#10;ā噸ሴሴꯍï⌁杅ꮉ崄誈ᳫᇉါ恈˗㞨˙&#10;ā佴ミ覈˗㙄˙庨˙āEnā存ࠜāretenciónā佴ミ覈˗&amp;䡌˙䠀˙ ā㺬ヸ佈ミ㹼ヸ覈˗ꗜヘᨀ&quot; ālaā榨˘āagente˙䢰˙āde&#10;āDĶÀ䘀崄誈ᳫᇉါ恈&#10;ā⨬˙娰˙吠˙ālā䡠˙Ÿā䨬˙䦨˙䮐˙ā佴ミ覈˗⥌˙嘈˙ā嘬˙愠˙䥘˙鉈˙ā䡠˙Ÿā佴ミ覈˗䱤˙䨈˙ ā㺬ヸ佈ミ㹼ヸ覈˗ꗜヘ䥐˙ ā仈ࢼ缈িā䧐˙Ÿāᩴ&quot;੐#ᨈ&quot;āempresa&#10;Ƹ䧠˙ā佴ミ覈˗1ੴ#䫨˙ ā㺬ヸ佈ミ㹼ヸ覈˗ꗜヘੈ# ā䩠˙Ÿ ā㺬ヸ佈ミ㹼ヸ覈˗ꗜヘ䮈˙ā ā䭤˙䥘˙䲸˙ā&#10;丠˕ā䝘ࠜ ā㺬ヸ佈ミ㹼ヸ覈˗ꗜヘ䲰˙ā ā佴ミ覈˗ゴ䭀˙ā㱐˙䵠˙āācalidadā佴ミ覈˗䞌˙䯐˙ā䯴˙䮐˙䷘˙鉈˙ā䡠˙3 ā㺬ヸ佈ミ㹼ヸ覈˗ꗜヘ䷐˙ā ācalidadstā恸ࢼ㘰˙ā什ࠜ亐ࠜāretiene榨˘ā佴ミ覈˗±㊤&quot;䳰˙ā䴔˙䲸˙习˙鉈˙ā亐˙䵰˙ ā㺬ヸ佈ミ㹼ヸ覈˗ꗜヘ乘˙ā ā临˙䷘˙亨˙ā&#10;䩐˙ā⋸ࠜ䏠ࠜā佼˙习˙全˙āempresaā㳄ヸā佴ミ覈˗1䶄˙丐˙āā佴ミ覈˗)仌˙佘˙ ā㺬ヸ佈ミ㹼ヸ覈˗ꗜヘ亠˙ ā◠ࢼ㞈ࠬā&#10;儈 ā㺬ヸ佈ミ㹼ヸ覈˗ꗜヘ᫰&quot; ā佴ミ覈˗䡴˙⨈˙ā&#10;ā䛨ࠜ9ā佴ミ覈˗ 䞴˙傀˙ ā㺬ヸ佈ミ㹼ヸ覈˗ꗜヘ僈˙￳n ā傤˙ᨈ&quot;✸&quot;āenā峨ࢼ㩨&quot; ā㺬ヸ佈ミ㹼ヸ覈˗ꗜヘ兠˙ā ā儼˙亨˙冰˙ā乀ࢼ亀˙ā㈘#Ÿā喬˙全˙娰˙極硺摴nāretención旺癋䩮ā佴ミ覈˗&amp;⾄˙儘˙ƈ动˙āԠŸā&#10;C:\Documents and Settings\qqq\Escritorio\PROYECTO TUBOS DE PVC.docিā镀˘ ̻À䘀0똋炳䑵ﺀ勢ƪ㪁āTANIA-W8UIZXTDN\qqqāenā塐ā汀眘沸眘殜眘厈˙¤❠&quot;춈˓䙀˙O6噸ሴ샠ࠛ섀ࠛ쉐ࠛ沨眘厈˙᳨ā推ࢼ变৆ā宬˙䤈˙㚰˙āEn1ā崴঩嶨঩宠঩l!āC:\Documents and Settings\qqq\Escritorio\PROYECTO TUBOS DE PVC.docMSO.DLLtlb#OLE Automation#Visual Basic For Applications !ā㺬ヸ佈ミ㹼ヸ覈˗ꗜヘ冨˙ ā&#10;冈˙ā祴˞杰˞弈˙ ā㺬ヸ佈ミ㹼ヸ覈˗ꗜヘ䦠˙Da ā佴ミ覈˗慄˙惐˙ā&#10;fice᠀ā佴ミ覈˗ 矬˞祐˞ā௨#ࣀ縷ࣀ裡ࣀ婢ࣀ﬘ࣀﯘࣀﱰࣀﴈࣀ﷈ࣀﹸࣀＸࣀ￸ࣀ¨ࣁŘࣁȈࣁʸࣁͨࣁИࣁӈࣁոࣁبࣁۀࣁݰࣁࠠࣁ࣐ࣁঀࣁਰࣁૠࣁ஠ࣁౠࣁā襘ࠟ۰۸āInspección previa al embarque de las mercaderías en el exterior:&#10;ࢻࢻā磌˞弈˙桘˙ ā㺬ヸ佈ミ㹼ヸ覈˗ꗜヘ墈˙䍏䵕 ā塤˙夨˙ঠঢ洀攀渀琀ā佴ミ覈˗ᬜত壘˙ ā㺬ヸ佈ミ㹼ヸ覈˗ꗜヘ夠˙Ѐ ā壼˙姀˙墐˙爀漀最爀ā佴ミ覈˗⇄ࠧ奰˙ ā㺬ヸ佈ミ㹼ヸ覈˗ꗜヘ妸˙ခ伀 ā妔˙◈ত夨˙椀挀攀āempresàЀ愴喾ā&#10;渀琀攀᠀Ѐā廌˙冰˙䤈˙᠀Ȁā佴ミ覈˗ 凔˙喈˙ādÈĬƐǴɘʼ̠΄Ϩьā桸˙瀐眺Ϩ媼˙燘眺煜眺煈眺焨眺熐眺煬眺焌眺烸眺秴眿秤眿秐眿ﾜ &#10;ā㺬ヸ佈ミ㹼ヸ覈˗ꗜヘ吘˙&#10;ā佴ミ覈˗礼˞磰˞!ā@C:\WINDOWS\System32\stdole2.tlb0000046}#4.0#9#C:\ARCHIV~1\ARCHIV~1\MICROS~1\VBA\VBA6\VBE6.DLL#Visual Basic For Applications!ā&#10;徘৉istente y Promotora Social  : 1 Asistenta Social&#10;ā⏴&quot;薰˗ᣰত　㄀ā佴ミ覈˗ܔঢ␘&quot;ࠧā᷄眘ᶠ眘☁巐˙䴨५ￜ५逅矶쓐ࠞᶈ眘巐˙ᵴ眘巐˙UIᵤ眘ᵔ眘䄴眘䄤眘䀏幠˙幠˙Ɇꍕ⟅ꋢ⟅ۀɣꍕ⟅ ā㺬ヸ佈ミ㹼ヸ覈˗ꗜヘ娨˙ ā䶸ࢼ嗐˙ā礔˞嗨˙堠˙5ā俠⃐㫪ၩ〫鴰䌯尺尀㄀唀焪Ⴛ䐀䍏䵕繅1䐀̀Ѐ넴嚰ꄪᐁ䐀漀挀甀洀攀渀琀猀 愀渀搀 匀攀琀琀椀渀最猀᠀　㄀嘀截စ焀煱Ḁ̀Ѐ਴嚮ꄪᐁ焀焀焀ሀ昀㄀＀줴Ꭾ䐀呁协繄1一̀Ѐ਴嚮㌪᐀㠀䐀愀琀漀猀 搀攀 瀀爀漀最爀愀洀愀䀀桳汥㍬⸲汤ⱬ㈭㜱㔶᠀䈀㄀唀尪ᒼ䴀䍉佒繓1⨀̀Ѐ਴嚮㌪᐀䴀椀挀爀漀猀漀昀琀᠀㨀㄀嘀攪ခ伀晦捩e␀̀Ѐ嘴嚾쐪ᐄ伀昀昀椀挀攀ᘀ 5ā㺬ヸ佈ミ㹼ヸ覈˗ꗜヘ愘˙ ā惴˙✸&quot;䦨˙āagenteā佴ミ覈˗更˞碨˞ ā㺬ヸ佈ミ㹼ヸ覈˗ꗜヘ础৆䍏䵕  ā㺬ヸ佈ミ㹼ヸ覈˗ꗜヘ碸৆᠀  ā㺬ヸ佈ミ㹼ヸ覈˗ꗜヘ犨ি繄1  ā㺬ヸ佈ミ㹼ヸ覈˗ꗜヘ疐িⱬ㈭  ā㺬ヸ佈ミ㹼ヸ覈˗ꗜヘ漸ি᠀  ā㺬ヸ佈ミ㹼ヸ覈˗ꗜヘ捀˙ᄪᒼ ā挜˙⧘ࠧ潀ি攀挀椀攀ā৅搈˙৅mporā佴ミ覈˗'첔ৄ掸˙ ā㺬ヸ佈ミ㹼ヸ覈˗ꗜヘ搀˙re ā揜˙撠˙捰˙del ā佴ミ覈˗)쮄ৄ摐˙ ā㺬ヸ佈ミ㹼ヸ覈˗ꗜヘ撘˙ D ā摴˙攸˙搈˙e Imā佴ミ覈˗,娼৉擨˙ ā㺬ヸ佈ミ㹼ヸ覈˗ꗜヘ攰˙nm ā攌˙嫘৉撠˙enes). &#10;&quot;āΈH`ӸۀṲ뀁ā۰۸뷦枟슱䢅麠῍ᕹ손ۀč۰۸ә뾞᱃䔾㦽펆뚜밽စ焀煱Ḁ̀Ѐ਴單⨪ᒸ焀焀焀ሀ䐀㄀唀KႹ䔀䍓䥒織1Ⰰ̀Ѐ਴單Kᒹ䔀猀挀爀椀琀漀爀椀漀᠀!!ā &quot;ā佴ミ覈˗&quot;暘˙ ā㺬ヸ佈ミ㹼ヸ覈˗ꗜヘ曠˙愀渀 ā暼˙朸˙p#嘀截စ焀ā佴ミ覈˗䴼˙杻࠘ā溺࠘愈࠘曨˙ᒹ䔀猀āde᠀ā虄˗栐˙薰˗尺ā佴ミ覈˗▜&quot;柀˙ ā㺬ヸ佈ミ㹼ヸ覈˗ꗜヘ栈˙ ā柤˙☸&quot;杸˙焀焀ሀādeā碄˞堠˙᫸&quot;āᒈ&quot;瀐眺Ϩ桼˙燘眺煜眺煈眺焨眺熐眺煬眺焌眺烸眺秴眿秤眿秐眿ﾜကā剐奏䍅佔吠䉕协䐠⁅噐⹃乌KJ뻯PROYECTO TUBOS DE PVC.LNK(ꈠ৊āƠƠÔúÌúāNewMacrosāThisDocumentā佴ミ覈˗⪄দࠖāᓤ˞欈˙ᑸ˞䭜䍨ā佴ミ覈˗ᔌ˞檸˙ ā㺬ヸ佈ミ㹼ヸ覈˗ꗜヘ欀˙洐 ā櫜˙殠˙橰˙ā佴ミ覈˗ 毄˙歐˙ ā㺬ヸ佈ミ㹼ヸ覈˗ꗜヘ殘˙蠶˙ ā歴˙池˙欈˙䈠㑐āretenciónā佴ミ覈˗&amp;沄˙氐˙ ā㺬ヸ佈ミ㹼ヸ覈˗ꗜヘ汘˙蟘˙ ā水˙洐˙殠˙䍨隸āla螴˙ā佴ミ覈˗)洴˙泀˙ ā㺬ヸ佈ミ㹼ヸ覈˗ꗜヘ洈˙ ā泤˙淐˙池˙흊䍨āempresa甄蜬˙ā佴ミ覈˗1淴˙涀˙ ā㺬ヸ佈ミ㹼ヸ覈˗ꗜヘ淈˙ ā涤˙源˙洐˙磐纈āretieneﴐ蘼˙ā佴ミ覈˗9溴˙湀˙ ā㺬ヸ佈ミ㹼ヸ覈˗ꗜヘ溈˙ ā湤˙潀˙淐˙꾀킐āenā佴ミ覈˗&lt;潤˙滰˙ ā㺬ヸ佈ミ㹼ヸ覈˗ꗜヘ漸˙蓌˙ ā演˙濰˙源˙䭜ꚠāla葬˙ā佴ミ覈˗?瀔˙澠˙ ā㺬ヸ佈ミ㹼ヸ覈˗ꗜヘ濨˙ ā濄˙炰˙潀˙䍨āFuente䍨菒˙ā佴ミ覈˗F烔˙灠˙ ā㺬ヸ佈ミ㹼ヸ覈˗ꗜヘ炨˙ ā炄˙煠˙濰˙꺔큈āelā佴ミ覈˗I熄˙焐˙ ā㺬ヸ佈ミ㹼ヸ覈˗ꗜヘ煘˙芒˙ ā焴˙爐˙炰˙皸溠ā1色˙ā佴ミ覈˗J爴˙燀˙ ā㺬ヸ佈ミ㹼ヸ覈˗ꗜヘ爈˙ ā燤˙狀˙煠˙웰ā%ā佴ミ覈˗L狤˙牰˙ ā㺬ヸ佈ミ㹼ヸ覈˗ꗜヘ犸˙腦˙ ā犔˙玀˙爐˙쩈ācuando䈠ā佴ミ覈˗±玤˙猰˙ ā㺬ヸ佈ミ㹼ヸ覈˗ꗜヘ獸˙聤˙ ā獔˙ቀ˞狀˙徐⃈ā&#10;耚˙āsu1āEnāagenteist㑐ādendo羾˙ācalidade웰ā芜˙茐˙脠˙ā佴ミ覈˗珔˙瓘˙ā佴ミ覈˗玼˙甠˙ ā㺬ヸ佈ミ㹼ヸ覈˗ꗜヘሸ˞퓀  ā㺬ヸ佈ミ㹼ヸ覈˗ꗜヘ畨˙ ā畄˙瘈˙ቀ˞웰ā佴ミ覈˗琼˙疸˙ ā㺬ヸ佈ミ㹼ヸ覈˗ꗜヘ瘀˙ ā痜˙皠˙異˙ā佴ミ覈˗琔˙癐˙ ā㺬ヸ佈ミ㹼ヸ覈˗ꗜヘ皘˙糘˙ ā癴˙眸˙瘈˙궰Ⲁā佴ミ覈˗ᇄ˞盨˙ ā㺬ヸ佈ミ㹼ヸ覈˗ꗜヘ眰˙艰 ā県˙矐˙皠˙簤˙ā佴ミ覈˗矴˙瞀˙ ā㺬ヸ佈ミ㹼ヸ覈˗ꗜヘ矈˙ ā瞤˙碀˙眸˙᣸⋠ādeā佴ミ覈˗ 碤˙砰˙ ā㺬ヸ佈ミ㹼ヸ覈˗ꗜヘ硸˙窼˙ ā硔˙祀˙矐˙艰퓀āretenciónā佴ミ覈˗&amp;祤˙磰˙ ā㺬ヸ佈ミ㹼ヸ覈˗ꗜヘ礸˙禤˙ ā礔˙称˙碀˙뚈āla5 xā佴ミ覈˗)稔˙禠˙ ā㺬ヸ佈ミ㹼ヸ覈˗ꗜヘ秨˙S ā秄˙窰˙祀˙iradāempresa 9 girā佴ミ覈˗1竔˙穠˙ ā㺬ヸ佈ミ㹼ヸ覈˗ꗜヘ窨˙PR ā窄˙筰˙称˙bre āretieneoSobrā佴ミ覈˗9箔˙笠˙ ā㺬ヸ佈ミ㹼ヸ覈˗ꗜヘ筨˙ g ā筄˙簠˙窰˙nº 1āenRC ā佴ミ覈˗&lt;籄˙篐˙ ā㺬ヸ佈ミ㹼ヸ覈˗ꗜヘ簘˙e  ā篴˙糐˙筰˙PRC ālae Pā佴ミ覈˗?糴˙粀˙ ā㺬ヸ佈ミ㹼ヸ覈˗ꗜヘ糈˙ob ā粤˙綐˙簠˙e PRāFuentePRC nº ā佴ミ覈˗F綴˙絀˙ ā㺬ヸ佈ミ㹼ヸ覈˗ꗜヘ綈˙e  ā絤˙繀˙糐˙ girāel jaā佴ミ覈˗I繤˙緰˙ ā㺬ヸ佈ミ㹼ヸ覈˗ꗜヘ縸˙ob ā縔˙绰˙綐˙nº 4ā1Sobrā佴ミ覈˗J缔˙纠˙ ā㺬ヸ佈ミ㹼ヸ覈˗ꗜヘ绨˙ad ā组˙羠˙繀˙Kakuā%radoā佴ミ覈˗L翄˙罐˙ ā㺬ヸ佈ミ㹼ヸ覈˗ꗜヘ羘˙a  ā罴˙聠˙绰˙giraācuandoiradoAā佴ミ覈˗S肄˙耐˙ ā㺬ヸ佈ミ㹼ヸ覈˗ꗜヘ聘˙s  ā耴˙脠˙羠˙japoācompraSobre ā佴ミ覈˗±腄˙胐˙ ā㺬ヸ佈ミ㹼ヸ覈˗ꗜヘ脘˙po ā胴˙瑨˙聠˙tra ā&#10;sal:āsu1AāEnsaāagenteist2BādepraExtācalidadeJIS)ā塌˞壀˞辀˙anā佴ミ覈˗腴˙艸˙ā佴ミ覈˗腜˙苀˙ ā㺬ヸ佈ミ㹼ヸ覈˗ꗜヘ瑠˙ve  ā㺬ヸ佈ミ㹼ヸ覈˗ꗜヘ茈˙Ca ā苤˙莨˙瑨˙A4 eā佴ミ覈˗臜˙荘˙ ā㺬ヸ佈ミ㹼ヸ覈˗ꗜヘ莠˙xt ā荼˙葀˙茐˙Reseā佴ミ覈˗膴˙菰˙ ā㺬ヸ佈ミ㹼ヸ覈˗ꗜヘ萸˙21 ā萔˙蓘˙莨˙nesaā佴ミ覈˗珬˙蒈˙ ā㺬ヸ佈ミ㹼ヸ覈˗ꗜヘ蓐˙da ā蒬˙蕰˙葀˙stánā佴ミ覈˗薔˙蔠˙ ā㺬ヸ佈ミ㹼ヸ覈˗ꗜヘ蕨˙e  ā蕄˙蘠˙蓘˙Sobāde6 xā佴ミ覈˗ 虄˙藐˙ ā㺬ヸ佈ミ㹼ヸ覈˗ꗜヘ蘘˙S ā藴˙蛠˙蕰˙62 māretenciónx 32ā佴ミ覈˗&amp;蜄˙蚐˙ ā㺬ヸ佈ミ㹼ヸ覈˗ꗜヘ蛘˙re ā蚴˙螐˙蘠˙mHoāla Eā佴ミ覈˗)螴˙蝀˙ ā㺬ヸ佈ミ㹼ヸ覈˗ꗜヘ螈˙e  ā蝤˙衐˙蛠˙Sobrāempresa x 432ā佴ミ覈˗1衴˙蠀˙ ā㺬ヸ佈ミ㹼ヸ覈˗ꗜヘ衈˙Pe ā蠤˙褐˙螐˙utivāretieneicioDā佴ミ覈˗9褴˙裀˙ ā㺬ヸ佈ミ㹼ヸ覈˗ꗜヘ褈˙ ︀ ā裤˙觀˙衐˙㼀7踀āen懿U䰀ā佴ミ覈˗&lt;觤˙襰˙ ā㺬ヸ佈ミ㹼ヸ覈˗ꗜヘ覸˙  ā覔˙詰˙褐˙Ӱࠀāla舀ਈā佴ミ覈˗?誔˙訠˙ ā㺬ヸ佈ミ㹼ヸ覈˗ꗜヘ詨˙뼀 ā詄˙謰˙觀˙嘀攀爀搀āFuenteÿ글惿Tᴀā佴ミ覈˗F譔˙諠˙ ā㺬ヸ佈ミ㹼ヸ覈˗ꗜヘ謨˙܀ ā謄˙诠˙詰˙&#10;଀āelỀ＀ā佴ミ覈˗I谄˙讐˙ ā㺬ヸ佈ミ㹼ヸ覈˗ꗜヘ诘˙䄀䐀 ā讴˙貐˙謰˙䤀팀一ഀā1礀 䜀漀ā佴ミ覈˗J貴˙豀˙ ā㺬ヸ佈ミ㹼ヸ覈˗ꗜヘ貈˙耀뼀 ā豤˙赀˙诠˙̀缀Āā%攀瘀椀漀ā佴ミ覈˗L赤˙賰˙ ā㺬ヸ佈ミ㹼ヸ覈˗ꗜヘ贸˙਀挀 ā贔˙踀˙貐˙渀 攀ācuando 夀 䌀伀䴀䔀ā佴ミ覈˗S踤˙趰˙ ā㺬ヸ佈ミ㹼ヸ覈˗ꗜヘ跸˙ᄀӰ ā跔˙軀˙赀˙଀쀀ācompra耀뼀ခက＀ࠀā佴ミ覈˗Z軤˙蹰˙ ā㺬ヸ佈ミ㹼ヸ覈˗ꗜヘ躸˙䐀䔀 ā躔˙辀˙踀˙䄀㨀 吀ābienes嘀攀爀搀愀渀ā佴ミ覈˗±辤˙輰˙ ā㺬ヸ佈ミ㹼ヸ覈˗ꗜヘ轸˙က＀ ā轔˙興˙軀˙Ā뼀Ăༀā&#10; 䄀匀倀āsu1䌀āEn嘀攀ādeЀ Ìúā侠ミࠞꐌフ慨˘还˗ɔ逈˙覈˗āmetricconverter.0ā侠ミ৘ࢿꐌフ䬰˕鄘˙Ԁ邨˙覈˗Āā郐˙䠠˓迠˗ā3 metroserā*urn:schemas-microsoft-com:office:smarttagsā*urn:schemas-microsoft-com:office:smarttagsā&#10;PersonNameā뷡˛饐˔馈˔˗媨釈˙鈨˙苈˗X覈˗ā170ﾺCā&#10;180 ﾺCā25 kgā &#10;la Aplicaci￳nāla Autoridadāla Codificaci￳nā la CORPEIāla Declaraci￳n Aduaneraā&#10;la Declaraci￳nā&#10;&#10;la Empresaāla Empresa.āla Empresa.  Enā la Fuenteāla Gerenciaāla Industria&#10;āla Industria Qu￭mica Europea˛Ÿ&#10;āla Industria Qu￭micaāla Juntaā&#10;la Leyāla Ley Org￡nicaāla Ley Tributariaāla m￡quina.  Elā&#10;&#10;la Maquinaā la Materia Primaā!la Renta&#10;ā&quot;la respectiva Administraci￳n&#10;ā&#10;#la respectiva Salaā$la SuperintendenciaāZ% ProductIDā˝˝ā10Ŕׇৄā㳄ヸ飈˙㰔ヸ买ミ앀˛邨˙鉈˙ā飘˙Ÿā頀˙镈˙ā㳄ヸ髸˙㰔ヸ买ミ䛐˙㢐˙邨˙鉈˙ā愨৖ŸāৄkeKey1e2ৄā㳄ヸ쉰˛㰔ヸ买ミ셐˛㤈ࠬ邨˙鉈˙ā鬨˙Ըādela Ley˛ā頀˙阀˙ā꺰ࠡӈā,la Ley˙ā頀˙㷨&quot;ā駘˙јā&#10;tiene頀˙阀˙ā頀˙霘˙ā驈˙Ϩāque頀˙阀˙ā頀˙阀˙ā骸˙͸ā&#10;deber頀˙㷨&quot;ā㳄ヸ゠৅㰔ヸ买ミ㣐˙⬐ࠧ邨˙鉈˙ā丠৘丠৘āel頀˙霘˙ā頀˙阀˙ā৕৕৕䕠৅㽰ヸ笜ে2˙ā㳄ヸ산˛㰔ヸ买ミ뾐˛㦀˙邨˙鉈˙ā즄৅콀৅쩘৅頀˙阀˙ā頀˙阀˙ā佴ミ覈˗쬌৅쥠৅頀˙阀˙ā氨ࢼҐেHāȘȀ빊쀧貖侀劏῁遙◬４䍨麀佊珳闹HHāā䱓ၓ鑓㰂bā￼Al sector industrial de la producción de tubos de PVC, integrado por fábricas nacionales le son aplicables las normas vigentes tanto en lo sustantivo tributario como en materia del Impuesto sobre la Renta e Impuesto al Valor Agregado, consagradas en el Código Tributario, la Ley de Régimen Tributario Interno y el reglamento para la aplicación de la Ley de Régimen Tributario Interno.&#10;楸˘䉘bā"/>
          </w:smartTagPr>
          <w:r w:rsidRPr="001054E2">
            <w:rPr>
              <w:rFonts w:ascii="Arial" w:hAnsi="Arial" w:cs="Arial"/>
              <w:color w:val="000000"/>
            </w:rPr>
            <w:t>la Industria Química</w:t>
          </w:r>
        </w:smartTag>
        <w:r w:rsidRPr="001054E2">
          <w:rPr>
            <w:rFonts w:ascii="Arial" w:hAnsi="Arial" w:cs="Arial"/>
            <w:color w:val="000000"/>
          </w:rPr>
          <w:t xml:space="preserve"> Europea</w:t>
        </w:r>
      </w:smartTag>
      <w:r w:rsidRPr="001054E2">
        <w:rPr>
          <w:rFonts w:ascii="Arial" w:hAnsi="Arial" w:cs="Arial"/>
          <w:color w:val="000000"/>
        </w:rPr>
        <w:t xml:space="preserve"> (ECETOC), señalan que la producción de P</w:t>
      </w:r>
      <w:r w:rsidR="00082B58">
        <w:rPr>
          <w:rFonts w:ascii="Arial" w:hAnsi="Arial" w:cs="Arial"/>
          <w:color w:val="000000"/>
        </w:rPr>
        <w:t>.</w:t>
      </w:r>
      <w:r w:rsidRPr="001054E2">
        <w:rPr>
          <w:rFonts w:ascii="Arial" w:hAnsi="Arial" w:cs="Arial"/>
          <w:color w:val="000000"/>
        </w:rPr>
        <w:t>V</w:t>
      </w:r>
      <w:r w:rsidR="00082B58">
        <w:rPr>
          <w:rFonts w:ascii="Arial" w:hAnsi="Arial" w:cs="Arial"/>
          <w:color w:val="000000"/>
        </w:rPr>
        <w:t>.</w:t>
      </w:r>
      <w:r w:rsidRPr="001054E2">
        <w:rPr>
          <w:rFonts w:ascii="Arial" w:hAnsi="Arial" w:cs="Arial"/>
          <w:color w:val="000000"/>
        </w:rPr>
        <w:t>C</w:t>
      </w:r>
      <w:r w:rsidR="00082B58">
        <w:rPr>
          <w:rFonts w:ascii="Arial" w:hAnsi="Arial" w:cs="Arial"/>
          <w:color w:val="000000"/>
        </w:rPr>
        <w:t>.</w:t>
      </w:r>
      <w:r w:rsidRPr="001054E2">
        <w:rPr>
          <w:rFonts w:ascii="Arial" w:hAnsi="Arial" w:cs="Arial"/>
          <w:color w:val="000000"/>
        </w:rPr>
        <w:t xml:space="preserve"> se realiza sin riesgos para el medio ambiente. </w:t>
      </w:r>
    </w:p>
    <w:p w:rsidR="00923550" w:rsidRPr="001054E2" w:rsidRDefault="00923550" w:rsidP="001054E2">
      <w:pPr>
        <w:spacing w:line="360" w:lineRule="auto"/>
        <w:ind w:firstLine="567"/>
        <w:jc w:val="both"/>
        <w:rPr>
          <w:rFonts w:ascii="Arial" w:hAnsi="Arial" w:cs="Arial"/>
          <w:color w:val="000000"/>
        </w:rPr>
      </w:pPr>
    </w:p>
    <w:p w:rsidR="00923550" w:rsidRPr="00BF533F"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BF533F">
        <w:rPr>
          <w:rFonts w:ascii="Arial" w:hAnsi="Arial" w:cs="Arial"/>
          <w:b/>
          <w:bCs/>
          <w:color w:val="008080"/>
          <w:kern w:val="36"/>
          <w:u w:val="single"/>
        </w:rPr>
        <w:t>Características del  P</w:t>
      </w:r>
      <w:r w:rsidR="00082B58" w:rsidRPr="00BF533F">
        <w:rPr>
          <w:rFonts w:ascii="Arial" w:hAnsi="Arial" w:cs="Arial"/>
          <w:b/>
          <w:bCs/>
          <w:color w:val="008080"/>
          <w:kern w:val="36"/>
          <w:u w:val="single"/>
        </w:rPr>
        <w:t>.</w:t>
      </w:r>
      <w:r w:rsidRPr="00BF533F">
        <w:rPr>
          <w:rFonts w:ascii="Arial" w:hAnsi="Arial" w:cs="Arial"/>
          <w:b/>
          <w:bCs/>
          <w:color w:val="008080"/>
          <w:kern w:val="36"/>
          <w:u w:val="single"/>
        </w:rPr>
        <w:t>V</w:t>
      </w:r>
      <w:r w:rsidR="00082B58" w:rsidRPr="00BF533F">
        <w:rPr>
          <w:rFonts w:ascii="Arial" w:hAnsi="Arial" w:cs="Arial"/>
          <w:b/>
          <w:bCs/>
          <w:color w:val="008080"/>
          <w:kern w:val="36"/>
          <w:u w:val="single"/>
        </w:rPr>
        <w:t>.</w:t>
      </w:r>
      <w:r w:rsidRPr="00BF533F">
        <w:rPr>
          <w:rFonts w:ascii="Arial" w:hAnsi="Arial" w:cs="Arial"/>
          <w:b/>
          <w:bCs/>
          <w:color w:val="008080"/>
          <w:kern w:val="36"/>
          <w:u w:val="single"/>
        </w:rPr>
        <w:t>C</w:t>
      </w:r>
      <w:r w:rsidR="00082B58" w:rsidRPr="00BF533F">
        <w:rPr>
          <w:rFonts w:ascii="Arial" w:hAnsi="Arial" w:cs="Arial"/>
          <w:b/>
          <w:bCs/>
          <w:color w:val="008080"/>
          <w:kern w:val="36"/>
          <w:u w:val="single"/>
        </w:rPr>
        <w:t>.</w:t>
      </w:r>
    </w:p>
    <w:p w:rsidR="00923550" w:rsidRPr="006255D2" w:rsidRDefault="00923550" w:rsidP="006255D2">
      <w:pPr>
        <w:spacing w:line="360" w:lineRule="auto"/>
        <w:jc w:val="both"/>
        <w:outlineLvl w:val="0"/>
        <w:rPr>
          <w:rFonts w:ascii="Arial" w:hAnsi="Arial" w:cs="Arial"/>
          <w:b/>
          <w:bCs/>
          <w:color w:val="333399"/>
          <w:kern w:val="36"/>
          <w:u w:val="single"/>
        </w:rPr>
      </w:pPr>
    </w:p>
    <w:p w:rsidR="00923550" w:rsidRPr="001054E2" w:rsidRDefault="00923550" w:rsidP="00082B58">
      <w:pPr>
        <w:numPr>
          <w:ilvl w:val="0"/>
          <w:numId w:val="21"/>
        </w:numPr>
        <w:spacing w:line="360" w:lineRule="auto"/>
        <w:jc w:val="both"/>
        <w:rPr>
          <w:rFonts w:ascii="Arial" w:hAnsi="Arial" w:cs="Arial"/>
          <w:color w:val="000000"/>
        </w:rPr>
      </w:pPr>
      <w:r w:rsidRPr="001054E2">
        <w:rPr>
          <w:rFonts w:ascii="Arial" w:hAnsi="Arial" w:cs="Arial"/>
          <w:color w:val="000000"/>
        </w:rPr>
        <w:t>El P</w:t>
      </w:r>
      <w:r w:rsidR="00082B58">
        <w:rPr>
          <w:rFonts w:ascii="Arial" w:hAnsi="Arial" w:cs="Arial"/>
          <w:color w:val="000000"/>
        </w:rPr>
        <w:t>.</w:t>
      </w:r>
      <w:r w:rsidRPr="001054E2">
        <w:rPr>
          <w:rFonts w:ascii="Arial" w:hAnsi="Arial" w:cs="Arial"/>
          <w:color w:val="000000"/>
        </w:rPr>
        <w:t>V</w:t>
      </w:r>
      <w:r w:rsidR="00082B58">
        <w:rPr>
          <w:rFonts w:ascii="Arial" w:hAnsi="Arial" w:cs="Arial"/>
          <w:color w:val="000000"/>
        </w:rPr>
        <w:t>.</w:t>
      </w:r>
      <w:r w:rsidRPr="001054E2">
        <w:rPr>
          <w:rFonts w:ascii="Arial" w:hAnsi="Arial" w:cs="Arial"/>
          <w:color w:val="000000"/>
        </w:rPr>
        <w:t xml:space="preserve">C se presenta en su forma original como un polvo blanco, amorfo y opaco. </w:t>
      </w:r>
    </w:p>
    <w:p w:rsidR="00923550" w:rsidRPr="001054E2" w:rsidRDefault="00923550" w:rsidP="00082B58">
      <w:pPr>
        <w:numPr>
          <w:ilvl w:val="0"/>
          <w:numId w:val="22"/>
        </w:numPr>
        <w:spacing w:line="360" w:lineRule="auto"/>
        <w:jc w:val="both"/>
        <w:rPr>
          <w:rFonts w:ascii="Arial" w:hAnsi="Arial" w:cs="Arial"/>
          <w:color w:val="000000"/>
        </w:rPr>
      </w:pPr>
      <w:r w:rsidRPr="001054E2">
        <w:rPr>
          <w:rFonts w:ascii="Arial" w:hAnsi="Arial" w:cs="Arial"/>
          <w:color w:val="000000"/>
        </w:rPr>
        <w:t xml:space="preserve">Es inodoro, insípido e inocuo, además de ser resistente a la mayoría de los agentes químicos. </w:t>
      </w:r>
    </w:p>
    <w:p w:rsidR="00923550" w:rsidRPr="001054E2" w:rsidRDefault="00923550" w:rsidP="00082B58">
      <w:pPr>
        <w:numPr>
          <w:ilvl w:val="0"/>
          <w:numId w:val="23"/>
        </w:numPr>
        <w:spacing w:line="360" w:lineRule="auto"/>
        <w:jc w:val="both"/>
        <w:rPr>
          <w:rFonts w:ascii="Arial" w:hAnsi="Arial" w:cs="Arial"/>
          <w:color w:val="000000"/>
        </w:rPr>
      </w:pPr>
      <w:r w:rsidRPr="001054E2">
        <w:rPr>
          <w:rFonts w:ascii="Arial" w:hAnsi="Arial" w:cs="Arial"/>
          <w:color w:val="000000"/>
        </w:rPr>
        <w:lastRenderedPageBreak/>
        <w:t xml:space="preserve">Es ligero y no inflamable por lo que es clasificado como material no propagador de la llama. </w:t>
      </w:r>
    </w:p>
    <w:p w:rsidR="00923550" w:rsidRPr="001054E2" w:rsidRDefault="00923550" w:rsidP="00082B58">
      <w:pPr>
        <w:numPr>
          <w:ilvl w:val="0"/>
          <w:numId w:val="24"/>
        </w:numPr>
        <w:spacing w:line="360" w:lineRule="auto"/>
        <w:jc w:val="both"/>
        <w:rPr>
          <w:rFonts w:ascii="Arial" w:hAnsi="Arial" w:cs="Arial"/>
          <w:color w:val="000000"/>
        </w:rPr>
      </w:pPr>
      <w:r w:rsidRPr="001054E2">
        <w:rPr>
          <w:rFonts w:ascii="Arial" w:hAnsi="Arial" w:cs="Arial"/>
          <w:color w:val="000000"/>
        </w:rPr>
        <w:t xml:space="preserve">No se degrada, ni se disuelve en agua y además es totalmente reciclable. </w:t>
      </w:r>
    </w:p>
    <w:p w:rsidR="00B134A5" w:rsidRPr="001054E2" w:rsidRDefault="00B134A5" w:rsidP="001054E2">
      <w:pPr>
        <w:spacing w:line="360" w:lineRule="auto"/>
        <w:ind w:firstLine="567"/>
        <w:jc w:val="both"/>
        <w:outlineLvl w:val="0"/>
        <w:rPr>
          <w:rFonts w:ascii="Arial" w:hAnsi="Arial" w:cs="Arial"/>
          <w:kern w:val="36"/>
        </w:rPr>
      </w:pPr>
    </w:p>
    <w:p w:rsidR="00923550" w:rsidRPr="00BF533F"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BF533F">
        <w:rPr>
          <w:rFonts w:ascii="Arial" w:hAnsi="Arial" w:cs="Arial"/>
          <w:b/>
          <w:bCs/>
          <w:color w:val="008080"/>
          <w:kern w:val="36"/>
          <w:u w:val="single"/>
        </w:rPr>
        <w:t>Análisis FODA del P</w:t>
      </w:r>
      <w:r w:rsidR="00082B58" w:rsidRPr="00BF533F">
        <w:rPr>
          <w:rFonts w:ascii="Arial" w:hAnsi="Arial" w:cs="Arial"/>
          <w:b/>
          <w:bCs/>
          <w:color w:val="008080"/>
          <w:kern w:val="36"/>
          <w:u w:val="single"/>
        </w:rPr>
        <w:t>.</w:t>
      </w:r>
      <w:r w:rsidRPr="00BF533F">
        <w:rPr>
          <w:rFonts w:ascii="Arial" w:hAnsi="Arial" w:cs="Arial"/>
          <w:b/>
          <w:bCs/>
          <w:color w:val="008080"/>
          <w:kern w:val="36"/>
          <w:u w:val="single"/>
        </w:rPr>
        <w:t>V</w:t>
      </w:r>
      <w:r w:rsidR="00082B58" w:rsidRPr="00BF533F">
        <w:rPr>
          <w:rFonts w:ascii="Arial" w:hAnsi="Arial" w:cs="Arial"/>
          <w:b/>
          <w:bCs/>
          <w:color w:val="008080"/>
          <w:kern w:val="36"/>
          <w:u w:val="single"/>
        </w:rPr>
        <w:t>.</w:t>
      </w:r>
      <w:r w:rsidRPr="00BF533F">
        <w:rPr>
          <w:rFonts w:ascii="Arial" w:hAnsi="Arial" w:cs="Arial"/>
          <w:b/>
          <w:bCs/>
          <w:color w:val="008080"/>
          <w:kern w:val="36"/>
          <w:u w:val="single"/>
        </w:rPr>
        <w:t>C</w:t>
      </w:r>
      <w:r w:rsidR="00082B58" w:rsidRPr="00BF533F">
        <w:rPr>
          <w:rFonts w:ascii="Arial" w:hAnsi="Arial" w:cs="Arial"/>
          <w:b/>
          <w:bCs/>
          <w:color w:val="008080"/>
          <w:kern w:val="36"/>
          <w:u w:val="single"/>
        </w:rPr>
        <w:t>.</w:t>
      </w:r>
    </w:p>
    <w:p w:rsidR="00923550" w:rsidRPr="00082B58" w:rsidRDefault="00923550" w:rsidP="001054E2">
      <w:pPr>
        <w:spacing w:line="360" w:lineRule="auto"/>
        <w:ind w:firstLine="567"/>
        <w:jc w:val="both"/>
        <w:outlineLvl w:val="0"/>
        <w:rPr>
          <w:rFonts w:ascii="Arial" w:hAnsi="Arial" w:cs="Arial"/>
          <w:color w:val="008000"/>
          <w:kern w:val="36"/>
        </w:rPr>
      </w:pPr>
    </w:p>
    <w:p w:rsidR="00923550"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BF533F">
        <w:rPr>
          <w:rFonts w:ascii="Arial" w:hAnsi="Arial" w:cs="Arial"/>
          <w:b/>
          <w:bCs/>
          <w:color w:val="333333"/>
          <w:kern w:val="36"/>
          <w:u w:val="single"/>
        </w:rPr>
        <w:t xml:space="preserve">Fortalezas </w:t>
      </w:r>
    </w:p>
    <w:p w:rsidR="00923550" w:rsidRPr="001054E2" w:rsidRDefault="00923550" w:rsidP="00082B58">
      <w:pPr>
        <w:pStyle w:val="bodycopy"/>
        <w:numPr>
          <w:ilvl w:val="0"/>
          <w:numId w:val="25"/>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Excelente durabilidad y tiene aproximadamente una vida útil de 40 o más años.</w:t>
      </w:r>
    </w:p>
    <w:p w:rsidR="00923550" w:rsidRPr="001054E2" w:rsidRDefault="00923550" w:rsidP="00082B58">
      <w:pPr>
        <w:pStyle w:val="bodycopy"/>
        <w:numPr>
          <w:ilvl w:val="0"/>
          <w:numId w:val="26"/>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Características de procesamiento fáciles para obtener las especificaciones deseadas del producto final.</w:t>
      </w:r>
    </w:p>
    <w:p w:rsidR="00923550" w:rsidRPr="001054E2" w:rsidRDefault="00923550" w:rsidP="00082B58">
      <w:pPr>
        <w:pStyle w:val="bodycopy"/>
        <w:numPr>
          <w:ilvl w:val="0"/>
          <w:numId w:val="27"/>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Resistente a ambientes agresivos.</w:t>
      </w:r>
    </w:p>
    <w:p w:rsidR="00923550" w:rsidRPr="001054E2" w:rsidRDefault="00923550" w:rsidP="00082B58">
      <w:pPr>
        <w:pStyle w:val="bodycopy"/>
        <w:numPr>
          <w:ilvl w:val="0"/>
          <w:numId w:val="28"/>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Fuerte y ligero.</w:t>
      </w:r>
    </w:p>
    <w:p w:rsidR="00923550" w:rsidRPr="001054E2" w:rsidRDefault="00923550" w:rsidP="00082B58">
      <w:pPr>
        <w:pStyle w:val="bodycopy"/>
        <w:numPr>
          <w:ilvl w:val="0"/>
          <w:numId w:val="29"/>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Químicamente inerte.</w:t>
      </w:r>
    </w:p>
    <w:p w:rsidR="00923550" w:rsidRPr="001054E2" w:rsidRDefault="00923550" w:rsidP="00082B58">
      <w:pPr>
        <w:pStyle w:val="bodycopy"/>
        <w:numPr>
          <w:ilvl w:val="0"/>
          <w:numId w:val="30"/>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Completamente inocuo.</w:t>
      </w:r>
    </w:p>
    <w:p w:rsidR="00923550" w:rsidRPr="001054E2" w:rsidRDefault="00923550" w:rsidP="00082B58">
      <w:pPr>
        <w:pStyle w:val="bodycopy"/>
        <w:numPr>
          <w:ilvl w:val="0"/>
          <w:numId w:val="31"/>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Aislante (térmico, eléctrico, acústico).</w:t>
      </w:r>
    </w:p>
    <w:p w:rsidR="00923550" w:rsidRPr="001054E2" w:rsidRDefault="00923550" w:rsidP="00082B58">
      <w:pPr>
        <w:pStyle w:val="bodycopy"/>
        <w:numPr>
          <w:ilvl w:val="0"/>
          <w:numId w:val="32"/>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De elevada transparencia.</w:t>
      </w:r>
    </w:p>
    <w:p w:rsidR="00923550" w:rsidRPr="001054E2" w:rsidRDefault="00923550" w:rsidP="00082B58">
      <w:pPr>
        <w:pStyle w:val="bodycopy"/>
        <w:numPr>
          <w:ilvl w:val="0"/>
          <w:numId w:val="33"/>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Protege los alimentos.</w:t>
      </w:r>
    </w:p>
    <w:p w:rsidR="00923550" w:rsidRPr="001054E2" w:rsidRDefault="00923550" w:rsidP="00082B58">
      <w:pPr>
        <w:pStyle w:val="bodycopy"/>
        <w:numPr>
          <w:ilvl w:val="0"/>
          <w:numId w:val="34"/>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Es económico.</w:t>
      </w:r>
    </w:p>
    <w:p w:rsidR="00923550" w:rsidRPr="001054E2" w:rsidRDefault="00923550" w:rsidP="00082B58">
      <w:pPr>
        <w:numPr>
          <w:ilvl w:val="0"/>
          <w:numId w:val="35"/>
        </w:numPr>
        <w:spacing w:line="360" w:lineRule="auto"/>
        <w:jc w:val="both"/>
        <w:outlineLvl w:val="0"/>
        <w:rPr>
          <w:rFonts w:ascii="Arial" w:hAnsi="Arial" w:cs="Arial"/>
        </w:rPr>
      </w:pPr>
      <w:r w:rsidRPr="001054E2">
        <w:rPr>
          <w:rFonts w:ascii="Arial" w:hAnsi="Arial" w:cs="Arial"/>
        </w:rPr>
        <w:t>Todos los materiales de P</w:t>
      </w:r>
      <w:r w:rsidR="00082B58">
        <w:rPr>
          <w:rFonts w:ascii="Arial" w:hAnsi="Arial" w:cs="Arial"/>
        </w:rPr>
        <w:t>.</w:t>
      </w:r>
      <w:r w:rsidRPr="001054E2">
        <w:rPr>
          <w:rFonts w:ascii="Arial" w:hAnsi="Arial" w:cs="Arial"/>
        </w:rPr>
        <w:t>V</w:t>
      </w:r>
      <w:r w:rsidR="00082B58">
        <w:rPr>
          <w:rFonts w:ascii="Arial" w:hAnsi="Arial" w:cs="Arial"/>
        </w:rPr>
        <w:t>.</w:t>
      </w:r>
      <w:r w:rsidRPr="001054E2">
        <w:rPr>
          <w:rFonts w:ascii="Arial" w:hAnsi="Arial" w:cs="Arial"/>
        </w:rPr>
        <w:t>C</w:t>
      </w:r>
      <w:r w:rsidR="00082B58">
        <w:rPr>
          <w:rFonts w:ascii="Arial" w:hAnsi="Arial" w:cs="Arial"/>
        </w:rPr>
        <w:t>.</w:t>
      </w:r>
      <w:r w:rsidRPr="001054E2">
        <w:rPr>
          <w:rFonts w:ascii="Arial" w:hAnsi="Arial" w:cs="Arial"/>
        </w:rPr>
        <w:t xml:space="preserve"> son reciclables.</w:t>
      </w:r>
    </w:p>
    <w:p w:rsidR="00923550" w:rsidRPr="001054E2" w:rsidRDefault="00923550" w:rsidP="00CB7A99">
      <w:pPr>
        <w:spacing w:line="360" w:lineRule="auto"/>
        <w:ind w:left="774"/>
        <w:jc w:val="both"/>
        <w:outlineLvl w:val="0"/>
        <w:rPr>
          <w:rFonts w:ascii="Arial" w:hAnsi="Arial" w:cs="Arial"/>
          <w:b/>
          <w:bCs/>
          <w:kern w:val="36"/>
          <w:u w:val="single"/>
        </w:rPr>
      </w:pPr>
    </w:p>
    <w:p w:rsidR="00923550"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BF533F">
        <w:rPr>
          <w:rFonts w:ascii="Arial" w:hAnsi="Arial" w:cs="Arial"/>
          <w:b/>
          <w:bCs/>
          <w:color w:val="333333"/>
          <w:kern w:val="36"/>
          <w:u w:val="single"/>
        </w:rPr>
        <w:t xml:space="preserve">Oportunidades </w:t>
      </w:r>
    </w:p>
    <w:p w:rsidR="00CB7A99" w:rsidRDefault="00653CD5" w:rsidP="00CB7A99">
      <w:pPr>
        <w:numPr>
          <w:ilvl w:val="0"/>
          <w:numId w:val="36"/>
        </w:numPr>
        <w:spacing w:line="360" w:lineRule="auto"/>
        <w:jc w:val="both"/>
        <w:outlineLvl w:val="0"/>
        <w:rPr>
          <w:rFonts w:ascii="Arial" w:hAnsi="Arial" w:cs="Arial"/>
          <w:b/>
          <w:bCs/>
          <w:kern w:val="36"/>
          <w:u w:val="single"/>
        </w:rPr>
      </w:pPr>
      <w:r>
        <w:rPr>
          <w:rFonts w:ascii="Arial" w:hAnsi="Arial" w:cs="Arial"/>
          <w:bCs/>
          <w:kern w:val="36"/>
        </w:rPr>
        <w:t>De acuerdo al acelerado aumento</w:t>
      </w:r>
      <w:r w:rsidR="00923550" w:rsidRPr="001054E2">
        <w:rPr>
          <w:rFonts w:ascii="Arial" w:hAnsi="Arial" w:cs="Arial"/>
          <w:bCs/>
          <w:kern w:val="36"/>
        </w:rPr>
        <w:t xml:space="preserve"> en el índice del crecimiento poblacional (</w:t>
      </w:r>
      <w:r w:rsidR="00B37C49">
        <w:rPr>
          <w:rFonts w:ascii="Arial" w:hAnsi="Arial" w:cs="Arial"/>
          <w:b/>
          <w:bCs/>
          <w:kern w:val="36"/>
        </w:rPr>
        <w:t>Ver A</w:t>
      </w:r>
      <w:r w:rsidR="00923550" w:rsidRPr="00B37C49">
        <w:rPr>
          <w:rFonts w:ascii="Arial" w:hAnsi="Arial" w:cs="Arial"/>
          <w:b/>
          <w:bCs/>
          <w:kern w:val="36"/>
        </w:rPr>
        <w:t>nexo</w:t>
      </w:r>
      <w:r w:rsidR="00B37C49">
        <w:rPr>
          <w:rFonts w:ascii="Arial" w:hAnsi="Arial" w:cs="Arial"/>
          <w:b/>
          <w:bCs/>
          <w:kern w:val="36"/>
        </w:rPr>
        <w:t xml:space="preserve"> A</w:t>
      </w:r>
      <w:r w:rsidR="00923550" w:rsidRPr="001054E2">
        <w:rPr>
          <w:rFonts w:ascii="Arial" w:hAnsi="Arial" w:cs="Arial"/>
          <w:bCs/>
          <w:kern w:val="36"/>
        </w:rPr>
        <w:t>) según datos proporcionados por el I</w:t>
      </w:r>
      <w:r w:rsidR="00B37C49">
        <w:rPr>
          <w:rFonts w:ascii="Arial" w:hAnsi="Arial" w:cs="Arial"/>
          <w:bCs/>
          <w:kern w:val="36"/>
        </w:rPr>
        <w:t>nstituto Nacional de Estadísticas y Censos (I.</w:t>
      </w:r>
      <w:r w:rsidR="00923550" w:rsidRPr="001054E2">
        <w:rPr>
          <w:rFonts w:ascii="Arial" w:hAnsi="Arial" w:cs="Arial"/>
          <w:bCs/>
          <w:kern w:val="36"/>
        </w:rPr>
        <w:t>N</w:t>
      </w:r>
      <w:r w:rsidR="00B37C49">
        <w:rPr>
          <w:rFonts w:ascii="Arial" w:hAnsi="Arial" w:cs="Arial"/>
          <w:bCs/>
          <w:kern w:val="36"/>
        </w:rPr>
        <w:t>.</w:t>
      </w:r>
      <w:r w:rsidR="00923550" w:rsidRPr="001054E2">
        <w:rPr>
          <w:rFonts w:ascii="Arial" w:hAnsi="Arial" w:cs="Arial"/>
          <w:bCs/>
          <w:kern w:val="36"/>
        </w:rPr>
        <w:t>E</w:t>
      </w:r>
      <w:r w:rsidR="00B37C49">
        <w:rPr>
          <w:rFonts w:ascii="Arial" w:hAnsi="Arial" w:cs="Arial"/>
          <w:bCs/>
          <w:kern w:val="36"/>
        </w:rPr>
        <w:t>.</w:t>
      </w:r>
      <w:r w:rsidR="00923550" w:rsidRPr="001054E2">
        <w:rPr>
          <w:rFonts w:ascii="Arial" w:hAnsi="Arial" w:cs="Arial"/>
          <w:bCs/>
          <w:kern w:val="36"/>
        </w:rPr>
        <w:t>C</w:t>
      </w:r>
      <w:r w:rsidR="00B37C49">
        <w:rPr>
          <w:rFonts w:ascii="Arial" w:hAnsi="Arial" w:cs="Arial"/>
          <w:bCs/>
          <w:kern w:val="36"/>
        </w:rPr>
        <w:t>.)</w:t>
      </w:r>
      <w:r w:rsidR="00923550" w:rsidRPr="001054E2">
        <w:rPr>
          <w:rFonts w:ascii="Arial" w:hAnsi="Arial" w:cs="Arial"/>
          <w:bCs/>
          <w:kern w:val="36"/>
        </w:rPr>
        <w:t xml:space="preserve"> y a los numerosos planes de vivienda con facilidades de financiamiento que existen actualmente en el mercado, se proyecta un crecimiento en el sector de la construcción para los próximos años (</w:t>
      </w:r>
      <w:r w:rsidR="00B37C49">
        <w:rPr>
          <w:rFonts w:ascii="Arial" w:hAnsi="Arial" w:cs="Arial"/>
          <w:b/>
          <w:bCs/>
          <w:kern w:val="36"/>
        </w:rPr>
        <w:t>Ver A</w:t>
      </w:r>
      <w:r w:rsidR="00923550" w:rsidRPr="00B37C49">
        <w:rPr>
          <w:rFonts w:ascii="Arial" w:hAnsi="Arial" w:cs="Arial"/>
          <w:b/>
          <w:bCs/>
          <w:kern w:val="36"/>
        </w:rPr>
        <w:t xml:space="preserve">nexo </w:t>
      </w:r>
      <w:r w:rsidR="00B37C49">
        <w:rPr>
          <w:rFonts w:ascii="Arial" w:hAnsi="Arial" w:cs="Arial"/>
          <w:b/>
          <w:bCs/>
          <w:kern w:val="36"/>
        </w:rPr>
        <w:t>B</w:t>
      </w:r>
      <w:r w:rsidR="00923550" w:rsidRPr="001054E2">
        <w:rPr>
          <w:rFonts w:ascii="Arial" w:hAnsi="Arial" w:cs="Arial"/>
          <w:bCs/>
          <w:kern w:val="36"/>
        </w:rPr>
        <w:t>) lo que generará un aumento en la demanda de tuberías de plástico de P</w:t>
      </w:r>
      <w:r w:rsidR="00082B58">
        <w:rPr>
          <w:rFonts w:ascii="Arial" w:hAnsi="Arial" w:cs="Arial"/>
          <w:bCs/>
          <w:kern w:val="36"/>
        </w:rPr>
        <w:t>.</w:t>
      </w:r>
      <w:r w:rsidR="00923550" w:rsidRPr="001054E2">
        <w:rPr>
          <w:rFonts w:ascii="Arial" w:hAnsi="Arial" w:cs="Arial"/>
          <w:bCs/>
          <w:kern w:val="36"/>
        </w:rPr>
        <w:t>V</w:t>
      </w:r>
      <w:r w:rsidR="00082B58">
        <w:rPr>
          <w:rFonts w:ascii="Arial" w:hAnsi="Arial" w:cs="Arial"/>
          <w:bCs/>
          <w:kern w:val="36"/>
        </w:rPr>
        <w:t>.</w:t>
      </w:r>
      <w:r w:rsidR="00923550" w:rsidRPr="001054E2">
        <w:rPr>
          <w:rFonts w:ascii="Arial" w:hAnsi="Arial" w:cs="Arial"/>
          <w:bCs/>
          <w:kern w:val="36"/>
        </w:rPr>
        <w:t>C</w:t>
      </w:r>
      <w:r w:rsidR="00082B58">
        <w:rPr>
          <w:rFonts w:ascii="Arial" w:hAnsi="Arial" w:cs="Arial"/>
          <w:bCs/>
          <w:kern w:val="36"/>
        </w:rPr>
        <w:t>.</w:t>
      </w:r>
      <w:r w:rsidR="00923550" w:rsidRPr="001054E2">
        <w:rPr>
          <w:rFonts w:ascii="Arial" w:hAnsi="Arial" w:cs="Arial"/>
          <w:bCs/>
          <w:kern w:val="36"/>
        </w:rPr>
        <w:t xml:space="preserve"> dada su durabilidad, calidad y precio.</w:t>
      </w:r>
    </w:p>
    <w:p w:rsidR="00923550" w:rsidRPr="005F741F"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5F741F">
        <w:rPr>
          <w:rFonts w:ascii="Arial" w:hAnsi="Arial" w:cs="Arial"/>
          <w:b/>
          <w:bCs/>
          <w:color w:val="333333"/>
          <w:kern w:val="36"/>
          <w:u w:val="single"/>
        </w:rPr>
        <w:lastRenderedPageBreak/>
        <w:t xml:space="preserve">Debilidades </w:t>
      </w:r>
    </w:p>
    <w:p w:rsidR="00923550" w:rsidRDefault="00923550" w:rsidP="005F741F">
      <w:pPr>
        <w:spacing w:line="360" w:lineRule="auto"/>
        <w:ind w:firstLine="708"/>
        <w:jc w:val="both"/>
        <w:outlineLvl w:val="0"/>
        <w:rPr>
          <w:rFonts w:ascii="Arial" w:hAnsi="Arial" w:cs="Arial"/>
        </w:rPr>
      </w:pPr>
      <w:r w:rsidRPr="001054E2">
        <w:rPr>
          <w:rFonts w:ascii="Arial" w:hAnsi="Arial" w:cs="Arial"/>
        </w:rPr>
        <w:t>Una de las materias primas para la fabricación del P</w:t>
      </w:r>
      <w:r w:rsidR="00082B58">
        <w:rPr>
          <w:rFonts w:ascii="Arial" w:hAnsi="Arial" w:cs="Arial"/>
        </w:rPr>
        <w:t>.</w:t>
      </w:r>
      <w:r w:rsidRPr="001054E2">
        <w:rPr>
          <w:rFonts w:ascii="Arial" w:hAnsi="Arial" w:cs="Arial"/>
        </w:rPr>
        <w:t>V</w:t>
      </w:r>
      <w:r w:rsidR="00082B58">
        <w:rPr>
          <w:rFonts w:ascii="Arial" w:hAnsi="Arial" w:cs="Arial"/>
        </w:rPr>
        <w:t>.</w:t>
      </w:r>
      <w:r w:rsidRPr="001054E2">
        <w:rPr>
          <w:rFonts w:ascii="Arial" w:hAnsi="Arial" w:cs="Arial"/>
        </w:rPr>
        <w:t>C</w:t>
      </w:r>
      <w:r w:rsidR="005F741F">
        <w:rPr>
          <w:rFonts w:ascii="Arial" w:hAnsi="Arial" w:cs="Arial"/>
        </w:rPr>
        <w:t>.</w:t>
      </w:r>
      <w:r w:rsidRPr="001054E2">
        <w:rPr>
          <w:rFonts w:ascii="Arial" w:hAnsi="Arial" w:cs="Arial"/>
        </w:rPr>
        <w:t xml:space="preserve"> es el dicloro etano, DCE, el cual, es sumamente peligroso:</w:t>
      </w:r>
    </w:p>
    <w:p w:rsidR="005F741F" w:rsidRPr="001054E2" w:rsidRDefault="005F741F" w:rsidP="005F741F">
      <w:pPr>
        <w:spacing w:line="360" w:lineRule="auto"/>
        <w:ind w:firstLine="708"/>
        <w:jc w:val="both"/>
        <w:outlineLvl w:val="0"/>
        <w:rPr>
          <w:rFonts w:ascii="Arial" w:hAnsi="Arial" w:cs="Arial"/>
        </w:rPr>
      </w:pPr>
    </w:p>
    <w:p w:rsidR="00923550" w:rsidRPr="001054E2" w:rsidRDefault="00923550" w:rsidP="00082B58">
      <w:pPr>
        <w:numPr>
          <w:ilvl w:val="0"/>
          <w:numId w:val="37"/>
        </w:numPr>
        <w:spacing w:line="360" w:lineRule="auto"/>
        <w:jc w:val="both"/>
        <w:outlineLvl w:val="0"/>
        <w:rPr>
          <w:rFonts w:ascii="Arial" w:hAnsi="Arial" w:cs="Arial"/>
        </w:rPr>
      </w:pPr>
      <w:r w:rsidRPr="005F741F">
        <w:rPr>
          <w:rFonts w:ascii="Arial" w:hAnsi="Arial" w:cs="Arial"/>
          <w:i/>
        </w:rPr>
        <w:t>Cancerígeno</w:t>
      </w:r>
      <w:r w:rsidRPr="001054E2">
        <w:rPr>
          <w:rFonts w:ascii="Arial" w:hAnsi="Arial" w:cs="Arial"/>
        </w:rPr>
        <w:t xml:space="preserve">, induce defectos de nacimiento, daños en los riñones y otros órganos, hemorragias internas y trombos. </w:t>
      </w:r>
    </w:p>
    <w:p w:rsidR="00923550" w:rsidRPr="001054E2" w:rsidRDefault="00923550" w:rsidP="00082B58">
      <w:pPr>
        <w:numPr>
          <w:ilvl w:val="0"/>
          <w:numId w:val="38"/>
        </w:numPr>
        <w:spacing w:line="360" w:lineRule="auto"/>
        <w:jc w:val="both"/>
        <w:outlineLvl w:val="0"/>
        <w:rPr>
          <w:rFonts w:ascii="Arial" w:hAnsi="Arial" w:cs="Arial"/>
        </w:rPr>
      </w:pPr>
      <w:r w:rsidRPr="005F741F">
        <w:rPr>
          <w:rFonts w:ascii="Arial" w:hAnsi="Arial" w:cs="Arial"/>
          <w:i/>
        </w:rPr>
        <w:t>Altamente inflamable</w:t>
      </w:r>
      <w:r w:rsidRPr="001054E2">
        <w:rPr>
          <w:rFonts w:ascii="Arial" w:hAnsi="Arial" w:cs="Arial"/>
        </w:rPr>
        <w:t xml:space="preserve">, puede explotar produciendo cloruro de hidrógeno y fosgeno (dos de los gases que pueden causar accidentes como el de Bhopal). </w:t>
      </w:r>
    </w:p>
    <w:p w:rsidR="00923550" w:rsidRPr="001054E2" w:rsidRDefault="00923550" w:rsidP="00082B58">
      <w:pPr>
        <w:numPr>
          <w:ilvl w:val="0"/>
          <w:numId w:val="39"/>
        </w:numPr>
        <w:spacing w:line="360" w:lineRule="auto"/>
        <w:jc w:val="both"/>
        <w:outlineLvl w:val="0"/>
        <w:rPr>
          <w:rFonts w:ascii="Arial" w:hAnsi="Arial" w:cs="Arial"/>
        </w:rPr>
      </w:pPr>
      <w:r w:rsidRPr="001054E2">
        <w:rPr>
          <w:rFonts w:ascii="Arial" w:hAnsi="Arial" w:cs="Arial"/>
        </w:rPr>
        <w:t>Luego, a partir del DCE se genera el gas extremadamente tóxico cloruro de vinilo (VC</w:t>
      </w:r>
      <w:r w:rsidR="00082B58">
        <w:rPr>
          <w:rFonts w:ascii="Arial" w:hAnsi="Arial" w:cs="Arial"/>
        </w:rPr>
        <w:t xml:space="preserve">M): Carcinógeno humano (probado por el </w:t>
      </w:r>
      <w:r w:rsidRPr="001054E2">
        <w:rPr>
          <w:rFonts w:ascii="Arial" w:hAnsi="Arial" w:cs="Arial"/>
        </w:rPr>
        <w:t>International Agency Research of Cancer de Lyon; Centro de Análisis y Pro</w:t>
      </w:r>
      <w:r w:rsidR="00082B58">
        <w:rPr>
          <w:rFonts w:ascii="Arial" w:hAnsi="Arial" w:cs="Arial"/>
        </w:rPr>
        <w:t>gramas Sanitarios de Barcelona) que c</w:t>
      </w:r>
      <w:r w:rsidRPr="001054E2">
        <w:rPr>
          <w:rFonts w:ascii="Arial" w:hAnsi="Arial" w:cs="Arial"/>
        </w:rPr>
        <w:t xml:space="preserve">ausa angiosarcoma hepático. </w:t>
      </w:r>
    </w:p>
    <w:p w:rsidR="00923550" w:rsidRPr="001054E2" w:rsidRDefault="00923550" w:rsidP="00082B58">
      <w:pPr>
        <w:numPr>
          <w:ilvl w:val="0"/>
          <w:numId w:val="40"/>
        </w:numPr>
        <w:spacing w:line="360" w:lineRule="auto"/>
        <w:jc w:val="both"/>
        <w:outlineLvl w:val="0"/>
        <w:rPr>
          <w:rFonts w:ascii="Arial" w:hAnsi="Arial" w:cs="Arial"/>
        </w:rPr>
      </w:pPr>
      <w:r w:rsidRPr="001054E2">
        <w:rPr>
          <w:rFonts w:ascii="Arial" w:hAnsi="Arial" w:cs="Arial"/>
        </w:rPr>
        <w:t xml:space="preserve">Explosivo </w:t>
      </w:r>
    </w:p>
    <w:p w:rsidR="00923550" w:rsidRPr="00082B58" w:rsidRDefault="00923550" w:rsidP="001054E2">
      <w:pPr>
        <w:spacing w:line="360" w:lineRule="auto"/>
        <w:ind w:firstLine="567"/>
        <w:jc w:val="both"/>
        <w:outlineLvl w:val="0"/>
        <w:rPr>
          <w:rFonts w:ascii="Arial" w:hAnsi="Arial" w:cs="Arial"/>
          <w:b/>
          <w:bCs/>
          <w:color w:val="008000"/>
          <w:kern w:val="36"/>
          <w:u w:val="single"/>
        </w:rPr>
      </w:pPr>
    </w:p>
    <w:p w:rsidR="00923550" w:rsidRPr="005F741F"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5F741F">
        <w:rPr>
          <w:rFonts w:ascii="Arial" w:hAnsi="Arial" w:cs="Arial"/>
          <w:b/>
          <w:bCs/>
          <w:color w:val="333333"/>
          <w:kern w:val="36"/>
          <w:u w:val="single"/>
        </w:rPr>
        <w:t>Amenazas</w:t>
      </w:r>
    </w:p>
    <w:p w:rsidR="00923550" w:rsidRPr="001054E2" w:rsidRDefault="00923550" w:rsidP="00082B58">
      <w:pPr>
        <w:numPr>
          <w:ilvl w:val="0"/>
          <w:numId w:val="41"/>
        </w:numPr>
        <w:spacing w:line="360" w:lineRule="auto"/>
        <w:jc w:val="both"/>
        <w:outlineLvl w:val="0"/>
        <w:rPr>
          <w:rFonts w:ascii="Arial" w:hAnsi="Arial" w:cs="Arial"/>
          <w:bCs/>
          <w:color w:val="000000"/>
          <w:kern w:val="36"/>
        </w:rPr>
      </w:pPr>
      <w:r w:rsidRPr="001054E2">
        <w:rPr>
          <w:rFonts w:ascii="Arial" w:hAnsi="Arial" w:cs="Arial"/>
          <w:bCs/>
          <w:color w:val="000000"/>
          <w:kern w:val="36"/>
        </w:rPr>
        <w:t>Externalidades ambientales, tales como los huracanes, lo cual perjudica a la industria del P</w:t>
      </w:r>
      <w:r w:rsidR="00082B58">
        <w:rPr>
          <w:rFonts w:ascii="Arial" w:hAnsi="Arial" w:cs="Arial"/>
          <w:bCs/>
          <w:color w:val="000000"/>
          <w:kern w:val="36"/>
        </w:rPr>
        <w:t>.</w:t>
      </w:r>
      <w:r w:rsidRPr="001054E2">
        <w:rPr>
          <w:rFonts w:ascii="Arial" w:hAnsi="Arial" w:cs="Arial"/>
          <w:bCs/>
          <w:color w:val="000000"/>
          <w:kern w:val="36"/>
        </w:rPr>
        <w:t>V</w:t>
      </w:r>
      <w:r w:rsidR="00082B58">
        <w:rPr>
          <w:rFonts w:ascii="Arial" w:hAnsi="Arial" w:cs="Arial"/>
          <w:bCs/>
          <w:color w:val="000000"/>
          <w:kern w:val="36"/>
        </w:rPr>
        <w:t>.</w:t>
      </w:r>
      <w:r w:rsidRPr="001054E2">
        <w:rPr>
          <w:rFonts w:ascii="Arial" w:hAnsi="Arial" w:cs="Arial"/>
          <w:bCs/>
          <w:color w:val="000000"/>
          <w:kern w:val="36"/>
        </w:rPr>
        <w:t>C</w:t>
      </w:r>
      <w:r w:rsidR="00082B58">
        <w:rPr>
          <w:rFonts w:ascii="Arial" w:hAnsi="Arial" w:cs="Arial"/>
          <w:bCs/>
          <w:color w:val="000000"/>
          <w:kern w:val="36"/>
        </w:rPr>
        <w:t>.</w:t>
      </w:r>
      <w:r w:rsidRPr="001054E2">
        <w:rPr>
          <w:rFonts w:ascii="Arial" w:hAnsi="Arial" w:cs="Arial"/>
          <w:bCs/>
          <w:color w:val="000000"/>
          <w:kern w:val="36"/>
        </w:rPr>
        <w:t>, porque encarece los costos de la materia prima como lo es el petróleo por su escasez  y aumento de la demanda a nivel mundial.</w:t>
      </w:r>
    </w:p>
    <w:p w:rsidR="00923550" w:rsidRPr="001054E2" w:rsidRDefault="00923550" w:rsidP="00082B58">
      <w:pPr>
        <w:numPr>
          <w:ilvl w:val="0"/>
          <w:numId w:val="42"/>
        </w:numPr>
        <w:spacing w:line="360" w:lineRule="auto"/>
        <w:jc w:val="both"/>
        <w:outlineLvl w:val="0"/>
        <w:rPr>
          <w:rFonts w:ascii="Arial" w:hAnsi="Arial" w:cs="Arial"/>
          <w:bCs/>
          <w:color w:val="000000"/>
          <w:kern w:val="36"/>
        </w:rPr>
      </w:pPr>
      <w:r w:rsidRPr="001054E2">
        <w:rPr>
          <w:rFonts w:ascii="Arial" w:hAnsi="Arial" w:cs="Arial"/>
          <w:bCs/>
          <w:color w:val="000000"/>
          <w:kern w:val="36"/>
        </w:rPr>
        <w:t>Los problemas ambientales que produce la eliminación de los residuos de la producción de P</w:t>
      </w:r>
      <w:r w:rsidR="00082B58">
        <w:rPr>
          <w:rFonts w:ascii="Arial" w:hAnsi="Arial" w:cs="Arial"/>
          <w:bCs/>
          <w:color w:val="000000"/>
          <w:kern w:val="36"/>
        </w:rPr>
        <w:t>.</w:t>
      </w:r>
      <w:r w:rsidRPr="001054E2">
        <w:rPr>
          <w:rFonts w:ascii="Arial" w:hAnsi="Arial" w:cs="Arial"/>
          <w:bCs/>
          <w:color w:val="000000"/>
          <w:kern w:val="36"/>
        </w:rPr>
        <w:t>V</w:t>
      </w:r>
      <w:r w:rsidR="00082B58">
        <w:rPr>
          <w:rFonts w:ascii="Arial" w:hAnsi="Arial" w:cs="Arial"/>
          <w:bCs/>
          <w:color w:val="000000"/>
          <w:kern w:val="36"/>
        </w:rPr>
        <w:t>.</w:t>
      </w:r>
      <w:r w:rsidRPr="001054E2">
        <w:rPr>
          <w:rFonts w:ascii="Arial" w:hAnsi="Arial" w:cs="Arial"/>
          <w:bCs/>
          <w:color w:val="000000"/>
          <w:kern w:val="36"/>
        </w:rPr>
        <w:t>C, lo que ha originado que empresas internacionales emprendan la búsqueda de productos sustitutos del P</w:t>
      </w:r>
      <w:r w:rsidR="00082B58">
        <w:rPr>
          <w:rFonts w:ascii="Arial" w:hAnsi="Arial" w:cs="Arial"/>
          <w:bCs/>
          <w:color w:val="000000"/>
          <w:kern w:val="36"/>
        </w:rPr>
        <w:t>.</w:t>
      </w:r>
      <w:r w:rsidRPr="001054E2">
        <w:rPr>
          <w:rFonts w:ascii="Arial" w:hAnsi="Arial" w:cs="Arial"/>
          <w:bCs/>
          <w:color w:val="000000"/>
          <w:kern w:val="36"/>
        </w:rPr>
        <w:t>V</w:t>
      </w:r>
      <w:r w:rsidR="00082B58">
        <w:rPr>
          <w:rFonts w:ascii="Arial" w:hAnsi="Arial" w:cs="Arial"/>
          <w:bCs/>
          <w:color w:val="000000"/>
          <w:kern w:val="36"/>
        </w:rPr>
        <w:t>.</w:t>
      </w:r>
      <w:r w:rsidRPr="001054E2">
        <w:rPr>
          <w:rFonts w:ascii="Arial" w:hAnsi="Arial" w:cs="Arial"/>
          <w:bCs/>
          <w:color w:val="000000"/>
          <w:kern w:val="36"/>
        </w:rPr>
        <w:t>C.</w:t>
      </w:r>
    </w:p>
    <w:p w:rsidR="00B134A5" w:rsidRDefault="00B134A5" w:rsidP="00CA5E9F">
      <w:pPr>
        <w:spacing w:line="360" w:lineRule="auto"/>
        <w:jc w:val="both"/>
        <w:outlineLvl w:val="0"/>
        <w:rPr>
          <w:rFonts w:ascii="Arial" w:hAnsi="Arial" w:cs="Arial"/>
          <w:b/>
          <w:bCs/>
          <w:color w:val="000000"/>
          <w:kern w:val="36"/>
          <w:u w:val="single"/>
        </w:rPr>
      </w:pPr>
    </w:p>
    <w:p w:rsidR="00480EBA" w:rsidRPr="005F741F" w:rsidRDefault="00DA61A2"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5F741F">
        <w:rPr>
          <w:rFonts w:ascii="Arial" w:hAnsi="Arial" w:cs="Arial"/>
          <w:b/>
          <w:bCs/>
          <w:color w:val="008080"/>
          <w:kern w:val="36"/>
          <w:u w:val="single"/>
        </w:rPr>
        <w:t>Aplicacio</w:t>
      </w:r>
      <w:r w:rsidR="00480EBA" w:rsidRPr="005F741F">
        <w:rPr>
          <w:rFonts w:ascii="Arial" w:hAnsi="Arial" w:cs="Arial"/>
          <w:b/>
          <w:bCs/>
          <w:color w:val="008080"/>
          <w:kern w:val="36"/>
          <w:u w:val="single"/>
        </w:rPr>
        <w:t>nes del P</w:t>
      </w:r>
      <w:r w:rsidR="00082B58" w:rsidRPr="005F741F">
        <w:rPr>
          <w:rFonts w:ascii="Arial" w:hAnsi="Arial" w:cs="Arial"/>
          <w:b/>
          <w:bCs/>
          <w:color w:val="008080"/>
          <w:kern w:val="36"/>
          <w:u w:val="single"/>
        </w:rPr>
        <w:t>.</w:t>
      </w:r>
      <w:r w:rsidR="00480EBA" w:rsidRPr="005F741F">
        <w:rPr>
          <w:rFonts w:ascii="Arial" w:hAnsi="Arial" w:cs="Arial"/>
          <w:b/>
          <w:bCs/>
          <w:color w:val="008080"/>
          <w:kern w:val="36"/>
          <w:u w:val="single"/>
        </w:rPr>
        <w:t>V</w:t>
      </w:r>
      <w:r w:rsidR="00082B58" w:rsidRPr="005F741F">
        <w:rPr>
          <w:rFonts w:ascii="Arial" w:hAnsi="Arial" w:cs="Arial"/>
          <w:b/>
          <w:bCs/>
          <w:color w:val="008080"/>
          <w:kern w:val="36"/>
          <w:u w:val="single"/>
        </w:rPr>
        <w:t>.</w:t>
      </w:r>
      <w:r w:rsidR="00480EBA" w:rsidRPr="005F741F">
        <w:rPr>
          <w:rFonts w:ascii="Arial" w:hAnsi="Arial" w:cs="Arial"/>
          <w:b/>
          <w:bCs/>
          <w:color w:val="008080"/>
          <w:kern w:val="36"/>
          <w:u w:val="single"/>
        </w:rPr>
        <w:t>C</w:t>
      </w:r>
      <w:r w:rsidR="005F741F" w:rsidRPr="005F741F">
        <w:rPr>
          <w:rFonts w:ascii="Arial" w:hAnsi="Arial" w:cs="Arial"/>
          <w:b/>
          <w:bCs/>
          <w:color w:val="008080"/>
          <w:kern w:val="36"/>
          <w:u w:val="single"/>
        </w:rPr>
        <w:t>.</w:t>
      </w:r>
      <w:r w:rsidR="00480EBA" w:rsidRPr="005F741F">
        <w:rPr>
          <w:rFonts w:ascii="Arial" w:hAnsi="Arial" w:cs="Arial"/>
          <w:b/>
          <w:bCs/>
          <w:color w:val="008080"/>
          <w:kern w:val="36"/>
          <w:u w:val="single"/>
        </w:rPr>
        <w:t xml:space="preserve"> </w:t>
      </w:r>
    </w:p>
    <w:p w:rsidR="00056DC7" w:rsidRDefault="00056DC7" w:rsidP="001054E2">
      <w:pPr>
        <w:spacing w:line="360" w:lineRule="auto"/>
        <w:ind w:firstLine="567"/>
        <w:jc w:val="both"/>
        <w:outlineLvl w:val="0"/>
        <w:rPr>
          <w:rFonts w:ascii="Arial" w:hAnsi="Arial" w:cs="Arial"/>
          <w:b/>
          <w:bCs/>
          <w:color w:val="333399"/>
          <w:kern w:val="36"/>
          <w:u w:val="single"/>
        </w:rPr>
      </w:pPr>
    </w:p>
    <w:p w:rsidR="00E31592" w:rsidRPr="00E31592" w:rsidRDefault="00E31592" w:rsidP="001054E2">
      <w:pPr>
        <w:spacing w:line="360" w:lineRule="auto"/>
        <w:ind w:firstLine="567"/>
        <w:jc w:val="both"/>
        <w:outlineLvl w:val="0"/>
        <w:rPr>
          <w:rFonts w:ascii="Arial" w:hAnsi="Arial" w:cs="Arial"/>
          <w:bCs/>
          <w:kern w:val="36"/>
        </w:rPr>
      </w:pPr>
      <w:r>
        <w:rPr>
          <w:rFonts w:ascii="Arial" w:hAnsi="Arial" w:cs="Arial"/>
          <w:bCs/>
          <w:kern w:val="36"/>
        </w:rPr>
        <w:t>El P.V.C.</w:t>
      </w:r>
      <w:r w:rsidR="00B02292">
        <w:rPr>
          <w:rFonts w:ascii="Arial" w:hAnsi="Arial" w:cs="Arial"/>
          <w:bCs/>
          <w:kern w:val="36"/>
        </w:rPr>
        <w:t xml:space="preserve"> es un insumo que</w:t>
      </w:r>
      <w:r>
        <w:rPr>
          <w:rFonts w:ascii="Arial" w:hAnsi="Arial" w:cs="Arial"/>
          <w:bCs/>
          <w:kern w:val="36"/>
        </w:rPr>
        <w:t xml:space="preserve"> puede ser utilizado en diversos procesos de producción de artículos plásticos, </w:t>
      </w:r>
      <w:r w:rsidR="00B02292">
        <w:rPr>
          <w:rFonts w:ascii="Arial" w:hAnsi="Arial" w:cs="Arial"/>
          <w:bCs/>
          <w:kern w:val="36"/>
        </w:rPr>
        <w:t>motivo por el cual se l</w:t>
      </w:r>
      <w:r>
        <w:rPr>
          <w:rFonts w:ascii="Arial" w:hAnsi="Arial" w:cs="Arial"/>
          <w:bCs/>
          <w:kern w:val="36"/>
        </w:rPr>
        <w:t>o emplea en algunos sectores productivos, que se detallan a continuación:</w:t>
      </w:r>
    </w:p>
    <w:tbl>
      <w:tblPr>
        <w:tblStyle w:val="Tablaconcuadrcula"/>
        <w:tblpPr w:leftFromText="141" w:rightFromText="141" w:vertAnchor="text" w:horzAnchor="margin" w:tblpX="468" w:tblpY="308"/>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28"/>
        <w:gridCol w:w="4140"/>
      </w:tblGrid>
      <w:tr w:rsidR="00CA5E9F" w:rsidRPr="001054E2">
        <w:trPr>
          <w:trHeight w:val="3233"/>
        </w:trPr>
        <w:tc>
          <w:tcPr>
            <w:tcW w:w="3528" w:type="dxa"/>
          </w:tcPr>
          <w:p w:rsidR="00CA5E9F" w:rsidRPr="001054E2" w:rsidRDefault="009A723E" w:rsidP="0001169B">
            <w:pPr>
              <w:pStyle w:val="bodycopy"/>
              <w:spacing w:before="0" w:beforeAutospacing="0" w:after="0" w:afterAutospacing="0" w:line="360" w:lineRule="auto"/>
              <w:ind w:left="0" w:right="180" w:firstLine="567"/>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597824" behindDoc="0" locked="0" layoutInCell="1" allowOverlap="1">
                  <wp:simplePos x="0" y="0"/>
                  <wp:positionH relativeFrom="column">
                    <wp:posOffset>41275</wp:posOffset>
                  </wp:positionH>
                  <wp:positionV relativeFrom="paragraph">
                    <wp:posOffset>153035</wp:posOffset>
                  </wp:positionV>
                  <wp:extent cx="1993900" cy="1727200"/>
                  <wp:effectExtent l="19050" t="0" r="6350" b="0"/>
                  <wp:wrapNone/>
                  <wp:docPr id="3334" name="Imagen 3334" descr="E:\UNIVERSIDAD - ESPOL\TOPICO DE TRIBUTACION\PROYECTO TUBOS DE PVC\INFO GRAL TUBOS DE PVC\PLASTIVIDA ARGENTINA_archivos\c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E:\UNIVERSIDAD - ESPOL\TOPICO DE TRIBUTACION\PROYECTO TUBOS DE PVC\INFO GRAL TUBOS DE PVC\PLASTIVIDA ARGENTINA_archivos\canos.jpg"/>
                          <pic:cNvPicPr>
                            <a:picLocks noChangeAspect="1" noChangeArrowheads="1"/>
                          </pic:cNvPicPr>
                        </pic:nvPicPr>
                        <pic:blipFill>
                          <a:blip r:embed="rId7" r:link="rId8"/>
                          <a:srcRect/>
                          <a:stretch>
                            <a:fillRect/>
                          </a:stretch>
                        </pic:blipFill>
                        <pic:spPr bwMode="auto">
                          <a:xfrm>
                            <a:off x="0" y="0"/>
                            <a:ext cx="1993900" cy="1727200"/>
                          </a:xfrm>
                          <a:prstGeom prst="rect">
                            <a:avLst/>
                          </a:prstGeom>
                          <a:noFill/>
                          <a:ln w="9525">
                            <a:noFill/>
                            <a:miter lim="800000"/>
                            <a:headEnd/>
                            <a:tailEnd/>
                          </a:ln>
                        </pic:spPr>
                      </pic:pic>
                    </a:graphicData>
                  </a:graphic>
                </wp:anchor>
              </w:drawing>
            </w:r>
          </w:p>
          <w:p w:rsidR="00CA5E9F" w:rsidRPr="001054E2" w:rsidRDefault="00CA5E9F" w:rsidP="0001169B">
            <w:pPr>
              <w:pStyle w:val="bodycopy"/>
              <w:spacing w:before="0" w:beforeAutospacing="0" w:after="0" w:afterAutospacing="0" w:line="360" w:lineRule="auto"/>
              <w:ind w:left="0" w:right="180" w:firstLine="567"/>
              <w:jc w:val="center"/>
              <w:rPr>
                <w:rFonts w:ascii="Arial" w:hAnsi="Arial" w:cs="Arial"/>
                <w:b/>
                <w:i/>
                <w:color w:val="auto"/>
                <w:sz w:val="24"/>
                <w:szCs w:val="24"/>
              </w:rPr>
            </w:pPr>
          </w:p>
        </w:tc>
        <w:tc>
          <w:tcPr>
            <w:tcW w:w="4140" w:type="dxa"/>
          </w:tcPr>
          <w:p w:rsidR="00CA5E9F" w:rsidRPr="003451FC" w:rsidRDefault="00CA5E9F" w:rsidP="0001169B">
            <w:pPr>
              <w:pStyle w:val="bodycopy"/>
              <w:spacing w:before="0" w:beforeAutospacing="0" w:after="0" w:afterAutospacing="0" w:line="360" w:lineRule="auto"/>
              <w:ind w:left="60" w:right="0" w:firstLine="567"/>
              <w:jc w:val="both"/>
              <w:rPr>
                <w:rFonts w:ascii="Arial" w:hAnsi="Arial" w:cs="Arial"/>
                <w:b/>
                <w:i/>
                <w:color w:val="auto"/>
                <w:sz w:val="10"/>
                <w:szCs w:val="10"/>
              </w:rPr>
            </w:pPr>
          </w:p>
          <w:p w:rsidR="003451FC" w:rsidRPr="003451FC" w:rsidRDefault="003451FC" w:rsidP="0001169B">
            <w:pPr>
              <w:pStyle w:val="bodycopy"/>
              <w:spacing w:before="0" w:beforeAutospacing="0" w:after="0" w:afterAutospacing="0" w:line="360" w:lineRule="auto"/>
              <w:ind w:left="60" w:right="0"/>
              <w:jc w:val="both"/>
              <w:rPr>
                <w:rFonts w:ascii="Arial" w:hAnsi="Arial" w:cs="Arial"/>
                <w:b/>
                <w:i/>
                <w:color w:val="993366"/>
                <w:sz w:val="16"/>
                <w:szCs w:val="16"/>
              </w:rPr>
            </w:pPr>
          </w:p>
          <w:p w:rsidR="00CA5E9F" w:rsidRDefault="00CA5E9F" w:rsidP="0001169B">
            <w:pPr>
              <w:pStyle w:val="bodycopy"/>
              <w:spacing w:before="0" w:beforeAutospacing="0" w:after="0" w:afterAutospacing="0" w:line="360" w:lineRule="auto"/>
              <w:ind w:left="60" w:right="0"/>
              <w:jc w:val="both"/>
              <w:rPr>
                <w:rFonts w:ascii="Arial" w:hAnsi="Arial" w:cs="Arial"/>
                <w:color w:val="auto"/>
                <w:sz w:val="24"/>
                <w:szCs w:val="24"/>
              </w:rPr>
            </w:pPr>
            <w:r w:rsidRPr="001054E2">
              <w:rPr>
                <w:rFonts w:ascii="Arial" w:hAnsi="Arial" w:cs="Arial"/>
                <w:b/>
                <w:i/>
                <w:color w:val="993366"/>
                <w:sz w:val="24"/>
                <w:szCs w:val="24"/>
              </w:rPr>
              <w:t>Construcción.-</w:t>
            </w:r>
            <w:r w:rsidRPr="001054E2">
              <w:rPr>
                <w:rFonts w:ascii="Arial" w:hAnsi="Arial" w:cs="Arial"/>
                <w:i/>
                <w:color w:val="auto"/>
                <w:sz w:val="24"/>
                <w:szCs w:val="24"/>
              </w:rPr>
              <w:t xml:space="preserve"> </w:t>
            </w:r>
            <w:r w:rsidRPr="001054E2">
              <w:rPr>
                <w:rFonts w:ascii="Arial" w:hAnsi="Arial" w:cs="Arial"/>
                <w:color w:val="auto"/>
                <w:sz w:val="24"/>
                <w:szCs w:val="24"/>
              </w:rPr>
              <w:t>Tubos de agua potable y evacuación, ventanas, puertas, persianas, pisos, láminas para impermeabilización (techos, suelos), canalización eléctrica y para telecomunicaciones, et</w:t>
            </w:r>
            <w:r>
              <w:rPr>
                <w:rFonts w:ascii="Arial" w:hAnsi="Arial" w:cs="Arial"/>
                <w:color w:val="auto"/>
                <w:sz w:val="24"/>
                <w:szCs w:val="24"/>
              </w:rPr>
              <w:t>c.</w:t>
            </w:r>
          </w:p>
          <w:p w:rsidR="00A277ED" w:rsidRDefault="00A277ED" w:rsidP="0001169B">
            <w:pPr>
              <w:pStyle w:val="bodycopy"/>
              <w:spacing w:before="0" w:beforeAutospacing="0" w:after="0" w:afterAutospacing="0" w:line="360" w:lineRule="auto"/>
              <w:ind w:left="60" w:right="0"/>
              <w:jc w:val="both"/>
              <w:rPr>
                <w:rFonts w:ascii="Arial" w:hAnsi="Arial" w:cs="Arial"/>
                <w:color w:val="auto"/>
                <w:sz w:val="24"/>
                <w:szCs w:val="24"/>
              </w:rPr>
            </w:pPr>
          </w:p>
          <w:p w:rsidR="00A277ED" w:rsidRPr="00CA5E9F" w:rsidRDefault="00A277ED" w:rsidP="0001169B">
            <w:pPr>
              <w:pStyle w:val="bodycopy"/>
              <w:spacing w:before="0" w:beforeAutospacing="0" w:after="0" w:afterAutospacing="0" w:line="360" w:lineRule="auto"/>
              <w:ind w:left="60" w:right="0"/>
              <w:jc w:val="both"/>
              <w:rPr>
                <w:rFonts w:ascii="Arial" w:hAnsi="Arial" w:cs="Arial"/>
                <w:color w:val="auto"/>
                <w:sz w:val="24"/>
                <w:szCs w:val="24"/>
              </w:rPr>
            </w:pPr>
          </w:p>
        </w:tc>
      </w:tr>
      <w:tr w:rsidR="00CA5E9F" w:rsidRPr="001054E2">
        <w:trPr>
          <w:trHeight w:val="4189"/>
        </w:trPr>
        <w:tc>
          <w:tcPr>
            <w:tcW w:w="3528" w:type="dxa"/>
          </w:tcPr>
          <w:p w:rsidR="00CA5E9F" w:rsidRPr="001054E2" w:rsidRDefault="009A723E" w:rsidP="0001169B">
            <w:pPr>
              <w:pStyle w:val="bodycopy"/>
              <w:tabs>
                <w:tab w:val="left" w:pos="4032"/>
              </w:tabs>
              <w:spacing w:before="0" w:beforeAutospacing="0" w:after="0" w:afterAutospacing="0" w:line="360" w:lineRule="auto"/>
              <w:ind w:left="0" w:right="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598848" behindDoc="1" locked="0" layoutInCell="1" allowOverlap="1">
                  <wp:simplePos x="0" y="0"/>
                  <wp:positionH relativeFrom="column">
                    <wp:posOffset>269875</wp:posOffset>
                  </wp:positionH>
                  <wp:positionV relativeFrom="paragraph">
                    <wp:posOffset>76835</wp:posOffset>
                  </wp:positionV>
                  <wp:extent cx="1625600" cy="2377440"/>
                  <wp:effectExtent l="19050" t="0" r="0" b="0"/>
                  <wp:wrapTight wrapText="bothSides">
                    <wp:wrapPolygon edited="0">
                      <wp:start x="-253" y="0"/>
                      <wp:lineTo x="-253" y="21462"/>
                      <wp:lineTo x="21516" y="21462"/>
                      <wp:lineTo x="21516" y="0"/>
                      <wp:lineTo x="-253" y="0"/>
                    </wp:wrapPolygon>
                  </wp:wrapTight>
                  <wp:docPr id="3335" name="Imagen 3335" descr="E:\UNIVERSIDAD - ESPOL\TOPICO DE TRIBUTACION\PROYECTO TUBOS DE PVC\INFO GRAL TUBOS DE PVC\PLASTIVIDA ARGENTINA_archivos\b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E:\UNIVERSIDAD - ESPOL\TOPICO DE TRIBUTACION\PROYECTO TUBOS DE PVC\INFO GRAL TUBOS DE PVC\PLASTIVIDA ARGENTINA_archivos\blister.jpg"/>
                          <pic:cNvPicPr>
                            <a:picLocks noChangeAspect="1" noChangeArrowheads="1"/>
                          </pic:cNvPicPr>
                        </pic:nvPicPr>
                        <pic:blipFill>
                          <a:blip r:embed="rId9" r:link="rId10"/>
                          <a:srcRect/>
                          <a:stretch>
                            <a:fillRect/>
                          </a:stretch>
                        </pic:blipFill>
                        <pic:spPr bwMode="auto">
                          <a:xfrm>
                            <a:off x="0" y="0"/>
                            <a:ext cx="1625600" cy="2377440"/>
                          </a:xfrm>
                          <a:prstGeom prst="rect">
                            <a:avLst/>
                          </a:prstGeom>
                          <a:noFill/>
                          <a:ln w="9525">
                            <a:noFill/>
                            <a:miter lim="800000"/>
                            <a:headEnd/>
                            <a:tailEnd/>
                          </a:ln>
                        </pic:spPr>
                      </pic:pic>
                    </a:graphicData>
                  </a:graphic>
                </wp:anchor>
              </w:drawing>
            </w:r>
          </w:p>
          <w:p w:rsidR="00CA5E9F" w:rsidRPr="001054E2" w:rsidRDefault="00CA5E9F" w:rsidP="0001169B">
            <w:pPr>
              <w:pStyle w:val="bodycopy"/>
              <w:tabs>
                <w:tab w:val="left" w:pos="4032"/>
              </w:tabs>
              <w:spacing w:before="0" w:beforeAutospacing="0" w:after="0" w:afterAutospacing="0" w:line="360" w:lineRule="auto"/>
              <w:ind w:left="0" w:right="0" w:firstLine="567"/>
              <w:jc w:val="center"/>
              <w:rPr>
                <w:rFonts w:ascii="Arial" w:hAnsi="Arial" w:cs="Arial"/>
                <w:sz w:val="24"/>
                <w:szCs w:val="24"/>
              </w:rPr>
            </w:pPr>
          </w:p>
          <w:p w:rsidR="00CA5E9F" w:rsidRPr="001054E2" w:rsidRDefault="00CA5E9F" w:rsidP="0001169B">
            <w:pPr>
              <w:pStyle w:val="bodycopy"/>
              <w:tabs>
                <w:tab w:val="left" w:pos="4032"/>
              </w:tabs>
              <w:spacing w:before="0" w:beforeAutospacing="0" w:after="0" w:afterAutospacing="0" w:line="360" w:lineRule="auto"/>
              <w:ind w:left="0" w:right="0" w:firstLine="567"/>
              <w:jc w:val="center"/>
              <w:rPr>
                <w:rFonts w:ascii="Arial" w:hAnsi="Arial" w:cs="Arial"/>
                <w:b/>
                <w:i/>
                <w:color w:val="auto"/>
                <w:sz w:val="24"/>
                <w:szCs w:val="24"/>
              </w:rPr>
            </w:pPr>
          </w:p>
        </w:tc>
        <w:tc>
          <w:tcPr>
            <w:tcW w:w="4140" w:type="dxa"/>
          </w:tcPr>
          <w:p w:rsidR="00CA5E9F" w:rsidRPr="00D53A5F" w:rsidRDefault="00CA5E9F" w:rsidP="0001169B">
            <w:pPr>
              <w:pStyle w:val="bodycopy"/>
              <w:spacing w:before="0" w:beforeAutospacing="0" w:after="0" w:afterAutospacing="0" w:line="360" w:lineRule="auto"/>
              <w:ind w:left="0" w:right="180" w:firstLine="567"/>
              <w:jc w:val="both"/>
              <w:rPr>
                <w:rFonts w:ascii="Arial" w:hAnsi="Arial" w:cs="Arial"/>
                <w:b/>
                <w:i/>
                <w:color w:val="auto"/>
                <w:sz w:val="16"/>
                <w:szCs w:val="16"/>
              </w:rPr>
            </w:pPr>
          </w:p>
          <w:p w:rsidR="00CA5E9F" w:rsidRDefault="00CA5E9F" w:rsidP="00D53A5F">
            <w:pPr>
              <w:pStyle w:val="bodycopy"/>
              <w:spacing w:before="0" w:beforeAutospacing="0" w:after="0" w:afterAutospacing="0" w:line="360" w:lineRule="auto"/>
              <w:ind w:left="0" w:right="180"/>
              <w:jc w:val="both"/>
              <w:rPr>
                <w:rFonts w:ascii="Arial" w:hAnsi="Arial" w:cs="Arial"/>
                <w:b/>
                <w:i/>
                <w:color w:val="auto"/>
                <w:sz w:val="24"/>
                <w:szCs w:val="24"/>
              </w:rPr>
            </w:pPr>
          </w:p>
          <w:p w:rsidR="00D53A5F" w:rsidRPr="00D53A5F" w:rsidRDefault="00D53A5F" w:rsidP="00D53A5F">
            <w:pPr>
              <w:pStyle w:val="bodycopy"/>
              <w:spacing w:before="0" w:beforeAutospacing="0" w:after="0" w:afterAutospacing="0" w:line="360" w:lineRule="auto"/>
              <w:ind w:left="0" w:right="180"/>
              <w:jc w:val="both"/>
              <w:rPr>
                <w:rFonts w:ascii="Arial" w:hAnsi="Arial" w:cs="Arial"/>
                <w:b/>
                <w:i/>
                <w:color w:val="auto"/>
                <w:sz w:val="16"/>
                <w:szCs w:val="16"/>
              </w:rPr>
            </w:pPr>
          </w:p>
          <w:p w:rsidR="00CA5E9F" w:rsidRPr="001054E2" w:rsidRDefault="00CA5E9F" w:rsidP="0001169B">
            <w:pPr>
              <w:pStyle w:val="bodycopy"/>
              <w:spacing w:before="0" w:beforeAutospacing="0" w:after="0" w:afterAutospacing="0" w:line="360" w:lineRule="auto"/>
              <w:ind w:left="60" w:right="180"/>
              <w:jc w:val="both"/>
              <w:rPr>
                <w:rFonts w:ascii="Arial" w:hAnsi="Arial" w:cs="Arial"/>
                <w:color w:val="auto"/>
                <w:sz w:val="24"/>
                <w:szCs w:val="24"/>
              </w:rPr>
            </w:pPr>
            <w:r w:rsidRPr="001054E2">
              <w:rPr>
                <w:rFonts w:ascii="Arial" w:hAnsi="Arial" w:cs="Arial"/>
                <w:b/>
                <w:i/>
                <w:color w:val="993366"/>
                <w:sz w:val="24"/>
                <w:szCs w:val="24"/>
              </w:rPr>
              <w:t>Packaging.-</w:t>
            </w:r>
            <w:r w:rsidRPr="001054E2">
              <w:rPr>
                <w:rFonts w:ascii="Arial" w:hAnsi="Arial" w:cs="Arial"/>
                <w:color w:val="auto"/>
                <w:sz w:val="24"/>
                <w:szCs w:val="24"/>
              </w:rPr>
              <w:t xml:space="preserve"> Botellas para agua y jugos, frascos y potes (alimentos, fármacos, cosmética, limpieza, etc.). Láminas o films (golosinas, alimentos). Blisters (fármacos, artículos varios).</w:t>
            </w:r>
          </w:p>
          <w:p w:rsidR="00CA5E9F" w:rsidRDefault="00CA5E9F"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A277ED" w:rsidRDefault="00A277ED"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A277ED" w:rsidRPr="001054E2" w:rsidRDefault="00A277ED"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tc>
      </w:tr>
      <w:tr w:rsidR="00CA5E9F" w:rsidRPr="001054E2">
        <w:trPr>
          <w:trHeight w:val="4084"/>
        </w:trPr>
        <w:tc>
          <w:tcPr>
            <w:tcW w:w="3528" w:type="dxa"/>
          </w:tcPr>
          <w:p w:rsidR="00CA5E9F" w:rsidRDefault="009A723E" w:rsidP="0001169B">
            <w:pPr>
              <w:pStyle w:val="bodycopy"/>
              <w:tabs>
                <w:tab w:val="left" w:pos="4032"/>
              </w:tabs>
              <w:spacing w:before="0" w:beforeAutospacing="0" w:after="0" w:afterAutospacing="0" w:line="360" w:lineRule="auto"/>
              <w:ind w:left="0" w:right="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599872" behindDoc="1" locked="0" layoutInCell="1" allowOverlap="1">
                  <wp:simplePos x="0" y="0"/>
                  <wp:positionH relativeFrom="column">
                    <wp:posOffset>41275</wp:posOffset>
                  </wp:positionH>
                  <wp:positionV relativeFrom="paragraph">
                    <wp:posOffset>356235</wp:posOffset>
                  </wp:positionV>
                  <wp:extent cx="2044700" cy="1863090"/>
                  <wp:effectExtent l="19050" t="0" r="0" b="0"/>
                  <wp:wrapTight wrapText="bothSides">
                    <wp:wrapPolygon edited="0">
                      <wp:start x="-201" y="0"/>
                      <wp:lineTo x="-201" y="21423"/>
                      <wp:lineTo x="21533" y="21423"/>
                      <wp:lineTo x="21533" y="0"/>
                      <wp:lineTo x="-201" y="0"/>
                    </wp:wrapPolygon>
                  </wp:wrapTight>
                  <wp:docPr id="3336" name="Imagen 3336" descr="http://www.abmitalia.it/catalog/images/categories/pa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http://www.abmitalia.it/catalog/images/categories/pag.-53.jpg"/>
                          <pic:cNvPicPr>
                            <a:picLocks noChangeAspect="1" noChangeArrowheads="1"/>
                          </pic:cNvPicPr>
                        </pic:nvPicPr>
                        <pic:blipFill>
                          <a:blip r:embed="rId11" r:link="rId12"/>
                          <a:srcRect/>
                          <a:stretch>
                            <a:fillRect/>
                          </a:stretch>
                        </pic:blipFill>
                        <pic:spPr bwMode="auto">
                          <a:xfrm>
                            <a:off x="0" y="0"/>
                            <a:ext cx="2044700" cy="1863090"/>
                          </a:xfrm>
                          <a:prstGeom prst="rect">
                            <a:avLst/>
                          </a:prstGeom>
                          <a:noFill/>
                          <a:ln w="9525">
                            <a:noFill/>
                            <a:miter lim="800000"/>
                            <a:headEnd/>
                            <a:tailEnd/>
                          </a:ln>
                        </pic:spPr>
                      </pic:pic>
                    </a:graphicData>
                  </a:graphic>
                </wp:anchor>
              </w:drawing>
            </w:r>
            <w:r w:rsidR="00CA5E9F" w:rsidRPr="001054E2">
              <w:rPr>
                <w:rFonts w:ascii="Arial" w:hAnsi="Arial" w:cs="Arial"/>
                <w:sz w:val="24"/>
                <w:szCs w:val="24"/>
              </w:rPr>
              <w:br/>
            </w:r>
          </w:p>
          <w:p w:rsidR="004C7FDB" w:rsidRPr="004C7FDB" w:rsidRDefault="009A723E" w:rsidP="004C7FDB">
            <w:pPr>
              <w:pStyle w:val="bodycopy"/>
              <w:tabs>
                <w:tab w:val="left" w:pos="4032"/>
              </w:tabs>
              <w:spacing w:before="0" w:beforeAutospacing="0" w:after="0" w:afterAutospacing="0" w:line="360" w:lineRule="auto"/>
              <w:ind w:left="0" w:right="0" w:firstLine="567"/>
              <w:rPr>
                <w:rFonts w:ascii="Arial" w:hAnsi="Arial" w:cs="Arial"/>
                <w:b/>
                <w:i/>
                <w:color w:val="auto"/>
                <w:sz w:val="24"/>
                <w:szCs w:val="24"/>
              </w:rPr>
            </w:pPr>
            <w:r>
              <w:rPr>
                <w:rFonts w:ascii="Arial" w:hAnsi="Arial" w:cs="Arial"/>
                <w:b/>
                <w:i/>
                <w:noProof/>
                <w:color w:val="auto"/>
                <w:sz w:val="24"/>
                <w:szCs w:val="24"/>
              </w:rPr>
              <w:lastRenderedPageBreak/>
              <w:drawing>
                <wp:anchor distT="0" distB="0" distL="114300" distR="114300" simplePos="0" relativeHeight="251703296" behindDoc="0" locked="0" layoutInCell="1" allowOverlap="1">
                  <wp:simplePos x="0" y="0"/>
                  <wp:positionH relativeFrom="column">
                    <wp:posOffset>160655</wp:posOffset>
                  </wp:positionH>
                  <wp:positionV relativeFrom="paragraph">
                    <wp:posOffset>342900</wp:posOffset>
                  </wp:positionV>
                  <wp:extent cx="1828800" cy="1943100"/>
                  <wp:effectExtent l="19050" t="0" r="0" b="0"/>
                  <wp:wrapNone/>
                  <wp:docPr id="3616" name="Imagen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13"/>
                          <a:srcRect/>
                          <a:stretch>
                            <a:fillRect/>
                          </a:stretch>
                        </pic:blipFill>
                        <pic:spPr bwMode="auto">
                          <a:xfrm>
                            <a:off x="0" y="0"/>
                            <a:ext cx="1828800" cy="1943100"/>
                          </a:xfrm>
                          <a:prstGeom prst="rect">
                            <a:avLst/>
                          </a:prstGeom>
                          <a:noFill/>
                          <a:ln w="9525">
                            <a:noFill/>
                            <a:miter lim="800000"/>
                            <a:headEnd/>
                            <a:tailEnd/>
                          </a:ln>
                        </pic:spPr>
                      </pic:pic>
                    </a:graphicData>
                  </a:graphic>
                </wp:anchor>
              </w:drawing>
            </w:r>
          </w:p>
        </w:tc>
        <w:tc>
          <w:tcPr>
            <w:tcW w:w="4140" w:type="dxa"/>
          </w:tcPr>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CA5E9F" w:rsidRDefault="00CA5E9F" w:rsidP="0001169B">
            <w:pPr>
              <w:pStyle w:val="bodycopy"/>
              <w:spacing w:before="0" w:beforeAutospacing="0" w:after="0" w:afterAutospacing="0" w:line="360" w:lineRule="auto"/>
              <w:ind w:left="60" w:right="180" w:firstLine="567"/>
              <w:jc w:val="both"/>
              <w:rPr>
                <w:rFonts w:ascii="Arial" w:hAnsi="Arial" w:cs="Arial"/>
                <w:b/>
                <w:i/>
                <w:color w:val="auto"/>
                <w:sz w:val="24"/>
                <w:szCs w:val="24"/>
              </w:rPr>
            </w:pPr>
          </w:p>
          <w:p w:rsidR="00056DC7" w:rsidRPr="001054E2" w:rsidRDefault="00056DC7" w:rsidP="0001169B">
            <w:pPr>
              <w:pStyle w:val="bodycopy"/>
              <w:spacing w:before="0" w:beforeAutospacing="0" w:after="0" w:afterAutospacing="0" w:line="360" w:lineRule="auto"/>
              <w:ind w:left="60" w:right="180" w:firstLine="567"/>
              <w:jc w:val="both"/>
              <w:rPr>
                <w:rFonts w:ascii="Arial" w:hAnsi="Arial" w:cs="Arial"/>
                <w:b/>
                <w:i/>
                <w:color w:val="auto"/>
                <w:sz w:val="24"/>
                <w:szCs w:val="24"/>
              </w:rPr>
            </w:pPr>
          </w:p>
          <w:p w:rsidR="00CA5E9F" w:rsidRPr="001054E2" w:rsidRDefault="00CA5E9F" w:rsidP="0001169B">
            <w:pPr>
              <w:pStyle w:val="bodycopy"/>
              <w:spacing w:before="0" w:beforeAutospacing="0" w:after="0" w:afterAutospacing="0" w:line="360" w:lineRule="auto"/>
              <w:ind w:left="60" w:right="180"/>
              <w:jc w:val="both"/>
              <w:rPr>
                <w:rFonts w:ascii="Arial" w:hAnsi="Arial" w:cs="Arial"/>
                <w:color w:val="auto"/>
                <w:sz w:val="24"/>
                <w:szCs w:val="24"/>
              </w:rPr>
            </w:pPr>
            <w:r w:rsidRPr="001054E2">
              <w:rPr>
                <w:rFonts w:ascii="Arial" w:hAnsi="Arial" w:cs="Arial"/>
                <w:b/>
                <w:i/>
                <w:color w:val="993366"/>
                <w:sz w:val="24"/>
                <w:szCs w:val="24"/>
              </w:rPr>
              <w:t>Mobiliario.-</w:t>
            </w:r>
            <w:r w:rsidRPr="001054E2">
              <w:rPr>
                <w:rFonts w:ascii="Arial" w:hAnsi="Arial" w:cs="Arial"/>
                <w:color w:val="auto"/>
                <w:sz w:val="24"/>
                <w:szCs w:val="24"/>
              </w:rPr>
              <w:t xml:space="preserve"> Muebles de jardín (reposeras, mesas, etc.); piezas para muebles (manijas, rieles, burletes, etc.); placas divisorias. </w:t>
            </w:r>
          </w:p>
          <w:p w:rsidR="00CA5E9F" w:rsidRDefault="00CA5E9F"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Default="004C7FDB"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Default="004C7FDB"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Default="004C7FDB"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Pr="001054E2" w:rsidRDefault="009A723E" w:rsidP="004C7FDB">
            <w:pPr>
              <w:pStyle w:val="bodycopy"/>
              <w:spacing w:before="0" w:beforeAutospacing="0" w:after="0" w:afterAutospacing="0" w:line="360" w:lineRule="auto"/>
              <w:ind w:left="60" w:right="180"/>
              <w:jc w:val="both"/>
              <w:rPr>
                <w:rFonts w:ascii="Arial" w:hAnsi="Arial" w:cs="Arial"/>
                <w:b/>
                <w:i/>
                <w:color w:val="993366"/>
                <w:sz w:val="24"/>
                <w:szCs w:val="24"/>
              </w:rPr>
            </w:pPr>
            <w:r>
              <w:rPr>
                <w:rFonts w:ascii="Arial" w:hAnsi="Arial" w:cs="Arial"/>
                <w:noProof/>
                <w:vanish/>
                <w:color w:val="993366"/>
                <w:sz w:val="24"/>
                <w:szCs w:val="24"/>
              </w:rPr>
              <w:drawing>
                <wp:inline distT="0" distB="0" distL="0" distR="0">
                  <wp:extent cx="990600" cy="895350"/>
                  <wp:effectExtent l="19050" t="0" r="0" b="0"/>
                  <wp:docPr id="1" name="Imagen 1" descr="1294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945"/>
                          <pic:cNvPicPr>
                            <a:picLocks noChangeAspect="1" noChangeArrowheads="1"/>
                          </pic:cNvPicPr>
                        </pic:nvPicPr>
                        <pic:blipFill>
                          <a:blip r:embed="rId15"/>
                          <a:srcRect/>
                          <a:stretch>
                            <a:fillRect/>
                          </a:stretch>
                        </pic:blipFill>
                        <pic:spPr bwMode="auto">
                          <a:xfrm>
                            <a:off x="0" y="0"/>
                            <a:ext cx="990600" cy="895350"/>
                          </a:xfrm>
                          <a:prstGeom prst="rect">
                            <a:avLst/>
                          </a:prstGeom>
                          <a:noFill/>
                          <a:ln w="9525">
                            <a:noFill/>
                            <a:miter lim="800000"/>
                            <a:headEnd/>
                            <a:tailEnd/>
                          </a:ln>
                        </pic:spPr>
                      </pic:pic>
                    </a:graphicData>
                  </a:graphic>
                </wp:inline>
              </w:drawing>
            </w:r>
            <w:r>
              <w:rPr>
                <w:rFonts w:ascii="Arial" w:hAnsi="Arial" w:cs="Arial"/>
                <w:noProof/>
                <w:vanish/>
                <w:color w:val="993366"/>
                <w:sz w:val="24"/>
                <w:szCs w:val="24"/>
              </w:rPr>
              <w:drawing>
                <wp:inline distT="0" distB="0" distL="0" distR="0">
                  <wp:extent cx="1104900" cy="981075"/>
                  <wp:effectExtent l="19050" t="0" r="0" b="0"/>
                  <wp:docPr id="2" name="Imagen 2" descr="enchuf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hufes"/>
                          <pic:cNvPicPr>
                            <a:picLocks noChangeAspect="1" noChangeArrowheads="1"/>
                          </pic:cNvPicPr>
                        </pic:nvPicPr>
                        <pic:blipFill>
                          <a:blip r:embed="rId17"/>
                          <a:srcRect/>
                          <a:stretch>
                            <a:fillRect/>
                          </a:stretch>
                        </pic:blipFill>
                        <pic:spPr bwMode="auto">
                          <a:xfrm>
                            <a:off x="0" y="0"/>
                            <a:ext cx="1104900" cy="981075"/>
                          </a:xfrm>
                          <a:prstGeom prst="rect">
                            <a:avLst/>
                          </a:prstGeom>
                          <a:noFill/>
                          <a:ln w="9525">
                            <a:noFill/>
                            <a:miter lim="800000"/>
                            <a:headEnd/>
                            <a:tailEnd/>
                          </a:ln>
                        </pic:spPr>
                      </pic:pic>
                    </a:graphicData>
                  </a:graphic>
                </wp:inline>
              </w:drawing>
            </w:r>
            <w:r>
              <w:rPr>
                <w:rFonts w:ascii="Arial" w:hAnsi="Arial" w:cs="Arial"/>
                <w:noProof/>
                <w:vanish/>
                <w:color w:val="993366"/>
                <w:sz w:val="24"/>
                <w:szCs w:val="24"/>
              </w:rPr>
              <w:drawing>
                <wp:inline distT="0" distB="0" distL="0" distR="0">
                  <wp:extent cx="1104900" cy="981075"/>
                  <wp:effectExtent l="19050" t="0" r="0" b="0"/>
                  <wp:docPr id="3" name="Imagen 3" descr="enchuf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hufes"/>
                          <pic:cNvPicPr>
                            <a:picLocks noChangeAspect="1" noChangeArrowheads="1"/>
                          </pic:cNvPicPr>
                        </pic:nvPicPr>
                        <pic:blipFill>
                          <a:blip r:embed="rId17"/>
                          <a:srcRect/>
                          <a:stretch>
                            <a:fillRect/>
                          </a:stretch>
                        </pic:blipFill>
                        <pic:spPr bwMode="auto">
                          <a:xfrm>
                            <a:off x="0" y="0"/>
                            <a:ext cx="1104900" cy="981075"/>
                          </a:xfrm>
                          <a:prstGeom prst="rect">
                            <a:avLst/>
                          </a:prstGeom>
                          <a:noFill/>
                          <a:ln w="9525">
                            <a:noFill/>
                            <a:miter lim="800000"/>
                            <a:headEnd/>
                            <a:tailEnd/>
                          </a:ln>
                        </pic:spPr>
                      </pic:pic>
                    </a:graphicData>
                  </a:graphic>
                </wp:inline>
              </w:drawing>
            </w:r>
            <w:r w:rsidR="004C7FDB" w:rsidRPr="001054E2">
              <w:rPr>
                <w:rFonts w:ascii="Arial" w:hAnsi="Arial" w:cs="Arial"/>
                <w:b/>
                <w:i/>
                <w:color w:val="993366"/>
                <w:sz w:val="24"/>
                <w:szCs w:val="24"/>
              </w:rPr>
              <w:t>Electricidad y Electrónica.-</w:t>
            </w:r>
          </w:p>
          <w:p w:rsidR="004C7FDB"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 xml:space="preserve">Aislamiento de cables. </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Pr>
                <w:rFonts w:ascii="Arial" w:hAnsi="Arial" w:cs="Arial"/>
                <w:color w:val="auto"/>
                <w:sz w:val="24"/>
                <w:szCs w:val="24"/>
              </w:rPr>
              <w:t>Partes de artefactos eléctricos.</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 xml:space="preserve">Cajas de distribución. </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 xml:space="preserve">Enchufes. </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Carcazas y partes de</w:t>
            </w:r>
          </w:p>
          <w:p w:rsidR="004C7FDB" w:rsidRPr="001054E2" w:rsidRDefault="004C7FDB" w:rsidP="004C7FDB">
            <w:pPr>
              <w:pStyle w:val="bodycopy"/>
              <w:spacing w:before="0" w:beforeAutospacing="0" w:after="0" w:afterAutospacing="0" w:line="360" w:lineRule="auto"/>
              <w:ind w:left="0" w:right="180" w:firstLine="567"/>
              <w:jc w:val="both"/>
              <w:rPr>
                <w:rFonts w:ascii="Arial" w:hAnsi="Arial" w:cs="Arial"/>
                <w:b/>
                <w:i/>
                <w:color w:val="auto"/>
                <w:sz w:val="24"/>
                <w:szCs w:val="24"/>
              </w:rPr>
            </w:pPr>
            <w:r>
              <w:rPr>
                <w:rFonts w:ascii="Arial" w:hAnsi="Arial" w:cs="Arial"/>
                <w:color w:val="auto"/>
                <w:sz w:val="24"/>
                <w:szCs w:val="24"/>
              </w:rPr>
              <w:t xml:space="preserve">        </w:t>
            </w:r>
            <w:r w:rsidRPr="001054E2">
              <w:rPr>
                <w:rFonts w:ascii="Arial" w:hAnsi="Arial" w:cs="Arial"/>
                <w:color w:val="auto"/>
                <w:sz w:val="24"/>
                <w:szCs w:val="24"/>
              </w:rPr>
              <w:t>computadoras.</w:t>
            </w:r>
          </w:p>
        </w:tc>
      </w:tr>
      <w:tr w:rsidR="00CA5E9F" w:rsidRPr="001054E2">
        <w:trPr>
          <w:trHeight w:val="2728"/>
        </w:trPr>
        <w:tc>
          <w:tcPr>
            <w:tcW w:w="3528" w:type="dxa"/>
          </w:tcPr>
          <w:p w:rsidR="00CA5E9F" w:rsidRPr="001054E2" w:rsidRDefault="009A723E" w:rsidP="0001169B">
            <w:pPr>
              <w:pStyle w:val="bodycopy"/>
              <w:spacing w:before="0" w:beforeAutospacing="0" w:after="0" w:afterAutospacing="0" w:line="360" w:lineRule="auto"/>
              <w:ind w:left="0" w:right="180" w:firstLine="567"/>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00896" behindDoc="1" locked="0" layoutInCell="1" allowOverlap="1">
                  <wp:simplePos x="0" y="0"/>
                  <wp:positionH relativeFrom="column">
                    <wp:posOffset>266065</wp:posOffset>
                  </wp:positionH>
                  <wp:positionV relativeFrom="paragraph">
                    <wp:posOffset>200025</wp:posOffset>
                  </wp:positionV>
                  <wp:extent cx="1607185" cy="1264920"/>
                  <wp:effectExtent l="19050" t="0" r="0" b="0"/>
                  <wp:wrapTight wrapText="bothSides">
                    <wp:wrapPolygon edited="0">
                      <wp:start x="-256" y="0"/>
                      <wp:lineTo x="-256" y="21145"/>
                      <wp:lineTo x="21506" y="21145"/>
                      <wp:lineTo x="21506" y="0"/>
                      <wp:lineTo x="-256" y="0"/>
                    </wp:wrapPolygon>
                  </wp:wrapTight>
                  <wp:docPr id="3338" name="Imagen 3338" descr="http://www.dilesa.es/imagenes/productos/pro_plas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http://www.dilesa.es/imagenes/productos/pro_plasticos.jpg"/>
                          <pic:cNvPicPr>
                            <a:picLocks noChangeAspect="1" noChangeArrowheads="1"/>
                          </pic:cNvPicPr>
                        </pic:nvPicPr>
                        <pic:blipFill>
                          <a:blip r:embed="rId18" r:link="rId19"/>
                          <a:srcRect l="12422" t="8148" r="5591" b="5559"/>
                          <a:stretch>
                            <a:fillRect/>
                          </a:stretch>
                        </pic:blipFill>
                        <pic:spPr bwMode="auto">
                          <a:xfrm>
                            <a:off x="0" y="0"/>
                            <a:ext cx="1607185" cy="1264920"/>
                          </a:xfrm>
                          <a:prstGeom prst="rect">
                            <a:avLst/>
                          </a:prstGeom>
                          <a:noFill/>
                          <a:ln w="9525">
                            <a:noFill/>
                            <a:miter lim="800000"/>
                            <a:headEnd/>
                            <a:tailEnd/>
                          </a:ln>
                        </pic:spPr>
                      </pic:pic>
                    </a:graphicData>
                  </a:graphic>
                </wp:anchor>
              </w:drawing>
            </w: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tc>
        <w:tc>
          <w:tcPr>
            <w:tcW w:w="4140" w:type="dxa"/>
          </w:tcPr>
          <w:p w:rsidR="00CA5E9F" w:rsidRPr="001054E2" w:rsidRDefault="00CA5E9F" w:rsidP="0001169B">
            <w:pPr>
              <w:pStyle w:val="bodycopy"/>
              <w:spacing w:before="0" w:beforeAutospacing="0" w:after="0" w:afterAutospacing="0" w:line="360" w:lineRule="auto"/>
              <w:ind w:left="72" w:right="180" w:firstLine="567"/>
              <w:jc w:val="both"/>
              <w:rPr>
                <w:rFonts w:ascii="Arial" w:hAnsi="Arial" w:cs="Arial"/>
                <w:b/>
                <w:i/>
                <w:color w:val="auto"/>
                <w:sz w:val="24"/>
                <w:szCs w:val="24"/>
              </w:rPr>
            </w:pPr>
          </w:p>
          <w:p w:rsidR="00CA5E9F" w:rsidRPr="00D53A5F" w:rsidRDefault="00CA5E9F" w:rsidP="0001169B">
            <w:pPr>
              <w:pStyle w:val="bodycopy"/>
              <w:spacing w:before="0" w:beforeAutospacing="0" w:after="0" w:afterAutospacing="0" w:line="360" w:lineRule="auto"/>
              <w:ind w:left="60" w:right="180" w:firstLine="567"/>
              <w:jc w:val="both"/>
              <w:rPr>
                <w:rFonts w:ascii="Arial" w:hAnsi="Arial" w:cs="Arial"/>
                <w:b/>
                <w:i/>
                <w:color w:val="auto"/>
                <w:sz w:val="16"/>
                <w:szCs w:val="16"/>
              </w:rPr>
            </w:pPr>
          </w:p>
          <w:p w:rsidR="00CA5E9F" w:rsidRPr="001054E2" w:rsidRDefault="00B8467A" w:rsidP="0001169B">
            <w:pPr>
              <w:pStyle w:val="bodycopy"/>
              <w:spacing w:before="0" w:beforeAutospacing="0" w:after="0" w:afterAutospacing="0" w:line="360" w:lineRule="auto"/>
              <w:ind w:left="60" w:right="180"/>
              <w:jc w:val="both"/>
              <w:rPr>
                <w:rFonts w:ascii="Arial" w:hAnsi="Arial" w:cs="Arial"/>
                <w:color w:val="000000"/>
                <w:sz w:val="24"/>
                <w:szCs w:val="24"/>
              </w:rPr>
            </w:pPr>
            <w:r>
              <w:rPr>
                <w:rFonts w:ascii="Arial" w:hAnsi="Arial" w:cs="Arial"/>
                <w:b/>
                <w:i/>
                <w:color w:val="993366"/>
                <w:sz w:val="24"/>
                <w:szCs w:val="24"/>
              </w:rPr>
              <w:t>Aplicaciones M</w:t>
            </w:r>
            <w:r w:rsidR="00CA5E9F" w:rsidRPr="001054E2">
              <w:rPr>
                <w:rFonts w:ascii="Arial" w:hAnsi="Arial" w:cs="Arial"/>
                <w:b/>
                <w:i/>
                <w:color w:val="993366"/>
                <w:sz w:val="24"/>
                <w:szCs w:val="24"/>
              </w:rPr>
              <w:t>édicas.-</w:t>
            </w:r>
            <w:r w:rsidR="00CA5E9F" w:rsidRPr="001054E2">
              <w:rPr>
                <w:rFonts w:ascii="Arial" w:hAnsi="Arial" w:cs="Arial"/>
                <w:color w:val="auto"/>
                <w:sz w:val="24"/>
                <w:szCs w:val="24"/>
              </w:rPr>
              <w:t xml:space="preserve"> Tubos y bolsas para sangre y diálisis, catéteres, válvulas, delantales, botas, etc. </w:t>
            </w:r>
          </w:p>
        </w:tc>
      </w:tr>
      <w:tr w:rsidR="00CA5E9F" w:rsidRPr="001054E2">
        <w:trPr>
          <w:trHeight w:val="3057"/>
        </w:trPr>
        <w:tc>
          <w:tcPr>
            <w:tcW w:w="3528" w:type="dxa"/>
          </w:tcPr>
          <w:p w:rsidR="00CA5E9F" w:rsidRPr="001054E2" w:rsidRDefault="009A723E" w:rsidP="0001169B">
            <w:pPr>
              <w:pStyle w:val="bodycopy"/>
              <w:spacing w:before="0" w:beforeAutospacing="0" w:after="0" w:afterAutospacing="0" w:line="360" w:lineRule="auto"/>
              <w:ind w:left="0" w:right="18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601920" behindDoc="1" locked="0" layoutInCell="1" allowOverlap="1">
                  <wp:simplePos x="0" y="0"/>
                  <wp:positionH relativeFrom="column">
                    <wp:posOffset>155575</wp:posOffset>
                  </wp:positionH>
                  <wp:positionV relativeFrom="paragraph">
                    <wp:posOffset>83185</wp:posOffset>
                  </wp:positionV>
                  <wp:extent cx="1714500" cy="1600200"/>
                  <wp:effectExtent l="19050" t="0" r="0" b="0"/>
                  <wp:wrapTight wrapText="bothSides">
                    <wp:wrapPolygon edited="0">
                      <wp:start x="-240" y="0"/>
                      <wp:lineTo x="-240" y="21343"/>
                      <wp:lineTo x="21600" y="21343"/>
                      <wp:lineTo x="21600" y="0"/>
                      <wp:lineTo x="-240" y="0"/>
                    </wp:wrapPolygon>
                  </wp:wrapTight>
                  <wp:docPr id="3339" name="Imagen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0"/>
                          <a:srcRect l="25044" t="34015" r="45740" b="26947"/>
                          <a:stretch>
                            <a:fillRect/>
                          </a:stretch>
                        </pic:blipFill>
                        <pic:spPr bwMode="auto">
                          <a:xfrm>
                            <a:off x="0" y="0"/>
                            <a:ext cx="1714500" cy="1600200"/>
                          </a:xfrm>
                          <a:prstGeom prst="rect">
                            <a:avLst/>
                          </a:prstGeom>
                          <a:noFill/>
                          <a:ln w="9525">
                            <a:noFill/>
                            <a:miter lim="800000"/>
                            <a:headEnd/>
                            <a:tailEnd/>
                          </a:ln>
                        </pic:spPr>
                      </pic:pic>
                    </a:graphicData>
                  </a:graphic>
                </wp:anchor>
              </w:drawing>
            </w:r>
          </w:p>
          <w:p w:rsidR="00CA5E9F" w:rsidRPr="001054E2" w:rsidRDefault="00CA5E9F" w:rsidP="0001169B">
            <w:pPr>
              <w:pStyle w:val="bodycopy"/>
              <w:spacing w:before="0" w:beforeAutospacing="0" w:after="0" w:afterAutospacing="0" w:line="360" w:lineRule="auto"/>
              <w:ind w:left="0" w:right="0" w:firstLine="567"/>
              <w:jc w:val="center"/>
              <w:rPr>
                <w:rFonts w:ascii="Arial" w:hAnsi="Arial" w:cs="Arial"/>
                <w:sz w:val="24"/>
                <w:szCs w:val="24"/>
              </w:rPr>
            </w:pPr>
          </w:p>
        </w:tc>
        <w:tc>
          <w:tcPr>
            <w:tcW w:w="4140" w:type="dxa"/>
          </w:tcPr>
          <w:p w:rsidR="00CA5E9F" w:rsidRPr="00B57FF1" w:rsidRDefault="00CA5E9F" w:rsidP="00B57FF1">
            <w:pPr>
              <w:spacing w:line="360" w:lineRule="auto"/>
              <w:jc w:val="both"/>
              <w:outlineLvl w:val="0"/>
              <w:rPr>
                <w:rFonts w:ascii="Arial" w:hAnsi="Arial" w:cs="Arial"/>
                <w:b/>
                <w:i/>
                <w:color w:val="993366"/>
              </w:rPr>
            </w:pPr>
          </w:p>
          <w:p w:rsidR="00CA5E9F" w:rsidRPr="00B57FF1" w:rsidRDefault="00CA5E9F" w:rsidP="00B57FF1">
            <w:pPr>
              <w:spacing w:line="360" w:lineRule="auto"/>
              <w:jc w:val="both"/>
              <w:outlineLvl w:val="0"/>
              <w:rPr>
                <w:rFonts w:ascii="Arial" w:hAnsi="Arial" w:cs="Arial"/>
              </w:rPr>
            </w:pPr>
            <w:r w:rsidRPr="00B57FF1">
              <w:rPr>
                <w:rFonts w:ascii="Arial" w:hAnsi="Arial" w:cs="Arial"/>
                <w:b/>
                <w:i/>
                <w:color w:val="993366"/>
              </w:rPr>
              <w:t xml:space="preserve">Vestimenta y </w:t>
            </w:r>
            <w:r w:rsidR="000652E3">
              <w:rPr>
                <w:rFonts w:ascii="Arial" w:hAnsi="Arial" w:cs="Arial"/>
                <w:b/>
                <w:i/>
                <w:color w:val="993366"/>
              </w:rPr>
              <w:t>A</w:t>
            </w:r>
            <w:r w:rsidRPr="00B57FF1">
              <w:rPr>
                <w:rFonts w:ascii="Arial" w:hAnsi="Arial" w:cs="Arial"/>
                <w:b/>
                <w:i/>
                <w:color w:val="993366"/>
              </w:rPr>
              <w:t>nexos.-</w:t>
            </w:r>
            <w:r w:rsidRPr="00B57FF1">
              <w:rPr>
                <w:rFonts w:ascii="Arial" w:hAnsi="Arial" w:cs="Arial"/>
              </w:rPr>
              <w:t xml:space="preserve"> Calzado (botas, zapatillas), ropa de seguridad, ropa impermeable, guantes, marroquinería (bolsos, valijas, carteras, tapicería</w:t>
            </w:r>
            <w:r w:rsidR="000652E3">
              <w:rPr>
                <w:rFonts w:ascii="Arial" w:hAnsi="Arial" w:cs="Arial"/>
              </w:rPr>
              <w:t>)</w:t>
            </w:r>
            <w:r w:rsidR="00FB77D0">
              <w:rPr>
                <w:rFonts w:ascii="Arial" w:hAnsi="Arial" w:cs="Arial"/>
              </w:rPr>
              <w:t>.</w:t>
            </w:r>
          </w:p>
          <w:p w:rsidR="00CA5E9F" w:rsidRPr="001054E2" w:rsidRDefault="00CA5E9F" w:rsidP="0001169B">
            <w:pPr>
              <w:pStyle w:val="bodycopy"/>
              <w:spacing w:before="0" w:beforeAutospacing="0" w:after="0" w:afterAutospacing="0" w:line="360" w:lineRule="auto"/>
              <w:ind w:left="60" w:right="180" w:firstLine="567"/>
              <w:jc w:val="both"/>
              <w:rPr>
                <w:rFonts w:ascii="Arial" w:hAnsi="Arial" w:cs="Arial"/>
                <w:color w:val="000000"/>
                <w:sz w:val="24"/>
                <w:szCs w:val="24"/>
              </w:rPr>
            </w:pPr>
          </w:p>
        </w:tc>
      </w:tr>
      <w:tr w:rsidR="00CA5E9F" w:rsidRPr="001054E2">
        <w:trPr>
          <w:trHeight w:val="3159"/>
        </w:trPr>
        <w:tc>
          <w:tcPr>
            <w:tcW w:w="3528" w:type="dxa"/>
          </w:tcPr>
          <w:p w:rsidR="00CA5E9F" w:rsidRPr="001054E2" w:rsidRDefault="00CA5E9F" w:rsidP="0001169B">
            <w:pPr>
              <w:pStyle w:val="bodycopy"/>
              <w:spacing w:before="0" w:beforeAutospacing="0" w:after="0" w:afterAutospacing="0" w:line="360" w:lineRule="auto"/>
              <w:ind w:left="0" w:right="0" w:firstLine="567"/>
              <w:jc w:val="center"/>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0" w:firstLine="567"/>
              <w:jc w:val="center"/>
              <w:rPr>
                <w:rFonts w:ascii="Arial" w:hAnsi="Arial" w:cs="Arial"/>
                <w:sz w:val="24"/>
                <w:szCs w:val="24"/>
              </w:rPr>
            </w:pPr>
          </w:p>
          <w:p w:rsidR="00CA5E9F" w:rsidRPr="001054E2" w:rsidRDefault="009A723E" w:rsidP="0001169B">
            <w:pPr>
              <w:pStyle w:val="bodycopy"/>
              <w:spacing w:before="0" w:beforeAutospacing="0" w:after="0" w:afterAutospacing="0" w:line="360" w:lineRule="auto"/>
              <w:ind w:left="0" w:right="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602944" behindDoc="1" locked="0" layoutInCell="1" allowOverlap="1">
                  <wp:simplePos x="0" y="0"/>
                  <wp:positionH relativeFrom="column">
                    <wp:posOffset>158750</wp:posOffset>
                  </wp:positionH>
                  <wp:positionV relativeFrom="paragraph">
                    <wp:posOffset>-396875</wp:posOffset>
                  </wp:positionV>
                  <wp:extent cx="1648460" cy="1398270"/>
                  <wp:effectExtent l="19050" t="0" r="8890" b="0"/>
                  <wp:wrapTight wrapText="bothSides">
                    <wp:wrapPolygon edited="0">
                      <wp:start x="-250" y="0"/>
                      <wp:lineTo x="-250" y="21188"/>
                      <wp:lineTo x="21716" y="21188"/>
                      <wp:lineTo x="21716" y="0"/>
                      <wp:lineTo x="-250" y="0"/>
                    </wp:wrapPolygon>
                  </wp:wrapTight>
                  <wp:docPr id="3340" name="Imagen 3340" descr="E:\UNIVERSIDAD - ESPOL\TOPICO DE TRIBUTACION\PROYECTO TUBOS DE PVC\INFO GRAL TUBOS DE PVC\PLASTIVIDA ARGENTINA_archivos\ta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descr="E:\UNIVERSIDAD - ESPOL\TOPICO DE TRIBUTACION\PROYECTO TUBOS DE PVC\INFO GRAL TUBOS DE PVC\PLASTIVIDA ARGENTINA_archivos\tarj.jpg"/>
                          <pic:cNvPicPr>
                            <a:picLocks noChangeAspect="1" noChangeArrowheads="1"/>
                          </pic:cNvPicPr>
                        </pic:nvPicPr>
                        <pic:blipFill>
                          <a:blip r:embed="rId21" r:link="rId22"/>
                          <a:srcRect t="13252"/>
                          <a:stretch>
                            <a:fillRect/>
                          </a:stretch>
                        </pic:blipFill>
                        <pic:spPr bwMode="auto">
                          <a:xfrm>
                            <a:off x="0" y="0"/>
                            <a:ext cx="1648460" cy="1398270"/>
                          </a:xfrm>
                          <a:prstGeom prst="rect">
                            <a:avLst/>
                          </a:prstGeom>
                          <a:noFill/>
                          <a:ln w="9525">
                            <a:noFill/>
                            <a:miter lim="800000"/>
                            <a:headEnd/>
                            <a:tailEnd/>
                          </a:ln>
                        </pic:spPr>
                      </pic:pic>
                    </a:graphicData>
                  </a:graphic>
                </wp:anchor>
              </w:drawing>
            </w:r>
          </w:p>
        </w:tc>
        <w:tc>
          <w:tcPr>
            <w:tcW w:w="4140" w:type="dxa"/>
          </w:tcPr>
          <w:p w:rsidR="00CA5E9F" w:rsidRPr="001054E2" w:rsidRDefault="00CA5E9F" w:rsidP="0001169B">
            <w:pPr>
              <w:spacing w:line="360" w:lineRule="auto"/>
              <w:jc w:val="both"/>
              <w:outlineLvl w:val="0"/>
              <w:rPr>
                <w:rFonts w:ascii="Arial" w:hAnsi="Arial" w:cs="Arial"/>
                <w:b/>
                <w:i/>
              </w:rPr>
            </w:pPr>
          </w:p>
          <w:p w:rsidR="00CA5E9F" w:rsidRPr="001054E2" w:rsidRDefault="00CA5E9F" w:rsidP="0001169B">
            <w:pPr>
              <w:spacing w:line="360" w:lineRule="auto"/>
              <w:jc w:val="both"/>
              <w:outlineLvl w:val="0"/>
              <w:rPr>
                <w:rFonts w:ascii="Arial" w:hAnsi="Arial" w:cs="Arial"/>
                <w:b/>
                <w:i/>
              </w:rPr>
            </w:pPr>
          </w:p>
          <w:p w:rsidR="00CA5E9F" w:rsidRPr="001054E2" w:rsidRDefault="00CA5E9F" w:rsidP="0001169B">
            <w:pPr>
              <w:spacing w:line="360" w:lineRule="auto"/>
              <w:jc w:val="both"/>
              <w:outlineLvl w:val="0"/>
              <w:rPr>
                <w:rFonts w:ascii="Arial" w:hAnsi="Arial" w:cs="Arial"/>
              </w:rPr>
            </w:pPr>
            <w:r w:rsidRPr="001054E2">
              <w:rPr>
                <w:rFonts w:ascii="Arial" w:hAnsi="Arial" w:cs="Arial"/>
                <w:b/>
                <w:i/>
                <w:color w:val="993366"/>
              </w:rPr>
              <w:t>Varios.-</w:t>
            </w:r>
            <w:r w:rsidRPr="001054E2">
              <w:rPr>
                <w:rFonts w:ascii="Arial" w:hAnsi="Arial" w:cs="Arial"/>
              </w:rPr>
              <w:t xml:space="preserve"> Tarjetas de crédito, artículos de librería, juguetes, mangueras, art</w:t>
            </w:r>
            <w:r w:rsidR="00082B58">
              <w:rPr>
                <w:rFonts w:ascii="Arial" w:hAnsi="Arial" w:cs="Arial"/>
              </w:rPr>
              <w:t>ículos</w:t>
            </w:r>
            <w:r w:rsidRPr="001054E2">
              <w:rPr>
                <w:rFonts w:ascii="Arial" w:hAnsi="Arial" w:cs="Arial"/>
              </w:rPr>
              <w:t xml:space="preserve"> de riego, etc.</w:t>
            </w:r>
          </w:p>
          <w:p w:rsidR="00CA5E9F" w:rsidRPr="001054E2" w:rsidRDefault="00CA5E9F" w:rsidP="0001169B">
            <w:pPr>
              <w:spacing w:line="360" w:lineRule="auto"/>
              <w:ind w:firstLine="567"/>
              <w:jc w:val="both"/>
              <w:outlineLvl w:val="0"/>
              <w:rPr>
                <w:rFonts w:ascii="Arial" w:hAnsi="Arial" w:cs="Arial"/>
                <w:b/>
                <w:i/>
              </w:rPr>
            </w:pPr>
          </w:p>
        </w:tc>
      </w:tr>
    </w:tbl>
    <w:p w:rsidR="00056DC7" w:rsidRPr="001054E2" w:rsidRDefault="00056DC7" w:rsidP="00056DC7">
      <w:pPr>
        <w:spacing w:line="360" w:lineRule="auto"/>
        <w:jc w:val="both"/>
        <w:outlineLvl w:val="0"/>
        <w:rPr>
          <w:rFonts w:ascii="Arial" w:hAnsi="Arial" w:cs="Arial"/>
        </w:rPr>
        <w:sectPr w:rsidR="00056DC7" w:rsidRPr="001054E2" w:rsidSect="00B53B97">
          <w:headerReference w:type="default" r:id="rId23"/>
          <w:footerReference w:type="default" r:id="rId24"/>
          <w:type w:val="continuous"/>
          <w:pgSz w:w="11906" w:h="16838"/>
          <w:pgMar w:top="1985" w:right="1418" w:bottom="1701" w:left="2268" w:header="709" w:footer="709" w:gutter="0"/>
          <w:pgNumType w:fmt="numberInDash" w:start="12"/>
          <w:cols w:space="708"/>
          <w:docGrid w:linePitch="360"/>
        </w:sectPr>
      </w:pPr>
    </w:p>
    <w:p w:rsidR="00C219ED" w:rsidRDefault="00EB2D45"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0652E3">
        <w:rPr>
          <w:rFonts w:ascii="Arial" w:hAnsi="Arial" w:cs="Arial"/>
          <w:b/>
          <w:bCs/>
          <w:color w:val="008080"/>
          <w:kern w:val="36"/>
          <w:u w:val="single"/>
        </w:rPr>
        <w:lastRenderedPageBreak/>
        <w:t>Porcentajes de Aplicación del P</w:t>
      </w:r>
      <w:r w:rsidR="00082B58" w:rsidRPr="000652E3">
        <w:rPr>
          <w:rFonts w:ascii="Arial" w:hAnsi="Arial" w:cs="Arial"/>
          <w:b/>
          <w:bCs/>
          <w:color w:val="008080"/>
          <w:kern w:val="36"/>
          <w:u w:val="single"/>
        </w:rPr>
        <w:t>.</w:t>
      </w:r>
      <w:r w:rsidRPr="000652E3">
        <w:rPr>
          <w:rFonts w:ascii="Arial" w:hAnsi="Arial" w:cs="Arial"/>
          <w:b/>
          <w:bCs/>
          <w:color w:val="008080"/>
          <w:kern w:val="36"/>
          <w:u w:val="single"/>
        </w:rPr>
        <w:t>V</w:t>
      </w:r>
      <w:r w:rsidR="00082B58" w:rsidRPr="000652E3">
        <w:rPr>
          <w:rFonts w:ascii="Arial" w:hAnsi="Arial" w:cs="Arial"/>
          <w:b/>
          <w:bCs/>
          <w:color w:val="008080"/>
          <w:kern w:val="36"/>
          <w:u w:val="single"/>
        </w:rPr>
        <w:t>.</w:t>
      </w:r>
      <w:r w:rsidRPr="000652E3">
        <w:rPr>
          <w:rFonts w:ascii="Arial" w:hAnsi="Arial" w:cs="Arial"/>
          <w:b/>
          <w:bCs/>
          <w:color w:val="008080"/>
          <w:kern w:val="36"/>
          <w:u w:val="single"/>
        </w:rPr>
        <w:t>C</w:t>
      </w:r>
      <w:r w:rsidR="000652E3" w:rsidRPr="000652E3">
        <w:rPr>
          <w:rFonts w:ascii="Arial" w:hAnsi="Arial" w:cs="Arial"/>
          <w:b/>
          <w:bCs/>
          <w:color w:val="008080"/>
          <w:kern w:val="36"/>
          <w:u w:val="single"/>
        </w:rPr>
        <w:t>.</w:t>
      </w:r>
      <w:r w:rsidRPr="000652E3">
        <w:rPr>
          <w:rFonts w:ascii="Arial" w:hAnsi="Arial" w:cs="Arial"/>
          <w:b/>
          <w:bCs/>
          <w:color w:val="008080"/>
          <w:kern w:val="36"/>
          <w:u w:val="single"/>
        </w:rPr>
        <w:t xml:space="preserve"> y Promedios de Vida </w:t>
      </w:r>
      <w:r w:rsidR="000C16D4" w:rsidRPr="000652E3">
        <w:rPr>
          <w:rFonts w:ascii="Arial" w:hAnsi="Arial" w:cs="Arial"/>
          <w:b/>
          <w:bCs/>
          <w:color w:val="008080"/>
          <w:kern w:val="36"/>
          <w:u w:val="single"/>
        </w:rPr>
        <w:t>Útil</w:t>
      </w:r>
      <w:r w:rsidRPr="000652E3">
        <w:rPr>
          <w:rFonts w:ascii="Arial" w:hAnsi="Arial" w:cs="Arial"/>
          <w:b/>
          <w:bCs/>
          <w:color w:val="008080"/>
          <w:kern w:val="36"/>
          <w:u w:val="single"/>
        </w:rPr>
        <w:t>:</w:t>
      </w:r>
    </w:p>
    <w:p w:rsidR="00CD3CAB" w:rsidRDefault="00CD3CAB" w:rsidP="00CD3CAB">
      <w:pPr>
        <w:spacing w:line="360" w:lineRule="auto"/>
        <w:jc w:val="both"/>
        <w:outlineLvl w:val="0"/>
        <w:rPr>
          <w:rFonts w:ascii="Arial" w:hAnsi="Arial" w:cs="Arial"/>
          <w:bCs/>
          <w:kern w:val="36"/>
        </w:rPr>
      </w:pPr>
    </w:p>
    <w:p w:rsidR="00CD3CAB" w:rsidRDefault="00CD3CAB" w:rsidP="00CD3CAB">
      <w:pPr>
        <w:spacing w:line="360" w:lineRule="auto"/>
        <w:ind w:firstLine="708"/>
        <w:jc w:val="both"/>
        <w:outlineLvl w:val="0"/>
        <w:rPr>
          <w:rFonts w:ascii="Arial" w:hAnsi="Arial" w:cs="Arial"/>
          <w:bCs/>
          <w:kern w:val="36"/>
        </w:rPr>
      </w:pPr>
      <w:r>
        <w:rPr>
          <w:rFonts w:ascii="Arial" w:hAnsi="Arial" w:cs="Arial"/>
          <w:bCs/>
          <w:kern w:val="36"/>
        </w:rPr>
        <w:t xml:space="preserve">En base a un estudio realizado por </w:t>
      </w:r>
      <w:smartTag w:uri="urn:schemas-microsoft-com:office:smarttags" w:element="PersonName">
        <w:smartTagPr>
          <w:attr w:name="ProductID" w:val="la Asociaci￳n Ecuatoriana"/>
        </w:smartTagPr>
        <w:r>
          <w:rPr>
            <w:rFonts w:ascii="Arial" w:hAnsi="Arial" w:cs="Arial"/>
            <w:bCs/>
            <w:kern w:val="36"/>
          </w:rPr>
          <w:t>la Asociación Ecuatoriana</w:t>
        </w:r>
      </w:smartTag>
      <w:r>
        <w:rPr>
          <w:rFonts w:ascii="Arial" w:hAnsi="Arial" w:cs="Arial"/>
          <w:bCs/>
          <w:kern w:val="36"/>
        </w:rPr>
        <w:t xml:space="preserve"> de Plásticos (ASEPLAS) en el mes de junio de 2006, se obtuvo los resultados que se presentan en la siguiente tabla sobre las aplicaciones del P.V.C. </w:t>
      </w:r>
    </w:p>
    <w:p w:rsidR="00CD3CAB" w:rsidRPr="00CD3CAB" w:rsidRDefault="00CD3CAB" w:rsidP="00CD3CAB">
      <w:pPr>
        <w:spacing w:line="360" w:lineRule="auto"/>
        <w:ind w:firstLine="708"/>
        <w:jc w:val="both"/>
        <w:outlineLvl w:val="0"/>
        <w:rPr>
          <w:rFonts w:ascii="Arial" w:hAnsi="Arial" w:cs="Arial"/>
          <w:bCs/>
          <w:kern w:val="36"/>
        </w:rPr>
      </w:pPr>
    </w:p>
    <w:p w:rsidR="000652E3" w:rsidRDefault="000652E3" w:rsidP="000652E3">
      <w:pPr>
        <w:jc w:val="center"/>
        <w:rPr>
          <w:rFonts w:ascii="Arial" w:hAnsi="Arial" w:cs="Arial"/>
          <w:b/>
          <w:color w:val="000000"/>
          <w:sz w:val="20"/>
          <w:szCs w:val="20"/>
          <w:u w:val="single"/>
        </w:rPr>
      </w:pPr>
    </w:p>
    <w:p w:rsidR="000652E3" w:rsidRPr="00EB705A" w:rsidRDefault="000652E3" w:rsidP="000652E3">
      <w:pPr>
        <w:jc w:val="center"/>
        <w:rPr>
          <w:rFonts w:ascii="Arial" w:hAnsi="Arial" w:cs="Arial"/>
          <w:b/>
          <w:color w:val="000000"/>
          <w:u w:val="single"/>
        </w:rPr>
      </w:pPr>
      <w:r w:rsidRPr="00EB705A">
        <w:rPr>
          <w:rFonts w:ascii="Arial" w:hAnsi="Arial" w:cs="Arial"/>
          <w:b/>
          <w:color w:val="000000"/>
          <w:u w:val="single"/>
        </w:rPr>
        <w:t>Tabla # 1</w:t>
      </w:r>
    </w:p>
    <w:p w:rsidR="000652E3" w:rsidRPr="00EB705A" w:rsidRDefault="000652E3" w:rsidP="000652E3">
      <w:pPr>
        <w:jc w:val="center"/>
        <w:rPr>
          <w:rFonts w:ascii="Arial" w:hAnsi="Arial" w:cs="Arial"/>
          <w:b/>
          <w:bCs/>
          <w:kern w:val="36"/>
        </w:rPr>
      </w:pPr>
      <w:r w:rsidRPr="00EB705A">
        <w:rPr>
          <w:rFonts w:ascii="Arial" w:hAnsi="Arial" w:cs="Arial"/>
          <w:b/>
          <w:bCs/>
          <w:kern w:val="36"/>
        </w:rPr>
        <w:t>Porcentajes de Aplicación del P.V.C. y Promedios de Vida Útil</w:t>
      </w:r>
    </w:p>
    <w:p w:rsidR="000652E3" w:rsidRPr="00EB705A" w:rsidRDefault="000652E3" w:rsidP="000652E3">
      <w:pPr>
        <w:jc w:val="center"/>
        <w:rPr>
          <w:rFonts w:ascii="Arial" w:hAnsi="Arial" w:cs="Arial"/>
          <w:b/>
          <w:bCs/>
          <w:kern w:val="36"/>
        </w:rPr>
      </w:pPr>
    </w:p>
    <w:tbl>
      <w:tblPr>
        <w:tblStyle w:val="Tablaconcuadrcula"/>
        <w:tblW w:w="0" w:type="auto"/>
        <w:jc w:val="center"/>
        <w:tblInd w:w="8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880"/>
        <w:gridCol w:w="2160"/>
        <w:gridCol w:w="2160"/>
      </w:tblGrid>
      <w:tr w:rsidR="00EB2D45" w:rsidRPr="001054E2">
        <w:trPr>
          <w:trHeight w:val="603"/>
          <w:jc w:val="center"/>
        </w:trPr>
        <w:tc>
          <w:tcPr>
            <w:tcW w:w="2880" w:type="dxa"/>
            <w:shd w:val="clear" w:color="auto" w:fill="CCCCFF"/>
            <w:vAlign w:val="center"/>
          </w:tcPr>
          <w:p w:rsidR="00EB2D45" w:rsidRPr="001054E2" w:rsidRDefault="003E767F" w:rsidP="002D6D90">
            <w:pPr>
              <w:spacing w:line="360" w:lineRule="auto"/>
              <w:jc w:val="center"/>
              <w:rPr>
                <w:rFonts w:ascii="Arial" w:hAnsi="Arial" w:cs="Arial"/>
                <w:color w:val="000000"/>
              </w:rPr>
            </w:pPr>
            <w:r w:rsidRPr="001054E2">
              <w:rPr>
                <w:rFonts w:ascii="Arial" w:hAnsi="Arial" w:cs="Arial"/>
                <w:b/>
                <w:color w:val="993366"/>
              </w:rPr>
              <w:t>Sectores</w:t>
            </w:r>
          </w:p>
        </w:tc>
        <w:tc>
          <w:tcPr>
            <w:tcW w:w="2160" w:type="dxa"/>
            <w:shd w:val="clear" w:color="auto" w:fill="CCCCFF"/>
            <w:vAlign w:val="center"/>
          </w:tcPr>
          <w:p w:rsidR="00EB2D45" w:rsidRPr="001054E2" w:rsidRDefault="00EB2D45" w:rsidP="002D6D90">
            <w:pPr>
              <w:spacing w:line="360" w:lineRule="auto"/>
              <w:jc w:val="center"/>
              <w:rPr>
                <w:rFonts w:ascii="Arial" w:hAnsi="Arial" w:cs="Arial"/>
                <w:b/>
                <w:color w:val="993366"/>
              </w:rPr>
            </w:pPr>
            <w:r w:rsidRPr="001054E2">
              <w:rPr>
                <w:rFonts w:ascii="Arial" w:hAnsi="Arial" w:cs="Arial"/>
                <w:b/>
                <w:color w:val="993366"/>
              </w:rPr>
              <w:t>Porcentaje de aplicación</w:t>
            </w:r>
          </w:p>
        </w:tc>
        <w:tc>
          <w:tcPr>
            <w:tcW w:w="2160" w:type="dxa"/>
            <w:shd w:val="clear" w:color="auto" w:fill="CCCCFF"/>
            <w:vAlign w:val="center"/>
          </w:tcPr>
          <w:p w:rsidR="00EB2D45" w:rsidRPr="001054E2" w:rsidRDefault="00EB2D45" w:rsidP="002D6D90">
            <w:pPr>
              <w:spacing w:line="360" w:lineRule="auto"/>
              <w:jc w:val="center"/>
              <w:rPr>
                <w:rFonts w:ascii="Arial" w:hAnsi="Arial" w:cs="Arial"/>
                <w:b/>
                <w:color w:val="993366"/>
              </w:rPr>
            </w:pPr>
            <w:r w:rsidRPr="001054E2">
              <w:rPr>
                <w:rFonts w:ascii="Arial" w:hAnsi="Arial" w:cs="Arial"/>
                <w:b/>
                <w:color w:val="993366"/>
              </w:rPr>
              <w:t xml:space="preserve">Promedio de Vida </w:t>
            </w:r>
            <w:r w:rsidR="000C16D4" w:rsidRPr="001054E2">
              <w:rPr>
                <w:rFonts w:ascii="Arial" w:hAnsi="Arial" w:cs="Arial"/>
                <w:b/>
                <w:color w:val="993366"/>
              </w:rPr>
              <w:t>Útil</w:t>
            </w:r>
          </w:p>
        </w:tc>
      </w:tr>
      <w:tr w:rsidR="00EB2D45" w:rsidRPr="001054E2">
        <w:trPr>
          <w:trHeight w:val="600"/>
          <w:jc w:val="center"/>
        </w:trPr>
        <w:tc>
          <w:tcPr>
            <w:tcW w:w="2880" w:type="dxa"/>
            <w:shd w:val="clear" w:color="auto" w:fill="FFFFCC"/>
            <w:vAlign w:val="center"/>
          </w:tcPr>
          <w:p w:rsidR="00EB2D45" w:rsidRPr="000652E3" w:rsidRDefault="00EB2D45" w:rsidP="002D6D90">
            <w:pPr>
              <w:spacing w:line="360" w:lineRule="auto"/>
              <w:rPr>
                <w:rFonts w:ascii="Arial" w:hAnsi="Arial" w:cs="Arial"/>
                <w:color w:val="000000"/>
              </w:rPr>
            </w:pPr>
            <w:r w:rsidRPr="000652E3">
              <w:rPr>
                <w:rFonts w:ascii="Arial" w:hAnsi="Arial" w:cs="Arial"/>
                <w:color w:val="000000"/>
              </w:rPr>
              <w:t>Construcción</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55%</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15-100 años</w:t>
            </w:r>
          </w:p>
        </w:tc>
      </w:tr>
      <w:tr w:rsidR="00EB2D45" w:rsidRPr="001054E2">
        <w:trPr>
          <w:trHeight w:val="704"/>
          <w:jc w:val="center"/>
        </w:trPr>
        <w:tc>
          <w:tcPr>
            <w:tcW w:w="2880" w:type="dxa"/>
            <w:shd w:val="clear" w:color="auto" w:fill="FFFFCC"/>
            <w:vAlign w:val="center"/>
          </w:tcPr>
          <w:p w:rsidR="00EB2D45" w:rsidRPr="000652E3" w:rsidRDefault="00EB2D45" w:rsidP="002D6D90">
            <w:pPr>
              <w:spacing w:line="360" w:lineRule="auto"/>
              <w:rPr>
                <w:rFonts w:ascii="Arial" w:hAnsi="Arial" w:cs="Arial"/>
                <w:color w:val="000000"/>
              </w:rPr>
            </w:pPr>
            <w:r w:rsidRPr="000652E3">
              <w:rPr>
                <w:rFonts w:ascii="Arial" w:hAnsi="Arial" w:cs="Arial"/>
                <w:color w:val="000000"/>
              </w:rPr>
              <w:t>Cables/Componentes Electrónicos</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9%</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15-100 años</w:t>
            </w:r>
          </w:p>
        </w:tc>
      </w:tr>
      <w:tr w:rsidR="00EB2D45" w:rsidRPr="001054E2">
        <w:trPr>
          <w:jc w:val="center"/>
        </w:trPr>
        <w:tc>
          <w:tcPr>
            <w:tcW w:w="2880" w:type="dxa"/>
            <w:shd w:val="clear" w:color="auto" w:fill="FFFFCC"/>
            <w:vAlign w:val="center"/>
          </w:tcPr>
          <w:p w:rsidR="00EB2D45" w:rsidRPr="000652E3" w:rsidRDefault="000652E3" w:rsidP="002D6D90">
            <w:pPr>
              <w:spacing w:line="360" w:lineRule="auto"/>
              <w:rPr>
                <w:rFonts w:ascii="Arial" w:hAnsi="Arial" w:cs="Arial"/>
                <w:color w:val="000000"/>
              </w:rPr>
            </w:pPr>
            <w:r>
              <w:rPr>
                <w:rFonts w:ascii="Arial" w:hAnsi="Arial" w:cs="Arial"/>
                <w:color w:val="000000"/>
              </w:rPr>
              <w:t>Autopartes y A</w:t>
            </w:r>
            <w:r w:rsidR="00EB2D45" w:rsidRPr="000652E3">
              <w:rPr>
                <w:rFonts w:ascii="Arial" w:hAnsi="Arial" w:cs="Arial"/>
                <w:color w:val="000000"/>
              </w:rPr>
              <w:t>moblamientos</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24%</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2-15 años</w:t>
            </w:r>
          </w:p>
        </w:tc>
      </w:tr>
      <w:tr w:rsidR="00EB2D45" w:rsidRPr="001054E2">
        <w:trPr>
          <w:trHeight w:val="645"/>
          <w:jc w:val="center"/>
        </w:trPr>
        <w:tc>
          <w:tcPr>
            <w:tcW w:w="2880" w:type="dxa"/>
            <w:shd w:val="clear" w:color="auto" w:fill="FFFFCC"/>
            <w:vAlign w:val="center"/>
          </w:tcPr>
          <w:p w:rsidR="00EB2D45" w:rsidRPr="000652E3" w:rsidRDefault="00EB2D45" w:rsidP="002D6D90">
            <w:pPr>
              <w:spacing w:line="360" w:lineRule="auto"/>
              <w:rPr>
                <w:rFonts w:ascii="Arial" w:hAnsi="Arial" w:cs="Arial"/>
                <w:color w:val="000000"/>
              </w:rPr>
            </w:pPr>
            <w:r w:rsidRPr="000652E3">
              <w:rPr>
                <w:rFonts w:ascii="Arial" w:hAnsi="Arial" w:cs="Arial"/>
                <w:color w:val="000000"/>
              </w:rPr>
              <w:t>Packaging y medicinales</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12%</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0-2 años</w:t>
            </w:r>
          </w:p>
        </w:tc>
      </w:tr>
    </w:tbl>
    <w:p w:rsidR="003637D2" w:rsidRDefault="003637D2" w:rsidP="006445B9">
      <w:pPr>
        <w:jc w:val="both"/>
        <w:rPr>
          <w:rFonts w:ascii="Arial" w:hAnsi="Arial" w:cs="Arial"/>
          <w:color w:val="000000"/>
          <w:sz w:val="22"/>
          <w:szCs w:val="22"/>
        </w:rPr>
      </w:pPr>
    </w:p>
    <w:p w:rsidR="000652E3" w:rsidRDefault="000652E3" w:rsidP="000652E3">
      <w:pPr>
        <w:ind w:firstLine="708"/>
        <w:rPr>
          <w:rFonts w:ascii="Arial" w:hAnsi="Arial" w:cs="Arial"/>
          <w:b/>
          <w:bCs/>
          <w:kern w:val="36"/>
          <w:sz w:val="20"/>
          <w:szCs w:val="20"/>
        </w:rPr>
      </w:pPr>
      <w:r>
        <w:rPr>
          <w:rFonts w:ascii="Arial" w:hAnsi="Arial" w:cs="Arial"/>
          <w:b/>
          <w:bCs/>
          <w:kern w:val="36"/>
          <w:sz w:val="20"/>
          <w:szCs w:val="20"/>
        </w:rPr>
        <w:t>Fuente: Asociación Ecuatoriana de Plásticos</w:t>
      </w:r>
    </w:p>
    <w:p w:rsidR="000652E3" w:rsidRPr="000652E3" w:rsidRDefault="003451FC" w:rsidP="000652E3">
      <w:pPr>
        <w:ind w:firstLine="708"/>
        <w:rPr>
          <w:rFonts w:ascii="Arial" w:hAnsi="Arial" w:cs="Arial"/>
          <w:b/>
          <w:bCs/>
          <w:kern w:val="36"/>
          <w:sz w:val="20"/>
          <w:szCs w:val="20"/>
        </w:rPr>
      </w:pPr>
      <w:r w:rsidRPr="000652E3">
        <w:rPr>
          <w:rFonts w:ascii="Arial" w:hAnsi="Arial" w:cs="Arial"/>
          <w:b/>
          <w:bCs/>
          <w:kern w:val="36"/>
          <w:sz w:val="20"/>
          <w:szCs w:val="20"/>
        </w:rPr>
        <w:t>Elaborado por: Autoras</w:t>
      </w:r>
    </w:p>
    <w:p w:rsidR="00CD7B01" w:rsidRPr="006445B9" w:rsidRDefault="00CD7B01" w:rsidP="002D6D90">
      <w:pPr>
        <w:spacing w:line="360" w:lineRule="auto"/>
        <w:jc w:val="both"/>
        <w:rPr>
          <w:rFonts w:ascii="Arial" w:hAnsi="Arial" w:cs="Arial"/>
          <w:b/>
          <w:color w:val="000000"/>
          <w:sz w:val="22"/>
          <w:szCs w:val="22"/>
        </w:rPr>
      </w:pPr>
    </w:p>
    <w:p w:rsidR="003F5010" w:rsidRPr="001054E2" w:rsidRDefault="003F5010" w:rsidP="002D6D90">
      <w:pPr>
        <w:spacing w:line="360" w:lineRule="auto"/>
        <w:jc w:val="both"/>
        <w:rPr>
          <w:rFonts w:ascii="Arial" w:hAnsi="Arial" w:cs="Arial"/>
          <w:color w:val="000000"/>
        </w:rPr>
      </w:pPr>
    </w:p>
    <w:p w:rsidR="00923550" w:rsidRPr="00CD3CAB" w:rsidRDefault="00CD3CAB"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Perspectiva</w:t>
      </w:r>
      <w:r w:rsidR="00AF6266">
        <w:rPr>
          <w:rFonts w:ascii="Arial" w:hAnsi="Arial" w:cs="Arial"/>
          <w:b/>
          <w:bCs/>
          <w:color w:val="008080"/>
          <w:kern w:val="36"/>
          <w:u w:val="single"/>
        </w:rPr>
        <w:t>s de C</w:t>
      </w:r>
      <w:r w:rsidR="00923550" w:rsidRPr="00CD3CAB">
        <w:rPr>
          <w:rFonts w:ascii="Arial" w:hAnsi="Arial" w:cs="Arial"/>
          <w:b/>
          <w:bCs/>
          <w:color w:val="008080"/>
          <w:kern w:val="36"/>
          <w:u w:val="single"/>
        </w:rPr>
        <w:t>recimiento del Sector Plásticos en el Ecuador:</w:t>
      </w:r>
    </w:p>
    <w:p w:rsidR="00923550" w:rsidRPr="003F5010" w:rsidRDefault="00923550" w:rsidP="001054E2">
      <w:pPr>
        <w:spacing w:line="360" w:lineRule="auto"/>
        <w:ind w:firstLine="567"/>
        <w:jc w:val="both"/>
        <w:rPr>
          <w:rFonts w:ascii="Arial" w:hAnsi="Arial" w:cs="Arial"/>
          <w:color w:val="993366"/>
          <w:sz w:val="22"/>
          <w:szCs w:val="22"/>
        </w:rPr>
      </w:pPr>
    </w:p>
    <w:p w:rsidR="00E31592" w:rsidRDefault="00923550" w:rsidP="00E31592">
      <w:pPr>
        <w:spacing w:line="360" w:lineRule="auto"/>
        <w:ind w:firstLine="567"/>
        <w:jc w:val="both"/>
        <w:rPr>
          <w:rFonts w:ascii="Arial" w:hAnsi="Arial" w:cs="Arial"/>
          <w:color w:val="000000"/>
        </w:rPr>
      </w:pPr>
      <w:r w:rsidRPr="001054E2">
        <w:rPr>
          <w:rFonts w:ascii="Arial" w:hAnsi="Arial" w:cs="Arial"/>
          <w:color w:val="000000"/>
        </w:rPr>
        <w:t>El Sector de plásticos en el Ecuador es uno de los más importantes y a la vez uno de los que más incidencia tiene en todos los aspectos de la economía y vida nacional. Los empaques de casi todos l</w:t>
      </w:r>
      <w:r w:rsidR="00AF6266">
        <w:rPr>
          <w:rFonts w:ascii="Arial" w:hAnsi="Arial" w:cs="Arial"/>
          <w:color w:val="000000"/>
        </w:rPr>
        <w:t>os productos contienen plástico lo que o</w:t>
      </w:r>
      <w:r w:rsidR="00E31592">
        <w:rPr>
          <w:rFonts w:ascii="Arial" w:hAnsi="Arial" w:cs="Arial"/>
          <w:color w:val="000000"/>
        </w:rPr>
        <w:t xml:space="preserve">rigina </w:t>
      </w:r>
      <w:r w:rsidRPr="001054E2">
        <w:rPr>
          <w:rFonts w:ascii="Arial" w:hAnsi="Arial" w:cs="Arial"/>
          <w:color w:val="000000"/>
        </w:rPr>
        <w:t xml:space="preserve"> </w:t>
      </w:r>
      <w:r w:rsidR="00E31592">
        <w:rPr>
          <w:rFonts w:ascii="Arial" w:hAnsi="Arial" w:cs="Arial"/>
          <w:color w:val="000000"/>
        </w:rPr>
        <w:t>que no exista</w:t>
      </w:r>
      <w:r w:rsidRPr="001054E2">
        <w:rPr>
          <w:rFonts w:ascii="Arial" w:hAnsi="Arial" w:cs="Arial"/>
          <w:color w:val="000000"/>
        </w:rPr>
        <w:t xml:space="preserve"> vivienda q</w:t>
      </w:r>
      <w:r w:rsidR="00E31592">
        <w:rPr>
          <w:rFonts w:ascii="Arial" w:hAnsi="Arial" w:cs="Arial"/>
          <w:color w:val="000000"/>
        </w:rPr>
        <w:t>ue no tenga elementos plásticos;</w:t>
      </w:r>
      <w:r w:rsidRPr="001054E2">
        <w:rPr>
          <w:rFonts w:ascii="Arial" w:hAnsi="Arial" w:cs="Arial"/>
          <w:color w:val="000000"/>
        </w:rPr>
        <w:t xml:space="preserve"> las principales actividades product</w:t>
      </w:r>
      <w:r w:rsidR="00E31592">
        <w:rPr>
          <w:rFonts w:ascii="Arial" w:hAnsi="Arial" w:cs="Arial"/>
          <w:color w:val="000000"/>
        </w:rPr>
        <w:t>ivas</w:t>
      </w:r>
      <w:r w:rsidRPr="001054E2">
        <w:rPr>
          <w:rFonts w:ascii="Arial" w:hAnsi="Arial" w:cs="Arial"/>
          <w:color w:val="000000"/>
        </w:rPr>
        <w:t xml:space="preserve"> como el banano y las flores contienen un alto contenido de productos plásticos y si se revisa cualquier lugar se llegará a la conclusión de que el plástico siempre está presente.</w:t>
      </w:r>
    </w:p>
    <w:p w:rsidR="00156FE5" w:rsidRDefault="00923550" w:rsidP="00DA7679">
      <w:pPr>
        <w:spacing w:line="360" w:lineRule="auto"/>
        <w:ind w:firstLine="567"/>
        <w:jc w:val="both"/>
        <w:rPr>
          <w:rFonts w:ascii="Arial" w:hAnsi="Arial" w:cs="Arial"/>
          <w:color w:val="000000"/>
        </w:rPr>
      </w:pPr>
      <w:r w:rsidRPr="001054E2">
        <w:rPr>
          <w:rFonts w:ascii="Arial" w:hAnsi="Arial" w:cs="Arial"/>
          <w:color w:val="000000"/>
        </w:rPr>
        <w:lastRenderedPageBreak/>
        <w:t>Existen muchos factores que van a determinar, el futuro del sector productiv</w:t>
      </w:r>
      <w:r w:rsidR="00E31592">
        <w:rPr>
          <w:rFonts w:ascii="Arial" w:hAnsi="Arial" w:cs="Arial"/>
          <w:color w:val="000000"/>
        </w:rPr>
        <w:t>o y específicamente del sector p</w:t>
      </w:r>
      <w:r w:rsidRPr="001054E2">
        <w:rPr>
          <w:rFonts w:ascii="Arial" w:hAnsi="Arial" w:cs="Arial"/>
          <w:color w:val="000000"/>
        </w:rPr>
        <w:t>lástico: La</w:t>
      </w:r>
      <w:r w:rsidR="00E31592">
        <w:rPr>
          <w:rFonts w:ascii="Arial" w:hAnsi="Arial" w:cs="Arial"/>
          <w:color w:val="000000"/>
        </w:rPr>
        <w:t xml:space="preserve"> problemática que existe en el sector e</w:t>
      </w:r>
      <w:r w:rsidRPr="001054E2">
        <w:rPr>
          <w:rFonts w:ascii="Arial" w:hAnsi="Arial" w:cs="Arial"/>
          <w:color w:val="000000"/>
        </w:rPr>
        <w:t>léctrico es una determinante que si no se resuelve</w:t>
      </w:r>
      <w:r w:rsidR="00E31592">
        <w:rPr>
          <w:rFonts w:ascii="Arial" w:hAnsi="Arial" w:cs="Arial"/>
          <w:color w:val="000000"/>
        </w:rPr>
        <w:t>,</w:t>
      </w:r>
      <w:r w:rsidRPr="001054E2">
        <w:rPr>
          <w:rFonts w:ascii="Arial" w:hAnsi="Arial" w:cs="Arial"/>
          <w:color w:val="000000"/>
        </w:rPr>
        <w:t xml:space="preserve"> a futuro va a impedir cualquier inversión en el sector productivo y va a parar el crecimiento del Ecuador. </w:t>
      </w:r>
    </w:p>
    <w:p w:rsidR="00156FE5" w:rsidRPr="001054E2" w:rsidRDefault="00156FE5"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El costo de la energía eléctrica es el segund</w:t>
      </w:r>
      <w:r w:rsidR="00E31592">
        <w:rPr>
          <w:rFonts w:ascii="Arial" w:hAnsi="Arial" w:cs="Arial"/>
          <w:color w:val="000000"/>
        </w:rPr>
        <w:t>o rubro en importancia para el s</w:t>
      </w:r>
      <w:r w:rsidRPr="001054E2">
        <w:rPr>
          <w:rFonts w:ascii="Arial" w:hAnsi="Arial" w:cs="Arial"/>
          <w:color w:val="000000"/>
        </w:rPr>
        <w:t xml:space="preserve">ector del </w:t>
      </w:r>
      <w:r w:rsidR="00E31592">
        <w:rPr>
          <w:rFonts w:ascii="Arial" w:hAnsi="Arial" w:cs="Arial"/>
          <w:color w:val="000000"/>
        </w:rPr>
        <w:t>p</w:t>
      </w:r>
      <w:r w:rsidRPr="001054E2">
        <w:rPr>
          <w:rFonts w:ascii="Arial" w:hAnsi="Arial" w:cs="Arial"/>
          <w:color w:val="000000"/>
        </w:rPr>
        <w:t>lástico y si no se modifica el pliego tarifario y se evitan los continuos cortes de energía, los industriales del sector se verán seriamente perjudicados.</w:t>
      </w:r>
    </w:p>
    <w:p w:rsidR="00923550" w:rsidRPr="001054E2" w:rsidRDefault="00923550" w:rsidP="00E31592">
      <w:pPr>
        <w:spacing w:line="360" w:lineRule="auto"/>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Un tema de vital importancia para el sector del plástico es el del costo y plazo del dinero.  Es importante tener créditos a largo plazo y a tasas de interés más bajas para poder ampliar y modernizar las plantas industriales y tener capital de trabajo.</w:t>
      </w:r>
    </w:p>
    <w:p w:rsidR="00E76718" w:rsidRDefault="00E76718" w:rsidP="001054E2">
      <w:pPr>
        <w:spacing w:line="360" w:lineRule="auto"/>
        <w:ind w:firstLine="567"/>
        <w:jc w:val="both"/>
        <w:rPr>
          <w:rFonts w:ascii="Arial" w:hAnsi="Arial" w:cs="Arial"/>
          <w:color w:val="000000"/>
        </w:rPr>
      </w:pPr>
    </w:p>
    <w:p w:rsidR="00603DAA" w:rsidRDefault="009B5626"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AC3277">
        <w:rPr>
          <w:rFonts w:ascii="Arial" w:hAnsi="Arial" w:cs="Arial"/>
          <w:b/>
          <w:bCs/>
          <w:color w:val="008080"/>
          <w:kern w:val="36"/>
          <w:u w:val="single"/>
        </w:rPr>
        <w:t xml:space="preserve">Estadísticas del Sector Plásticos en el Ecuador </w:t>
      </w:r>
    </w:p>
    <w:p w:rsidR="00AC3277" w:rsidRDefault="00AC3277" w:rsidP="00AC3277">
      <w:pPr>
        <w:spacing w:line="360" w:lineRule="auto"/>
        <w:jc w:val="both"/>
        <w:outlineLvl w:val="0"/>
        <w:rPr>
          <w:rFonts w:ascii="Arial" w:hAnsi="Arial" w:cs="Arial"/>
          <w:b/>
          <w:bCs/>
          <w:color w:val="008080"/>
          <w:kern w:val="36"/>
          <w:u w:val="single"/>
        </w:rPr>
      </w:pPr>
    </w:p>
    <w:p w:rsidR="00AC3277" w:rsidRPr="00AC3277" w:rsidRDefault="00201C78" w:rsidP="00201C78">
      <w:pPr>
        <w:spacing w:line="360" w:lineRule="auto"/>
        <w:ind w:firstLine="708"/>
        <w:jc w:val="both"/>
        <w:outlineLvl w:val="0"/>
        <w:rPr>
          <w:rFonts w:ascii="Arial" w:hAnsi="Arial" w:cs="Arial"/>
          <w:bCs/>
          <w:kern w:val="36"/>
        </w:rPr>
      </w:pPr>
      <w:r>
        <w:rPr>
          <w:rFonts w:ascii="Arial" w:hAnsi="Arial" w:cs="Arial"/>
          <w:bCs/>
          <w:kern w:val="36"/>
        </w:rPr>
        <w:t>En el año 2005 y en el año 2006, según estadísticas presentadas por ASEPLAS, las diferentes resinas plásticas tuvieron la siguiente evolución en cuanto a las importaciones:</w:t>
      </w:r>
    </w:p>
    <w:p w:rsidR="00AC3277" w:rsidRDefault="00AC3277" w:rsidP="00AC3277">
      <w:pPr>
        <w:jc w:val="center"/>
        <w:rPr>
          <w:rFonts w:ascii="Arial" w:hAnsi="Arial" w:cs="Arial"/>
          <w:b/>
          <w:color w:val="000000"/>
          <w:sz w:val="20"/>
          <w:szCs w:val="20"/>
          <w:u w:val="single"/>
        </w:rPr>
      </w:pPr>
    </w:p>
    <w:p w:rsidR="00AC3277" w:rsidRDefault="00AC3277" w:rsidP="00AC3277">
      <w:pPr>
        <w:jc w:val="center"/>
        <w:rPr>
          <w:rFonts w:ascii="Arial" w:hAnsi="Arial" w:cs="Arial"/>
          <w:b/>
          <w:color w:val="000000"/>
          <w:sz w:val="20"/>
          <w:szCs w:val="20"/>
          <w:u w:val="single"/>
        </w:rPr>
      </w:pPr>
    </w:p>
    <w:p w:rsidR="00AC3277" w:rsidRDefault="00AC3277" w:rsidP="00AC3277">
      <w:pPr>
        <w:jc w:val="center"/>
        <w:rPr>
          <w:rFonts w:ascii="Arial" w:hAnsi="Arial" w:cs="Arial"/>
          <w:b/>
          <w:color w:val="000000"/>
          <w:sz w:val="20"/>
          <w:szCs w:val="20"/>
          <w:u w:val="single"/>
        </w:rPr>
      </w:pPr>
    </w:p>
    <w:p w:rsidR="00AC3277" w:rsidRPr="00AC3277" w:rsidRDefault="00AC3277" w:rsidP="00AC3277">
      <w:pPr>
        <w:jc w:val="center"/>
        <w:rPr>
          <w:rFonts w:ascii="Arial" w:hAnsi="Arial" w:cs="Arial"/>
          <w:b/>
          <w:color w:val="000000"/>
          <w:u w:val="single"/>
        </w:rPr>
      </w:pPr>
      <w:r w:rsidRPr="00AC3277">
        <w:rPr>
          <w:rFonts w:ascii="Arial" w:hAnsi="Arial" w:cs="Arial"/>
          <w:b/>
          <w:color w:val="000000"/>
          <w:u w:val="single"/>
        </w:rPr>
        <w:t>Tabla # 2</w:t>
      </w:r>
    </w:p>
    <w:p w:rsidR="00AC3277" w:rsidRPr="00AC3277" w:rsidRDefault="00AC3277" w:rsidP="00AC3277">
      <w:pPr>
        <w:jc w:val="center"/>
        <w:rPr>
          <w:rFonts w:ascii="Arial" w:hAnsi="Arial" w:cs="Arial"/>
          <w:b/>
          <w:bCs/>
          <w:kern w:val="36"/>
        </w:rPr>
      </w:pPr>
      <w:r w:rsidRPr="00AC3277">
        <w:rPr>
          <w:rFonts w:ascii="Arial" w:hAnsi="Arial" w:cs="Arial"/>
          <w:b/>
          <w:bCs/>
          <w:kern w:val="36"/>
        </w:rPr>
        <w:t>Importaciones de Materia Prima</w:t>
      </w:r>
    </w:p>
    <w:p w:rsidR="004E2756" w:rsidRPr="001054E2" w:rsidRDefault="004E2756" w:rsidP="001054E2">
      <w:pPr>
        <w:spacing w:line="360" w:lineRule="auto"/>
        <w:ind w:firstLine="567"/>
        <w:jc w:val="center"/>
        <w:rPr>
          <w:rFonts w:ascii="Arial" w:hAnsi="Arial" w:cs="Arial"/>
          <w:color w:val="000000"/>
        </w:rPr>
      </w:pPr>
    </w:p>
    <w:tbl>
      <w:tblPr>
        <w:tblW w:w="7897"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20"/>
        <w:gridCol w:w="1077"/>
        <w:gridCol w:w="1080"/>
        <w:gridCol w:w="1080"/>
        <w:gridCol w:w="1080"/>
        <w:gridCol w:w="1080"/>
        <w:gridCol w:w="1080"/>
      </w:tblGrid>
      <w:tr w:rsidR="009B5626" w:rsidRPr="00082B58">
        <w:trPr>
          <w:trHeight w:val="270"/>
          <w:jc w:val="center"/>
        </w:trPr>
        <w:tc>
          <w:tcPr>
            <w:tcW w:w="1420" w:type="dxa"/>
            <w:tcBorders>
              <w:top w:val="single" w:sz="12" w:space="0" w:color="auto"/>
              <w:bottom w:val="single" w:sz="12" w:space="0" w:color="auto"/>
            </w:tcBorders>
            <w:shd w:val="clear" w:color="auto" w:fill="CCCCFF"/>
            <w:noWrap/>
            <w:vAlign w:val="bottom"/>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MATERIA PRIMA</w:t>
            </w:r>
          </w:p>
        </w:tc>
        <w:tc>
          <w:tcPr>
            <w:tcW w:w="1077"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PP</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PS</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PET</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HDPE</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LDPE</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w:t>
            </w:r>
            <w:r w:rsidR="00082B58">
              <w:rPr>
                <w:rFonts w:ascii="Arial" w:hAnsi="Arial" w:cs="Arial"/>
                <w:b/>
                <w:bCs/>
                <w:color w:val="993366"/>
              </w:rPr>
              <w:t>.</w:t>
            </w:r>
            <w:r w:rsidRPr="00082B58">
              <w:rPr>
                <w:rFonts w:ascii="Arial" w:hAnsi="Arial" w:cs="Arial"/>
                <w:b/>
                <w:bCs/>
                <w:color w:val="993366"/>
              </w:rPr>
              <w:t>V</w:t>
            </w:r>
            <w:r w:rsidR="00082B58">
              <w:rPr>
                <w:rFonts w:ascii="Arial" w:hAnsi="Arial" w:cs="Arial"/>
                <w:b/>
                <w:bCs/>
                <w:color w:val="993366"/>
              </w:rPr>
              <w:t>.</w:t>
            </w:r>
            <w:r w:rsidRPr="00082B58">
              <w:rPr>
                <w:rFonts w:ascii="Arial" w:hAnsi="Arial" w:cs="Arial"/>
                <w:b/>
                <w:bCs/>
                <w:color w:val="993366"/>
              </w:rPr>
              <w:t>C</w:t>
            </w:r>
            <w:r w:rsidR="00082B58">
              <w:rPr>
                <w:rFonts w:ascii="Arial" w:hAnsi="Arial" w:cs="Arial"/>
                <w:b/>
                <w:bCs/>
                <w:color w:val="993366"/>
              </w:rPr>
              <w:t>.</w:t>
            </w:r>
          </w:p>
        </w:tc>
      </w:tr>
      <w:tr w:rsidR="009B5626" w:rsidRPr="001054E2">
        <w:trPr>
          <w:trHeight w:val="270"/>
          <w:jc w:val="center"/>
        </w:trPr>
        <w:tc>
          <w:tcPr>
            <w:tcW w:w="1420" w:type="dxa"/>
            <w:tcBorders>
              <w:top w:val="single" w:sz="12" w:space="0" w:color="auto"/>
            </w:tcBorders>
            <w:shd w:val="clear" w:color="auto" w:fill="CCFFFF"/>
            <w:noWrap/>
            <w:vAlign w:val="bottom"/>
          </w:tcPr>
          <w:p w:rsidR="009B5626" w:rsidRPr="00082B58" w:rsidRDefault="009B5626" w:rsidP="00156FE5">
            <w:pPr>
              <w:spacing w:line="360" w:lineRule="auto"/>
              <w:jc w:val="center"/>
              <w:rPr>
                <w:rFonts w:ascii="Arial" w:hAnsi="Arial" w:cs="Arial"/>
                <w:b/>
                <w:bCs/>
                <w:color w:val="333399"/>
              </w:rPr>
            </w:pPr>
            <w:r w:rsidRPr="00082B58">
              <w:rPr>
                <w:rFonts w:ascii="Arial" w:hAnsi="Arial" w:cs="Arial"/>
                <w:b/>
                <w:bCs/>
                <w:color w:val="333399"/>
              </w:rPr>
              <w:t>2005</w:t>
            </w:r>
          </w:p>
        </w:tc>
        <w:tc>
          <w:tcPr>
            <w:tcW w:w="1077"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12.351</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1.619</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12.732</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18.715</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21.700</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14.377</w:t>
            </w:r>
          </w:p>
        </w:tc>
      </w:tr>
      <w:tr w:rsidR="009B5626" w:rsidRPr="001054E2">
        <w:trPr>
          <w:trHeight w:val="270"/>
          <w:jc w:val="center"/>
        </w:trPr>
        <w:tc>
          <w:tcPr>
            <w:tcW w:w="1420" w:type="dxa"/>
            <w:shd w:val="clear" w:color="auto" w:fill="CCFFFF"/>
            <w:noWrap/>
            <w:vAlign w:val="bottom"/>
          </w:tcPr>
          <w:p w:rsidR="009B5626" w:rsidRPr="00082B58" w:rsidRDefault="009B5626" w:rsidP="00156FE5">
            <w:pPr>
              <w:spacing w:line="360" w:lineRule="auto"/>
              <w:jc w:val="center"/>
              <w:rPr>
                <w:rFonts w:ascii="Arial" w:hAnsi="Arial" w:cs="Arial"/>
                <w:b/>
                <w:bCs/>
                <w:color w:val="333399"/>
              </w:rPr>
            </w:pPr>
            <w:r w:rsidRPr="00082B58">
              <w:rPr>
                <w:rFonts w:ascii="Arial" w:hAnsi="Arial" w:cs="Arial"/>
                <w:b/>
                <w:bCs/>
                <w:color w:val="333399"/>
              </w:rPr>
              <w:t>2006</w:t>
            </w:r>
          </w:p>
        </w:tc>
        <w:tc>
          <w:tcPr>
            <w:tcW w:w="1077"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11.242</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1.937</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32.512</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9.605</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17.232</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17.232</w:t>
            </w:r>
          </w:p>
        </w:tc>
      </w:tr>
    </w:tbl>
    <w:p w:rsidR="006445B9" w:rsidRDefault="006445B9" w:rsidP="006445B9">
      <w:pPr>
        <w:jc w:val="center"/>
        <w:rPr>
          <w:rFonts w:ascii="Arial" w:hAnsi="Arial" w:cs="Arial"/>
          <w:b/>
          <w:color w:val="000000"/>
          <w:sz w:val="20"/>
          <w:szCs w:val="20"/>
          <w:u w:val="single"/>
        </w:rPr>
      </w:pPr>
    </w:p>
    <w:p w:rsidR="003451FC" w:rsidRPr="00AC3277" w:rsidRDefault="00AC3277" w:rsidP="00AC3277">
      <w:pPr>
        <w:ind w:left="180"/>
        <w:rPr>
          <w:rFonts w:ascii="Arial" w:hAnsi="Arial" w:cs="Arial"/>
          <w:b/>
          <w:bCs/>
          <w:kern w:val="36"/>
          <w:sz w:val="20"/>
          <w:szCs w:val="20"/>
        </w:rPr>
      </w:pPr>
      <w:r>
        <w:rPr>
          <w:rFonts w:ascii="Arial" w:hAnsi="Arial" w:cs="Arial"/>
          <w:b/>
          <w:bCs/>
          <w:kern w:val="36"/>
          <w:sz w:val="20"/>
          <w:szCs w:val="20"/>
        </w:rPr>
        <w:t>Fuente: ASEPLAS</w:t>
      </w:r>
    </w:p>
    <w:p w:rsidR="003451FC" w:rsidRDefault="003451FC" w:rsidP="00AC3277">
      <w:pPr>
        <w:ind w:left="180"/>
        <w:rPr>
          <w:rFonts w:ascii="Arial" w:hAnsi="Arial" w:cs="Arial"/>
          <w:b/>
          <w:bCs/>
          <w:kern w:val="36"/>
          <w:sz w:val="20"/>
          <w:szCs w:val="20"/>
        </w:rPr>
      </w:pPr>
      <w:r w:rsidRPr="00AC3277">
        <w:rPr>
          <w:rFonts w:ascii="Arial" w:hAnsi="Arial" w:cs="Arial"/>
          <w:b/>
          <w:bCs/>
          <w:kern w:val="36"/>
          <w:sz w:val="20"/>
          <w:szCs w:val="20"/>
        </w:rPr>
        <w:t>Elaborado por: Autoras</w:t>
      </w:r>
    </w:p>
    <w:p w:rsidR="00AC3277" w:rsidRDefault="00AC3277" w:rsidP="00AC3277">
      <w:pPr>
        <w:ind w:left="180"/>
        <w:rPr>
          <w:rFonts w:ascii="Arial" w:hAnsi="Arial" w:cs="Arial"/>
          <w:b/>
          <w:bCs/>
          <w:kern w:val="36"/>
          <w:sz w:val="20"/>
          <w:szCs w:val="20"/>
        </w:rPr>
      </w:pPr>
    </w:p>
    <w:p w:rsidR="00201C78" w:rsidRPr="00201C78" w:rsidRDefault="00201C78" w:rsidP="00201C78">
      <w:pPr>
        <w:jc w:val="center"/>
        <w:rPr>
          <w:rFonts w:ascii="Arial" w:hAnsi="Arial" w:cs="Arial"/>
          <w:b/>
          <w:color w:val="000000"/>
          <w:u w:val="single"/>
        </w:rPr>
      </w:pPr>
      <w:r w:rsidRPr="00201C78">
        <w:rPr>
          <w:rFonts w:ascii="Arial" w:hAnsi="Arial" w:cs="Arial"/>
          <w:b/>
          <w:color w:val="000000"/>
          <w:u w:val="single"/>
        </w:rPr>
        <w:lastRenderedPageBreak/>
        <w:t>Gráfico # 1</w:t>
      </w:r>
    </w:p>
    <w:p w:rsidR="00201C78" w:rsidRDefault="00201C78" w:rsidP="009E521E">
      <w:pPr>
        <w:jc w:val="center"/>
        <w:rPr>
          <w:rFonts w:ascii="Arial" w:hAnsi="Arial" w:cs="Arial"/>
          <w:b/>
          <w:bCs/>
          <w:kern w:val="36"/>
        </w:rPr>
      </w:pPr>
      <w:r w:rsidRPr="00201C78">
        <w:rPr>
          <w:rFonts w:ascii="Arial" w:hAnsi="Arial" w:cs="Arial"/>
          <w:b/>
          <w:bCs/>
          <w:kern w:val="36"/>
        </w:rPr>
        <w:t>Importaciones de Materia Prima</w:t>
      </w:r>
    </w:p>
    <w:p w:rsidR="009E521E" w:rsidRDefault="009A723E" w:rsidP="009E521E">
      <w:pPr>
        <w:jc w:val="center"/>
        <w:rPr>
          <w:rFonts w:ascii="Arial" w:hAnsi="Arial" w:cs="Arial"/>
          <w:b/>
          <w:bCs/>
          <w:kern w:val="36"/>
        </w:rPr>
      </w:pPr>
      <w:r>
        <w:rPr>
          <w:noProof/>
        </w:rPr>
        <w:drawing>
          <wp:inline distT="0" distB="0" distL="0" distR="0">
            <wp:extent cx="4914900" cy="254317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521E" w:rsidRPr="009E521E" w:rsidRDefault="009E521E" w:rsidP="00201C78">
      <w:pPr>
        <w:ind w:left="360"/>
        <w:rPr>
          <w:rFonts w:ascii="Arial" w:hAnsi="Arial" w:cs="Arial"/>
          <w:b/>
          <w:bCs/>
          <w:kern w:val="36"/>
          <w:sz w:val="10"/>
          <w:szCs w:val="10"/>
        </w:rPr>
      </w:pPr>
    </w:p>
    <w:p w:rsidR="00CD7831" w:rsidRPr="00201C78" w:rsidRDefault="006E601D" w:rsidP="00201C78">
      <w:pPr>
        <w:ind w:left="360"/>
        <w:rPr>
          <w:rFonts w:ascii="Arial" w:hAnsi="Arial" w:cs="Arial"/>
          <w:b/>
          <w:bCs/>
          <w:kern w:val="36"/>
          <w:sz w:val="20"/>
          <w:szCs w:val="20"/>
        </w:rPr>
      </w:pPr>
      <w:r w:rsidRPr="00201C78">
        <w:rPr>
          <w:rFonts w:ascii="Arial" w:hAnsi="Arial" w:cs="Arial"/>
          <w:b/>
          <w:bCs/>
          <w:kern w:val="36"/>
          <w:sz w:val="20"/>
          <w:szCs w:val="20"/>
        </w:rPr>
        <w:t>Fuente: AS</w:t>
      </w:r>
      <w:r w:rsidR="00201C78" w:rsidRPr="00201C78">
        <w:rPr>
          <w:rFonts w:ascii="Arial" w:hAnsi="Arial" w:cs="Arial"/>
          <w:b/>
          <w:bCs/>
          <w:kern w:val="36"/>
          <w:sz w:val="20"/>
          <w:szCs w:val="20"/>
        </w:rPr>
        <w:t>EPLAS</w:t>
      </w:r>
    </w:p>
    <w:p w:rsidR="003451FC" w:rsidRPr="009E521E" w:rsidRDefault="003451FC" w:rsidP="00201C78">
      <w:pPr>
        <w:ind w:left="360"/>
        <w:rPr>
          <w:rFonts w:ascii="Arial" w:hAnsi="Arial" w:cs="Arial"/>
          <w:b/>
          <w:bCs/>
          <w:kern w:val="36"/>
          <w:sz w:val="10"/>
          <w:szCs w:val="10"/>
        </w:rPr>
      </w:pPr>
      <w:r w:rsidRPr="00201C78">
        <w:rPr>
          <w:rFonts w:ascii="Arial" w:hAnsi="Arial" w:cs="Arial"/>
          <w:b/>
          <w:bCs/>
          <w:kern w:val="36"/>
          <w:sz w:val="20"/>
          <w:szCs w:val="20"/>
        </w:rPr>
        <w:t>Elaborado por: Autoras</w:t>
      </w:r>
    </w:p>
    <w:p w:rsidR="009E521E" w:rsidRDefault="009E521E" w:rsidP="009E521E">
      <w:pPr>
        <w:spacing w:line="360" w:lineRule="auto"/>
        <w:ind w:firstLine="567"/>
        <w:jc w:val="both"/>
        <w:rPr>
          <w:rFonts w:ascii="Arial" w:hAnsi="Arial" w:cs="Arial"/>
          <w:sz w:val="20"/>
          <w:szCs w:val="20"/>
        </w:rPr>
      </w:pPr>
    </w:p>
    <w:p w:rsidR="00456ECE" w:rsidRPr="001054E2" w:rsidRDefault="00CD7831" w:rsidP="00625D93">
      <w:pPr>
        <w:spacing w:line="360" w:lineRule="auto"/>
        <w:ind w:firstLine="567"/>
        <w:jc w:val="both"/>
        <w:rPr>
          <w:rFonts w:ascii="Arial" w:hAnsi="Arial" w:cs="Arial"/>
          <w:color w:val="000000"/>
        </w:rPr>
      </w:pPr>
      <w:r>
        <w:rPr>
          <w:rFonts w:ascii="Arial" w:hAnsi="Arial" w:cs="Arial"/>
        </w:rPr>
        <w:tab/>
      </w:r>
    </w:p>
    <w:p w:rsidR="00923550" w:rsidRPr="00625D93"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625D93">
        <w:rPr>
          <w:rFonts w:ascii="Arial" w:hAnsi="Arial" w:cs="Arial"/>
          <w:b/>
          <w:bCs/>
          <w:color w:val="008080"/>
          <w:kern w:val="36"/>
          <w:u w:val="single"/>
        </w:rPr>
        <w:t>Tubería de P</w:t>
      </w:r>
      <w:r w:rsidR="00082B58" w:rsidRPr="00625D93">
        <w:rPr>
          <w:rFonts w:ascii="Arial" w:hAnsi="Arial" w:cs="Arial"/>
          <w:b/>
          <w:bCs/>
          <w:color w:val="008080"/>
          <w:kern w:val="36"/>
          <w:u w:val="single"/>
        </w:rPr>
        <w:t>.</w:t>
      </w:r>
      <w:r w:rsidRPr="00625D93">
        <w:rPr>
          <w:rFonts w:ascii="Arial" w:hAnsi="Arial" w:cs="Arial"/>
          <w:b/>
          <w:bCs/>
          <w:color w:val="008080"/>
          <w:kern w:val="36"/>
          <w:u w:val="single"/>
        </w:rPr>
        <w:t>V</w:t>
      </w:r>
      <w:r w:rsidR="00082B58" w:rsidRPr="00625D93">
        <w:rPr>
          <w:rFonts w:ascii="Arial" w:hAnsi="Arial" w:cs="Arial"/>
          <w:b/>
          <w:bCs/>
          <w:color w:val="008080"/>
          <w:kern w:val="36"/>
          <w:u w:val="single"/>
        </w:rPr>
        <w:t>.</w:t>
      </w:r>
      <w:r w:rsidRPr="00625D93">
        <w:rPr>
          <w:rFonts w:ascii="Arial" w:hAnsi="Arial" w:cs="Arial"/>
          <w:b/>
          <w:bCs/>
          <w:color w:val="008080"/>
          <w:kern w:val="36"/>
          <w:u w:val="single"/>
        </w:rPr>
        <w:t>C</w:t>
      </w:r>
      <w:r w:rsidR="00082B58" w:rsidRPr="00625D93">
        <w:rPr>
          <w:rFonts w:ascii="Arial" w:hAnsi="Arial" w:cs="Arial"/>
          <w:b/>
          <w:bCs/>
          <w:color w:val="008080"/>
          <w:kern w:val="36"/>
          <w:u w:val="single"/>
        </w:rPr>
        <w:t>.</w:t>
      </w:r>
    </w:p>
    <w:p w:rsidR="00923550" w:rsidRPr="001054E2" w:rsidRDefault="00923550" w:rsidP="001054E2">
      <w:pPr>
        <w:spacing w:line="360" w:lineRule="auto"/>
        <w:ind w:firstLine="567"/>
        <w:jc w:val="both"/>
        <w:rPr>
          <w:rFonts w:ascii="Arial" w:hAnsi="Arial" w:cs="Arial"/>
          <w:b/>
          <w:bCs/>
          <w:color w:val="000000"/>
          <w:kern w:val="36"/>
          <w:u w:val="single"/>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Desde la introducción de la tubería de P</w:t>
      </w:r>
      <w:r w:rsidR="00082B58">
        <w:rPr>
          <w:rFonts w:ascii="Arial" w:hAnsi="Arial" w:cs="Arial"/>
          <w:color w:val="000000"/>
        </w:rPr>
        <w:t>.</w:t>
      </w:r>
      <w:r w:rsidRPr="001054E2">
        <w:rPr>
          <w:rFonts w:ascii="Arial" w:hAnsi="Arial" w:cs="Arial"/>
          <w:color w:val="000000"/>
        </w:rPr>
        <w:t>V</w:t>
      </w:r>
      <w:r w:rsidR="00082B58">
        <w:rPr>
          <w:rFonts w:ascii="Arial" w:hAnsi="Arial" w:cs="Arial"/>
          <w:color w:val="000000"/>
        </w:rPr>
        <w:t xml:space="preserve">.C. </w:t>
      </w:r>
      <w:r w:rsidRPr="001054E2">
        <w:rPr>
          <w:rFonts w:ascii="Arial" w:hAnsi="Arial" w:cs="Arial"/>
          <w:color w:val="000000"/>
        </w:rPr>
        <w:t>en el mercado mexicano en 1965, se ha venido utilizando con magníficos resultados en instalaciones de edificios residenciales, hospitales y bienes de interés social, etc. Esto significa que las instalaciones han estado expuestas a una variedad de circunstancias y condiciones d</w:t>
      </w:r>
      <w:r w:rsidR="00395975">
        <w:rPr>
          <w:rFonts w:ascii="Arial" w:hAnsi="Arial" w:cs="Arial"/>
          <w:color w:val="000000"/>
        </w:rPr>
        <w:t>e funcionamiento; con lo que se demuestra</w:t>
      </w:r>
      <w:r w:rsidRPr="001054E2">
        <w:rPr>
          <w:rFonts w:ascii="Arial" w:hAnsi="Arial" w:cs="Arial"/>
          <w:color w:val="000000"/>
        </w:rPr>
        <w:t xml:space="preserve"> el rendimiento satisfactorio de la tubería de P</w:t>
      </w:r>
      <w:r w:rsidR="00395975">
        <w:rPr>
          <w:rFonts w:ascii="Arial" w:hAnsi="Arial" w:cs="Arial"/>
          <w:color w:val="000000"/>
        </w:rPr>
        <w:t>.</w:t>
      </w:r>
      <w:r w:rsidRPr="001054E2">
        <w:rPr>
          <w:rFonts w:ascii="Arial" w:hAnsi="Arial" w:cs="Arial"/>
          <w:color w:val="000000"/>
        </w:rPr>
        <w:t>V</w:t>
      </w:r>
      <w:r w:rsidR="00395975">
        <w:rPr>
          <w:rFonts w:ascii="Arial" w:hAnsi="Arial" w:cs="Arial"/>
          <w:color w:val="000000"/>
        </w:rPr>
        <w:t>.</w:t>
      </w:r>
      <w:r w:rsidRPr="001054E2">
        <w:rPr>
          <w:rFonts w:ascii="Arial" w:hAnsi="Arial" w:cs="Arial"/>
          <w:color w:val="000000"/>
        </w:rPr>
        <w:t>C</w:t>
      </w:r>
      <w:r w:rsidR="00395975">
        <w:rPr>
          <w:rFonts w:ascii="Arial" w:hAnsi="Arial" w:cs="Arial"/>
          <w:color w:val="000000"/>
        </w:rPr>
        <w:t>.</w:t>
      </w:r>
      <w:r w:rsidRPr="001054E2">
        <w:rPr>
          <w:rFonts w:ascii="Arial" w:hAnsi="Arial" w:cs="Arial"/>
          <w:color w:val="000000"/>
        </w:rPr>
        <w:t xml:space="preserve"> para estas aplicaciones.</w:t>
      </w:r>
    </w:p>
    <w:p w:rsidR="00FD3713" w:rsidRDefault="00FD3713" w:rsidP="001054E2">
      <w:pPr>
        <w:spacing w:line="360" w:lineRule="auto"/>
        <w:ind w:firstLine="567"/>
        <w:jc w:val="both"/>
        <w:rPr>
          <w:rFonts w:ascii="Arial" w:hAnsi="Arial" w:cs="Arial"/>
          <w:color w:val="000000"/>
        </w:rPr>
        <w:sectPr w:rsidR="00FD3713" w:rsidSect="00B53B97">
          <w:type w:val="continuous"/>
          <w:pgSz w:w="11906" w:h="16838"/>
          <w:pgMar w:top="1985" w:right="1418" w:bottom="1701" w:left="2268" w:header="708" w:footer="708" w:gutter="0"/>
          <w:pgNumType w:fmt="numberInDash"/>
          <w:cols w:space="708"/>
          <w:docGrid w:linePitch="360"/>
        </w:sectPr>
      </w:pPr>
    </w:p>
    <w:p w:rsidR="00625D93" w:rsidRDefault="00625D93" w:rsidP="00FD3713">
      <w:pPr>
        <w:spacing w:line="360" w:lineRule="auto"/>
        <w:jc w:val="both"/>
        <w:rPr>
          <w:rFonts w:ascii="Arial" w:hAnsi="Arial" w:cs="Arial"/>
          <w:color w:val="000000"/>
        </w:rPr>
      </w:pPr>
    </w:p>
    <w:p w:rsidR="00923550" w:rsidRPr="001054E2" w:rsidRDefault="00625D93" w:rsidP="00625D93">
      <w:pPr>
        <w:spacing w:line="360" w:lineRule="auto"/>
        <w:ind w:firstLine="360"/>
        <w:jc w:val="both"/>
        <w:rPr>
          <w:rFonts w:ascii="Arial" w:hAnsi="Arial" w:cs="Arial"/>
          <w:color w:val="000000"/>
        </w:rPr>
      </w:pPr>
      <w:r>
        <w:rPr>
          <w:rFonts w:ascii="Arial" w:hAnsi="Arial" w:cs="Arial"/>
          <w:noProof/>
          <w:color w:val="000000"/>
        </w:rPr>
        <w:pict>
          <v:shapetype id="_x0000_t202" coordsize="21600,21600" o:spt="202" path="m,l,21600r21600,l21600,xe">
            <v:stroke joinstyle="miter"/>
            <v:path gradientshapeok="t" o:connecttype="rect"/>
          </v:shapetype>
          <v:shape id="_x0000_s4481" type="#_x0000_t202" style="position:absolute;left:0;text-align:left;margin-left:0;margin-top:108.25pt;width:117pt;height:36pt;z-index:251657216" stroked="f">
            <v:textbox style="mso-next-textbox:#_x0000_s4481">
              <w:txbxContent>
                <w:p w:rsidR="00020ABF" w:rsidRDefault="00020ABF" w:rsidP="00A53226">
                  <w:pPr>
                    <w:jc w:val="center"/>
                    <w:rPr>
                      <w:rFonts w:ascii="Arial" w:hAnsi="Arial" w:cs="Arial"/>
                      <w:b/>
                      <w:color w:val="000000"/>
                      <w:sz w:val="20"/>
                      <w:szCs w:val="20"/>
                      <w:u w:val="single"/>
                    </w:rPr>
                  </w:pPr>
                  <w:r>
                    <w:rPr>
                      <w:rFonts w:ascii="Arial" w:hAnsi="Arial" w:cs="Arial"/>
                      <w:b/>
                      <w:color w:val="000000"/>
                      <w:sz w:val="20"/>
                      <w:szCs w:val="20"/>
                      <w:u w:val="single"/>
                    </w:rPr>
                    <w:t>Figura # 1</w:t>
                  </w:r>
                </w:p>
                <w:p w:rsidR="00020ABF" w:rsidRDefault="00020ABF" w:rsidP="00A53226">
                  <w:pPr>
                    <w:jc w:val="center"/>
                    <w:rPr>
                      <w:rFonts w:ascii="Arial" w:hAnsi="Arial" w:cs="Arial"/>
                      <w:b/>
                      <w:bCs/>
                      <w:kern w:val="36"/>
                      <w:sz w:val="20"/>
                      <w:szCs w:val="20"/>
                    </w:rPr>
                  </w:pPr>
                  <w:r>
                    <w:rPr>
                      <w:rFonts w:ascii="Arial" w:hAnsi="Arial" w:cs="Arial"/>
                      <w:b/>
                      <w:bCs/>
                      <w:kern w:val="36"/>
                      <w:sz w:val="20"/>
                      <w:szCs w:val="20"/>
                    </w:rPr>
                    <w:t>Tubos de P.V.C.</w:t>
                  </w:r>
                </w:p>
              </w:txbxContent>
            </v:textbox>
            <w10:wrap type="square"/>
          </v:shape>
        </w:pict>
      </w:r>
      <w:r w:rsidR="009A723E">
        <w:rPr>
          <w:rFonts w:ascii="Arial" w:hAnsi="Arial" w:cs="Arial"/>
          <w:noProof/>
        </w:rPr>
        <w:drawing>
          <wp:anchor distT="0" distB="0" distL="114300" distR="114300" simplePos="0" relativeHeight="251534336" behindDoc="0" locked="0" layoutInCell="1" allowOverlap="1">
            <wp:simplePos x="0" y="0"/>
            <wp:positionH relativeFrom="column">
              <wp:posOffset>0</wp:posOffset>
            </wp:positionH>
            <wp:positionV relativeFrom="paragraph">
              <wp:posOffset>117475</wp:posOffset>
            </wp:positionV>
            <wp:extent cx="1485900" cy="1252220"/>
            <wp:effectExtent l="19050" t="19050" r="19050" b="24130"/>
            <wp:wrapSquare wrapText="bothSides"/>
            <wp:docPr id="98" name="Imagen 98" descr="Tubos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ubos PVC"/>
                    <pic:cNvPicPr>
                      <a:picLocks noChangeAspect="1" noChangeArrowheads="1"/>
                    </pic:cNvPicPr>
                  </pic:nvPicPr>
                  <pic:blipFill>
                    <a:blip r:embed="rId26" r:link="rId27"/>
                    <a:srcRect/>
                    <a:stretch>
                      <a:fillRect/>
                    </a:stretch>
                  </pic:blipFill>
                  <pic:spPr bwMode="auto">
                    <a:xfrm>
                      <a:off x="0" y="0"/>
                      <a:ext cx="1485900" cy="1252220"/>
                    </a:xfrm>
                    <a:prstGeom prst="rect">
                      <a:avLst/>
                    </a:prstGeom>
                    <a:noFill/>
                    <a:ln w="12700">
                      <a:solidFill>
                        <a:srgbClr val="000000"/>
                      </a:solidFill>
                      <a:miter lim="800000"/>
                      <a:headEnd/>
                      <a:tailEnd/>
                    </a:ln>
                  </pic:spPr>
                </pic:pic>
              </a:graphicData>
            </a:graphic>
          </wp:anchor>
        </w:drawing>
      </w:r>
      <w:r w:rsidR="00923550" w:rsidRPr="001054E2">
        <w:rPr>
          <w:rFonts w:ascii="Arial" w:hAnsi="Arial" w:cs="Arial"/>
          <w:color w:val="000000"/>
        </w:rPr>
        <w:t>Las instalaciones con tubería P</w:t>
      </w:r>
      <w:r w:rsidR="00395975">
        <w:rPr>
          <w:rFonts w:ascii="Arial" w:hAnsi="Arial" w:cs="Arial"/>
          <w:color w:val="000000"/>
        </w:rPr>
        <w:t>.</w:t>
      </w:r>
      <w:r w:rsidR="00923550" w:rsidRPr="001054E2">
        <w:rPr>
          <w:rFonts w:ascii="Arial" w:hAnsi="Arial" w:cs="Arial"/>
          <w:color w:val="000000"/>
        </w:rPr>
        <w:t>V</w:t>
      </w:r>
      <w:r w:rsidR="00395975">
        <w:rPr>
          <w:rFonts w:ascii="Arial" w:hAnsi="Arial" w:cs="Arial"/>
          <w:color w:val="000000"/>
        </w:rPr>
        <w:t>.</w:t>
      </w:r>
      <w:r w:rsidR="00923550" w:rsidRPr="001054E2">
        <w:rPr>
          <w:rFonts w:ascii="Arial" w:hAnsi="Arial" w:cs="Arial"/>
          <w:color w:val="000000"/>
        </w:rPr>
        <w:t>C</w:t>
      </w:r>
      <w:r w:rsidR="00395975">
        <w:rPr>
          <w:rFonts w:ascii="Arial" w:hAnsi="Arial" w:cs="Arial"/>
          <w:color w:val="000000"/>
        </w:rPr>
        <w:t>.</w:t>
      </w:r>
      <w:r w:rsidR="00923550" w:rsidRPr="001054E2">
        <w:rPr>
          <w:rFonts w:ascii="Arial" w:hAnsi="Arial" w:cs="Arial"/>
          <w:color w:val="000000"/>
        </w:rPr>
        <w:t xml:space="preserve"> sanitaria permiten un flujo fácil de los desechos, debido a la superficie lisa interior de los tubos y conexiones; </w:t>
      </w:r>
      <w:r w:rsidR="009D119D">
        <w:rPr>
          <w:rFonts w:ascii="Arial" w:hAnsi="Arial" w:cs="Arial"/>
          <w:color w:val="000000"/>
        </w:rPr>
        <w:t xml:space="preserve">razón por la cual se eliminan las </w:t>
      </w:r>
      <w:r w:rsidR="00923550" w:rsidRPr="001054E2">
        <w:rPr>
          <w:rFonts w:ascii="Arial" w:hAnsi="Arial" w:cs="Arial"/>
          <w:color w:val="000000"/>
        </w:rPr>
        <w:t xml:space="preserve">obstrucciones en su interior, además su bajo peso, amplia gama de conexiones y las diferentes longitudes en que se provee la tubería facilita la labor del instalador. </w:t>
      </w:r>
    </w:p>
    <w:p w:rsidR="00FD3713" w:rsidRDefault="00FD3713" w:rsidP="006255D2">
      <w:pPr>
        <w:spacing w:line="360" w:lineRule="auto"/>
        <w:jc w:val="both"/>
        <w:rPr>
          <w:rFonts w:ascii="Arial" w:hAnsi="Arial" w:cs="Arial"/>
          <w:color w:val="000000"/>
        </w:rPr>
        <w:sectPr w:rsidR="00FD3713" w:rsidSect="00B53B97">
          <w:type w:val="continuous"/>
          <w:pgSz w:w="11906" w:h="16838"/>
          <w:pgMar w:top="1985" w:right="1418" w:bottom="1701" w:left="2268" w:header="708" w:footer="708" w:gutter="0"/>
          <w:pgNumType w:fmt="numberInDash"/>
          <w:cols w:space="708"/>
          <w:docGrid w:linePitch="360"/>
        </w:sectPr>
      </w:pPr>
    </w:p>
    <w:p w:rsidR="00E00741" w:rsidRDefault="00E00741" w:rsidP="006255D2">
      <w:pPr>
        <w:spacing w:line="360" w:lineRule="auto"/>
        <w:jc w:val="both"/>
        <w:rPr>
          <w:rFonts w:ascii="Arial" w:hAnsi="Arial" w:cs="Arial"/>
          <w:color w:val="000000"/>
        </w:rPr>
      </w:pPr>
    </w:p>
    <w:p w:rsidR="00FD3713" w:rsidRDefault="00FD3713" w:rsidP="006255D2">
      <w:pPr>
        <w:spacing w:line="360" w:lineRule="auto"/>
        <w:jc w:val="both"/>
        <w:rPr>
          <w:rFonts w:ascii="Arial" w:hAnsi="Arial" w:cs="Arial"/>
          <w:b/>
          <w:color w:val="993366"/>
          <w:u w:val="single"/>
        </w:rPr>
      </w:pPr>
    </w:p>
    <w:p w:rsidR="00923550" w:rsidRPr="007B0177" w:rsidRDefault="00923550" w:rsidP="00BE5C1B">
      <w:pPr>
        <w:numPr>
          <w:ilvl w:val="2"/>
          <w:numId w:val="13"/>
        </w:numPr>
        <w:tabs>
          <w:tab w:val="clear" w:pos="1800"/>
          <w:tab w:val="num" w:pos="720"/>
        </w:tabs>
        <w:spacing w:line="360" w:lineRule="auto"/>
        <w:ind w:left="900" w:hanging="900"/>
        <w:jc w:val="both"/>
        <w:outlineLvl w:val="0"/>
        <w:rPr>
          <w:rFonts w:ascii="Arial" w:hAnsi="Arial" w:cs="Arial"/>
          <w:b/>
          <w:bCs/>
          <w:color w:val="008080"/>
          <w:kern w:val="36"/>
          <w:u w:val="single"/>
        </w:rPr>
      </w:pPr>
      <w:r w:rsidRPr="007B0177">
        <w:rPr>
          <w:rFonts w:ascii="Arial" w:hAnsi="Arial" w:cs="Arial"/>
          <w:b/>
          <w:bCs/>
          <w:color w:val="008080"/>
          <w:kern w:val="36"/>
          <w:u w:val="single"/>
        </w:rPr>
        <w:t>Ventajas del uso de la tubería de P</w:t>
      </w:r>
      <w:r w:rsidR="00395975" w:rsidRPr="007B0177">
        <w:rPr>
          <w:rFonts w:ascii="Arial" w:hAnsi="Arial" w:cs="Arial"/>
          <w:b/>
          <w:bCs/>
          <w:color w:val="008080"/>
          <w:kern w:val="36"/>
          <w:u w:val="single"/>
        </w:rPr>
        <w:t>.</w:t>
      </w:r>
      <w:r w:rsidRPr="007B0177">
        <w:rPr>
          <w:rFonts w:ascii="Arial" w:hAnsi="Arial" w:cs="Arial"/>
          <w:b/>
          <w:bCs/>
          <w:color w:val="008080"/>
          <w:kern w:val="36"/>
          <w:u w:val="single"/>
        </w:rPr>
        <w:t>V</w:t>
      </w:r>
      <w:r w:rsidR="00395975" w:rsidRPr="007B0177">
        <w:rPr>
          <w:rFonts w:ascii="Arial" w:hAnsi="Arial" w:cs="Arial"/>
          <w:b/>
          <w:bCs/>
          <w:color w:val="008080"/>
          <w:kern w:val="36"/>
          <w:u w:val="single"/>
        </w:rPr>
        <w:t>.</w:t>
      </w:r>
      <w:r w:rsidRPr="007B0177">
        <w:rPr>
          <w:rFonts w:ascii="Arial" w:hAnsi="Arial" w:cs="Arial"/>
          <w:b/>
          <w:bCs/>
          <w:color w:val="008080"/>
          <w:kern w:val="36"/>
          <w:u w:val="single"/>
        </w:rPr>
        <w:t>C</w:t>
      </w:r>
      <w:r w:rsidR="00395975" w:rsidRPr="007B0177">
        <w:rPr>
          <w:rFonts w:ascii="Arial" w:hAnsi="Arial" w:cs="Arial"/>
          <w:b/>
          <w:bCs/>
          <w:color w:val="008080"/>
          <w:kern w:val="36"/>
          <w:u w:val="single"/>
        </w:rPr>
        <w:t>.</w:t>
      </w:r>
    </w:p>
    <w:p w:rsidR="00923550" w:rsidRPr="001054E2" w:rsidRDefault="00923550" w:rsidP="001054E2">
      <w:pPr>
        <w:spacing w:line="360" w:lineRule="auto"/>
        <w:ind w:firstLine="567"/>
        <w:jc w:val="both"/>
        <w:rPr>
          <w:rFonts w:ascii="Arial" w:hAnsi="Arial" w:cs="Arial"/>
          <w:b/>
          <w:bCs/>
          <w:color w:val="000000"/>
          <w:kern w:val="36"/>
          <w:u w:val="single"/>
        </w:rPr>
      </w:pPr>
    </w:p>
    <w:p w:rsidR="00923550" w:rsidRPr="001054E2" w:rsidRDefault="00923550" w:rsidP="00395975">
      <w:pPr>
        <w:numPr>
          <w:ilvl w:val="0"/>
          <w:numId w:val="43"/>
        </w:numPr>
        <w:spacing w:line="360" w:lineRule="auto"/>
        <w:jc w:val="both"/>
        <w:outlineLvl w:val="0"/>
        <w:rPr>
          <w:rFonts w:ascii="Arial" w:hAnsi="Arial" w:cs="Arial"/>
        </w:rPr>
      </w:pPr>
      <w:r w:rsidRPr="00EF0918">
        <w:rPr>
          <w:rFonts w:ascii="Arial" w:hAnsi="Arial" w:cs="Arial"/>
          <w:b/>
          <w:i/>
        </w:rPr>
        <w:t>Unión hermética:</w:t>
      </w:r>
      <w:r w:rsidRPr="001054E2">
        <w:rPr>
          <w:rFonts w:ascii="Arial" w:hAnsi="Arial" w:cs="Arial"/>
        </w:rPr>
        <w:t xml:space="preserve"> El diseño de la unión espiga-campana no permite infiltración ni exfiltración, lo que impide la contaminación del agua.</w:t>
      </w:r>
    </w:p>
    <w:p w:rsidR="00923550" w:rsidRPr="001054E2" w:rsidRDefault="00923550" w:rsidP="00395975">
      <w:pPr>
        <w:numPr>
          <w:ilvl w:val="0"/>
          <w:numId w:val="44"/>
        </w:numPr>
        <w:spacing w:line="360" w:lineRule="auto"/>
        <w:jc w:val="both"/>
        <w:outlineLvl w:val="0"/>
        <w:rPr>
          <w:rFonts w:ascii="Arial" w:hAnsi="Arial" w:cs="Arial"/>
        </w:rPr>
      </w:pPr>
      <w:r w:rsidRPr="00EF0918">
        <w:rPr>
          <w:rFonts w:ascii="Arial" w:hAnsi="Arial" w:cs="Arial"/>
          <w:b/>
          <w:i/>
        </w:rPr>
        <w:t>Economía:</w:t>
      </w:r>
      <w:r w:rsidRPr="001054E2">
        <w:rPr>
          <w:rFonts w:ascii="Arial" w:hAnsi="Arial" w:cs="Arial"/>
        </w:rPr>
        <w:t xml:space="preserve"> Por su superficie interna lisa las pendientes se reducen considerablemente, obteniendo menores volúmenes de excavación.</w:t>
      </w:r>
    </w:p>
    <w:p w:rsidR="00923550" w:rsidRPr="001054E2" w:rsidRDefault="00923550" w:rsidP="00395975">
      <w:pPr>
        <w:numPr>
          <w:ilvl w:val="0"/>
          <w:numId w:val="45"/>
        </w:numPr>
        <w:spacing w:line="360" w:lineRule="auto"/>
        <w:jc w:val="both"/>
        <w:outlineLvl w:val="0"/>
        <w:rPr>
          <w:rFonts w:ascii="Arial" w:hAnsi="Arial" w:cs="Arial"/>
        </w:rPr>
      </w:pPr>
      <w:r w:rsidRPr="00EF0918">
        <w:rPr>
          <w:rFonts w:ascii="Arial" w:hAnsi="Arial" w:cs="Arial"/>
          <w:b/>
          <w:i/>
        </w:rPr>
        <w:t>Mayor vida útil:</w:t>
      </w:r>
      <w:r w:rsidRPr="001054E2">
        <w:rPr>
          <w:rFonts w:ascii="Arial" w:hAnsi="Arial" w:cs="Arial"/>
        </w:rPr>
        <w:t xml:space="preserve"> No se ve afectada por la agresividad de los suelos, no permite la entrada de raíces y </w:t>
      </w:r>
      <w:r w:rsidR="008948AB">
        <w:rPr>
          <w:rFonts w:ascii="Arial" w:hAnsi="Arial" w:cs="Arial"/>
        </w:rPr>
        <w:t xml:space="preserve">además </w:t>
      </w:r>
      <w:r w:rsidRPr="001054E2">
        <w:rPr>
          <w:rFonts w:ascii="Arial" w:hAnsi="Arial" w:cs="Arial"/>
        </w:rPr>
        <w:t>las sustancias propias de un alcantarillado sanitario no la atacan.</w:t>
      </w:r>
    </w:p>
    <w:p w:rsidR="00923550" w:rsidRPr="001054E2" w:rsidRDefault="00923550" w:rsidP="00395975">
      <w:pPr>
        <w:numPr>
          <w:ilvl w:val="0"/>
          <w:numId w:val="46"/>
        </w:numPr>
        <w:spacing w:line="360" w:lineRule="auto"/>
        <w:jc w:val="both"/>
        <w:outlineLvl w:val="0"/>
        <w:rPr>
          <w:rFonts w:ascii="Arial" w:hAnsi="Arial" w:cs="Arial"/>
        </w:rPr>
      </w:pPr>
      <w:r w:rsidRPr="00EF0918">
        <w:rPr>
          <w:rFonts w:ascii="Arial" w:hAnsi="Arial" w:cs="Arial"/>
          <w:b/>
          <w:i/>
        </w:rPr>
        <w:t>Flexibilidad:</w:t>
      </w:r>
      <w:r w:rsidRPr="001054E2">
        <w:rPr>
          <w:rFonts w:ascii="Arial" w:hAnsi="Arial" w:cs="Arial"/>
          <w:b/>
        </w:rPr>
        <w:t xml:space="preserve"> </w:t>
      </w:r>
      <w:r w:rsidRPr="001054E2">
        <w:rPr>
          <w:rFonts w:ascii="Arial" w:hAnsi="Arial" w:cs="Arial"/>
        </w:rPr>
        <w:t xml:space="preserve">Excelente comportamiento ante cargas </w:t>
      </w:r>
      <w:r w:rsidR="00EF0918" w:rsidRPr="001054E2">
        <w:rPr>
          <w:rFonts w:ascii="Arial" w:hAnsi="Arial" w:cs="Arial"/>
        </w:rPr>
        <w:t>v</w:t>
      </w:r>
      <w:r w:rsidR="00EF0918">
        <w:rPr>
          <w:rFonts w:ascii="Arial" w:hAnsi="Arial" w:cs="Arial"/>
        </w:rPr>
        <w:t>ivas</w:t>
      </w:r>
      <w:r w:rsidRPr="001054E2">
        <w:rPr>
          <w:rFonts w:ascii="Arial" w:hAnsi="Arial" w:cs="Arial"/>
        </w:rPr>
        <w:t xml:space="preserve"> y muertas comparado con los materiales tradicionales, que le permite </w:t>
      </w:r>
      <w:r w:rsidR="008948AB">
        <w:rPr>
          <w:rFonts w:ascii="Arial" w:hAnsi="Arial" w:cs="Arial"/>
        </w:rPr>
        <w:t>estar alojada en</w:t>
      </w:r>
      <w:r w:rsidRPr="001054E2">
        <w:rPr>
          <w:rFonts w:ascii="Arial" w:hAnsi="Arial" w:cs="Arial"/>
        </w:rPr>
        <w:t xml:space="preserve"> las profundidades de </w:t>
      </w:r>
      <w:r w:rsidR="008948AB">
        <w:rPr>
          <w:rFonts w:ascii="Arial" w:hAnsi="Arial" w:cs="Arial"/>
        </w:rPr>
        <w:t xml:space="preserve">los </w:t>
      </w:r>
      <w:r w:rsidRPr="001054E2">
        <w:rPr>
          <w:rFonts w:ascii="Arial" w:hAnsi="Arial" w:cs="Arial"/>
        </w:rPr>
        <w:t>proyecto</w:t>
      </w:r>
      <w:r w:rsidR="008948AB">
        <w:rPr>
          <w:rFonts w:ascii="Arial" w:hAnsi="Arial" w:cs="Arial"/>
        </w:rPr>
        <w:t>s</w:t>
      </w:r>
      <w:r w:rsidRPr="001054E2">
        <w:rPr>
          <w:rFonts w:ascii="Arial" w:hAnsi="Arial" w:cs="Arial"/>
        </w:rPr>
        <w:t xml:space="preserve"> sin problema alguno.</w:t>
      </w:r>
    </w:p>
    <w:p w:rsidR="00923550" w:rsidRPr="001054E2" w:rsidRDefault="00923550" w:rsidP="00395975">
      <w:pPr>
        <w:numPr>
          <w:ilvl w:val="0"/>
          <w:numId w:val="47"/>
        </w:numPr>
        <w:spacing w:line="360" w:lineRule="auto"/>
        <w:jc w:val="both"/>
        <w:outlineLvl w:val="0"/>
        <w:rPr>
          <w:rFonts w:ascii="Arial" w:hAnsi="Arial" w:cs="Arial"/>
        </w:rPr>
      </w:pPr>
      <w:r w:rsidRPr="00EF0918">
        <w:rPr>
          <w:rFonts w:ascii="Arial" w:hAnsi="Arial" w:cs="Arial"/>
          <w:b/>
          <w:i/>
        </w:rPr>
        <w:t>Baja rugosidad:</w:t>
      </w:r>
      <w:r w:rsidRPr="001054E2">
        <w:rPr>
          <w:rFonts w:ascii="Arial" w:hAnsi="Arial" w:cs="Arial"/>
          <w:b/>
        </w:rPr>
        <w:t xml:space="preserve"> </w:t>
      </w:r>
      <w:r w:rsidRPr="001054E2">
        <w:rPr>
          <w:rFonts w:ascii="Arial" w:hAnsi="Arial" w:cs="Arial"/>
        </w:rPr>
        <w:t>Coeficiente de rugosidad de Manning de 0.009, lo que significa una mayor eficiencia hidráulica.</w:t>
      </w:r>
    </w:p>
    <w:p w:rsidR="00923550" w:rsidRPr="001054E2" w:rsidRDefault="00923550" w:rsidP="00395975">
      <w:pPr>
        <w:numPr>
          <w:ilvl w:val="0"/>
          <w:numId w:val="48"/>
        </w:numPr>
        <w:spacing w:line="360" w:lineRule="auto"/>
        <w:jc w:val="both"/>
        <w:outlineLvl w:val="0"/>
        <w:rPr>
          <w:rFonts w:ascii="Arial" w:hAnsi="Arial" w:cs="Arial"/>
        </w:rPr>
      </w:pPr>
      <w:r w:rsidRPr="00EF0918">
        <w:rPr>
          <w:rFonts w:ascii="Arial" w:hAnsi="Arial" w:cs="Arial"/>
          <w:b/>
          <w:i/>
        </w:rPr>
        <w:t>Ligereza:</w:t>
      </w:r>
      <w:r w:rsidRPr="001054E2">
        <w:rPr>
          <w:rFonts w:ascii="Arial" w:hAnsi="Arial" w:cs="Arial"/>
          <w:b/>
        </w:rPr>
        <w:t xml:space="preserve"> </w:t>
      </w:r>
      <w:r w:rsidRPr="001054E2">
        <w:rPr>
          <w:rFonts w:ascii="Arial" w:hAnsi="Arial" w:cs="Arial"/>
        </w:rPr>
        <w:t xml:space="preserve">Por su peso por metro </w:t>
      </w:r>
      <w:r w:rsidR="00EF0918" w:rsidRPr="001054E2">
        <w:rPr>
          <w:rFonts w:ascii="Arial" w:hAnsi="Arial" w:cs="Arial"/>
        </w:rPr>
        <w:t>significat</w:t>
      </w:r>
      <w:r w:rsidR="00EF0918">
        <w:rPr>
          <w:rFonts w:ascii="Arial" w:hAnsi="Arial" w:cs="Arial"/>
        </w:rPr>
        <w:t>ivamen</w:t>
      </w:r>
      <w:r w:rsidR="00EF0918" w:rsidRPr="001054E2">
        <w:rPr>
          <w:rFonts w:ascii="Arial" w:hAnsi="Arial" w:cs="Arial"/>
        </w:rPr>
        <w:t>te</w:t>
      </w:r>
      <w:r w:rsidRPr="001054E2">
        <w:rPr>
          <w:rFonts w:ascii="Arial" w:hAnsi="Arial" w:cs="Arial"/>
        </w:rPr>
        <w:t xml:space="preserve"> menor, el costo de manejo e instalación se reduce considerablemente, logrando altos rendimientos de mano de obra.</w:t>
      </w:r>
    </w:p>
    <w:p w:rsidR="00923550" w:rsidRDefault="00923550" w:rsidP="00395975">
      <w:pPr>
        <w:numPr>
          <w:ilvl w:val="0"/>
          <w:numId w:val="49"/>
        </w:numPr>
        <w:spacing w:line="360" w:lineRule="auto"/>
        <w:jc w:val="both"/>
        <w:outlineLvl w:val="0"/>
        <w:rPr>
          <w:rFonts w:ascii="Arial" w:hAnsi="Arial" w:cs="Arial"/>
        </w:rPr>
      </w:pPr>
      <w:r w:rsidRPr="00EF0918">
        <w:rPr>
          <w:rFonts w:ascii="Arial" w:hAnsi="Arial" w:cs="Arial"/>
          <w:b/>
          <w:i/>
        </w:rPr>
        <w:t>Resistencia mecánica:</w:t>
      </w:r>
      <w:r w:rsidRPr="001054E2">
        <w:rPr>
          <w:rFonts w:ascii="Arial" w:hAnsi="Arial" w:cs="Arial"/>
          <w:b/>
        </w:rPr>
        <w:t xml:space="preserve"> </w:t>
      </w:r>
      <w:r w:rsidRPr="001054E2">
        <w:rPr>
          <w:rFonts w:ascii="Arial" w:hAnsi="Arial" w:cs="Arial"/>
        </w:rPr>
        <w:t>La tubería de P</w:t>
      </w:r>
      <w:r w:rsidR="00395975">
        <w:rPr>
          <w:rFonts w:ascii="Arial" w:hAnsi="Arial" w:cs="Arial"/>
        </w:rPr>
        <w:t>.</w:t>
      </w:r>
      <w:r w:rsidRPr="001054E2">
        <w:rPr>
          <w:rFonts w:ascii="Arial" w:hAnsi="Arial" w:cs="Arial"/>
        </w:rPr>
        <w:t>V</w:t>
      </w:r>
      <w:r w:rsidR="00395975">
        <w:rPr>
          <w:rFonts w:ascii="Arial" w:hAnsi="Arial" w:cs="Arial"/>
        </w:rPr>
        <w:t xml:space="preserve">.C. </w:t>
      </w:r>
      <w:r w:rsidRPr="001054E2">
        <w:rPr>
          <w:rFonts w:ascii="Arial" w:hAnsi="Arial" w:cs="Arial"/>
        </w:rPr>
        <w:t>es muy resistente a golpes y al trato normal en obra, desde luego debe protegerse del manejo inadecuado y rudo.</w:t>
      </w:r>
    </w:p>
    <w:p w:rsidR="000A0831" w:rsidRDefault="000A0831" w:rsidP="000A0831">
      <w:pPr>
        <w:spacing w:line="360" w:lineRule="auto"/>
        <w:jc w:val="both"/>
        <w:outlineLvl w:val="0"/>
        <w:rPr>
          <w:rFonts w:ascii="Arial" w:hAnsi="Arial" w:cs="Arial"/>
        </w:rPr>
      </w:pPr>
    </w:p>
    <w:p w:rsidR="00923550" w:rsidRPr="008948AB" w:rsidRDefault="00923550" w:rsidP="00BE5C1B">
      <w:pPr>
        <w:numPr>
          <w:ilvl w:val="2"/>
          <w:numId w:val="13"/>
        </w:numPr>
        <w:tabs>
          <w:tab w:val="clear" w:pos="1800"/>
          <w:tab w:val="num" w:pos="720"/>
        </w:tabs>
        <w:spacing w:line="360" w:lineRule="auto"/>
        <w:ind w:left="900" w:hanging="900"/>
        <w:jc w:val="both"/>
        <w:outlineLvl w:val="0"/>
        <w:rPr>
          <w:rFonts w:ascii="Arial" w:hAnsi="Arial" w:cs="Arial"/>
          <w:b/>
          <w:bCs/>
          <w:color w:val="008080"/>
          <w:kern w:val="36"/>
          <w:u w:val="single"/>
        </w:rPr>
      </w:pPr>
      <w:r w:rsidRPr="008948AB">
        <w:rPr>
          <w:rFonts w:ascii="Arial" w:hAnsi="Arial" w:cs="Arial"/>
          <w:b/>
          <w:bCs/>
          <w:color w:val="008080"/>
          <w:kern w:val="36"/>
          <w:u w:val="single"/>
        </w:rPr>
        <w:t>Limitaciones en el uso de Tubería de P</w:t>
      </w:r>
      <w:r w:rsidR="00395975" w:rsidRPr="008948AB">
        <w:rPr>
          <w:rFonts w:ascii="Arial" w:hAnsi="Arial" w:cs="Arial"/>
          <w:b/>
          <w:bCs/>
          <w:color w:val="008080"/>
          <w:kern w:val="36"/>
          <w:u w:val="single"/>
        </w:rPr>
        <w:t>.</w:t>
      </w:r>
      <w:r w:rsidRPr="008948AB">
        <w:rPr>
          <w:rFonts w:ascii="Arial" w:hAnsi="Arial" w:cs="Arial"/>
          <w:b/>
          <w:bCs/>
          <w:color w:val="008080"/>
          <w:kern w:val="36"/>
          <w:u w:val="single"/>
        </w:rPr>
        <w:t>V</w:t>
      </w:r>
      <w:r w:rsidR="00395975" w:rsidRPr="008948AB">
        <w:rPr>
          <w:rFonts w:ascii="Arial" w:hAnsi="Arial" w:cs="Arial"/>
          <w:b/>
          <w:bCs/>
          <w:color w:val="008080"/>
          <w:kern w:val="36"/>
          <w:u w:val="single"/>
        </w:rPr>
        <w:t>.</w:t>
      </w:r>
      <w:r w:rsidRPr="008948AB">
        <w:rPr>
          <w:rFonts w:ascii="Arial" w:hAnsi="Arial" w:cs="Arial"/>
          <w:b/>
          <w:bCs/>
          <w:color w:val="008080"/>
          <w:kern w:val="36"/>
          <w:u w:val="single"/>
        </w:rPr>
        <w:t>C</w:t>
      </w:r>
      <w:r w:rsidR="00395975" w:rsidRPr="008948AB">
        <w:rPr>
          <w:rFonts w:ascii="Arial" w:hAnsi="Arial" w:cs="Arial"/>
          <w:b/>
          <w:bCs/>
          <w:color w:val="008080"/>
          <w:kern w:val="36"/>
          <w:u w:val="single"/>
        </w:rPr>
        <w:t>.</w:t>
      </w:r>
    </w:p>
    <w:p w:rsidR="00923550" w:rsidRPr="001054E2" w:rsidRDefault="00923550" w:rsidP="00FD3713">
      <w:pPr>
        <w:spacing w:line="360" w:lineRule="auto"/>
        <w:jc w:val="both"/>
        <w:rPr>
          <w:rFonts w:ascii="Arial" w:hAnsi="Arial" w:cs="Arial"/>
          <w:b/>
          <w:bCs/>
          <w:color w:val="993366"/>
          <w:kern w:val="36"/>
          <w:u w:val="single"/>
        </w:rPr>
      </w:pPr>
    </w:p>
    <w:p w:rsidR="00923550" w:rsidRPr="001054E2" w:rsidRDefault="00923550" w:rsidP="00395975">
      <w:pPr>
        <w:numPr>
          <w:ilvl w:val="0"/>
          <w:numId w:val="50"/>
        </w:numPr>
        <w:spacing w:line="360" w:lineRule="auto"/>
        <w:jc w:val="both"/>
        <w:outlineLvl w:val="0"/>
        <w:rPr>
          <w:rFonts w:ascii="Arial" w:hAnsi="Arial" w:cs="Arial"/>
        </w:rPr>
      </w:pPr>
      <w:r w:rsidRPr="001054E2">
        <w:rPr>
          <w:rFonts w:ascii="Arial" w:hAnsi="Arial" w:cs="Arial"/>
        </w:rPr>
        <w:t>A temperaturas menores a 0º</w:t>
      </w:r>
      <w:r w:rsidR="00395975">
        <w:rPr>
          <w:rFonts w:ascii="Arial" w:hAnsi="Arial" w:cs="Arial"/>
        </w:rPr>
        <w:t xml:space="preserve"> </w:t>
      </w:r>
      <w:r w:rsidRPr="001054E2">
        <w:rPr>
          <w:rFonts w:ascii="Arial" w:hAnsi="Arial" w:cs="Arial"/>
        </w:rPr>
        <w:t>C el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reduce su resistencia al impacto.</w:t>
      </w:r>
    </w:p>
    <w:p w:rsidR="00923550" w:rsidRPr="001054E2" w:rsidRDefault="00923550" w:rsidP="00395975">
      <w:pPr>
        <w:numPr>
          <w:ilvl w:val="0"/>
          <w:numId w:val="51"/>
        </w:numPr>
        <w:spacing w:line="360" w:lineRule="auto"/>
        <w:jc w:val="both"/>
        <w:outlineLvl w:val="0"/>
        <w:rPr>
          <w:rFonts w:ascii="Arial" w:hAnsi="Arial" w:cs="Arial"/>
        </w:rPr>
      </w:pPr>
      <w:r w:rsidRPr="001054E2">
        <w:rPr>
          <w:rFonts w:ascii="Arial" w:hAnsi="Arial" w:cs="Arial"/>
        </w:rPr>
        <w:t xml:space="preserve">La tubería no debe quedar expuesta por periodos prolongados a los </w:t>
      </w:r>
      <w:r w:rsidR="008948AB">
        <w:rPr>
          <w:rFonts w:ascii="Arial" w:hAnsi="Arial" w:cs="Arial"/>
        </w:rPr>
        <w:t>rayos solares, pues esto puede</w:t>
      </w:r>
      <w:r w:rsidRPr="001054E2">
        <w:rPr>
          <w:rFonts w:ascii="Arial" w:hAnsi="Arial" w:cs="Arial"/>
        </w:rPr>
        <w:t xml:space="preserve"> alterar sus propiedades mecánicas.</w:t>
      </w:r>
    </w:p>
    <w:p w:rsidR="00923550" w:rsidRPr="001054E2" w:rsidRDefault="00923550" w:rsidP="00395975">
      <w:pPr>
        <w:numPr>
          <w:ilvl w:val="0"/>
          <w:numId w:val="52"/>
        </w:numPr>
        <w:spacing w:line="360" w:lineRule="auto"/>
        <w:jc w:val="both"/>
        <w:outlineLvl w:val="0"/>
        <w:rPr>
          <w:rFonts w:ascii="Arial" w:hAnsi="Arial" w:cs="Arial"/>
        </w:rPr>
      </w:pPr>
      <w:r w:rsidRPr="001054E2">
        <w:rPr>
          <w:rFonts w:ascii="Arial" w:hAnsi="Arial" w:cs="Arial"/>
        </w:rPr>
        <w:lastRenderedPageBreak/>
        <w:t>La tubería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es susceptible al daño al contacto con elementos punzo cortantes.</w:t>
      </w:r>
    </w:p>
    <w:p w:rsidR="00976874" w:rsidRDefault="00976874" w:rsidP="001054E2">
      <w:pPr>
        <w:spacing w:line="360" w:lineRule="auto"/>
        <w:ind w:firstLine="567"/>
        <w:jc w:val="both"/>
        <w:rPr>
          <w:rFonts w:ascii="Arial" w:hAnsi="Arial" w:cs="Arial"/>
          <w:b/>
          <w:u w:val="single"/>
        </w:rPr>
      </w:pPr>
    </w:p>
    <w:p w:rsidR="00094D8C" w:rsidRPr="000C5ABA" w:rsidRDefault="00094D8C" w:rsidP="00BE5C1B">
      <w:pPr>
        <w:pStyle w:val="NormalWeb"/>
        <w:numPr>
          <w:ilvl w:val="0"/>
          <w:numId w:val="14"/>
        </w:numPr>
        <w:ind w:hanging="180"/>
        <w:rPr>
          <w:rFonts w:ascii="Arial" w:hAnsi="Arial" w:cs="Arial"/>
          <w:b/>
          <w:color w:val="333399"/>
          <w:sz w:val="28"/>
          <w:szCs w:val="28"/>
        </w:rPr>
      </w:pPr>
      <w:r>
        <w:pict>
          <v:rect id="_x0000_s4647" style="position:absolute;left:0;text-align:left;margin-left:0;margin-top:9.9pt;width:405pt;height:27pt;z-index:-251612160" fillcolor="silver" strokecolor="#339" strokeweight="1.5pt">
            <v:fill rotate="t" angle="-135" focus="100%" type="gradient"/>
          </v:rect>
        </w:pict>
      </w:r>
      <w:r>
        <w:rPr>
          <w:rFonts w:ascii="Arial" w:hAnsi="Arial" w:cs="Arial"/>
          <w:b/>
          <w:color w:val="333399"/>
          <w:sz w:val="28"/>
          <w:szCs w:val="28"/>
        </w:rPr>
        <w:t>MARCO LEGAL</w:t>
      </w:r>
    </w:p>
    <w:p w:rsidR="00094D8C" w:rsidRPr="00094D8C" w:rsidRDefault="00094D8C" w:rsidP="00094D8C">
      <w:pPr>
        <w:pStyle w:val="NormalWeb"/>
        <w:spacing w:before="0"/>
        <w:rPr>
          <w:rFonts w:ascii="Arial" w:hAnsi="Arial" w:cs="Arial"/>
          <w:b/>
          <w:color w:val="333399"/>
          <w:sz w:val="28"/>
          <w:szCs w:val="28"/>
        </w:rPr>
      </w:pPr>
    </w:p>
    <w:p w:rsidR="00385A4F" w:rsidRPr="001054E2" w:rsidRDefault="00923550" w:rsidP="00395975">
      <w:pPr>
        <w:spacing w:line="360" w:lineRule="auto"/>
        <w:ind w:firstLine="360"/>
        <w:jc w:val="both"/>
        <w:rPr>
          <w:rFonts w:ascii="Arial" w:hAnsi="Arial" w:cs="Arial"/>
        </w:rPr>
      </w:pPr>
      <w:r w:rsidRPr="001054E2">
        <w:rPr>
          <w:rFonts w:ascii="Arial" w:hAnsi="Arial" w:cs="Arial"/>
        </w:rPr>
        <w:t>El sector industrial de la fabricación y venta de los tubos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se encuentra regulado desde el ámbito fiscal por las normas Tributarias estipuladas mediante el Código Tributario,  Ley de Régimen Tributario Interno, Reglamento para </w:t>
      </w:r>
      <w:smartTag w:uri="urn:schemas-microsoft-com:office:smarttags" w:element="PersonName">
        <w:smartTagPr>
          <w:attr w:name="ProductID" w:val="la Aplicaci￳n"/>
        </w:smartTagPr>
        <w:r w:rsidRPr="001054E2">
          <w:rPr>
            <w:rFonts w:ascii="Arial" w:hAnsi="Arial" w:cs="Arial"/>
          </w:rPr>
          <w:t>la Aplicación</w:t>
        </w:r>
      </w:smartTag>
      <w:r w:rsidRPr="001054E2">
        <w:rPr>
          <w:rFonts w:ascii="Arial" w:hAnsi="Arial" w:cs="Arial"/>
        </w:rPr>
        <w:t xml:space="preserve">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y Resoluciones.  Por el ámbito técnico se encuentra regulado por el Instituto </w:t>
      </w:r>
      <w:r w:rsidR="00A26764">
        <w:rPr>
          <w:rFonts w:ascii="Arial" w:hAnsi="Arial" w:cs="Arial"/>
        </w:rPr>
        <w:t xml:space="preserve">Nacional </w:t>
      </w:r>
      <w:r w:rsidRPr="001054E2">
        <w:rPr>
          <w:rFonts w:ascii="Arial" w:hAnsi="Arial" w:cs="Arial"/>
        </w:rPr>
        <w:t>Ecuatoriano de Normalización (INEN),</w:t>
      </w:r>
      <w:r w:rsidR="00976874" w:rsidRPr="001054E2">
        <w:rPr>
          <w:rFonts w:ascii="Arial" w:hAnsi="Arial" w:cs="Arial"/>
        </w:rPr>
        <w:t xml:space="preserve"> y finalmente en el ámbito ambiental est</w:t>
      </w:r>
      <w:r w:rsidR="0057231C">
        <w:rPr>
          <w:rFonts w:ascii="Arial" w:hAnsi="Arial" w:cs="Arial"/>
        </w:rPr>
        <w:t>á</w:t>
      </w:r>
      <w:r w:rsidR="00976874" w:rsidRPr="001054E2">
        <w:rPr>
          <w:rFonts w:ascii="Arial" w:hAnsi="Arial" w:cs="Arial"/>
        </w:rPr>
        <w:t xml:space="preserve"> regulado por </w:t>
      </w:r>
      <w:smartTag w:uri="urn:schemas-microsoft-com:office:smarttags" w:element="PersonName">
        <w:smartTagPr>
          <w:attr w:name="ProductID" w:val="la Ley"/>
        </w:smartTagPr>
        <w:r w:rsidR="00976874" w:rsidRPr="001054E2">
          <w:rPr>
            <w:rFonts w:ascii="Arial" w:hAnsi="Arial" w:cs="Arial"/>
          </w:rPr>
          <w:t>la Ley</w:t>
        </w:r>
      </w:smartTag>
      <w:r w:rsidR="00976874" w:rsidRPr="001054E2">
        <w:rPr>
          <w:rFonts w:ascii="Arial" w:hAnsi="Arial" w:cs="Arial"/>
        </w:rPr>
        <w:t xml:space="preserve"> de</w:t>
      </w:r>
      <w:r w:rsidR="006E601D" w:rsidRPr="001054E2">
        <w:rPr>
          <w:rFonts w:ascii="Arial" w:hAnsi="Arial" w:cs="Arial"/>
        </w:rPr>
        <w:t xml:space="preserve"> Prevención y Control de </w:t>
      </w:r>
      <w:smartTag w:uri="urn:schemas-microsoft-com:office:smarttags" w:element="PersonName">
        <w:smartTagPr>
          <w:attr w:name="ProductID" w:val="la Contaminaci￳n Ambiental."/>
        </w:smartTagPr>
        <w:r w:rsidR="006E601D" w:rsidRPr="001054E2">
          <w:rPr>
            <w:rFonts w:ascii="Arial" w:hAnsi="Arial" w:cs="Arial"/>
          </w:rPr>
          <w:t>la Contaminación Ambiental</w:t>
        </w:r>
        <w:r w:rsidR="00976874" w:rsidRPr="001054E2">
          <w:rPr>
            <w:rFonts w:ascii="Arial" w:hAnsi="Arial" w:cs="Arial"/>
          </w:rPr>
          <w:t>.</w:t>
        </w:r>
      </w:smartTag>
    </w:p>
    <w:p w:rsidR="00976874" w:rsidRPr="001054E2" w:rsidRDefault="00976874" w:rsidP="001054E2">
      <w:pPr>
        <w:spacing w:line="360" w:lineRule="auto"/>
        <w:ind w:firstLine="567"/>
        <w:jc w:val="both"/>
        <w:rPr>
          <w:rFonts w:ascii="Arial" w:hAnsi="Arial" w:cs="Arial"/>
        </w:rPr>
      </w:pPr>
    </w:p>
    <w:p w:rsidR="00E76718" w:rsidRDefault="00923550" w:rsidP="001054E2">
      <w:pPr>
        <w:spacing w:line="360" w:lineRule="auto"/>
        <w:ind w:firstLine="567"/>
        <w:jc w:val="both"/>
        <w:rPr>
          <w:rFonts w:ascii="Arial" w:hAnsi="Arial" w:cs="Arial"/>
        </w:rPr>
      </w:pPr>
      <w:r w:rsidRPr="001054E2">
        <w:rPr>
          <w:rFonts w:ascii="Arial" w:hAnsi="Arial" w:cs="Arial"/>
        </w:rPr>
        <w:t>La legi</w:t>
      </w:r>
      <w:r w:rsidR="00A26764">
        <w:rPr>
          <w:rFonts w:ascii="Arial" w:hAnsi="Arial" w:cs="Arial"/>
        </w:rPr>
        <w:t>slación específica del sector la</w:t>
      </w:r>
      <w:r w:rsidRPr="001054E2">
        <w:rPr>
          <w:rFonts w:ascii="Arial" w:hAnsi="Arial" w:cs="Arial"/>
        </w:rPr>
        <w:t> impone una regulación en la cual se les exige formar y mantener un fondo de reserva legal, cumplir las normas de calidad de producto final, preservar el medio ambiente y cumplir con las normas de seguridad industrial</w:t>
      </w:r>
      <w:r w:rsidR="00A26764">
        <w:rPr>
          <w:rFonts w:ascii="Arial" w:hAnsi="Arial" w:cs="Arial"/>
        </w:rPr>
        <w:t>.</w:t>
      </w:r>
    </w:p>
    <w:p w:rsidR="00A26764" w:rsidRDefault="00A26764" w:rsidP="001054E2">
      <w:pPr>
        <w:spacing w:line="360" w:lineRule="auto"/>
        <w:ind w:firstLine="567"/>
        <w:jc w:val="both"/>
        <w:rPr>
          <w:rFonts w:ascii="Arial" w:hAnsi="Arial" w:cs="Arial"/>
        </w:rPr>
      </w:pPr>
    </w:p>
    <w:p w:rsidR="00F41C98" w:rsidRDefault="00F41C98" w:rsidP="00BE5C1B">
      <w:pPr>
        <w:numPr>
          <w:ilvl w:val="2"/>
          <w:numId w:val="53"/>
        </w:numPr>
        <w:tabs>
          <w:tab w:val="clear" w:pos="1800"/>
          <w:tab w:val="num"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NORMAS GENERALES</w:t>
      </w:r>
    </w:p>
    <w:p w:rsidR="00F41C98" w:rsidRDefault="00F41C98" w:rsidP="00F41C98">
      <w:pPr>
        <w:spacing w:line="360" w:lineRule="auto"/>
        <w:jc w:val="both"/>
        <w:outlineLvl w:val="0"/>
        <w:rPr>
          <w:rFonts w:ascii="Arial" w:hAnsi="Arial" w:cs="Arial"/>
          <w:b/>
          <w:bCs/>
          <w:color w:val="008080"/>
          <w:kern w:val="36"/>
          <w:u w:val="single"/>
        </w:rPr>
      </w:pPr>
    </w:p>
    <w:p w:rsidR="0071023C" w:rsidRPr="00F41C98" w:rsidRDefault="0071023C"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F41C98">
        <w:rPr>
          <w:rFonts w:ascii="Arial" w:hAnsi="Arial" w:cs="Arial"/>
          <w:b/>
          <w:bCs/>
          <w:color w:val="333333"/>
          <w:kern w:val="36"/>
          <w:u w:val="single"/>
        </w:rPr>
        <w:t xml:space="preserve">Impuesto a </w:t>
      </w:r>
      <w:smartTag w:uri="urn:schemas-microsoft-com:office:smarttags" w:element="PersonName">
        <w:smartTagPr>
          <w:attr w:name="ProductID" w:val="la Renta"/>
        </w:smartTagPr>
        <w:r w:rsidRPr="00F41C98">
          <w:rPr>
            <w:rFonts w:ascii="Arial" w:hAnsi="Arial" w:cs="Arial"/>
            <w:b/>
            <w:bCs/>
            <w:color w:val="333333"/>
            <w:kern w:val="36"/>
            <w:u w:val="single"/>
          </w:rPr>
          <w:t>la Renta</w:t>
        </w:r>
      </w:smartTag>
    </w:p>
    <w:p w:rsidR="00923550" w:rsidRPr="0069236E" w:rsidRDefault="00923550" w:rsidP="001054E2">
      <w:pPr>
        <w:spacing w:line="360" w:lineRule="auto"/>
        <w:ind w:firstLine="567"/>
        <w:jc w:val="both"/>
        <w:rPr>
          <w:rFonts w:ascii="Arial" w:hAnsi="Arial" w:cs="Arial"/>
        </w:rPr>
      </w:pPr>
    </w:p>
    <w:p w:rsidR="00923550" w:rsidRDefault="00923550" w:rsidP="00911658">
      <w:pPr>
        <w:spacing w:line="360" w:lineRule="auto"/>
        <w:ind w:firstLine="567"/>
        <w:jc w:val="both"/>
        <w:rPr>
          <w:rFonts w:ascii="Arial" w:hAnsi="Arial" w:cs="Arial"/>
        </w:rPr>
      </w:pPr>
      <w:r w:rsidRPr="001054E2">
        <w:rPr>
          <w:rFonts w:ascii="Arial" w:hAnsi="Arial" w:cs="Arial"/>
        </w:rPr>
        <w:t>Al sector industrial de la producción de tubos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integrado por fábricas nacionales le son aplicables las normas vigentes tanto en lo sustantivo tributario como en materia del Impuesto sobre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 Impuesto al Valor Agregado, consagradas en el Código Tributario,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w:t>
      </w:r>
      <w:r w:rsidR="00A51F2B" w:rsidRPr="001054E2">
        <w:rPr>
          <w:rFonts w:ascii="Arial" w:hAnsi="Arial" w:cs="Arial"/>
        </w:rPr>
        <w:t>égimen Tributario Interno y el R</w:t>
      </w:r>
      <w:r w:rsidRPr="001054E2">
        <w:rPr>
          <w:rFonts w:ascii="Arial" w:hAnsi="Arial" w:cs="Arial"/>
        </w:rPr>
        <w:t xml:space="preserve">eglamento para la aplicación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w:t>
      </w:r>
    </w:p>
    <w:p w:rsidR="00A26764" w:rsidRDefault="00A26764" w:rsidP="00911658">
      <w:pPr>
        <w:spacing w:line="360" w:lineRule="auto"/>
        <w:ind w:firstLine="567"/>
        <w:jc w:val="both"/>
        <w:rPr>
          <w:rFonts w:ascii="Arial" w:hAnsi="Arial" w:cs="Arial"/>
        </w:rPr>
      </w:pPr>
    </w:p>
    <w:p w:rsidR="00FB5D05" w:rsidRDefault="00923550" w:rsidP="001054E2">
      <w:pPr>
        <w:spacing w:line="360" w:lineRule="auto"/>
        <w:ind w:firstLine="567"/>
        <w:jc w:val="both"/>
        <w:rPr>
          <w:rFonts w:ascii="Arial" w:hAnsi="Arial" w:cs="Arial"/>
        </w:rPr>
      </w:pPr>
      <w:r w:rsidRPr="001054E2">
        <w:rPr>
          <w:rFonts w:ascii="Arial" w:hAnsi="Arial" w:cs="Arial"/>
        </w:rPr>
        <w:lastRenderedPageBreak/>
        <w:t xml:space="preserve">Los artículos 14, 15 y 17 del Código Tributario al incorporar el concepto de obligación tributaria establecen el deber que tiene el contribuyente o responsable de los tributos de satisfacer una prestación en dinero, especies o servicios apreciables en dinero al verificarse el hecho generador o presupuesto establecido por la ley para configurar cada tributo. </w:t>
      </w:r>
    </w:p>
    <w:p w:rsidR="00C15295" w:rsidRPr="00FB77D0" w:rsidRDefault="00C15295" w:rsidP="00C15295">
      <w:pPr>
        <w:spacing w:line="360" w:lineRule="auto"/>
        <w:jc w:val="both"/>
        <w:rPr>
          <w:rFonts w:ascii="Arial" w:hAnsi="Arial" w:cs="Arial"/>
          <w:sz w:val="16"/>
          <w:szCs w:val="16"/>
        </w:rPr>
      </w:pPr>
    </w:p>
    <w:p w:rsidR="00B55862" w:rsidRDefault="00395975" w:rsidP="001054E2">
      <w:pPr>
        <w:spacing w:line="360" w:lineRule="auto"/>
        <w:ind w:firstLine="567"/>
        <w:jc w:val="both"/>
        <w:rPr>
          <w:rFonts w:ascii="Arial" w:hAnsi="Arial" w:cs="Arial"/>
        </w:rPr>
      </w:pPr>
      <w:r>
        <w:rPr>
          <w:rFonts w:ascii="Arial" w:hAnsi="Arial" w:cs="Arial"/>
        </w:rPr>
        <w:t>A</w:t>
      </w:r>
      <w:r w:rsidR="00923550" w:rsidRPr="001054E2">
        <w:rPr>
          <w:rFonts w:ascii="Arial" w:hAnsi="Arial" w:cs="Arial"/>
        </w:rPr>
        <w:t xml:space="preserve">l momento que el hecho generador se realiza, la obligación tributaria nace. El Art. 67 del reglamento para la aplicación de </w:t>
      </w:r>
      <w:smartTag w:uri="urn:schemas-microsoft-com:office:smarttags" w:element="PersonName">
        <w:smartTagPr>
          <w:attr w:name="ProductID" w:val="la Ley"/>
        </w:smartTagPr>
        <w:r w:rsidR="00923550" w:rsidRPr="001054E2">
          <w:rPr>
            <w:rFonts w:ascii="Arial" w:hAnsi="Arial" w:cs="Arial"/>
          </w:rPr>
          <w:t>la Ley</w:t>
        </w:r>
      </w:smartTag>
      <w:r w:rsidR="00923550" w:rsidRPr="001054E2">
        <w:rPr>
          <w:rFonts w:ascii="Arial" w:hAnsi="Arial" w:cs="Arial"/>
        </w:rPr>
        <w:t xml:space="preserve"> de Régimen Tributario Interno establece que son agentes de retención </w:t>
      </w:r>
      <w:r w:rsidR="00A26764">
        <w:rPr>
          <w:rFonts w:ascii="Arial" w:hAnsi="Arial" w:cs="Arial"/>
        </w:rPr>
        <w:t xml:space="preserve">en la fuente por Impuesto a </w:t>
      </w:r>
      <w:smartTag w:uri="urn:schemas-microsoft-com:office:smarttags" w:element="PersonName">
        <w:smartTagPr>
          <w:attr w:name="ProductID" w:val="la Renta"/>
        </w:smartTagPr>
        <w:r w:rsidR="00A26764">
          <w:rPr>
            <w:rFonts w:ascii="Arial" w:hAnsi="Arial" w:cs="Arial"/>
          </w:rPr>
          <w:t>la R</w:t>
        </w:r>
        <w:r w:rsidR="00923550" w:rsidRPr="001054E2">
          <w:rPr>
            <w:rFonts w:ascii="Arial" w:hAnsi="Arial" w:cs="Arial"/>
          </w:rPr>
          <w:t>enta</w:t>
        </w:r>
      </w:smartTag>
      <w:r w:rsidR="00923550" w:rsidRPr="001054E2">
        <w:rPr>
          <w:rFonts w:ascii="Arial" w:hAnsi="Arial" w:cs="Arial"/>
        </w:rPr>
        <w:t xml:space="preserve"> las entidades del sector público, las sociedades, las personas naturales y las sucesiones indivisas obligadas a llevar contabilidad que realicen pagos o acrediten en cuenta valores que constituyan ingresos gravados para quien los perciba; y los contribuyentes dedicados a actividades de exportación por todos los pagos que efectúen a sus proveedores de cualquier bien o producto exportable. </w:t>
      </w:r>
    </w:p>
    <w:p w:rsidR="00B55862" w:rsidRPr="00B55862" w:rsidRDefault="00B55862" w:rsidP="001054E2">
      <w:pPr>
        <w:spacing w:line="360" w:lineRule="auto"/>
        <w:ind w:firstLine="567"/>
        <w:jc w:val="both"/>
        <w:rPr>
          <w:rFonts w:ascii="Arial" w:hAnsi="Arial" w:cs="Arial"/>
          <w:sz w:val="16"/>
          <w:szCs w:val="16"/>
        </w:rPr>
      </w:pPr>
    </w:p>
    <w:p w:rsidR="00E76718" w:rsidRDefault="00923550" w:rsidP="001054E2">
      <w:pPr>
        <w:spacing w:line="360" w:lineRule="auto"/>
        <w:ind w:firstLine="567"/>
        <w:jc w:val="both"/>
        <w:rPr>
          <w:rFonts w:ascii="Arial" w:hAnsi="Arial" w:cs="Arial"/>
        </w:rPr>
      </w:pPr>
      <w:r w:rsidRPr="001054E2">
        <w:rPr>
          <w:rFonts w:ascii="Arial" w:hAnsi="Arial" w:cs="Arial"/>
        </w:rPr>
        <w:t xml:space="preserve"> Es decir, la industria fabricante de tubos </w:t>
      </w:r>
      <w:r w:rsidR="00A26764">
        <w:rPr>
          <w:rFonts w:ascii="Arial" w:hAnsi="Arial" w:cs="Arial"/>
        </w:rPr>
        <w:t xml:space="preserve">plásticos </w:t>
      </w:r>
      <w:r w:rsidRPr="001054E2">
        <w:rPr>
          <w:rFonts w:ascii="Arial" w:hAnsi="Arial" w:cs="Arial"/>
        </w:rPr>
        <w:t>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al comercializar sus productos</w:t>
      </w:r>
      <w:r w:rsidR="00A26764">
        <w:rPr>
          <w:rFonts w:ascii="Arial" w:hAnsi="Arial" w:cs="Arial"/>
        </w:rPr>
        <w:t xml:space="preserve"> con el</w:t>
      </w:r>
      <w:r w:rsidRPr="001054E2">
        <w:rPr>
          <w:rFonts w:ascii="Arial" w:hAnsi="Arial" w:cs="Arial"/>
        </w:rPr>
        <w:t xml:space="preserve"> sector público, sociedad</w:t>
      </w:r>
      <w:r w:rsidR="00A26764">
        <w:rPr>
          <w:rFonts w:ascii="Arial" w:hAnsi="Arial" w:cs="Arial"/>
        </w:rPr>
        <w:t>es,  contribuyentes especiales y</w:t>
      </w:r>
      <w:r w:rsidRPr="001054E2">
        <w:rPr>
          <w:rFonts w:ascii="Arial" w:hAnsi="Arial" w:cs="Arial"/>
        </w:rPr>
        <w:t xml:space="preserve"> personas naturales obligadas a lleva</w:t>
      </w:r>
      <w:r w:rsidR="00A26764">
        <w:rPr>
          <w:rFonts w:ascii="Arial" w:hAnsi="Arial" w:cs="Arial"/>
        </w:rPr>
        <w:t xml:space="preserve">r contabilidad, </w:t>
      </w:r>
      <w:r w:rsidR="00B539D4">
        <w:rPr>
          <w:rFonts w:ascii="Arial" w:hAnsi="Arial" w:cs="Arial"/>
        </w:rPr>
        <w:t>estará sujeta a la</w:t>
      </w:r>
      <w:r w:rsidRPr="001054E2">
        <w:rPr>
          <w:rFonts w:ascii="Arial" w:hAnsi="Arial" w:cs="Arial"/>
        </w:rPr>
        <w:t xml:space="preserve"> retención en la fuente por los ingresos que perciba</w:t>
      </w:r>
      <w:r w:rsidR="00B539D4">
        <w:rPr>
          <w:rFonts w:ascii="Arial" w:hAnsi="Arial" w:cs="Arial"/>
        </w:rPr>
        <w:t xml:space="preserve"> como resultado de esta transacción</w:t>
      </w:r>
      <w:r w:rsidRPr="001054E2">
        <w:rPr>
          <w:rFonts w:ascii="Arial" w:hAnsi="Arial" w:cs="Arial"/>
        </w:rPr>
        <w:t>; de igual forma si una industria fabricante de tubos</w:t>
      </w:r>
      <w:r w:rsidR="00B539D4">
        <w:rPr>
          <w:rFonts w:ascii="Arial" w:hAnsi="Arial" w:cs="Arial"/>
        </w:rPr>
        <w:t xml:space="preserve"> plásticos</w:t>
      </w:r>
      <w:r w:rsidRPr="001054E2">
        <w:rPr>
          <w:rFonts w:ascii="Arial" w:hAnsi="Arial" w:cs="Arial"/>
        </w:rPr>
        <w:t xml:space="preserve">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tiene la calidad de agente de retención, en los pagos por las compras de bienes o servicios que realice</w:t>
      </w:r>
      <w:r w:rsidR="0037729B">
        <w:rPr>
          <w:rFonts w:ascii="Arial" w:hAnsi="Arial" w:cs="Arial"/>
        </w:rPr>
        <w:t>,</w:t>
      </w:r>
      <w:r w:rsidRPr="001054E2">
        <w:rPr>
          <w:rFonts w:ascii="Arial" w:hAnsi="Arial" w:cs="Arial"/>
        </w:rPr>
        <w:t xml:space="preserve"> va </w:t>
      </w:r>
      <w:r w:rsidR="0037729B">
        <w:rPr>
          <w:rFonts w:ascii="Arial" w:hAnsi="Arial" w:cs="Arial"/>
        </w:rPr>
        <w:t xml:space="preserve">a </w:t>
      </w:r>
      <w:r w:rsidRPr="001054E2">
        <w:rPr>
          <w:rFonts w:ascii="Arial" w:hAnsi="Arial" w:cs="Arial"/>
        </w:rPr>
        <w:t xml:space="preserve">efectuar la retención </w:t>
      </w:r>
      <w:r w:rsidR="00B539D4">
        <w:rPr>
          <w:rFonts w:ascii="Arial" w:hAnsi="Arial" w:cs="Arial"/>
        </w:rPr>
        <w:t xml:space="preserve">en la fuente </w:t>
      </w:r>
      <w:r w:rsidR="00A26764" w:rsidRPr="001054E2">
        <w:rPr>
          <w:rFonts w:ascii="Arial" w:hAnsi="Arial" w:cs="Arial"/>
        </w:rPr>
        <w:t>respect</w:t>
      </w:r>
      <w:r w:rsidR="00A26764">
        <w:rPr>
          <w:rFonts w:ascii="Arial" w:hAnsi="Arial" w:cs="Arial"/>
        </w:rPr>
        <w:t>iva</w:t>
      </w:r>
      <w:r w:rsidRPr="001054E2">
        <w:rPr>
          <w:rFonts w:ascii="Arial" w:hAnsi="Arial" w:cs="Arial"/>
        </w:rPr>
        <w:t xml:space="preserve"> siempre y cuando sean ingresos gravados en impuesto a la renta para la otra parte. </w:t>
      </w:r>
    </w:p>
    <w:p w:rsidR="0071023C" w:rsidRPr="00F41C98" w:rsidRDefault="00F41C98"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Pr>
          <w:rFonts w:ascii="Arial" w:hAnsi="Arial" w:cs="Arial"/>
        </w:rPr>
        <w:br w:type="page"/>
      </w:r>
      <w:r w:rsidR="0071023C" w:rsidRPr="00F41C98">
        <w:rPr>
          <w:rFonts w:ascii="Arial" w:hAnsi="Arial" w:cs="Arial"/>
          <w:b/>
          <w:bCs/>
          <w:color w:val="333333"/>
          <w:kern w:val="36"/>
          <w:u w:val="single"/>
        </w:rPr>
        <w:lastRenderedPageBreak/>
        <w:t>Impuesto a las Venta</w:t>
      </w:r>
      <w:r w:rsidR="00395975" w:rsidRPr="00F41C98">
        <w:rPr>
          <w:rFonts w:ascii="Arial" w:hAnsi="Arial" w:cs="Arial"/>
          <w:b/>
          <w:bCs/>
          <w:color w:val="333333"/>
          <w:kern w:val="36"/>
          <w:u w:val="single"/>
        </w:rPr>
        <w:t>s</w:t>
      </w:r>
    </w:p>
    <w:p w:rsidR="00923550" w:rsidRPr="00FB77D0" w:rsidRDefault="00923550" w:rsidP="001054E2">
      <w:pPr>
        <w:spacing w:line="360" w:lineRule="auto"/>
        <w:ind w:firstLine="567"/>
        <w:jc w:val="both"/>
        <w:rPr>
          <w:rFonts w:ascii="Arial" w:hAnsi="Arial" w:cs="Arial"/>
          <w:b/>
          <w:sz w:val="16"/>
          <w:szCs w:val="16"/>
          <w:u w:val="single"/>
        </w:rPr>
      </w:pPr>
    </w:p>
    <w:p w:rsidR="00923550" w:rsidRPr="001054E2" w:rsidRDefault="00923550" w:rsidP="001054E2">
      <w:pPr>
        <w:spacing w:line="360" w:lineRule="auto"/>
        <w:ind w:firstLine="567"/>
        <w:jc w:val="both"/>
        <w:rPr>
          <w:rFonts w:ascii="Arial" w:hAnsi="Arial" w:cs="Arial"/>
        </w:rPr>
      </w:pPr>
      <w:r w:rsidRPr="001054E2">
        <w:rPr>
          <w:rFonts w:ascii="Arial" w:hAnsi="Arial" w:cs="Arial"/>
        </w:rPr>
        <w:t xml:space="preserve">En relación con el crédito tributario es importante además tener presente que el artículo 65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en su título segundo correspondiente al Impuesto al Valor Agregado (I</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A</w:t>
      </w:r>
      <w:r w:rsidR="00B539D4">
        <w:rPr>
          <w:rFonts w:ascii="Arial" w:hAnsi="Arial" w:cs="Arial"/>
        </w:rPr>
        <w:t>.</w:t>
      </w:r>
      <w:r w:rsidRPr="001054E2">
        <w:rPr>
          <w:rFonts w:ascii="Arial" w:hAnsi="Arial" w:cs="Arial"/>
        </w:rPr>
        <w:t>), establece que los sujetos pasivos que produzcan o vendan bienes o presten servicios gravados</w:t>
      </w:r>
      <w:r w:rsidR="00B539D4">
        <w:rPr>
          <w:rFonts w:ascii="Arial" w:hAnsi="Arial" w:cs="Arial"/>
        </w:rPr>
        <w:t xml:space="preserve"> con</w:t>
      </w:r>
      <w:r w:rsidRPr="001054E2">
        <w:rPr>
          <w:rFonts w:ascii="Arial" w:hAnsi="Arial" w:cs="Arial"/>
        </w:rPr>
        <w:t xml:space="preserve"> tarifa 12% tendrán derecho a crédito tributario por el I</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A</w:t>
      </w:r>
      <w:r w:rsidR="00B539D4">
        <w:rPr>
          <w:rFonts w:ascii="Arial" w:hAnsi="Arial" w:cs="Arial"/>
        </w:rPr>
        <w:t>.</w:t>
      </w:r>
      <w:r w:rsidRPr="001054E2">
        <w:rPr>
          <w:rFonts w:ascii="Arial" w:hAnsi="Arial" w:cs="Arial"/>
        </w:rPr>
        <w:t xml:space="preserve"> pagado en las adquisiciones locales e importaciones de bienes, que pasen a formar parte de su activo fijo; o </w:t>
      </w:r>
      <w:r w:rsidR="00B539D4">
        <w:rPr>
          <w:rFonts w:ascii="Arial" w:hAnsi="Arial" w:cs="Arial"/>
        </w:rPr>
        <w:t xml:space="preserve">que intervengan en la </w:t>
      </w:r>
      <w:r w:rsidRPr="001054E2">
        <w:rPr>
          <w:rFonts w:ascii="Arial" w:hAnsi="Arial" w:cs="Arial"/>
        </w:rPr>
        <w:t>producción o come</w:t>
      </w:r>
      <w:r w:rsidR="00B539D4">
        <w:rPr>
          <w:rFonts w:ascii="Arial" w:hAnsi="Arial" w:cs="Arial"/>
        </w:rPr>
        <w:t>rcialización de dichos bienes o</w:t>
      </w:r>
      <w:r w:rsidRPr="001054E2">
        <w:rPr>
          <w:rFonts w:ascii="Arial" w:hAnsi="Arial" w:cs="Arial"/>
        </w:rPr>
        <w:t xml:space="preserve"> servicios</w:t>
      </w:r>
      <w:r w:rsidR="00B539D4">
        <w:rPr>
          <w:rFonts w:ascii="Arial" w:hAnsi="Arial" w:cs="Arial"/>
        </w:rPr>
        <w:t xml:space="preserve"> destinados a la venta</w:t>
      </w:r>
      <w:r w:rsidRPr="001054E2">
        <w:rPr>
          <w:rFonts w:ascii="Arial" w:hAnsi="Arial" w:cs="Arial"/>
        </w:rPr>
        <w:t>.</w:t>
      </w:r>
    </w:p>
    <w:p w:rsidR="00500865" w:rsidRDefault="00500865" w:rsidP="001054E2">
      <w:pPr>
        <w:spacing w:line="360" w:lineRule="auto"/>
        <w:ind w:firstLine="567"/>
        <w:jc w:val="both"/>
        <w:rPr>
          <w:rFonts w:ascii="Arial" w:hAnsi="Arial" w:cs="Arial"/>
          <w:b/>
        </w:rPr>
      </w:pPr>
    </w:p>
    <w:p w:rsidR="00923550" w:rsidRPr="00F41C98"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F41C98">
        <w:rPr>
          <w:rFonts w:ascii="Arial" w:hAnsi="Arial" w:cs="Arial"/>
          <w:b/>
          <w:bCs/>
          <w:color w:val="333333"/>
          <w:kern w:val="36"/>
          <w:u w:val="single"/>
        </w:rPr>
        <w:t>Facultades de Investigación y Determinación</w:t>
      </w:r>
    </w:p>
    <w:p w:rsidR="00923550" w:rsidRPr="00B55862" w:rsidRDefault="00923550" w:rsidP="001054E2">
      <w:pPr>
        <w:spacing w:line="360" w:lineRule="auto"/>
        <w:ind w:firstLine="567"/>
        <w:jc w:val="both"/>
        <w:rPr>
          <w:rFonts w:ascii="Arial" w:hAnsi="Arial" w:cs="Arial"/>
          <w:b/>
          <w:highlight w:val="yellow"/>
          <w:u w:val="single"/>
        </w:rPr>
      </w:pPr>
    </w:p>
    <w:p w:rsidR="00C15295" w:rsidRPr="004B5FC5" w:rsidRDefault="004B5FC5" w:rsidP="004B5FC5">
      <w:pPr>
        <w:spacing w:line="360" w:lineRule="auto"/>
        <w:ind w:firstLine="567"/>
        <w:jc w:val="both"/>
        <w:rPr>
          <w:rFonts w:ascii="Arial" w:hAnsi="Arial" w:cs="Arial"/>
        </w:rPr>
      </w:pPr>
      <w:r>
        <w:rPr>
          <w:rFonts w:ascii="Arial" w:hAnsi="Arial" w:cs="Arial"/>
        </w:rPr>
        <w:t>De acuerdo a</w:t>
      </w:r>
      <w:r w:rsidR="00923550" w:rsidRPr="00F41C98">
        <w:rPr>
          <w:rFonts w:ascii="Arial" w:hAnsi="Arial" w:cs="Arial"/>
        </w:rPr>
        <w:t xml:space="preserve"> las normas legales que tienen los funcionarios del control tributario en la determinación y liquidación de los tributos a carg</w:t>
      </w:r>
      <w:r>
        <w:rPr>
          <w:rFonts w:ascii="Arial" w:hAnsi="Arial" w:cs="Arial"/>
        </w:rPr>
        <w:t xml:space="preserve">o del sujeto pasivo y </w:t>
      </w:r>
      <w:r w:rsidR="00923550" w:rsidRPr="00F41C98">
        <w:rPr>
          <w:rFonts w:ascii="Arial" w:hAnsi="Arial" w:cs="Arial"/>
        </w:rPr>
        <w:t>que se encuentran estipuladas en el Código Tributario, Ley de Régimen Tributario Interno y su respectivo Reglamento</w:t>
      </w:r>
      <w:r>
        <w:rPr>
          <w:rFonts w:ascii="Arial" w:hAnsi="Arial" w:cs="Arial"/>
        </w:rPr>
        <w:t>, e</w:t>
      </w:r>
      <w:r w:rsidR="00923550" w:rsidRPr="004B5FC5">
        <w:rPr>
          <w:rFonts w:ascii="Arial" w:hAnsi="Arial" w:cs="Arial"/>
        </w:rPr>
        <w:t xml:space="preserve">n primera instancia se debe definir cuando nace o existe una obligación tributaria, y es así que en los Artículos 17 y 18 del Código Tributario indican que la obligación tributaria nace cuando se realiza el presupuesto establecido por </w:t>
      </w:r>
      <w:smartTag w:uri="urn:schemas-microsoft-com:office:smarttags" w:element="PersonName">
        <w:smartTagPr>
          <w:attr w:name="ProductID" w:val="la Ley"/>
        </w:smartTagPr>
        <w:r w:rsidR="00923550" w:rsidRPr="004B5FC5">
          <w:rPr>
            <w:rFonts w:ascii="Arial" w:hAnsi="Arial" w:cs="Arial"/>
          </w:rPr>
          <w:t>la Ley</w:t>
        </w:r>
      </w:smartTag>
      <w:r w:rsidR="00923550" w:rsidRPr="004B5FC5">
        <w:rPr>
          <w:rFonts w:ascii="Arial" w:hAnsi="Arial" w:cs="Arial"/>
        </w:rPr>
        <w:t xml:space="preserve"> para configurar el tributo, y  la obligación es exigible a partir de la fecha que </w:t>
      </w:r>
      <w:smartTag w:uri="urn:schemas-microsoft-com:office:smarttags" w:element="PersonName">
        <w:smartTagPr>
          <w:attr w:name="ProductID" w:val="la Ley"/>
        </w:smartTagPr>
        <w:r w:rsidR="00923550" w:rsidRPr="004B5FC5">
          <w:rPr>
            <w:rFonts w:ascii="Arial" w:hAnsi="Arial" w:cs="Arial"/>
          </w:rPr>
          <w:t>la Ley</w:t>
        </w:r>
      </w:smartTag>
      <w:r w:rsidR="00923550" w:rsidRPr="004B5FC5">
        <w:rPr>
          <w:rFonts w:ascii="Arial" w:hAnsi="Arial" w:cs="Arial"/>
        </w:rPr>
        <w:t xml:space="preserve"> señale para el efecto.</w:t>
      </w:r>
    </w:p>
    <w:p w:rsidR="00C15295" w:rsidRPr="004B5FC5" w:rsidRDefault="00C15295" w:rsidP="001054E2">
      <w:pPr>
        <w:spacing w:line="360" w:lineRule="auto"/>
        <w:ind w:firstLine="567"/>
        <w:jc w:val="both"/>
        <w:rPr>
          <w:rFonts w:ascii="Arial" w:hAnsi="Arial" w:cs="Arial"/>
        </w:rPr>
      </w:pPr>
    </w:p>
    <w:p w:rsidR="004B5FC5" w:rsidRDefault="00923550" w:rsidP="004B5FC5">
      <w:pPr>
        <w:spacing w:line="360" w:lineRule="auto"/>
        <w:ind w:firstLine="567"/>
        <w:jc w:val="both"/>
        <w:rPr>
          <w:rFonts w:ascii="Arial" w:hAnsi="Arial" w:cs="Arial"/>
        </w:rPr>
      </w:pPr>
      <w:r w:rsidRPr="004B5FC5">
        <w:rPr>
          <w:rFonts w:ascii="Arial" w:hAnsi="Arial" w:cs="Arial"/>
        </w:rPr>
        <w:t>Adicionalmente, en el Art. 24 del mismo</w:t>
      </w:r>
      <w:r w:rsidR="004B5FC5">
        <w:rPr>
          <w:rFonts w:ascii="Arial" w:hAnsi="Arial" w:cs="Arial"/>
        </w:rPr>
        <w:t xml:space="preserve"> </w:t>
      </w:r>
      <w:r w:rsidRPr="004B5FC5">
        <w:rPr>
          <w:rFonts w:ascii="Arial" w:hAnsi="Arial" w:cs="Arial"/>
        </w:rPr>
        <w:t xml:space="preserve">Código se indica que contribuyente es la persona natural o jurídica a quien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impone la prestación tributaria por la verificación del hecho generador y en los Art. 25, 26, 27 y 28</w:t>
      </w:r>
      <w:r w:rsidR="004B5FC5">
        <w:rPr>
          <w:rFonts w:ascii="Arial" w:hAnsi="Arial" w:cs="Arial"/>
        </w:rPr>
        <w:t xml:space="preserve"> se establecen quienes son los r</w:t>
      </w:r>
      <w:r w:rsidRPr="004B5FC5">
        <w:rPr>
          <w:rFonts w:ascii="Arial" w:hAnsi="Arial" w:cs="Arial"/>
        </w:rPr>
        <w:t xml:space="preserve">esponsables de la obligación tributaria, definiéndolos como la persona que sin tener el carácter de contribuyente debe, por disposición expresa de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cumplir las o</w:t>
      </w:r>
      <w:r w:rsidR="004B5FC5">
        <w:rPr>
          <w:rFonts w:ascii="Arial" w:hAnsi="Arial" w:cs="Arial"/>
        </w:rPr>
        <w:t>bligaciones atribuidas a éste, p</w:t>
      </w:r>
      <w:r w:rsidRPr="004B5FC5">
        <w:rPr>
          <w:rFonts w:ascii="Arial" w:hAnsi="Arial" w:cs="Arial"/>
        </w:rPr>
        <w:t>or lo que se puntualiza quienes son los responsables por representación, como adquiriente o sucesor y otros responsables (agente de reten</w:t>
      </w:r>
      <w:r w:rsidR="004B5FC5">
        <w:rPr>
          <w:rFonts w:ascii="Arial" w:hAnsi="Arial" w:cs="Arial"/>
        </w:rPr>
        <w:t>ción y de agente de percepción).</w:t>
      </w:r>
      <w:r w:rsidRPr="004B5FC5">
        <w:rPr>
          <w:rFonts w:ascii="Arial" w:hAnsi="Arial" w:cs="Arial"/>
        </w:rPr>
        <w:t xml:space="preserve"> </w:t>
      </w:r>
    </w:p>
    <w:p w:rsidR="00923550" w:rsidRPr="004B5FC5" w:rsidRDefault="004B5FC5" w:rsidP="004B5FC5">
      <w:pPr>
        <w:spacing w:line="360" w:lineRule="auto"/>
        <w:ind w:firstLine="567"/>
        <w:jc w:val="both"/>
        <w:rPr>
          <w:rFonts w:ascii="Arial" w:hAnsi="Arial" w:cs="Arial"/>
        </w:rPr>
      </w:pPr>
      <w:r>
        <w:rPr>
          <w:rFonts w:ascii="Arial" w:hAnsi="Arial" w:cs="Arial"/>
        </w:rPr>
        <w:lastRenderedPageBreak/>
        <w:t>L</w:t>
      </w:r>
      <w:r w:rsidR="00923550" w:rsidRPr="004B5FC5">
        <w:rPr>
          <w:rFonts w:ascii="Arial" w:hAnsi="Arial" w:cs="Arial"/>
        </w:rPr>
        <w:t>a responsabilidad de estos agentes</w:t>
      </w:r>
      <w:r>
        <w:rPr>
          <w:rFonts w:ascii="Arial" w:hAnsi="Arial" w:cs="Arial"/>
        </w:rPr>
        <w:t xml:space="preserve"> de retención y percepción </w:t>
      </w:r>
      <w:r w:rsidR="00923550" w:rsidRPr="004B5FC5">
        <w:rPr>
          <w:rFonts w:ascii="Arial" w:hAnsi="Arial" w:cs="Arial"/>
        </w:rPr>
        <w:t>es directa en relación al sujeto activo y por consiguiente son los únicos obligados ante éste en la medida en que se haya verificado la retención o percepción de los tributos; y es solidaria con el contribuyente frente al mismo sujeto activo, cuando no se haya efectuado total o parcialmente la retención o percepción.</w:t>
      </w:r>
    </w:p>
    <w:p w:rsidR="00923550" w:rsidRPr="00B55862" w:rsidRDefault="00923550" w:rsidP="001054E2">
      <w:pPr>
        <w:spacing w:line="360" w:lineRule="auto"/>
        <w:ind w:firstLine="567"/>
        <w:jc w:val="both"/>
        <w:rPr>
          <w:rFonts w:ascii="Arial" w:hAnsi="Arial" w:cs="Arial"/>
          <w:highlight w:val="yellow"/>
        </w:rPr>
      </w:pPr>
    </w:p>
    <w:p w:rsidR="00923550" w:rsidRPr="004B5FC5" w:rsidRDefault="00923550" w:rsidP="001054E2">
      <w:pPr>
        <w:spacing w:line="360" w:lineRule="auto"/>
        <w:ind w:firstLine="567"/>
        <w:jc w:val="both"/>
        <w:rPr>
          <w:rFonts w:ascii="Arial" w:hAnsi="Arial" w:cs="Arial"/>
        </w:rPr>
      </w:pPr>
      <w:r w:rsidRPr="004B5FC5">
        <w:rPr>
          <w:rFonts w:ascii="Arial" w:hAnsi="Arial" w:cs="Arial"/>
        </w:rPr>
        <w:t xml:space="preserve">Para que se efectúe un cabal cumplimiento de las anteriores obligaciones,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le concede a la administración tributaria unas facultades de investigación y determinación que le permiten comprobar el cumplimiento de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y  de ser </w:t>
      </w:r>
      <w:r w:rsidR="004B5FC5" w:rsidRPr="004B5FC5">
        <w:rPr>
          <w:rFonts w:ascii="Arial" w:hAnsi="Arial" w:cs="Arial"/>
        </w:rPr>
        <w:t>necesaria</w:t>
      </w:r>
      <w:r w:rsidRPr="004B5FC5">
        <w:rPr>
          <w:rFonts w:ascii="Arial" w:hAnsi="Arial" w:cs="Arial"/>
        </w:rPr>
        <w:t xml:space="preserve"> la imposición de </w:t>
      </w:r>
      <w:r w:rsidR="0037729B">
        <w:rPr>
          <w:rFonts w:ascii="Arial" w:hAnsi="Arial" w:cs="Arial"/>
        </w:rPr>
        <w:t>é</w:t>
      </w:r>
      <w:r w:rsidRPr="004B5FC5">
        <w:rPr>
          <w:rFonts w:ascii="Arial" w:hAnsi="Arial" w:cs="Arial"/>
        </w:rPr>
        <w:t xml:space="preserve">sta. </w:t>
      </w:r>
    </w:p>
    <w:p w:rsidR="00C15295" w:rsidRPr="004B5FC5" w:rsidRDefault="00C15295" w:rsidP="00C15295">
      <w:pPr>
        <w:spacing w:line="360" w:lineRule="auto"/>
        <w:jc w:val="both"/>
        <w:rPr>
          <w:rFonts w:ascii="Arial" w:hAnsi="Arial" w:cs="Arial"/>
        </w:rPr>
      </w:pPr>
    </w:p>
    <w:p w:rsidR="00923550" w:rsidRPr="004B5FC5" w:rsidRDefault="00923550" w:rsidP="001054E2">
      <w:pPr>
        <w:spacing w:line="360" w:lineRule="auto"/>
        <w:ind w:firstLine="567"/>
        <w:jc w:val="both"/>
        <w:rPr>
          <w:rFonts w:ascii="Arial" w:hAnsi="Arial" w:cs="Arial"/>
        </w:rPr>
      </w:pPr>
      <w:r w:rsidRPr="004B5FC5">
        <w:rPr>
          <w:rFonts w:ascii="Arial" w:hAnsi="Arial" w:cs="Arial"/>
        </w:rPr>
        <w:t xml:space="preserve">En materia de facultades de investigación,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no posee prescripciones al respecto, quedando la administración sujeta s</w:t>
      </w:r>
      <w:r w:rsidR="0037729B">
        <w:rPr>
          <w:rFonts w:ascii="Arial" w:hAnsi="Arial" w:cs="Arial"/>
        </w:rPr>
        <w:t>ó</w:t>
      </w:r>
      <w:r w:rsidRPr="004B5FC5">
        <w:rPr>
          <w:rFonts w:ascii="Arial" w:hAnsi="Arial" w:cs="Arial"/>
        </w:rPr>
        <w:t>lo a la aplicación de las facultades de determinación.</w:t>
      </w:r>
    </w:p>
    <w:p w:rsidR="00C15295" w:rsidRPr="00B55862" w:rsidRDefault="00C15295" w:rsidP="001054E2">
      <w:pPr>
        <w:spacing w:line="360" w:lineRule="auto"/>
        <w:ind w:firstLine="567"/>
        <w:jc w:val="both"/>
        <w:rPr>
          <w:rFonts w:ascii="Arial" w:hAnsi="Arial" w:cs="Arial"/>
          <w:highlight w:val="yellow"/>
        </w:rPr>
      </w:pPr>
      <w:r w:rsidRPr="00B55862">
        <w:rPr>
          <w:rFonts w:ascii="Arial" w:hAnsi="Arial" w:cs="Arial"/>
          <w:highlight w:val="yellow"/>
        </w:rPr>
        <w:t xml:space="preserve"> </w:t>
      </w:r>
    </w:p>
    <w:p w:rsidR="00FB5D05" w:rsidRPr="004B5FC5" w:rsidRDefault="00923550" w:rsidP="001054E2">
      <w:pPr>
        <w:spacing w:line="360" w:lineRule="auto"/>
        <w:ind w:firstLine="567"/>
        <w:jc w:val="both"/>
        <w:rPr>
          <w:rFonts w:ascii="Arial" w:hAnsi="Arial" w:cs="Arial"/>
          <w:b/>
        </w:rPr>
      </w:pPr>
      <w:r w:rsidRPr="004B5FC5">
        <w:rPr>
          <w:rFonts w:ascii="Arial" w:hAnsi="Arial" w:cs="Arial"/>
        </w:rPr>
        <w:t>Antes de analizar estas facultades de determinación, es importante analizar las limitaciones existentes en cuanto a la temporalidad en su aplicación.</w:t>
      </w:r>
      <w:r w:rsidRPr="004B5FC5">
        <w:rPr>
          <w:rFonts w:ascii="Arial" w:hAnsi="Arial" w:cs="Arial"/>
          <w:b/>
        </w:rPr>
        <w:t xml:space="preserve"> </w:t>
      </w:r>
    </w:p>
    <w:p w:rsidR="00FB5D05" w:rsidRPr="00B55862" w:rsidRDefault="00FB5D05" w:rsidP="001054E2">
      <w:pPr>
        <w:spacing w:line="360" w:lineRule="auto"/>
        <w:ind w:firstLine="567"/>
        <w:jc w:val="both"/>
        <w:rPr>
          <w:rFonts w:ascii="Arial" w:hAnsi="Arial" w:cs="Arial"/>
          <w:b/>
          <w:color w:val="993366"/>
          <w:highlight w:val="yellow"/>
        </w:rPr>
      </w:pPr>
    </w:p>
    <w:p w:rsidR="00923550" w:rsidRPr="004B5FC5" w:rsidRDefault="000554F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4B5FC5">
        <w:rPr>
          <w:rFonts w:ascii="Arial" w:hAnsi="Arial" w:cs="Arial"/>
          <w:b/>
          <w:bCs/>
          <w:color w:val="333333"/>
          <w:kern w:val="36"/>
          <w:u w:val="single"/>
        </w:rPr>
        <w:t>A</w:t>
      </w:r>
      <w:r w:rsidR="00923550" w:rsidRPr="004B5FC5">
        <w:rPr>
          <w:rFonts w:ascii="Arial" w:hAnsi="Arial" w:cs="Arial"/>
          <w:b/>
          <w:bCs/>
          <w:color w:val="333333"/>
          <w:kern w:val="36"/>
          <w:u w:val="single"/>
        </w:rPr>
        <w:t>cción de Cobro y Caducidad</w:t>
      </w:r>
    </w:p>
    <w:p w:rsidR="00923550" w:rsidRPr="00B55862" w:rsidRDefault="00923550" w:rsidP="001054E2">
      <w:pPr>
        <w:spacing w:line="360" w:lineRule="auto"/>
        <w:ind w:firstLine="567"/>
        <w:jc w:val="both"/>
        <w:rPr>
          <w:rFonts w:ascii="Arial" w:hAnsi="Arial" w:cs="Arial"/>
          <w:b/>
          <w:highlight w:val="yellow"/>
          <w:u w:val="single"/>
        </w:rPr>
      </w:pPr>
    </w:p>
    <w:p w:rsidR="00923550" w:rsidRPr="004B5FC5" w:rsidRDefault="00923550" w:rsidP="001054E2">
      <w:pPr>
        <w:spacing w:line="360" w:lineRule="auto"/>
        <w:ind w:firstLine="567"/>
        <w:jc w:val="both"/>
        <w:rPr>
          <w:rFonts w:ascii="Arial" w:hAnsi="Arial" w:cs="Arial"/>
        </w:rPr>
      </w:pPr>
      <w:r w:rsidRPr="004B5FC5">
        <w:rPr>
          <w:rFonts w:ascii="Arial" w:hAnsi="Arial" w:cs="Arial"/>
        </w:rPr>
        <w:t>Según el Art. 54 del Código Tributario, la acción de cobro de los créditos tributarios y sus intereses, así como de</w:t>
      </w:r>
      <w:r w:rsidR="00C2703B">
        <w:rPr>
          <w:rFonts w:ascii="Arial" w:hAnsi="Arial" w:cs="Arial"/>
        </w:rPr>
        <w:t xml:space="preserve"> las</w:t>
      </w:r>
      <w:r w:rsidRPr="004B5FC5">
        <w:rPr>
          <w:rFonts w:ascii="Arial" w:hAnsi="Arial" w:cs="Arial"/>
        </w:rPr>
        <w:t xml:space="preserve"> multas por incumplimiento de los deberes formales, prescribirá en el plazo de cinco años, contados desde la fecha en que fueron exigibles; y en siete años, desde aquella en que debió presentarse la correspondiente declaración, si ésta resultare incompleta o si no se la hubiere presentado.</w:t>
      </w:r>
    </w:p>
    <w:p w:rsidR="00C15295" w:rsidRPr="00B55862" w:rsidRDefault="00C2703B" w:rsidP="001054E2">
      <w:pPr>
        <w:spacing w:line="360" w:lineRule="auto"/>
        <w:ind w:firstLine="567"/>
        <w:jc w:val="both"/>
        <w:rPr>
          <w:rFonts w:ascii="Arial" w:hAnsi="Arial" w:cs="Arial"/>
          <w:highlight w:val="yellow"/>
        </w:rPr>
      </w:pPr>
      <w:r>
        <w:rPr>
          <w:rFonts w:ascii="Arial" w:hAnsi="Arial" w:cs="Arial"/>
          <w:highlight w:val="yellow"/>
        </w:rPr>
        <w:br/>
      </w:r>
      <w:r>
        <w:rPr>
          <w:rFonts w:ascii="Arial" w:hAnsi="Arial" w:cs="Arial"/>
          <w:highlight w:val="yellow"/>
        </w:rPr>
        <w:br/>
      </w:r>
    </w:p>
    <w:p w:rsidR="00EB7E69" w:rsidRDefault="00C2703B" w:rsidP="00C2703B">
      <w:pPr>
        <w:spacing w:line="360" w:lineRule="auto"/>
        <w:ind w:firstLine="567"/>
        <w:jc w:val="both"/>
        <w:rPr>
          <w:rFonts w:ascii="Arial" w:hAnsi="Arial" w:cs="Arial"/>
        </w:rPr>
      </w:pPr>
      <w:r>
        <w:rPr>
          <w:rFonts w:ascii="Arial" w:hAnsi="Arial" w:cs="Arial"/>
        </w:rPr>
        <w:lastRenderedPageBreak/>
        <w:t>L</w:t>
      </w:r>
      <w:r w:rsidR="00923550" w:rsidRPr="00C2703B">
        <w:rPr>
          <w:rFonts w:ascii="Arial" w:hAnsi="Arial" w:cs="Arial"/>
        </w:rPr>
        <w:t>a facultad de la administración</w:t>
      </w:r>
      <w:r>
        <w:rPr>
          <w:rFonts w:ascii="Arial" w:hAnsi="Arial" w:cs="Arial"/>
        </w:rPr>
        <w:t xml:space="preserve"> caduca </w:t>
      </w:r>
      <w:r w:rsidR="00923550" w:rsidRPr="00C2703B">
        <w:rPr>
          <w:rFonts w:ascii="Arial" w:hAnsi="Arial" w:cs="Arial"/>
        </w:rPr>
        <w:t>(Art. 94 del Código Tributario) para determinar la obligación tributaria, sin que se requiera pronunciamiento previo</w:t>
      </w:r>
      <w:r>
        <w:rPr>
          <w:rFonts w:ascii="Arial" w:hAnsi="Arial" w:cs="Arial"/>
        </w:rPr>
        <w:t xml:space="preserve"> en los siguientes casos</w:t>
      </w:r>
      <w:r w:rsidR="00923550" w:rsidRPr="00C2703B">
        <w:rPr>
          <w:rFonts w:ascii="Arial" w:hAnsi="Arial" w:cs="Arial"/>
        </w:rPr>
        <w:t xml:space="preserve">: </w:t>
      </w:r>
    </w:p>
    <w:p w:rsidR="00C2703B" w:rsidRPr="00C2703B" w:rsidRDefault="00C2703B" w:rsidP="00C2703B">
      <w:pPr>
        <w:spacing w:line="360" w:lineRule="auto"/>
        <w:ind w:firstLine="567"/>
        <w:jc w:val="both"/>
        <w:rPr>
          <w:rFonts w:ascii="Arial" w:hAnsi="Arial" w:cs="Arial"/>
        </w:rPr>
      </w:pPr>
    </w:p>
    <w:p w:rsidR="00EB7E69" w:rsidRPr="00C2703B" w:rsidRDefault="00EB7E69" w:rsidP="00C2703B">
      <w:pPr>
        <w:numPr>
          <w:ilvl w:val="0"/>
          <w:numId w:val="55"/>
        </w:numPr>
        <w:spacing w:line="360" w:lineRule="auto"/>
        <w:jc w:val="both"/>
        <w:rPr>
          <w:rFonts w:ascii="Arial" w:hAnsi="Arial" w:cs="Arial"/>
        </w:rPr>
      </w:pPr>
      <w:r w:rsidRPr="00C2703B">
        <w:rPr>
          <w:rFonts w:ascii="Arial" w:hAnsi="Arial" w:cs="Arial"/>
          <w:i/>
        </w:rPr>
        <w:t>E</w:t>
      </w:r>
      <w:r w:rsidR="00923550" w:rsidRPr="00C2703B">
        <w:rPr>
          <w:rFonts w:ascii="Arial" w:hAnsi="Arial" w:cs="Arial"/>
          <w:i/>
        </w:rPr>
        <w:t>n tres años</w:t>
      </w:r>
      <w:r w:rsidR="00923550" w:rsidRPr="00C2703B">
        <w:rPr>
          <w:rFonts w:ascii="Arial" w:hAnsi="Arial" w:cs="Arial"/>
        </w:rPr>
        <w:t xml:space="preserve">, contados desde la fecha de la declaración, en los tributos que la ley exija determinación por el sujeto pasivo; </w:t>
      </w:r>
    </w:p>
    <w:p w:rsidR="00EB7E69" w:rsidRPr="00C2703B" w:rsidRDefault="00EB7E69" w:rsidP="00C2703B">
      <w:pPr>
        <w:numPr>
          <w:ilvl w:val="0"/>
          <w:numId w:val="56"/>
        </w:numPr>
        <w:spacing w:line="360" w:lineRule="auto"/>
        <w:jc w:val="both"/>
        <w:rPr>
          <w:rFonts w:ascii="Arial" w:hAnsi="Arial" w:cs="Arial"/>
        </w:rPr>
      </w:pPr>
      <w:r w:rsidRPr="00C2703B">
        <w:rPr>
          <w:rFonts w:ascii="Arial" w:hAnsi="Arial" w:cs="Arial"/>
          <w:i/>
        </w:rPr>
        <w:t>E</w:t>
      </w:r>
      <w:r w:rsidR="00923550" w:rsidRPr="00C2703B">
        <w:rPr>
          <w:rFonts w:ascii="Arial" w:hAnsi="Arial" w:cs="Arial"/>
          <w:i/>
        </w:rPr>
        <w:t>n seis años</w:t>
      </w:r>
      <w:r w:rsidR="00923550" w:rsidRPr="00C2703B">
        <w:rPr>
          <w:rFonts w:ascii="Arial" w:hAnsi="Arial" w:cs="Arial"/>
        </w:rPr>
        <w:t>, contados desde la fecha en que venció el plazo para presentar la declaración, respecto de los mismos tributos, cuando no se hubieren declarado en todo o en parte; y,</w:t>
      </w:r>
    </w:p>
    <w:p w:rsidR="003D0C98" w:rsidRPr="00C2703B" w:rsidRDefault="00EB7E69" w:rsidP="00C2703B">
      <w:pPr>
        <w:numPr>
          <w:ilvl w:val="0"/>
          <w:numId w:val="57"/>
        </w:numPr>
        <w:spacing w:line="360" w:lineRule="auto"/>
        <w:jc w:val="both"/>
        <w:rPr>
          <w:rFonts w:ascii="Arial" w:hAnsi="Arial" w:cs="Arial"/>
        </w:rPr>
      </w:pPr>
      <w:r w:rsidRPr="00C2703B">
        <w:rPr>
          <w:rFonts w:ascii="Arial" w:hAnsi="Arial" w:cs="Arial"/>
          <w:i/>
        </w:rPr>
        <w:t>E</w:t>
      </w:r>
      <w:r w:rsidR="00923550" w:rsidRPr="00C2703B">
        <w:rPr>
          <w:rFonts w:ascii="Arial" w:hAnsi="Arial" w:cs="Arial"/>
          <w:i/>
        </w:rPr>
        <w:t>n un año</w:t>
      </w:r>
      <w:r w:rsidR="00923550" w:rsidRPr="00C2703B">
        <w:rPr>
          <w:rFonts w:ascii="Arial" w:hAnsi="Arial" w:cs="Arial"/>
        </w:rPr>
        <w:t xml:space="preserve">, cuando se trate de verificar un acto de determinación practicado por el sujeto activo o en forma mixta, contado desde la fecha de la notificación de tales actos. </w:t>
      </w:r>
    </w:p>
    <w:p w:rsidR="00233875" w:rsidRPr="00B55862" w:rsidRDefault="00233875" w:rsidP="001054E2">
      <w:pPr>
        <w:spacing w:line="360" w:lineRule="auto"/>
        <w:ind w:firstLine="567"/>
        <w:jc w:val="both"/>
        <w:rPr>
          <w:rFonts w:ascii="Arial" w:hAnsi="Arial" w:cs="Arial"/>
          <w:highlight w:val="yellow"/>
        </w:rPr>
      </w:pPr>
    </w:p>
    <w:p w:rsidR="00923550" w:rsidRPr="00C2703B" w:rsidRDefault="00923550" w:rsidP="001054E2">
      <w:pPr>
        <w:spacing w:line="360" w:lineRule="auto"/>
        <w:ind w:firstLine="567"/>
        <w:jc w:val="both"/>
        <w:rPr>
          <w:rFonts w:ascii="Arial" w:hAnsi="Arial" w:cs="Arial"/>
        </w:rPr>
      </w:pPr>
      <w:r w:rsidRPr="00C2703B">
        <w:rPr>
          <w:rFonts w:ascii="Arial" w:hAnsi="Arial" w:cs="Arial"/>
        </w:rPr>
        <w:t>Los plazos de la caducidad descritos anteriormente, se interrumpirá</w:t>
      </w:r>
      <w:r w:rsidR="00C2703B">
        <w:rPr>
          <w:rFonts w:ascii="Arial" w:hAnsi="Arial" w:cs="Arial"/>
        </w:rPr>
        <w:t>n</w:t>
      </w:r>
      <w:r w:rsidRPr="00C2703B">
        <w:rPr>
          <w:rFonts w:ascii="Arial" w:hAnsi="Arial" w:cs="Arial"/>
        </w:rPr>
        <w:t xml:space="preserve"> por la notificación legal de la o</w:t>
      </w:r>
      <w:r w:rsidR="00C2703B">
        <w:rPr>
          <w:rFonts w:ascii="Arial" w:hAnsi="Arial" w:cs="Arial"/>
        </w:rPr>
        <w:t xml:space="preserve">rden de verificación, emanada por </w:t>
      </w:r>
      <w:smartTag w:uri="urn:schemas-microsoft-com:office:smarttags" w:element="PersonName">
        <w:smartTagPr>
          <w:attr w:name="ProductID" w:val="la Autoridad Competente."/>
        </w:smartTagPr>
        <w:r w:rsidR="00C2703B">
          <w:rPr>
            <w:rFonts w:ascii="Arial" w:hAnsi="Arial" w:cs="Arial"/>
          </w:rPr>
          <w:t>la</w:t>
        </w:r>
        <w:r w:rsidRPr="00C2703B">
          <w:rPr>
            <w:rFonts w:ascii="Arial" w:hAnsi="Arial" w:cs="Arial"/>
          </w:rPr>
          <w:t xml:space="preserve"> Autoridad Competente.</w:t>
        </w:r>
      </w:smartTag>
    </w:p>
    <w:p w:rsidR="00C15295" w:rsidRPr="00B55862" w:rsidRDefault="00C15295" w:rsidP="001054E2">
      <w:pPr>
        <w:spacing w:line="360" w:lineRule="auto"/>
        <w:ind w:firstLine="567"/>
        <w:jc w:val="both"/>
        <w:rPr>
          <w:rFonts w:ascii="Arial" w:hAnsi="Arial" w:cs="Arial"/>
          <w:highlight w:val="yellow"/>
        </w:rPr>
      </w:pPr>
    </w:p>
    <w:p w:rsidR="00923550" w:rsidRPr="00C2703B" w:rsidRDefault="00C2703B" w:rsidP="001054E2">
      <w:pPr>
        <w:spacing w:line="360" w:lineRule="auto"/>
        <w:ind w:firstLine="567"/>
        <w:jc w:val="both"/>
        <w:rPr>
          <w:rFonts w:ascii="Arial" w:hAnsi="Arial" w:cs="Arial"/>
        </w:rPr>
      </w:pPr>
      <w:r>
        <w:rPr>
          <w:rFonts w:ascii="Arial" w:hAnsi="Arial" w:cs="Arial"/>
        </w:rPr>
        <w:t>En base a lo anteriormente expuesto, se establece que la administración t</w:t>
      </w:r>
      <w:r w:rsidR="00923550" w:rsidRPr="00C2703B">
        <w:rPr>
          <w:rFonts w:ascii="Arial" w:hAnsi="Arial" w:cs="Arial"/>
        </w:rPr>
        <w:t>ributaria tiene las siguientes facultades</w:t>
      </w:r>
      <w:r w:rsidR="00923550" w:rsidRPr="00C2703B">
        <w:rPr>
          <w:rFonts w:ascii="Arial" w:hAnsi="Arial" w:cs="Arial"/>
          <w:i/>
        </w:rPr>
        <w:t xml:space="preserve">: la reglamentaria y de aplicación de </w:t>
      </w:r>
      <w:smartTag w:uri="urn:schemas-microsoft-com:office:smarttags" w:element="PersonName">
        <w:smartTagPr>
          <w:attr w:name="ProductID" w:val="la Ley"/>
        </w:smartTagPr>
        <w:r w:rsidR="00923550" w:rsidRPr="00C2703B">
          <w:rPr>
            <w:rFonts w:ascii="Arial" w:hAnsi="Arial" w:cs="Arial"/>
            <w:i/>
          </w:rPr>
          <w:t>la Ley</w:t>
        </w:r>
      </w:smartTag>
      <w:r w:rsidR="00923550" w:rsidRPr="00C2703B">
        <w:rPr>
          <w:rFonts w:ascii="Arial" w:hAnsi="Arial" w:cs="Arial"/>
          <w:i/>
        </w:rPr>
        <w:t xml:space="preserve">; la determinadora de la obligación tributaria; la de resolución de los reclamos y recursos de los sujetos pasivos; la potestad sancionadora por infracciones de </w:t>
      </w:r>
      <w:smartTag w:uri="urn:schemas-microsoft-com:office:smarttags" w:element="PersonName">
        <w:smartTagPr>
          <w:attr w:name="ProductID" w:val="la Ley Tributaria"/>
        </w:smartTagPr>
        <w:r w:rsidR="00923550" w:rsidRPr="00C2703B">
          <w:rPr>
            <w:rFonts w:ascii="Arial" w:hAnsi="Arial" w:cs="Arial"/>
            <w:i/>
          </w:rPr>
          <w:t>la Ley Tributaria</w:t>
        </w:r>
      </w:smartTag>
      <w:r w:rsidR="00923550" w:rsidRPr="00C2703B">
        <w:rPr>
          <w:rFonts w:ascii="Arial" w:hAnsi="Arial" w:cs="Arial"/>
          <w:i/>
        </w:rPr>
        <w:t xml:space="preserve"> o sus reglamentos y la de recaudación de los tributos.</w:t>
      </w:r>
      <w:r w:rsidR="00923550" w:rsidRPr="00C2703B">
        <w:rPr>
          <w:rFonts w:ascii="Arial" w:hAnsi="Arial" w:cs="Arial"/>
        </w:rPr>
        <w:t xml:space="preserve"> (Art. 66 del Código Tributario)</w:t>
      </w:r>
    </w:p>
    <w:p w:rsidR="005A0933" w:rsidRPr="00B55862" w:rsidRDefault="005A0933" w:rsidP="001054E2">
      <w:pPr>
        <w:spacing w:line="360" w:lineRule="auto"/>
        <w:ind w:firstLine="567"/>
        <w:jc w:val="both"/>
        <w:rPr>
          <w:rFonts w:ascii="Arial" w:hAnsi="Arial" w:cs="Arial"/>
          <w:highlight w:val="yellow"/>
        </w:rPr>
      </w:pPr>
    </w:p>
    <w:p w:rsidR="00923550" w:rsidRPr="00C2703B"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C2703B">
        <w:rPr>
          <w:rFonts w:ascii="Arial" w:hAnsi="Arial" w:cs="Arial"/>
          <w:b/>
          <w:bCs/>
          <w:color w:val="333333"/>
          <w:kern w:val="36"/>
          <w:u w:val="single"/>
        </w:rPr>
        <w:t>Determinación y Liquidación</w:t>
      </w:r>
    </w:p>
    <w:p w:rsidR="00923550" w:rsidRPr="00B55862" w:rsidRDefault="00923550" w:rsidP="001054E2">
      <w:pPr>
        <w:spacing w:line="360" w:lineRule="auto"/>
        <w:ind w:firstLine="567"/>
        <w:jc w:val="both"/>
        <w:rPr>
          <w:rFonts w:ascii="Arial" w:hAnsi="Arial" w:cs="Arial"/>
          <w:b/>
          <w:highlight w:val="yellow"/>
          <w:u w:val="single"/>
        </w:rPr>
      </w:pPr>
    </w:p>
    <w:p w:rsidR="00500865" w:rsidRPr="00C2703B" w:rsidRDefault="00923550" w:rsidP="001054E2">
      <w:pPr>
        <w:spacing w:line="360" w:lineRule="auto"/>
        <w:ind w:firstLine="567"/>
        <w:jc w:val="both"/>
        <w:rPr>
          <w:rFonts w:ascii="Arial" w:hAnsi="Arial" w:cs="Arial"/>
        </w:rPr>
      </w:pPr>
      <w:r w:rsidRPr="00C2703B">
        <w:rPr>
          <w:rFonts w:ascii="Arial" w:hAnsi="Arial" w:cs="Arial"/>
        </w:rPr>
        <w:t>De conformidad con el Art. 68 del Código Tributario, la determinación de la obligación tributaria, es el acto o conjunto de actos reglados, realiza</w:t>
      </w:r>
      <w:r w:rsidR="00C2703B">
        <w:rPr>
          <w:rFonts w:ascii="Arial" w:hAnsi="Arial" w:cs="Arial"/>
        </w:rPr>
        <w:t>dos por la a</w:t>
      </w:r>
      <w:r w:rsidRPr="00C2703B">
        <w:rPr>
          <w:rFonts w:ascii="Arial" w:hAnsi="Arial" w:cs="Arial"/>
        </w:rPr>
        <w:t xml:space="preserve">dministración </w:t>
      </w:r>
      <w:r w:rsidR="00C2703B" w:rsidRPr="00C2703B">
        <w:rPr>
          <w:rFonts w:ascii="Arial" w:hAnsi="Arial" w:cs="Arial"/>
        </w:rPr>
        <w:t>activa</w:t>
      </w:r>
      <w:r w:rsidR="00395975" w:rsidRPr="00C2703B">
        <w:rPr>
          <w:rFonts w:ascii="Arial" w:hAnsi="Arial" w:cs="Arial"/>
        </w:rPr>
        <w:t>.</w:t>
      </w:r>
      <w:r w:rsidRPr="00C2703B">
        <w:rPr>
          <w:rFonts w:ascii="Arial" w:hAnsi="Arial" w:cs="Arial"/>
        </w:rPr>
        <w:t>, tendiente a establecer, en cada caso particular, la existencia del hecho generador, el sujeto obligado, la base imponible y la cuantía del tributo.  </w:t>
      </w:r>
    </w:p>
    <w:p w:rsidR="00500865" w:rsidRPr="00B55862" w:rsidRDefault="00500865" w:rsidP="001054E2">
      <w:pPr>
        <w:spacing w:line="360" w:lineRule="auto"/>
        <w:ind w:firstLine="567"/>
        <w:jc w:val="both"/>
        <w:rPr>
          <w:rFonts w:ascii="Arial" w:hAnsi="Arial" w:cs="Arial"/>
          <w:highlight w:val="yellow"/>
        </w:rPr>
      </w:pPr>
    </w:p>
    <w:p w:rsidR="00986F6A" w:rsidRDefault="00923550" w:rsidP="001054E2">
      <w:pPr>
        <w:spacing w:line="360" w:lineRule="auto"/>
        <w:ind w:firstLine="567"/>
        <w:jc w:val="both"/>
        <w:rPr>
          <w:rFonts w:ascii="Arial" w:hAnsi="Arial" w:cs="Arial"/>
        </w:rPr>
      </w:pPr>
      <w:r w:rsidRPr="00C2703B">
        <w:rPr>
          <w:rFonts w:ascii="Arial" w:hAnsi="Arial" w:cs="Arial"/>
        </w:rPr>
        <w:lastRenderedPageBreak/>
        <w:t>El ejercicio de esta facultad comprende: la verificación, complementación o enmienda de las declaraciones de los contribuyentes o responsab</w:t>
      </w:r>
      <w:r w:rsidR="00A51F2B" w:rsidRPr="00C2703B">
        <w:rPr>
          <w:rFonts w:ascii="Arial" w:hAnsi="Arial" w:cs="Arial"/>
        </w:rPr>
        <w:t xml:space="preserve">les; la composición del tributo </w:t>
      </w:r>
      <w:r w:rsidRPr="00C2703B">
        <w:rPr>
          <w:rFonts w:ascii="Arial" w:hAnsi="Arial" w:cs="Arial"/>
        </w:rPr>
        <w:t>correspondiente, cuando se advierta la existencia de hechos imponibles, y la adopción de las medidas legales que se estime convenientes para esa determinación. Existen tres sistemas de determinación</w:t>
      </w:r>
      <w:r w:rsidR="00C2703B">
        <w:rPr>
          <w:rFonts w:ascii="Arial" w:hAnsi="Arial" w:cs="Arial"/>
        </w:rPr>
        <w:t xml:space="preserve"> que son</w:t>
      </w:r>
      <w:r w:rsidRPr="00C2703B">
        <w:rPr>
          <w:rFonts w:ascii="Arial" w:hAnsi="Arial" w:cs="Arial"/>
        </w:rPr>
        <w:t>:</w:t>
      </w:r>
    </w:p>
    <w:p w:rsidR="00C2703B" w:rsidRPr="00C2703B" w:rsidRDefault="00C2703B" w:rsidP="001054E2">
      <w:pPr>
        <w:spacing w:line="360" w:lineRule="auto"/>
        <w:ind w:firstLine="567"/>
        <w:jc w:val="both"/>
        <w:rPr>
          <w:rFonts w:ascii="Arial" w:hAnsi="Arial" w:cs="Arial"/>
        </w:rPr>
      </w:pPr>
    </w:p>
    <w:p w:rsidR="00986F6A" w:rsidRPr="00C2703B" w:rsidRDefault="00923550" w:rsidP="00C2703B">
      <w:pPr>
        <w:numPr>
          <w:ilvl w:val="0"/>
          <w:numId w:val="58"/>
        </w:numPr>
        <w:spacing w:line="360" w:lineRule="auto"/>
        <w:jc w:val="both"/>
        <w:rPr>
          <w:rFonts w:ascii="Arial" w:hAnsi="Arial" w:cs="Arial"/>
          <w:i/>
        </w:rPr>
      </w:pPr>
      <w:r w:rsidRPr="00C2703B">
        <w:rPr>
          <w:rFonts w:ascii="Arial" w:hAnsi="Arial" w:cs="Arial"/>
          <w:i/>
        </w:rPr>
        <w:t xml:space="preserve">Por declaración del sujeto pasivo; </w:t>
      </w:r>
    </w:p>
    <w:p w:rsidR="00986F6A" w:rsidRPr="00C2703B" w:rsidRDefault="00986F6A" w:rsidP="00C053EA">
      <w:pPr>
        <w:numPr>
          <w:ilvl w:val="0"/>
          <w:numId w:val="58"/>
        </w:numPr>
        <w:spacing w:line="360" w:lineRule="auto"/>
        <w:jc w:val="both"/>
        <w:rPr>
          <w:rFonts w:ascii="Arial" w:hAnsi="Arial" w:cs="Arial"/>
          <w:i/>
        </w:rPr>
      </w:pPr>
      <w:r w:rsidRPr="00C2703B">
        <w:rPr>
          <w:rFonts w:ascii="Arial" w:hAnsi="Arial" w:cs="Arial"/>
          <w:i/>
        </w:rPr>
        <w:t>P</w:t>
      </w:r>
      <w:r w:rsidR="00923550" w:rsidRPr="00C2703B">
        <w:rPr>
          <w:rFonts w:ascii="Arial" w:hAnsi="Arial" w:cs="Arial"/>
          <w:i/>
        </w:rPr>
        <w:t xml:space="preserve">or actuación de la administración; o, </w:t>
      </w:r>
    </w:p>
    <w:p w:rsidR="00986F6A" w:rsidRPr="00C2703B" w:rsidRDefault="00986F6A" w:rsidP="00C053EA">
      <w:pPr>
        <w:numPr>
          <w:ilvl w:val="0"/>
          <w:numId w:val="58"/>
        </w:numPr>
        <w:spacing w:line="360" w:lineRule="auto"/>
        <w:jc w:val="both"/>
        <w:rPr>
          <w:rFonts w:ascii="Arial" w:hAnsi="Arial" w:cs="Arial"/>
          <w:i/>
        </w:rPr>
      </w:pPr>
      <w:r w:rsidRPr="00C2703B">
        <w:rPr>
          <w:rFonts w:ascii="Arial" w:hAnsi="Arial" w:cs="Arial"/>
          <w:i/>
        </w:rPr>
        <w:t>D</w:t>
      </w:r>
      <w:r w:rsidR="00923550" w:rsidRPr="00C2703B">
        <w:rPr>
          <w:rFonts w:ascii="Arial" w:hAnsi="Arial" w:cs="Arial"/>
          <w:i/>
        </w:rPr>
        <w:t>e modo mixto.  </w:t>
      </w:r>
    </w:p>
    <w:p w:rsidR="004813FB" w:rsidRPr="00B55862" w:rsidRDefault="004813FB" w:rsidP="001054E2">
      <w:pPr>
        <w:spacing w:line="360" w:lineRule="auto"/>
        <w:ind w:firstLine="567"/>
        <w:jc w:val="both"/>
        <w:rPr>
          <w:rFonts w:ascii="Arial" w:hAnsi="Arial" w:cs="Arial"/>
          <w:highlight w:val="yellow"/>
        </w:rPr>
      </w:pPr>
    </w:p>
    <w:p w:rsidR="00500865" w:rsidRPr="00C2703B" w:rsidRDefault="00923550" w:rsidP="001054E2">
      <w:pPr>
        <w:spacing w:line="360" w:lineRule="auto"/>
        <w:ind w:firstLine="567"/>
        <w:jc w:val="both"/>
        <w:rPr>
          <w:rFonts w:ascii="Arial" w:hAnsi="Arial" w:cs="Arial"/>
        </w:rPr>
      </w:pPr>
      <w:r w:rsidRPr="00C2703B">
        <w:rPr>
          <w:rFonts w:ascii="Arial" w:hAnsi="Arial" w:cs="Arial"/>
        </w:rPr>
        <w:t xml:space="preserve">Estos sistemas se explican desde los artículos 89 al 93 del Capítulo II, del Título II del Libro I del Código Tributario. </w:t>
      </w:r>
    </w:p>
    <w:p w:rsidR="00500865" w:rsidRPr="00C2703B" w:rsidRDefault="00500865" w:rsidP="001054E2">
      <w:pPr>
        <w:spacing w:line="360" w:lineRule="auto"/>
        <w:ind w:firstLine="567"/>
        <w:jc w:val="both"/>
        <w:rPr>
          <w:rFonts w:ascii="Arial" w:hAnsi="Arial" w:cs="Arial"/>
        </w:rPr>
      </w:pPr>
    </w:p>
    <w:p w:rsidR="00923550" w:rsidRPr="00C2703B" w:rsidRDefault="00923550" w:rsidP="001054E2">
      <w:pPr>
        <w:spacing w:line="360" w:lineRule="auto"/>
        <w:ind w:firstLine="567"/>
        <w:jc w:val="both"/>
        <w:rPr>
          <w:rFonts w:ascii="Arial" w:hAnsi="Arial" w:cs="Arial"/>
        </w:rPr>
      </w:pPr>
      <w:r w:rsidRPr="00C2703B">
        <w:rPr>
          <w:rFonts w:ascii="Arial" w:hAnsi="Arial" w:cs="Arial"/>
        </w:rPr>
        <w:t xml:space="preserve"> El Art. 24 de </w:t>
      </w:r>
      <w:smartTag w:uri="urn:schemas-microsoft-com:office:smarttags" w:element="PersonName">
        <w:smartTagPr>
          <w:attr w:name="ProductID" w:val="la Ley"/>
        </w:smartTagPr>
        <w:r w:rsidRPr="00C2703B">
          <w:rPr>
            <w:rFonts w:ascii="Arial" w:hAnsi="Arial" w:cs="Arial"/>
          </w:rPr>
          <w:t>la Ley</w:t>
        </w:r>
      </w:smartTag>
      <w:r w:rsidRPr="00C2703B">
        <w:rPr>
          <w:rFonts w:ascii="Arial" w:hAnsi="Arial" w:cs="Arial"/>
        </w:rPr>
        <w:t xml:space="preserve"> de Régimen Tributario Interno establece que la determinación directa se hará en base a la contabilidad del sujeto pasivo, así como sobre la base de los documentos, datos, informes que se obtengan de los responsables o de los terceros, siempre que con tales fuentes de información sea posible llegar a conclusiones más o menos exactas de la renta percibida por el sujeto pasivo.</w:t>
      </w:r>
    </w:p>
    <w:p w:rsidR="00986F6A" w:rsidRPr="00C2703B" w:rsidRDefault="00986F6A" w:rsidP="001054E2">
      <w:pPr>
        <w:spacing w:line="360" w:lineRule="auto"/>
        <w:ind w:firstLine="567"/>
        <w:jc w:val="both"/>
        <w:rPr>
          <w:rFonts w:ascii="Arial" w:hAnsi="Arial" w:cs="Arial"/>
        </w:rPr>
      </w:pPr>
    </w:p>
    <w:p w:rsidR="0071023C" w:rsidRPr="00C2703B" w:rsidRDefault="00C2703B" w:rsidP="00C2703B">
      <w:pPr>
        <w:spacing w:line="360" w:lineRule="auto"/>
        <w:ind w:firstLine="567"/>
        <w:jc w:val="both"/>
        <w:rPr>
          <w:rFonts w:ascii="Arial" w:hAnsi="Arial" w:cs="Arial"/>
          <w:i/>
        </w:rPr>
      </w:pPr>
      <w:r>
        <w:rPr>
          <w:rFonts w:ascii="Arial" w:hAnsi="Arial" w:cs="Arial"/>
        </w:rPr>
        <w:t>Adicionalmente, el Art. 199 del R</w:t>
      </w:r>
      <w:r w:rsidR="00923550" w:rsidRPr="00C2703B">
        <w:rPr>
          <w:rFonts w:ascii="Arial" w:hAnsi="Arial" w:cs="Arial"/>
        </w:rPr>
        <w:t xml:space="preserve">eglamento para la aplicación de </w:t>
      </w:r>
      <w:smartTag w:uri="urn:schemas-microsoft-com:office:smarttags" w:element="PersonName">
        <w:smartTagPr>
          <w:attr w:name="ProductID" w:val="la Ley"/>
        </w:smartTagPr>
        <w:r w:rsidR="00923550" w:rsidRPr="00C2703B">
          <w:rPr>
            <w:rFonts w:ascii="Arial" w:hAnsi="Arial" w:cs="Arial"/>
          </w:rPr>
          <w:t>la Ley</w:t>
        </w:r>
      </w:smartTag>
      <w:r w:rsidR="00923550" w:rsidRPr="00C2703B">
        <w:rPr>
          <w:rFonts w:ascii="Arial" w:hAnsi="Arial" w:cs="Arial"/>
        </w:rPr>
        <w:t xml:space="preserve"> de Régimen Tributario Interno, establece que el Servicio de Rentas Internas</w:t>
      </w:r>
      <w:r>
        <w:rPr>
          <w:rFonts w:ascii="Arial" w:hAnsi="Arial" w:cs="Arial"/>
        </w:rPr>
        <w:t xml:space="preserve"> (S.R.I.)</w:t>
      </w:r>
      <w:r w:rsidR="00923550" w:rsidRPr="00C2703B">
        <w:rPr>
          <w:rFonts w:ascii="Arial" w:hAnsi="Arial" w:cs="Arial"/>
        </w:rPr>
        <w:t xml:space="preserve"> notificará a los contrib</w:t>
      </w:r>
      <w:r>
        <w:rPr>
          <w:rFonts w:ascii="Arial" w:hAnsi="Arial" w:cs="Arial"/>
        </w:rPr>
        <w:t>uyentes sobre las diferencias en los</w:t>
      </w:r>
      <w:r w:rsidR="00923550" w:rsidRPr="00C2703B">
        <w:rPr>
          <w:rFonts w:ascii="Arial" w:hAnsi="Arial" w:cs="Arial"/>
        </w:rPr>
        <w:t xml:space="preserve"> pagos que se hayan detectado en las declaraciones del propio contribuyente, por concepto de impuestos, multas o intereses a favor del Fisco y los conminará para que presenten las </w:t>
      </w:r>
      <w:r w:rsidRPr="00C2703B">
        <w:rPr>
          <w:rFonts w:ascii="Arial" w:hAnsi="Arial" w:cs="Arial"/>
        </w:rPr>
        <w:t>respectivas</w:t>
      </w:r>
      <w:r w:rsidR="00923550" w:rsidRPr="00C2703B">
        <w:rPr>
          <w:rFonts w:ascii="Arial" w:hAnsi="Arial" w:cs="Arial"/>
        </w:rPr>
        <w:t xml:space="preserve"> declaraciones </w:t>
      </w:r>
      <w:r w:rsidRPr="00C2703B">
        <w:rPr>
          <w:rFonts w:ascii="Arial" w:hAnsi="Arial" w:cs="Arial"/>
        </w:rPr>
        <w:t>sustitutivas</w:t>
      </w:r>
      <w:r w:rsidR="00923550" w:rsidRPr="00C2703B">
        <w:rPr>
          <w:rFonts w:ascii="Arial" w:hAnsi="Arial" w:cs="Arial"/>
        </w:rPr>
        <w:t xml:space="preserve"> y cancelen las diferencias en un plazo no mayor a quince días contados a partir de la fecha de la notificación. </w:t>
      </w:r>
      <w:r>
        <w:rPr>
          <w:rFonts w:ascii="Arial" w:hAnsi="Arial" w:cs="Arial"/>
        </w:rPr>
        <w:t xml:space="preserve"> </w:t>
      </w:r>
      <w:r w:rsidR="00923550" w:rsidRPr="00C2703B">
        <w:rPr>
          <w:rFonts w:ascii="Arial" w:hAnsi="Arial" w:cs="Arial"/>
        </w:rPr>
        <w:t xml:space="preserve">Si dentro del plazo señalado el contribuyente no cumpliera con lo establecido, se procederá a emitir la correspondiente </w:t>
      </w:r>
      <w:r w:rsidR="00923550" w:rsidRPr="00C2703B">
        <w:rPr>
          <w:rFonts w:ascii="Arial" w:hAnsi="Arial" w:cs="Arial"/>
          <w:i/>
        </w:rPr>
        <w:t xml:space="preserve">"Liquidación de pago por diferencias en </w:t>
      </w:r>
      <w:smartTag w:uri="urn:schemas-microsoft-com:office:smarttags" w:element="PersonName">
        <w:smartTagPr>
          <w:attr w:name="ProductID" w:val="ၩ〫鴰䌯尺尀㄀唀焪Ⴛ䐀䍏䵕繅1䐀̀Ѐ넴嚰簪ᐔ䐀漀挀甀洀攀渀琀猀 愀渀搀 匀攀琀琀椀渀最猀᠀ఀ锨ಗĂ漰ࠟ眨眨ʱꖩ⟅ꋢ⟅ꋢ⟅ŷꌈ⟅ࠡࠡࠡĂ佴ミ覈˗ 쟤ࠡࠞĂ붨࣌䂈˙Ă㣬ࠟ㜠ࠟ욈ࠡ䀂牁6Ăࠡࠡ 턄眐ŦࠡĤࠡ뉈ࠡ턠眐ࠡ톘眐ࠡĺࠡ뉈ࠡࠡ뉈ࠡࠡࠡ냘ࠡ ࠡ6Ă濜ࠟﹰࠞ㜠ࠟĂ佴ミ覈˗畄ࠟࠞ&quot;Ă˨hۨ۬ۨ۬熠ࠟʍꖩ⟅ʠꖩ⟅Ӹۀ-0000f875cሊ²໚®V䀀&quot;ሊÈ໰ÄV䀀2ሊà༎ÚV 䀀B̘ሊö༬òV&#10;䀀ĀሊČདྷĈV䀀&quot;Ă䡨ࠒ襰ࠟ眨ʲꖩ⟅ꋢ⟅öꋢ⟅ŷꌈ⟅ࠡࠡࠡĂ縠ࠟࠡGRUPO_TRABAJOࠡࠡࠡ䵌䵅ࠡ6Ăࠡࠡࠡ 턄眐ࠡࠡ뉈ࠡ턠眐ࠡ톘眐ࠡࠡ뉈ࠡࠡ뉈ࠡࠡࠡ냘ࠡ ࠡ6Ăሤࠟ욈ࠡ뀰ࠡĂ華ࠞﬨࠞࠞlĂ佴ミ覈˗ࠛ㣈ࠟ Ă鼀砂⣀眗㧨ࠟᾤ#㹜眗ꀨ砂  Ă4Servicio de comunicaciones Ăࡼࠤࠡ߸ࠤĂlasĂ佴ミ覈˗Bࠡࠡ Ă㺬ヸ佈ミ㹼ヸ覈˗ꗜヘࠡ ĂࠡࠡࠡĂventasĂ佴ミ覈˗Iࠡࠡ Ă㺬ヸ佈ミ㹼ヸ覈˗ꗜヘࠡ ĂࠡࠡࠡĂdeĂ佴ミ覈˗Lࠡࠡ Ă㺬ヸ佈ミ㹼ヸ覈˗ꗜヘࠡ ĂࠡࠡࠡĂ&#10;tubosĂ佴ミ覈˗R ࠡࠡ Ă㺬ヸ佈ミ㹼ヸ覈˗ꗜヘࠡ Ăࠡ呂ࠡࠡĂplásticosĂ佴ミ覈˗\捻ࠡ擄ࠡ Ă㺬ヸ佈ミ㹼ヸ覈˗ꗜヘ兩ࠡ Ă凜ࠡ侮ࠡࠡĂdeĂ佴ミ覈˗_穀ࠡ易ࠡ Ă㺬ヸ佈ミ㹼ヸ覈˗ꗜヘ﨨ࠡ Ă宅ࠡ﫠ࠡ呂ࠡĂPVCĂ佴ミ覈˗cﬄࠡ敖ࠡ Ă㺬ヸ佈ミ㹼ヸ覈˗ꗜヘ齃ࠡ Ă華ࠡﮐࠡ侮ࠡĂqueĂ佴ミ覈˗g﮴ࠡנּࠡ Ă㺬ヸ佈ミ㹼ヸ覈˗ꗜヘﮈࠡ Ăﭤࠡﱐࠡ﫠ࠡĂrealizaĂ佴ミ覈˗nﱴࠡﰀࠡ Ă㺬ヸ佈ミ㹼ヸ覈˗ꗜヘﱈࠡ ĂﰤࠡﴀࠡﮐࠡĂ,Ă佴ミ覈˗pﴤࠡﲰࠡ Ă㺬ヸ佈ミ㹼ヸ覈˗ꗜヘﳸࠡ ĂﳔࠡﶰࠡﱐࠡĂlasĂ佴ミ覈˗t﷔ࠡﵠࠡ Ă㺬ヸ佈ミ㹼ヸ覈˗ꗜヘﶨࠡ ĂﶄࠡﹰࠡﴀࠡĂcualesĂ佴ミ覈˗{ﺔࠡ︠ࠡ Ă㺬ヸ佈ミ㹼ヸ覈˗ꗜヘ﹨ࠡ Ă﹄ࠡＰࠡﶰࠡĂgravanĂ佴ミ覈˗ｔࠡﻠࠡ Ă㺬ヸ佈ミ㹼ヸ覈˗ꗜヘＨࠡ Ă＄ࠡ￠ࠡﹰࠡĂlaĂ佴ミ覈˗ࢽﾐࠡ Ă㺬ヸ佈ミ㹼ヸ覈˗ꗜヘ￘ࠡ ĂﾴࠡࢽＰࠡĂ佴ミ覈˗Ť¤ࠢ0ࠢ Ă㺬ヸ佈ミ㹼ヸ覈˗ꗜヘxࠢ ĂTࠢŀࠢ￀ࢽĂjurídicaĂ佴ミ覈˗ŭŤࠢðࠢ Ă㺬ヸ佈ミ㹼ヸ覈˗ꗜヘĸࠢ ĂĔࠢȀࠢࠢĂobligadaĂ佴ミ覈˗ŶȤࠢưࠢ Ă㺬ヸ佈ミ㹼ヸ覈˗ꗜヘǸࠢ ĂǔࠢʰࠢŀࠢĂaĂ佴ミ覈˗Ÿ˔ࠢɠࠢ Ă㺬ヸ佈ミ㹼ヸ覈˗ꗜヘʨࠢ ĂʄࠢͰࠢȀࠢĂllevarĂ佴ミ覈˗ſΔ̠ࠢࠢ Ă㺬ヸ佈ミ㹼ヸ覈˗ꗜヘͨࠢ Ă̈́ࠢаࠢʰࠢĂcontabilidadĂ佴ミ覈˗ƋєࠢϠࠢ Ă㺬ヸ佈ミ㹼ヸ覈˗ꗜヘШࠢ ĂЄࠢӠࠢͰࠢĂ.Ă佴ミ覈˗ƌԄࠢҐࠢ Ă㺬ヸ佈ミ㹼ヸ覈˗ꗜヘӘࠢ ĂҴࠢ뛠ࠡаࠢĂ&#10;Ă&#10;taĂ&#10;aĂ&#10;ken ListdĂIMPLICACIONESĂIMPLICACIONESĂ佴ミ覈˗&#10;ጼࠢ쵰ࢻĂ佴ミ覈˗ԴࠢظࠢĂ佴ミ覈˗&#10;֜ࠢڀࠢ Ă㺬ヸ佈ミ㹼ヸ覈˗ꗜヘ뛘ࠡ  Ă㺬ヸ佈ミ㹼ヸ覈˗ꗜヘۈࠢ Ăڤࠢݨࠢ뛠ࠡĂ佴ミ覈˗Ռࠢܘࠢ Ă㺬ヸ佈ミ㹼ヸ覈˗ꗜヘݠࠢ ĂܼࠢࢸࠢېࠢĂ佴ミ覈˗&#10;մࠢࡨࠢĂGENERACION Ăespecíficamente.11os.-&#10;  Ăespecíficamente.11os.-&#10;  Ă㺬ヸ佈ミ㹼ヸ覈˗ꗜヘࢰࠢ ĂࢌࠢॐࠢݨࠢĂ佴ミ覈˗Ĕࠤऀࠢ Ă㺬ヸ佈ミ㹼ヸ覈˗ꗜヘैࠢ Ăतࠢ২ࠢࢸࠢĂ佴ミ覈˗Ԝࠢঘࠢ Ă㺬ヸ佈ミ㹼ヸ覈˗ꗜヘৠࠢ Ă়ࠢૐࠢॐࠢĂINGRESOSASSĂGENERACIONĂ佴ミ覈˗૴ࠢ઀ࠢ Ă㺬ヸ佈ミ㹼ヸ覈˗ꗜヘૈࠢ Ăતࠢຈࠢ২ࠢĂ&#10;Ă&#10;y1ĂDEĂ佴ミ覈˗&#10;޴ุࠢࠢĂDEen ListVĂݡ䌊)䀀䀀䀀䀀ð0＞ἠⴠ聱0@p``° 0@@`p0@00``````````@@ppp`°pp@`p° p °p@0@p`@``P``@`p@@p@ p```PP@pP```P0P``@``ÀPP@°@Àp@@``P`À@ÐP@`0@````0`P@`p@`Pp@@@p`0@@@``Àpppp@@@@     ppp``````P````@@@@`p`````p`pppp`p`_Bʼ`` ￼ ᜀ翽＞‟$%CKP5ČkY VĂ㺬ヸ佈ミ㹼ヸ覈˗ꗜヘ຀ࠢQ! Ă๜ࠢ༠ࠢૐࠢhrM0Ă佴ミ覈˗ତࠢ໐ࠢ Ă㺬ヸ佈ミ㹼ヸ覈˗ꗜヘ༘ࠢM0 Ă໴ࠢྸࠢຈࠢB@?OĂ佴ミ覈˗਌ࠢཨࠢ Ă㺬ヸ佈ミ㹼ヸ覈˗ꗜヘྰࠢ$2 Ăྌࠢၐࠢ༠ࠢDW@zĂ佴ミ覈˗ଌࠢကࠢ Ă㺬ヸ佈ミ㹼ヸ覈˗ꗜヘ၈ࠢwt ĂဤࠢᄐࠢྸࠢKKa-Ă&#10;ken ListHEĂ佴ミ覈˗&#10;਴ࠢჀࠢ Ă㺬ヸ佈ミ㹼ヸ覈˗ꗜヘᄈࠢK8 ĂფࠢᆨࠢၐࠢM0u.Ă佴ミ覈˗୤ࠢᅘࠢ Ă㺬ヸ佈ミ㹼ヸ覈˗ꗜヘᆠࠢZA ĂᅼࠢቀࠢᄐࠢKin@Ă佴ミ覈˗ቤࠢᇰࠢ Ă㺬ヸ佈ミ㹼ヸ覈˗ꗜヘሸࠢC] Ăሔࠢጀࠢᆨࠢ}{A$ĂINGRESOS=[l1~Ă佴ミ覈˗ጤࠢኰࠢ Ă㺬ヸ佈ミ㹼ヸ覈˗ꗜヘዸࠢlc Ăዔࠢ᎐ࠢቀࠢ)^'+Ă&#10;4J[ZĂGeneración%CKĂdeen ListYmĂ추ࢻ츈ࢻጀࠢTagVĂ१☊!&#10;䀀䀀䀀䀀Ð0＞ἠ⣰聱°°°°°°°°°°°°°°°°°°°°°°°°°°°°°°°°00`pÐ0PPp0P0`pppppppppp00` pp``P`p` ppppp°pppP`Pp`pp`pp@pp0@p0°ppppP`Ppppp`ppp°p°0pP°pp`ĠpP°°p°°00PPpp ``P°°`p00pppppp` `P p````pp@```ÀÀÀ`°p````PPPPpppppppppp°`pppp0000pppppppppppppppহࠋƮƹҋ฾ʼ`` ﬂ ✀翽＞‟ဍČㆀѢVVĂݻ䀀䀀䀀䀀㘀º@$ࠀऐӍ窇耀污ࠀǤŰ$Courier NewCourier NormalEuropa c$&#10;Ɛ 㘀î@$ࠀऐӍ窇঳߰ǃƳϢ૿ʼ`` ﬂ ✀翽＞‟ier NeČVĂ&#10;ᤨࠢĂ.ie Ă㺬ヸ佈ミ㹼ヸ覈˗ꗜヘᦈࠢ Ăᥤࠢᨨࠢ뻈ࠡĂ佴ミ覈˗ᩌࠢ᧘ࠢ Ă㺬ヸ佈ミ㹼ヸ覈˗ꗜヘᨠࠢ Ă᧼ࠢᾸࠢᦐࠢ＞‟$Ă&#10;ĂGeneración$ࠀĂGeneraciónĂ.ĂIngresos-wĂderesos.-Ă佴ミ覈˗&#10;ᩤࠢὨࠢ Ă㺬ヸ佈ミ㹼ヸ覈˗ꗜヘᮈࠢ￼￼ Ă᭤ࠢᰨࠢ娰ࠢ￼￼￼￼Ă佴ミ覈˗孔ࠢᯘࠢ Ă㺬ヸ佈ミ㹼ヸ覈˗ꗜヘᰠࠢ￼￼ Ă᯼ࠢ᳀ࠢᮐࠢ￼￼￼￼Ă佴ミ覈˗嫔ࠢᱰࠢ Ă㺬ヸ佈ミ㹼ヸ覈˗ꗜヘᲸࠢla ĂᲔࠢᵘࠢᰨࠢa esĂ佴ミ覈˗嬤ࠢᴈࠢ Ă㺬ヸ佈ミ㹼ヸ覈˗ꗜヘᵐࠢ d Ăᴬࠢᷰࠢ᳀ࠢan eĂ佴ミ覈˗宔ࠢᶠࠢ Ă㺬ヸ佈ミ㹼ヸ覈˗ꗜヘᷨࠢ,  Ă᷄ࠢẈࠢᵘࠢ. coĂ佴ミ覈˗嬼ࠢḸࠢ Ă㺬ヸ佈ミ㹼ヸ覈˗ꗜヘẀࠢse ĂṜࠢἠࠢᷰࠢestoĂ佴ミ覈˗&#10;ὄࠢỐࠢ Ă㺬ヸ佈ミ㹼ヸ覈˗ꗜヘἘࠢes ĂỴࠢ屘ࠢẈࠢividĂgeneración.&#10;r Ă㺬ヸ佈ミ㹼ヸ覈˗ꗜヘᾰࠢ Ăᾌࠢ⁐ࠢᨨࠢĂ佴ミ覈˗᫴ࠢ ࠢ Ă㺬ヸ佈ミ㹼ヸ覈˗ꗜヘ⁈ࠢ Ă․⃨ࠢࠢᾸࠢ$Ă佴ミ覈˗ᫌࠢₘࠢ Ă㺬ヸ佈ミ㹼ヸ覈˗ꗜヘ⃠ࠢNe Ă₼ࠢↀࠢ⁐ࠢĂ佴ミ覈˗민ࠡℰࠢ Ă㺬ヸ佈ミ㹼ヸ覈˗ꗜヘⅸࠢ Ă⅔ࠢ∘⃨ࠢࠢĂ佴ミ覈˗∼ࠢ⇈ࠢ Ă㺬ヸ佈ミ㹼ヸ覈˗ꗜヘ∐ࠢ² Ă⇬ࠢ⋈ࠢↀࠢǿ䀀Ă-$Ă佴ミ覈˗⋬ࠢ≸ࠢ Ă㺬ヸ佈ミ㹼ヸ覈˗ꗜヘ⋀ࠢw  Ă⊜ࠢ⍸ࠢ∘ࠢĂLaĂ佴ミ覈˗&#10;⎜ࠢ⌨ࠢ Ă㺬ヸ佈ミ㹼ヸ覈˗ꗜヘ⍰ࠢie Ă⍌ࠢ␸ࠢ⋈ࠢĂgeneraciónĂ佴ミ覈˗§⑜ࠢ⏨ࠢ Ă㺬ヸ佈ミ㹼ヸ覈˗ꗜヘ␰ࠢ Ă␌ࠢⓨࠢ⍸ࠢurieĂdeĂ佴ミ覈˗ª┌ࠢ⒘ࠢ Ă㺬ヸ佈ミ㹼ヸ覈˗ꗜヘⓠࠢ ĂⒼࠢ▨ࠢ␸ࠢĂingresosĂ佴ミ覈˗´◌ࠢ╘ࠢ Ă㺬ヸ佈ミ㹼ヸ覈˗ꗜヘ■ࠢ$ Ă╼ࠢ♘ࠢⓨࠢ``Ăde$ࠀĂ佴ミ覈˗·♼ࠢ☈ࠢ Ă㺬ヸ佈ミ㹼ヸ覈˗ꗜヘ♐ࠢ Ă☬ࠢ✈ࠢ▨ࠢCourĂlaegrĂ佴ミ覈˗»✬ࠢ⚸ࠢ Ă㺬ヸ佈ミ㹼ヸ覈˗ꗜヘ✀ࠢa Ă⛜ࠢ⟈ࠢ♘ࠢĂempresaĂ佴ミ覈˗Ã⟬ࠢ❸ࠢ Ă㺬ヸ佈ミ㹼ヸ覈˗ꗜヘ⟀ࠢ $ Ă➜ࠢ⡸ࠢ✈ࠢ污ࠀĂseĂ佴ミ覈˗Æ⢜ࠢ⠨ࠢ Ă㺬ヸ佈ミ㹼ヸ覈˗ꗜヘ⡰ࠢNe Ă⡌ࠢ⤨ࠢ⟈ࠢĂbasaĂ佴ミ覈˗Ë빤৏⣘ࠢ Ă㺬ヸ佈ミ㹼ヸ覈˗ꗜヘ⤠ࠢpa Ă⣼ࠢ⧀ࠢ⡸ࠢĂ佴ミ覈˗Û⧤ࠢ⥰ࠢ Ă㺬ヸ佈ミ㹼ヸ覈˗ꗜヘ⦸ࠢ耀 Ă⦔ࠢ⩰ࠢ⤨ࠢ$Ăen찀ȃ㄁Ă佴ミ覈˗Þ⪔ࠢ⨠ࠢ Ă㺬ヸ佈ミ㹼ヸ覈˗ꗜヘ⩨ࠢ Ă⩄ࠢ⬠ࠢ⧀ࠢĂlasĂ佴ミ覈˗â⭄ࠢ⫐ࠢ Ă㺬ヸ佈ミ㹼ヸ覈˗ꗜヘ⬘ࠢ Ă⫴ࠢ⯠ࠢ⩰ࠢ癤ࠀĂventasʼĂ佴ミ覈˗éⰄࠢ⮐ࠢ Ă㺬ヸ佈ミ㹼ヸ覈˗ꗜヘ⯘ࠢꌀ Ă⮴ࠢⲐࠢ⬠ࠢĂ&#10;netasĂ佴ミ覈˗ïⲴࠢⱀࠢ Ă㺬ヸ佈ミ㹼ヸ覈˗ꗜヘⲈࠢ ĂⱤࠢⵐࠢ⯠ࠢaĂlocalesĂ佴ミ覈˗÷⵴ࠢⴀࠢ Ă㺬ヸ佈ミ㹼ヸ覈˗ꗜヘⵈࠢ Ăⴤࠢ⸀ࠢⲐࠢ $ࠀĂdeĂ佴ミ覈˗ú⸤ࠢⶰࠢ Ă㺬ヸ佈ミ㹼ヸ覈˗ꗜヘⷸࠢ Ăⷔࠢ⺰ࠢⵐࠢNegrĂlosaĂ佴ミ覈˗þ⻔ࠢ⹠ࠢ Ă㺬ヸ佈ミ㹼ヸ覈˗ꗜヘ⺨ࠢ Ă⺄ࠢ⽠ࠢ⸀ࠢdentĂ&#10;tubosĂ佴ミ覈˗Ą⾄ࠢ⼐ࠢ Ă㺬ヸ佈ミ㹼ヸ覈˗ꗜヘ⽘ࠢऐ Ă⼴ࠢ【ࠢ⺰ࠢǤĂdeĂ佴ミ覈˗ć〴ࠢ⿀ࠢ Ă㺬ヸ佈ミ㹼ヸ覈˗ꗜヘ〈ࠢit Ă⿤ࠢダࠢ⽠ࠢĂPVCĂ佴ミ覈˗ċヤࠢばࠢ Ă㺬ヸ佈ミ㹼ヸ覈˗ꗜヘジࠢ Ăゔࠢㅰࠢ【ࠢĂque$Ă佴ミ覈˗ď㆔ࠢㄠࠢ Ă㺬ヸ佈ミ㹼ヸ覈˗ꗜヘㅨࠢŰ Ăㅄࠢ㈰ࠢダࠢCourĂrealizanĂ佴ミ覈˗Ę㉔ࠢ㇠ࠢ Ă㺬ヸ佈ミ㹼ヸ覈˗ꗜヘ㈨ࠢ Ă㈄ࠢ㋠ࠢㅰࠢNegrĂenvaĂ佴ミ覈˗ě㌄ࠢ㊐ࠢ Ă㺬ヸ佈ミ㹼ヸ覈˗ꗜヘ㋘ࠢ＞‟ Ă㊴ࠢ㎐ࠢ㈰ࠢ`Ăel!$Ă佴ミ覈˗Ğ㎴ࠢ㍀ࠢ Ă㺬ヸ佈ミ㹼ヸ覈˗ꗜヘ㎈ࠢ Ă㍤ࠢ㑐ࠢ㋠ࠢCoĂmercadoita CuĂ佴ミ覈˗ĥ㑴ࠢ㐀ࠢ Ă㺬ヸ佈ミ㹼ヸ覈˗ꗜヘ㑈ࠢiv Ă㐤ࠢ㔀ࠢ㎐ࠢTuĂ,Ă佴ミ覈˗ħ㔤ࠢ㒰ࠢ Ă㺬ヸ佈ミ㹼ヸ覈˗ꗜヘ㓸ࠢ¢ Ă㓔ࠢ㖰ࠢ㑐ࠢƿ䀀Ăen$Ă佴ミ覈˗Ī㗔ࠢ㕠ࠢ Ă㺬ヸ佈ミ㹼ヸ覈˗ꗜヘ㖨ࠢw  Ă㖄ࠢ㙠ࠢ㔀ࠢĂlasĂ佴ミ覈˗Į㚄ࠢ㘐ࠢ Ă㺬ヸ佈ミ㹼ヸ覈˗ꗜヘ㙘ࠢlt Ă㘴ࠢ㜠ࠢ㖰ࠢĂcuales＞‟$Ă佴ミ覈˗ĵ㝄ࠢ㛐ࠢ Ă㺬ヸ佈ミ㹼ヸ覈˗ꗜヘ㜘ࠢ Ă㛴ࠢ㟐ࠢ㙠ࠢurieĂseĂ佴ミ覈˗ĸ㟴ࠢ㞀ࠢ Ă㺬ヸ佈ミ㹼ヸ覈˗ꗜヘ㟈ࠢ Ă㞤ࠢ㢀ࠢ㜠ࠢĂ&#10;cobraĂ佴ミ覈˗ľ㢤ࠢ㠰ࠢ Ă㺬ヸ佈ミ㹼ヸ覈˗ꗜヘ㡸ࠢ癤ࠀ Ă㡔ࠢ㤰ࠢ㟐ࠢĂun￼ Ă佴ミ覈˗Ł㥔ࠢ㣠ࠢ Ă㺬ヸ佈ミ㹼ヸ覈˗ꗜヘ㤨ࠢr  Ă㤄ࠢ㧠ࠢ㢀ࠢĂ12er Ă佴ミ覈˗ń㨄ࠢ㦐ࠢ Ă㺬ヸ佈ミ㹼ヸ覈˗ꗜヘ㧘ࠢ Ă㦴ࠢ㪐ࠢ㤰ࠢĂ%Ă佴ミ覈˗ņ㪴ࠢ㩀ࠢ Ă㺬ヸ佈ミ㹼ヸ覈˗ꗜヘ㪈ࠢʼ Ă㩤ࠢ㭀ࠢ㧠ࠢࠀऐĂdeƿ䀀Ă佴ミ覈˗ŉ㭤ࠢ㫰ࠢ Ă㺬ヸ佈ミ㹼ヸ覈˗ꗜヘ㬸ࠢ Ă㬔ࠢ㯰ࠢ㪐ࠢgritĂIaĂ佴ミ覈˗Ŋ㰔ࠢ㮠ࠢ Ă㺬ヸ佈ミ㹼ヸ覈˗ꗜヘ㯨ࠢ Ă㯄ࠢ㲠ࠢ㭀ࠢmitaĂ.Ă佴ミ覈˗ŋ㳄ࠢ㱐ࠢ Ă㺬ヸ佈ミ㹼ヸ覈˗ꗜヘ㲘ࠢӍ Ă㱴ࠢ㵐ࠢ㯰ࠢǤŰĂVƐĂ佴ミ覈˗Ō㵴ࠢ㴀ࠢ Ă㺬ヸ佈ミ㹼ヸ覈˗ꗜヘ㵈ࠢa Ă㴤ࠢ㸀ࠢ㲠ࠢĂ.Ă佴ミ覈˗ō㸤ࠢ㶰ࠢ Ă㺬ヸ佈ミ㹼ヸ覈˗ꗜヘ㷸ࠢ Ă㷔ࠢ㺰ࠢ㵐ࠢĂA$Ă佴ミ覈˗Ŏ㻔ࠢ㹠ࠢ Ă㺬ヸ佈ミ㹼ヸ覈˗ꗜヘ㺨ࠢ Ă㺄ࠢ㽠ࠢ㸀ࠢurieĂ.Ă佴ミ覈˗ŏ㾄ࠢ㼐ࠢ Ă㺬ヸ佈ミ㹼ヸ覈˗ꗜヘ㽘ࠢ Ă㼴ࠢ䀐ࠢ㺰ࠢĂ,aĂ佴ミ覈˗ő&#10;䀴ࠢ㿀ࠢ Ă㺬ヸ佈ミ㹼ヸ覈˗ꗜヘ䀈ࠢ癤ࠀ Ă㿤ࠢ䃐ࠢ㽠ࠢĂdenominado$ࠀĂ佴ミ覈˗Ŝ䃴ࠢ䂀ࠢ Ă㺬ヸ佈ミ㹼ヸ覈˗ꗜヘ䃈ࠢ Ă䂤ࠢ䆀ࠢ䀐ࠢCourĂICursĂ佴ミ覈˗ŝ䆤ࠢ䄰ࠢ Ă㺬ヸ佈ミ㹼ヸ覈˗ꗜヘ䅸ࠢa Ă䅔ࠢ䈰ࠢ䃐ࠢĂ.goĂ佴ミ覈˗Ş䉔ࠢ䇠ࠢ Ă㺬ヸ佈ミ㹼ヸ覈˗ꗜヘ䈨ࠢ ￼ Ă䈄ࠢ䋠ࠢ䆀ࠢĂVǤĂ佴ミ覈˗ş䌄ࠢ䊐ࠢ Ă㺬ヸ佈ミ㹼ヸ覈˗ꗜヘ䋘ࠢie Ă䊴ࠢ䎐ࠢ䈰ࠢĂ.Ă佴ミ覈˗Š䎴ࠢ䍀ࠢ Ă㺬ヸ佈ミ㹼ヸ覈˗ꗜヘ䎈ࠢ Ă䍤ࠢ䑀ࠢ䋠ࠢĂAĂ佴ミ覈˗š䑤ࠢ䏰ࠢ Ă㺬ヸ佈ミ㹼ヸ覈˗ꗜヘ䐸ࠢ Ă䐔ࠢ䓰ࠢ䎐ࠢĂ.CourĂ佴ミ覈˗ţ䔔ࠢ䒠ࠢ Ă㺬ヸ佈ミ㹼ヸ覈˗ꗜヘ䓨ࠢ Ă䓄ࠢ䖰ࠢ䑀ࠢĂcobradoCursĂ佴ミ覈˗ū䗔ࠢ䕠ࠢ Ă㺬ヸ佈ミ㹼ヸ覈˗ꗜヘ䖨ࠢ Ă䖄ࠢ䙠ࠢ䓰ࠢ&#10;Ăque`Ă佴ミ覈˗ů䚄ࠢ䘐ࠢ Ă㺬ヸ佈ミ㹼ヸ覈˗ꗜヘ䙘ࠢCo Ă䘴ࠢ䜐ࠢ䖰ࠢĂalCoĂ佴ミ覈˗Ų䜴ࠢ䛀ࠢ Ă㺬ヸ佈ミ㹼ヸ覈˗ꗜヘ䜈ࠢ Ă䛤ࠢ䟀ࠢ䙠ࠢĂ&#10;finalĂ佴ミ覈˗Ÿ䟤ࠢ䝰ࠢ Ă㺬ヸ佈ミ㹼ヸ覈˗ꗜヘ䞸ࠢ Ă䞔ࠢ䡰ࠢ䜐ࠢÿ㘀îĂdelĂ佴ミ覈˗ż䢔ࠢ䠠ࠢ Ă㺬ヸ佈ミ㹼ヸ覈˗ꗜヘ䡨ࠢ Ă䡄ࠢ䤠ࠢ䟀ࠢNew ĂmesĂ佴ミ覈˗ƀ䥄ࠢ䣐ࠢ Ă㺬ヸ佈ミ㹼ヸ覈˗ꗜヘ䤘ࠢ Ă䣴ࠢ䧐ࠢ䡰ࠢCiríĂdebeĂ佴ミ覈˗ƅ&#10;䧴ࠢ䦀ࠢ Ă㺬ヸ佈ミ㹼ヸ覈˗ꗜヘ䧈ࠢ$ Ă䦤ࠢ䪐ࠢ䤠ࠢ污ࠀĂdeclararseÿꌀĂ佴ミ覈˗Ɛ䪴ࠢ䩀ࠢ Ă㺬ヸ佈ミ㹼ヸ覈˗ꗜヘ䪈ࠢ Ă䩤ࠢ䭀ࠢ䧐ࠢĂyĂ佴ミ覈˗ƒ䭤ࠢ䫰ࠢ Ă㺬ヸ佈ミ㹼ヸ覈˗ꗜヘ䬸ࠢ Ă䬔ࠢ䰀ࠢ䪐ࠢ癤ࠀĂacreditarseĂ佴ミ覈˗ƞ䰤ࠢ䮰ࠢ Ă㺬ヸ佈ミ㹼ヸ覈˗ꗜヘ䯸ࠢ Ă䯔ࠢ䲰ࠢ䭀ࠢĂporĂ佴ミ覈˗Ƣ䳔ࠢ䱠ࠢ Ă㺬ヸ佈ミ㹼ヸ覈˗ꗜヘ䲨ࠢ Ă䲄ࠢ䵠ࠢ䰀ࠢĂserĂ佴ミ覈˗Ʀ䶄ࠢ䴐ࠢ Ă㺬ヸ佈ミ㹼ヸ覈˗ꗜヘ䵘ࠢ Ă䴴ࠢ丐ࠢ䲰ࠢĂunĂ佴ミ覈˗Ʃ临ࠢ䷀ࠢ Ă㺬ヸ佈ミ㹼ヸ覈˗ꗜヘ丈ࠢ Ă䷤ࠢ仐ࠢ䵠ࠢĂimpuestoĂ佴ミ覈˗Ʋ仴ࠢ亀ࠢ Ă㺬ヸ佈ミ㹼ヸ覈˗ꗜヘ仈ࠢ Ă交ࠢ侀ࠢ丐ࠢĂqueĂ佴ミ覈˗ƶ侤ࠢ估ࠢ Ă㺬ヸ佈ミ㹼ヸ覈˗ꗜヘ佸ࠢ Ă佔ࠢ倰ࠢ仐ࠢĂleĂ佴ミ覈˗ƹ 偔ࠢ俠ࠢ Ă㺬ヸ佈ミ㹼ヸ覈˗ꗜヘ倨ࠢ Ă倄ࠢ僰ࠢ侀ࠢĂperteneceĂ佴ミ覈˗ǃ儔ࠢ傠ࠢ Ă㺬ヸ佈ミ㹼ヸ覈˗ꗜヘ僨ࠢ Ă僄ࠢ冠ࠢ倰ࠢĂalĂ佴ミ覈˗ǆ凄ࠢ児ࠢ Ă㺬ヸ佈ミ㹼ヸ覈˗ꗜヘ冘ࠢ Ă兴ࠢ剐ࠢ僰ࠢĂ&#10;FiscoĂ佴ミ覈˗ǋ剴ࠢ刀ࠢ Ă㺬ヸ佈ミ㹼ヸ覈˗ꗜヘ剈ࠢ Ă判ࠢ匀ࠢ冠ࠢĂ,Ă佴ミ覈˗Ǎ匤ࠢ劰ࠢ Ă㺬ヸ佈ミ㹼ヸ覈˗ꗜヘ勸ࠢ Ă勔ࠢ厰ࠢ剐ࠢĂcabeĂ佴ミ覈˗ǒ 叔ࠢ占ࠢ Ă㺬ヸ佈ミ㹼ヸ覈˗ꗜヘ厨ࠢ Ă厄ࠢ呰ࠢ匀ࠢĂmencionarĂ佴ミ覈˗ǜ咔ࠢ吠ࠢ Ă㺬ヸ佈ミ㹼ヸ覈˗ꗜヘ周ࠢ Ă呄ࠢ唠ࠢ厰ࠢĂqueĂ佴ミ覈˗Ǡ啄ࠢ哐ࠢ Ă㺬ヸ佈ミ㹼ヸ覈˗ꗜヘ唘ࠢ Ă哴ࠢ嗐ࠢ呰ࠢĂlaĂ佴ミ覈˗ǣ嗴ࠢ喀ࠢ Ă㺬ヸ佈ミ㹼ヸ覈˗ꗜヘ嗈ࠢ Ă喤ࠢ嚐ࠢ唠ࠢĂempresaĂ佴ミ覈˗ǫ嚴ࠢ噀ࠢ Ă㺬ヸ佈ミ㹼ヸ覈˗ꗜヘ嚈ࠢ Ă噤ࠢ址ࠢ嗐ࠢĂnoĂ佴ミ覈˗Ǯ坤ࠢ困ࠢ Ă㺬ヸ佈ミ㹼ヸ覈˗ꗜヘ圸ࠢ Ă圔ࠢ堀ࠢ嚐ࠢĂrealizaĂ佴ミ覈˗Ƕ堤ࠢ垰ࠢ Ă㺬ヸ佈ミ㹼ヸ覈˗ꗜヘ埸ࠢ Ă埔ࠢ壀ࠢ址ࠢĂactividadesĂ佴ミ覈˗Ȃ壤ࠢ塰ࠢ Ă㺬ヸ佈ミ㹼ヸ覈˗ꗜヘ墸ࠢ Ă墔ࠢ妀ࠢ堀ࠢĂexportadorasĂ佴ミ覈˗Ȏ妤ࠢ夰ࠢ Ă㺬ヸ佈ミ㹼ヸ覈˗ꗜヘ奸ࠢ Ă奔ࠢ娰ࠢ壀ࠢĂ.Ă佴ミ覈˗ȏ婔ࠢ姠ࠢ Ă㺬ヸ佈ミ㹼ヸ覈˗ꗜヘ娨ࠢ Ă娄ࠢᮐࠢ妀ࠢĂ&#10;Ă.nominadoĂ.aĂ.ĂIngresosrasĂ.gresos.-Ă.ĂLaĂdeĂGeneraciónĂ-portadoras.Ă佴ミ覈˗&#10;᪌ࠢᭀࠢĂ佴ミ覈˗(屼ࠢ專ࠢ Ă㺬ヸ佈ミ㹼ヸ覈˗ꗜヘ屐ࠢ Ă尬ࠢ崈ࠢἠࠢĂdeĂ佴ミ覈˗+崬ࠢ岸ࠢ Ă㺬ヸ佈ミ㹼ヸ覈˗ꗜヘ崀ࠢ Ă峜ࠢ巈ࠢ屘ࠢĂingresosĂ佴ミ覈˗5巬ࠢ嵸ࠢ Ă㺬ヸ佈ミ㹼ヸ覈˗ꗜヘ巀ࠢ Ă嶜ࠢ幸ࠢ崈ࠢĂdeĂ佴ミ覈˗8府ࠢ帨ࠢ Ă㺬ヸ佈ミ㹼ヸ覈˗ꗜヘ幰ࠢ Ă幌ࠢ弨ࠢ巈ࠢĂlaĂ佴ミ覈˗&lt;彌ࠢ廘ࠢ Ă㺬ヸ佈ミ㹼ヸ覈˗ꗜヘ张ࠢ Ă廼ࠢ忨ࠢ幸ࠢĂempresaĂ佴ミ覈˗D怌ࠢ徘ࠢ Ă㺬ヸ佈ミ㹼ヸ覈˗ꗜヘ忠ࠢ Ă徼ࠢ悘ࠢ弨ࠢĂseĂ佴ミ覈˗G悼ࠢ恈ࠢ Ă㺬ヸ佈ミ㹼ヸ覈˗ꗜヘ悐ࠢ Ă恬ࠢ慈ࠢ忨ࠢĂbasaĂ佴ミ覈˗L븄৏惸ࠢ Ă㺬ヸ佈ミ㹼ヸ覈˗ꗜヘ慀ࠢ Ă愜ࠢ懠ࠢ悘ࠢĂ佴ミ覈˗\戄ࠢ憐ࠢ Ă㺬ヸ佈ミ㹼ヸ覈˗ꗜヘ懘ࠢ Ă憴ࠢ抐ࠢ慈ࠢĂenĂ佴ミ覈˗_抴ࠢ所ࠢ Ă㺬ヸ佈ミ㹼ヸ覈˗ꗜヘ抈ࠢ Ă扤ࠢ捀ࠢ懠ࠢĂlasĂ佴ミ覈˗c捤ࠢ拰ࠢ Ă㺬ヸ佈ミ㹼ヸ覈˗ꗜヘ挸ࠢ Ă挔ࠢ搀ࠢ抐ࠢĂventasĂ佴ミ覈˗j搤ࠢ掰"/>
        </w:smartTagPr>
        <w:r w:rsidR="00923550" w:rsidRPr="00C2703B">
          <w:rPr>
            <w:rFonts w:ascii="Arial" w:hAnsi="Arial" w:cs="Arial"/>
            <w:i/>
          </w:rPr>
          <w:t>la Declaración</w:t>
        </w:r>
      </w:smartTag>
      <w:r w:rsidR="00923550" w:rsidRPr="00C2703B">
        <w:rPr>
          <w:rFonts w:ascii="Arial" w:hAnsi="Arial" w:cs="Arial"/>
          <w:i/>
        </w:rPr>
        <w:t>".</w:t>
      </w:r>
    </w:p>
    <w:p w:rsidR="00C2703B" w:rsidRPr="00C2703B" w:rsidRDefault="00C2703B" w:rsidP="004813FB">
      <w:pPr>
        <w:spacing w:line="360" w:lineRule="auto"/>
        <w:ind w:firstLine="567"/>
        <w:jc w:val="both"/>
        <w:rPr>
          <w:rFonts w:ascii="Arial" w:hAnsi="Arial" w:cs="Arial"/>
        </w:rPr>
      </w:pPr>
    </w:p>
    <w:p w:rsidR="004813FB" w:rsidRPr="002A1878" w:rsidRDefault="00923550" w:rsidP="004813FB">
      <w:pPr>
        <w:spacing w:line="360" w:lineRule="auto"/>
        <w:ind w:firstLine="567"/>
        <w:jc w:val="both"/>
        <w:rPr>
          <w:rFonts w:ascii="Arial" w:hAnsi="Arial" w:cs="Arial"/>
        </w:rPr>
      </w:pPr>
      <w:r w:rsidRPr="002A1878">
        <w:rPr>
          <w:rFonts w:ascii="Arial" w:hAnsi="Arial" w:cs="Arial"/>
        </w:rPr>
        <w:lastRenderedPageBreak/>
        <w:t>De igual forma se puede confrontar la información de las declaraciones del contribuyente con otras informaciones proporcionadas por el propio contribuyente o por terceros.</w:t>
      </w:r>
    </w:p>
    <w:p w:rsidR="004813FB" w:rsidRPr="00B55862" w:rsidRDefault="004813FB" w:rsidP="004813FB">
      <w:pPr>
        <w:spacing w:line="360" w:lineRule="auto"/>
        <w:ind w:firstLine="567"/>
        <w:jc w:val="both"/>
        <w:rPr>
          <w:rFonts w:ascii="Arial" w:hAnsi="Arial" w:cs="Arial"/>
          <w:highlight w:val="yellow"/>
        </w:rPr>
      </w:pPr>
    </w:p>
    <w:p w:rsidR="00233875" w:rsidRPr="00E700B2" w:rsidRDefault="00E700B2" w:rsidP="004813FB">
      <w:pPr>
        <w:spacing w:line="360" w:lineRule="auto"/>
        <w:ind w:firstLine="567"/>
        <w:jc w:val="both"/>
        <w:rPr>
          <w:rFonts w:ascii="Arial" w:hAnsi="Arial" w:cs="Arial"/>
        </w:rPr>
      </w:pPr>
      <w:r>
        <w:rPr>
          <w:rFonts w:ascii="Arial" w:hAnsi="Arial" w:cs="Arial"/>
        </w:rPr>
        <w:t>De acuerdo al procedimiento a</w:t>
      </w:r>
      <w:r w:rsidR="00923550" w:rsidRPr="00E700B2">
        <w:rPr>
          <w:rFonts w:ascii="Arial" w:hAnsi="Arial" w:cs="Arial"/>
        </w:rPr>
        <w:t>dministrativo de ejecución, en su Art. 150 del Código Tributario  se establece que los títulos de crédito u órden</w:t>
      </w:r>
      <w:r>
        <w:rPr>
          <w:rFonts w:ascii="Arial" w:hAnsi="Arial" w:cs="Arial"/>
        </w:rPr>
        <w:t>es de cobro se emitirán por la a</w:t>
      </w:r>
      <w:r w:rsidR="00923550" w:rsidRPr="00E700B2">
        <w:rPr>
          <w:rFonts w:ascii="Arial" w:hAnsi="Arial" w:cs="Arial"/>
        </w:rPr>
        <w:t xml:space="preserve">utoridad competente de la </w:t>
      </w:r>
      <w:r w:rsidRPr="00E700B2">
        <w:rPr>
          <w:rFonts w:ascii="Arial" w:hAnsi="Arial" w:cs="Arial"/>
        </w:rPr>
        <w:t>respectiva</w:t>
      </w:r>
      <w:r w:rsidR="00923550" w:rsidRPr="00E700B2">
        <w:rPr>
          <w:rFonts w:ascii="Arial" w:hAnsi="Arial" w:cs="Arial"/>
        </w:rPr>
        <w:t xml:space="preserve"> </w:t>
      </w:r>
      <w:r>
        <w:rPr>
          <w:rFonts w:ascii="Arial" w:hAnsi="Arial" w:cs="Arial"/>
        </w:rPr>
        <w:t>a</w:t>
      </w:r>
      <w:r w:rsidR="00923550" w:rsidRPr="00E700B2">
        <w:rPr>
          <w:rFonts w:ascii="Arial" w:hAnsi="Arial" w:cs="Arial"/>
        </w:rPr>
        <w:t xml:space="preserve">dministración, cuando la obligación tributaria fuere determinada y líquida, sea a base de catastros, registros o hechos preestablecidos legalmente; sea de acuerdo a declaraciones del deudor tributario o a avisos de funcionarios públicos autorizados por </w:t>
      </w:r>
      <w:smartTag w:uri="urn:schemas-microsoft-com:office:smarttags" w:element="PersonName">
        <w:smartTagPr>
          <w:attr w:name="ProductID" w:val="la Ley"/>
        </w:smartTagPr>
        <w:r w:rsidR="00923550" w:rsidRPr="00E700B2">
          <w:rPr>
            <w:rFonts w:ascii="Arial" w:hAnsi="Arial" w:cs="Arial"/>
          </w:rPr>
          <w:t>la Ley</w:t>
        </w:r>
      </w:smartTag>
      <w:r w:rsidR="00923550" w:rsidRPr="00E700B2">
        <w:rPr>
          <w:rFonts w:ascii="Arial" w:hAnsi="Arial" w:cs="Arial"/>
        </w:rPr>
        <w:t xml:space="preserve"> para el efecto; sea en base de actos o resoluciones </w:t>
      </w:r>
      <w:r w:rsidRPr="00E700B2">
        <w:rPr>
          <w:rFonts w:ascii="Arial" w:hAnsi="Arial" w:cs="Arial"/>
        </w:rPr>
        <w:t>administrativas</w:t>
      </w:r>
      <w:r w:rsidR="00923550" w:rsidRPr="00E700B2">
        <w:rPr>
          <w:rFonts w:ascii="Arial" w:hAnsi="Arial" w:cs="Arial"/>
        </w:rPr>
        <w:t xml:space="preserve"> firmes o ejecutoriadas; o de sentencias del Tribunal Distrital de lo Fiscal, cuando modifiquen la base de liquidación o dispongan que s</w:t>
      </w:r>
      <w:r w:rsidR="00FB5D05" w:rsidRPr="00E700B2">
        <w:rPr>
          <w:rFonts w:ascii="Arial" w:hAnsi="Arial" w:cs="Arial"/>
        </w:rPr>
        <w:t>e practique nueva liquidación.</w:t>
      </w:r>
    </w:p>
    <w:p w:rsidR="00500865" w:rsidRPr="00B55862" w:rsidRDefault="00500865" w:rsidP="004813FB">
      <w:pPr>
        <w:spacing w:line="360" w:lineRule="auto"/>
        <w:ind w:firstLine="567"/>
        <w:jc w:val="both"/>
        <w:rPr>
          <w:rFonts w:ascii="Arial" w:hAnsi="Arial" w:cs="Arial"/>
          <w:highlight w:val="yellow"/>
        </w:rPr>
      </w:pPr>
    </w:p>
    <w:p w:rsidR="00923550" w:rsidRPr="00D01E36"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D01E36">
        <w:rPr>
          <w:rFonts w:ascii="Arial" w:hAnsi="Arial" w:cs="Arial"/>
          <w:b/>
          <w:bCs/>
          <w:color w:val="333333"/>
          <w:kern w:val="36"/>
          <w:u w:val="single"/>
        </w:rPr>
        <w:t>Deberes Formales y Auditoria Externa</w:t>
      </w:r>
    </w:p>
    <w:p w:rsidR="007A44C2" w:rsidRPr="00B55862" w:rsidRDefault="007A44C2" w:rsidP="007A44C2">
      <w:pPr>
        <w:spacing w:line="360" w:lineRule="auto"/>
        <w:ind w:firstLine="567"/>
        <w:jc w:val="both"/>
        <w:rPr>
          <w:rFonts w:ascii="Arial" w:hAnsi="Arial" w:cs="Arial"/>
          <w:color w:val="333399"/>
          <w:highlight w:val="yellow"/>
        </w:rPr>
      </w:pPr>
    </w:p>
    <w:p w:rsidR="00923550" w:rsidRPr="00D01E36" w:rsidRDefault="00923550" w:rsidP="007A44C2">
      <w:pPr>
        <w:spacing w:line="360" w:lineRule="auto"/>
        <w:ind w:firstLine="567"/>
        <w:jc w:val="both"/>
        <w:rPr>
          <w:rFonts w:ascii="Arial" w:hAnsi="Arial" w:cs="Arial"/>
        </w:rPr>
      </w:pPr>
      <w:r w:rsidRPr="00D01E36">
        <w:rPr>
          <w:rFonts w:ascii="Arial" w:hAnsi="Arial" w:cs="Arial"/>
        </w:rPr>
        <w:t>En este apartado se establ</w:t>
      </w:r>
      <w:r w:rsidR="00D01E36">
        <w:rPr>
          <w:rFonts w:ascii="Arial" w:hAnsi="Arial" w:cs="Arial"/>
        </w:rPr>
        <w:t>ecen cuáles son algunos de los d</w:t>
      </w:r>
      <w:r w:rsidRPr="00D01E36">
        <w:rPr>
          <w:rFonts w:ascii="Arial" w:hAnsi="Arial" w:cs="Arial"/>
        </w:rPr>
        <w:t xml:space="preserve">eberes formales que tienen los contribuyentes, así como la obligación de tener </w:t>
      </w:r>
      <w:r w:rsidR="00D01E36">
        <w:rPr>
          <w:rFonts w:ascii="Arial" w:hAnsi="Arial" w:cs="Arial"/>
        </w:rPr>
        <w:t>a</w:t>
      </w:r>
      <w:r w:rsidR="00586106" w:rsidRPr="00D01E36">
        <w:rPr>
          <w:rFonts w:ascii="Arial" w:hAnsi="Arial" w:cs="Arial"/>
        </w:rPr>
        <w:t>uditorias</w:t>
      </w:r>
      <w:r w:rsidR="00D01E36">
        <w:rPr>
          <w:rFonts w:ascii="Arial" w:hAnsi="Arial" w:cs="Arial"/>
        </w:rPr>
        <w:t xml:space="preserve"> e</w:t>
      </w:r>
      <w:r w:rsidRPr="00D01E36">
        <w:rPr>
          <w:rFonts w:ascii="Arial" w:hAnsi="Arial" w:cs="Arial"/>
        </w:rPr>
        <w:t>xternas cuando se lo estipule.</w:t>
      </w:r>
    </w:p>
    <w:p w:rsidR="00B018B9" w:rsidRPr="00B55862" w:rsidRDefault="00B018B9" w:rsidP="001054E2">
      <w:pPr>
        <w:spacing w:line="360" w:lineRule="auto"/>
        <w:ind w:firstLine="567"/>
        <w:jc w:val="both"/>
        <w:rPr>
          <w:rFonts w:ascii="Arial" w:hAnsi="Arial" w:cs="Arial"/>
          <w:highlight w:val="yellow"/>
        </w:rPr>
      </w:pPr>
    </w:p>
    <w:p w:rsidR="00B018B9" w:rsidRPr="00D01E36" w:rsidRDefault="00D01E36" w:rsidP="001054E2">
      <w:pPr>
        <w:spacing w:line="360" w:lineRule="auto"/>
        <w:ind w:firstLine="567"/>
        <w:jc w:val="both"/>
        <w:rPr>
          <w:rFonts w:ascii="Arial" w:hAnsi="Arial" w:cs="Arial"/>
        </w:rPr>
      </w:pPr>
      <w:r>
        <w:rPr>
          <w:rFonts w:ascii="Arial" w:hAnsi="Arial" w:cs="Arial"/>
        </w:rPr>
        <w:t>En el Art. 96 literal c) del Código T</w:t>
      </w:r>
      <w:r w:rsidR="00923550" w:rsidRPr="00D01E36">
        <w:rPr>
          <w:rFonts w:ascii="Arial" w:hAnsi="Arial" w:cs="Arial"/>
        </w:rPr>
        <w:t>ributario se establece entre los deberes formales de los contribuyentes o respo</w:t>
      </w:r>
      <w:r>
        <w:rPr>
          <w:rFonts w:ascii="Arial" w:hAnsi="Arial" w:cs="Arial"/>
        </w:rPr>
        <w:t xml:space="preserve">nsables: 1) </w:t>
      </w:r>
      <w:r w:rsidR="00923550" w:rsidRPr="00D01E36">
        <w:rPr>
          <w:rFonts w:ascii="Arial" w:hAnsi="Arial" w:cs="Arial"/>
        </w:rPr>
        <w:t>Llevar los libros y registros contables relacionados con la correspondiente actividad económica y conservar los libros y registros mientras la obligación tributaria no esté prescrita.  2) Facilitar a los funcionarios autorizados las inspecciones o verificaciones, tendientes al control o a la determinación del tributo; 3) Exhibir a los funcionarios respectivos, las declaraciones, informes, libros y documentos relacionados con los hechos generadores de obligaciones tributarias y formular las aclaraciones que les fueren solicitadas.; y, 4) Concurrir a las oficinas de</w:t>
      </w:r>
      <w:r w:rsidR="00A63CAC">
        <w:rPr>
          <w:rFonts w:ascii="Arial" w:hAnsi="Arial" w:cs="Arial"/>
        </w:rPr>
        <w:t xml:space="preserve"> la administración t</w:t>
      </w:r>
      <w:r w:rsidR="00923550" w:rsidRPr="00D01E36">
        <w:rPr>
          <w:rFonts w:ascii="Arial" w:hAnsi="Arial" w:cs="Arial"/>
        </w:rPr>
        <w:t>ributaria, cuando su presencia sea reque</w:t>
      </w:r>
      <w:r w:rsidR="00B018B9" w:rsidRPr="00D01E36">
        <w:rPr>
          <w:rFonts w:ascii="Arial" w:hAnsi="Arial" w:cs="Arial"/>
        </w:rPr>
        <w:t xml:space="preserve">rida por </w:t>
      </w:r>
      <w:r w:rsidR="00A63CAC">
        <w:rPr>
          <w:rFonts w:ascii="Arial" w:hAnsi="Arial" w:cs="Arial"/>
        </w:rPr>
        <w:t>la a</w:t>
      </w:r>
      <w:r w:rsidR="00B018B9" w:rsidRPr="00D01E36">
        <w:rPr>
          <w:rFonts w:ascii="Arial" w:hAnsi="Arial" w:cs="Arial"/>
        </w:rPr>
        <w:t>utoridad competente.</w:t>
      </w:r>
    </w:p>
    <w:p w:rsidR="00B05292" w:rsidRPr="00A63CAC" w:rsidRDefault="00A63CAC" w:rsidP="00B018B9">
      <w:pPr>
        <w:spacing w:line="360" w:lineRule="auto"/>
        <w:ind w:firstLine="567"/>
        <w:jc w:val="both"/>
        <w:rPr>
          <w:rFonts w:ascii="Arial" w:hAnsi="Arial" w:cs="Arial"/>
        </w:rPr>
      </w:pPr>
      <w:r>
        <w:rPr>
          <w:rFonts w:ascii="Arial" w:hAnsi="Arial" w:cs="Arial"/>
        </w:rPr>
        <w:lastRenderedPageBreak/>
        <w:t xml:space="preserve">Las </w:t>
      </w:r>
      <w:r w:rsidR="00923550" w:rsidRPr="00A63CAC">
        <w:rPr>
          <w:rFonts w:ascii="Arial" w:hAnsi="Arial" w:cs="Arial"/>
        </w:rPr>
        <w:t xml:space="preserve"> declaraciones a las que se refiere el numeral 3 del párrafo anterior hace responsable al declarante y, en su caso, al contador que firma la declaración, por la exactitud y veracidad de los datos que contenga.</w:t>
      </w:r>
    </w:p>
    <w:p w:rsidR="00B05292" w:rsidRPr="00B55862" w:rsidRDefault="00B05292" w:rsidP="00B018B9">
      <w:pPr>
        <w:spacing w:line="360" w:lineRule="auto"/>
        <w:ind w:firstLine="567"/>
        <w:jc w:val="both"/>
        <w:rPr>
          <w:rFonts w:ascii="Arial" w:hAnsi="Arial" w:cs="Arial"/>
          <w:highlight w:val="yellow"/>
        </w:rPr>
      </w:pPr>
    </w:p>
    <w:p w:rsidR="00923550" w:rsidRPr="00A63CAC" w:rsidRDefault="00923550" w:rsidP="00A63CAC">
      <w:pPr>
        <w:spacing w:line="360" w:lineRule="auto"/>
        <w:ind w:firstLine="567"/>
        <w:jc w:val="both"/>
        <w:rPr>
          <w:rFonts w:ascii="Arial" w:hAnsi="Arial" w:cs="Arial"/>
        </w:rPr>
      </w:pPr>
      <w:r w:rsidRPr="00A63CAC">
        <w:rPr>
          <w:rFonts w:ascii="Arial" w:hAnsi="Arial" w:cs="Arial"/>
        </w:rPr>
        <w:t>En cuanto a la</w:t>
      </w:r>
      <w:r w:rsidR="0037729B">
        <w:rPr>
          <w:rFonts w:ascii="Arial" w:hAnsi="Arial" w:cs="Arial"/>
        </w:rPr>
        <w:t>s</w:t>
      </w:r>
      <w:r w:rsidRPr="00A63CAC">
        <w:rPr>
          <w:rFonts w:ascii="Arial" w:hAnsi="Arial" w:cs="Arial"/>
        </w:rPr>
        <w:t xml:space="preserve"> </w:t>
      </w:r>
      <w:r w:rsidR="00A63CAC">
        <w:rPr>
          <w:rFonts w:ascii="Arial" w:hAnsi="Arial" w:cs="Arial"/>
        </w:rPr>
        <w:t>au</w:t>
      </w:r>
      <w:r w:rsidR="00B05292" w:rsidRPr="00A63CAC">
        <w:rPr>
          <w:rFonts w:ascii="Arial" w:hAnsi="Arial" w:cs="Arial"/>
        </w:rPr>
        <w:t>ditorias</w:t>
      </w:r>
      <w:r w:rsidRPr="00A63CAC">
        <w:rPr>
          <w:rFonts w:ascii="Arial" w:hAnsi="Arial" w:cs="Arial"/>
        </w:rPr>
        <w:t xml:space="preserve"> </w:t>
      </w:r>
      <w:r w:rsidR="00A63CAC">
        <w:rPr>
          <w:rFonts w:ascii="Arial" w:hAnsi="Arial" w:cs="Arial"/>
        </w:rPr>
        <w:t>e</w:t>
      </w:r>
      <w:r w:rsidRPr="00A63CAC">
        <w:rPr>
          <w:rFonts w:ascii="Arial" w:hAnsi="Arial" w:cs="Arial"/>
        </w:rPr>
        <w:t xml:space="preserve">xternas, en el Art. 99 de </w:t>
      </w:r>
      <w:smartTag w:uri="urn:schemas-microsoft-com:office:smarttags" w:element="PersonName">
        <w:smartTagPr>
          <w:attr w:name="ProductID" w:val="la Ley"/>
        </w:smartTagPr>
        <w:r w:rsidRPr="00A63CAC">
          <w:rPr>
            <w:rFonts w:ascii="Arial" w:hAnsi="Arial" w:cs="Arial"/>
          </w:rPr>
          <w:t>la Ley</w:t>
        </w:r>
      </w:smartTag>
      <w:r w:rsidRPr="00A63CAC">
        <w:rPr>
          <w:rFonts w:ascii="Arial" w:hAnsi="Arial" w:cs="Arial"/>
        </w:rPr>
        <w:t xml:space="preserve"> de Régimen Tributario Interno y </w:t>
      </w:r>
      <w:r w:rsidR="00A63CAC">
        <w:rPr>
          <w:rFonts w:ascii="Arial" w:hAnsi="Arial" w:cs="Arial"/>
        </w:rPr>
        <w:t>el Art. 213 de su</w:t>
      </w:r>
      <w:r w:rsidRPr="00A63CAC">
        <w:rPr>
          <w:rFonts w:ascii="Arial" w:hAnsi="Arial" w:cs="Arial"/>
        </w:rPr>
        <w:t xml:space="preserve"> Reglamento indica que los auditores externos están obligados, bajo juramento, a incluir en los dictámenes que emitan sobre los estados financieros de las sociedades que auditan, una opinión respecto del cumplimiento por ésta de sus obligaciones como sujetos pasivos de obligaciones tributarias.</w:t>
      </w:r>
      <w:r w:rsidR="00A63CAC">
        <w:rPr>
          <w:rFonts w:ascii="Arial" w:hAnsi="Arial" w:cs="Arial"/>
        </w:rPr>
        <w:t xml:space="preserve">  </w:t>
      </w:r>
      <w:r w:rsidRPr="00A63CAC">
        <w:rPr>
          <w:rFonts w:ascii="Arial" w:hAnsi="Arial" w:cs="Arial"/>
        </w:rPr>
        <w:t xml:space="preserve">Este informe deberá remitirse al Servicio de Rentas Internas hasta el 31 de Mayo de cada año o en los plazos especiales que establezca dicha institución.  Las sociedades sujetas a esta </w:t>
      </w:r>
      <w:r w:rsidR="00A63CAC">
        <w:rPr>
          <w:rFonts w:ascii="Arial" w:hAnsi="Arial" w:cs="Arial"/>
        </w:rPr>
        <w:t>a</w:t>
      </w:r>
      <w:r w:rsidR="00586106" w:rsidRPr="00A63CAC">
        <w:rPr>
          <w:rFonts w:ascii="Arial" w:hAnsi="Arial" w:cs="Arial"/>
        </w:rPr>
        <w:t>uditoria</w:t>
      </w:r>
      <w:r w:rsidR="00A63CAC">
        <w:rPr>
          <w:rFonts w:ascii="Arial" w:hAnsi="Arial" w:cs="Arial"/>
        </w:rPr>
        <w:t xml:space="preserve"> e</w:t>
      </w:r>
      <w:r w:rsidRPr="00A63CAC">
        <w:rPr>
          <w:rFonts w:ascii="Arial" w:hAnsi="Arial" w:cs="Arial"/>
        </w:rPr>
        <w:t xml:space="preserve">xterna obligatoria se encuentran indicadas en el Registro Oficial Nº 289 del 10 de marzo de 2004 en donde </w:t>
      </w:r>
      <w:smartTag w:uri="urn:schemas-microsoft-com:office:smarttags" w:element="PersonName">
        <w:smartTagPr>
          <w:attr w:name="ProductID" w:val="la Superintendencia"/>
        </w:smartTagPr>
        <w:r w:rsidRPr="00A63CAC">
          <w:rPr>
            <w:rFonts w:ascii="Arial" w:hAnsi="Arial" w:cs="Arial"/>
          </w:rPr>
          <w:t>la Superintendencia</w:t>
        </w:r>
      </w:smartTag>
      <w:r w:rsidRPr="00A63CAC">
        <w:rPr>
          <w:rFonts w:ascii="Arial" w:hAnsi="Arial" w:cs="Arial"/>
        </w:rPr>
        <w:t xml:space="preserve"> de Compañías establece que están obligadas a someter sus Estados Financieros anuales al dictamen de </w:t>
      </w:r>
      <w:r w:rsidR="00586106" w:rsidRPr="00A63CAC">
        <w:rPr>
          <w:rFonts w:ascii="Arial" w:hAnsi="Arial" w:cs="Arial"/>
        </w:rPr>
        <w:t>auditoria</w:t>
      </w:r>
      <w:r w:rsidRPr="00A63CAC">
        <w:rPr>
          <w:rFonts w:ascii="Arial" w:hAnsi="Arial" w:cs="Arial"/>
        </w:rPr>
        <w:t xml:space="preserve"> externa las compañías nacionales anónimas, en comandita por acciones y de responsabilidad limitada, cuyos montos de activos excedan el 1.000.000,oo de dólares de los Estados Unidos de América  </w:t>
      </w:r>
    </w:p>
    <w:p w:rsidR="00AB7282" w:rsidRPr="00B55862" w:rsidRDefault="00AB7282" w:rsidP="001054E2">
      <w:pPr>
        <w:spacing w:line="360" w:lineRule="auto"/>
        <w:ind w:firstLine="567"/>
        <w:jc w:val="both"/>
        <w:rPr>
          <w:rFonts w:ascii="Arial" w:hAnsi="Arial" w:cs="Arial"/>
          <w:b/>
          <w:highlight w:val="yellow"/>
        </w:rPr>
      </w:pPr>
    </w:p>
    <w:p w:rsidR="00923550" w:rsidRPr="00A85B45"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A85B45">
        <w:rPr>
          <w:rFonts w:ascii="Arial" w:hAnsi="Arial" w:cs="Arial"/>
          <w:b/>
          <w:bCs/>
          <w:color w:val="333333"/>
          <w:kern w:val="36"/>
          <w:u w:val="single"/>
        </w:rPr>
        <w:t>Materia Probatoria</w:t>
      </w:r>
    </w:p>
    <w:p w:rsidR="00923550" w:rsidRPr="00B55862" w:rsidRDefault="00923550" w:rsidP="001054E2">
      <w:pPr>
        <w:spacing w:line="360" w:lineRule="auto"/>
        <w:ind w:firstLine="567"/>
        <w:jc w:val="both"/>
        <w:rPr>
          <w:rFonts w:ascii="Arial" w:hAnsi="Arial" w:cs="Arial"/>
          <w:color w:val="993366"/>
          <w:highlight w:val="yellow"/>
        </w:rPr>
      </w:pPr>
    </w:p>
    <w:p w:rsidR="00923550" w:rsidRPr="00A85B45" w:rsidRDefault="00923550" w:rsidP="00A85B45">
      <w:pPr>
        <w:spacing w:line="360" w:lineRule="auto"/>
        <w:ind w:firstLine="567"/>
        <w:jc w:val="both"/>
        <w:rPr>
          <w:rFonts w:ascii="Arial" w:hAnsi="Arial" w:cs="Arial"/>
          <w:i/>
        </w:rPr>
      </w:pPr>
      <w:r w:rsidRPr="00A85B45">
        <w:rPr>
          <w:rFonts w:ascii="Arial" w:hAnsi="Arial" w:cs="Arial"/>
        </w:rPr>
        <w:t>En cuanto a la materia probatoria necesaria para la resolución de los procesos legales que se puedan llegar a establecer con un determinado contribuyente, en el</w:t>
      </w:r>
      <w:r w:rsidR="00AC6E96">
        <w:rPr>
          <w:rFonts w:ascii="Arial" w:hAnsi="Arial" w:cs="Arial"/>
        </w:rPr>
        <w:t xml:space="preserve"> Art. </w:t>
      </w:r>
      <w:r w:rsidRPr="00A85B45">
        <w:rPr>
          <w:rFonts w:ascii="Arial" w:hAnsi="Arial" w:cs="Arial"/>
        </w:rPr>
        <w:t xml:space="preserve">121 del Código Tributario al hacerse referencia a los medios de prueba se establece que: </w:t>
      </w:r>
      <w:r w:rsidRPr="00A85B45">
        <w:rPr>
          <w:rFonts w:ascii="Arial" w:hAnsi="Arial" w:cs="Arial"/>
          <w:i/>
        </w:rPr>
        <w:t xml:space="preserve">"En el procedimiento administrativo son admisibles todos los medios de prueba que </w:t>
      </w:r>
      <w:smartTag w:uri="urn:schemas-microsoft-com:office:smarttags" w:element="PersonName">
        <w:smartTagPr>
          <w:attr w:name="ProductID" w:val="la Ley"/>
        </w:smartTagPr>
        <w:r w:rsidRPr="00A85B45">
          <w:rPr>
            <w:rFonts w:ascii="Arial" w:hAnsi="Arial" w:cs="Arial"/>
            <w:i/>
          </w:rPr>
          <w:t>la Ley</w:t>
        </w:r>
      </w:smartTag>
      <w:r w:rsidRPr="00A85B45">
        <w:rPr>
          <w:rFonts w:ascii="Arial" w:hAnsi="Arial" w:cs="Arial"/>
          <w:i/>
        </w:rPr>
        <w:t xml:space="preserve"> establece, excepto la confesión de empleados y funcionarios públicos". </w:t>
      </w:r>
      <w:r w:rsidRPr="00A85B45">
        <w:rPr>
          <w:rFonts w:ascii="Arial" w:hAnsi="Arial" w:cs="Arial"/>
        </w:rPr>
        <w:t xml:space="preserve">Adicionalmente, para el caso de la prueba testimonial,  dicho artículo </w:t>
      </w:r>
      <w:r w:rsidR="00F86BE0">
        <w:rPr>
          <w:rFonts w:ascii="Arial" w:hAnsi="Arial" w:cs="Arial"/>
        </w:rPr>
        <w:t>establece que s</w:t>
      </w:r>
      <w:r w:rsidR="0037729B">
        <w:rPr>
          <w:rFonts w:ascii="Arial" w:hAnsi="Arial" w:cs="Arial"/>
        </w:rPr>
        <w:t>ó</w:t>
      </w:r>
      <w:r w:rsidR="00F86BE0">
        <w:rPr>
          <w:rFonts w:ascii="Arial" w:hAnsi="Arial" w:cs="Arial"/>
        </w:rPr>
        <w:t xml:space="preserve">lo se admitirá esta prueba </w:t>
      </w:r>
      <w:r w:rsidRPr="00A85B45">
        <w:rPr>
          <w:rFonts w:ascii="Arial" w:hAnsi="Arial" w:cs="Arial"/>
        </w:rPr>
        <w:t>cuando por la naturaleza del asunto no pudiere acreditarse de otro modo, hechos que influyan en la determinación de la obligación tributaria.</w:t>
      </w:r>
    </w:p>
    <w:p w:rsidR="00B018B9" w:rsidRPr="00F86BE0" w:rsidRDefault="00923550" w:rsidP="001054E2">
      <w:pPr>
        <w:spacing w:line="360" w:lineRule="auto"/>
        <w:ind w:firstLine="567"/>
        <w:jc w:val="both"/>
        <w:rPr>
          <w:rFonts w:ascii="Arial" w:hAnsi="Arial" w:cs="Arial"/>
        </w:rPr>
      </w:pPr>
      <w:r w:rsidRPr="00A85B45">
        <w:rPr>
          <w:rFonts w:ascii="Arial" w:hAnsi="Arial" w:cs="Arial"/>
        </w:rPr>
        <w:lastRenderedPageBreak/>
        <w:t xml:space="preserve"> </w:t>
      </w:r>
      <w:r w:rsidRPr="00F86BE0">
        <w:rPr>
          <w:rFonts w:ascii="Arial" w:hAnsi="Arial" w:cs="Arial"/>
        </w:rPr>
        <w:t xml:space="preserve">En el Código de Procedimiento Civil los </w:t>
      </w:r>
      <w:r w:rsidR="00AC6E96">
        <w:rPr>
          <w:rFonts w:ascii="Arial" w:hAnsi="Arial" w:cs="Arial"/>
        </w:rPr>
        <w:t>Art.</w:t>
      </w:r>
      <w:r w:rsidRPr="00F86BE0">
        <w:rPr>
          <w:rFonts w:ascii="Arial" w:hAnsi="Arial" w:cs="Arial"/>
        </w:rPr>
        <w:t xml:space="preserve"> 117 y 118 al hablar de las pruebas establecen la obligación del actor de probar los hechos que ha propuesto </w:t>
      </w:r>
      <w:r w:rsidR="00F86BE0" w:rsidRPr="00F86BE0">
        <w:rPr>
          <w:rFonts w:ascii="Arial" w:hAnsi="Arial" w:cs="Arial"/>
        </w:rPr>
        <w:t>afirmativamente</w:t>
      </w:r>
      <w:r w:rsidRPr="00F86BE0">
        <w:rPr>
          <w:rFonts w:ascii="Arial" w:hAnsi="Arial" w:cs="Arial"/>
        </w:rPr>
        <w:t xml:space="preserve"> en el juicio y que han sido negados por el demandado, entendiéndose por actor quien propone la demanda, de igual forma se estable</w:t>
      </w:r>
      <w:r w:rsidR="003B52FA">
        <w:rPr>
          <w:rFonts w:ascii="Arial" w:hAnsi="Arial" w:cs="Arial"/>
        </w:rPr>
        <w:t>ce la obligación de cada parte de</w:t>
      </w:r>
      <w:r w:rsidRPr="00F86BE0">
        <w:rPr>
          <w:rFonts w:ascii="Arial" w:hAnsi="Arial" w:cs="Arial"/>
        </w:rPr>
        <w:t xml:space="preserve"> probar los hechos que alega, excepto los</w:t>
      </w:r>
      <w:r w:rsidR="003B52FA">
        <w:rPr>
          <w:rFonts w:ascii="Arial" w:hAnsi="Arial" w:cs="Arial"/>
        </w:rPr>
        <w:t xml:space="preserve"> que se presumen conforme a </w:t>
      </w:r>
      <w:smartTag w:uri="urn:schemas-microsoft-com:office:smarttags" w:element="PersonName">
        <w:smartTagPr>
          <w:attr w:name="ProductID" w:val="la Ley"/>
        </w:smartTagPr>
        <w:r w:rsidR="003B52FA">
          <w:rPr>
            <w:rFonts w:ascii="Arial" w:hAnsi="Arial" w:cs="Arial"/>
          </w:rPr>
          <w:t>la L</w:t>
        </w:r>
        <w:r w:rsidRPr="00F86BE0">
          <w:rPr>
            <w:rFonts w:ascii="Arial" w:hAnsi="Arial" w:cs="Arial"/>
          </w:rPr>
          <w:t>ey</w:t>
        </w:r>
      </w:smartTag>
      <w:r w:rsidRPr="00F86BE0">
        <w:rPr>
          <w:rFonts w:ascii="Arial" w:hAnsi="Arial" w:cs="Arial"/>
        </w:rPr>
        <w:t xml:space="preserve">, y la posibilidad de rendir pruebas contra los hechos propuestos por su adversario. </w:t>
      </w:r>
    </w:p>
    <w:p w:rsidR="00B018B9" w:rsidRPr="00B55862" w:rsidRDefault="00B018B9" w:rsidP="001054E2">
      <w:pPr>
        <w:spacing w:line="360" w:lineRule="auto"/>
        <w:ind w:firstLine="567"/>
        <w:jc w:val="both"/>
        <w:rPr>
          <w:rFonts w:ascii="Arial" w:hAnsi="Arial" w:cs="Arial"/>
          <w:highlight w:val="yellow"/>
        </w:rPr>
      </w:pPr>
    </w:p>
    <w:p w:rsidR="00923550" w:rsidRPr="003B52FA" w:rsidRDefault="00AC6E96" w:rsidP="001054E2">
      <w:pPr>
        <w:spacing w:line="360" w:lineRule="auto"/>
        <w:ind w:firstLine="567"/>
        <w:jc w:val="both"/>
        <w:rPr>
          <w:rFonts w:ascii="Arial" w:hAnsi="Arial" w:cs="Arial"/>
        </w:rPr>
      </w:pPr>
      <w:r>
        <w:rPr>
          <w:rFonts w:ascii="Arial" w:hAnsi="Arial" w:cs="Arial"/>
        </w:rPr>
        <w:t>El Art.</w:t>
      </w:r>
      <w:r w:rsidR="00923550" w:rsidRPr="003B52FA">
        <w:rPr>
          <w:rFonts w:ascii="Arial" w:hAnsi="Arial" w:cs="Arial"/>
        </w:rPr>
        <w:t xml:space="preserve"> 120 por su parte hace referencia a la objetividad de las pruebas señalando que éstas deben concretarse al asunto que se litiga y a los hechos sometidos al juicio, ya que solo hace fe en</w:t>
      </w:r>
      <w:r w:rsidR="003B52FA">
        <w:rPr>
          <w:rFonts w:ascii="Arial" w:hAnsi="Arial" w:cs="Arial"/>
        </w:rPr>
        <w:t xml:space="preserve"> el</w:t>
      </w:r>
      <w:r w:rsidR="00923550" w:rsidRPr="003B52FA">
        <w:rPr>
          <w:rFonts w:ascii="Arial" w:hAnsi="Arial" w:cs="Arial"/>
        </w:rPr>
        <w:t xml:space="preserve"> juicio la prueba debidamente actuada, esto es</w:t>
      </w:r>
      <w:r w:rsidR="0037729B">
        <w:rPr>
          <w:rFonts w:ascii="Arial" w:hAnsi="Arial" w:cs="Arial"/>
        </w:rPr>
        <w:t>,</w:t>
      </w:r>
      <w:r w:rsidR="00923550" w:rsidRPr="003B52FA">
        <w:rPr>
          <w:rFonts w:ascii="Arial" w:hAnsi="Arial" w:cs="Arial"/>
        </w:rPr>
        <w:t xml:space="preserve"> aquella que se ha pedido, presentado y practicado de acuer</w:t>
      </w:r>
      <w:r>
        <w:rPr>
          <w:rFonts w:ascii="Arial" w:hAnsi="Arial" w:cs="Arial"/>
        </w:rPr>
        <w:t>do con la ley, según el Art.</w:t>
      </w:r>
      <w:r w:rsidR="00923550" w:rsidRPr="003B52FA">
        <w:rPr>
          <w:rFonts w:ascii="Arial" w:hAnsi="Arial" w:cs="Arial"/>
        </w:rPr>
        <w:t xml:space="preserve"> 121; adicionalmente,  el </w:t>
      </w:r>
      <w:r>
        <w:rPr>
          <w:rFonts w:ascii="Arial" w:hAnsi="Arial" w:cs="Arial"/>
        </w:rPr>
        <w:t xml:space="preserve">Art. </w:t>
      </w:r>
      <w:r w:rsidR="00923550" w:rsidRPr="003B52FA">
        <w:rPr>
          <w:rFonts w:ascii="Arial" w:hAnsi="Arial" w:cs="Arial"/>
        </w:rPr>
        <w:t xml:space="preserve">125 establece en que consisten las pruebas mencionando confesiones de parte, instrumentos públicos o </w:t>
      </w:r>
      <w:r w:rsidR="003B52FA" w:rsidRPr="003B52FA">
        <w:rPr>
          <w:rFonts w:ascii="Arial" w:hAnsi="Arial" w:cs="Arial"/>
        </w:rPr>
        <w:t>privados</w:t>
      </w:r>
      <w:r w:rsidR="00923550" w:rsidRPr="003B52FA">
        <w:rPr>
          <w:rFonts w:ascii="Arial" w:hAnsi="Arial" w:cs="Arial"/>
        </w:rPr>
        <w:t>, inspecciones judiciales, etc., y varios de los medios de prueba que pueden ser considerados en materia civil.</w:t>
      </w:r>
    </w:p>
    <w:p w:rsidR="00233875" w:rsidRPr="00B55862" w:rsidRDefault="00233875" w:rsidP="001054E2">
      <w:pPr>
        <w:spacing w:line="360" w:lineRule="auto"/>
        <w:ind w:firstLine="567"/>
        <w:jc w:val="both"/>
        <w:rPr>
          <w:rFonts w:ascii="Arial" w:hAnsi="Arial" w:cs="Arial"/>
          <w:highlight w:val="yellow"/>
        </w:rPr>
      </w:pPr>
    </w:p>
    <w:p w:rsidR="003E5277" w:rsidRPr="003B52FA" w:rsidRDefault="00923550" w:rsidP="001054E2">
      <w:pPr>
        <w:spacing w:line="360" w:lineRule="auto"/>
        <w:ind w:firstLine="567"/>
        <w:jc w:val="both"/>
        <w:rPr>
          <w:rFonts w:ascii="Arial" w:hAnsi="Arial" w:cs="Arial"/>
        </w:rPr>
      </w:pPr>
      <w:r w:rsidRPr="003B52FA">
        <w:rPr>
          <w:rFonts w:ascii="Arial" w:hAnsi="Arial" w:cs="Arial"/>
        </w:rPr>
        <w:t>Se debe tener presente que las disposiciones del Código Tributario se aplicarán a todas las infracciones tributarias. Las normas y principios del Derecho Penal Común, regirán supletoriamente y sólo a falta de disposición tributaria ex</w:t>
      </w:r>
      <w:r w:rsidR="003B52FA">
        <w:rPr>
          <w:rFonts w:ascii="Arial" w:hAnsi="Arial" w:cs="Arial"/>
        </w:rPr>
        <w:t>presa conforme lo establece el Art.</w:t>
      </w:r>
      <w:r w:rsidRPr="003B52FA">
        <w:rPr>
          <w:rFonts w:ascii="Arial" w:hAnsi="Arial" w:cs="Arial"/>
        </w:rPr>
        <w:t xml:space="preserve"> 336</w:t>
      </w:r>
      <w:r w:rsidR="003B52FA">
        <w:rPr>
          <w:rFonts w:ascii="Arial" w:hAnsi="Arial" w:cs="Arial"/>
        </w:rPr>
        <w:t>.</w:t>
      </w:r>
    </w:p>
    <w:p w:rsidR="003E5277" w:rsidRPr="00B55862" w:rsidRDefault="003E5277" w:rsidP="001054E2">
      <w:pPr>
        <w:spacing w:line="360" w:lineRule="auto"/>
        <w:ind w:firstLine="567"/>
        <w:jc w:val="both"/>
        <w:rPr>
          <w:rFonts w:ascii="Arial" w:hAnsi="Arial" w:cs="Arial"/>
          <w:highlight w:val="yellow"/>
        </w:rPr>
      </w:pPr>
    </w:p>
    <w:p w:rsidR="00500865" w:rsidRPr="003B52FA" w:rsidRDefault="00923550" w:rsidP="001054E2">
      <w:pPr>
        <w:spacing w:line="360" w:lineRule="auto"/>
        <w:ind w:firstLine="567"/>
        <w:jc w:val="both"/>
        <w:rPr>
          <w:rFonts w:ascii="Arial" w:hAnsi="Arial" w:cs="Arial"/>
        </w:rPr>
      </w:pPr>
      <w:r w:rsidRPr="003B52FA">
        <w:rPr>
          <w:rFonts w:ascii="Arial" w:hAnsi="Arial" w:cs="Arial"/>
        </w:rPr>
        <w:t>El Código de Proc</w:t>
      </w:r>
      <w:r w:rsidR="00AC6E96">
        <w:rPr>
          <w:rFonts w:ascii="Arial" w:hAnsi="Arial" w:cs="Arial"/>
        </w:rPr>
        <w:t>edimiento Penal en sus Art.</w:t>
      </w:r>
      <w:r w:rsidRPr="003B52FA">
        <w:rPr>
          <w:rFonts w:ascii="Arial" w:hAnsi="Arial" w:cs="Arial"/>
        </w:rPr>
        <w:t xml:space="preserve"> 83, 84 y 85 determina la legalidad, el objeto y la finalidad de la prueba estableciendo para este último elemento que la prueba debe fundar tanto la existencia de la infracción como la responsabilidad del imputado. </w:t>
      </w:r>
      <w:r w:rsidR="003B52FA" w:rsidRPr="003B52FA">
        <w:rPr>
          <w:rFonts w:ascii="Arial" w:hAnsi="Arial" w:cs="Arial"/>
        </w:rPr>
        <w:t>E</w:t>
      </w:r>
      <w:r w:rsidR="00AC6E96">
        <w:rPr>
          <w:rFonts w:ascii="Arial" w:hAnsi="Arial" w:cs="Arial"/>
        </w:rPr>
        <w:t>l Art.</w:t>
      </w:r>
      <w:r w:rsidRPr="003B52FA">
        <w:rPr>
          <w:rFonts w:ascii="Arial" w:hAnsi="Arial" w:cs="Arial"/>
        </w:rPr>
        <w:t xml:space="preserve"> 89 por su parte establece cu</w:t>
      </w:r>
      <w:r w:rsidR="0037729B">
        <w:rPr>
          <w:rFonts w:ascii="Arial" w:hAnsi="Arial" w:cs="Arial"/>
        </w:rPr>
        <w:t>á</w:t>
      </w:r>
      <w:r w:rsidRPr="003B52FA">
        <w:rPr>
          <w:rFonts w:ascii="Arial" w:hAnsi="Arial" w:cs="Arial"/>
        </w:rPr>
        <w:t>les son las clases de prueba en materia penal, cada una de ellas, la prueba material, documental y testimonial son definidas en</w:t>
      </w:r>
      <w:r w:rsidR="00AC6E96">
        <w:rPr>
          <w:rFonts w:ascii="Arial" w:hAnsi="Arial" w:cs="Arial"/>
        </w:rPr>
        <w:t xml:space="preserve"> los Art.</w:t>
      </w:r>
      <w:r w:rsidRPr="003B52FA">
        <w:rPr>
          <w:rFonts w:ascii="Arial" w:hAnsi="Arial" w:cs="Arial"/>
        </w:rPr>
        <w:t xml:space="preserve"> 91, 145 y 117 </w:t>
      </w:r>
      <w:r w:rsidR="003B52FA" w:rsidRPr="003B52FA">
        <w:rPr>
          <w:rFonts w:ascii="Arial" w:hAnsi="Arial" w:cs="Arial"/>
        </w:rPr>
        <w:t>respectivamente</w:t>
      </w:r>
      <w:r w:rsidRPr="003B52FA">
        <w:rPr>
          <w:rFonts w:ascii="Arial" w:hAnsi="Arial" w:cs="Arial"/>
        </w:rPr>
        <w:t>.</w:t>
      </w:r>
    </w:p>
    <w:p w:rsidR="003E5277" w:rsidRPr="003B52FA" w:rsidRDefault="003E5277" w:rsidP="001054E2">
      <w:pPr>
        <w:spacing w:line="360" w:lineRule="auto"/>
        <w:ind w:firstLine="567"/>
        <w:jc w:val="both"/>
        <w:rPr>
          <w:rFonts w:ascii="Arial" w:hAnsi="Arial" w:cs="Arial"/>
        </w:rPr>
      </w:pPr>
    </w:p>
    <w:p w:rsidR="00923550" w:rsidRPr="001054E2" w:rsidRDefault="00923550" w:rsidP="001054E2">
      <w:pPr>
        <w:spacing w:line="360" w:lineRule="auto"/>
        <w:ind w:firstLine="567"/>
        <w:jc w:val="both"/>
        <w:rPr>
          <w:rFonts w:ascii="Arial" w:hAnsi="Arial" w:cs="Arial"/>
        </w:rPr>
      </w:pPr>
      <w:r w:rsidRPr="00AC6E96">
        <w:rPr>
          <w:rFonts w:ascii="Arial" w:hAnsi="Arial" w:cs="Arial"/>
        </w:rPr>
        <w:lastRenderedPageBreak/>
        <w:t>En cuanto al valor probatori</w:t>
      </w:r>
      <w:r w:rsidR="00AC6E96">
        <w:rPr>
          <w:rFonts w:ascii="Arial" w:hAnsi="Arial" w:cs="Arial"/>
        </w:rPr>
        <w:t xml:space="preserve">o de la prueba documental el Art. </w:t>
      </w:r>
      <w:r w:rsidRPr="00AC6E96">
        <w:rPr>
          <w:rFonts w:ascii="Arial" w:hAnsi="Arial" w:cs="Arial"/>
        </w:rPr>
        <w:t>146 establece los criterios de valoración.</w:t>
      </w:r>
      <w:r w:rsidR="00500865" w:rsidRPr="00AC6E96">
        <w:rPr>
          <w:rFonts w:ascii="Arial" w:hAnsi="Arial" w:cs="Arial"/>
        </w:rPr>
        <w:t xml:space="preserve"> </w:t>
      </w:r>
      <w:r w:rsidRPr="00AC6E96">
        <w:rPr>
          <w:rFonts w:ascii="Arial" w:hAnsi="Arial" w:cs="Arial"/>
        </w:rPr>
        <w:t xml:space="preserve">Además, la </w:t>
      </w:r>
      <w:r w:rsidR="00AC6E96" w:rsidRPr="00AC6E96">
        <w:rPr>
          <w:rFonts w:ascii="Arial" w:hAnsi="Arial" w:cs="Arial"/>
        </w:rPr>
        <w:t>respectiva</w:t>
      </w:r>
      <w:r w:rsidRPr="00AC6E96">
        <w:rPr>
          <w:rFonts w:ascii="Arial" w:hAnsi="Arial" w:cs="Arial"/>
        </w:rPr>
        <w:t xml:space="preserve"> Sala del Tribunal podrá, en cualquier estado de la causa, y hasta antes de sentencia, ordenar de oficio la presentación de nuevas pruebas o la práctica de cualquier diligencia </w:t>
      </w:r>
      <w:r w:rsidR="00AC6E96" w:rsidRPr="00AC6E96">
        <w:rPr>
          <w:rFonts w:ascii="Arial" w:hAnsi="Arial" w:cs="Arial"/>
        </w:rPr>
        <w:t>investigativa</w:t>
      </w:r>
      <w:r w:rsidRPr="00AC6E96">
        <w:rPr>
          <w:rFonts w:ascii="Arial" w:hAnsi="Arial" w:cs="Arial"/>
        </w:rPr>
        <w:t xml:space="preserve"> que juzgue necesaria para el mejor esclarecimiento de la verdad o para establecer la real situación </w:t>
      </w:r>
      <w:r w:rsidR="00AC6E96" w:rsidRPr="00AC6E96">
        <w:rPr>
          <w:rFonts w:ascii="Arial" w:hAnsi="Arial" w:cs="Arial"/>
        </w:rPr>
        <w:t>impositiva</w:t>
      </w:r>
      <w:r w:rsidRPr="00AC6E96">
        <w:rPr>
          <w:rFonts w:ascii="Arial" w:hAnsi="Arial" w:cs="Arial"/>
        </w:rPr>
        <w:t xml:space="preserve"> de los sujetos pasivos, inclusive la exhibición o inspección de la contabilidad o de los documentos obligados directos, responsables o terceros vinculados con la actividad económica de los demandantes.</w:t>
      </w:r>
    </w:p>
    <w:p w:rsidR="00500865" w:rsidRPr="001054E2" w:rsidRDefault="00500865" w:rsidP="001054E2">
      <w:pPr>
        <w:spacing w:line="360" w:lineRule="auto"/>
        <w:ind w:firstLine="567"/>
        <w:jc w:val="both"/>
        <w:rPr>
          <w:rFonts w:ascii="Arial" w:hAnsi="Arial" w:cs="Arial"/>
          <w:b/>
        </w:rPr>
      </w:pPr>
    </w:p>
    <w:p w:rsidR="00923550" w:rsidRPr="00AC6E96"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AC6E96">
        <w:rPr>
          <w:rFonts w:ascii="Arial" w:hAnsi="Arial" w:cs="Arial"/>
          <w:b/>
          <w:bCs/>
          <w:color w:val="333333"/>
          <w:kern w:val="36"/>
          <w:u w:val="single"/>
        </w:rPr>
        <w:t>Comprobantes de Venta</w:t>
      </w:r>
    </w:p>
    <w:p w:rsidR="00923550" w:rsidRPr="001054E2" w:rsidRDefault="00923550" w:rsidP="001054E2">
      <w:pPr>
        <w:spacing w:line="360" w:lineRule="auto"/>
        <w:ind w:firstLine="567"/>
        <w:jc w:val="both"/>
        <w:rPr>
          <w:rFonts w:ascii="Arial" w:hAnsi="Arial" w:cs="Arial"/>
          <w:color w:val="333399"/>
        </w:rPr>
      </w:pPr>
    </w:p>
    <w:p w:rsidR="00500865" w:rsidRPr="001054E2" w:rsidRDefault="00923550" w:rsidP="001054E2">
      <w:pPr>
        <w:spacing w:line="360" w:lineRule="auto"/>
        <w:ind w:firstLine="567"/>
        <w:jc w:val="both"/>
        <w:rPr>
          <w:rFonts w:ascii="Arial" w:hAnsi="Arial" w:cs="Arial"/>
        </w:rPr>
      </w:pPr>
      <w:r w:rsidRPr="001054E2">
        <w:rPr>
          <w:rFonts w:ascii="Arial" w:hAnsi="Arial" w:cs="Arial"/>
        </w:rPr>
        <w:t xml:space="preserve">El Art. 31 del Reglamento para </w:t>
      </w:r>
      <w:smartTag w:uri="urn:schemas-microsoft-com:office:smarttags" w:element="PersonName">
        <w:smartTagPr>
          <w:attr w:name="ProductID" w:val="la Aplicaci￳n"/>
        </w:smartTagPr>
        <w:r w:rsidRPr="001054E2">
          <w:rPr>
            <w:rFonts w:ascii="Arial" w:hAnsi="Arial" w:cs="Arial"/>
          </w:rPr>
          <w:t>la Aplicación</w:t>
        </w:r>
      </w:smartTag>
      <w:r w:rsidRPr="001054E2">
        <w:rPr>
          <w:rFonts w:ascii="Arial" w:hAnsi="Arial" w:cs="Arial"/>
        </w:rPr>
        <w:t xml:space="preserve">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indica que los registros relacionados con la compra o adquisición de bienes y servicios, estará</w:t>
      </w:r>
      <w:r w:rsidR="00AC6E96">
        <w:rPr>
          <w:rFonts w:ascii="Arial" w:hAnsi="Arial" w:cs="Arial"/>
        </w:rPr>
        <w:t>n</w:t>
      </w:r>
      <w:r w:rsidRPr="001054E2">
        <w:rPr>
          <w:rFonts w:ascii="Arial" w:hAnsi="Arial" w:cs="Arial"/>
        </w:rPr>
        <w:t xml:space="preserve"> respaldados por los comprobantes de venta au</w:t>
      </w:r>
      <w:r w:rsidR="00AC6E96">
        <w:rPr>
          <w:rFonts w:ascii="Arial" w:hAnsi="Arial" w:cs="Arial"/>
        </w:rPr>
        <w:t>torizados por el Reglamento de C</w:t>
      </w:r>
      <w:r w:rsidRPr="001054E2">
        <w:rPr>
          <w:rFonts w:ascii="Arial" w:hAnsi="Arial" w:cs="Arial"/>
        </w:rPr>
        <w:t xml:space="preserve">omprobantes de Venta y de Retención </w:t>
      </w:r>
      <w:r w:rsidR="00D3755E" w:rsidRPr="001054E2">
        <w:rPr>
          <w:rFonts w:ascii="Arial" w:hAnsi="Arial" w:cs="Arial"/>
        </w:rPr>
        <w:t>(</w:t>
      </w:r>
      <w:r w:rsidR="00D3755E" w:rsidRPr="00AC6E96">
        <w:rPr>
          <w:rFonts w:ascii="Arial" w:hAnsi="Arial" w:cs="Arial"/>
          <w:b/>
        </w:rPr>
        <w:t xml:space="preserve">Ver </w:t>
      </w:r>
      <w:r w:rsidR="00AC6E96" w:rsidRPr="00AC6E96">
        <w:rPr>
          <w:rFonts w:ascii="Arial" w:hAnsi="Arial" w:cs="Arial"/>
          <w:b/>
        </w:rPr>
        <w:t>A</w:t>
      </w:r>
      <w:r w:rsidR="00D3755E" w:rsidRPr="00AC6E96">
        <w:rPr>
          <w:rFonts w:ascii="Arial" w:hAnsi="Arial" w:cs="Arial"/>
          <w:b/>
        </w:rPr>
        <w:t>nexo</w:t>
      </w:r>
      <w:r w:rsidR="00AC6E96" w:rsidRPr="00AC6E96">
        <w:rPr>
          <w:rFonts w:ascii="Arial" w:hAnsi="Arial" w:cs="Arial"/>
          <w:b/>
        </w:rPr>
        <w:t>s C, D y E</w:t>
      </w:r>
      <w:r w:rsidR="00AC6E96">
        <w:rPr>
          <w:rFonts w:ascii="Arial" w:hAnsi="Arial" w:cs="Arial"/>
        </w:rPr>
        <w:t>)</w:t>
      </w:r>
      <w:r w:rsidRPr="001054E2">
        <w:rPr>
          <w:rFonts w:ascii="Arial" w:hAnsi="Arial" w:cs="Arial"/>
        </w:rPr>
        <w:t xml:space="preserve"> así como por los documentos de importación.</w:t>
      </w:r>
    </w:p>
    <w:p w:rsidR="004748D0" w:rsidRPr="001054E2" w:rsidRDefault="004748D0" w:rsidP="001054E2">
      <w:pPr>
        <w:spacing w:line="360" w:lineRule="auto"/>
        <w:ind w:firstLine="567"/>
        <w:jc w:val="both"/>
        <w:rPr>
          <w:rFonts w:ascii="Arial" w:hAnsi="Arial" w:cs="Arial"/>
        </w:rPr>
      </w:pPr>
    </w:p>
    <w:p w:rsidR="00923550" w:rsidRPr="001054E2" w:rsidRDefault="00923550" w:rsidP="001054E2">
      <w:pPr>
        <w:spacing w:line="360" w:lineRule="auto"/>
        <w:ind w:firstLine="567"/>
        <w:jc w:val="both"/>
        <w:rPr>
          <w:rFonts w:ascii="Arial" w:hAnsi="Arial" w:cs="Arial"/>
        </w:rPr>
      </w:pPr>
      <w:r w:rsidRPr="001054E2">
        <w:rPr>
          <w:rFonts w:ascii="Arial" w:hAnsi="Arial" w:cs="Arial"/>
        </w:rPr>
        <w:t xml:space="preserve">Además se considerará los principios contables de general aceptación, para registrar el movimiento económico y determinar el estado de situación financiera y los resultados imputables al respectivo ejercicio impositivo, con sujeción a las normas ecuatorianas de contabilidad (NEC) y a las normas internacionales de contabilidad (NIC), en los aspectos no contemplados en las NEC.  Los documentos </w:t>
      </w:r>
      <w:r w:rsidR="00AC6E96">
        <w:rPr>
          <w:rFonts w:ascii="Arial" w:hAnsi="Arial" w:cs="Arial"/>
        </w:rPr>
        <w:t>sustenta</w:t>
      </w:r>
      <w:r w:rsidR="00AC6E96" w:rsidRPr="001054E2">
        <w:rPr>
          <w:rFonts w:ascii="Arial" w:hAnsi="Arial" w:cs="Arial"/>
        </w:rPr>
        <w:t>torios</w:t>
      </w:r>
      <w:r w:rsidRPr="001054E2">
        <w:rPr>
          <w:rFonts w:ascii="Arial" w:hAnsi="Arial" w:cs="Arial"/>
        </w:rPr>
        <w:t xml:space="preserve"> de la contabilidad deberán conservarse durante el plazo establec</w:t>
      </w:r>
      <w:r w:rsidR="00AC6E96">
        <w:rPr>
          <w:rFonts w:ascii="Arial" w:hAnsi="Arial" w:cs="Arial"/>
        </w:rPr>
        <w:t>ido en el numeral 2 del Art.</w:t>
      </w:r>
      <w:r w:rsidRPr="001054E2">
        <w:rPr>
          <w:rFonts w:ascii="Arial" w:hAnsi="Arial" w:cs="Arial"/>
        </w:rPr>
        <w:t xml:space="preserve"> 94 del Código Tributario, es decir</w:t>
      </w:r>
      <w:r w:rsidR="0037729B">
        <w:rPr>
          <w:rFonts w:ascii="Arial" w:hAnsi="Arial" w:cs="Arial"/>
        </w:rPr>
        <w:t>,</w:t>
      </w:r>
      <w:r w:rsidRPr="001054E2">
        <w:rPr>
          <w:rFonts w:ascii="Arial" w:hAnsi="Arial" w:cs="Arial"/>
        </w:rPr>
        <w:t xml:space="preserve"> en seis años.</w:t>
      </w:r>
    </w:p>
    <w:p w:rsidR="00923550" w:rsidRPr="001054E2" w:rsidRDefault="00923550" w:rsidP="001054E2">
      <w:pPr>
        <w:spacing w:line="360" w:lineRule="auto"/>
        <w:ind w:firstLine="567"/>
        <w:jc w:val="both"/>
        <w:rPr>
          <w:rFonts w:ascii="Arial" w:hAnsi="Arial" w:cs="Arial"/>
        </w:rPr>
      </w:pPr>
    </w:p>
    <w:p w:rsidR="00923550" w:rsidRDefault="00923550" w:rsidP="001054E2">
      <w:pPr>
        <w:spacing w:line="360" w:lineRule="auto"/>
        <w:ind w:firstLine="567"/>
        <w:jc w:val="both"/>
        <w:rPr>
          <w:rFonts w:ascii="Arial" w:hAnsi="Arial" w:cs="Arial"/>
        </w:rPr>
      </w:pPr>
      <w:r w:rsidRPr="001054E2">
        <w:rPr>
          <w:rFonts w:ascii="Arial" w:hAnsi="Arial" w:cs="Arial"/>
        </w:rPr>
        <w:t xml:space="preserve">Para sustentar costos y gastos a efectos de la determinación y liquidación del impuesto a la renta, se considerará como comprobantes válidos los determinados en los </w:t>
      </w:r>
      <w:r w:rsidR="00AC6E96">
        <w:rPr>
          <w:rFonts w:ascii="Arial" w:hAnsi="Arial" w:cs="Arial"/>
        </w:rPr>
        <w:t>Art.</w:t>
      </w:r>
      <w:r w:rsidRPr="001054E2">
        <w:rPr>
          <w:rFonts w:ascii="Arial" w:hAnsi="Arial" w:cs="Arial"/>
        </w:rPr>
        <w:t xml:space="preserve"> 1 y 13 del Reglamento de Comprobantes de Venta y de Retención.</w:t>
      </w:r>
    </w:p>
    <w:p w:rsidR="00E21230" w:rsidRDefault="004953BF" w:rsidP="00BE5C1B">
      <w:pPr>
        <w:numPr>
          <w:ilvl w:val="2"/>
          <w:numId w:val="53"/>
        </w:numPr>
        <w:tabs>
          <w:tab w:val="clear" w:pos="1800"/>
          <w:tab w:val="num" w:pos="720"/>
        </w:tabs>
        <w:spacing w:line="360" w:lineRule="auto"/>
        <w:ind w:hanging="1224"/>
        <w:jc w:val="both"/>
        <w:outlineLvl w:val="0"/>
        <w:rPr>
          <w:rFonts w:ascii="Arial" w:hAnsi="Arial" w:cs="Arial"/>
          <w:b/>
          <w:bCs/>
          <w:color w:val="008080"/>
          <w:kern w:val="36"/>
          <w:u w:val="single"/>
        </w:rPr>
      </w:pPr>
      <w:r w:rsidRPr="00AC6E96">
        <w:rPr>
          <w:rFonts w:ascii="Arial" w:hAnsi="Arial" w:cs="Arial"/>
          <w:b/>
          <w:bCs/>
          <w:color w:val="008080"/>
          <w:kern w:val="36"/>
          <w:u w:val="single"/>
        </w:rPr>
        <w:lastRenderedPageBreak/>
        <w:t>NORMAS SECTORIALES</w:t>
      </w:r>
    </w:p>
    <w:p w:rsidR="000A407C" w:rsidRPr="000A407C" w:rsidRDefault="000A407C" w:rsidP="000A407C">
      <w:pPr>
        <w:spacing w:line="360" w:lineRule="auto"/>
        <w:jc w:val="both"/>
        <w:outlineLvl w:val="0"/>
        <w:rPr>
          <w:rFonts w:ascii="Arial" w:hAnsi="Arial" w:cs="Arial"/>
          <w:b/>
          <w:bCs/>
          <w:color w:val="008080"/>
          <w:kern w:val="36"/>
          <w:u w:val="single"/>
        </w:rPr>
      </w:pPr>
    </w:p>
    <w:p w:rsidR="00B05292" w:rsidRDefault="00E21230" w:rsidP="001054E2">
      <w:pPr>
        <w:spacing w:line="360" w:lineRule="auto"/>
        <w:ind w:firstLine="567"/>
        <w:jc w:val="both"/>
        <w:rPr>
          <w:rFonts w:ascii="Arial" w:hAnsi="Arial" w:cs="Arial"/>
        </w:rPr>
      </w:pPr>
      <w:r w:rsidRPr="001054E2">
        <w:rPr>
          <w:rFonts w:ascii="Arial" w:hAnsi="Arial" w:cs="Arial"/>
        </w:rPr>
        <w:t>Los Seguros de riesgos del trabajo, mencionados en el Código del Trabajo, se asimilan a los seguros de responsabilidad civil.  </w:t>
      </w:r>
    </w:p>
    <w:p w:rsidR="00B05292" w:rsidRDefault="00B05292" w:rsidP="001054E2">
      <w:pPr>
        <w:spacing w:line="360" w:lineRule="auto"/>
        <w:ind w:firstLine="567"/>
        <w:jc w:val="both"/>
        <w:rPr>
          <w:rFonts w:ascii="Arial" w:hAnsi="Arial" w:cs="Arial"/>
        </w:rPr>
      </w:pPr>
    </w:p>
    <w:p w:rsidR="00E21230" w:rsidRPr="001054E2" w:rsidRDefault="00E21230" w:rsidP="001054E2">
      <w:pPr>
        <w:spacing w:line="360" w:lineRule="auto"/>
        <w:ind w:firstLine="567"/>
        <w:jc w:val="both"/>
        <w:rPr>
          <w:rFonts w:ascii="Arial" w:hAnsi="Arial" w:cs="Arial"/>
        </w:rPr>
      </w:pPr>
      <w:r w:rsidRPr="001054E2">
        <w:rPr>
          <w:rFonts w:ascii="Arial" w:hAnsi="Arial" w:cs="Arial"/>
        </w:rPr>
        <w:t>El Art.  353 del Código de Trabajo define a Riesgos del trabajo como las eventualidades  dañosas a que está sujeto el trabajador, con ocasión o por consecuencia de su actividad. Para  efectos  de  la responsabilidad del empleador se consideran riesgos del trabajo las enfermedades profesionales y los accidentes.</w:t>
      </w:r>
    </w:p>
    <w:p w:rsidR="00923550" w:rsidRPr="001054E2" w:rsidRDefault="00923550" w:rsidP="001054E2">
      <w:pPr>
        <w:spacing w:line="360" w:lineRule="auto"/>
        <w:ind w:firstLine="567"/>
        <w:jc w:val="both"/>
        <w:rPr>
          <w:rFonts w:ascii="Arial" w:hAnsi="Arial" w:cs="Arial"/>
        </w:rPr>
      </w:pPr>
    </w:p>
    <w:p w:rsidR="004953BF" w:rsidRPr="000A407C" w:rsidRDefault="004953BF" w:rsidP="00BE5C1B">
      <w:pPr>
        <w:numPr>
          <w:ilvl w:val="3"/>
          <w:numId w:val="59"/>
        </w:numPr>
        <w:tabs>
          <w:tab w:val="clear" w:pos="2520"/>
          <w:tab w:val="num" w:pos="900"/>
        </w:tabs>
        <w:spacing w:line="360" w:lineRule="auto"/>
        <w:ind w:hanging="1728"/>
        <w:jc w:val="both"/>
        <w:outlineLvl w:val="0"/>
        <w:rPr>
          <w:rFonts w:ascii="Arial" w:hAnsi="Arial" w:cs="Arial"/>
          <w:b/>
          <w:bCs/>
          <w:color w:val="333333"/>
          <w:kern w:val="36"/>
          <w:u w:val="single"/>
        </w:rPr>
      </w:pPr>
      <w:r w:rsidRPr="000A407C">
        <w:rPr>
          <w:rFonts w:ascii="Arial" w:hAnsi="Arial" w:cs="Arial"/>
          <w:b/>
          <w:bCs/>
          <w:color w:val="333333"/>
          <w:kern w:val="36"/>
          <w:u w:val="single"/>
        </w:rPr>
        <w:t>Normas INEN</w:t>
      </w:r>
    </w:p>
    <w:p w:rsidR="004953BF" w:rsidRPr="001054E2" w:rsidRDefault="004953BF" w:rsidP="001054E2">
      <w:pPr>
        <w:spacing w:line="360" w:lineRule="auto"/>
        <w:ind w:firstLine="567"/>
        <w:jc w:val="both"/>
        <w:rPr>
          <w:rFonts w:ascii="Arial" w:hAnsi="Arial" w:cs="Arial"/>
        </w:rPr>
      </w:pPr>
    </w:p>
    <w:p w:rsidR="00E21230" w:rsidRPr="001054E2" w:rsidRDefault="00E21230" w:rsidP="001054E2">
      <w:pPr>
        <w:spacing w:line="360" w:lineRule="auto"/>
        <w:ind w:firstLine="567"/>
        <w:jc w:val="both"/>
        <w:rPr>
          <w:rFonts w:ascii="Arial" w:hAnsi="Arial" w:cs="Arial"/>
        </w:rPr>
      </w:pPr>
      <w:r w:rsidRPr="001054E2">
        <w:rPr>
          <w:rFonts w:ascii="Arial" w:hAnsi="Arial" w:cs="Arial"/>
        </w:rPr>
        <w:t>Cuando se</w:t>
      </w:r>
      <w:r w:rsidR="00BB2D53">
        <w:rPr>
          <w:rFonts w:ascii="Arial" w:hAnsi="Arial" w:cs="Arial"/>
        </w:rPr>
        <w:t xml:space="preserve"> comenzó a utilizar en el país </w:t>
      </w:r>
      <w:r w:rsidRPr="001054E2">
        <w:rPr>
          <w:rFonts w:ascii="Arial" w:hAnsi="Arial" w:cs="Arial"/>
        </w:rPr>
        <w:t>la tubería plástica, se demandó la intervención del Instituto</w:t>
      </w:r>
      <w:r w:rsidR="000A407C">
        <w:rPr>
          <w:rFonts w:ascii="Arial" w:hAnsi="Arial" w:cs="Arial"/>
        </w:rPr>
        <w:t xml:space="preserve"> Nacional</w:t>
      </w:r>
      <w:r w:rsidRPr="001054E2">
        <w:rPr>
          <w:rFonts w:ascii="Arial" w:hAnsi="Arial" w:cs="Arial"/>
        </w:rPr>
        <w:t xml:space="preserve"> Ecuatoriano de Normalización </w:t>
      </w:r>
      <w:r w:rsidR="000A407C">
        <w:rPr>
          <w:rFonts w:ascii="Arial" w:hAnsi="Arial" w:cs="Arial"/>
        </w:rPr>
        <w:t>(</w:t>
      </w:r>
      <w:r w:rsidRPr="001054E2">
        <w:rPr>
          <w:rFonts w:ascii="Arial" w:hAnsi="Arial" w:cs="Arial"/>
        </w:rPr>
        <w:t>INEN</w:t>
      </w:r>
      <w:r w:rsidR="000A407C">
        <w:rPr>
          <w:rFonts w:ascii="Arial" w:hAnsi="Arial" w:cs="Arial"/>
        </w:rPr>
        <w:t>)</w:t>
      </w:r>
      <w:r w:rsidRPr="001054E2">
        <w:rPr>
          <w:rFonts w:ascii="Arial" w:hAnsi="Arial" w:cs="Arial"/>
        </w:rPr>
        <w:t xml:space="preserve"> para fijar los requisitos de calidad que deberían cumplir los tubos  y accesorios de materiales plásticos</w:t>
      </w:r>
      <w:r w:rsidR="00F23033" w:rsidRPr="001054E2">
        <w:rPr>
          <w:rFonts w:ascii="Arial" w:hAnsi="Arial" w:cs="Arial"/>
        </w:rPr>
        <w:t>,</w:t>
      </w:r>
      <w:r w:rsidRPr="001054E2">
        <w:rPr>
          <w:rFonts w:ascii="Arial" w:hAnsi="Arial" w:cs="Arial"/>
        </w:rPr>
        <w:t xml:space="preserve"> y regular también sus usos.</w:t>
      </w:r>
    </w:p>
    <w:p w:rsidR="00E21230" w:rsidRPr="001054E2" w:rsidRDefault="00E21230" w:rsidP="001054E2">
      <w:pPr>
        <w:spacing w:line="360" w:lineRule="auto"/>
        <w:ind w:left="360" w:firstLine="567"/>
        <w:jc w:val="both"/>
        <w:rPr>
          <w:rFonts w:ascii="Arial" w:hAnsi="Arial" w:cs="Arial"/>
        </w:rPr>
      </w:pPr>
    </w:p>
    <w:p w:rsidR="00AB7282" w:rsidRDefault="00E21230" w:rsidP="001054E2">
      <w:pPr>
        <w:spacing w:line="360" w:lineRule="auto"/>
        <w:ind w:firstLine="567"/>
        <w:jc w:val="both"/>
        <w:rPr>
          <w:rFonts w:ascii="Arial" w:hAnsi="Arial" w:cs="Arial"/>
        </w:rPr>
      </w:pPr>
      <w:r w:rsidRPr="001054E2">
        <w:rPr>
          <w:rFonts w:ascii="Arial" w:hAnsi="Arial" w:cs="Arial"/>
        </w:rPr>
        <w:t>Una de las principales intervenciones del INEN fue la de disponer q</w:t>
      </w:r>
      <w:r w:rsidR="000A407C">
        <w:rPr>
          <w:rFonts w:ascii="Arial" w:hAnsi="Arial" w:cs="Arial"/>
        </w:rPr>
        <w:t>ue las dimensiones de los tubos, lo</w:t>
      </w:r>
      <w:r w:rsidRPr="001054E2">
        <w:rPr>
          <w:rFonts w:ascii="Arial" w:hAnsi="Arial" w:cs="Arial"/>
        </w:rPr>
        <w:t xml:space="preserve">ngitudes, diámetros y espesores </w:t>
      </w:r>
      <w:r w:rsidR="00F23033" w:rsidRPr="001054E2">
        <w:rPr>
          <w:rFonts w:ascii="Arial" w:hAnsi="Arial" w:cs="Arial"/>
        </w:rPr>
        <w:t>se fijaran en medidas del Sistema Internacional de Unidades y que así mismo los cálculos de la presión hidrostática,  las cargas de aplastamiento, impacto y otras adicionales se expresaran en medidas del mismo Sistema Internacional, por cuanto algunas empresas fabricantes utilizaban las unidades tradicionales norteamericanas como pies, pulgadas, fracciones de pulgadas, libras sobre pulgada cuadrada, etc.</w:t>
      </w:r>
      <w:r w:rsidR="003A23C8" w:rsidRPr="001054E2">
        <w:rPr>
          <w:rFonts w:ascii="Arial" w:hAnsi="Arial" w:cs="Arial"/>
        </w:rPr>
        <w:t xml:space="preserve">  </w:t>
      </w:r>
    </w:p>
    <w:p w:rsidR="00BB2D53" w:rsidRPr="001054E2" w:rsidRDefault="00BB2D53" w:rsidP="001054E2">
      <w:pPr>
        <w:spacing w:line="360" w:lineRule="auto"/>
        <w:ind w:firstLine="567"/>
        <w:jc w:val="both"/>
        <w:rPr>
          <w:rFonts w:ascii="Arial" w:hAnsi="Arial" w:cs="Arial"/>
        </w:rPr>
      </w:pPr>
    </w:p>
    <w:p w:rsidR="00B7717F" w:rsidRDefault="003A23C8" w:rsidP="001054E2">
      <w:pPr>
        <w:spacing w:line="360" w:lineRule="auto"/>
        <w:ind w:firstLine="567"/>
        <w:jc w:val="both"/>
        <w:rPr>
          <w:rFonts w:ascii="Arial" w:hAnsi="Arial" w:cs="Arial"/>
        </w:rPr>
      </w:pPr>
      <w:r w:rsidRPr="001054E2">
        <w:rPr>
          <w:rFonts w:ascii="Arial" w:hAnsi="Arial" w:cs="Arial"/>
        </w:rPr>
        <w:t xml:space="preserve">El INEN comenzó su trabajo con referencia a la tubería de </w:t>
      </w:r>
      <w:r w:rsidR="00395975">
        <w:rPr>
          <w:rFonts w:ascii="Arial" w:hAnsi="Arial" w:cs="Arial"/>
        </w:rPr>
        <w:t>P.V.C.</w:t>
      </w:r>
      <w:r w:rsidRPr="001054E2">
        <w:rPr>
          <w:rFonts w:ascii="Arial" w:hAnsi="Arial" w:cs="Arial"/>
        </w:rPr>
        <w:t xml:space="preserve"> rígido expidiendo varias normas sobre requisitos y métodos de ensayo sobre los tubos </w:t>
      </w:r>
      <w:r w:rsidR="00B7717F" w:rsidRPr="001054E2">
        <w:rPr>
          <w:rFonts w:ascii="Arial" w:hAnsi="Arial" w:cs="Arial"/>
        </w:rPr>
        <w:t xml:space="preserve">destinados a la conducción de agua potable como también a la conducción de aguas residuales.  </w:t>
      </w:r>
    </w:p>
    <w:p w:rsidR="00B55862" w:rsidRDefault="00B55862" w:rsidP="001054E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lastRenderedPageBreak/>
        <w:t>Las normas INEN se aplican según el uso al que se destine la tubería, que puede ser: conducción de agua limpia, servida y ventilación; o según las características requeridas en el producto, como son:</w:t>
      </w:r>
      <w:r w:rsidR="008B5324">
        <w:rPr>
          <w:rFonts w:ascii="Arial" w:hAnsi="Arial" w:cs="Arial"/>
        </w:rPr>
        <w:t xml:space="preserve"> </w:t>
      </w:r>
      <w:r>
        <w:rPr>
          <w:rFonts w:ascii="Arial" w:hAnsi="Arial" w:cs="Arial"/>
        </w:rPr>
        <w:t xml:space="preserve">resistencia a golpes, a la presión, al fuego, etc. </w:t>
      </w:r>
    </w:p>
    <w:p w:rsidR="00B55862" w:rsidRDefault="00B55862" w:rsidP="00B5586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 xml:space="preserve">En el caso de tuberías para uso sanitario, la norma que se debe cumplir es </w:t>
      </w:r>
      <w:smartTag w:uri="urn:schemas-microsoft-com:office:smarttags" w:element="PersonName">
        <w:smartTagPr>
          <w:attr w:name="ProductID" w:val="la INEN"/>
        </w:smartTagPr>
        <w:r>
          <w:rPr>
            <w:rFonts w:ascii="Arial" w:hAnsi="Arial" w:cs="Arial"/>
          </w:rPr>
          <w:t xml:space="preserve">la </w:t>
        </w:r>
        <w:r w:rsidRPr="000A407C">
          <w:rPr>
            <w:rFonts w:ascii="Arial" w:hAnsi="Arial" w:cs="Arial"/>
            <w:i/>
          </w:rPr>
          <w:t>INEN</w:t>
        </w:r>
      </w:smartTag>
      <w:r w:rsidRPr="000A407C">
        <w:rPr>
          <w:rFonts w:ascii="Arial" w:hAnsi="Arial" w:cs="Arial"/>
          <w:i/>
        </w:rPr>
        <w:t xml:space="preserve"> 1374</w:t>
      </w:r>
      <w:r>
        <w:rPr>
          <w:rFonts w:ascii="Arial" w:hAnsi="Arial" w:cs="Arial"/>
        </w:rPr>
        <w:t xml:space="preserve"> la misma que está basada en normas ISO (por eso es milimétrica). Esta norma clasifica en dos tipos a la tubería sanitaria:</w:t>
      </w:r>
    </w:p>
    <w:p w:rsidR="008B5324" w:rsidRDefault="008B5324" w:rsidP="00B55862">
      <w:pPr>
        <w:spacing w:line="360" w:lineRule="auto"/>
        <w:ind w:firstLine="567"/>
        <w:jc w:val="both"/>
        <w:rPr>
          <w:rFonts w:ascii="Arial" w:hAnsi="Arial" w:cs="Arial"/>
        </w:rPr>
      </w:pPr>
    </w:p>
    <w:p w:rsidR="008B5324" w:rsidRDefault="00B55862" w:rsidP="00B55862">
      <w:pPr>
        <w:spacing w:line="360" w:lineRule="auto"/>
        <w:ind w:firstLine="567"/>
        <w:jc w:val="both"/>
        <w:rPr>
          <w:rFonts w:ascii="Arial" w:hAnsi="Arial" w:cs="Arial"/>
        </w:rPr>
      </w:pPr>
      <w:r w:rsidRPr="000A407C">
        <w:rPr>
          <w:rFonts w:ascii="Arial" w:hAnsi="Arial" w:cs="Arial"/>
          <w:b/>
        </w:rPr>
        <w:t>Tipo A:</w:t>
      </w:r>
      <w:r>
        <w:rPr>
          <w:rFonts w:ascii="Arial" w:hAnsi="Arial" w:cs="Arial"/>
        </w:rPr>
        <w:t xml:space="preserve"> </w:t>
      </w:r>
      <w:r w:rsidR="008B5324">
        <w:rPr>
          <w:rFonts w:ascii="Arial" w:hAnsi="Arial" w:cs="Arial"/>
        </w:rPr>
        <w:t xml:space="preserve"> </w:t>
      </w:r>
      <w:r>
        <w:rPr>
          <w:rFonts w:ascii="Arial" w:hAnsi="Arial" w:cs="Arial"/>
        </w:rPr>
        <w:t>Para sistema de ventilación.</w:t>
      </w:r>
    </w:p>
    <w:p w:rsidR="008B5324" w:rsidRDefault="008B5324" w:rsidP="008B5324">
      <w:pPr>
        <w:spacing w:line="360" w:lineRule="auto"/>
        <w:ind w:left="1440" w:hanging="900"/>
        <w:jc w:val="both"/>
        <w:rPr>
          <w:rFonts w:ascii="Arial" w:hAnsi="Arial" w:cs="Arial"/>
        </w:rPr>
      </w:pPr>
      <w:r w:rsidRPr="000A407C">
        <w:rPr>
          <w:rFonts w:ascii="Arial" w:hAnsi="Arial" w:cs="Arial"/>
          <w:b/>
        </w:rPr>
        <w:t>Tipo B:</w:t>
      </w:r>
      <w:r>
        <w:rPr>
          <w:rFonts w:ascii="Arial" w:hAnsi="Arial" w:cs="Arial"/>
        </w:rPr>
        <w:t xml:space="preserve"> </w:t>
      </w:r>
      <w:r w:rsidR="00B55862">
        <w:rPr>
          <w:rFonts w:ascii="Arial" w:hAnsi="Arial" w:cs="Arial"/>
        </w:rPr>
        <w:t xml:space="preserve">Para sistema de desagüe, evacuación de aguas residuales, </w:t>
      </w:r>
      <w:r w:rsidR="000A407C">
        <w:rPr>
          <w:rFonts w:ascii="Arial" w:hAnsi="Arial" w:cs="Arial"/>
        </w:rPr>
        <w:t xml:space="preserve">    </w:t>
      </w:r>
      <w:r w:rsidR="00B55862">
        <w:rPr>
          <w:rFonts w:ascii="Arial" w:hAnsi="Arial" w:cs="Arial"/>
        </w:rPr>
        <w:t xml:space="preserve">aguas lluvias, aguas negras y para alcantarillado en general. </w:t>
      </w:r>
    </w:p>
    <w:p w:rsidR="008B5324" w:rsidRDefault="008B5324" w:rsidP="00B5586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El diámetro nominal de estas tuberías se establec</w:t>
      </w:r>
      <w:r w:rsidR="000A407C">
        <w:rPr>
          <w:rFonts w:ascii="Arial" w:hAnsi="Arial" w:cs="Arial"/>
        </w:rPr>
        <w:t>e obligatoriamente en un rango qu</w:t>
      </w:r>
      <w:r>
        <w:rPr>
          <w:rFonts w:ascii="Arial" w:hAnsi="Arial" w:cs="Arial"/>
        </w:rPr>
        <w:t xml:space="preserve">e va desde los </w:t>
      </w:r>
      <w:smartTag w:uri="urn:schemas-microsoft-com:office:smarttags" w:element="metricconverter">
        <w:smartTagPr>
          <w:attr w:name="ProductID" w:val="50 mm"/>
        </w:smartTagPr>
        <w:r>
          <w:rPr>
            <w:rFonts w:ascii="Arial" w:hAnsi="Arial" w:cs="Arial"/>
          </w:rPr>
          <w:t>50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630 mm"/>
        </w:smartTagPr>
        <w:r>
          <w:rPr>
            <w:rFonts w:ascii="Arial" w:hAnsi="Arial" w:cs="Arial"/>
          </w:rPr>
          <w:t>630 mm</w:t>
        </w:r>
      </w:smartTag>
      <w:r w:rsidR="000A407C">
        <w:rPr>
          <w:rFonts w:ascii="Arial" w:hAnsi="Arial" w:cs="Arial"/>
        </w:rPr>
        <w:t>.</w:t>
      </w:r>
      <w:r>
        <w:rPr>
          <w:rFonts w:ascii="Arial" w:hAnsi="Arial" w:cs="Arial"/>
        </w:rPr>
        <w:t xml:space="preserve"> y el espesor nominal de pared va desde los </w:t>
      </w:r>
      <w:smartTag w:uri="urn:schemas-microsoft-com:office:smarttags" w:element="metricconverter">
        <w:smartTagPr>
          <w:attr w:name="ProductID" w:val="1.5 mm"/>
        </w:smartTagPr>
        <w:r>
          <w:rPr>
            <w:rFonts w:ascii="Arial" w:hAnsi="Arial" w:cs="Arial"/>
          </w:rPr>
          <w:t>1.5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4.5 mm"/>
        </w:smartTagPr>
        <w:r>
          <w:rPr>
            <w:rFonts w:ascii="Arial" w:hAnsi="Arial" w:cs="Arial"/>
          </w:rPr>
          <w:t>4.5 mm</w:t>
        </w:r>
      </w:smartTag>
      <w:r w:rsidR="000A407C">
        <w:rPr>
          <w:rFonts w:ascii="Arial" w:hAnsi="Arial" w:cs="Arial"/>
        </w:rPr>
        <w:t>.</w:t>
      </w:r>
      <w:r>
        <w:rPr>
          <w:rFonts w:ascii="Arial" w:hAnsi="Arial" w:cs="Arial"/>
        </w:rPr>
        <w:t xml:space="preserve"> para el caso de ventilación y desde los </w:t>
      </w:r>
      <w:smartTag w:uri="urn:schemas-microsoft-com:office:smarttags" w:element="metricconverter">
        <w:smartTagPr>
          <w:attr w:name="ProductID" w:val="1.8 mm"/>
        </w:smartTagPr>
        <w:r>
          <w:rPr>
            <w:rFonts w:ascii="Arial" w:hAnsi="Arial" w:cs="Arial"/>
          </w:rPr>
          <w:t>1.8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12.4 mm"/>
        </w:smartTagPr>
        <w:r>
          <w:rPr>
            <w:rFonts w:ascii="Arial" w:hAnsi="Arial" w:cs="Arial"/>
          </w:rPr>
          <w:t>12.4 mm</w:t>
        </w:r>
      </w:smartTag>
      <w:r w:rsidR="000A407C">
        <w:rPr>
          <w:rFonts w:ascii="Arial" w:hAnsi="Arial" w:cs="Arial"/>
        </w:rPr>
        <w:t>.</w:t>
      </w:r>
      <w:r>
        <w:rPr>
          <w:rFonts w:ascii="Arial" w:hAnsi="Arial" w:cs="Arial"/>
        </w:rPr>
        <w:t xml:space="preserve"> para el</w:t>
      </w:r>
      <w:r w:rsidR="008B5324">
        <w:rPr>
          <w:rFonts w:ascii="Arial" w:hAnsi="Arial" w:cs="Arial"/>
        </w:rPr>
        <w:t xml:space="preserve"> </w:t>
      </w:r>
      <w:r>
        <w:rPr>
          <w:rFonts w:ascii="Arial" w:hAnsi="Arial" w:cs="Arial"/>
        </w:rPr>
        <w:t xml:space="preserve">caso de desagüe. </w:t>
      </w:r>
    </w:p>
    <w:p w:rsidR="008B5324" w:rsidRDefault="008B5324" w:rsidP="00B55862">
      <w:pPr>
        <w:spacing w:line="360" w:lineRule="auto"/>
        <w:ind w:firstLine="567"/>
        <w:jc w:val="both"/>
        <w:rPr>
          <w:rFonts w:ascii="Arial" w:hAnsi="Arial" w:cs="Arial"/>
        </w:rPr>
      </w:pPr>
    </w:p>
    <w:p w:rsidR="008B5324" w:rsidRDefault="00B55862" w:rsidP="00B55862">
      <w:pPr>
        <w:spacing w:line="360" w:lineRule="auto"/>
        <w:ind w:firstLine="567"/>
        <w:jc w:val="both"/>
        <w:rPr>
          <w:rFonts w:ascii="Arial" w:hAnsi="Arial" w:cs="Arial"/>
        </w:rPr>
      </w:pPr>
      <w:r>
        <w:rPr>
          <w:rFonts w:ascii="Arial" w:hAnsi="Arial" w:cs="Arial"/>
        </w:rPr>
        <w:t xml:space="preserve">En el caso de tuberías de presión, la norma a cumplir es </w:t>
      </w:r>
      <w:smartTag w:uri="urn:schemas-microsoft-com:office:smarttags" w:element="PersonName">
        <w:smartTagPr>
          <w:attr w:name="ProductID" w:val="la INEN"/>
        </w:smartTagPr>
        <w:r>
          <w:rPr>
            <w:rFonts w:ascii="Arial" w:hAnsi="Arial" w:cs="Arial"/>
          </w:rPr>
          <w:t xml:space="preserve">la </w:t>
        </w:r>
        <w:r w:rsidRPr="000A407C">
          <w:rPr>
            <w:rFonts w:ascii="Arial" w:hAnsi="Arial" w:cs="Arial"/>
            <w:i/>
          </w:rPr>
          <w:t>INEN</w:t>
        </w:r>
      </w:smartTag>
      <w:r w:rsidRPr="000A407C">
        <w:rPr>
          <w:rFonts w:ascii="Arial" w:hAnsi="Arial" w:cs="Arial"/>
          <w:i/>
        </w:rPr>
        <w:t xml:space="preserve"> 1373</w:t>
      </w:r>
      <w:r>
        <w:rPr>
          <w:rFonts w:ascii="Arial" w:hAnsi="Arial" w:cs="Arial"/>
        </w:rPr>
        <w:t xml:space="preserve"> que también se basa en normas ISO, con la ex</w:t>
      </w:r>
      <w:r w:rsidR="000A407C">
        <w:rPr>
          <w:rFonts w:ascii="Arial" w:hAnsi="Arial" w:cs="Arial"/>
        </w:rPr>
        <w:t xml:space="preserve">cepción de la tubería de </w:t>
      </w:r>
      <w:smartTag w:uri="urn:schemas-microsoft-com:office:smarttags" w:element="metricconverter">
        <w:smartTagPr>
          <w:attr w:name="ProductID" w:val="0.5 mm"/>
        </w:smartTagPr>
        <w:r w:rsidR="000A407C">
          <w:rPr>
            <w:rFonts w:ascii="Arial" w:hAnsi="Arial" w:cs="Arial"/>
          </w:rPr>
          <w:t>0.5 mm</w:t>
        </w:r>
      </w:smartTag>
      <w:r w:rsidR="000A407C">
        <w:rPr>
          <w:rFonts w:ascii="Arial" w:hAnsi="Arial" w:cs="Arial"/>
        </w:rPr>
        <w:t>.</w:t>
      </w:r>
      <w:r>
        <w:rPr>
          <w:rFonts w:ascii="Arial" w:hAnsi="Arial" w:cs="Arial"/>
        </w:rPr>
        <w:t xml:space="preserve">, la misma que debe cumplir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1369</w:t>
      </w:r>
      <w:r>
        <w:rPr>
          <w:rFonts w:ascii="Arial" w:hAnsi="Arial" w:cs="Arial"/>
        </w:rPr>
        <w:t xml:space="preserve"> por no constar en </w:t>
      </w:r>
      <w:smartTag w:uri="urn:schemas-microsoft-com:office:smarttags" w:element="PersonName">
        <w:smartTagPr>
          <w:attr w:name="ProductID" w:val="la INEN"/>
        </w:smartTagPr>
        <w:r>
          <w:rPr>
            <w:rFonts w:ascii="Arial" w:hAnsi="Arial" w:cs="Arial"/>
          </w:rPr>
          <w:t xml:space="preserve">la </w:t>
        </w:r>
        <w:r w:rsidRPr="000A407C">
          <w:rPr>
            <w:rFonts w:ascii="Arial" w:hAnsi="Arial" w:cs="Arial"/>
            <w:i/>
          </w:rPr>
          <w:t>INEN</w:t>
        </w:r>
      </w:smartTag>
      <w:r w:rsidRPr="000A407C">
        <w:rPr>
          <w:rFonts w:ascii="Arial" w:hAnsi="Arial" w:cs="Arial"/>
          <w:i/>
        </w:rPr>
        <w:t xml:space="preserve"> 1373</w:t>
      </w:r>
      <w:r>
        <w:rPr>
          <w:rFonts w:ascii="Arial" w:hAnsi="Arial" w:cs="Arial"/>
        </w:rPr>
        <w:t xml:space="preserve">. Según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1373</w:t>
      </w:r>
      <w:r>
        <w:rPr>
          <w:rFonts w:ascii="Arial" w:hAnsi="Arial" w:cs="Arial"/>
        </w:rPr>
        <w:t xml:space="preserve">, </w:t>
      </w:r>
      <w:r w:rsidR="008B5324">
        <w:rPr>
          <w:rFonts w:ascii="Arial" w:hAnsi="Arial" w:cs="Arial"/>
        </w:rPr>
        <w:t>estas</w:t>
      </w:r>
      <w:r>
        <w:rPr>
          <w:rFonts w:ascii="Arial" w:hAnsi="Arial" w:cs="Arial"/>
        </w:rPr>
        <w:t xml:space="preserve"> tuberías pueden ser utilizadas en sistemas de transporte de aguas subterráneas o superficiales y además deben cumplir con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Pr>
          <w:rFonts w:ascii="Arial" w:hAnsi="Arial" w:cs="Arial"/>
        </w:rPr>
        <w:t xml:space="preserve"> </w:t>
      </w:r>
      <w:r w:rsidRPr="000A407C">
        <w:rPr>
          <w:rFonts w:ascii="Arial" w:hAnsi="Arial" w:cs="Arial"/>
          <w:i/>
        </w:rPr>
        <w:t>1372</w:t>
      </w:r>
      <w:r>
        <w:rPr>
          <w:rFonts w:ascii="Arial" w:hAnsi="Arial" w:cs="Arial"/>
        </w:rPr>
        <w:t xml:space="preserve">. El diámetro nominal puede ser desde los </w:t>
      </w:r>
      <w:smartTag w:uri="urn:schemas-microsoft-com:office:smarttags" w:element="metricconverter">
        <w:smartTagPr>
          <w:attr w:name="ProductID" w:val="10 mm"/>
        </w:smartTagPr>
        <w:r>
          <w:rPr>
            <w:rFonts w:ascii="Arial" w:hAnsi="Arial" w:cs="Arial"/>
          </w:rPr>
          <w:t>10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1000 mm"/>
        </w:smartTagPr>
        <w:r>
          <w:rPr>
            <w:rFonts w:ascii="Arial" w:hAnsi="Arial" w:cs="Arial"/>
          </w:rPr>
          <w:t>1000 mm</w:t>
        </w:r>
      </w:smartTag>
      <w:r w:rsidR="000A407C">
        <w:rPr>
          <w:rFonts w:ascii="Arial" w:hAnsi="Arial" w:cs="Arial"/>
        </w:rPr>
        <w:t>.</w:t>
      </w:r>
      <w:r>
        <w:rPr>
          <w:rFonts w:ascii="Arial" w:hAnsi="Arial" w:cs="Arial"/>
        </w:rPr>
        <w:t xml:space="preserve"> y la presión va desde los </w:t>
      </w:r>
      <w:smartTag w:uri="urn:schemas-microsoft-com:office:smarttags" w:element="metricconverter">
        <w:smartTagPr>
          <w:attr w:name="ProductID" w:val="0.5 mm"/>
        </w:smartTagPr>
        <w:r>
          <w:rPr>
            <w:rFonts w:ascii="Arial" w:hAnsi="Arial" w:cs="Arial"/>
          </w:rPr>
          <w:t>0.5 mm</w:t>
        </w:r>
      </w:smartTag>
      <w:r w:rsidR="000A407C">
        <w:rPr>
          <w:rFonts w:ascii="Arial" w:hAnsi="Arial" w:cs="Arial"/>
        </w:rPr>
        <w:t>.</w:t>
      </w:r>
      <w:r>
        <w:rPr>
          <w:rFonts w:ascii="Arial" w:hAnsi="Arial" w:cs="Arial"/>
        </w:rPr>
        <w:t xml:space="preserve"> hasta </w:t>
      </w:r>
      <w:smartTag w:uri="urn:schemas-microsoft-com:office:smarttags" w:element="metricconverter">
        <w:smartTagPr>
          <w:attr w:name="ProductID" w:val="4.00 mm"/>
        </w:smartTagPr>
        <w:r>
          <w:rPr>
            <w:rFonts w:ascii="Arial" w:hAnsi="Arial" w:cs="Arial"/>
          </w:rPr>
          <w:t>4.00 mm</w:t>
        </w:r>
      </w:smartTag>
      <w:r w:rsidR="000A407C">
        <w:rPr>
          <w:rFonts w:ascii="Arial" w:hAnsi="Arial" w:cs="Arial"/>
        </w:rPr>
        <w:t>.</w:t>
      </w:r>
    </w:p>
    <w:p w:rsidR="000A407C" w:rsidRDefault="000A407C" w:rsidP="00B5586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 xml:space="preserve">En cuanto a las características requeridas, una de las más importantes es la de resistencia al reventamiento por presión, la misma que está regida por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502</w:t>
      </w:r>
      <w:r>
        <w:rPr>
          <w:rFonts w:ascii="Arial" w:hAnsi="Arial" w:cs="Arial"/>
        </w:rPr>
        <w:t>. La</w:t>
      </w:r>
      <w:r w:rsidR="000A407C">
        <w:rPr>
          <w:rFonts w:ascii="Arial" w:hAnsi="Arial" w:cs="Arial"/>
        </w:rPr>
        <w:t>s</w:t>
      </w:r>
      <w:r>
        <w:rPr>
          <w:rFonts w:ascii="Arial" w:hAnsi="Arial" w:cs="Arial"/>
        </w:rPr>
        <w:t xml:space="preserve"> tolerancias máximas admisibles en diámetros exteriores y espesor de pared de tubos de </w:t>
      </w:r>
      <w:r w:rsidR="00395975">
        <w:rPr>
          <w:rFonts w:ascii="Arial" w:hAnsi="Arial" w:cs="Arial"/>
        </w:rPr>
        <w:t>P.V.C.</w:t>
      </w:r>
      <w:r>
        <w:rPr>
          <w:rFonts w:ascii="Arial" w:hAnsi="Arial" w:cs="Arial"/>
        </w:rPr>
        <w:t xml:space="preserve"> rígido se </w:t>
      </w:r>
      <w:r w:rsidR="000A407C">
        <w:rPr>
          <w:rFonts w:ascii="Arial" w:hAnsi="Arial" w:cs="Arial"/>
        </w:rPr>
        <w:t>especifican</w:t>
      </w:r>
      <w:r>
        <w:rPr>
          <w:rFonts w:ascii="Arial" w:hAnsi="Arial" w:cs="Arial"/>
        </w:rPr>
        <w:t xml:space="preserve"> en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1370</w:t>
      </w:r>
      <w:r>
        <w:rPr>
          <w:rFonts w:ascii="Arial" w:hAnsi="Arial" w:cs="Arial"/>
        </w:rPr>
        <w:t xml:space="preserve">. </w:t>
      </w:r>
    </w:p>
    <w:p w:rsidR="00102D71" w:rsidRPr="000A407C" w:rsidRDefault="00102D71" w:rsidP="00BE5C1B">
      <w:pPr>
        <w:numPr>
          <w:ilvl w:val="3"/>
          <w:numId w:val="59"/>
        </w:numPr>
        <w:tabs>
          <w:tab w:val="clear" w:pos="2520"/>
          <w:tab w:val="num" w:pos="900"/>
        </w:tabs>
        <w:spacing w:line="360" w:lineRule="auto"/>
        <w:ind w:hanging="1728"/>
        <w:jc w:val="both"/>
        <w:outlineLvl w:val="0"/>
        <w:rPr>
          <w:rFonts w:ascii="Arial" w:hAnsi="Arial" w:cs="Arial"/>
          <w:b/>
          <w:bCs/>
          <w:color w:val="333333"/>
          <w:kern w:val="36"/>
          <w:u w:val="single"/>
        </w:rPr>
      </w:pPr>
      <w:r w:rsidRPr="000A407C">
        <w:rPr>
          <w:rFonts w:ascii="Arial" w:hAnsi="Arial" w:cs="Arial"/>
          <w:b/>
          <w:bCs/>
          <w:color w:val="333333"/>
          <w:kern w:val="36"/>
          <w:u w:val="single"/>
        </w:rPr>
        <w:lastRenderedPageBreak/>
        <w:t xml:space="preserve">Normas </w:t>
      </w:r>
      <w:r w:rsidR="00923550" w:rsidRPr="000A407C">
        <w:rPr>
          <w:rFonts w:ascii="Arial" w:hAnsi="Arial" w:cs="Arial"/>
          <w:b/>
          <w:bCs/>
          <w:color w:val="333333"/>
          <w:kern w:val="36"/>
          <w:u w:val="single"/>
        </w:rPr>
        <w:t>A</w:t>
      </w:r>
      <w:r w:rsidRPr="000A407C">
        <w:rPr>
          <w:rFonts w:ascii="Arial" w:hAnsi="Arial" w:cs="Arial"/>
          <w:b/>
          <w:bCs/>
          <w:color w:val="333333"/>
          <w:kern w:val="36"/>
          <w:u w:val="single"/>
        </w:rPr>
        <w:t>mbientales</w:t>
      </w:r>
    </w:p>
    <w:p w:rsidR="004953BF" w:rsidRPr="001054E2" w:rsidRDefault="004953BF" w:rsidP="001054E2">
      <w:pPr>
        <w:spacing w:line="360" w:lineRule="auto"/>
        <w:ind w:firstLine="567"/>
        <w:jc w:val="both"/>
        <w:rPr>
          <w:rFonts w:ascii="Arial" w:hAnsi="Arial" w:cs="Arial"/>
          <w:b/>
          <w:color w:val="333399"/>
        </w:rPr>
      </w:pPr>
    </w:p>
    <w:p w:rsidR="00B0202E" w:rsidRDefault="004953BF" w:rsidP="001054E2">
      <w:pPr>
        <w:spacing w:line="360" w:lineRule="auto"/>
        <w:ind w:firstLine="567"/>
        <w:jc w:val="both"/>
        <w:rPr>
          <w:rFonts w:ascii="Arial" w:hAnsi="Arial" w:cs="Arial"/>
        </w:rPr>
      </w:pPr>
      <w:r w:rsidRPr="001054E2">
        <w:rPr>
          <w:rFonts w:ascii="Arial" w:hAnsi="Arial" w:cs="Arial"/>
        </w:rPr>
        <w:t>En el Registro Oficial Suplemento 418 de</w:t>
      </w:r>
      <w:r w:rsidR="00EF756B">
        <w:rPr>
          <w:rFonts w:ascii="Arial" w:hAnsi="Arial" w:cs="Arial"/>
        </w:rPr>
        <w:t>l</w:t>
      </w:r>
      <w:r w:rsidRPr="001054E2">
        <w:rPr>
          <w:rFonts w:ascii="Arial" w:hAnsi="Arial" w:cs="Arial"/>
        </w:rPr>
        <w:t xml:space="preserve"> 10 de Septiembre de 2004</w:t>
      </w:r>
      <w:r w:rsidR="00B0202E" w:rsidRPr="001054E2">
        <w:rPr>
          <w:rFonts w:ascii="Arial" w:hAnsi="Arial" w:cs="Arial"/>
        </w:rPr>
        <w:t xml:space="preserve">, fue publicada </w:t>
      </w:r>
      <w:smartTag w:uri="urn:schemas-microsoft-com:office:smarttags" w:element="PersonName">
        <w:smartTagPr>
          <w:attr w:name="ProductID" w:val="la Codificaci￳n"/>
        </w:smartTagPr>
        <w:r w:rsidR="00B0202E" w:rsidRPr="001054E2">
          <w:rPr>
            <w:rFonts w:ascii="Arial" w:hAnsi="Arial" w:cs="Arial"/>
          </w:rPr>
          <w:t>la Codificación</w:t>
        </w:r>
      </w:smartTag>
      <w:r w:rsidR="00B0202E" w:rsidRPr="001054E2">
        <w:rPr>
          <w:rFonts w:ascii="Arial" w:hAnsi="Arial" w:cs="Arial"/>
        </w:rPr>
        <w:t xml:space="preserve"> 20 de </w:t>
      </w:r>
      <w:smartTag w:uri="urn:schemas-microsoft-com:office:smarttags" w:element="PersonName">
        <w:smartTagPr>
          <w:attr w:name="ProductID" w:val="la Ley"/>
        </w:smartTagPr>
        <w:r w:rsidR="00B0202E" w:rsidRPr="001054E2">
          <w:rPr>
            <w:rFonts w:ascii="Arial" w:hAnsi="Arial" w:cs="Arial"/>
          </w:rPr>
          <w:t>la Ley</w:t>
        </w:r>
      </w:smartTag>
      <w:r w:rsidR="00B0202E" w:rsidRPr="001054E2">
        <w:rPr>
          <w:rFonts w:ascii="Arial" w:hAnsi="Arial" w:cs="Arial"/>
        </w:rPr>
        <w:t xml:space="preserve"> de Prevención y Control de </w:t>
      </w:r>
      <w:smartTag w:uri="urn:schemas-microsoft-com:office:smarttags" w:element="PersonName">
        <w:smartTagPr>
          <w:attr w:name="ProductID" w:val="la  Contaminaci￳n Ambiental"/>
        </w:smartTagPr>
        <w:r w:rsidR="00B0202E" w:rsidRPr="001054E2">
          <w:rPr>
            <w:rFonts w:ascii="Arial" w:hAnsi="Arial" w:cs="Arial"/>
          </w:rPr>
          <w:t>la  Contaminación Ambiental</w:t>
        </w:r>
      </w:smartTag>
      <w:r w:rsidR="00EF756B">
        <w:rPr>
          <w:rFonts w:ascii="Arial" w:hAnsi="Arial" w:cs="Arial"/>
        </w:rPr>
        <w:t xml:space="preserve">, en la que en su Art. </w:t>
      </w:r>
      <w:r w:rsidR="00B0202E" w:rsidRPr="001054E2">
        <w:rPr>
          <w:rFonts w:ascii="Arial" w:hAnsi="Arial" w:cs="Arial"/>
        </w:rPr>
        <w:t xml:space="preserve">15 indica que </w:t>
      </w:r>
      <w:r w:rsidR="00B0202E" w:rsidRPr="00602C47">
        <w:rPr>
          <w:rFonts w:ascii="Arial" w:hAnsi="Arial" w:cs="Arial"/>
          <w:i/>
        </w:rPr>
        <w:t>“El Ministerio del Ambiente regulará la disposición de los  desechos  provenientes  de  productos  industriales  que,  por su naturaleza,  no  sean  biodegradables,  tales como plásticos, vidrios, alum</w:t>
      </w:r>
      <w:r w:rsidR="00EF756B" w:rsidRPr="00602C47">
        <w:rPr>
          <w:rFonts w:ascii="Arial" w:hAnsi="Arial" w:cs="Arial"/>
          <w:i/>
        </w:rPr>
        <w:t>inio  y  otros”</w:t>
      </w:r>
      <w:r w:rsidR="00EF756B">
        <w:rPr>
          <w:rFonts w:ascii="Arial" w:hAnsi="Arial" w:cs="Arial"/>
        </w:rPr>
        <w:t>, por lo que la industria del p</w:t>
      </w:r>
      <w:r w:rsidR="00B0202E" w:rsidRPr="001054E2">
        <w:rPr>
          <w:rFonts w:ascii="Arial" w:hAnsi="Arial" w:cs="Arial"/>
        </w:rPr>
        <w:t>lástico s</w:t>
      </w:r>
      <w:r w:rsidR="00EF756B">
        <w:rPr>
          <w:rFonts w:ascii="Arial" w:hAnsi="Arial" w:cs="Arial"/>
        </w:rPr>
        <w:t>e encuentra regulada por  esta L</w:t>
      </w:r>
      <w:r w:rsidR="00B0202E" w:rsidRPr="001054E2">
        <w:rPr>
          <w:rFonts w:ascii="Arial" w:hAnsi="Arial" w:cs="Arial"/>
        </w:rPr>
        <w:t>ey.</w:t>
      </w:r>
    </w:p>
    <w:p w:rsidR="0069236E" w:rsidRDefault="0069236E" w:rsidP="005A0933">
      <w:pPr>
        <w:spacing w:line="360" w:lineRule="auto"/>
        <w:ind w:left="1080"/>
        <w:jc w:val="both"/>
        <w:rPr>
          <w:rFonts w:ascii="Arial" w:hAnsi="Arial" w:cs="Arial"/>
          <w:b/>
          <w:color w:val="333399"/>
          <w:u w:val="single"/>
        </w:rPr>
      </w:pPr>
      <w:r>
        <w:rPr>
          <w:rFonts w:ascii="Arial" w:hAnsi="Arial" w:cs="Arial"/>
          <w:b/>
          <w:color w:val="333399"/>
          <w:u w:val="single"/>
        </w:rPr>
        <w:br w:type="page"/>
      </w:r>
    </w:p>
    <w:p w:rsidR="00D80313" w:rsidRDefault="00D80313" w:rsidP="005A0933">
      <w:pPr>
        <w:spacing w:line="360" w:lineRule="auto"/>
        <w:ind w:left="1080"/>
        <w:jc w:val="both"/>
        <w:rPr>
          <w:rFonts w:ascii="Arial" w:hAnsi="Arial" w:cs="Arial"/>
          <w:b/>
          <w:color w:val="333399"/>
          <w:u w:val="single"/>
        </w:rPr>
      </w:pPr>
    </w:p>
    <w:p w:rsidR="0069236E" w:rsidRDefault="0069236E" w:rsidP="005A0933">
      <w:pPr>
        <w:spacing w:line="360" w:lineRule="auto"/>
        <w:ind w:left="1080"/>
        <w:jc w:val="both"/>
        <w:rPr>
          <w:rFonts w:ascii="Arial" w:hAnsi="Arial" w:cs="Arial"/>
          <w:b/>
          <w:color w:val="333399"/>
          <w:u w:val="single"/>
        </w:rPr>
      </w:pPr>
    </w:p>
    <w:p w:rsidR="00D22E34" w:rsidRDefault="00B146B3" w:rsidP="005A0933">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shape id="_x0000_s4664" type="#_x0000_t136" style="position:absolute;left:0;text-align:left;margin-left:-117pt;margin-top:5.4pt;width:6.75pt;height:13.5pt;z-index:251707392" fillcolor="#cff">
            <v:fill color2="#fcf" rotate="t"/>
            <v:shadow color="#868686"/>
            <v:textpath style="font-family:&quot;Arial Black&quot;;font-size:12pt;font-weight:bold;v-text-kern:t" trim="t" fitpath="t" string="1"/>
            <w10:wrap type="square"/>
          </v:shape>
        </w:pict>
      </w:r>
    </w:p>
    <w:p w:rsidR="00F94E87" w:rsidRDefault="00F94E87" w:rsidP="005A0933">
      <w:pPr>
        <w:spacing w:line="360" w:lineRule="auto"/>
        <w:ind w:left="1080"/>
        <w:jc w:val="both"/>
        <w:rPr>
          <w:rFonts w:ascii="Arial" w:hAnsi="Arial" w:cs="Arial"/>
          <w:b/>
          <w:color w:val="333399"/>
          <w:u w:val="single"/>
        </w:rPr>
      </w:pPr>
    </w:p>
    <w:p w:rsidR="00F94E87" w:rsidRDefault="00F94E87" w:rsidP="005A0933">
      <w:pPr>
        <w:spacing w:line="360" w:lineRule="auto"/>
        <w:ind w:left="1080"/>
        <w:jc w:val="both"/>
        <w:rPr>
          <w:rFonts w:ascii="Arial" w:hAnsi="Arial" w:cs="Arial"/>
          <w:b/>
          <w:color w:val="333399"/>
          <w:u w:val="single"/>
        </w:rPr>
      </w:pPr>
    </w:p>
    <w:p w:rsidR="00F94E87" w:rsidRDefault="00F94E87" w:rsidP="005A0933">
      <w:pPr>
        <w:spacing w:line="360" w:lineRule="auto"/>
        <w:ind w:left="1080"/>
        <w:jc w:val="both"/>
        <w:rPr>
          <w:rFonts w:ascii="Arial" w:hAnsi="Arial" w:cs="Arial"/>
          <w:b/>
          <w:color w:val="333399"/>
          <w:u w:val="single"/>
        </w:rPr>
      </w:pPr>
    </w:p>
    <w:p w:rsidR="0069236E" w:rsidRDefault="0069236E" w:rsidP="005A0933">
      <w:pPr>
        <w:spacing w:line="360" w:lineRule="auto"/>
        <w:ind w:left="1080"/>
        <w:jc w:val="both"/>
        <w:rPr>
          <w:rFonts w:ascii="Arial" w:hAnsi="Arial" w:cs="Arial"/>
          <w:b/>
          <w:color w:val="333399"/>
          <w:u w:val="single"/>
        </w:rPr>
      </w:pPr>
    </w:p>
    <w:p w:rsidR="00D22E34" w:rsidRDefault="00D22E34" w:rsidP="005A0933">
      <w:pPr>
        <w:spacing w:line="360" w:lineRule="auto"/>
        <w:ind w:left="1080"/>
        <w:jc w:val="both"/>
        <w:rPr>
          <w:rFonts w:ascii="Arial" w:hAnsi="Arial" w:cs="Arial"/>
          <w:b/>
          <w:color w:val="333399"/>
          <w:u w:val="single"/>
        </w:rPr>
      </w:pPr>
    </w:p>
    <w:p w:rsidR="00D22E34" w:rsidRDefault="00D22E34" w:rsidP="005A0933">
      <w:pPr>
        <w:spacing w:line="360" w:lineRule="auto"/>
        <w:ind w:left="1080"/>
        <w:jc w:val="both"/>
        <w:rPr>
          <w:rFonts w:ascii="Arial" w:hAnsi="Arial" w:cs="Arial"/>
          <w:b/>
          <w:color w:val="333399"/>
          <w:u w:val="single"/>
        </w:rPr>
      </w:pPr>
    </w:p>
    <w:p w:rsidR="00D22E34" w:rsidRDefault="00D22E34" w:rsidP="005A0933">
      <w:pPr>
        <w:spacing w:line="360" w:lineRule="auto"/>
        <w:ind w:left="1080"/>
        <w:jc w:val="both"/>
        <w:rPr>
          <w:rFonts w:ascii="Arial" w:hAnsi="Arial" w:cs="Arial"/>
          <w:b/>
          <w:color w:val="333399"/>
          <w:u w:val="single"/>
        </w:rPr>
      </w:pPr>
    </w:p>
    <w:p w:rsidR="00D22E34" w:rsidRDefault="00594758" w:rsidP="005A0933">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rect id="_x0000_s4663" style="position:absolute;left:0;text-align:left;margin-left:0;margin-top:5.4pt;width:406.35pt;height:45.15pt;z-index:-251610112" fillcolor="#9cf" strokecolor="#339" strokeweight="6pt">
            <v:fill color2="#cff" rotate="t" focus="100%" type="gradient"/>
            <v:stroke linestyle="thickBetweenThin"/>
            <v:textbox style="mso-next-textbox:#_x0000_s4663">
              <w:txbxContent>
                <w:p w:rsidR="00020ABF" w:rsidRPr="00874678" w:rsidRDefault="00020ABF" w:rsidP="00594758">
                  <w:pPr>
                    <w:rPr>
                      <w:sz w:val="10"/>
                      <w:szCs w:val="10"/>
                      <w:lang w:val="es-ES_tradnl"/>
                    </w:rPr>
                  </w:pPr>
                  <w:r>
                    <w:rPr>
                      <w:lang w:val="es-ES_tradnl"/>
                    </w:rPr>
                    <w:tab/>
                  </w:r>
                  <w:r>
                    <w:rPr>
                      <w:lang w:val="es-ES_tradnl"/>
                    </w:rPr>
                    <w:tab/>
                  </w:r>
                  <w:r>
                    <w:rPr>
                      <w:lang w:val="es-ES_tradnl"/>
                    </w:rPr>
                    <w:tab/>
                  </w:r>
                </w:p>
                <w:p w:rsidR="00020ABF" w:rsidRPr="00874678" w:rsidRDefault="00020ABF" w:rsidP="00594758">
                  <w:pPr>
                    <w:ind w:left="708" w:firstLine="708"/>
                    <w:jc w:val="center"/>
                    <w:rPr>
                      <w:rFonts w:ascii="Arial Black" w:hAnsi="Arial Black" w:cs="Arial"/>
                      <w:b/>
                      <w:color w:val="000080"/>
                      <w:sz w:val="36"/>
                      <w:szCs w:val="36"/>
                      <w:lang w:val="es-ES_tradnl"/>
                    </w:rPr>
                  </w:pPr>
                  <w:r>
                    <w:rPr>
                      <w:rFonts w:ascii="Arial Black" w:hAnsi="Arial Black"/>
                      <w:b/>
                      <w:color w:val="000080"/>
                      <w:sz w:val="36"/>
                      <w:szCs w:val="36"/>
                      <w:lang w:val="es-ES_tradnl"/>
                    </w:rPr>
                    <w:t>ASPECTOS TÉCNICOS</w:t>
                  </w:r>
                </w:p>
                <w:p w:rsidR="00020ABF" w:rsidRDefault="00020ABF" w:rsidP="00594758"/>
              </w:txbxContent>
            </v:textbox>
          </v:rect>
        </w:pict>
      </w:r>
      <w:r>
        <w:rPr>
          <w:rFonts w:ascii="Arial" w:hAnsi="Arial" w:cs="Arial"/>
          <w:b/>
          <w:noProof/>
          <w:color w:val="333399"/>
          <w:u w:val="single"/>
          <w:lang w:val="es-ES_tradnl" w:eastAsia="es-ES_tradnl"/>
        </w:rPr>
        <w:pict>
          <v:rect id="_x0000_s4662" style="position:absolute;left:0;text-align:left;margin-left:0;margin-top:5.4pt;width:1in;height:45pt;z-index:251705344" fillcolor="black" strokeweight="1.5pt">
            <v:fill color2="black" rotate="t"/>
            <v:textbox style="mso-next-textbox:#_x0000_s4662">
              <w:txbxContent>
                <w:p w:rsidR="00020ABF" w:rsidRPr="00321925" w:rsidRDefault="00020ABF" w:rsidP="00594758">
                  <w:pPr>
                    <w:rPr>
                      <w:rFonts w:ascii="Arial Black" w:hAnsi="Arial Black" w:cs="Arial"/>
                      <w:b/>
                      <w:color w:val="CCFFFF"/>
                    </w:rPr>
                  </w:pPr>
                  <w:r w:rsidRPr="00321925">
                    <w:rPr>
                      <w:rFonts w:ascii="Arial Black" w:hAnsi="Arial Black" w:cs="Arial"/>
                      <w:b/>
                      <w:color w:val="CCFFFF"/>
                    </w:rPr>
                    <w:t>Capítulo</w:t>
                  </w:r>
                </w:p>
                <w:p w:rsidR="00020ABF" w:rsidRPr="00594758" w:rsidRDefault="00020ABF" w:rsidP="00594758">
                  <w:pPr>
                    <w:jc w:val="center"/>
                    <w:rPr>
                      <w:rFonts w:ascii="Arial" w:hAnsi="Arial" w:cs="Arial"/>
                      <w:b/>
                      <w:sz w:val="48"/>
                      <w:szCs w:val="48"/>
                    </w:rPr>
                  </w:pPr>
                </w:p>
              </w:txbxContent>
            </v:textbox>
          </v:rect>
        </w:pict>
      </w:r>
    </w:p>
    <w:p w:rsidR="0069236E" w:rsidRDefault="00594758" w:rsidP="005A0933">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shape id="_x0000_s4665" type="#_x0000_t136" style="position:absolute;left:0;text-align:left;margin-left:29.25pt;margin-top:11.7pt;width:6.75pt;height:13.5pt;z-index:251708416" fillcolor="#cff">
            <v:fill color2="#fcf" rotate="t"/>
            <v:shadow color="#868686"/>
            <v:textpath style="font-family:&quot;Arial Black&quot;;font-size:12pt;font-weight:bold;v-text-kern:t" trim="t" fitpath="t" string="2"/>
            <w10:wrap type="square"/>
          </v:shape>
        </w:pict>
      </w:r>
    </w:p>
    <w:p w:rsidR="0069236E" w:rsidRDefault="0069236E" w:rsidP="005A0933">
      <w:pPr>
        <w:spacing w:line="360" w:lineRule="auto"/>
        <w:ind w:left="1080"/>
        <w:jc w:val="both"/>
        <w:rPr>
          <w:rFonts w:ascii="Arial" w:hAnsi="Arial" w:cs="Arial"/>
          <w:b/>
          <w:color w:val="333399"/>
          <w:u w:val="single"/>
        </w:rPr>
      </w:pPr>
    </w:p>
    <w:p w:rsidR="00594758" w:rsidRDefault="00594758" w:rsidP="00594758">
      <w:pPr>
        <w:spacing w:line="360" w:lineRule="auto"/>
        <w:jc w:val="both"/>
        <w:rPr>
          <w:rFonts w:ascii="Arial" w:hAnsi="Arial" w:cs="Arial"/>
          <w:color w:val="000000"/>
        </w:rPr>
      </w:pPr>
    </w:p>
    <w:p w:rsidR="00D22E34" w:rsidRPr="000C5ABA" w:rsidRDefault="00594758" w:rsidP="00BE5C1B">
      <w:pPr>
        <w:pStyle w:val="NormalWeb"/>
        <w:numPr>
          <w:ilvl w:val="0"/>
          <w:numId w:val="60"/>
        </w:numPr>
        <w:spacing w:before="0"/>
        <w:ind w:hanging="180"/>
        <w:rPr>
          <w:rFonts w:ascii="Arial" w:hAnsi="Arial" w:cs="Arial"/>
          <w:b/>
          <w:color w:val="333399"/>
          <w:sz w:val="28"/>
          <w:szCs w:val="28"/>
        </w:rPr>
      </w:pPr>
      <w:r>
        <w:pict>
          <v:rect id="_x0000_s4666" style="position:absolute;left:0;text-align:left;margin-left:0;margin-top:8.1pt;width:405pt;height:27pt;z-index:-251607040" fillcolor="silver" strokecolor="#339" strokeweight="1.5pt">
            <v:fill rotate="t" angle="-135" focus="100%" type="gradient"/>
          </v:rect>
        </w:pict>
      </w:r>
      <w:r w:rsidR="00D22E34">
        <w:rPr>
          <w:rFonts w:ascii="Arial" w:hAnsi="Arial" w:cs="Arial"/>
          <w:b/>
          <w:color w:val="333399"/>
          <w:sz w:val="28"/>
          <w:szCs w:val="28"/>
        </w:rPr>
        <w:t xml:space="preserve">DESCRIPCIÓN DE </w:t>
      </w:r>
      <w:smartTag w:uri="urn:schemas-microsoft-com:office:smarttags" w:element="PersonName">
        <w:smartTagPr>
          <w:attr w:name="ProductID" w:val="LA ACTIVIDAD DE LA"/>
        </w:smartTagPr>
        <w:smartTag w:uri="urn:schemas-microsoft-com:office:smarttags" w:element="PersonName">
          <w:smartTagPr>
            <w:attr w:name="ProductID" w:val="LA ACTIVIDAD DE"/>
          </w:smartTagPr>
          <w:r w:rsidR="00D22E34">
            <w:rPr>
              <w:rFonts w:ascii="Arial" w:hAnsi="Arial" w:cs="Arial"/>
              <w:b/>
              <w:color w:val="333399"/>
              <w:sz w:val="28"/>
              <w:szCs w:val="28"/>
            </w:rPr>
            <w:t>LA ACTIVIDAD DE</w:t>
          </w:r>
        </w:smartTag>
        <w:r w:rsidR="00D22E34">
          <w:rPr>
            <w:rFonts w:ascii="Arial" w:hAnsi="Arial" w:cs="Arial"/>
            <w:b/>
            <w:color w:val="333399"/>
            <w:sz w:val="28"/>
            <w:szCs w:val="28"/>
          </w:rPr>
          <w:t xml:space="preserve"> </w:t>
        </w:r>
        <w:smartTag w:uri="urn:schemas-microsoft-com:office:smarttags" w:element="PersonName">
          <w:smartTagPr>
            <w:attr w:name="ProductID" w:val="la Empresa"/>
          </w:smartTagPr>
          <w:r w:rsidR="00D22E34">
            <w:rPr>
              <w:rFonts w:ascii="Arial" w:hAnsi="Arial" w:cs="Arial"/>
              <w:b/>
              <w:color w:val="333399"/>
              <w:sz w:val="28"/>
              <w:szCs w:val="28"/>
            </w:rPr>
            <w:t>LA</w:t>
          </w:r>
        </w:smartTag>
      </w:smartTag>
      <w:r w:rsidR="00D22E34">
        <w:rPr>
          <w:rFonts w:ascii="Arial" w:hAnsi="Arial" w:cs="Arial"/>
          <w:b/>
          <w:color w:val="333399"/>
          <w:sz w:val="28"/>
          <w:szCs w:val="28"/>
        </w:rPr>
        <w:t xml:space="preserve"> EMPRESA</w:t>
      </w:r>
    </w:p>
    <w:p w:rsidR="001277C5" w:rsidRPr="001054E2" w:rsidRDefault="001277C5" w:rsidP="001054E2">
      <w:pPr>
        <w:spacing w:line="360" w:lineRule="auto"/>
        <w:ind w:firstLine="567"/>
        <w:jc w:val="both"/>
        <w:rPr>
          <w:rFonts w:ascii="Arial" w:hAnsi="Arial" w:cs="Arial"/>
          <w:b/>
        </w:rPr>
      </w:pPr>
    </w:p>
    <w:p w:rsidR="00DE2A3A" w:rsidRPr="001054E2" w:rsidRDefault="00DE2A3A" w:rsidP="001054E2">
      <w:pPr>
        <w:spacing w:line="360" w:lineRule="auto"/>
        <w:ind w:firstLine="567"/>
        <w:jc w:val="both"/>
        <w:rPr>
          <w:rFonts w:ascii="Arial" w:hAnsi="Arial" w:cs="Arial"/>
        </w:rPr>
        <w:sectPr w:rsidR="00DE2A3A" w:rsidRPr="001054E2" w:rsidSect="00B53B97">
          <w:type w:val="continuous"/>
          <w:pgSz w:w="11906" w:h="16838"/>
          <w:pgMar w:top="1985" w:right="1418" w:bottom="1701" w:left="2268" w:header="709" w:footer="709" w:gutter="0"/>
          <w:pgNumType w:fmt="numberInDash"/>
          <w:cols w:space="708"/>
          <w:docGrid w:linePitch="360"/>
        </w:sectPr>
      </w:pPr>
    </w:p>
    <w:p w:rsidR="006368DD" w:rsidRPr="001054E2" w:rsidRDefault="00B066C6" w:rsidP="001054E2">
      <w:pPr>
        <w:spacing w:line="360" w:lineRule="auto"/>
        <w:ind w:firstLine="567"/>
        <w:jc w:val="both"/>
        <w:rPr>
          <w:rFonts w:ascii="Arial" w:hAnsi="Arial" w:cs="Arial"/>
        </w:rPr>
      </w:pPr>
      <w:r>
        <w:rPr>
          <w:rFonts w:ascii="Arial" w:hAnsi="Arial" w:cs="Arial"/>
          <w:noProof/>
        </w:rPr>
        <w:pict>
          <v:shape id="_x0000_s4487" type="#_x0000_t202" style="position:absolute;left:0;text-align:left;margin-left:261pt;margin-top:172.8pt;width:2in;height:36pt;z-index:251658240" stroked="f">
            <v:textbox style="mso-next-textbox:#_x0000_s4487">
              <w:txbxContent>
                <w:p w:rsidR="00020ABF" w:rsidRDefault="00020ABF" w:rsidP="00B066C6">
                  <w:pPr>
                    <w:jc w:val="center"/>
                    <w:rPr>
                      <w:rFonts w:ascii="Arial" w:hAnsi="Arial" w:cs="Arial"/>
                      <w:b/>
                      <w:color w:val="000000"/>
                      <w:sz w:val="20"/>
                      <w:szCs w:val="20"/>
                      <w:u w:val="single"/>
                    </w:rPr>
                  </w:pPr>
                  <w:r>
                    <w:rPr>
                      <w:rFonts w:ascii="Arial" w:hAnsi="Arial" w:cs="Arial"/>
                      <w:b/>
                      <w:color w:val="000000"/>
                      <w:sz w:val="20"/>
                      <w:szCs w:val="20"/>
                      <w:u w:val="single"/>
                    </w:rPr>
                    <w:t>Figura # 2</w:t>
                  </w:r>
                </w:p>
                <w:p w:rsidR="00020ABF" w:rsidRDefault="00020ABF" w:rsidP="00B066C6">
                  <w:pPr>
                    <w:jc w:val="center"/>
                    <w:rPr>
                      <w:rFonts w:ascii="Arial" w:hAnsi="Arial" w:cs="Arial"/>
                      <w:b/>
                      <w:bCs/>
                      <w:kern w:val="36"/>
                      <w:sz w:val="20"/>
                      <w:szCs w:val="20"/>
                    </w:rPr>
                  </w:pPr>
                  <w:r>
                    <w:rPr>
                      <w:rFonts w:ascii="Arial" w:hAnsi="Arial" w:cs="Arial"/>
                      <w:b/>
                      <w:bCs/>
                      <w:kern w:val="36"/>
                      <w:sz w:val="20"/>
                      <w:szCs w:val="20"/>
                    </w:rPr>
                    <w:t>Tubos de P.V.C.</w:t>
                  </w:r>
                </w:p>
              </w:txbxContent>
            </v:textbox>
            <w10:wrap type="square"/>
          </v:shape>
        </w:pict>
      </w:r>
      <w:r w:rsidR="009A723E">
        <w:rPr>
          <w:rFonts w:ascii="Arial" w:hAnsi="Arial" w:cs="Arial"/>
          <w:noProof/>
        </w:rPr>
        <w:drawing>
          <wp:anchor distT="0" distB="0" distL="114300" distR="114300" simplePos="0" relativeHeight="251541504" behindDoc="0" locked="0" layoutInCell="1" allowOverlap="1">
            <wp:simplePos x="0" y="0"/>
            <wp:positionH relativeFrom="column">
              <wp:posOffset>3314700</wp:posOffset>
            </wp:positionH>
            <wp:positionV relativeFrom="paragraph">
              <wp:posOffset>22860</wp:posOffset>
            </wp:positionV>
            <wp:extent cx="1828800" cy="2057400"/>
            <wp:effectExtent l="38100" t="19050" r="19050" b="19050"/>
            <wp:wrapSquare wrapText="bothSides"/>
            <wp:docPr id="2860" name="Imagen 2860" descr="tu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tuberia"/>
                    <pic:cNvPicPr>
                      <a:picLocks noChangeAspect="1" noChangeArrowheads="1"/>
                    </pic:cNvPicPr>
                  </pic:nvPicPr>
                  <pic:blipFill>
                    <a:blip r:embed="rId28"/>
                    <a:srcRect/>
                    <a:stretch>
                      <a:fillRect/>
                    </a:stretch>
                  </pic:blipFill>
                  <pic:spPr bwMode="auto">
                    <a:xfrm>
                      <a:off x="0" y="0"/>
                      <a:ext cx="1828800" cy="2057400"/>
                    </a:xfrm>
                    <a:prstGeom prst="rect">
                      <a:avLst/>
                    </a:prstGeom>
                    <a:noFill/>
                    <a:ln w="19050">
                      <a:solidFill>
                        <a:srgbClr val="993300"/>
                      </a:solidFill>
                      <a:miter lim="800000"/>
                      <a:headEnd/>
                      <a:tailEnd/>
                    </a:ln>
                  </pic:spPr>
                </pic:pic>
              </a:graphicData>
            </a:graphic>
          </wp:anchor>
        </w:drawing>
      </w:r>
      <w:r w:rsidR="00EE10ED" w:rsidRPr="001054E2">
        <w:rPr>
          <w:rFonts w:ascii="Arial" w:hAnsi="Arial" w:cs="Arial"/>
        </w:rPr>
        <w:t xml:space="preserve">La empresa que </w:t>
      </w:r>
      <w:r w:rsidR="00CC6C16" w:rsidRPr="001054E2">
        <w:rPr>
          <w:rFonts w:ascii="Arial" w:hAnsi="Arial" w:cs="Arial"/>
        </w:rPr>
        <w:t>se va a</w:t>
      </w:r>
      <w:r w:rsidR="00EE10ED" w:rsidRPr="001054E2">
        <w:rPr>
          <w:rFonts w:ascii="Arial" w:hAnsi="Arial" w:cs="Arial"/>
        </w:rPr>
        <w:t xml:space="preserve"> </w:t>
      </w:r>
      <w:r>
        <w:rPr>
          <w:rFonts w:ascii="Arial" w:hAnsi="Arial" w:cs="Arial"/>
        </w:rPr>
        <w:t xml:space="preserve">iniciar tendrá como nombre comercial </w:t>
      </w:r>
      <w:r w:rsidR="000A5016" w:rsidRPr="000A5016">
        <w:rPr>
          <w:rFonts w:ascii="Arial" w:hAnsi="Arial" w:cs="Arial"/>
          <w:i/>
        </w:rPr>
        <w:t>PLASTITUBOS</w:t>
      </w:r>
      <w:r>
        <w:rPr>
          <w:rFonts w:ascii="Arial" w:hAnsi="Arial" w:cs="Arial"/>
        </w:rPr>
        <w:t xml:space="preserve">, y se analizará desde el punto de vista de dos clases de contribuyentes: </w:t>
      </w:r>
      <w:r w:rsidR="00731DC9">
        <w:rPr>
          <w:rFonts w:ascii="Arial" w:hAnsi="Arial" w:cs="Arial"/>
        </w:rPr>
        <w:t>U</w:t>
      </w:r>
      <w:r w:rsidR="00EE10ED" w:rsidRPr="001054E2">
        <w:rPr>
          <w:rFonts w:ascii="Arial" w:hAnsi="Arial" w:cs="Arial"/>
        </w:rPr>
        <w:t xml:space="preserve">na </w:t>
      </w:r>
      <w:r w:rsidR="00A80F16" w:rsidRPr="001054E2">
        <w:rPr>
          <w:rFonts w:ascii="Arial" w:hAnsi="Arial" w:cs="Arial"/>
        </w:rPr>
        <w:t>persona</w:t>
      </w:r>
      <w:r>
        <w:rPr>
          <w:rFonts w:ascii="Arial" w:hAnsi="Arial" w:cs="Arial"/>
        </w:rPr>
        <w:t xml:space="preserve"> natural obligada a llevar contabilidad y un contribuyente especial. </w:t>
      </w:r>
      <w:r w:rsidR="00B92E9D" w:rsidRPr="001054E2">
        <w:rPr>
          <w:rFonts w:ascii="Arial" w:hAnsi="Arial" w:cs="Arial"/>
        </w:rPr>
        <w:t xml:space="preserve">La estructura orgánica </w:t>
      </w:r>
      <w:r w:rsidRPr="001054E2">
        <w:rPr>
          <w:rFonts w:ascii="Arial" w:hAnsi="Arial" w:cs="Arial"/>
        </w:rPr>
        <w:t>administrat</w:t>
      </w:r>
      <w:r>
        <w:rPr>
          <w:rFonts w:ascii="Arial" w:hAnsi="Arial" w:cs="Arial"/>
        </w:rPr>
        <w:t xml:space="preserve">iva de la empresa es vertical y </w:t>
      </w:r>
      <w:r w:rsidR="00B92E9D" w:rsidRPr="001054E2">
        <w:rPr>
          <w:rFonts w:ascii="Arial" w:hAnsi="Arial" w:cs="Arial"/>
        </w:rPr>
        <w:t xml:space="preserve">tiene un esquema funcional-lineal, organizada por departamentos de acuerdo a las actividades y responsabilidades que éstos cumplen. </w:t>
      </w:r>
    </w:p>
    <w:p w:rsidR="006368DD" w:rsidRPr="001054E2" w:rsidRDefault="006368DD" w:rsidP="001054E2">
      <w:pPr>
        <w:spacing w:line="360" w:lineRule="auto"/>
        <w:ind w:firstLine="567"/>
        <w:jc w:val="both"/>
        <w:rPr>
          <w:rFonts w:ascii="Arial" w:hAnsi="Arial" w:cs="Arial"/>
        </w:rPr>
      </w:pPr>
    </w:p>
    <w:p w:rsidR="00F94E87" w:rsidRDefault="00F94E87" w:rsidP="00F94E87">
      <w:pPr>
        <w:spacing w:line="360" w:lineRule="auto"/>
        <w:jc w:val="both"/>
        <w:outlineLvl w:val="0"/>
        <w:rPr>
          <w:rFonts w:ascii="Arial" w:hAnsi="Arial" w:cs="Arial"/>
          <w:b/>
          <w:bCs/>
          <w:color w:val="008080"/>
          <w:kern w:val="36"/>
          <w:u w:val="single"/>
        </w:rPr>
      </w:pPr>
    </w:p>
    <w:p w:rsidR="00F94E87" w:rsidRDefault="00F94E87" w:rsidP="00F94E87">
      <w:pPr>
        <w:spacing w:line="360" w:lineRule="auto"/>
        <w:jc w:val="both"/>
        <w:outlineLvl w:val="0"/>
        <w:rPr>
          <w:rFonts w:ascii="Arial" w:hAnsi="Arial" w:cs="Arial"/>
          <w:b/>
          <w:bCs/>
          <w:color w:val="008080"/>
          <w:kern w:val="36"/>
          <w:u w:val="single"/>
        </w:rPr>
      </w:pPr>
    </w:p>
    <w:p w:rsidR="00F94E87" w:rsidRDefault="00F94E87"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sidRPr="00E42B5D">
        <w:rPr>
          <w:rFonts w:ascii="Arial" w:hAnsi="Arial" w:cs="Arial"/>
          <w:b/>
          <w:bCs/>
          <w:color w:val="008080"/>
          <w:kern w:val="36"/>
          <w:u w:val="single"/>
        </w:rPr>
        <w:t>Organigrama de la empresa</w:t>
      </w:r>
    </w:p>
    <w:p w:rsidR="00F94E87" w:rsidRPr="00E42B5D" w:rsidRDefault="00F94E87" w:rsidP="00F94E87">
      <w:pPr>
        <w:spacing w:line="360" w:lineRule="auto"/>
        <w:jc w:val="both"/>
        <w:outlineLvl w:val="0"/>
        <w:rPr>
          <w:rFonts w:ascii="Arial" w:hAnsi="Arial" w:cs="Arial"/>
          <w:b/>
          <w:bCs/>
          <w:color w:val="008080"/>
          <w:kern w:val="36"/>
          <w:u w:val="single"/>
        </w:rPr>
      </w:pPr>
    </w:p>
    <w:p w:rsidR="00DE2A3A" w:rsidRPr="001054E2" w:rsidRDefault="00F94E87" w:rsidP="001054E2">
      <w:pPr>
        <w:spacing w:line="360" w:lineRule="auto"/>
        <w:ind w:firstLine="567"/>
        <w:jc w:val="both"/>
        <w:rPr>
          <w:rFonts w:ascii="Arial" w:hAnsi="Arial" w:cs="Arial"/>
        </w:rPr>
      </w:pPr>
      <w:r>
        <w:rPr>
          <w:rFonts w:ascii="Arial" w:hAnsi="Arial" w:cs="Arial"/>
        </w:rPr>
        <w:t>E</w:t>
      </w:r>
      <w:r w:rsidR="00B92E9D" w:rsidRPr="00731DC9">
        <w:rPr>
          <w:rFonts w:ascii="Arial" w:hAnsi="Arial" w:cs="Arial"/>
        </w:rPr>
        <w:t xml:space="preserve">n la parte superior del organigrama </w:t>
      </w:r>
      <w:r>
        <w:rPr>
          <w:rFonts w:ascii="Arial" w:hAnsi="Arial" w:cs="Arial"/>
        </w:rPr>
        <w:t xml:space="preserve">de </w:t>
      </w:r>
      <w:r w:rsidR="000A5016" w:rsidRPr="000A5016">
        <w:rPr>
          <w:rFonts w:ascii="Arial" w:hAnsi="Arial" w:cs="Arial"/>
          <w:i/>
        </w:rPr>
        <w:t>PLASTITUBOS</w:t>
      </w:r>
      <w:r>
        <w:rPr>
          <w:rFonts w:ascii="Arial" w:hAnsi="Arial" w:cs="Arial"/>
        </w:rPr>
        <w:t xml:space="preserve">, se encuentra </w:t>
      </w:r>
      <w:r w:rsidR="00B92E9D" w:rsidRPr="00731DC9">
        <w:rPr>
          <w:rFonts w:ascii="Arial" w:hAnsi="Arial" w:cs="Arial"/>
        </w:rPr>
        <w:t xml:space="preserve"> </w:t>
      </w:r>
      <w:smartTag w:uri="urn:schemas-microsoft-com:office:smarttags" w:element="PersonName">
        <w:smartTagPr>
          <w:attr w:name="ProductID" w:val="la Junta"/>
        </w:smartTagPr>
        <w:r w:rsidR="00B92E9D" w:rsidRPr="00731DC9">
          <w:rPr>
            <w:rFonts w:ascii="Arial" w:hAnsi="Arial" w:cs="Arial"/>
          </w:rPr>
          <w:t>la Junta</w:t>
        </w:r>
      </w:smartTag>
      <w:r w:rsidR="00B92E9D" w:rsidRPr="00731DC9">
        <w:rPr>
          <w:rFonts w:ascii="Arial" w:hAnsi="Arial" w:cs="Arial"/>
        </w:rPr>
        <w:t xml:space="preserve"> de Accionistas, </w:t>
      </w:r>
      <w:r w:rsidR="00D43159" w:rsidRPr="00731DC9">
        <w:rPr>
          <w:rFonts w:ascii="Arial" w:hAnsi="Arial" w:cs="Arial"/>
        </w:rPr>
        <w:t>siguiendo</w:t>
      </w:r>
      <w:r w:rsidR="001654E2">
        <w:rPr>
          <w:rFonts w:ascii="Arial" w:hAnsi="Arial" w:cs="Arial"/>
        </w:rPr>
        <w:t xml:space="preserve"> en jerarquía la gerencia </w:t>
      </w:r>
      <w:r w:rsidR="001654E2" w:rsidRPr="001654E2">
        <w:rPr>
          <w:rFonts w:ascii="Arial" w:hAnsi="Arial" w:cs="Arial"/>
        </w:rPr>
        <w:t>g</w:t>
      </w:r>
      <w:r w:rsidR="00B92E9D" w:rsidRPr="001654E2">
        <w:rPr>
          <w:rFonts w:ascii="Arial" w:hAnsi="Arial" w:cs="Arial"/>
        </w:rPr>
        <w:t>eneral</w:t>
      </w:r>
      <w:r w:rsidR="001654E2" w:rsidRPr="001654E2">
        <w:rPr>
          <w:rFonts w:ascii="Arial" w:hAnsi="Arial" w:cs="Arial"/>
        </w:rPr>
        <w:t xml:space="preserve"> que tiene como subordinados a la secretaria y al chofer, el supervisor de producción que tiene como subordinados a los operarios, obreros y al guardia/bodeguero y el ejecutivo de ventas. La empresa es</w:t>
      </w:r>
      <w:r w:rsidR="00B92E9D" w:rsidRPr="001654E2">
        <w:rPr>
          <w:rFonts w:ascii="Arial" w:hAnsi="Arial" w:cs="Arial"/>
        </w:rPr>
        <w:t xml:space="preserve"> </w:t>
      </w:r>
      <w:r w:rsidR="001654E2" w:rsidRPr="001654E2">
        <w:rPr>
          <w:rFonts w:ascii="Arial" w:hAnsi="Arial" w:cs="Arial"/>
        </w:rPr>
        <w:t>industrial – c</w:t>
      </w:r>
      <w:r w:rsidR="00EE10ED" w:rsidRPr="001654E2">
        <w:rPr>
          <w:rFonts w:ascii="Arial" w:hAnsi="Arial" w:cs="Arial"/>
        </w:rPr>
        <w:t>omercializadora</w:t>
      </w:r>
      <w:r w:rsidR="00B92E9D" w:rsidRPr="001654E2">
        <w:rPr>
          <w:rFonts w:ascii="Arial" w:hAnsi="Arial" w:cs="Arial"/>
        </w:rPr>
        <w:t xml:space="preserve"> </w:t>
      </w:r>
      <w:r w:rsidR="00EE10ED" w:rsidRPr="001654E2">
        <w:rPr>
          <w:rFonts w:ascii="Arial" w:hAnsi="Arial" w:cs="Arial"/>
        </w:rPr>
        <w:t xml:space="preserve"> </w:t>
      </w:r>
      <w:r w:rsidR="00B92E9D" w:rsidRPr="001654E2">
        <w:rPr>
          <w:rFonts w:ascii="Arial" w:hAnsi="Arial" w:cs="Arial"/>
        </w:rPr>
        <w:t xml:space="preserve">en el mercado nacional </w:t>
      </w:r>
      <w:r w:rsidR="00EE10ED" w:rsidRPr="001654E2">
        <w:rPr>
          <w:rFonts w:ascii="Arial" w:hAnsi="Arial" w:cs="Arial"/>
        </w:rPr>
        <w:t xml:space="preserve">de tubos plásticos de </w:t>
      </w:r>
      <w:r w:rsidR="00395975" w:rsidRPr="001654E2">
        <w:rPr>
          <w:rFonts w:ascii="Arial" w:hAnsi="Arial" w:cs="Arial"/>
        </w:rPr>
        <w:t>P.V.C.</w:t>
      </w:r>
      <w:r w:rsidR="00EE10ED" w:rsidRPr="001654E2">
        <w:rPr>
          <w:rFonts w:ascii="Arial" w:hAnsi="Arial" w:cs="Arial"/>
        </w:rPr>
        <w:t>.</w:t>
      </w:r>
    </w:p>
    <w:p w:rsidR="004127DA" w:rsidRDefault="004127DA" w:rsidP="001054E2">
      <w:pPr>
        <w:spacing w:line="360" w:lineRule="auto"/>
        <w:ind w:firstLine="567"/>
        <w:jc w:val="both"/>
        <w:rPr>
          <w:rFonts w:ascii="Arial" w:hAnsi="Arial" w:cs="Arial"/>
        </w:rPr>
      </w:pPr>
    </w:p>
    <w:p w:rsidR="004127DA" w:rsidRDefault="004127DA" w:rsidP="001054E2">
      <w:pPr>
        <w:spacing w:line="360" w:lineRule="auto"/>
        <w:ind w:firstLine="567"/>
        <w:jc w:val="both"/>
        <w:rPr>
          <w:rFonts w:ascii="Arial" w:hAnsi="Arial" w:cs="Arial"/>
        </w:rPr>
      </w:pPr>
    </w:p>
    <w:p w:rsidR="00F94E87" w:rsidRPr="00F94E87" w:rsidRDefault="00F94E87" w:rsidP="00F94E87">
      <w:pPr>
        <w:jc w:val="center"/>
        <w:rPr>
          <w:rFonts w:ascii="Arial" w:hAnsi="Arial" w:cs="Arial"/>
          <w:b/>
          <w:color w:val="000000"/>
          <w:u w:val="single"/>
        </w:rPr>
      </w:pPr>
      <w:r w:rsidRPr="00F94E87">
        <w:rPr>
          <w:rFonts w:ascii="Arial" w:hAnsi="Arial" w:cs="Arial"/>
          <w:b/>
          <w:color w:val="000000"/>
          <w:u w:val="single"/>
        </w:rPr>
        <w:t xml:space="preserve">Gráfico # </w:t>
      </w:r>
      <w:r w:rsidR="00B87642">
        <w:rPr>
          <w:rFonts w:ascii="Arial" w:hAnsi="Arial" w:cs="Arial"/>
          <w:b/>
          <w:color w:val="000000"/>
          <w:u w:val="single"/>
        </w:rPr>
        <w:t>2</w:t>
      </w:r>
    </w:p>
    <w:p w:rsidR="00F94E87" w:rsidRPr="00F94E87" w:rsidRDefault="00F94E87" w:rsidP="00F94E87">
      <w:pPr>
        <w:jc w:val="center"/>
        <w:rPr>
          <w:rFonts w:ascii="Arial" w:hAnsi="Arial" w:cs="Arial"/>
          <w:b/>
          <w:bCs/>
          <w:kern w:val="36"/>
        </w:rPr>
      </w:pPr>
      <w:r w:rsidRPr="00F94E87">
        <w:rPr>
          <w:rFonts w:ascii="Arial" w:hAnsi="Arial" w:cs="Arial"/>
          <w:b/>
          <w:bCs/>
          <w:kern w:val="36"/>
        </w:rPr>
        <w:t xml:space="preserve">Organigrama de </w:t>
      </w:r>
      <w:r w:rsidR="000A5016" w:rsidRPr="000A5016">
        <w:rPr>
          <w:rFonts w:ascii="Arial" w:hAnsi="Arial" w:cs="Arial"/>
          <w:b/>
          <w:bCs/>
          <w:i/>
          <w:kern w:val="36"/>
        </w:rPr>
        <w:t>PLASTITUBOS</w:t>
      </w:r>
    </w:p>
    <w:p w:rsidR="004127DA" w:rsidRPr="00F94E87" w:rsidRDefault="009A723E" w:rsidP="001054E2">
      <w:pPr>
        <w:spacing w:line="360" w:lineRule="auto"/>
        <w:ind w:firstLine="567"/>
        <w:jc w:val="both"/>
        <w:rPr>
          <w:rFonts w:ascii="Arial" w:hAnsi="Arial" w:cs="Arial"/>
        </w:rPr>
      </w:pPr>
      <w:r>
        <w:rPr>
          <w:noProof/>
        </w:rPr>
        <w:drawing>
          <wp:anchor distT="0" distB="0" distL="114300" distR="114300" simplePos="0" relativeHeight="251710464" behindDoc="0" locked="0" layoutInCell="1" allowOverlap="1">
            <wp:simplePos x="0" y="0"/>
            <wp:positionH relativeFrom="column">
              <wp:posOffset>114300</wp:posOffset>
            </wp:positionH>
            <wp:positionV relativeFrom="paragraph">
              <wp:posOffset>262890</wp:posOffset>
            </wp:positionV>
            <wp:extent cx="5051425" cy="4109720"/>
            <wp:effectExtent l="19050" t="0" r="0" b="0"/>
            <wp:wrapSquare wrapText="bothSides"/>
            <wp:docPr id="3643" name="Imagen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29"/>
                    <a:srcRect/>
                    <a:stretch>
                      <a:fillRect/>
                    </a:stretch>
                  </pic:blipFill>
                  <pic:spPr bwMode="auto">
                    <a:xfrm>
                      <a:off x="0" y="0"/>
                      <a:ext cx="5051425" cy="4109720"/>
                    </a:xfrm>
                    <a:prstGeom prst="rect">
                      <a:avLst/>
                    </a:prstGeom>
                    <a:noFill/>
                    <a:ln w="9525">
                      <a:noFill/>
                      <a:miter lim="800000"/>
                      <a:headEnd/>
                      <a:tailEnd/>
                    </a:ln>
                  </pic:spPr>
                </pic:pic>
              </a:graphicData>
            </a:graphic>
          </wp:anchor>
        </w:drawing>
      </w:r>
    </w:p>
    <w:p w:rsidR="004127DA" w:rsidRPr="001654E2" w:rsidRDefault="004127DA" w:rsidP="001054E2">
      <w:pPr>
        <w:spacing w:line="360" w:lineRule="auto"/>
        <w:ind w:firstLine="567"/>
        <w:jc w:val="both"/>
        <w:rPr>
          <w:rFonts w:ascii="Arial" w:hAnsi="Arial" w:cs="Arial"/>
        </w:rPr>
      </w:pPr>
    </w:p>
    <w:p w:rsidR="004127DA" w:rsidRPr="00B87642" w:rsidRDefault="004127DA" w:rsidP="004127DA">
      <w:pPr>
        <w:spacing w:line="360" w:lineRule="auto"/>
        <w:jc w:val="center"/>
        <w:rPr>
          <w:rFonts w:ascii="Arial" w:hAnsi="Arial" w:cs="Arial"/>
          <w:b/>
        </w:rPr>
      </w:pPr>
      <w:r w:rsidRPr="00B87642">
        <w:rPr>
          <w:rFonts w:ascii="Arial" w:hAnsi="Arial" w:cs="Arial"/>
          <w:b/>
          <w:bCs/>
          <w:kern w:val="36"/>
          <w:sz w:val="20"/>
          <w:szCs w:val="20"/>
        </w:rPr>
        <w:t>Elaborado por: Autoras</w:t>
      </w:r>
    </w:p>
    <w:p w:rsidR="004127DA" w:rsidRDefault="004127DA" w:rsidP="004127DA">
      <w:pPr>
        <w:spacing w:line="360" w:lineRule="auto"/>
        <w:ind w:firstLine="567"/>
        <w:rPr>
          <w:rFonts w:ascii="Arial" w:hAnsi="Arial" w:cs="Arial"/>
        </w:rPr>
      </w:pPr>
    </w:p>
    <w:p w:rsidR="00586106" w:rsidRDefault="00D43159"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sidRPr="001054E2">
        <w:rPr>
          <w:rFonts w:ascii="Arial" w:hAnsi="Arial" w:cs="Arial"/>
        </w:rPr>
        <w:br w:type="page"/>
      </w:r>
      <w:r w:rsidR="00586106" w:rsidRPr="00F94E87">
        <w:rPr>
          <w:rFonts w:ascii="Arial" w:hAnsi="Arial" w:cs="Arial"/>
          <w:b/>
          <w:bCs/>
          <w:color w:val="008080"/>
          <w:kern w:val="36"/>
          <w:u w:val="single"/>
        </w:rPr>
        <w:t xml:space="preserve">Personal de la empresa  </w:t>
      </w:r>
    </w:p>
    <w:p w:rsidR="007A1C55" w:rsidRDefault="007A1C55" w:rsidP="007A1C55">
      <w:pPr>
        <w:spacing w:line="360" w:lineRule="auto"/>
        <w:jc w:val="both"/>
        <w:outlineLvl w:val="0"/>
        <w:rPr>
          <w:rFonts w:ascii="Arial" w:hAnsi="Arial" w:cs="Arial"/>
          <w:b/>
          <w:bCs/>
          <w:color w:val="008080"/>
          <w:kern w:val="36"/>
          <w:u w:val="single"/>
        </w:rPr>
      </w:pPr>
    </w:p>
    <w:p w:rsidR="007A1C55" w:rsidRDefault="007A1C55" w:rsidP="007A1C55">
      <w:pPr>
        <w:spacing w:line="360" w:lineRule="auto"/>
        <w:ind w:firstLine="567"/>
        <w:jc w:val="both"/>
        <w:outlineLvl w:val="0"/>
        <w:rPr>
          <w:rFonts w:ascii="Arial" w:hAnsi="Arial" w:cs="Arial"/>
          <w:bCs/>
          <w:kern w:val="36"/>
        </w:rPr>
      </w:pPr>
      <w:r>
        <w:rPr>
          <w:rFonts w:ascii="Arial" w:hAnsi="Arial" w:cs="Arial"/>
          <w:bCs/>
          <w:kern w:val="36"/>
        </w:rPr>
        <w:t xml:space="preserve">El personal que labora en relación de dependencia en </w:t>
      </w:r>
      <w:r w:rsidR="000A5016" w:rsidRPr="000A5016">
        <w:rPr>
          <w:rFonts w:ascii="Arial" w:hAnsi="Arial" w:cs="Arial"/>
          <w:bCs/>
          <w:i/>
          <w:kern w:val="36"/>
        </w:rPr>
        <w:t>PLASTITUBOS</w:t>
      </w:r>
      <w:r>
        <w:rPr>
          <w:rFonts w:ascii="Arial" w:hAnsi="Arial" w:cs="Arial"/>
          <w:bCs/>
          <w:kern w:val="36"/>
        </w:rPr>
        <w:t>, son en total 12 personas, debido al tamaño de la empresa no se cuenta con un departamento de contabilidad, sino que se contratan los servicios profesionales de un contador externo, que se encarga de llevar al día la contabilidad de la empresa y de efectuar las declaraciones de impuestos. Se trabajará bajo el supuesto de que la cantidad de personal se mantendrá fija desde el mes de enero hasta el mes de diciembre de 2007</w:t>
      </w:r>
    </w:p>
    <w:p w:rsidR="007A1C55" w:rsidRDefault="007A1C55" w:rsidP="007A1C55">
      <w:pPr>
        <w:spacing w:line="360" w:lineRule="auto"/>
        <w:ind w:firstLine="567"/>
        <w:jc w:val="both"/>
        <w:outlineLvl w:val="0"/>
        <w:rPr>
          <w:rFonts w:ascii="Arial" w:hAnsi="Arial" w:cs="Arial"/>
          <w:bCs/>
          <w:kern w:val="36"/>
        </w:rPr>
      </w:pPr>
    </w:p>
    <w:p w:rsidR="007A1C55" w:rsidRPr="007A1C55" w:rsidRDefault="007A1C55" w:rsidP="007A1C55">
      <w:pPr>
        <w:spacing w:line="360" w:lineRule="auto"/>
        <w:ind w:firstLine="567"/>
        <w:jc w:val="both"/>
        <w:outlineLvl w:val="0"/>
        <w:rPr>
          <w:rFonts w:ascii="Arial" w:hAnsi="Arial" w:cs="Arial"/>
          <w:bCs/>
          <w:kern w:val="36"/>
        </w:rPr>
      </w:pPr>
      <w:r>
        <w:rPr>
          <w:rFonts w:ascii="Arial" w:hAnsi="Arial" w:cs="Arial"/>
          <w:bCs/>
          <w:kern w:val="36"/>
        </w:rPr>
        <w:t xml:space="preserve"> A continuación se presenta la distribución por departamentos del personal de </w:t>
      </w:r>
      <w:r w:rsidR="000A5016" w:rsidRPr="000A5016">
        <w:rPr>
          <w:rFonts w:ascii="Arial" w:hAnsi="Arial" w:cs="Arial"/>
          <w:bCs/>
          <w:i/>
          <w:kern w:val="36"/>
        </w:rPr>
        <w:t>PLASTITUBOS</w:t>
      </w:r>
      <w:r>
        <w:rPr>
          <w:rFonts w:ascii="Arial" w:hAnsi="Arial" w:cs="Arial"/>
          <w:bCs/>
          <w:kern w:val="36"/>
        </w:rPr>
        <w:t xml:space="preserve">. </w:t>
      </w:r>
    </w:p>
    <w:p w:rsidR="00BF1CA2" w:rsidRDefault="00BF1CA2" w:rsidP="001054E2">
      <w:pPr>
        <w:spacing w:line="360" w:lineRule="auto"/>
        <w:ind w:firstLine="567"/>
        <w:jc w:val="both"/>
        <w:rPr>
          <w:rFonts w:ascii="Arial" w:hAnsi="Arial" w:cs="Arial"/>
          <w:highlight w:val="yellow"/>
        </w:rPr>
      </w:pPr>
    </w:p>
    <w:p w:rsidR="007A1C55" w:rsidRPr="00397CD1" w:rsidRDefault="007A1C55" w:rsidP="001054E2">
      <w:pPr>
        <w:spacing w:line="360" w:lineRule="auto"/>
        <w:ind w:firstLine="567"/>
        <w:jc w:val="both"/>
        <w:rPr>
          <w:rFonts w:ascii="Arial" w:hAnsi="Arial" w:cs="Arial"/>
          <w:highlight w:val="yellow"/>
        </w:rPr>
      </w:pPr>
    </w:p>
    <w:p w:rsidR="00F94E87" w:rsidRPr="007A1C55" w:rsidRDefault="00F94E87" w:rsidP="001054E2">
      <w:pPr>
        <w:spacing w:line="360" w:lineRule="auto"/>
        <w:ind w:firstLine="567"/>
        <w:jc w:val="both"/>
        <w:rPr>
          <w:rFonts w:ascii="Arial" w:hAnsi="Arial" w:cs="Arial"/>
          <w:b/>
        </w:rPr>
      </w:pPr>
      <w:r w:rsidRPr="007A1C55">
        <w:rPr>
          <w:rFonts w:ascii="Arial" w:hAnsi="Arial" w:cs="Arial"/>
          <w:b/>
        </w:rPr>
        <w:t xml:space="preserve">ÁREA ADMINISTRATIVA </w:t>
      </w:r>
      <w:r w:rsidR="0065446D" w:rsidRPr="007A1C55">
        <w:rPr>
          <w:rFonts w:ascii="Arial" w:hAnsi="Arial" w:cs="Arial"/>
          <w:b/>
        </w:rPr>
        <w:t>(</w:t>
      </w:r>
      <w:r w:rsidR="001654E2" w:rsidRPr="007A1C55">
        <w:rPr>
          <w:rFonts w:ascii="Arial" w:hAnsi="Arial" w:cs="Arial"/>
          <w:b/>
        </w:rPr>
        <w:t>3</w:t>
      </w:r>
      <w:r w:rsidR="0065446D" w:rsidRPr="007A1C55">
        <w:rPr>
          <w:rFonts w:ascii="Arial" w:hAnsi="Arial" w:cs="Arial"/>
          <w:b/>
        </w:rPr>
        <w:t>)</w:t>
      </w:r>
      <w:r w:rsidR="00284F97" w:rsidRPr="007A1C55">
        <w:rPr>
          <w:rFonts w:ascii="Arial" w:hAnsi="Arial" w:cs="Arial"/>
          <w:b/>
        </w:rPr>
        <w:tab/>
      </w:r>
      <w:r w:rsidR="00284F97" w:rsidRPr="007A1C55">
        <w:rPr>
          <w:rFonts w:ascii="Arial" w:hAnsi="Arial" w:cs="Arial"/>
          <w:b/>
        </w:rPr>
        <w:tab/>
      </w:r>
    </w:p>
    <w:p w:rsidR="00284F97" w:rsidRPr="00F94E87" w:rsidRDefault="00F94E87" w:rsidP="001054E2">
      <w:pPr>
        <w:spacing w:line="360" w:lineRule="auto"/>
        <w:ind w:firstLine="567"/>
        <w:jc w:val="both"/>
        <w:rPr>
          <w:rFonts w:ascii="Arial" w:hAnsi="Arial" w:cs="Arial"/>
          <w:b/>
          <w:u w:val="single"/>
        </w:rPr>
      </w:pPr>
      <w:r w:rsidRPr="00F94E87">
        <w:rPr>
          <w:rFonts w:ascii="Arial" w:hAnsi="Arial" w:cs="Arial"/>
        </w:rPr>
        <w:t>Gerente General</w:t>
      </w:r>
      <w:r w:rsidRPr="00F94E87">
        <w:rPr>
          <w:rFonts w:ascii="Arial" w:hAnsi="Arial" w:cs="Arial"/>
        </w:rPr>
        <w:tab/>
      </w:r>
      <w:r w:rsidRPr="00F94E87">
        <w:rPr>
          <w:rFonts w:ascii="Arial" w:hAnsi="Arial" w:cs="Arial"/>
        </w:rPr>
        <w:tab/>
      </w:r>
      <w:r w:rsidRPr="00F94E87">
        <w:rPr>
          <w:rFonts w:ascii="Arial" w:hAnsi="Arial" w:cs="Arial"/>
        </w:rPr>
        <w:tab/>
      </w:r>
      <w:r w:rsidR="00284F97" w:rsidRPr="00F94E87">
        <w:rPr>
          <w:rFonts w:ascii="Arial" w:hAnsi="Arial" w:cs="Arial"/>
        </w:rPr>
        <w:t>:</w:t>
      </w:r>
      <w:r w:rsidR="00284F97" w:rsidRPr="00F94E87">
        <w:rPr>
          <w:rFonts w:ascii="Arial" w:hAnsi="Arial" w:cs="Arial"/>
        </w:rPr>
        <w:tab/>
        <w:t>1 Gerente General</w:t>
      </w:r>
    </w:p>
    <w:p w:rsidR="00F94E87" w:rsidRPr="00F94E87" w:rsidRDefault="00284F97" w:rsidP="001654E2">
      <w:pPr>
        <w:spacing w:line="360" w:lineRule="auto"/>
        <w:ind w:firstLine="567"/>
        <w:jc w:val="both"/>
        <w:rPr>
          <w:rFonts w:ascii="Arial" w:hAnsi="Arial" w:cs="Arial"/>
        </w:rPr>
      </w:pPr>
      <w:r w:rsidRPr="00F94E87">
        <w:rPr>
          <w:rFonts w:ascii="Arial" w:hAnsi="Arial" w:cs="Arial"/>
        </w:rPr>
        <w:t>Secretaria</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 xml:space="preserve">1 Secretaria </w:t>
      </w:r>
    </w:p>
    <w:p w:rsidR="00F94E87" w:rsidRPr="00F94E87" w:rsidRDefault="00F94E87" w:rsidP="001054E2">
      <w:pPr>
        <w:spacing w:line="360" w:lineRule="auto"/>
        <w:ind w:firstLine="567"/>
        <w:jc w:val="both"/>
        <w:rPr>
          <w:rFonts w:ascii="Arial" w:hAnsi="Arial" w:cs="Arial"/>
        </w:rPr>
      </w:pPr>
      <w:r w:rsidRPr="00F94E87">
        <w:rPr>
          <w:rFonts w:ascii="Arial" w:hAnsi="Arial" w:cs="Arial"/>
        </w:rPr>
        <w:t>Chofer</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1 Chofer</w:t>
      </w:r>
    </w:p>
    <w:p w:rsidR="0065446D" w:rsidRPr="00F94E87" w:rsidRDefault="0065446D" w:rsidP="001054E2">
      <w:pPr>
        <w:spacing w:line="360" w:lineRule="auto"/>
        <w:ind w:firstLine="567"/>
        <w:jc w:val="both"/>
        <w:rPr>
          <w:rFonts w:ascii="Arial" w:hAnsi="Arial" w:cs="Arial"/>
          <w:b/>
        </w:rPr>
      </w:pPr>
    </w:p>
    <w:p w:rsidR="00F94E87" w:rsidRPr="007A1C55" w:rsidRDefault="00F94E87" w:rsidP="00F94E87">
      <w:pPr>
        <w:spacing w:line="360" w:lineRule="auto"/>
        <w:ind w:firstLine="567"/>
        <w:jc w:val="both"/>
        <w:rPr>
          <w:rFonts w:ascii="Arial" w:hAnsi="Arial" w:cs="Arial"/>
          <w:b/>
        </w:rPr>
      </w:pPr>
      <w:r w:rsidRPr="007A1C55">
        <w:rPr>
          <w:rFonts w:ascii="Arial" w:hAnsi="Arial" w:cs="Arial"/>
          <w:b/>
        </w:rPr>
        <w:t>ÁREA PRODUCTIVA  (8)</w:t>
      </w:r>
      <w:r w:rsidRPr="007A1C55">
        <w:rPr>
          <w:rFonts w:ascii="Arial" w:hAnsi="Arial" w:cs="Arial"/>
          <w:b/>
        </w:rPr>
        <w:tab/>
      </w:r>
      <w:r w:rsidRPr="007A1C55">
        <w:rPr>
          <w:rFonts w:ascii="Arial" w:hAnsi="Arial" w:cs="Arial"/>
          <w:b/>
        </w:rPr>
        <w:tab/>
      </w:r>
    </w:p>
    <w:p w:rsidR="00F94E87" w:rsidRPr="00F94E87" w:rsidRDefault="00F94E87" w:rsidP="00F94E87">
      <w:pPr>
        <w:spacing w:line="360" w:lineRule="auto"/>
        <w:ind w:firstLine="567"/>
        <w:jc w:val="both"/>
        <w:rPr>
          <w:rFonts w:ascii="Arial" w:hAnsi="Arial" w:cs="Arial"/>
        </w:rPr>
      </w:pPr>
      <w:r w:rsidRPr="00F94E87">
        <w:rPr>
          <w:rFonts w:ascii="Arial" w:hAnsi="Arial" w:cs="Arial"/>
        </w:rPr>
        <w:t xml:space="preserve">Supervisor </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1 Supervisor</w:t>
      </w:r>
    </w:p>
    <w:p w:rsidR="00F94E87" w:rsidRPr="00F94E87" w:rsidRDefault="00F94E87" w:rsidP="00F94E87">
      <w:pPr>
        <w:spacing w:line="360" w:lineRule="auto"/>
        <w:ind w:firstLine="567"/>
        <w:jc w:val="both"/>
        <w:rPr>
          <w:rFonts w:ascii="Arial" w:hAnsi="Arial" w:cs="Arial"/>
        </w:rPr>
      </w:pPr>
      <w:r w:rsidRPr="00F94E87">
        <w:rPr>
          <w:rFonts w:ascii="Arial" w:hAnsi="Arial" w:cs="Arial"/>
        </w:rPr>
        <w:t>Operadores</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3 Operadores</w:t>
      </w:r>
    </w:p>
    <w:p w:rsidR="00F94E87" w:rsidRPr="00F94E87" w:rsidRDefault="00F94E87" w:rsidP="00F94E87">
      <w:pPr>
        <w:spacing w:line="360" w:lineRule="auto"/>
        <w:ind w:firstLine="567"/>
        <w:jc w:val="both"/>
        <w:rPr>
          <w:rFonts w:ascii="Arial" w:hAnsi="Arial" w:cs="Arial"/>
        </w:rPr>
      </w:pPr>
      <w:r w:rsidRPr="00F94E87">
        <w:rPr>
          <w:rFonts w:ascii="Arial" w:hAnsi="Arial" w:cs="Arial"/>
        </w:rPr>
        <w:t>Obreros</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3 Obreros</w:t>
      </w:r>
    </w:p>
    <w:p w:rsidR="00F94E87" w:rsidRPr="00F94E87" w:rsidRDefault="00F94E87" w:rsidP="00F94E87">
      <w:pPr>
        <w:spacing w:line="360" w:lineRule="auto"/>
        <w:ind w:firstLine="567"/>
        <w:jc w:val="both"/>
        <w:rPr>
          <w:rFonts w:ascii="Arial" w:hAnsi="Arial" w:cs="Arial"/>
        </w:rPr>
      </w:pPr>
      <w:r w:rsidRPr="00F94E87">
        <w:rPr>
          <w:rFonts w:ascii="Arial" w:hAnsi="Arial" w:cs="Arial"/>
        </w:rPr>
        <w:t>Guardia / Bodeguero</w:t>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1 Guardia / Bodeguero</w:t>
      </w:r>
    </w:p>
    <w:p w:rsidR="00F94E87" w:rsidRPr="00F94E87" w:rsidRDefault="00F94E87" w:rsidP="001054E2">
      <w:pPr>
        <w:spacing w:line="360" w:lineRule="auto"/>
        <w:ind w:firstLine="567"/>
        <w:jc w:val="both"/>
        <w:rPr>
          <w:rFonts w:ascii="Arial" w:hAnsi="Arial" w:cs="Arial"/>
          <w:b/>
        </w:rPr>
      </w:pPr>
    </w:p>
    <w:p w:rsidR="0065446D" w:rsidRPr="007A1C55" w:rsidRDefault="00B87642" w:rsidP="001054E2">
      <w:pPr>
        <w:spacing w:line="360" w:lineRule="auto"/>
        <w:ind w:firstLine="567"/>
        <w:jc w:val="both"/>
        <w:rPr>
          <w:rFonts w:ascii="Arial" w:hAnsi="Arial" w:cs="Arial"/>
          <w:b/>
        </w:rPr>
      </w:pPr>
      <w:r w:rsidRPr="007A1C55">
        <w:rPr>
          <w:rFonts w:ascii="Arial" w:hAnsi="Arial" w:cs="Arial"/>
          <w:b/>
        </w:rPr>
        <w:t>Á</w:t>
      </w:r>
      <w:r w:rsidR="00F94E87" w:rsidRPr="007A1C55">
        <w:rPr>
          <w:rFonts w:ascii="Arial" w:hAnsi="Arial" w:cs="Arial"/>
          <w:b/>
        </w:rPr>
        <w:t>REA DE VENTAS</w:t>
      </w:r>
      <w:r w:rsidR="00284F97" w:rsidRPr="007A1C55">
        <w:rPr>
          <w:rFonts w:ascii="Arial" w:hAnsi="Arial" w:cs="Arial"/>
          <w:b/>
        </w:rPr>
        <w:t xml:space="preserve"> (</w:t>
      </w:r>
      <w:r w:rsidR="00F94E87" w:rsidRPr="007A1C55">
        <w:rPr>
          <w:rFonts w:ascii="Arial" w:hAnsi="Arial" w:cs="Arial"/>
          <w:b/>
        </w:rPr>
        <w:t>1</w:t>
      </w:r>
      <w:r w:rsidR="00284F97" w:rsidRPr="007A1C55">
        <w:rPr>
          <w:rFonts w:ascii="Arial" w:hAnsi="Arial" w:cs="Arial"/>
          <w:b/>
        </w:rPr>
        <w:t>)</w:t>
      </w:r>
      <w:r w:rsidR="0065446D" w:rsidRPr="007A1C55">
        <w:rPr>
          <w:rFonts w:ascii="Arial" w:hAnsi="Arial" w:cs="Arial"/>
          <w:b/>
        </w:rPr>
        <w:tab/>
      </w:r>
      <w:r w:rsidR="0065446D" w:rsidRPr="007A1C55">
        <w:rPr>
          <w:rFonts w:ascii="Arial" w:hAnsi="Arial" w:cs="Arial"/>
          <w:b/>
        </w:rPr>
        <w:tab/>
      </w:r>
      <w:r w:rsidR="0065446D" w:rsidRPr="007A1C55">
        <w:rPr>
          <w:rFonts w:ascii="Arial" w:hAnsi="Arial" w:cs="Arial"/>
          <w:b/>
        </w:rPr>
        <w:tab/>
      </w:r>
    </w:p>
    <w:p w:rsidR="007A1C55" w:rsidRDefault="001654E2" w:rsidP="001054E2">
      <w:pPr>
        <w:spacing w:line="360" w:lineRule="auto"/>
        <w:ind w:firstLine="567"/>
        <w:jc w:val="both"/>
        <w:rPr>
          <w:rFonts w:ascii="Arial" w:hAnsi="Arial" w:cs="Arial"/>
        </w:rPr>
      </w:pPr>
      <w:r>
        <w:rPr>
          <w:rFonts w:ascii="Arial" w:hAnsi="Arial" w:cs="Arial"/>
        </w:rPr>
        <w:t>Ejecutivo de Ventas</w:t>
      </w:r>
      <w:r w:rsidR="00F94E87" w:rsidRPr="00F94E87">
        <w:rPr>
          <w:rFonts w:ascii="Arial" w:hAnsi="Arial" w:cs="Arial"/>
        </w:rPr>
        <w:tab/>
      </w:r>
      <w:r w:rsidR="00284F97" w:rsidRPr="00F94E87">
        <w:rPr>
          <w:rFonts w:ascii="Arial" w:hAnsi="Arial" w:cs="Arial"/>
        </w:rPr>
        <w:tab/>
      </w:r>
      <w:r w:rsidR="00284F97" w:rsidRPr="00F94E87">
        <w:rPr>
          <w:rFonts w:ascii="Arial" w:hAnsi="Arial" w:cs="Arial"/>
        </w:rPr>
        <w:tab/>
        <w:t>:</w:t>
      </w:r>
      <w:r w:rsidR="00284F97" w:rsidRPr="00F94E87">
        <w:rPr>
          <w:rFonts w:ascii="Arial" w:hAnsi="Arial" w:cs="Arial"/>
        </w:rPr>
        <w:tab/>
      </w:r>
      <w:r w:rsidR="00F94E87" w:rsidRPr="00F94E87">
        <w:rPr>
          <w:rFonts w:ascii="Arial" w:hAnsi="Arial" w:cs="Arial"/>
        </w:rPr>
        <w:t>1</w:t>
      </w:r>
      <w:r w:rsidR="00284F97" w:rsidRPr="00F94E87">
        <w:rPr>
          <w:rFonts w:ascii="Arial" w:hAnsi="Arial" w:cs="Arial"/>
        </w:rPr>
        <w:t xml:space="preserve"> </w:t>
      </w:r>
      <w:r>
        <w:rPr>
          <w:rFonts w:ascii="Arial" w:hAnsi="Arial" w:cs="Arial"/>
        </w:rPr>
        <w:t>Ejecutivo de Ventas</w:t>
      </w:r>
    </w:p>
    <w:p w:rsidR="007A1C55" w:rsidRDefault="001654E2" w:rsidP="001054E2">
      <w:pPr>
        <w:spacing w:line="360" w:lineRule="auto"/>
        <w:ind w:firstLine="567"/>
        <w:jc w:val="both"/>
        <w:rPr>
          <w:rFonts w:ascii="Arial" w:hAnsi="Arial" w:cs="Arial"/>
        </w:rPr>
      </w:pPr>
      <w:r w:rsidRPr="00F94E87">
        <w:rPr>
          <w:rFonts w:ascii="Arial" w:hAnsi="Arial" w:cs="Arial"/>
        </w:rPr>
        <w:tab/>
      </w:r>
    </w:p>
    <w:p w:rsidR="004127DA" w:rsidRDefault="007A1C55"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Pr>
          <w:rFonts w:ascii="Arial" w:hAnsi="Arial" w:cs="Arial"/>
          <w:b/>
          <w:bCs/>
          <w:color w:val="008080"/>
          <w:kern w:val="36"/>
          <w:u w:val="single"/>
        </w:rPr>
        <w:br w:type="page"/>
      </w:r>
      <w:r w:rsidR="008C6AB5" w:rsidRPr="00B87642">
        <w:rPr>
          <w:rFonts w:ascii="Arial" w:hAnsi="Arial" w:cs="Arial"/>
          <w:b/>
          <w:bCs/>
          <w:color w:val="008080"/>
          <w:kern w:val="36"/>
          <w:u w:val="single"/>
        </w:rPr>
        <w:t>Producción de</w:t>
      </w:r>
      <w:r w:rsidR="004127DA" w:rsidRPr="00B87642">
        <w:rPr>
          <w:rFonts w:ascii="Arial" w:hAnsi="Arial" w:cs="Arial"/>
          <w:b/>
          <w:bCs/>
          <w:color w:val="008080"/>
          <w:kern w:val="36"/>
          <w:u w:val="single"/>
        </w:rPr>
        <w:t xml:space="preserve"> Tubería de </w:t>
      </w:r>
      <w:r w:rsidR="00395975" w:rsidRPr="00B87642">
        <w:rPr>
          <w:rFonts w:ascii="Arial" w:hAnsi="Arial" w:cs="Arial"/>
          <w:b/>
          <w:bCs/>
          <w:color w:val="008080"/>
          <w:kern w:val="36"/>
          <w:u w:val="single"/>
        </w:rPr>
        <w:t>P.V.C.</w:t>
      </w:r>
    </w:p>
    <w:p w:rsidR="00B87642" w:rsidRPr="00B87642" w:rsidRDefault="00B87642" w:rsidP="00B87642">
      <w:pPr>
        <w:spacing w:line="360" w:lineRule="auto"/>
        <w:jc w:val="both"/>
        <w:outlineLvl w:val="0"/>
        <w:rPr>
          <w:rFonts w:ascii="Arial" w:hAnsi="Arial" w:cs="Arial"/>
          <w:b/>
          <w:bCs/>
          <w:color w:val="008080"/>
          <w:kern w:val="36"/>
          <w:u w:val="single"/>
        </w:rPr>
      </w:pPr>
    </w:p>
    <w:p w:rsidR="00EE10ED" w:rsidRDefault="00EE10ED" w:rsidP="001054E2">
      <w:pPr>
        <w:spacing w:line="360" w:lineRule="auto"/>
        <w:ind w:firstLine="567"/>
        <w:jc w:val="both"/>
        <w:rPr>
          <w:rFonts w:ascii="Arial" w:hAnsi="Arial" w:cs="Arial"/>
        </w:rPr>
      </w:pPr>
      <w:r w:rsidRPr="001054E2">
        <w:rPr>
          <w:rFonts w:ascii="Arial" w:hAnsi="Arial" w:cs="Arial"/>
        </w:rPr>
        <w:t xml:space="preserve">Los productos que se </w:t>
      </w:r>
      <w:r w:rsidR="0032294B" w:rsidRPr="001054E2">
        <w:rPr>
          <w:rFonts w:ascii="Arial" w:hAnsi="Arial" w:cs="Arial"/>
        </w:rPr>
        <w:t>fabrican</w:t>
      </w:r>
      <w:r w:rsidRPr="001054E2">
        <w:rPr>
          <w:rFonts w:ascii="Arial" w:hAnsi="Arial" w:cs="Arial"/>
        </w:rPr>
        <w:t xml:space="preserve"> en </w:t>
      </w:r>
      <w:r w:rsidR="000A5016" w:rsidRPr="000A5016">
        <w:rPr>
          <w:rFonts w:ascii="Arial" w:hAnsi="Arial" w:cs="Arial"/>
          <w:i/>
        </w:rPr>
        <w:t>PLASTITUBOS</w:t>
      </w:r>
      <w:r w:rsidRPr="001054E2">
        <w:rPr>
          <w:rFonts w:ascii="Arial" w:hAnsi="Arial" w:cs="Arial"/>
        </w:rPr>
        <w:t xml:space="preserve"> son </w:t>
      </w:r>
      <w:r w:rsidR="00B87642" w:rsidRPr="001054E2">
        <w:rPr>
          <w:rFonts w:ascii="Arial" w:hAnsi="Arial" w:cs="Arial"/>
        </w:rPr>
        <w:t>exclus</w:t>
      </w:r>
      <w:r w:rsidR="00B87642">
        <w:rPr>
          <w:rFonts w:ascii="Arial" w:hAnsi="Arial" w:cs="Arial"/>
        </w:rPr>
        <w:t>ivamen</w:t>
      </w:r>
      <w:r w:rsidR="00B87642" w:rsidRPr="001054E2">
        <w:rPr>
          <w:rFonts w:ascii="Arial" w:hAnsi="Arial" w:cs="Arial"/>
        </w:rPr>
        <w:t>te</w:t>
      </w:r>
      <w:r w:rsidRPr="001054E2">
        <w:rPr>
          <w:rFonts w:ascii="Arial" w:hAnsi="Arial" w:cs="Arial"/>
        </w:rPr>
        <w:t xml:space="preserve"> los </w:t>
      </w:r>
      <w:r w:rsidR="00B87642">
        <w:rPr>
          <w:rFonts w:ascii="Arial" w:hAnsi="Arial" w:cs="Arial"/>
        </w:rPr>
        <w:t>t</w:t>
      </w:r>
      <w:r w:rsidRPr="001054E2">
        <w:rPr>
          <w:rFonts w:ascii="Arial" w:hAnsi="Arial" w:cs="Arial"/>
        </w:rPr>
        <w:t xml:space="preserve">ubos </w:t>
      </w:r>
      <w:r w:rsidR="00B87642">
        <w:rPr>
          <w:rFonts w:ascii="Arial" w:hAnsi="Arial" w:cs="Arial"/>
        </w:rPr>
        <w:t xml:space="preserve">plásticos </w:t>
      </w:r>
      <w:r w:rsidRPr="001054E2">
        <w:rPr>
          <w:rFonts w:ascii="Arial" w:hAnsi="Arial" w:cs="Arial"/>
        </w:rPr>
        <w:t xml:space="preserve">de </w:t>
      </w:r>
      <w:r w:rsidR="00395975">
        <w:rPr>
          <w:rFonts w:ascii="Arial" w:hAnsi="Arial" w:cs="Arial"/>
        </w:rPr>
        <w:t>P.V.C.</w:t>
      </w:r>
      <w:r w:rsidRPr="001054E2">
        <w:rPr>
          <w:rFonts w:ascii="Arial" w:hAnsi="Arial" w:cs="Arial"/>
        </w:rPr>
        <w:t>, sin embargo</w:t>
      </w:r>
      <w:r w:rsidR="0037729B">
        <w:rPr>
          <w:rFonts w:ascii="Arial" w:hAnsi="Arial" w:cs="Arial"/>
        </w:rPr>
        <w:t>,</w:t>
      </w:r>
      <w:r w:rsidRPr="001054E2">
        <w:rPr>
          <w:rFonts w:ascii="Arial" w:hAnsi="Arial" w:cs="Arial"/>
        </w:rPr>
        <w:t xml:space="preserve"> </w:t>
      </w:r>
      <w:r w:rsidR="0032294B" w:rsidRPr="001054E2">
        <w:rPr>
          <w:rFonts w:ascii="Arial" w:hAnsi="Arial" w:cs="Arial"/>
        </w:rPr>
        <w:t>se cuenta con una gama variada de</w:t>
      </w:r>
      <w:r w:rsidRPr="001054E2">
        <w:rPr>
          <w:rFonts w:ascii="Arial" w:hAnsi="Arial" w:cs="Arial"/>
        </w:rPr>
        <w:t xml:space="preserve"> modelos y medidas de los mismos, los cuales se detallan a continuación:</w:t>
      </w:r>
    </w:p>
    <w:p w:rsidR="008523A4" w:rsidRDefault="008523A4" w:rsidP="001054E2">
      <w:pPr>
        <w:spacing w:line="360" w:lineRule="auto"/>
        <w:ind w:firstLine="567"/>
        <w:jc w:val="both"/>
        <w:rPr>
          <w:rFonts w:ascii="Arial" w:hAnsi="Arial" w:cs="Arial"/>
        </w:rPr>
      </w:pPr>
    </w:p>
    <w:p w:rsidR="007A1C55" w:rsidRDefault="007A1C55" w:rsidP="001054E2">
      <w:pPr>
        <w:spacing w:line="360" w:lineRule="auto"/>
        <w:ind w:firstLine="567"/>
        <w:jc w:val="both"/>
        <w:rPr>
          <w:rFonts w:ascii="Arial" w:hAnsi="Arial" w:cs="Arial"/>
        </w:rPr>
      </w:pPr>
    </w:p>
    <w:p w:rsidR="00B87642" w:rsidRDefault="00B87642" w:rsidP="00B87642">
      <w:pPr>
        <w:jc w:val="center"/>
        <w:rPr>
          <w:rFonts w:ascii="Arial" w:hAnsi="Arial" w:cs="Arial"/>
          <w:b/>
          <w:color w:val="000000"/>
          <w:sz w:val="20"/>
          <w:szCs w:val="20"/>
          <w:u w:val="single"/>
        </w:rPr>
      </w:pPr>
    </w:p>
    <w:p w:rsidR="008523A4" w:rsidRPr="008523A4" w:rsidRDefault="008523A4" w:rsidP="008523A4">
      <w:pPr>
        <w:jc w:val="center"/>
        <w:rPr>
          <w:rFonts w:ascii="Arial" w:hAnsi="Arial" w:cs="Arial"/>
          <w:b/>
          <w:color w:val="000000"/>
          <w:u w:val="single"/>
        </w:rPr>
      </w:pPr>
      <w:r w:rsidRPr="008523A4">
        <w:rPr>
          <w:rFonts w:ascii="Arial" w:hAnsi="Arial" w:cs="Arial"/>
          <w:b/>
          <w:color w:val="000000"/>
          <w:u w:val="single"/>
        </w:rPr>
        <w:t xml:space="preserve">Tabla # </w:t>
      </w:r>
      <w:r w:rsidR="007A1C55">
        <w:rPr>
          <w:rFonts w:ascii="Arial" w:hAnsi="Arial" w:cs="Arial"/>
          <w:b/>
          <w:color w:val="000000"/>
          <w:u w:val="single"/>
        </w:rPr>
        <w:t>3</w:t>
      </w:r>
    </w:p>
    <w:p w:rsidR="008523A4" w:rsidRPr="008523A4" w:rsidRDefault="008523A4" w:rsidP="008523A4">
      <w:pPr>
        <w:jc w:val="center"/>
        <w:rPr>
          <w:rFonts w:ascii="Arial" w:hAnsi="Arial" w:cs="Arial"/>
          <w:b/>
          <w:bCs/>
          <w:kern w:val="36"/>
        </w:rPr>
      </w:pPr>
      <w:r w:rsidRPr="008523A4">
        <w:rPr>
          <w:rFonts w:ascii="Arial" w:hAnsi="Arial" w:cs="Arial"/>
          <w:b/>
          <w:bCs/>
          <w:kern w:val="36"/>
        </w:rPr>
        <w:t>Características de Tubería Blanca</w:t>
      </w:r>
    </w:p>
    <w:p w:rsidR="0057389D" w:rsidRPr="001054E2" w:rsidRDefault="0057389D" w:rsidP="00543094">
      <w:pPr>
        <w:spacing w:line="360" w:lineRule="auto"/>
        <w:jc w:val="both"/>
        <w:rPr>
          <w:rFonts w:ascii="Arial" w:hAnsi="Arial" w:cs="Arial"/>
        </w:rPr>
      </w:pPr>
    </w:p>
    <w:tbl>
      <w:tblPr>
        <w:tblStyle w:val="Tablaconcuadrcula"/>
        <w:tblpPr w:leftFromText="141" w:rightFromText="141" w:vertAnchor="text" w:horzAnchor="margin" w:tblpXSpec="center" w:tblpY="116"/>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CCFFFF"/>
        <w:tblLook w:val="01E0"/>
      </w:tblPr>
      <w:tblGrid>
        <w:gridCol w:w="2098"/>
        <w:gridCol w:w="2927"/>
        <w:gridCol w:w="2175"/>
      </w:tblGrid>
      <w:tr w:rsidR="008523A4" w:rsidRPr="001054E2">
        <w:trPr>
          <w:trHeight w:val="635"/>
        </w:trPr>
        <w:tc>
          <w:tcPr>
            <w:tcW w:w="7200" w:type="dxa"/>
            <w:gridSpan w:val="3"/>
            <w:tcBorders>
              <w:top w:val="single" w:sz="12" w:space="0" w:color="auto"/>
              <w:bottom w:val="single" w:sz="12" w:space="0" w:color="auto"/>
            </w:tcBorders>
            <w:shd w:val="clear" w:color="auto" w:fill="CCCCFF"/>
            <w:vAlign w:val="center"/>
          </w:tcPr>
          <w:p w:rsidR="008523A4" w:rsidRPr="005C00C8" w:rsidRDefault="008523A4" w:rsidP="008523A4">
            <w:pPr>
              <w:spacing w:line="360" w:lineRule="auto"/>
              <w:jc w:val="center"/>
              <w:rPr>
                <w:rFonts w:ascii="Arial" w:hAnsi="Arial" w:cs="Arial"/>
                <w:color w:val="993366"/>
              </w:rPr>
            </w:pPr>
            <w:r w:rsidRPr="005C00C8">
              <w:rPr>
                <w:rFonts w:ascii="Arial" w:hAnsi="Arial" w:cs="Arial"/>
                <w:b/>
                <w:color w:val="993366"/>
              </w:rPr>
              <w:t>TUBERÍA BLANCA</w:t>
            </w:r>
          </w:p>
        </w:tc>
      </w:tr>
      <w:tr w:rsidR="008523A4" w:rsidRPr="001054E2">
        <w:tc>
          <w:tcPr>
            <w:tcW w:w="2098" w:type="dxa"/>
            <w:tcBorders>
              <w:top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 xml:space="preserve">Medidas </w:t>
            </w:r>
          </w:p>
          <w:p w:rsidR="008523A4" w:rsidRPr="005C00C8" w:rsidRDefault="008523A4" w:rsidP="008523A4">
            <w:pPr>
              <w:spacing w:line="360" w:lineRule="auto"/>
              <w:jc w:val="center"/>
              <w:rPr>
                <w:rFonts w:ascii="Arial" w:hAnsi="Arial" w:cs="Arial"/>
                <w:b/>
              </w:rPr>
            </w:pPr>
            <w:r w:rsidRPr="005C00C8">
              <w:rPr>
                <w:rFonts w:ascii="Arial" w:hAnsi="Arial" w:cs="Arial"/>
                <w:b/>
                <w:color w:val="333399"/>
              </w:rPr>
              <w:t>(en pulgadas)</w:t>
            </w:r>
          </w:p>
        </w:tc>
        <w:tc>
          <w:tcPr>
            <w:tcW w:w="2927"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Características</w:t>
            </w:r>
          </w:p>
        </w:tc>
        <w:tc>
          <w:tcPr>
            <w:tcW w:w="2175" w:type="dxa"/>
            <w:tcBorders>
              <w:top w:val="single" w:sz="12" w:space="0" w:color="auto"/>
              <w:left w:val="single" w:sz="12" w:space="0" w:color="auto"/>
              <w:bottom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 xml:space="preserve">Peso </w:t>
            </w:r>
          </w:p>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(en gramos) *</w:t>
            </w:r>
          </w:p>
        </w:tc>
      </w:tr>
      <w:tr w:rsidR="008523A4" w:rsidRPr="001054E2">
        <w:tc>
          <w:tcPr>
            <w:tcW w:w="2098" w:type="dxa"/>
            <w:tcBorders>
              <w:top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3/8’’</w:t>
            </w:r>
          </w:p>
        </w:tc>
        <w:tc>
          <w:tcPr>
            <w:tcW w:w="2927"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12"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Liviano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150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220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260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 Especial</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390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330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360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430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500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 ¼</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640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960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1400 gr</w:t>
            </w:r>
            <w:r w:rsidR="00094CA0">
              <w:rPr>
                <w:rFonts w:ascii="Arial" w:hAnsi="Arial" w:cs="Arial"/>
              </w:rPr>
              <w:t>.</w:t>
            </w:r>
          </w:p>
        </w:tc>
      </w:tr>
      <w:tr w:rsidR="008523A4" w:rsidRPr="001054E2">
        <w:tc>
          <w:tcPr>
            <w:tcW w:w="2098" w:type="dxa"/>
            <w:tcBorders>
              <w:top w:val="single" w:sz="6"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4’’</w:t>
            </w:r>
          </w:p>
        </w:tc>
        <w:tc>
          <w:tcPr>
            <w:tcW w:w="2927"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2350 gr</w:t>
            </w:r>
            <w:r w:rsidR="00094CA0">
              <w:rPr>
                <w:rFonts w:ascii="Arial" w:hAnsi="Arial" w:cs="Arial"/>
              </w:rPr>
              <w:t>.</w:t>
            </w:r>
          </w:p>
        </w:tc>
      </w:tr>
    </w:tbl>
    <w:p w:rsidR="005C00C8" w:rsidRDefault="005C00C8" w:rsidP="005C00C8">
      <w:pPr>
        <w:spacing w:line="360" w:lineRule="auto"/>
        <w:ind w:left="360"/>
        <w:jc w:val="center"/>
        <w:rPr>
          <w:rFonts w:ascii="Arial" w:hAnsi="Arial" w:cs="Arial"/>
          <w:b/>
          <w:sz w:val="16"/>
          <w:szCs w:val="16"/>
        </w:rPr>
      </w:pPr>
    </w:p>
    <w:p w:rsidR="005C00C8" w:rsidRDefault="005C00C8" w:rsidP="005C00C8">
      <w:pPr>
        <w:spacing w:line="360" w:lineRule="auto"/>
        <w:ind w:left="360"/>
        <w:jc w:val="center"/>
        <w:rPr>
          <w:rFonts w:ascii="Arial" w:hAnsi="Arial" w:cs="Arial"/>
          <w:sz w:val="16"/>
          <w:szCs w:val="16"/>
        </w:rPr>
      </w:pPr>
      <w:r w:rsidRPr="007C3585">
        <w:rPr>
          <w:rFonts w:ascii="Arial" w:hAnsi="Arial" w:cs="Arial"/>
          <w:b/>
          <w:sz w:val="16"/>
          <w:szCs w:val="16"/>
        </w:rPr>
        <w:t>*</w:t>
      </w:r>
      <w:r>
        <w:rPr>
          <w:rFonts w:ascii="Arial" w:hAnsi="Arial" w:cs="Arial"/>
          <w:sz w:val="16"/>
          <w:szCs w:val="16"/>
        </w:rPr>
        <w:t xml:space="preserve">  </w:t>
      </w:r>
      <w:r w:rsidRPr="00543094">
        <w:rPr>
          <w:rFonts w:ascii="Arial" w:hAnsi="Arial" w:cs="Arial"/>
          <w:sz w:val="16"/>
          <w:szCs w:val="16"/>
        </w:rPr>
        <w:t xml:space="preserve">El peso en gramos corresponde a un tubo de </w:t>
      </w:r>
      <w:smartTag w:uri="urn:schemas-microsoft-com:office:smarttags" w:element="metricconverter">
        <w:smartTagPr>
          <w:attr w:name="ProductID" w:val="3 metros"/>
        </w:smartTagPr>
        <w:r w:rsidRPr="00543094">
          <w:rPr>
            <w:rFonts w:ascii="Arial" w:hAnsi="Arial" w:cs="Arial"/>
            <w:sz w:val="16"/>
            <w:szCs w:val="16"/>
          </w:rPr>
          <w:t>3 metros</w:t>
        </w:r>
      </w:smartTag>
      <w:r w:rsidRPr="00543094">
        <w:rPr>
          <w:rFonts w:ascii="Arial" w:hAnsi="Arial" w:cs="Arial"/>
          <w:sz w:val="16"/>
          <w:szCs w:val="16"/>
        </w:rPr>
        <w:t xml:space="preserve"> de largo</w:t>
      </w:r>
    </w:p>
    <w:p w:rsidR="00DE2A3A" w:rsidRPr="001054E2" w:rsidRDefault="00DE2A3A" w:rsidP="00543094">
      <w:pPr>
        <w:spacing w:line="360" w:lineRule="auto"/>
        <w:jc w:val="both"/>
        <w:rPr>
          <w:rFonts w:ascii="Arial" w:hAnsi="Arial" w:cs="Arial"/>
        </w:rPr>
      </w:pPr>
    </w:p>
    <w:p w:rsidR="005C00C8" w:rsidRPr="008523A4" w:rsidRDefault="005C00C8" w:rsidP="005C00C8">
      <w:pPr>
        <w:spacing w:line="360" w:lineRule="auto"/>
        <w:ind w:left="567"/>
        <w:rPr>
          <w:rFonts w:ascii="Arial" w:hAnsi="Arial" w:cs="Arial"/>
          <w:b/>
          <w:bCs/>
          <w:kern w:val="36"/>
          <w:sz w:val="20"/>
          <w:szCs w:val="20"/>
        </w:rPr>
      </w:pPr>
      <w:r w:rsidRPr="008523A4">
        <w:rPr>
          <w:rFonts w:ascii="Arial" w:hAnsi="Arial" w:cs="Arial"/>
          <w:b/>
          <w:bCs/>
          <w:kern w:val="36"/>
          <w:sz w:val="20"/>
          <w:szCs w:val="20"/>
        </w:rPr>
        <w:t>Elaborado por: Autoras</w:t>
      </w:r>
    </w:p>
    <w:p w:rsidR="00574C0D" w:rsidRPr="001054E2" w:rsidRDefault="00574C0D" w:rsidP="00543094">
      <w:pPr>
        <w:spacing w:line="360" w:lineRule="auto"/>
        <w:jc w:val="both"/>
        <w:rPr>
          <w:rFonts w:ascii="Arial" w:hAnsi="Arial" w:cs="Arial"/>
        </w:rPr>
      </w:pPr>
    </w:p>
    <w:p w:rsidR="005C00C8" w:rsidRPr="008523A4" w:rsidRDefault="005C00C8" w:rsidP="005C00C8">
      <w:pPr>
        <w:jc w:val="center"/>
        <w:rPr>
          <w:rFonts w:ascii="Arial" w:hAnsi="Arial" w:cs="Arial"/>
          <w:b/>
          <w:color w:val="000000"/>
          <w:u w:val="single"/>
        </w:rPr>
      </w:pPr>
      <w:r w:rsidRPr="008523A4">
        <w:rPr>
          <w:rFonts w:ascii="Arial" w:hAnsi="Arial" w:cs="Arial"/>
          <w:b/>
          <w:color w:val="000000"/>
          <w:u w:val="single"/>
        </w:rPr>
        <w:t>Tabla # 4</w:t>
      </w:r>
    </w:p>
    <w:p w:rsidR="005C00C8" w:rsidRDefault="005C00C8" w:rsidP="005C00C8">
      <w:pPr>
        <w:jc w:val="center"/>
        <w:rPr>
          <w:rFonts w:ascii="Arial" w:hAnsi="Arial" w:cs="Arial"/>
          <w:b/>
          <w:bCs/>
          <w:kern w:val="36"/>
        </w:rPr>
      </w:pPr>
      <w:r w:rsidRPr="008523A4">
        <w:rPr>
          <w:rFonts w:ascii="Arial" w:hAnsi="Arial" w:cs="Arial"/>
          <w:b/>
          <w:bCs/>
          <w:kern w:val="36"/>
        </w:rPr>
        <w:t>Características de Tubería Gris</w:t>
      </w:r>
    </w:p>
    <w:tbl>
      <w:tblPr>
        <w:tblStyle w:val="Tablaconcuadrcula"/>
        <w:tblpPr w:leftFromText="141" w:rightFromText="141" w:vertAnchor="page" w:horzAnchor="margin" w:tblpXSpec="center" w:tblpY="2706"/>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CCCCFF"/>
        <w:tblLook w:val="01E0"/>
      </w:tblPr>
      <w:tblGrid>
        <w:gridCol w:w="2098"/>
        <w:gridCol w:w="2927"/>
        <w:gridCol w:w="2175"/>
      </w:tblGrid>
      <w:tr w:rsidR="005C00C8" w:rsidRPr="001054E2">
        <w:trPr>
          <w:trHeight w:val="525"/>
        </w:trPr>
        <w:tc>
          <w:tcPr>
            <w:tcW w:w="7200" w:type="dxa"/>
            <w:gridSpan w:val="3"/>
            <w:tcBorders>
              <w:bottom w:val="single" w:sz="12" w:space="0" w:color="auto"/>
            </w:tcBorders>
            <w:shd w:val="clear" w:color="auto" w:fill="CCCCFF"/>
            <w:vAlign w:val="center"/>
          </w:tcPr>
          <w:p w:rsidR="005C00C8" w:rsidRPr="005C00C8" w:rsidRDefault="005C00C8" w:rsidP="005C00C8">
            <w:pPr>
              <w:spacing w:line="360" w:lineRule="auto"/>
              <w:jc w:val="center"/>
              <w:rPr>
                <w:rFonts w:ascii="Arial" w:hAnsi="Arial" w:cs="Arial"/>
                <w:color w:val="993366"/>
                <w:sz w:val="20"/>
                <w:szCs w:val="20"/>
              </w:rPr>
            </w:pPr>
            <w:r w:rsidRPr="005C00C8">
              <w:rPr>
                <w:rFonts w:ascii="Arial" w:hAnsi="Arial" w:cs="Arial"/>
                <w:b/>
                <w:color w:val="993366"/>
              </w:rPr>
              <w:t>TUBERÍA GRIS</w:t>
            </w:r>
          </w:p>
        </w:tc>
      </w:tr>
      <w:tr w:rsidR="005C00C8" w:rsidRPr="001054E2">
        <w:trPr>
          <w:trHeight w:val="631"/>
        </w:trPr>
        <w:tc>
          <w:tcPr>
            <w:tcW w:w="2098" w:type="dxa"/>
            <w:tcBorders>
              <w:top w:val="single" w:sz="12" w:space="0" w:color="auto"/>
              <w:bottom w:val="single" w:sz="12" w:space="0" w:color="auto"/>
              <w:right w:val="single" w:sz="12" w:space="0" w:color="auto"/>
            </w:tcBorders>
            <w:shd w:val="clear" w:color="auto" w:fill="CCFFFF"/>
            <w:vAlign w:val="center"/>
          </w:tcPr>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 xml:space="preserve">Medidas </w:t>
            </w:r>
          </w:p>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(en pulgadas)</w:t>
            </w:r>
          </w:p>
        </w:tc>
        <w:tc>
          <w:tcPr>
            <w:tcW w:w="2927" w:type="dxa"/>
            <w:tcBorders>
              <w:top w:val="single" w:sz="12" w:space="0" w:color="auto"/>
              <w:left w:val="single" w:sz="12" w:space="0" w:color="auto"/>
              <w:bottom w:val="single" w:sz="12" w:space="0" w:color="auto"/>
              <w:right w:val="single" w:sz="12" w:space="0" w:color="auto"/>
            </w:tcBorders>
            <w:shd w:val="clear" w:color="auto" w:fill="CCFFFF"/>
            <w:vAlign w:val="center"/>
          </w:tcPr>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Características</w:t>
            </w:r>
          </w:p>
        </w:tc>
        <w:tc>
          <w:tcPr>
            <w:tcW w:w="2175" w:type="dxa"/>
            <w:tcBorders>
              <w:top w:val="single" w:sz="12" w:space="0" w:color="auto"/>
              <w:left w:val="single" w:sz="12" w:space="0" w:color="auto"/>
              <w:bottom w:val="single" w:sz="12" w:space="0" w:color="auto"/>
            </w:tcBorders>
            <w:shd w:val="clear" w:color="auto" w:fill="CCFFFF"/>
            <w:vAlign w:val="center"/>
          </w:tcPr>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 xml:space="preserve">Peso </w:t>
            </w:r>
          </w:p>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(en gramos) *</w:t>
            </w:r>
          </w:p>
        </w:tc>
      </w:tr>
      <w:tr w:rsidR="005C00C8" w:rsidRPr="001054E2">
        <w:tc>
          <w:tcPr>
            <w:tcW w:w="2098" w:type="dxa"/>
            <w:tcBorders>
              <w:top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1/2’’</w:t>
            </w:r>
          </w:p>
        </w:tc>
        <w:tc>
          <w:tcPr>
            <w:tcW w:w="2927" w:type="dxa"/>
            <w:tcBorders>
              <w:top w:val="single" w:sz="12"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Liviano</w:t>
            </w:r>
          </w:p>
        </w:tc>
        <w:tc>
          <w:tcPr>
            <w:tcW w:w="2175" w:type="dxa"/>
            <w:tcBorders>
              <w:top w:val="single" w:sz="12"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180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Liviano</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240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Liviano</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360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 ¼</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640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960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3’’</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1400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2350 gr</w:t>
            </w:r>
            <w:r w:rsidR="00094CA0">
              <w:rPr>
                <w:rFonts w:ascii="Arial" w:hAnsi="Arial" w:cs="Arial"/>
              </w:rPr>
              <w:t>.</w:t>
            </w:r>
          </w:p>
        </w:tc>
      </w:tr>
      <w:tr w:rsidR="005C00C8" w:rsidRPr="001054E2">
        <w:tc>
          <w:tcPr>
            <w:tcW w:w="2098" w:type="dxa"/>
            <w:tcBorders>
              <w:top w:val="single" w:sz="6" w:space="0" w:color="auto"/>
              <w:bottom w:val="single" w:sz="12"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6’’</w:t>
            </w:r>
          </w:p>
        </w:tc>
        <w:tc>
          <w:tcPr>
            <w:tcW w:w="2927" w:type="dxa"/>
            <w:tcBorders>
              <w:top w:val="single" w:sz="6" w:space="0" w:color="auto"/>
              <w:left w:val="single" w:sz="12" w:space="0" w:color="auto"/>
              <w:bottom w:val="single" w:sz="12"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4800 gr</w:t>
            </w:r>
            <w:r w:rsidR="00094CA0">
              <w:rPr>
                <w:rFonts w:ascii="Arial" w:hAnsi="Arial" w:cs="Arial"/>
              </w:rPr>
              <w:t>.</w:t>
            </w:r>
          </w:p>
        </w:tc>
      </w:tr>
    </w:tbl>
    <w:p w:rsidR="007C3585" w:rsidRPr="00543094" w:rsidRDefault="007C3585" w:rsidP="007C3585">
      <w:pPr>
        <w:spacing w:line="360" w:lineRule="auto"/>
        <w:rPr>
          <w:rFonts w:ascii="Arial" w:hAnsi="Arial" w:cs="Arial"/>
          <w:sz w:val="16"/>
          <w:szCs w:val="16"/>
        </w:rPr>
      </w:pPr>
    </w:p>
    <w:p w:rsidR="00DE2A3A" w:rsidRDefault="00543094" w:rsidP="00543094">
      <w:pPr>
        <w:spacing w:line="360" w:lineRule="auto"/>
        <w:ind w:firstLine="567"/>
        <w:jc w:val="center"/>
        <w:rPr>
          <w:rFonts w:ascii="Arial" w:hAnsi="Arial" w:cs="Arial"/>
          <w:sz w:val="16"/>
          <w:szCs w:val="16"/>
        </w:rPr>
      </w:pPr>
      <w:r w:rsidRPr="00543094">
        <w:rPr>
          <w:rFonts w:ascii="Arial" w:hAnsi="Arial" w:cs="Arial"/>
          <w:b/>
          <w:sz w:val="16"/>
          <w:szCs w:val="16"/>
        </w:rPr>
        <w:t>*</w:t>
      </w:r>
      <w:r w:rsidRPr="00543094">
        <w:rPr>
          <w:rFonts w:ascii="Arial" w:hAnsi="Arial" w:cs="Arial"/>
          <w:sz w:val="16"/>
          <w:szCs w:val="16"/>
        </w:rPr>
        <w:t xml:space="preserve"> El peso en gramos corresponde a un tubo de </w:t>
      </w:r>
      <w:smartTag w:uri="urn:schemas-microsoft-com:office:smarttags" w:element="metricconverter">
        <w:smartTagPr>
          <w:attr w:name="ProductID" w:val="3 metros"/>
        </w:smartTagPr>
        <w:r w:rsidRPr="00543094">
          <w:rPr>
            <w:rFonts w:ascii="Arial" w:hAnsi="Arial" w:cs="Arial"/>
            <w:sz w:val="16"/>
            <w:szCs w:val="16"/>
          </w:rPr>
          <w:t>3 metros</w:t>
        </w:r>
      </w:smartTag>
      <w:r w:rsidRPr="00543094">
        <w:rPr>
          <w:rFonts w:ascii="Arial" w:hAnsi="Arial" w:cs="Arial"/>
          <w:sz w:val="16"/>
          <w:szCs w:val="16"/>
        </w:rPr>
        <w:t xml:space="preserve"> de largo</w:t>
      </w:r>
    </w:p>
    <w:p w:rsidR="007C3585" w:rsidRPr="008523A4" w:rsidRDefault="007C3585" w:rsidP="00543094">
      <w:pPr>
        <w:spacing w:line="360" w:lineRule="auto"/>
        <w:ind w:firstLine="567"/>
        <w:jc w:val="center"/>
        <w:rPr>
          <w:rFonts w:ascii="Arial" w:hAnsi="Arial" w:cs="Arial"/>
          <w:sz w:val="10"/>
          <w:szCs w:val="10"/>
        </w:rPr>
      </w:pPr>
    </w:p>
    <w:p w:rsidR="005C00C8" w:rsidRPr="008523A4" w:rsidRDefault="005C00C8" w:rsidP="005C00C8">
      <w:pPr>
        <w:ind w:left="360"/>
        <w:rPr>
          <w:rFonts w:ascii="Arial" w:hAnsi="Arial" w:cs="Arial"/>
          <w:b/>
          <w:bCs/>
          <w:kern w:val="36"/>
          <w:sz w:val="20"/>
          <w:szCs w:val="20"/>
        </w:rPr>
      </w:pPr>
      <w:r w:rsidRPr="008523A4">
        <w:rPr>
          <w:rFonts w:ascii="Arial" w:hAnsi="Arial" w:cs="Arial"/>
          <w:b/>
          <w:bCs/>
          <w:kern w:val="36"/>
          <w:sz w:val="20"/>
          <w:szCs w:val="20"/>
        </w:rPr>
        <w:t>Elaborado por: Autoras</w:t>
      </w:r>
    </w:p>
    <w:p w:rsidR="008523A4" w:rsidRDefault="008523A4" w:rsidP="001310C2">
      <w:pPr>
        <w:spacing w:line="360" w:lineRule="auto"/>
        <w:jc w:val="center"/>
        <w:rPr>
          <w:rFonts w:ascii="Arial" w:hAnsi="Arial" w:cs="Arial"/>
          <w:bCs/>
          <w:kern w:val="36"/>
          <w:sz w:val="20"/>
          <w:szCs w:val="20"/>
        </w:rPr>
      </w:pPr>
    </w:p>
    <w:p w:rsidR="005C00C8" w:rsidRDefault="005C00C8" w:rsidP="008523A4">
      <w:pPr>
        <w:jc w:val="center"/>
        <w:rPr>
          <w:rFonts w:ascii="Arial" w:hAnsi="Arial" w:cs="Arial"/>
          <w:b/>
          <w:color w:val="000000"/>
          <w:u w:val="single"/>
        </w:rPr>
      </w:pPr>
    </w:p>
    <w:p w:rsidR="005C00C8" w:rsidRDefault="005C00C8" w:rsidP="008523A4">
      <w:pPr>
        <w:jc w:val="center"/>
        <w:rPr>
          <w:rFonts w:ascii="Arial" w:hAnsi="Arial" w:cs="Arial"/>
          <w:b/>
          <w:color w:val="000000"/>
          <w:u w:val="single"/>
        </w:rPr>
      </w:pPr>
    </w:p>
    <w:p w:rsidR="005C00C8" w:rsidRDefault="005C00C8" w:rsidP="008523A4">
      <w:pPr>
        <w:jc w:val="center"/>
        <w:rPr>
          <w:rFonts w:ascii="Arial" w:hAnsi="Arial" w:cs="Arial"/>
          <w:b/>
          <w:color w:val="000000"/>
          <w:u w:val="single"/>
        </w:rPr>
      </w:pPr>
    </w:p>
    <w:p w:rsidR="008523A4" w:rsidRPr="00B87642" w:rsidRDefault="008523A4" w:rsidP="008523A4">
      <w:pPr>
        <w:jc w:val="center"/>
        <w:rPr>
          <w:rFonts w:ascii="Arial" w:hAnsi="Arial" w:cs="Arial"/>
          <w:b/>
          <w:color w:val="000000"/>
          <w:u w:val="single"/>
        </w:rPr>
      </w:pPr>
      <w:r w:rsidRPr="00B87642">
        <w:rPr>
          <w:rFonts w:ascii="Arial" w:hAnsi="Arial" w:cs="Arial"/>
          <w:b/>
          <w:color w:val="000000"/>
          <w:u w:val="single"/>
        </w:rPr>
        <w:t xml:space="preserve">Tabla # </w:t>
      </w:r>
      <w:r w:rsidR="00094CA0">
        <w:rPr>
          <w:rFonts w:ascii="Arial" w:hAnsi="Arial" w:cs="Arial"/>
          <w:b/>
          <w:color w:val="000000"/>
          <w:u w:val="single"/>
        </w:rPr>
        <w:t>5</w:t>
      </w:r>
    </w:p>
    <w:p w:rsidR="008523A4" w:rsidRPr="00B87642" w:rsidRDefault="008523A4" w:rsidP="008523A4">
      <w:pPr>
        <w:jc w:val="center"/>
        <w:rPr>
          <w:rFonts w:ascii="Arial" w:hAnsi="Arial" w:cs="Arial"/>
          <w:b/>
          <w:bCs/>
          <w:kern w:val="36"/>
        </w:rPr>
      </w:pPr>
      <w:r w:rsidRPr="00B87642">
        <w:rPr>
          <w:rFonts w:ascii="Arial" w:hAnsi="Arial" w:cs="Arial"/>
          <w:b/>
          <w:bCs/>
          <w:kern w:val="36"/>
        </w:rPr>
        <w:t>Características de Tubería Roscable</w:t>
      </w:r>
    </w:p>
    <w:p w:rsidR="008523A4" w:rsidRPr="00B87642" w:rsidRDefault="008523A4" w:rsidP="008523A4">
      <w:pPr>
        <w:spacing w:line="360" w:lineRule="auto"/>
        <w:jc w:val="both"/>
        <w:rPr>
          <w:rFonts w:ascii="Arial" w:hAnsi="Arial" w:cs="Arial"/>
          <w:sz w:val="16"/>
          <w:szCs w:val="16"/>
        </w:rPr>
      </w:pPr>
    </w:p>
    <w:tbl>
      <w:tblPr>
        <w:tblStyle w:val="Tablaconcuadrcula"/>
        <w:tblpPr w:leftFromText="141" w:rightFromText="141" w:vertAnchor="text" w:horzAnchor="margin" w:tblpXSpec="center" w:tblpY="74"/>
        <w:tblW w:w="0" w:type="auto"/>
        <w:tblLook w:val="01E0"/>
      </w:tblPr>
      <w:tblGrid>
        <w:gridCol w:w="2098"/>
        <w:gridCol w:w="2927"/>
        <w:gridCol w:w="2175"/>
      </w:tblGrid>
      <w:tr w:rsidR="008523A4" w:rsidRPr="001054E2">
        <w:tc>
          <w:tcPr>
            <w:tcW w:w="7200" w:type="dxa"/>
            <w:gridSpan w:val="3"/>
            <w:tcBorders>
              <w:top w:val="single" w:sz="12" w:space="0" w:color="auto"/>
              <w:left w:val="single" w:sz="12" w:space="0" w:color="auto"/>
              <w:bottom w:val="single" w:sz="12" w:space="0" w:color="auto"/>
              <w:right w:val="single" w:sz="12" w:space="0" w:color="auto"/>
            </w:tcBorders>
            <w:shd w:val="clear" w:color="auto" w:fill="CCCCFF"/>
            <w:vAlign w:val="center"/>
          </w:tcPr>
          <w:p w:rsidR="008523A4" w:rsidRPr="005C00C8" w:rsidRDefault="008523A4" w:rsidP="008523A4">
            <w:pPr>
              <w:spacing w:line="360" w:lineRule="auto"/>
              <w:jc w:val="center"/>
              <w:rPr>
                <w:rFonts w:ascii="Arial" w:hAnsi="Arial" w:cs="Arial"/>
                <w:color w:val="993366"/>
              </w:rPr>
            </w:pPr>
            <w:r w:rsidRPr="005C00C8">
              <w:rPr>
                <w:rFonts w:ascii="Arial" w:hAnsi="Arial" w:cs="Arial"/>
                <w:b/>
                <w:color w:val="993366"/>
              </w:rPr>
              <w:t>TUBERÍA ROSCABLE</w:t>
            </w:r>
          </w:p>
        </w:tc>
      </w:tr>
      <w:tr w:rsidR="008523A4" w:rsidRPr="001054E2">
        <w:tc>
          <w:tcPr>
            <w:tcW w:w="2098"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Medidas</w:t>
            </w:r>
          </w:p>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(en pulgadas)</w:t>
            </w:r>
          </w:p>
        </w:tc>
        <w:tc>
          <w:tcPr>
            <w:tcW w:w="2927"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Características</w:t>
            </w:r>
          </w:p>
        </w:tc>
        <w:tc>
          <w:tcPr>
            <w:tcW w:w="2175"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 xml:space="preserve">Peso </w:t>
            </w:r>
          </w:p>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(en gramos) *</w:t>
            </w:r>
          </w:p>
        </w:tc>
      </w:tr>
      <w:tr w:rsidR="008523A4" w:rsidRPr="001054E2">
        <w:tc>
          <w:tcPr>
            <w:tcW w:w="2098"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Roscable</w:t>
            </w:r>
          </w:p>
        </w:tc>
        <w:tc>
          <w:tcPr>
            <w:tcW w:w="2175"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1600 gr</w:t>
            </w:r>
            <w:r w:rsidR="00094CA0">
              <w:rPr>
                <w:rFonts w:ascii="Arial" w:hAnsi="Arial" w:cs="Arial"/>
              </w:rPr>
              <w:t>.</w:t>
            </w:r>
          </w:p>
        </w:tc>
      </w:tr>
      <w:tr w:rsidR="008523A4" w:rsidRPr="001054E2">
        <w:tc>
          <w:tcPr>
            <w:tcW w:w="2098"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Roscable</w:t>
            </w:r>
          </w:p>
        </w:tc>
        <w:tc>
          <w:tcPr>
            <w:tcW w:w="2175"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2200 gr</w:t>
            </w:r>
            <w:r w:rsidR="00094CA0">
              <w:rPr>
                <w:rFonts w:ascii="Arial" w:hAnsi="Arial" w:cs="Arial"/>
              </w:rPr>
              <w:t>.</w:t>
            </w:r>
          </w:p>
        </w:tc>
      </w:tr>
      <w:tr w:rsidR="008523A4" w:rsidRPr="001054E2">
        <w:tc>
          <w:tcPr>
            <w:tcW w:w="2098"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Roscable</w:t>
            </w:r>
          </w:p>
        </w:tc>
        <w:tc>
          <w:tcPr>
            <w:tcW w:w="2175"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3250 gr</w:t>
            </w:r>
            <w:r w:rsidR="00094CA0">
              <w:rPr>
                <w:rFonts w:ascii="Arial" w:hAnsi="Arial" w:cs="Arial"/>
              </w:rPr>
              <w:t>.</w:t>
            </w:r>
          </w:p>
        </w:tc>
      </w:tr>
    </w:tbl>
    <w:p w:rsidR="00E0633C" w:rsidRDefault="00E0633C" w:rsidP="008523A4">
      <w:pPr>
        <w:spacing w:line="360" w:lineRule="auto"/>
        <w:jc w:val="center"/>
        <w:rPr>
          <w:rFonts w:ascii="Arial" w:hAnsi="Arial" w:cs="Arial"/>
          <w:b/>
          <w:sz w:val="16"/>
          <w:szCs w:val="16"/>
        </w:rPr>
      </w:pPr>
    </w:p>
    <w:p w:rsidR="008523A4" w:rsidRDefault="008523A4" w:rsidP="008523A4">
      <w:pPr>
        <w:spacing w:line="360" w:lineRule="auto"/>
        <w:jc w:val="center"/>
        <w:rPr>
          <w:rFonts w:ascii="Arial" w:hAnsi="Arial" w:cs="Arial"/>
          <w:sz w:val="16"/>
          <w:szCs w:val="16"/>
        </w:rPr>
      </w:pPr>
      <w:r>
        <w:rPr>
          <w:rFonts w:ascii="Arial" w:hAnsi="Arial" w:cs="Arial"/>
          <w:b/>
          <w:sz w:val="16"/>
          <w:szCs w:val="16"/>
        </w:rPr>
        <w:t xml:space="preserve">* </w:t>
      </w:r>
      <w:r>
        <w:rPr>
          <w:rFonts w:ascii="Arial" w:hAnsi="Arial" w:cs="Arial"/>
          <w:sz w:val="16"/>
          <w:szCs w:val="16"/>
        </w:rPr>
        <w:t xml:space="preserve">El </w:t>
      </w:r>
      <w:r w:rsidRPr="00543094">
        <w:rPr>
          <w:rFonts w:ascii="Arial" w:hAnsi="Arial" w:cs="Arial"/>
          <w:sz w:val="16"/>
          <w:szCs w:val="16"/>
        </w:rPr>
        <w:t xml:space="preserve">peso en gramos corresponde a un tubo de </w:t>
      </w:r>
      <w:smartTag w:uri="urn:schemas-microsoft-com:office:smarttags" w:element="metricconverter">
        <w:smartTagPr>
          <w:attr w:name="ProductID" w:val="3 metros"/>
        </w:smartTagPr>
        <w:r w:rsidRPr="00543094">
          <w:rPr>
            <w:rFonts w:ascii="Arial" w:hAnsi="Arial" w:cs="Arial"/>
            <w:sz w:val="16"/>
            <w:szCs w:val="16"/>
          </w:rPr>
          <w:t>3 metros</w:t>
        </w:r>
      </w:smartTag>
      <w:r w:rsidRPr="00543094">
        <w:rPr>
          <w:rFonts w:ascii="Arial" w:hAnsi="Arial" w:cs="Arial"/>
          <w:sz w:val="16"/>
          <w:szCs w:val="16"/>
        </w:rPr>
        <w:t xml:space="preserve"> de largo</w:t>
      </w:r>
    </w:p>
    <w:p w:rsidR="008523A4" w:rsidRDefault="008523A4" w:rsidP="001310C2">
      <w:pPr>
        <w:spacing w:line="360" w:lineRule="auto"/>
        <w:jc w:val="center"/>
        <w:rPr>
          <w:rFonts w:ascii="Arial" w:hAnsi="Arial" w:cs="Arial"/>
          <w:bCs/>
          <w:kern w:val="36"/>
          <w:sz w:val="20"/>
          <w:szCs w:val="20"/>
        </w:rPr>
      </w:pPr>
    </w:p>
    <w:p w:rsidR="008523A4" w:rsidRPr="008523A4" w:rsidRDefault="008523A4" w:rsidP="00E0633C">
      <w:pPr>
        <w:spacing w:line="360" w:lineRule="auto"/>
        <w:ind w:firstLine="567"/>
        <w:rPr>
          <w:rFonts w:ascii="Arial" w:hAnsi="Arial" w:cs="Arial"/>
          <w:b/>
          <w:bCs/>
          <w:kern w:val="36"/>
          <w:sz w:val="20"/>
          <w:szCs w:val="20"/>
        </w:rPr>
      </w:pPr>
      <w:r>
        <w:rPr>
          <w:rFonts w:ascii="Arial" w:hAnsi="Arial" w:cs="Arial"/>
          <w:b/>
          <w:bCs/>
          <w:kern w:val="36"/>
          <w:sz w:val="20"/>
          <w:szCs w:val="20"/>
        </w:rPr>
        <w:t>Elaborado por: Autoras</w:t>
      </w:r>
    </w:p>
    <w:p w:rsidR="00574C0D" w:rsidRDefault="008523A4" w:rsidP="00094CA0">
      <w:pPr>
        <w:spacing w:line="360" w:lineRule="auto"/>
        <w:ind w:firstLine="567"/>
        <w:jc w:val="both"/>
        <w:rPr>
          <w:rFonts w:ascii="Arial" w:hAnsi="Arial" w:cs="Arial"/>
        </w:rPr>
      </w:pPr>
      <w:r>
        <w:rPr>
          <w:rFonts w:ascii="Arial" w:hAnsi="Arial" w:cs="Arial"/>
          <w:bCs/>
          <w:kern w:val="36"/>
          <w:sz w:val="20"/>
          <w:szCs w:val="20"/>
        </w:rPr>
        <w:br w:type="page"/>
      </w:r>
      <w:r w:rsidR="009A723E">
        <w:rPr>
          <w:noProof/>
        </w:rPr>
        <w:drawing>
          <wp:anchor distT="0" distB="0" distL="114300" distR="114300" simplePos="0" relativeHeight="251667456" behindDoc="0" locked="0" layoutInCell="1" allowOverlap="0">
            <wp:simplePos x="0" y="0"/>
            <wp:positionH relativeFrom="column">
              <wp:posOffset>114300</wp:posOffset>
            </wp:positionH>
            <wp:positionV relativeFrom="paragraph">
              <wp:posOffset>0</wp:posOffset>
            </wp:positionV>
            <wp:extent cx="2057400" cy="2171700"/>
            <wp:effectExtent l="38100" t="19050" r="19050" b="19050"/>
            <wp:wrapSquare wrapText="bothSides"/>
            <wp:docPr id="3492" name="Imagen 3492" descr="indupatubes_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indupatubes_web1"/>
                    <pic:cNvPicPr>
                      <a:picLocks noChangeAspect="1" noChangeArrowheads="1"/>
                    </pic:cNvPicPr>
                  </pic:nvPicPr>
                  <pic:blipFill>
                    <a:blip r:embed="rId30"/>
                    <a:srcRect/>
                    <a:stretch>
                      <a:fillRect/>
                    </a:stretch>
                  </pic:blipFill>
                  <pic:spPr bwMode="auto">
                    <a:xfrm>
                      <a:off x="0" y="0"/>
                      <a:ext cx="2057400" cy="2171700"/>
                    </a:xfrm>
                    <a:prstGeom prst="rect">
                      <a:avLst/>
                    </a:prstGeom>
                    <a:noFill/>
                    <a:ln w="19050">
                      <a:solidFill>
                        <a:srgbClr val="6699FF"/>
                      </a:solidFill>
                      <a:miter lim="800000"/>
                      <a:headEnd/>
                      <a:tailEnd/>
                    </a:ln>
                  </pic:spPr>
                </pic:pic>
              </a:graphicData>
            </a:graphic>
          </wp:anchor>
        </w:drawing>
      </w:r>
      <w:r w:rsidR="0032294B" w:rsidRPr="001054E2">
        <w:rPr>
          <w:rFonts w:ascii="Arial" w:hAnsi="Arial" w:cs="Arial"/>
        </w:rPr>
        <w:t xml:space="preserve">Cabe </w:t>
      </w:r>
      <w:r w:rsidR="00094CA0">
        <w:rPr>
          <w:rFonts w:ascii="Arial" w:hAnsi="Arial" w:cs="Arial"/>
        </w:rPr>
        <w:t>indicar que los precios de los</w:t>
      </w:r>
      <w:r w:rsidR="0032294B" w:rsidRPr="001054E2">
        <w:rPr>
          <w:rFonts w:ascii="Arial" w:hAnsi="Arial" w:cs="Arial"/>
        </w:rPr>
        <w:t xml:space="preserve"> tubos </w:t>
      </w:r>
      <w:r w:rsidR="00094CA0">
        <w:rPr>
          <w:rFonts w:ascii="Arial" w:hAnsi="Arial" w:cs="Arial"/>
        </w:rPr>
        <w:t xml:space="preserve">plásticos de P.V.C. </w:t>
      </w:r>
      <w:r w:rsidR="0032294B" w:rsidRPr="001054E2">
        <w:rPr>
          <w:rFonts w:ascii="Arial" w:hAnsi="Arial" w:cs="Arial"/>
        </w:rPr>
        <w:t xml:space="preserve">se establecen en libre competencia, </w:t>
      </w:r>
      <w:r w:rsidR="003F2F61" w:rsidRPr="001054E2">
        <w:rPr>
          <w:rFonts w:ascii="Arial" w:hAnsi="Arial" w:cs="Arial"/>
        </w:rPr>
        <w:t>es decir</w:t>
      </w:r>
      <w:r w:rsidR="0037729B">
        <w:rPr>
          <w:rFonts w:ascii="Arial" w:hAnsi="Arial" w:cs="Arial"/>
        </w:rPr>
        <w:t>,</w:t>
      </w:r>
      <w:r w:rsidR="003F2F61" w:rsidRPr="001054E2">
        <w:rPr>
          <w:rFonts w:ascii="Arial" w:hAnsi="Arial" w:cs="Arial"/>
        </w:rPr>
        <w:t xml:space="preserve"> de acue</w:t>
      </w:r>
      <w:r w:rsidR="00094CA0">
        <w:rPr>
          <w:rFonts w:ascii="Arial" w:hAnsi="Arial" w:cs="Arial"/>
        </w:rPr>
        <w:t>rdo a los precios de los tubos</w:t>
      </w:r>
      <w:r w:rsidR="000D3F6C" w:rsidRPr="001054E2">
        <w:rPr>
          <w:rFonts w:ascii="Arial" w:hAnsi="Arial" w:cs="Arial"/>
        </w:rPr>
        <w:t xml:space="preserve"> en el mercado; </w:t>
      </w:r>
      <w:r w:rsidR="00094CA0">
        <w:rPr>
          <w:rFonts w:ascii="Arial" w:hAnsi="Arial" w:cs="Arial"/>
        </w:rPr>
        <w:t xml:space="preserve">luego de este valor se restan los costos y gastos de operación de la empresa, </w:t>
      </w:r>
      <w:r w:rsidR="00985C97" w:rsidRPr="001054E2">
        <w:rPr>
          <w:rFonts w:ascii="Arial" w:hAnsi="Arial" w:cs="Arial"/>
        </w:rPr>
        <w:t>y</w:t>
      </w:r>
      <w:r w:rsidR="00094CA0">
        <w:rPr>
          <w:rFonts w:ascii="Arial" w:hAnsi="Arial" w:cs="Arial"/>
        </w:rPr>
        <w:t xml:space="preserve"> la diferencia es lo que se considera como</w:t>
      </w:r>
      <w:r w:rsidR="001310C2">
        <w:rPr>
          <w:rFonts w:ascii="Arial" w:hAnsi="Arial" w:cs="Arial"/>
        </w:rPr>
        <w:t xml:space="preserve"> </w:t>
      </w:r>
      <w:r w:rsidR="00985C97" w:rsidRPr="001054E2">
        <w:rPr>
          <w:rFonts w:ascii="Arial" w:hAnsi="Arial" w:cs="Arial"/>
        </w:rPr>
        <w:t>margen de utilidad</w:t>
      </w:r>
      <w:r w:rsidR="00094CA0">
        <w:rPr>
          <w:rFonts w:ascii="Arial" w:hAnsi="Arial" w:cs="Arial"/>
        </w:rPr>
        <w:t xml:space="preserve">, por ende este margen no es fijo o </w:t>
      </w:r>
      <w:r w:rsidR="00985C97" w:rsidRPr="001054E2">
        <w:rPr>
          <w:rFonts w:ascii="Arial" w:hAnsi="Arial" w:cs="Arial"/>
        </w:rPr>
        <w:t>determinado</w:t>
      </w:r>
      <w:r w:rsidR="00094CA0">
        <w:rPr>
          <w:rFonts w:ascii="Arial" w:hAnsi="Arial" w:cs="Arial"/>
        </w:rPr>
        <w:t xml:space="preserve"> y el objetivo de la </w:t>
      </w:r>
      <w:r w:rsidR="00094CA0">
        <w:pict>
          <v:shape id="_x0000_s4517" type="#_x0000_t202" style="position:absolute;left:0;text-align:left;margin-left:9pt;margin-top:189pt;width:162pt;height:36pt;z-index:251668480;mso-position-horizontal-relative:text;mso-position-vertical-relative:text" stroked="f">
            <v:textbox style="mso-next-textbox:#_x0000_s4517">
              <w:txbxContent>
                <w:p w:rsidR="00020ABF" w:rsidRDefault="00020ABF" w:rsidP="001310C2">
                  <w:pPr>
                    <w:jc w:val="center"/>
                    <w:rPr>
                      <w:rFonts w:ascii="Arial" w:hAnsi="Arial" w:cs="Arial"/>
                      <w:b/>
                      <w:color w:val="000000"/>
                      <w:sz w:val="20"/>
                      <w:szCs w:val="20"/>
                      <w:u w:val="single"/>
                    </w:rPr>
                  </w:pPr>
                  <w:r>
                    <w:rPr>
                      <w:rFonts w:ascii="Arial" w:hAnsi="Arial" w:cs="Arial"/>
                      <w:b/>
                      <w:color w:val="000000"/>
                      <w:sz w:val="20"/>
                      <w:szCs w:val="20"/>
                      <w:u w:val="single"/>
                    </w:rPr>
                    <w:t>Figura # 3</w:t>
                  </w:r>
                </w:p>
                <w:p w:rsidR="00020ABF" w:rsidRDefault="00020ABF" w:rsidP="001310C2">
                  <w:pPr>
                    <w:jc w:val="center"/>
                    <w:rPr>
                      <w:rFonts w:ascii="Arial" w:hAnsi="Arial" w:cs="Arial"/>
                      <w:b/>
                      <w:bCs/>
                      <w:kern w:val="36"/>
                      <w:sz w:val="20"/>
                      <w:szCs w:val="20"/>
                    </w:rPr>
                  </w:pPr>
                  <w:r>
                    <w:rPr>
                      <w:rFonts w:ascii="Arial" w:hAnsi="Arial" w:cs="Arial"/>
                      <w:b/>
                      <w:bCs/>
                      <w:kern w:val="36"/>
                      <w:sz w:val="20"/>
                      <w:szCs w:val="20"/>
                    </w:rPr>
                    <w:t>Tubos de P.V.C.</w:t>
                  </w:r>
                </w:p>
              </w:txbxContent>
            </v:textbox>
            <w10:wrap type="square"/>
          </v:shape>
        </w:pict>
      </w:r>
      <w:r w:rsidR="00094CA0">
        <w:rPr>
          <w:rFonts w:ascii="Arial" w:hAnsi="Arial" w:cs="Arial"/>
        </w:rPr>
        <w:t xml:space="preserve">empresa será minimizar los costos y utilizar de manera eficiente los activos. </w:t>
      </w:r>
    </w:p>
    <w:p w:rsidR="00094CA0" w:rsidRPr="001054E2" w:rsidRDefault="00094CA0" w:rsidP="00094CA0">
      <w:pPr>
        <w:spacing w:line="360" w:lineRule="auto"/>
        <w:ind w:firstLine="567"/>
        <w:jc w:val="both"/>
        <w:rPr>
          <w:rFonts w:ascii="Arial" w:hAnsi="Arial" w:cs="Arial"/>
        </w:rPr>
      </w:pPr>
    </w:p>
    <w:p w:rsidR="0055127B" w:rsidRDefault="0055127B" w:rsidP="00543094">
      <w:pPr>
        <w:spacing w:line="360" w:lineRule="auto"/>
        <w:ind w:firstLine="567"/>
        <w:rPr>
          <w:rFonts w:ascii="Arial" w:hAnsi="Arial" w:cs="Arial"/>
          <w:b/>
        </w:rPr>
      </w:pPr>
    </w:p>
    <w:p w:rsidR="00094CA0" w:rsidRPr="001054E2" w:rsidRDefault="00094CA0" w:rsidP="00543094">
      <w:pPr>
        <w:spacing w:line="360" w:lineRule="auto"/>
        <w:ind w:firstLine="567"/>
        <w:rPr>
          <w:rFonts w:ascii="Arial" w:hAnsi="Arial" w:cs="Arial"/>
          <w:b/>
        </w:rPr>
        <w:sectPr w:rsidR="00094CA0" w:rsidRPr="001054E2" w:rsidSect="00B53B97">
          <w:type w:val="continuous"/>
          <w:pgSz w:w="11906" w:h="16838"/>
          <w:pgMar w:top="1985" w:right="1418" w:bottom="1701" w:left="2268" w:header="708" w:footer="708" w:gutter="0"/>
          <w:pgNumType w:fmt="numberInDash"/>
          <w:cols w:space="708"/>
          <w:docGrid w:linePitch="360"/>
        </w:sectPr>
      </w:pPr>
    </w:p>
    <w:p w:rsidR="00C77A41" w:rsidRPr="00094CA0" w:rsidRDefault="00F77137"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Pr>
          <w:rFonts w:ascii="Arial" w:hAnsi="Arial" w:cs="Arial"/>
          <w:b/>
          <w:bCs/>
          <w:color w:val="008080"/>
          <w:kern w:val="36"/>
          <w:u w:val="single"/>
        </w:rPr>
        <w:t xml:space="preserve">Proceso de Fabricación de </w:t>
      </w:r>
      <w:smartTag w:uri="urn:schemas-microsoft-com:office:smarttags" w:element="PersonName">
        <w:smartTagPr>
          <w:attr w:name="ProductID" w:val="la Tuber￭a Pl￡stica"/>
        </w:smartTagPr>
        <w:smartTag w:uri="urn:schemas-microsoft-com:office:smarttags" w:element="PersonName">
          <w:smartTagPr>
            <w:attr w:name="ProductID" w:val="la Tuber￭a"/>
          </w:smartTagPr>
          <w:r>
            <w:rPr>
              <w:rFonts w:ascii="Arial" w:hAnsi="Arial" w:cs="Arial"/>
              <w:b/>
              <w:bCs/>
              <w:color w:val="008080"/>
              <w:kern w:val="36"/>
              <w:u w:val="single"/>
            </w:rPr>
            <w:t>la T</w:t>
          </w:r>
          <w:r w:rsidR="0055127B" w:rsidRPr="00094CA0">
            <w:rPr>
              <w:rFonts w:ascii="Arial" w:hAnsi="Arial" w:cs="Arial"/>
              <w:b/>
              <w:bCs/>
              <w:color w:val="008080"/>
              <w:kern w:val="36"/>
              <w:u w:val="single"/>
            </w:rPr>
            <w:t>ubería</w:t>
          </w:r>
        </w:smartTag>
        <w:r w:rsidR="0055127B" w:rsidRPr="00094CA0">
          <w:rPr>
            <w:rFonts w:ascii="Arial" w:hAnsi="Arial" w:cs="Arial"/>
            <w:b/>
            <w:bCs/>
            <w:color w:val="008080"/>
            <w:kern w:val="36"/>
            <w:u w:val="single"/>
          </w:rPr>
          <w:t xml:space="preserve"> </w:t>
        </w:r>
        <w:r>
          <w:rPr>
            <w:rFonts w:ascii="Arial" w:hAnsi="Arial" w:cs="Arial"/>
            <w:b/>
            <w:bCs/>
            <w:color w:val="008080"/>
            <w:kern w:val="36"/>
            <w:u w:val="single"/>
          </w:rPr>
          <w:t>Plástica</w:t>
        </w:r>
      </w:smartTag>
      <w:r>
        <w:rPr>
          <w:rFonts w:ascii="Arial" w:hAnsi="Arial" w:cs="Arial"/>
          <w:b/>
          <w:bCs/>
          <w:color w:val="008080"/>
          <w:kern w:val="36"/>
          <w:u w:val="single"/>
        </w:rPr>
        <w:t xml:space="preserve"> </w:t>
      </w:r>
      <w:r w:rsidR="0055127B" w:rsidRPr="00094CA0">
        <w:rPr>
          <w:rFonts w:ascii="Arial" w:hAnsi="Arial" w:cs="Arial"/>
          <w:b/>
          <w:bCs/>
          <w:color w:val="008080"/>
          <w:kern w:val="36"/>
          <w:u w:val="single"/>
        </w:rPr>
        <w:t xml:space="preserve">de </w:t>
      </w:r>
      <w:r w:rsidR="00395975" w:rsidRPr="00094CA0">
        <w:rPr>
          <w:rFonts w:ascii="Arial" w:hAnsi="Arial" w:cs="Arial"/>
          <w:b/>
          <w:bCs/>
          <w:color w:val="008080"/>
          <w:kern w:val="36"/>
          <w:u w:val="single"/>
        </w:rPr>
        <w:t>P.V.C.</w:t>
      </w:r>
    </w:p>
    <w:p w:rsidR="00885919" w:rsidRPr="001054E2" w:rsidRDefault="00885919" w:rsidP="001054E2">
      <w:pPr>
        <w:spacing w:line="360" w:lineRule="auto"/>
        <w:ind w:firstLine="567"/>
        <w:jc w:val="both"/>
        <w:rPr>
          <w:rFonts w:ascii="Arial" w:hAnsi="Arial" w:cs="Arial"/>
          <w:b/>
          <w:color w:val="000000"/>
          <w:u w:val="single"/>
        </w:rPr>
      </w:pPr>
    </w:p>
    <w:p w:rsidR="00885919" w:rsidRPr="001054E2" w:rsidRDefault="00885919"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A medida que la tecnología de fabricación de tubería de </w:t>
      </w:r>
      <w:r w:rsidR="00395975">
        <w:rPr>
          <w:rFonts w:ascii="Arial" w:hAnsi="Arial" w:cs="Arial"/>
        </w:rPr>
        <w:t>P.V.C.</w:t>
      </w:r>
      <w:r w:rsidRPr="001054E2">
        <w:rPr>
          <w:rFonts w:ascii="Arial" w:hAnsi="Arial" w:cs="Arial"/>
        </w:rPr>
        <w:t xml:space="preserve"> ha cambiado, se ha comenzado a utilizar equipos y maquinaria moderna, que han incrementado notablemente los volúmenes de producción al reducir los tiempos del proceso. Los procesos más comunes en la fabricación de tubería de </w:t>
      </w:r>
      <w:r w:rsidR="00395975">
        <w:rPr>
          <w:rFonts w:ascii="Arial" w:hAnsi="Arial" w:cs="Arial"/>
        </w:rPr>
        <w:t>P.V.C.</w:t>
      </w:r>
      <w:r w:rsidRPr="001054E2">
        <w:rPr>
          <w:rFonts w:ascii="Arial" w:hAnsi="Arial" w:cs="Arial"/>
        </w:rPr>
        <w:t>, son extrusión, inyección y formación manual de piezas.</w:t>
      </w:r>
    </w:p>
    <w:p w:rsidR="00885919" w:rsidRPr="001054E2" w:rsidRDefault="00885919" w:rsidP="001054E2">
      <w:pPr>
        <w:pStyle w:val="NormalWeb"/>
        <w:spacing w:before="0" w:beforeAutospacing="0" w:after="0" w:afterAutospacing="0" w:line="360" w:lineRule="auto"/>
        <w:ind w:firstLine="567"/>
        <w:jc w:val="both"/>
        <w:rPr>
          <w:rFonts w:ascii="Arial" w:hAnsi="Arial" w:cs="Arial"/>
        </w:rPr>
      </w:pPr>
    </w:p>
    <w:p w:rsidR="0055127B" w:rsidRDefault="000A5016" w:rsidP="0089641D">
      <w:pPr>
        <w:spacing w:line="360" w:lineRule="auto"/>
        <w:ind w:firstLine="567"/>
        <w:jc w:val="both"/>
        <w:rPr>
          <w:rFonts w:ascii="Arial" w:hAnsi="Arial" w:cs="Arial"/>
          <w:i/>
        </w:rPr>
      </w:pPr>
      <w:r w:rsidRPr="000A5016">
        <w:rPr>
          <w:rFonts w:ascii="Arial" w:hAnsi="Arial" w:cs="Arial"/>
          <w:i/>
        </w:rPr>
        <w:t>PLASTITUBOS</w:t>
      </w:r>
      <w:r w:rsidR="00F77137">
        <w:rPr>
          <w:rFonts w:ascii="Arial" w:hAnsi="Arial" w:cs="Arial"/>
          <w:i/>
        </w:rPr>
        <w:t xml:space="preserve"> </w:t>
      </w:r>
      <w:r w:rsidR="00F77137">
        <w:rPr>
          <w:rFonts w:ascii="Arial" w:hAnsi="Arial" w:cs="Arial"/>
        </w:rPr>
        <w:t>realiza la fabricación de los</w:t>
      </w:r>
      <w:r w:rsidR="00050B24" w:rsidRPr="001054E2">
        <w:rPr>
          <w:rFonts w:ascii="Arial" w:hAnsi="Arial" w:cs="Arial"/>
        </w:rPr>
        <w:t xml:space="preserve"> tubos </w:t>
      </w:r>
      <w:r w:rsidR="00F77137">
        <w:rPr>
          <w:rFonts w:ascii="Arial" w:hAnsi="Arial" w:cs="Arial"/>
        </w:rPr>
        <w:t xml:space="preserve">plásticos de P.V.C. </w:t>
      </w:r>
      <w:r w:rsidR="00050B24" w:rsidRPr="001054E2">
        <w:rPr>
          <w:rFonts w:ascii="Arial" w:hAnsi="Arial" w:cs="Arial"/>
        </w:rPr>
        <w:t xml:space="preserve">únicamente </w:t>
      </w:r>
      <w:r w:rsidR="0089641D">
        <w:rPr>
          <w:rFonts w:ascii="Arial" w:hAnsi="Arial" w:cs="Arial"/>
        </w:rPr>
        <w:t xml:space="preserve">usando el proceso </w:t>
      </w:r>
      <w:r w:rsidR="00050B24" w:rsidRPr="001054E2">
        <w:rPr>
          <w:rFonts w:ascii="Arial" w:hAnsi="Arial" w:cs="Arial"/>
        </w:rPr>
        <w:t xml:space="preserve">por </w:t>
      </w:r>
      <w:r w:rsidR="00050B24" w:rsidRPr="0089641D">
        <w:rPr>
          <w:rFonts w:ascii="Arial" w:hAnsi="Arial" w:cs="Arial"/>
          <w:i/>
        </w:rPr>
        <w:t>Extrusión.</w:t>
      </w:r>
    </w:p>
    <w:p w:rsidR="0089641D" w:rsidRPr="001054E2" w:rsidRDefault="0089641D" w:rsidP="0089641D">
      <w:pPr>
        <w:spacing w:line="360" w:lineRule="auto"/>
        <w:ind w:firstLine="567"/>
        <w:jc w:val="both"/>
        <w:rPr>
          <w:rFonts w:ascii="Arial" w:hAnsi="Arial" w:cs="Arial"/>
          <w:b/>
        </w:rPr>
      </w:pPr>
    </w:p>
    <w:p w:rsidR="00B54830" w:rsidRDefault="00B54830" w:rsidP="00BE5C1B">
      <w:pPr>
        <w:pStyle w:val="NormalWeb"/>
        <w:numPr>
          <w:ilvl w:val="3"/>
          <w:numId w:val="62"/>
        </w:numPr>
        <w:tabs>
          <w:tab w:val="clear" w:pos="2520"/>
          <w:tab w:val="num" w:pos="900"/>
        </w:tabs>
        <w:spacing w:before="0" w:beforeAutospacing="0" w:after="0" w:afterAutospacing="0" w:line="360" w:lineRule="auto"/>
        <w:ind w:hanging="1728"/>
        <w:rPr>
          <w:rFonts w:ascii="Arial" w:hAnsi="Arial" w:cs="Arial"/>
          <w:b/>
          <w:color w:val="333333"/>
          <w:u w:val="single"/>
        </w:rPr>
      </w:pPr>
      <w:r w:rsidRPr="0089641D">
        <w:rPr>
          <w:rFonts w:ascii="Arial" w:hAnsi="Arial" w:cs="Arial"/>
          <w:b/>
          <w:color w:val="333333"/>
          <w:u w:val="single"/>
        </w:rPr>
        <w:t>P</w:t>
      </w:r>
      <w:r w:rsidR="002D38E6" w:rsidRPr="0089641D">
        <w:rPr>
          <w:rFonts w:ascii="Arial" w:hAnsi="Arial" w:cs="Arial"/>
          <w:b/>
          <w:color w:val="333333"/>
          <w:u w:val="single"/>
        </w:rPr>
        <w:t xml:space="preserve">roceso de Extrusión </w:t>
      </w:r>
    </w:p>
    <w:p w:rsidR="0089641D" w:rsidRDefault="0089641D" w:rsidP="0089641D">
      <w:pPr>
        <w:spacing w:line="360" w:lineRule="auto"/>
        <w:ind w:firstLine="567"/>
        <w:jc w:val="both"/>
        <w:rPr>
          <w:rFonts w:ascii="Arial" w:hAnsi="Arial" w:cs="Arial"/>
        </w:rPr>
      </w:pPr>
    </w:p>
    <w:p w:rsidR="00E4574F" w:rsidRPr="001054E2" w:rsidRDefault="00C50263" w:rsidP="0089641D">
      <w:pPr>
        <w:spacing w:line="360" w:lineRule="auto"/>
        <w:ind w:firstLine="567"/>
        <w:jc w:val="both"/>
        <w:rPr>
          <w:rFonts w:ascii="Arial" w:hAnsi="Arial" w:cs="Arial"/>
        </w:rPr>
      </w:pPr>
      <w:r w:rsidRPr="001054E2">
        <w:rPr>
          <w:rFonts w:ascii="Arial" w:hAnsi="Arial" w:cs="Arial"/>
        </w:rPr>
        <w:t>Es la técnica de procesamiento bajo la cual, la resina, generalmente en estado sólido (polvo, granos), es alimentada a través de una tolva y posteriormente transportada a lo largo de un tornillo donde lentamente resulta compactada, fundida, mezclada y homogeneizada para finalmente ser dosificada a través de una boquilla conformadora responsable de proporcionarle el perfil y/o la forma deseada en el producto final.</w:t>
      </w:r>
    </w:p>
    <w:p w:rsidR="00A3062C" w:rsidRDefault="00A3062C" w:rsidP="00BE5C1B">
      <w:pPr>
        <w:pStyle w:val="NormalWeb"/>
        <w:numPr>
          <w:ilvl w:val="4"/>
          <w:numId w:val="63"/>
        </w:numPr>
        <w:tabs>
          <w:tab w:val="clear" w:pos="3240"/>
          <w:tab w:val="num" w:pos="1080"/>
        </w:tabs>
        <w:spacing w:before="0" w:beforeAutospacing="0" w:after="0" w:afterAutospacing="0" w:line="360" w:lineRule="auto"/>
        <w:ind w:hanging="2232"/>
        <w:rPr>
          <w:rFonts w:ascii="Arial" w:hAnsi="Arial" w:cs="Arial"/>
          <w:b/>
          <w:color w:val="FF9900"/>
          <w:u w:val="single"/>
        </w:rPr>
      </w:pPr>
      <w:r w:rsidRPr="0089641D">
        <w:rPr>
          <w:rFonts w:ascii="Arial" w:hAnsi="Arial" w:cs="Arial"/>
          <w:b/>
          <w:color w:val="FF9900"/>
          <w:u w:val="single"/>
        </w:rPr>
        <w:t>Características del Proceso de Extrusión</w:t>
      </w:r>
    </w:p>
    <w:p w:rsidR="0089641D" w:rsidRPr="0089641D" w:rsidRDefault="0089641D" w:rsidP="0089641D">
      <w:pPr>
        <w:pStyle w:val="NormalWeb"/>
        <w:spacing w:before="0" w:beforeAutospacing="0" w:after="0" w:afterAutospacing="0" w:line="360" w:lineRule="auto"/>
        <w:rPr>
          <w:rFonts w:ascii="Arial" w:hAnsi="Arial" w:cs="Arial"/>
          <w:b/>
          <w:color w:val="FF9900"/>
          <w:u w:val="single"/>
        </w:rPr>
      </w:pPr>
    </w:p>
    <w:p w:rsidR="00A3062C" w:rsidRPr="001054E2" w:rsidRDefault="00A3062C"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Este tipo de proceso</w:t>
      </w:r>
      <w:r w:rsidR="001D0A9F" w:rsidRPr="001054E2">
        <w:rPr>
          <w:rFonts w:ascii="Arial" w:hAnsi="Arial" w:cs="Arial"/>
        </w:rPr>
        <w:t xml:space="preserve"> es de </w:t>
      </w:r>
      <w:r w:rsidR="002D38E6" w:rsidRPr="001054E2">
        <w:rPr>
          <w:rFonts w:ascii="Arial" w:hAnsi="Arial" w:cs="Arial"/>
        </w:rPr>
        <w:t xml:space="preserve">alta </w:t>
      </w:r>
      <w:hyperlink r:id="rId31" w:history="1">
        <w:r w:rsidR="002D38E6" w:rsidRPr="001054E2">
          <w:rPr>
            <w:rFonts w:ascii="Arial" w:hAnsi="Arial" w:cs="Arial"/>
          </w:rPr>
          <w:t>productividad</w:t>
        </w:r>
      </w:hyperlink>
      <w:r w:rsidR="002D38E6" w:rsidRPr="001054E2">
        <w:rPr>
          <w:rFonts w:ascii="Arial" w:hAnsi="Arial" w:cs="Arial"/>
        </w:rPr>
        <w:t xml:space="preserve"> y</w:t>
      </w:r>
      <w:r w:rsidRPr="001054E2">
        <w:rPr>
          <w:rFonts w:ascii="Arial" w:hAnsi="Arial" w:cs="Arial"/>
        </w:rPr>
        <w:t xml:space="preserve"> además</w:t>
      </w:r>
      <w:r w:rsidR="002D38E6" w:rsidRPr="001054E2">
        <w:rPr>
          <w:rFonts w:ascii="Arial" w:hAnsi="Arial" w:cs="Arial"/>
        </w:rPr>
        <w:t xml:space="preserve"> es </w:t>
      </w:r>
      <w:r w:rsidRPr="001054E2">
        <w:rPr>
          <w:rFonts w:ascii="Arial" w:hAnsi="Arial" w:cs="Arial"/>
        </w:rPr>
        <w:t xml:space="preserve">uno de los </w:t>
      </w:r>
      <w:r w:rsidR="002D38E6" w:rsidRPr="001054E2">
        <w:rPr>
          <w:rFonts w:ascii="Arial" w:hAnsi="Arial" w:cs="Arial"/>
        </w:rPr>
        <w:t>proceso</w:t>
      </w:r>
      <w:r w:rsidRPr="001054E2">
        <w:rPr>
          <w:rFonts w:ascii="Arial" w:hAnsi="Arial" w:cs="Arial"/>
        </w:rPr>
        <w:t>s</w:t>
      </w:r>
      <w:r w:rsidR="002D38E6" w:rsidRPr="001054E2">
        <w:rPr>
          <w:rFonts w:ascii="Arial" w:hAnsi="Arial" w:cs="Arial"/>
        </w:rPr>
        <w:t xml:space="preserve"> más importante</w:t>
      </w:r>
      <w:r w:rsidRPr="001054E2">
        <w:rPr>
          <w:rFonts w:ascii="Arial" w:hAnsi="Arial" w:cs="Arial"/>
        </w:rPr>
        <w:t>s</w:t>
      </w:r>
      <w:r w:rsidR="002D38E6" w:rsidRPr="001054E2">
        <w:rPr>
          <w:rFonts w:ascii="Arial" w:hAnsi="Arial" w:cs="Arial"/>
        </w:rPr>
        <w:t xml:space="preserve"> </w:t>
      </w:r>
      <w:r w:rsidRPr="001054E2">
        <w:rPr>
          <w:rFonts w:ascii="Arial" w:hAnsi="Arial" w:cs="Arial"/>
        </w:rPr>
        <w:t>para la</w:t>
      </w:r>
      <w:r w:rsidR="002D38E6" w:rsidRPr="001054E2">
        <w:rPr>
          <w:rFonts w:ascii="Arial" w:hAnsi="Arial" w:cs="Arial"/>
        </w:rPr>
        <w:t xml:space="preserve"> obtención de formas plásticas en volumen de producción. Su operación es de las más sencillas, ya que una vez establecidas las condiciones de operación, la producción continúa sin problema</w:t>
      </w:r>
      <w:r w:rsidRPr="001054E2">
        <w:rPr>
          <w:rFonts w:ascii="Arial" w:hAnsi="Arial" w:cs="Arial"/>
        </w:rPr>
        <w:t>s siempre y cuando no exista un</w:t>
      </w:r>
      <w:r w:rsidR="002D38E6" w:rsidRPr="001054E2">
        <w:rPr>
          <w:rFonts w:ascii="Arial" w:hAnsi="Arial" w:cs="Arial"/>
        </w:rPr>
        <w:t xml:space="preserve"> disturbio </w:t>
      </w:r>
      <w:r w:rsidR="007B4A92">
        <w:rPr>
          <w:rFonts w:ascii="Arial" w:hAnsi="Arial" w:cs="Arial"/>
        </w:rPr>
        <w:t xml:space="preserve">de fuerza </w:t>
      </w:r>
      <w:r w:rsidR="002D38E6" w:rsidRPr="001054E2">
        <w:rPr>
          <w:rFonts w:ascii="Arial" w:hAnsi="Arial" w:cs="Arial"/>
        </w:rPr>
        <w:t xml:space="preserve">mayor. </w:t>
      </w:r>
    </w:p>
    <w:p w:rsidR="0092376C" w:rsidRPr="001054E2" w:rsidRDefault="0092376C" w:rsidP="001054E2">
      <w:pPr>
        <w:pStyle w:val="NormalWeb"/>
        <w:spacing w:before="0" w:beforeAutospacing="0" w:after="0" w:afterAutospacing="0" w:line="360" w:lineRule="auto"/>
        <w:ind w:firstLine="567"/>
        <w:jc w:val="both"/>
        <w:rPr>
          <w:rFonts w:ascii="Arial" w:hAnsi="Arial" w:cs="Arial"/>
        </w:rPr>
      </w:pPr>
    </w:p>
    <w:p w:rsidR="0092376C" w:rsidRPr="001054E2" w:rsidRDefault="002D38E6" w:rsidP="00ED4444">
      <w:pPr>
        <w:pStyle w:val="NormalWeb"/>
        <w:spacing w:before="0" w:beforeAutospacing="0" w:after="0" w:afterAutospacing="0" w:line="360" w:lineRule="auto"/>
        <w:ind w:firstLine="567"/>
        <w:jc w:val="both"/>
        <w:rPr>
          <w:rFonts w:ascii="Arial" w:hAnsi="Arial" w:cs="Arial"/>
        </w:rPr>
      </w:pPr>
      <w:r w:rsidRPr="001054E2">
        <w:rPr>
          <w:rFonts w:ascii="Arial" w:hAnsi="Arial" w:cs="Arial"/>
        </w:rPr>
        <w:t>El costo de la maquinaria de extrusión es moderado, en comparación con otros proc</w:t>
      </w:r>
      <w:r w:rsidR="007B4A92">
        <w:rPr>
          <w:rFonts w:ascii="Arial" w:hAnsi="Arial" w:cs="Arial"/>
        </w:rPr>
        <w:t>esos como inyección, soplado o c</w:t>
      </w:r>
      <w:r w:rsidRPr="001054E2">
        <w:rPr>
          <w:rFonts w:ascii="Arial" w:hAnsi="Arial" w:cs="Arial"/>
        </w:rPr>
        <w:t xml:space="preserve">alandreo, y con una buena flexibilidad para cambios de productos sin necesidad de hacer </w:t>
      </w:r>
      <w:hyperlink r:id="rId32" w:history="1">
        <w:r w:rsidRPr="001054E2">
          <w:rPr>
            <w:rFonts w:ascii="Arial" w:hAnsi="Arial" w:cs="Arial"/>
          </w:rPr>
          <w:t>inversiones</w:t>
        </w:r>
      </w:hyperlink>
      <w:r w:rsidRPr="001054E2">
        <w:rPr>
          <w:rFonts w:ascii="Arial" w:hAnsi="Arial" w:cs="Arial"/>
        </w:rPr>
        <w:t xml:space="preserve"> mayores.</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E4574F" w:rsidRDefault="00ED4444" w:rsidP="00BE5C1B">
      <w:pPr>
        <w:pStyle w:val="NormalWeb"/>
        <w:numPr>
          <w:ilvl w:val="4"/>
          <w:numId w:val="63"/>
        </w:numPr>
        <w:tabs>
          <w:tab w:val="clear" w:pos="3240"/>
          <w:tab w:val="num" w:pos="1080"/>
        </w:tabs>
        <w:spacing w:before="0" w:beforeAutospacing="0" w:after="0" w:afterAutospacing="0" w:line="360" w:lineRule="auto"/>
        <w:ind w:hanging="2232"/>
        <w:rPr>
          <w:rFonts w:ascii="Arial" w:hAnsi="Arial" w:cs="Arial"/>
          <w:b/>
          <w:color w:val="FF9900"/>
          <w:u w:val="single"/>
        </w:rPr>
      </w:pPr>
      <w:r w:rsidRPr="007B4A92">
        <w:rPr>
          <w:rFonts w:ascii="Arial" w:hAnsi="Arial" w:cs="Arial"/>
          <w:b/>
          <w:color w:val="FF9900"/>
          <w:u w:val="single"/>
        </w:rPr>
        <w:t>Partes de una máquina Extrusora</w:t>
      </w:r>
    </w:p>
    <w:p w:rsidR="007B4A92" w:rsidRDefault="007B4A92" w:rsidP="007B4A92">
      <w:pPr>
        <w:pStyle w:val="NormalWeb"/>
        <w:spacing w:before="0" w:beforeAutospacing="0" w:after="0" w:afterAutospacing="0" w:line="360" w:lineRule="auto"/>
        <w:rPr>
          <w:rFonts w:ascii="Arial" w:hAnsi="Arial" w:cs="Arial"/>
          <w:b/>
          <w:color w:val="FF9900"/>
          <w:u w:val="single"/>
        </w:rPr>
      </w:pPr>
    </w:p>
    <w:p w:rsidR="007B4A92" w:rsidRPr="007B4A92" w:rsidRDefault="00C96401" w:rsidP="00C96401">
      <w:pPr>
        <w:pStyle w:val="NormalWeb"/>
        <w:spacing w:before="0" w:beforeAutospacing="0" w:after="0" w:afterAutospacing="0" w:line="360" w:lineRule="auto"/>
        <w:ind w:firstLine="708"/>
        <w:jc w:val="both"/>
        <w:rPr>
          <w:rFonts w:ascii="Arial" w:hAnsi="Arial" w:cs="Arial"/>
        </w:rPr>
      </w:pPr>
      <w:r>
        <w:rPr>
          <w:rFonts w:ascii="Arial" w:hAnsi="Arial" w:cs="Arial"/>
        </w:rPr>
        <w:t>El modelo de l</w:t>
      </w:r>
      <w:r w:rsidR="007B4A92">
        <w:rPr>
          <w:rFonts w:ascii="Arial" w:hAnsi="Arial" w:cs="Arial"/>
        </w:rPr>
        <w:t xml:space="preserve">a máquina extrusora que se va a utilizar en </w:t>
      </w:r>
      <w:r w:rsidR="000A5016" w:rsidRPr="000A5016">
        <w:rPr>
          <w:rFonts w:ascii="Arial" w:hAnsi="Arial" w:cs="Arial"/>
          <w:i/>
        </w:rPr>
        <w:t>PLASTITUBOS</w:t>
      </w:r>
      <w:r w:rsidR="007B4A92">
        <w:rPr>
          <w:rFonts w:ascii="Arial" w:hAnsi="Arial" w:cs="Arial"/>
          <w:i/>
        </w:rPr>
        <w:t xml:space="preserve">, </w:t>
      </w:r>
      <w:r>
        <w:rPr>
          <w:rFonts w:ascii="Arial" w:hAnsi="Arial" w:cs="Arial"/>
        </w:rPr>
        <w:t>es la siguiente:</w:t>
      </w:r>
    </w:p>
    <w:p w:rsidR="00563B42" w:rsidRDefault="009A723E" w:rsidP="00563B42">
      <w:pPr>
        <w:pStyle w:val="NormalWeb"/>
        <w:spacing w:before="0" w:beforeAutospacing="0" w:after="0" w:afterAutospacing="0"/>
        <w:ind w:left="1080"/>
        <w:rPr>
          <w:rFonts w:ascii="Arial" w:hAnsi="Arial" w:cs="Arial"/>
          <w:b/>
          <w:color w:val="333399"/>
          <w:u w:val="single"/>
        </w:rPr>
      </w:pPr>
      <w:r>
        <w:rPr>
          <w:rFonts w:ascii="Arial" w:hAnsi="Arial" w:cs="Arial"/>
          <w:b/>
          <w:noProof/>
          <w:color w:val="333399"/>
          <w:u w:val="single"/>
        </w:rPr>
        <w:drawing>
          <wp:anchor distT="0" distB="0" distL="114300" distR="114300" simplePos="0" relativeHeight="251538432" behindDoc="1" locked="0" layoutInCell="1" allowOverlap="1">
            <wp:simplePos x="0" y="0"/>
            <wp:positionH relativeFrom="column">
              <wp:posOffset>683895</wp:posOffset>
            </wp:positionH>
            <wp:positionV relativeFrom="paragraph">
              <wp:posOffset>102870</wp:posOffset>
            </wp:positionV>
            <wp:extent cx="3886200" cy="3302635"/>
            <wp:effectExtent l="19050" t="19050" r="19050" b="12065"/>
            <wp:wrapTight wrapText="bothSides">
              <wp:wrapPolygon edited="0">
                <wp:start x="-106" y="-125"/>
                <wp:lineTo x="-106" y="21679"/>
                <wp:lineTo x="21706" y="21679"/>
                <wp:lineTo x="21706" y="-125"/>
                <wp:lineTo x="-106" y="-125"/>
              </wp:wrapPolygon>
            </wp:wrapTight>
            <wp:docPr id="2740" name="Imagen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3"/>
                    <a:srcRect l="8347" t="7861" r="8170" b="5266"/>
                    <a:stretch>
                      <a:fillRect/>
                    </a:stretch>
                  </pic:blipFill>
                  <pic:spPr bwMode="auto">
                    <a:xfrm>
                      <a:off x="0" y="0"/>
                      <a:ext cx="3886200" cy="3302635"/>
                    </a:xfrm>
                    <a:prstGeom prst="rect">
                      <a:avLst/>
                    </a:prstGeom>
                    <a:noFill/>
                    <a:ln w="19050">
                      <a:solidFill>
                        <a:srgbClr val="808080"/>
                      </a:solidFill>
                      <a:miter lim="800000"/>
                      <a:headEnd/>
                      <a:tailEnd/>
                    </a:ln>
                  </pic:spPr>
                </pic:pic>
              </a:graphicData>
            </a:graphic>
          </wp:anchor>
        </w:drawing>
      </w:r>
    </w:p>
    <w:p w:rsidR="007B4A92" w:rsidRPr="00ED4444" w:rsidRDefault="007B4A92" w:rsidP="00563B42">
      <w:pPr>
        <w:pStyle w:val="NormalWeb"/>
        <w:spacing w:before="0" w:beforeAutospacing="0" w:after="0" w:afterAutospacing="0"/>
        <w:ind w:left="1080"/>
        <w:rPr>
          <w:rFonts w:ascii="Arial" w:hAnsi="Arial" w:cs="Arial"/>
          <w:b/>
          <w:color w:val="333399"/>
          <w:u w:val="single"/>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277E0B" w:rsidRPr="00ED4444" w:rsidRDefault="00277E0B" w:rsidP="001054E2">
      <w:pPr>
        <w:pStyle w:val="NormalWeb"/>
        <w:spacing w:before="0" w:beforeAutospacing="0" w:after="0" w:afterAutospacing="0" w:line="360" w:lineRule="auto"/>
        <w:ind w:firstLine="567"/>
        <w:jc w:val="center"/>
        <w:rPr>
          <w:rFonts w:ascii="Arial" w:hAnsi="Arial" w:cs="Arial"/>
          <w:b/>
          <w:sz w:val="18"/>
          <w:szCs w:val="18"/>
        </w:rPr>
      </w:pPr>
    </w:p>
    <w:p w:rsidR="00563B42" w:rsidRDefault="00563B42" w:rsidP="001054E2">
      <w:pPr>
        <w:pStyle w:val="NormalWeb"/>
        <w:spacing w:before="0" w:beforeAutospacing="0" w:after="0" w:afterAutospacing="0" w:line="360" w:lineRule="auto"/>
        <w:ind w:firstLine="567"/>
        <w:jc w:val="center"/>
        <w:rPr>
          <w:rFonts w:ascii="Arial" w:hAnsi="Arial" w:cs="Arial"/>
          <w:b/>
          <w:sz w:val="20"/>
          <w:szCs w:val="20"/>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7B4A92" w:rsidRDefault="007B4A92" w:rsidP="00563B42">
      <w:pPr>
        <w:jc w:val="center"/>
        <w:rPr>
          <w:rFonts w:ascii="Arial" w:hAnsi="Arial" w:cs="Arial"/>
          <w:b/>
          <w:color w:val="000000"/>
          <w:sz w:val="20"/>
          <w:szCs w:val="20"/>
          <w:u w:val="single"/>
        </w:rPr>
      </w:pPr>
    </w:p>
    <w:p w:rsidR="00C96401" w:rsidRDefault="00C96401" w:rsidP="00563B42">
      <w:pPr>
        <w:jc w:val="center"/>
        <w:rPr>
          <w:rFonts w:ascii="Arial" w:hAnsi="Arial" w:cs="Arial"/>
          <w:b/>
          <w:color w:val="000000"/>
          <w:sz w:val="20"/>
          <w:szCs w:val="20"/>
          <w:u w:val="single"/>
        </w:rPr>
      </w:pPr>
    </w:p>
    <w:p w:rsidR="00563B42" w:rsidRPr="007B4A92" w:rsidRDefault="00563B42" w:rsidP="00563B42">
      <w:pPr>
        <w:jc w:val="center"/>
        <w:rPr>
          <w:rFonts w:ascii="Arial" w:hAnsi="Arial" w:cs="Arial"/>
          <w:b/>
          <w:color w:val="000000"/>
          <w:sz w:val="20"/>
          <w:szCs w:val="20"/>
          <w:u w:val="single"/>
        </w:rPr>
      </w:pPr>
      <w:r w:rsidRPr="007B4A92">
        <w:rPr>
          <w:rFonts w:ascii="Arial" w:hAnsi="Arial" w:cs="Arial"/>
          <w:b/>
          <w:color w:val="000000"/>
          <w:sz w:val="20"/>
          <w:szCs w:val="20"/>
          <w:u w:val="single"/>
        </w:rPr>
        <w:t>Figura # 4</w:t>
      </w:r>
    </w:p>
    <w:p w:rsidR="00563B42" w:rsidRPr="007B4A92" w:rsidRDefault="00563B42" w:rsidP="00563B42">
      <w:pPr>
        <w:pStyle w:val="NormalWeb"/>
        <w:spacing w:before="0" w:beforeAutospacing="0" w:after="0" w:afterAutospacing="0" w:line="360" w:lineRule="auto"/>
        <w:jc w:val="center"/>
        <w:rPr>
          <w:rFonts w:ascii="Arial" w:hAnsi="Arial" w:cs="Arial"/>
          <w:b/>
        </w:rPr>
      </w:pPr>
      <w:r w:rsidRPr="007B4A92">
        <w:rPr>
          <w:rFonts w:ascii="Arial" w:hAnsi="Arial" w:cs="Arial"/>
          <w:b/>
          <w:sz w:val="20"/>
          <w:szCs w:val="20"/>
        </w:rPr>
        <w:t>Máquina extrusora</w:t>
      </w:r>
    </w:p>
    <w:p w:rsidR="000D7FB8" w:rsidRDefault="000A5016" w:rsidP="000D7FB8">
      <w:pPr>
        <w:pStyle w:val="NormalWeb"/>
        <w:spacing w:before="0" w:beforeAutospacing="0" w:after="0" w:afterAutospacing="0" w:line="360" w:lineRule="auto"/>
        <w:ind w:firstLine="708"/>
        <w:jc w:val="both"/>
        <w:rPr>
          <w:rFonts w:ascii="Arial" w:hAnsi="Arial" w:cs="Arial"/>
        </w:rPr>
      </w:pPr>
      <w:r w:rsidRPr="000A5016">
        <w:rPr>
          <w:rFonts w:ascii="Arial" w:hAnsi="Arial" w:cs="Arial"/>
          <w:i/>
        </w:rPr>
        <w:t>PLASTITUBOS</w:t>
      </w:r>
      <w:r w:rsidR="000D7FB8" w:rsidRPr="000D7FB8">
        <w:rPr>
          <w:rFonts w:ascii="Arial" w:hAnsi="Arial" w:cs="Arial"/>
        </w:rPr>
        <w:t xml:space="preserve"> tendrá cuatro máquinas extrusoras dedicadas a la producción de los tubos plásticos de P.V.C., </w:t>
      </w:r>
      <w:r w:rsidR="000D7FB8">
        <w:rPr>
          <w:rFonts w:ascii="Arial" w:hAnsi="Arial" w:cs="Arial"/>
        </w:rPr>
        <w:t xml:space="preserve"> las características técnicas de estas máquinas extrusoras son:</w:t>
      </w:r>
    </w:p>
    <w:p w:rsidR="000D7FB8" w:rsidRDefault="000D7FB8" w:rsidP="000D7FB8">
      <w:pPr>
        <w:pStyle w:val="NormalWeb"/>
        <w:spacing w:before="0" w:beforeAutospacing="0" w:after="0" w:afterAutospacing="0" w:line="360" w:lineRule="auto"/>
        <w:jc w:val="both"/>
        <w:rPr>
          <w:rFonts w:ascii="Arial" w:hAnsi="Arial" w:cs="Arial"/>
        </w:rPr>
      </w:pP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1</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Luigi Bandera</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1967, Italia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1,200 kg"/>
        </w:smartTagPr>
        <w:r>
          <w:rPr>
            <w:rFonts w:ascii="Arial" w:hAnsi="Arial" w:cs="Arial"/>
            <w:kern w:val="36"/>
          </w:rPr>
          <w:t>1,200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agua y desagüe de 1 ¼ “  a 4 “</w:t>
      </w:r>
    </w:p>
    <w:p w:rsidR="000D7FB8" w:rsidRDefault="000D7FB8" w:rsidP="000D7FB8">
      <w:pPr>
        <w:spacing w:line="360" w:lineRule="auto"/>
        <w:ind w:firstLine="567"/>
        <w:jc w:val="both"/>
        <w:rPr>
          <w:rFonts w:ascii="Arial" w:hAnsi="Arial" w:cs="Arial"/>
          <w:kern w:val="36"/>
        </w:rPr>
      </w:pP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2</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Luigi Bandera</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1997, Italia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4,000 kg"/>
        </w:smartTagPr>
        <w:r>
          <w:rPr>
            <w:rFonts w:ascii="Arial" w:hAnsi="Arial" w:cs="Arial"/>
            <w:kern w:val="36"/>
          </w:rPr>
          <w:t>4,000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agua y desagüe de 1/2 “ a 2 “</w:t>
      </w:r>
    </w:p>
    <w:p w:rsidR="000D7FB8" w:rsidRDefault="000D7FB8" w:rsidP="000D7FB8">
      <w:pPr>
        <w:tabs>
          <w:tab w:val="left" w:pos="3195"/>
        </w:tabs>
        <w:spacing w:line="360" w:lineRule="auto"/>
        <w:ind w:firstLine="360"/>
        <w:jc w:val="both"/>
        <w:rPr>
          <w:rFonts w:ascii="Arial" w:hAnsi="Arial" w:cs="Arial"/>
          <w:kern w:val="36"/>
        </w:rPr>
      </w:pPr>
      <w:r>
        <w:rPr>
          <w:rFonts w:ascii="Arial" w:hAnsi="Arial" w:cs="Arial"/>
          <w:kern w:val="36"/>
        </w:rPr>
        <w:tab/>
      </w: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3</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 xml:space="preserve">Cincinnati – Milacron </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1977, Austria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1,400 Kg"/>
        </w:smartTagPr>
        <w:r>
          <w:rPr>
            <w:rFonts w:ascii="Arial" w:hAnsi="Arial" w:cs="Arial"/>
            <w:kern w:val="36"/>
          </w:rPr>
          <w:t>1,400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agua y desagüe de 5/8 “ a 4 “</w:t>
      </w:r>
    </w:p>
    <w:p w:rsidR="000D7FB8" w:rsidRDefault="000D7FB8" w:rsidP="000D7FB8">
      <w:pPr>
        <w:spacing w:line="360" w:lineRule="auto"/>
        <w:ind w:firstLine="360"/>
        <w:jc w:val="both"/>
        <w:rPr>
          <w:rFonts w:ascii="Arial" w:hAnsi="Arial" w:cs="Arial"/>
          <w:kern w:val="36"/>
        </w:rPr>
      </w:pP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4</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Bausano</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1995, Italia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5,000 Kg"/>
        </w:smartTagPr>
        <w:r>
          <w:rPr>
            <w:rFonts w:ascii="Arial" w:hAnsi="Arial" w:cs="Arial"/>
            <w:kern w:val="36"/>
          </w:rPr>
          <w:t>5,000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luz  de 5/8 “ a 1 ½  “</w:t>
      </w:r>
    </w:p>
    <w:p w:rsidR="00C96401" w:rsidRPr="00C96401" w:rsidRDefault="000D7FB8" w:rsidP="000D7FB8">
      <w:pPr>
        <w:pStyle w:val="NormalWeb"/>
        <w:spacing w:before="0" w:beforeAutospacing="0" w:after="0" w:afterAutospacing="0" w:line="360" w:lineRule="auto"/>
        <w:jc w:val="both"/>
        <w:rPr>
          <w:rFonts w:ascii="Arial" w:hAnsi="Arial" w:cs="Arial"/>
        </w:rPr>
      </w:pPr>
      <w:r>
        <w:rPr>
          <w:rFonts w:ascii="Arial" w:hAnsi="Arial" w:cs="Arial"/>
        </w:rPr>
        <w:br w:type="page"/>
      </w:r>
      <w:r w:rsidR="00C96401">
        <w:rPr>
          <w:rFonts w:ascii="Arial" w:hAnsi="Arial" w:cs="Arial"/>
        </w:rPr>
        <w:t xml:space="preserve">Las partes de la máquina extrusora que se utilizará en </w:t>
      </w:r>
      <w:r w:rsidR="000A5016" w:rsidRPr="000A5016">
        <w:rPr>
          <w:rFonts w:ascii="Arial" w:hAnsi="Arial" w:cs="Arial"/>
          <w:i/>
        </w:rPr>
        <w:t>PLASTITUBOS</w:t>
      </w:r>
      <w:r w:rsidR="00C96401">
        <w:rPr>
          <w:rFonts w:ascii="Arial" w:hAnsi="Arial" w:cs="Arial"/>
        </w:rPr>
        <w:t xml:space="preserve"> y que se mencionó en el párrafo anterior, son las que detallan a continuación en el siguiente esquema:</w:t>
      </w: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9A723E" w:rsidP="00D31682">
      <w:pPr>
        <w:pStyle w:val="NormalWeb"/>
        <w:spacing w:before="0" w:beforeAutospacing="0" w:after="0" w:afterAutospacing="0" w:line="360" w:lineRule="auto"/>
        <w:jc w:val="center"/>
        <w:rPr>
          <w:rFonts w:ascii="Arial" w:hAnsi="Arial" w:cs="Arial"/>
          <w:b/>
          <w:sz w:val="20"/>
          <w:szCs w:val="20"/>
        </w:rPr>
      </w:pPr>
      <w:r>
        <w:rPr>
          <w:noProof/>
        </w:rPr>
        <w:drawing>
          <wp:anchor distT="0" distB="0" distL="114300" distR="114300" simplePos="0" relativeHeight="251539456" behindDoc="1" locked="0" layoutInCell="1" allowOverlap="1">
            <wp:simplePos x="0" y="0"/>
            <wp:positionH relativeFrom="column">
              <wp:align>center</wp:align>
            </wp:positionH>
            <wp:positionV relativeFrom="paragraph">
              <wp:posOffset>20955</wp:posOffset>
            </wp:positionV>
            <wp:extent cx="3255645" cy="1665605"/>
            <wp:effectExtent l="19050" t="19050" r="20955" b="10795"/>
            <wp:wrapTight wrapText="bothSides">
              <wp:wrapPolygon edited="0">
                <wp:start x="-126" y="-247"/>
                <wp:lineTo x="-126" y="21740"/>
                <wp:lineTo x="21739" y="21740"/>
                <wp:lineTo x="21739" y="-247"/>
                <wp:lineTo x="-126" y="-247"/>
              </wp:wrapPolygon>
            </wp:wrapTight>
            <wp:docPr id="2744" name="Imagen 2744" descr="H:\INFO GRAL TUBOS DE PVC\Venezuela en Plastico1_archivos\ext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H:\INFO GRAL TUBOS DE PVC\Venezuela en Plastico1_archivos\extru1.jpg"/>
                    <pic:cNvPicPr>
                      <a:picLocks noChangeAspect="1" noChangeArrowheads="1"/>
                    </pic:cNvPicPr>
                  </pic:nvPicPr>
                  <pic:blipFill>
                    <a:blip r:embed="rId34" r:link="rId35"/>
                    <a:srcRect/>
                    <a:stretch>
                      <a:fillRect/>
                    </a:stretch>
                  </pic:blipFill>
                  <pic:spPr bwMode="auto">
                    <a:xfrm>
                      <a:off x="0" y="0"/>
                      <a:ext cx="3255645" cy="1665605"/>
                    </a:xfrm>
                    <a:prstGeom prst="rect">
                      <a:avLst/>
                    </a:prstGeom>
                    <a:noFill/>
                    <a:ln w="19050">
                      <a:solidFill>
                        <a:srgbClr val="333333"/>
                      </a:solidFill>
                      <a:miter lim="800000"/>
                      <a:headEnd/>
                      <a:tailEnd/>
                    </a:ln>
                  </pic:spPr>
                </pic:pic>
              </a:graphicData>
            </a:graphic>
          </wp:anchor>
        </w:drawing>
      </w: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D31682" w:rsidRDefault="00D31682" w:rsidP="00D31682">
      <w:pPr>
        <w:pStyle w:val="NormalWeb"/>
        <w:spacing w:before="0" w:beforeAutospacing="0" w:after="0" w:afterAutospacing="0" w:line="360" w:lineRule="auto"/>
        <w:jc w:val="center"/>
        <w:rPr>
          <w:rFonts w:ascii="Arial" w:hAnsi="Arial" w:cs="Arial"/>
          <w:b/>
          <w:sz w:val="20"/>
          <w:szCs w:val="20"/>
        </w:rPr>
      </w:pPr>
    </w:p>
    <w:p w:rsidR="00ED4444" w:rsidRDefault="00ED4444" w:rsidP="00D31682">
      <w:pPr>
        <w:pStyle w:val="NormalWeb"/>
        <w:spacing w:before="0" w:beforeAutospacing="0" w:after="0" w:afterAutospacing="0" w:line="360" w:lineRule="auto"/>
        <w:ind w:firstLine="567"/>
        <w:jc w:val="center"/>
        <w:rPr>
          <w:rFonts w:ascii="Arial" w:hAnsi="Arial" w:cs="Arial"/>
          <w:b/>
          <w:sz w:val="20"/>
          <w:szCs w:val="20"/>
        </w:rPr>
      </w:pPr>
    </w:p>
    <w:p w:rsidR="00535D5B" w:rsidRDefault="00535D5B" w:rsidP="00535D5B">
      <w:pPr>
        <w:pStyle w:val="NormalWeb"/>
        <w:spacing w:before="0" w:beforeAutospacing="0" w:after="0" w:afterAutospacing="0" w:line="360" w:lineRule="auto"/>
        <w:ind w:left="2829"/>
        <w:rPr>
          <w:rFonts w:ascii="Arial" w:hAnsi="Arial" w:cs="Arial"/>
        </w:rPr>
      </w:pPr>
    </w:p>
    <w:p w:rsidR="00535D5B" w:rsidRPr="00535D5B" w:rsidRDefault="00535D5B" w:rsidP="00535D5B">
      <w:pPr>
        <w:pStyle w:val="NormalWeb"/>
        <w:spacing w:before="0" w:beforeAutospacing="0" w:after="0" w:afterAutospacing="0"/>
        <w:jc w:val="center"/>
        <w:rPr>
          <w:rFonts w:ascii="Arial" w:hAnsi="Arial" w:cs="Arial"/>
          <w:b/>
          <w:sz w:val="22"/>
          <w:szCs w:val="22"/>
        </w:rPr>
      </w:pPr>
      <w:r w:rsidRPr="00535D5B">
        <w:rPr>
          <w:rFonts w:ascii="Arial" w:hAnsi="Arial" w:cs="Arial"/>
          <w:b/>
          <w:sz w:val="22"/>
          <w:szCs w:val="22"/>
        </w:rPr>
        <w:t>Figura # 5</w:t>
      </w:r>
    </w:p>
    <w:p w:rsidR="00535D5B" w:rsidRDefault="00535D5B" w:rsidP="00535D5B">
      <w:pPr>
        <w:pStyle w:val="NormalWeb"/>
        <w:spacing w:before="0" w:beforeAutospacing="0" w:after="0" w:afterAutospacing="0"/>
        <w:jc w:val="center"/>
        <w:rPr>
          <w:rFonts w:ascii="Arial" w:hAnsi="Arial" w:cs="Arial"/>
          <w:b/>
          <w:sz w:val="20"/>
          <w:szCs w:val="20"/>
        </w:rPr>
      </w:pPr>
      <w:r w:rsidRPr="00ED4444">
        <w:rPr>
          <w:rFonts w:ascii="Arial" w:hAnsi="Arial" w:cs="Arial"/>
          <w:b/>
          <w:sz w:val="20"/>
          <w:szCs w:val="20"/>
        </w:rPr>
        <w:t>Esquema básico de una Máquina Extrusora</w:t>
      </w:r>
    </w:p>
    <w:p w:rsidR="00535D5B" w:rsidRDefault="00535D5B" w:rsidP="00535D5B">
      <w:pPr>
        <w:pStyle w:val="NormalWeb"/>
        <w:spacing w:before="0" w:beforeAutospacing="0" w:after="0" w:afterAutospacing="0" w:line="360" w:lineRule="auto"/>
        <w:ind w:left="2829"/>
        <w:rPr>
          <w:rFonts w:ascii="Arial" w:hAnsi="Arial" w:cs="Arial"/>
        </w:rPr>
      </w:pPr>
    </w:p>
    <w:p w:rsidR="00535D5B" w:rsidRDefault="00535D5B" w:rsidP="00535D5B">
      <w:pPr>
        <w:pStyle w:val="NormalWeb"/>
        <w:numPr>
          <w:ilvl w:val="0"/>
          <w:numId w:val="2"/>
        </w:numPr>
        <w:spacing w:before="0" w:beforeAutospacing="0" w:after="0" w:afterAutospacing="0" w:line="360" w:lineRule="auto"/>
        <w:ind w:left="0" w:firstLine="0"/>
        <w:rPr>
          <w:rFonts w:ascii="Arial" w:hAnsi="Arial" w:cs="Arial"/>
        </w:rPr>
        <w:sectPr w:rsidR="00535D5B" w:rsidSect="00B53B97">
          <w:type w:val="continuous"/>
          <w:pgSz w:w="11906" w:h="16838"/>
          <w:pgMar w:top="1985" w:right="1418" w:bottom="1701" w:left="2268" w:header="708" w:footer="708" w:gutter="0"/>
          <w:pgNumType w:fmt="numberInDash"/>
          <w:cols w:space="708"/>
          <w:docGrid w:linePitch="360"/>
        </w:sectPr>
      </w:pPr>
    </w:p>
    <w:p w:rsidR="003D5367" w:rsidRPr="001054E2" w:rsidRDefault="003D5367"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Tolva de alimentación</w:t>
      </w:r>
    </w:p>
    <w:p w:rsidR="003D5367" w:rsidRDefault="003D5367"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 xml:space="preserve">Tornillo </w:t>
      </w:r>
      <w:r w:rsidR="003F3158" w:rsidRPr="001054E2">
        <w:rPr>
          <w:rFonts w:ascii="Arial" w:hAnsi="Arial" w:cs="Arial"/>
        </w:rPr>
        <w:t xml:space="preserve">o Husillo </w:t>
      </w:r>
      <w:r w:rsidRPr="001054E2">
        <w:rPr>
          <w:rFonts w:ascii="Arial" w:hAnsi="Arial" w:cs="Arial"/>
        </w:rPr>
        <w:t>de extrusión</w:t>
      </w:r>
    </w:p>
    <w:p w:rsidR="00C96401"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Cilindro o Barril</w:t>
      </w:r>
    </w:p>
    <w:p w:rsidR="00C96401" w:rsidRPr="001054E2"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Bandas de calefacción</w:t>
      </w:r>
    </w:p>
    <w:p w:rsidR="00C96401" w:rsidRPr="001054E2"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Ventiladores</w:t>
      </w:r>
    </w:p>
    <w:p w:rsidR="00C96401"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Banda de enfriamiento</w:t>
      </w:r>
    </w:p>
    <w:p w:rsidR="00C96401"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Motor</w:t>
      </w:r>
    </w:p>
    <w:p w:rsidR="00535D5B" w:rsidRDefault="00535D5B" w:rsidP="00C96401">
      <w:pPr>
        <w:pStyle w:val="NormalWeb"/>
        <w:spacing w:before="0" w:beforeAutospacing="0" w:after="0" w:afterAutospacing="0" w:line="360" w:lineRule="auto"/>
        <w:ind w:left="2829"/>
        <w:rPr>
          <w:rFonts w:ascii="Arial" w:hAnsi="Arial" w:cs="Arial"/>
        </w:rPr>
        <w:sectPr w:rsidR="00535D5B" w:rsidSect="00B53B97">
          <w:type w:val="continuous"/>
          <w:pgSz w:w="11906" w:h="16838"/>
          <w:pgMar w:top="1985" w:right="1418" w:bottom="1701" w:left="2268" w:header="708" w:footer="708" w:gutter="0"/>
          <w:pgNumType w:fmt="numberInDash"/>
          <w:cols w:num="2" w:space="708" w:equalWidth="0">
            <w:col w:w="3756" w:space="708"/>
            <w:col w:w="3756"/>
          </w:cols>
          <w:docGrid w:linePitch="360"/>
        </w:sectPr>
      </w:pPr>
    </w:p>
    <w:p w:rsidR="00C96401" w:rsidRDefault="00C96401" w:rsidP="00C96401">
      <w:pPr>
        <w:pStyle w:val="NormalWeb"/>
        <w:spacing w:before="0" w:beforeAutospacing="0" w:after="0" w:afterAutospacing="0" w:line="360" w:lineRule="auto"/>
        <w:ind w:left="2829"/>
        <w:rPr>
          <w:rFonts w:ascii="Arial" w:hAnsi="Arial" w:cs="Arial"/>
        </w:rPr>
      </w:pPr>
    </w:p>
    <w:p w:rsidR="00C96401" w:rsidRDefault="000A5016" w:rsidP="00535D5B">
      <w:pPr>
        <w:pStyle w:val="NormalWeb"/>
        <w:spacing w:before="0" w:beforeAutospacing="0" w:after="0" w:afterAutospacing="0" w:line="360" w:lineRule="auto"/>
        <w:ind w:firstLine="708"/>
        <w:rPr>
          <w:rFonts w:ascii="Arial" w:hAnsi="Arial" w:cs="Arial"/>
        </w:rPr>
      </w:pPr>
      <w:r w:rsidRPr="000A5016">
        <w:rPr>
          <w:rFonts w:ascii="Arial" w:hAnsi="Arial" w:cs="Arial"/>
          <w:i/>
        </w:rPr>
        <w:t>PLASTITUBOS</w:t>
      </w:r>
      <w:r w:rsidR="00535D5B">
        <w:rPr>
          <w:rFonts w:ascii="Arial" w:hAnsi="Arial" w:cs="Arial"/>
          <w:i/>
        </w:rPr>
        <w:t xml:space="preserve"> </w:t>
      </w:r>
      <w:r w:rsidR="00535D5B">
        <w:rPr>
          <w:rFonts w:ascii="Arial" w:hAnsi="Arial" w:cs="Arial"/>
        </w:rPr>
        <w:t xml:space="preserve">además de la máquina extrusora contará con la maquinaria que se detalla en el siguiente cuadro: </w:t>
      </w:r>
    </w:p>
    <w:p w:rsidR="004804A0" w:rsidRDefault="004804A0" w:rsidP="00535D5B">
      <w:pPr>
        <w:pStyle w:val="NormalWeb"/>
        <w:spacing w:before="0" w:beforeAutospacing="0" w:after="0" w:afterAutospacing="0" w:line="360" w:lineRule="auto"/>
        <w:ind w:firstLine="708"/>
        <w:rPr>
          <w:rFonts w:ascii="Arial" w:hAnsi="Arial" w:cs="Arial"/>
        </w:rPr>
      </w:pPr>
    </w:p>
    <w:p w:rsidR="004804A0" w:rsidRDefault="004804A0" w:rsidP="004804A0">
      <w:pPr>
        <w:jc w:val="center"/>
        <w:rPr>
          <w:rFonts w:ascii="Arial" w:hAnsi="Arial" w:cs="Arial"/>
          <w:b/>
          <w:color w:val="000000"/>
          <w:u w:val="single"/>
        </w:rPr>
      </w:pPr>
      <w:r>
        <w:rPr>
          <w:rFonts w:ascii="Arial" w:hAnsi="Arial" w:cs="Arial"/>
          <w:b/>
          <w:color w:val="000000"/>
          <w:u w:val="single"/>
        </w:rPr>
        <w:t>Tabla # 6</w:t>
      </w:r>
    </w:p>
    <w:p w:rsidR="004804A0" w:rsidRDefault="004804A0" w:rsidP="004804A0">
      <w:pPr>
        <w:jc w:val="center"/>
        <w:rPr>
          <w:rFonts w:ascii="Arial" w:hAnsi="Arial" w:cs="Arial"/>
          <w:b/>
          <w:kern w:val="36"/>
        </w:rPr>
      </w:pPr>
      <w:r w:rsidRPr="004804A0">
        <w:rPr>
          <w:rFonts w:ascii="Arial" w:hAnsi="Arial" w:cs="Arial"/>
          <w:b/>
          <w:kern w:val="36"/>
        </w:rPr>
        <w:t xml:space="preserve">Inversión en Maquinaria </w:t>
      </w:r>
    </w:p>
    <w:p w:rsidR="00FD71DD" w:rsidRDefault="009A723E" w:rsidP="004804A0">
      <w:pPr>
        <w:jc w:val="center"/>
        <w:rPr>
          <w:rFonts w:ascii="Arial" w:hAnsi="Arial" w:cs="Arial"/>
          <w:b/>
          <w:kern w:val="36"/>
        </w:rPr>
      </w:pPr>
      <w:r>
        <w:rPr>
          <w:b/>
          <w:noProof/>
        </w:rPr>
        <w:drawing>
          <wp:anchor distT="0" distB="0" distL="114300" distR="114300" simplePos="0" relativeHeight="251711488" behindDoc="0" locked="0" layoutInCell="1" allowOverlap="1">
            <wp:simplePos x="0" y="0"/>
            <wp:positionH relativeFrom="column">
              <wp:posOffset>457200</wp:posOffset>
            </wp:positionH>
            <wp:positionV relativeFrom="paragraph">
              <wp:posOffset>116840</wp:posOffset>
            </wp:positionV>
            <wp:extent cx="4457700" cy="1466850"/>
            <wp:effectExtent l="0" t="0" r="0" b="0"/>
            <wp:wrapSquare wrapText="bothSides"/>
            <wp:docPr id="3645" name="Imagen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6"/>
                    <a:srcRect l="4379" r="10219"/>
                    <a:stretch>
                      <a:fillRect/>
                    </a:stretch>
                  </pic:blipFill>
                  <pic:spPr bwMode="auto">
                    <a:xfrm>
                      <a:off x="0" y="0"/>
                      <a:ext cx="4457700" cy="1466850"/>
                    </a:xfrm>
                    <a:prstGeom prst="rect">
                      <a:avLst/>
                    </a:prstGeom>
                    <a:noFill/>
                    <a:ln w="9525">
                      <a:noFill/>
                      <a:miter lim="800000"/>
                      <a:headEnd/>
                      <a:tailEnd/>
                    </a:ln>
                  </pic:spPr>
                </pic:pic>
              </a:graphicData>
            </a:graphic>
          </wp:anchor>
        </w:drawing>
      </w: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Pr="004804A0" w:rsidRDefault="00FD71DD" w:rsidP="004804A0">
      <w:pPr>
        <w:jc w:val="center"/>
        <w:rPr>
          <w:rFonts w:ascii="Arial" w:hAnsi="Arial" w:cs="Arial"/>
          <w:b/>
        </w:rPr>
      </w:pPr>
    </w:p>
    <w:p w:rsidR="004804A0" w:rsidRDefault="004804A0" w:rsidP="00FD71DD">
      <w:pPr>
        <w:spacing w:line="360" w:lineRule="auto"/>
        <w:ind w:left="708" w:firstLine="192"/>
        <w:rPr>
          <w:rFonts w:ascii="Arial" w:hAnsi="Arial" w:cs="Arial"/>
          <w:b/>
          <w:bCs/>
          <w:kern w:val="36"/>
          <w:sz w:val="20"/>
          <w:szCs w:val="20"/>
        </w:rPr>
      </w:pPr>
      <w:r>
        <w:rPr>
          <w:rFonts w:ascii="Arial" w:hAnsi="Arial" w:cs="Arial"/>
          <w:b/>
          <w:bCs/>
          <w:kern w:val="36"/>
          <w:sz w:val="20"/>
          <w:szCs w:val="20"/>
        </w:rPr>
        <w:t>Elaborado por: Autoras</w:t>
      </w:r>
    </w:p>
    <w:p w:rsidR="00535D5B" w:rsidRDefault="00535D5B" w:rsidP="00535D5B">
      <w:pPr>
        <w:pStyle w:val="NormalWeb"/>
        <w:spacing w:before="0" w:beforeAutospacing="0" w:after="0" w:afterAutospacing="0" w:line="360" w:lineRule="auto"/>
        <w:ind w:firstLine="708"/>
        <w:rPr>
          <w:rFonts w:ascii="Arial" w:hAnsi="Arial" w:cs="Arial"/>
        </w:rPr>
      </w:pPr>
    </w:p>
    <w:p w:rsidR="00535D5B" w:rsidRPr="004804A0" w:rsidRDefault="00535D5B" w:rsidP="00535D5B">
      <w:pPr>
        <w:pStyle w:val="NormalWeb"/>
        <w:spacing w:before="0" w:beforeAutospacing="0" w:after="0" w:afterAutospacing="0" w:line="360" w:lineRule="auto"/>
        <w:ind w:firstLine="708"/>
        <w:rPr>
          <w:rFonts w:ascii="Arial" w:hAnsi="Arial" w:cs="Arial"/>
        </w:rPr>
      </w:pPr>
    </w:p>
    <w:p w:rsidR="00277E0B" w:rsidRPr="004804A0" w:rsidRDefault="00274E5F" w:rsidP="00BE5C1B">
      <w:pPr>
        <w:pStyle w:val="NormalWeb"/>
        <w:numPr>
          <w:ilvl w:val="4"/>
          <w:numId w:val="63"/>
        </w:numPr>
        <w:tabs>
          <w:tab w:val="clear" w:pos="3240"/>
          <w:tab w:val="num" w:pos="1080"/>
        </w:tabs>
        <w:spacing w:before="0" w:beforeAutospacing="0" w:after="0" w:afterAutospacing="0" w:line="360" w:lineRule="auto"/>
        <w:ind w:hanging="2232"/>
        <w:rPr>
          <w:rFonts w:ascii="Arial" w:hAnsi="Arial" w:cs="Arial"/>
          <w:b/>
          <w:color w:val="FF9900"/>
          <w:u w:val="single"/>
        </w:rPr>
      </w:pPr>
      <w:r w:rsidRPr="004804A0">
        <w:rPr>
          <w:rFonts w:ascii="Arial" w:hAnsi="Arial" w:cs="Arial"/>
          <w:b/>
          <w:color w:val="FF9900"/>
          <w:u w:val="single"/>
        </w:rPr>
        <w:t xml:space="preserve">Flujo del proceso de producción </w:t>
      </w:r>
      <w:r w:rsidR="00277E0B" w:rsidRPr="004804A0">
        <w:rPr>
          <w:rFonts w:ascii="Arial" w:hAnsi="Arial" w:cs="Arial"/>
          <w:b/>
          <w:color w:val="FF9900"/>
          <w:u w:val="single"/>
        </w:rPr>
        <w:t>por Extrusión</w:t>
      </w:r>
    </w:p>
    <w:p w:rsidR="00277E0B" w:rsidRPr="001054E2" w:rsidRDefault="00277E0B" w:rsidP="001054E2">
      <w:pPr>
        <w:pStyle w:val="NormalWeb"/>
        <w:spacing w:before="0" w:beforeAutospacing="0" w:after="0" w:afterAutospacing="0" w:line="360" w:lineRule="auto"/>
        <w:ind w:firstLine="567"/>
        <w:jc w:val="both"/>
        <w:rPr>
          <w:rFonts w:ascii="Arial" w:hAnsi="Arial" w:cs="Arial"/>
          <w:b/>
          <w:u w:val="single"/>
        </w:rPr>
      </w:pPr>
    </w:p>
    <w:p w:rsidR="00274E5F" w:rsidRDefault="00277E0B"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A continuación se presenta el flujo del proceso de producción por Extrusión</w:t>
      </w:r>
      <w:r w:rsidR="00935C18">
        <w:rPr>
          <w:rFonts w:ascii="Arial" w:hAnsi="Arial" w:cs="Arial"/>
        </w:rPr>
        <w:t xml:space="preserve"> que utilizará </w:t>
      </w:r>
      <w:r w:rsidR="000A5016" w:rsidRPr="000A5016">
        <w:rPr>
          <w:rFonts w:ascii="Arial" w:hAnsi="Arial" w:cs="Arial"/>
          <w:i/>
        </w:rPr>
        <w:t>PLASTITUBOS</w:t>
      </w:r>
      <w:r w:rsidRPr="001054E2">
        <w:rPr>
          <w:rFonts w:ascii="Arial" w:hAnsi="Arial" w:cs="Arial"/>
        </w:rPr>
        <w:t>:</w:t>
      </w:r>
    </w:p>
    <w:p w:rsidR="00232065" w:rsidRDefault="00232065" w:rsidP="001054E2">
      <w:pPr>
        <w:pStyle w:val="NormalWeb"/>
        <w:spacing w:before="0" w:beforeAutospacing="0" w:after="0" w:afterAutospacing="0" w:line="360" w:lineRule="auto"/>
        <w:ind w:firstLine="567"/>
        <w:jc w:val="both"/>
        <w:rPr>
          <w:rFonts w:ascii="Arial" w:hAnsi="Arial" w:cs="Arial"/>
        </w:rPr>
      </w:pPr>
    </w:p>
    <w:p w:rsidR="005822B2" w:rsidRDefault="005822B2" w:rsidP="001054E2">
      <w:pPr>
        <w:pStyle w:val="NormalWeb"/>
        <w:spacing w:before="0" w:beforeAutospacing="0" w:after="0" w:afterAutospacing="0" w:line="360" w:lineRule="auto"/>
        <w:ind w:firstLine="567"/>
        <w:jc w:val="both"/>
        <w:rPr>
          <w:rFonts w:ascii="Arial" w:hAnsi="Arial" w:cs="Arial"/>
        </w:rPr>
      </w:pPr>
    </w:p>
    <w:p w:rsidR="005822B2" w:rsidRPr="005822B2" w:rsidRDefault="00893E8D" w:rsidP="005822B2">
      <w:pPr>
        <w:jc w:val="center"/>
        <w:rPr>
          <w:rFonts w:ascii="Arial" w:hAnsi="Arial" w:cs="Arial"/>
          <w:b/>
          <w:color w:val="000000"/>
          <w:u w:val="single"/>
        </w:rPr>
      </w:pPr>
      <w:r>
        <w:rPr>
          <w:rFonts w:ascii="Arial" w:hAnsi="Arial" w:cs="Arial"/>
          <w:b/>
          <w:color w:val="000000"/>
          <w:u w:val="single"/>
        </w:rPr>
        <w:t>Gráfico # 3</w:t>
      </w:r>
    </w:p>
    <w:p w:rsidR="005822B2" w:rsidRDefault="005822B2" w:rsidP="005822B2">
      <w:pPr>
        <w:jc w:val="center"/>
        <w:rPr>
          <w:rFonts w:ascii="Arial" w:hAnsi="Arial" w:cs="Arial"/>
          <w:b/>
          <w:bCs/>
          <w:kern w:val="36"/>
          <w:sz w:val="20"/>
          <w:szCs w:val="20"/>
        </w:rPr>
      </w:pPr>
      <w:r w:rsidRPr="005822B2">
        <w:rPr>
          <w:rFonts w:ascii="Arial" w:hAnsi="Arial" w:cs="Arial"/>
          <w:b/>
          <w:bCs/>
          <w:kern w:val="36"/>
        </w:rPr>
        <w:t xml:space="preserve">Flujo del </w:t>
      </w:r>
      <w:r w:rsidR="00F14181">
        <w:rPr>
          <w:rFonts w:ascii="Arial" w:hAnsi="Arial" w:cs="Arial"/>
          <w:b/>
          <w:bCs/>
          <w:kern w:val="36"/>
        </w:rPr>
        <w:t>P</w:t>
      </w:r>
      <w:r w:rsidRPr="005822B2">
        <w:rPr>
          <w:rFonts w:ascii="Arial" w:hAnsi="Arial" w:cs="Arial"/>
          <w:b/>
          <w:bCs/>
          <w:kern w:val="36"/>
        </w:rPr>
        <w:t xml:space="preserve">roceso de </w:t>
      </w:r>
      <w:r w:rsidR="00F14181">
        <w:rPr>
          <w:rFonts w:ascii="Arial" w:hAnsi="Arial" w:cs="Arial"/>
          <w:b/>
          <w:bCs/>
          <w:kern w:val="36"/>
        </w:rPr>
        <w:t>P</w:t>
      </w:r>
      <w:r w:rsidRPr="005822B2">
        <w:rPr>
          <w:rFonts w:ascii="Arial" w:hAnsi="Arial" w:cs="Arial"/>
          <w:b/>
          <w:bCs/>
          <w:kern w:val="36"/>
        </w:rPr>
        <w:t>roducción por Extrusión</w:t>
      </w:r>
      <w:r w:rsidRPr="00A42EC2">
        <w:rPr>
          <w:rFonts w:ascii="Arial" w:hAnsi="Arial" w:cs="Arial"/>
          <w:b/>
          <w:bCs/>
          <w:kern w:val="36"/>
          <w:sz w:val="20"/>
          <w:szCs w:val="20"/>
        </w:rPr>
        <w:t xml:space="preserve"> </w:t>
      </w:r>
    </w:p>
    <w:p w:rsidR="00A42EC2" w:rsidRPr="00A42EC2" w:rsidRDefault="00A42EC2" w:rsidP="001054E2">
      <w:pPr>
        <w:pStyle w:val="NormalWeb"/>
        <w:spacing w:before="0" w:beforeAutospacing="0" w:after="0" w:afterAutospacing="0" w:line="360" w:lineRule="auto"/>
        <w:ind w:firstLine="567"/>
        <w:jc w:val="both"/>
        <w:rPr>
          <w:rFonts w:ascii="Arial" w:hAnsi="Arial" w:cs="Arial"/>
          <w:sz w:val="16"/>
          <w:szCs w:val="16"/>
        </w:rPr>
      </w:pPr>
    </w:p>
    <w:p w:rsidR="00232065" w:rsidRDefault="009A723E" w:rsidP="00A42EC2">
      <w:pPr>
        <w:jc w:val="center"/>
        <w:rPr>
          <w:rFonts w:ascii="Arial" w:hAnsi="Arial" w:cs="Arial"/>
          <w:b/>
          <w:color w:val="000000"/>
          <w:sz w:val="20"/>
          <w:szCs w:val="20"/>
          <w:u w:val="single"/>
        </w:rPr>
      </w:pPr>
      <w:r>
        <w:rPr>
          <w:rFonts w:ascii="Arial" w:hAnsi="Arial" w:cs="Arial"/>
          <w:noProof/>
        </w:rPr>
        <w:drawing>
          <wp:anchor distT="0" distB="0" distL="114300" distR="114300" simplePos="0" relativeHeight="251542528" behindDoc="1" locked="0" layoutInCell="1" allowOverlap="1">
            <wp:simplePos x="0" y="0"/>
            <wp:positionH relativeFrom="column">
              <wp:align>center</wp:align>
            </wp:positionH>
            <wp:positionV relativeFrom="paragraph">
              <wp:posOffset>256540</wp:posOffset>
            </wp:positionV>
            <wp:extent cx="3314700" cy="4800600"/>
            <wp:effectExtent l="38100" t="19050" r="19050" b="19050"/>
            <wp:wrapTight wrapText="bothSides">
              <wp:wrapPolygon edited="0">
                <wp:start x="-248" y="-86"/>
                <wp:lineTo x="-248" y="21686"/>
                <wp:lineTo x="21724" y="21686"/>
                <wp:lineTo x="21724" y="-86"/>
                <wp:lineTo x="-248" y="-86"/>
              </wp:wrapPolygon>
            </wp:wrapTight>
            <wp:docPr id="2862" name="Imagen 2862" descr="images/fp_tub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descr="images/fp_tuberia.gif"/>
                    <pic:cNvPicPr>
                      <a:picLocks noChangeAspect="1" noChangeArrowheads="1"/>
                    </pic:cNvPicPr>
                  </pic:nvPicPr>
                  <pic:blipFill>
                    <a:blip r:embed="rId37" r:link="rId38"/>
                    <a:srcRect r="29210"/>
                    <a:stretch>
                      <a:fillRect/>
                    </a:stretch>
                  </pic:blipFill>
                  <pic:spPr bwMode="auto">
                    <a:xfrm>
                      <a:off x="0" y="0"/>
                      <a:ext cx="3314700" cy="4800600"/>
                    </a:xfrm>
                    <a:prstGeom prst="rect">
                      <a:avLst/>
                    </a:prstGeom>
                    <a:noFill/>
                    <a:ln w="19050">
                      <a:solidFill>
                        <a:srgbClr val="339966"/>
                      </a:solidFill>
                      <a:miter lim="800000"/>
                      <a:headEnd/>
                      <a:tailEnd/>
                    </a:ln>
                  </pic:spPr>
                </pic:pic>
              </a:graphicData>
            </a:graphic>
          </wp:anchor>
        </w:drawing>
      </w:r>
    </w:p>
    <w:p w:rsidR="00A42EC2" w:rsidRDefault="00A42EC2" w:rsidP="00A42EC2">
      <w:pPr>
        <w:jc w:val="center"/>
        <w:rPr>
          <w:rFonts w:ascii="Arial" w:hAnsi="Arial" w:cs="Arial"/>
          <w:b/>
          <w:color w:val="000000"/>
          <w:sz w:val="20"/>
          <w:szCs w:val="20"/>
          <w:u w:val="single"/>
        </w:rPr>
      </w:pPr>
    </w:p>
    <w:p w:rsidR="003F3158" w:rsidRPr="001054E2" w:rsidRDefault="003F3158" w:rsidP="001054E2">
      <w:pPr>
        <w:pStyle w:val="NormalWeb"/>
        <w:spacing w:before="0" w:beforeAutospacing="0" w:after="0" w:afterAutospacing="0" w:line="360" w:lineRule="auto"/>
        <w:ind w:firstLine="567"/>
        <w:jc w:val="both"/>
        <w:rPr>
          <w:rFonts w:ascii="Arial" w:hAnsi="Arial" w:cs="Arial"/>
        </w:rPr>
      </w:pPr>
    </w:p>
    <w:p w:rsidR="004E20D5" w:rsidRDefault="004E20D5"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5822B2">
      <w:pPr>
        <w:ind w:left="708" w:firstLine="708"/>
        <w:rPr>
          <w:rFonts w:ascii="Arial" w:hAnsi="Arial" w:cs="Arial"/>
          <w:b/>
          <w:bCs/>
          <w:kern w:val="36"/>
          <w:sz w:val="20"/>
          <w:szCs w:val="20"/>
        </w:rPr>
      </w:pPr>
      <w:r>
        <w:rPr>
          <w:rFonts w:ascii="Arial" w:hAnsi="Arial" w:cs="Arial"/>
          <w:b/>
          <w:bCs/>
          <w:kern w:val="36"/>
          <w:sz w:val="20"/>
          <w:szCs w:val="20"/>
        </w:rPr>
        <w:t>Fuente: ASEPLAS</w:t>
      </w:r>
    </w:p>
    <w:p w:rsidR="005822B2" w:rsidRPr="005822B2" w:rsidRDefault="005822B2" w:rsidP="005822B2">
      <w:pPr>
        <w:ind w:left="708" w:firstLine="708"/>
        <w:rPr>
          <w:rFonts w:ascii="Arial" w:hAnsi="Arial" w:cs="Arial"/>
          <w:b/>
          <w:bCs/>
          <w:kern w:val="36"/>
          <w:sz w:val="20"/>
          <w:szCs w:val="20"/>
        </w:rPr>
      </w:pPr>
      <w:r w:rsidRPr="005822B2">
        <w:rPr>
          <w:rFonts w:ascii="Arial" w:hAnsi="Arial" w:cs="Arial"/>
          <w:b/>
          <w:bCs/>
          <w:kern w:val="36"/>
          <w:sz w:val="20"/>
          <w:szCs w:val="20"/>
        </w:rPr>
        <w:t xml:space="preserve">Elaborado por: Autoras </w:t>
      </w: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274E5F"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Recepción y Almacenamiento de Materia Prima</w:t>
      </w:r>
    </w:p>
    <w:p w:rsidR="00C648A8" w:rsidRPr="001054E2" w:rsidRDefault="00C648A8" w:rsidP="00C648A8">
      <w:pPr>
        <w:pStyle w:val="NormalWeb"/>
        <w:spacing w:before="0" w:beforeAutospacing="0" w:after="0" w:afterAutospacing="0" w:line="360" w:lineRule="auto"/>
        <w:jc w:val="both"/>
        <w:rPr>
          <w:rFonts w:ascii="Arial" w:hAnsi="Arial" w:cs="Arial"/>
          <w:b/>
        </w:rPr>
      </w:pPr>
    </w:p>
    <w:p w:rsidR="00274E5F" w:rsidRPr="001054E2" w:rsidRDefault="00274E5F" w:rsidP="00C648A8">
      <w:pPr>
        <w:pStyle w:val="NormalWeb"/>
        <w:spacing w:before="0" w:beforeAutospacing="0" w:after="0" w:afterAutospacing="0" w:line="360" w:lineRule="auto"/>
        <w:ind w:firstLine="567"/>
        <w:jc w:val="both"/>
        <w:rPr>
          <w:rFonts w:ascii="Arial" w:hAnsi="Arial" w:cs="Arial"/>
        </w:rPr>
      </w:pPr>
      <w:r w:rsidRPr="001054E2">
        <w:rPr>
          <w:rFonts w:ascii="Arial" w:hAnsi="Arial" w:cs="Arial"/>
        </w:rPr>
        <w:t>La materia prima es el policloruro de vinilo (</w:t>
      </w:r>
      <w:r w:rsidR="00395975">
        <w:rPr>
          <w:rFonts w:ascii="Arial" w:hAnsi="Arial" w:cs="Arial"/>
        </w:rPr>
        <w:t>P.V.C.</w:t>
      </w:r>
      <w:r w:rsidRPr="001054E2">
        <w:rPr>
          <w:rFonts w:ascii="Arial" w:hAnsi="Arial" w:cs="Arial"/>
        </w:rPr>
        <w:t>), la cual se presenta en forma granular uniforme o en polvo, su presentación puede ser en s</w:t>
      </w:r>
      <w:r w:rsidR="005822B2">
        <w:rPr>
          <w:rFonts w:ascii="Arial" w:hAnsi="Arial" w:cs="Arial"/>
        </w:rPr>
        <w:t xml:space="preserve">acos o bolsas de plástico de </w:t>
      </w:r>
      <w:smartTag w:uri="urn:schemas-microsoft-com:office:smarttags" w:element="metricconverter">
        <w:smartTagPr>
          <w:attr w:name="ProductID" w:val="25 kg"/>
        </w:smartTagPr>
        <w:r w:rsidR="005822B2">
          <w:rPr>
            <w:rFonts w:ascii="Arial" w:hAnsi="Arial" w:cs="Arial"/>
          </w:rPr>
          <w:t xml:space="preserve">25 </w:t>
        </w:r>
        <w:r w:rsidRPr="001054E2">
          <w:rPr>
            <w:rFonts w:ascii="Arial" w:hAnsi="Arial" w:cs="Arial"/>
          </w:rPr>
          <w:t>kg</w:t>
        </w:r>
      </w:smartTag>
      <w:r w:rsidR="00935C18">
        <w:rPr>
          <w:rFonts w:ascii="Arial" w:hAnsi="Arial" w:cs="Arial"/>
        </w:rPr>
        <w:t>.</w:t>
      </w:r>
      <w:r w:rsidRPr="001054E2">
        <w:rPr>
          <w:rFonts w:ascii="Arial" w:hAnsi="Arial" w:cs="Arial"/>
        </w:rPr>
        <w:t xml:space="preserve"> aunque puede variar según las necesidades del comprador. El lugar de almacenamiento tiene que ser fresco.</w:t>
      </w:r>
    </w:p>
    <w:p w:rsidR="00C648A8" w:rsidRDefault="00C648A8" w:rsidP="00C648A8">
      <w:pPr>
        <w:pStyle w:val="NormalWeb"/>
        <w:spacing w:before="0" w:beforeAutospacing="0" w:after="0" w:afterAutospacing="0" w:line="360" w:lineRule="auto"/>
        <w:jc w:val="both"/>
        <w:rPr>
          <w:rFonts w:ascii="Arial" w:hAnsi="Arial" w:cs="Arial"/>
          <w:b/>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 xml:space="preserve">Inspección de </w:t>
      </w:r>
      <w:smartTag w:uri="urn:schemas-microsoft-com:office:smarttags" w:element="PersonName">
        <w:smartTagPr>
          <w:attr w:name="ProductID" w:val="la Materia Prima"/>
        </w:smartTagPr>
        <w:r w:rsidRPr="001054E2">
          <w:rPr>
            <w:rFonts w:ascii="Arial" w:hAnsi="Arial" w:cs="Arial"/>
            <w:b/>
          </w:rPr>
          <w:t>la Materia Prima</w:t>
        </w:r>
      </w:smartTag>
    </w:p>
    <w:p w:rsidR="00E4574F" w:rsidRPr="001054E2" w:rsidRDefault="00E4574F" w:rsidP="001054E2">
      <w:pPr>
        <w:pStyle w:val="NormalWeb"/>
        <w:spacing w:before="0" w:beforeAutospacing="0" w:after="0" w:afterAutospacing="0" w:line="360" w:lineRule="auto"/>
        <w:ind w:firstLine="567"/>
        <w:jc w:val="both"/>
        <w:rPr>
          <w:rFonts w:ascii="Arial" w:hAnsi="Arial" w:cs="Arial"/>
          <w:b/>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Se deben verificar las características de la materia prima como son la viscosidad, el contenido de plomo, estaño, entre otros.</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C648A8"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 xml:space="preserve">Transporte de </w:t>
      </w:r>
      <w:smartTag w:uri="urn:schemas-microsoft-com:office:smarttags" w:element="PersonName">
        <w:smartTagPr>
          <w:attr w:name="ProductID" w:val="la Materia Prima"/>
        </w:smartTagPr>
        <w:r w:rsidRPr="001054E2">
          <w:rPr>
            <w:rFonts w:ascii="Arial" w:hAnsi="Arial" w:cs="Arial"/>
            <w:b/>
          </w:rPr>
          <w:t>la Materia Prima</w:t>
        </w:r>
      </w:smartTag>
      <w:r w:rsidRPr="001054E2">
        <w:rPr>
          <w:rFonts w:ascii="Arial" w:hAnsi="Arial" w:cs="Arial"/>
          <w:b/>
        </w:rPr>
        <w:t xml:space="preserve"> a </w:t>
      </w:r>
      <w:smartTag w:uri="urn:schemas-microsoft-com:office:smarttags" w:element="PersonName">
        <w:smartTagPr>
          <w:attr w:name="ProductID" w:val="la M￡quina"/>
        </w:smartTagPr>
        <w:r w:rsidRPr="001054E2">
          <w:rPr>
            <w:rFonts w:ascii="Arial" w:hAnsi="Arial" w:cs="Arial"/>
            <w:b/>
          </w:rPr>
          <w:t>la M</w:t>
        </w:r>
        <w:r w:rsidR="007F5022">
          <w:rPr>
            <w:rFonts w:ascii="Arial" w:hAnsi="Arial" w:cs="Arial"/>
            <w:b/>
          </w:rPr>
          <w:t>á</w:t>
        </w:r>
        <w:r w:rsidRPr="001054E2">
          <w:rPr>
            <w:rFonts w:ascii="Arial" w:hAnsi="Arial" w:cs="Arial"/>
            <w:b/>
          </w:rPr>
          <w:t>quina</w:t>
        </w:r>
      </w:smartTag>
      <w:r w:rsidRPr="001054E2">
        <w:rPr>
          <w:rFonts w:ascii="Arial" w:hAnsi="Arial" w:cs="Arial"/>
          <w:b/>
        </w:rPr>
        <w:t xml:space="preserve"> extru</w:t>
      </w:r>
      <w:r w:rsidR="009E57F5" w:rsidRPr="001054E2">
        <w:rPr>
          <w:rFonts w:ascii="Arial" w:hAnsi="Arial" w:cs="Arial"/>
          <w:b/>
        </w:rPr>
        <w:t>sora</w:t>
      </w:r>
    </w:p>
    <w:p w:rsidR="00C648A8" w:rsidRPr="00C648A8" w:rsidRDefault="00C648A8" w:rsidP="00C648A8">
      <w:pPr>
        <w:pStyle w:val="NormalWeb"/>
        <w:spacing w:before="0" w:beforeAutospacing="0" w:after="0" w:afterAutospacing="0" w:line="360" w:lineRule="auto"/>
        <w:jc w:val="both"/>
        <w:rPr>
          <w:rFonts w:ascii="Arial" w:hAnsi="Arial" w:cs="Arial"/>
          <w:b/>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Los sacos que contienen el </w:t>
      </w:r>
      <w:r w:rsidR="00395975">
        <w:rPr>
          <w:rFonts w:ascii="Arial" w:hAnsi="Arial" w:cs="Arial"/>
        </w:rPr>
        <w:t>P.V.C.</w:t>
      </w:r>
      <w:r w:rsidR="005822B2">
        <w:rPr>
          <w:rFonts w:ascii="Arial" w:hAnsi="Arial" w:cs="Arial"/>
        </w:rPr>
        <w:t xml:space="preserve"> son transportados </w:t>
      </w:r>
      <w:r w:rsidRPr="001054E2">
        <w:rPr>
          <w:rFonts w:ascii="Arial" w:hAnsi="Arial" w:cs="Arial"/>
        </w:rPr>
        <w:t>a la máquina extruso</w:t>
      </w:r>
      <w:r w:rsidR="009E57F5" w:rsidRPr="001054E2">
        <w:rPr>
          <w:rFonts w:ascii="Arial" w:hAnsi="Arial" w:cs="Arial"/>
        </w:rPr>
        <w:t>r</w:t>
      </w:r>
      <w:r w:rsidRPr="001054E2">
        <w:rPr>
          <w:rFonts w:ascii="Arial" w:hAnsi="Arial" w:cs="Arial"/>
        </w:rPr>
        <w:t>a o extruder.</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Extrusión</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La extrusión es el método de transformación de termoplásticos que les confiere forma</w:t>
      </w:r>
      <w:r w:rsidR="00AE16E3" w:rsidRPr="001054E2">
        <w:rPr>
          <w:rFonts w:ascii="Arial" w:hAnsi="Arial" w:cs="Arial"/>
        </w:rPr>
        <w:t>.</w:t>
      </w:r>
      <w:r w:rsidRPr="001054E2">
        <w:rPr>
          <w:rFonts w:ascii="Arial" w:hAnsi="Arial" w:cs="Arial"/>
        </w:rPr>
        <w:t xml:space="preserve"> Dado que los termoplásticos son sólidos a la temperatura ambiente, el equipo de extrusión debe encargarse de convertirlos en un fluido de viscosidad apropiada, por calentamiento y mezclado o amasado y dotar a esa masa fluida de la presión suficiente para ser forz</w:t>
      </w:r>
      <w:r w:rsidR="000A0AD9" w:rsidRPr="001054E2">
        <w:rPr>
          <w:rFonts w:ascii="Arial" w:hAnsi="Arial" w:cs="Arial"/>
        </w:rPr>
        <w:t>ada por la sección de extrusión.</w:t>
      </w:r>
    </w:p>
    <w:p w:rsidR="003F3158" w:rsidRPr="001054E2" w:rsidRDefault="009A723E" w:rsidP="001054E2">
      <w:pPr>
        <w:pStyle w:val="NormalWeb"/>
        <w:tabs>
          <w:tab w:val="num" w:pos="720"/>
        </w:tabs>
        <w:spacing w:before="0" w:beforeAutospacing="0" w:after="0" w:afterAutospacing="0" w:line="360" w:lineRule="auto"/>
        <w:ind w:firstLine="567"/>
        <w:jc w:val="both"/>
        <w:rPr>
          <w:rFonts w:ascii="Arial" w:hAnsi="Arial" w:cs="Arial"/>
        </w:rPr>
      </w:pPr>
      <w:r>
        <w:rPr>
          <w:rFonts w:ascii="Arial" w:hAnsi="Arial" w:cs="Arial"/>
          <w:noProof/>
        </w:rPr>
        <w:drawing>
          <wp:anchor distT="0" distB="0" distL="114300" distR="114300" simplePos="0" relativeHeight="251543552" behindDoc="0" locked="0" layoutInCell="1" allowOverlap="1">
            <wp:simplePos x="0" y="0"/>
            <wp:positionH relativeFrom="column">
              <wp:posOffset>3543300</wp:posOffset>
            </wp:positionH>
            <wp:positionV relativeFrom="paragraph">
              <wp:posOffset>172085</wp:posOffset>
            </wp:positionV>
            <wp:extent cx="1625600" cy="1219200"/>
            <wp:effectExtent l="19050" t="19050" r="12700" b="19050"/>
            <wp:wrapSquare wrapText="bothSides"/>
            <wp:docPr id="2863" name="Imagen 2863" descr="H:\INFO GRAL TUBOS DE PVC\Venezuela en Plastico1_archivos\tol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H:\INFO GRAL TUBOS DE PVC\Venezuela en Plastico1_archivos\tolva1.jpg"/>
                    <pic:cNvPicPr>
                      <a:picLocks noChangeAspect="1" noChangeArrowheads="1"/>
                    </pic:cNvPicPr>
                  </pic:nvPicPr>
                  <pic:blipFill>
                    <a:blip r:embed="rId39" r:link="rId40"/>
                    <a:srcRect/>
                    <a:stretch>
                      <a:fillRect/>
                    </a:stretch>
                  </pic:blipFill>
                  <pic:spPr bwMode="auto">
                    <a:xfrm>
                      <a:off x="0" y="0"/>
                      <a:ext cx="1625600" cy="1219200"/>
                    </a:xfrm>
                    <a:prstGeom prst="rect">
                      <a:avLst/>
                    </a:prstGeom>
                    <a:noFill/>
                    <a:ln w="19050">
                      <a:solidFill>
                        <a:srgbClr val="333333"/>
                      </a:solidFill>
                      <a:miter lim="800000"/>
                      <a:headEnd/>
                      <a:tailEnd/>
                    </a:ln>
                  </pic:spPr>
                </pic:pic>
              </a:graphicData>
            </a:graphic>
          </wp:anchor>
        </w:drawing>
      </w:r>
    </w:p>
    <w:p w:rsidR="00F52FE6" w:rsidRPr="001054E2" w:rsidRDefault="00F52FE6" w:rsidP="001054E2">
      <w:pPr>
        <w:pStyle w:val="NormalWeb"/>
        <w:tabs>
          <w:tab w:val="num" w:pos="720"/>
        </w:tabs>
        <w:spacing w:before="0" w:beforeAutospacing="0" w:after="0" w:afterAutospacing="0" w:line="360" w:lineRule="auto"/>
        <w:ind w:firstLine="567"/>
        <w:jc w:val="both"/>
        <w:rPr>
          <w:rFonts w:ascii="Arial" w:hAnsi="Arial" w:cs="Arial"/>
        </w:rPr>
        <w:sectPr w:rsidR="00F52FE6" w:rsidRPr="001054E2" w:rsidSect="00B53B97">
          <w:type w:val="continuous"/>
          <w:pgSz w:w="11906" w:h="16838"/>
          <w:pgMar w:top="1985" w:right="1418" w:bottom="1701" w:left="2268" w:header="708" w:footer="708" w:gutter="0"/>
          <w:pgNumType w:fmt="numberInDash"/>
          <w:cols w:space="708"/>
          <w:docGrid w:linePitch="360"/>
        </w:sectPr>
      </w:pPr>
    </w:p>
    <w:p w:rsidR="003F3158" w:rsidRPr="001054E2" w:rsidRDefault="00A42EC2" w:rsidP="00BE5C1B">
      <w:pPr>
        <w:pStyle w:val="NormalWeb"/>
        <w:numPr>
          <w:ilvl w:val="0"/>
          <w:numId w:val="64"/>
        </w:numPr>
        <w:spacing w:before="0" w:beforeAutospacing="0" w:after="0" w:afterAutospacing="0" w:line="360" w:lineRule="auto"/>
        <w:ind w:left="0" w:firstLine="0"/>
        <w:jc w:val="both"/>
        <w:rPr>
          <w:rFonts w:ascii="Arial" w:hAnsi="Arial" w:cs="Arial"/>
        </w:rPr>
      </w:pPr>
      <w:r>
        <w:pict>
          <v:shape id="_x0000_s4489" type="#_x0000_t202" style="position:absolute;left:0;text-align:left;margin-left:279pt;margin-top:91.85pt;width:135pt;height:36pt;z-index:251659264" stroked="f">
            <v:textbox style="mso-next-textbox:#_x0000_s4489">
              <w:txbxContent>
                <w:p w:rsidR="00020ABF" w:rsidRDefault="00020ABF" w:rsidP="00A42EC2">
                  <w:pPr>
                    <w:jc w:val="center"/>
                    <w:rPr>
                      <w:rFonts w:ascii="Arial" w:hAnsi="Arial" w:cs="Arial"/>
                      <w:b/>
                      <w:color w:val="000000"/>
                      <w:sz w:val="20"/>
                      <w:szCs w:val="20"/>
                      <w:u w:val="single"/>
                    </w:rPr>
                  </w:pPr>
                  <w:r>
                    <w:rPr>
                      <w:rFonts w:ascii="Arial" w:hAnsi="Arial" w:cs="Arial"/>
                      <w:b/>
                      <w:color w:val="000000"/>
                      <w:sz w:val="20"/>
                      <w:szCs w:val="20"/>
                      <w:u w:val="single"/>
                    </w:rPr>
                    <w:t>Figura # 6</w:t>
                  </w:r>
                </w:p>
                <w:p w:rsidR="00020ABF" w:rsidRDefault="00020ABF" w:rsidP="00A42EC2">
                  <w:pPr>
                    <w:jc w:val="center"/>
                    <w:rPr>
                      <w:rFonts w:ascii="Arial" w:hAnsi="Arial" w:cs="Arial"/>
                      <w:b/>
                      <w:bCs/>
                      <w:kern w:val="36"/>
                      <w:sz w:val="20"/>
                      <w:szCs w:val="20"/>
                    </w:rPr>
                  </w:pPr>
                  <w:r>
                    <w:rPr>
                      <w:rFonts w:ascii="Arial" w:hAnsi="Arial" w:cs="Arial"/>
                      <w:b/>
                      <w:bCs/>
                      <w:kern w:val="36"/>
                      <w:sz w:val="20"/>
                      <w:szCs w:val="20"/>
                    </w:rPr>
                    <w:t>Tolva de alimentación</w:t>
                  </w:r>
                </w:p>
              </w:txbxContent>
            </v:textbox>
            <w10:wrap type="square"/>
          </v:shape>
        </w:pict>
      </w:r>
      <w:r w:rsidR="00274E5F" w:rsidRPr="001054E2">
        <w:rPr>
          <w:rFonts w:ascii="Arial" w:hAnsi="Arial" w:cs="Arial"/>
        </w:rPr>
        <w:t xml:space="preserve">Los granos de </w:t>
      </w:r>
      <w:r w:rsidR="00395975">
        <w:rPr>
          <w:rFonts w:ascii="Arial" w:hAnsi="Arial" w:cs="Arial"/>
        </w:rPr>
        <w:t>P.V.C.</w:t>
      </w:r>
      <w:r w:rsidR="00274E5F" w:rsidRPr="001054E2">
        <w:rPr>
          <w:rFonts w:ascii="Arial" w:hAnsi="Arial" w:cs="Arial"/>
        </w:rPr>
        <w:t xml:space="preserve"> se vierten en la tolva de alimentación la cual </w:t>
      </w:r>
      <w:r w:rsidR="003F3158" w:rsidRPr="001054E2">
        <w:rPr>
          <w:rFonts w:ascii="Arial" w:hAnsi="Arial" w:cs="Arial"/>
        </w:rPr>
        <w:t xml:space="preserve">es el reservorio encargado de la alimentación de la resina a la extrusora y </w:t>
      </w:r>
      <w:r w:rsidR="00274E5F" w:rsidRPr="001054E2">
        <w:rPr>
          <w:rFonts w:ascii="Arial" w:hAnsi="Arial" w:cs="Arial"/>
        </w:rPr>
        <w:t>tiene cierto ángulo de inclinación para facilitar su deslizamiento.</w:t>
      </w:r>
    </w:p>
    <w:p w:rsidR="00232065" w:rsidRDefault="00232065" w:rsidP="001054E2">
      <w:pPr>
        <w:pStyle w:val="NormalWeb"/>
        <w:spacing w:before="0" w:beforeAutospacing="0" w:after="0" w:afterAutospacing="0" w:line="360" w:lineRule="auto"/>
        <w:ind w:firstLine="567"/>
        <w:jc w:val="center"/>
        <w:rPr>
          <w:rFonts w:ascii="Arial" w:hAnsi="Arial" w:cs="Arial"/>
        </w:rPr>
        <w:sectPr w:rsidR="00232065" w:rsidSect="00B53B97">
          <w:type w:val="continuous"/>
          <w:pgSz w:w="11906" w:h="16838"/>
          <w:pgMar w:top="1985" w:right="1418" w:bottom="1701" w:left="2268" w:header="708" w:footer="708" w:gutter="0"/>
          <w:pgNumType w:fmt="numberInDash"/>
          <w:cols w:space="708"/>
          <w:docGrid w:linePitch="360"/>
        </w:sectPr>
      </w:pPr>
    </w:p>
    <w:p w:rsidR="003F3158" w:rsidRDefault="003F3158" w:rsidP="00F14181">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Aunque </w:t>
      </w:r>
      <w:r w:rsidR="008D5148" w:rsidRPr="001054E2">
        <w:rPr>
          <w:rFonts w:ascii="Arial" w:hAnsi="Arial" w:cs="Arial"/>
        </w:rPr>
        <w:t xml:space="preserve">es </w:t>
      </w:r>
      <w:r w:rsidRPr="001054E2">
        <w:rPr>
          <w:rFonts w:ascii="Arial" w:hAnsi="Arial" w:cs="Arial"/>
        </w:rPr>
        <w:t xml:space="preserve">muy sencillo su diseño, </w:t>
      </w:r>
      <w:r w:rsidR="008D5148" w:rsidRPr="001054E2">
        <w:rPr>
          <w:rFonts w:ascii="Arial" w:hAnsi="Arial" w:cs="Arial"/>
        </w:rPr>
        <w:t xml:space="preserve">la tolva </w:t>
      </w:r>
      <w:r w:rsidRPr="001054E2">
        <w:rPr>
          <w:rFonts w:ascii="Arial" w:hAnsi="Arial" w:cs="Arial"/>
        </w:rPr>
        <w:t xml:space="preserve">resulta de suma importancia; </w:t>
      </w:r>
      <w:r w:rsidR="008D5148" w:rsidRPr="001054E2">
        <w:rPr>
          <w:rFonts w:ascii="Arial" w:hAnsi="Arial" w:cs="Arial"/>
        </w:rPr>
        <w:t>ésta</w:t>
      </w:r>
      <w:r w:rsidRPr="001054E2">
        <w:rPr>
          <w:rFonts w:ascii="Arial" w:hAnsi="Arial" w:cs="Arial"/>
        </w:rPr>
        <w:t xml:space="preserve"> es el componente de la línea de extrusión de mayor simpleza pero no por esto su diseño debe menospreciarse. La fase de alimentación repercute directamente en la efectividad del proceso</w:t>
      </w:r>
      <w:r w:rsidR="008D5148" w:rsidRPr="001054E2">
        <w:rPr>
          <w:rFonts w:ascii="Arial" w:hAnsi="Arial" w:cs="Arial"/>
        </w:rPr>
        <w:t>,</w:t>
      </w:r>
      <w:r w:rsidRPr="001054E2">
        <w:rPr>
          <w:rFonts w:ascii="Arial" w:hAnsi="Arial" w:cs="Arial"/>
        </w:rPr>
        <w:t xml:space="preserve"> </w:t>
      </w:r>
      <w:r w:rsidR="008D5148" w:rsidRPr="001054E2">
        <w:rPr>
          <w:rFonts w:ascii="Arial" w:hAnsi="Arial" w:cs="Arial"/>
        </w:rPr>
        <w:t>u</w:t>
      </w:r>
      <w:r w:rsidRPr="001054E2">
        <w:rPr>
          <w:rFonts w:ascii="Arial" w:hAnsi="Arial" w:cs="Arial"/>
        </w:rPr>
        <w:t>na alimentación inapropiada puede ocasionar mermas en la productividad de la línea, generadas por inestabilidades en el flujo.</w:t>
      </w:r>
    </w:p>
    <w:p w:rsidR="00232065" w:rsidRPr="001054E2" w:rsidRDefault="00232065" w:rsidP="00AE219E">
      <w:pPr>
        <w:pStyle w:val="NormalWeb"/>
        <w:spacing w:before="0" w:beforeAutospacing="0" w:after="0" w:afterAutospacing="0" w:line="360" w:lineRule="auto"/>
        <w:ind w:firstLine="567"/>
        <w:jc w:val="both"/>
        <w:rPr>
          <w:rFonts w:ascii="Arial" w:hAnsi="Arial" w:cs="Arial"/>
        </w:rPr>
      </w:pPr>
    </w:p>
    <w:p w:rsidR="003F3158" w:rsidRPr="001054E2" w:rsidRDefault="003F3158" w:rsidP="00F14181">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Generalmente, el volumen de la tolva debe ser proporcional a la capacidad de producción de la extrusora garantizando en todo momento una alimentación constante. En toda alimentación se debe buscar eliminar la posibilidad de formación de </w:t>
      </w:r>
      <w:r w:rsidRPr="00F14181">
        <w:rPr>
          <w:rFonts w:ascii="Arial" w:hAnsi="Arial" w:cs="Arial"/>
          <w:i/>
        </w:rPr>
        <w:t>"puentes de resina"</w:t>
      </w:r>
      <w:r w:rsidRPr="001054E2">
        <w:rPr>
          <w:rFonts w:ascii="Arial" w:hAnsi="Arial" w:cs="Arial"/>
        </w:rPr>
        <w:t xml:space="preserve"> en la tolva ya que esto resulta una fuente generadora de inestabilidades de flujo en el proceso.</w:t>
      </w:r>
    </w:p>
    <w:p w:rsidR="003F3158" w:rsidRPr="001054E2" w:rsidRDefault="003F3158" w:rsidP="001054E2">
      <w:pPr>
        <w:pStyle w:val="NormalWeb"/>
        <w:spacing w:before="0" w:beforeAutospacing="0" w:after="0" w:afterAutospacing="0" w:line="360" w:lineRule="auto"/>
        <w:ind w:firstLine="567"/>
        <w:jc w:val="both"/>
        <w:rPr>
          <w:rFonts w:ascii="Arial" w:hAnsi="Arial" w:cs="Arial"/>
        </w:rPr>
      </w:pPr>
    </w:p>
    <w:p w:rsidR="003F3158" w:rsidRPr="00F14181"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F14181">
        <w:rPr>
          <w:rFonts w:ascii="Arial" w:hAnsi="Arial" w:cs="Arial"/>
        </w:rPr>
        <w:t>El material baja por la tolva hasta la garganta de la misma, pasa a través de ésta y llega al cilindro de la máquina.</w:t>
      </w:r>
      <w:r w:rsidR="003F3158" w:rsidRPr="00F14181">
        <w:rPr>
          <w:rFonts w:ascii="Arial" w:hAnsi="Arial" w:cs="Arial"/>
        </w:rPr>
        <w:t xml:space="preserve"> </w:t>
      </w:r>
      <w:r w:rsidRPr="00F14181">
        <w:rPr>
          <w:rFonts w:ascii="Arial" w:hAnsi="Arial" w:cs="Arial"/>
        </w:rPr>
        <w:t xml:space="preserve">El cilindro aloja a un husillo </w:t>
      </w:r>
      <w:r w:rsidR="00940C51" w:rsidRPr="00F14181">
        <w:rPr>
          <w:rFonts w:ascii="Arial" w:hAnsi="Arial" w:cs="Arial"/>
        </w:rPr>
        <w:t>o t</w:t>
      </w:r>
      <w:r w:rsidR="003F3158" w:rsidRPr="00F14181">
        <w:rPr>
          <w:rFonts w:ascii="Arial" w:hAnsi="Arial" w:cs="Arial"/>
        </w:rPr>
        <w:t>o</w:t>
      </w:r>
      <w:r w:rsidR="00940C51" w:rsidRPr="00F14181">
        <w:rPr>
          <w:rFonts w:ascii="Arial" w:hAnsi="Arial" w:cs="Arial"/>
        </w:rPr>
        <w:t>r</w:t>
      </w:r>
      <w:r w:rsidR="003F3158" w:rsidRPr="00F14181">
        <w:rPr>
          <w:rFonts w:ascii="Arial" w:hAnsi="Arial" w:cs="Arial"/>
        </w:rPr>
        <w:t>nillo que es el elemento mecánico responsable de las operaciones de transporte o alimentación, fusión o transición y dosificación o descarga de la resina</w:t>
      </w:r>
    </w:p>
    <w:p w:rsidR="003F3158" w:rsidRPr="001054E2" w:rsidRDefault="009A723E" w:rsidP="001054E2">
      <w:pPr>
        <w:pStyle w:val="NormalWeb"/>
        <w:spacing w:before="0" w:beforeAutospacing="0" w:after="0" w:afterAutospacing="0" w:line="360" w:lineRule="auto"/>
        <w:ind w:firstLine="567"/>
        <w:jc w:val="center"/>
        <w:rPr>
          <w:rFonts w:ascii="Arial" w:hAnsi="Arial" w:cs="Arial"/>
        </w:rPr>
      </w:pPr>
      <w:r>
        <w:rPr>
          <w:rFonts w:ascii="Arial" w:hAnsi="Arial" w:cs="Arial"/>
          <w:noProof/>
        </w:rPr>
        <w:drawing>
          <wp:anchor distT="0" distB="0" distL="114300" distR="114300" simplePos="0" relativeHeight="251540480" behindDoc="1" locked="0" layoutInCell="1" allowOverlap="1">
            <wp:simplePos x="0" y="0"/>
            <wp:positionH relativeFrom="column">
              <wp:posOffset>461645</wp:posOffset>
            </wp:positionH>
            <wp:positionV relativeFrom="paragraph">
              <wp:posOffset>147320</wp:posOffset>
            </wp:positionV>
            <wp:extent cx="4533265" cy="766445"/>
            <wp:effectExtent l="19050" t="19050" r="19685" b="14605"/>
            <wp:wrapTight wrapText="bothSides">
              <wp:wrapPolygon edited="0">
                <wp:start x="-91" y="-537"/>
                <wp:lineTo x="-91" y="22012"/>
                <wp:lineTo x="21694" y="22012"/>
                <wp:lineTo x="21694" y="-537"/>
                <wp:lineTo x="-91" y="-537"/>
              </wp:wrapPolygon>
            </wp:wrapTight>
            <wp:docPr id="2750" name="Imagen 2750" descr="H:\INFO GRAL TUBOS DE PVC\Venezuela en Plastico1_archivos\torn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H:\INFO GRAL TUBOS DE PVC\Venezuela en Plastico1_archivos\tornillo1.jpg"/>
                    <pic:cNvPicPr>
                      <a:picLocks noChangeAspect="1" noChangeArrowheads="1"/>
                    </pic:cNvPicPr>
                  </pic:nvPicPr>
                  <pic:blipFill>
                    <a:blip r:embed="rId41" r:link="rId42"/>
                    <a:srcRect l="3995" t="20042" r="3043" b="20042"/>
                    <a:stretch>
                      <a:fillRect/>
                    </a:stretch>
                  </pic:blipFill>
                  <pic:spPr bwMode="auto">
                    <a:xfrm>
                      <a:off x="0" y="0"/>
                      <a:ext cx="4533265" cy="766445"/>
                    </a:xfrm>
                    <a:prstGeom prst="rect">
                      <a:avLst/>
                    </a:prstGeom>
                    <a:noFill/>
                    <a:ln w="19050">
                      <a:solidFill>
                        <a:srgbClr val="333333"/>
                      </a:solidFill>
                      <a:miter lim="800000"/>
                      <a:headEnd/>
                      <a:tailEnd/>
                    </a:ln>
                  </pic:spPr>
                </pic:pic>
              </a:graphicData>
            </a:graphic>
          </wp:anchor>
        </w:drawing>
      </w:r>
    </w:p>
    <w:p w:rsidR="00A42EC2" w:rsidRDefault="00A42EC2" w:rsidP="00A42EC2">
      <w:pPr>
        <w:jc w:val="center"/>
        <w:rPr>
          <w:rFonts w:ascii="Arial" w:hAnsi="Arial" w:cs="Arial"/>
          <w:b/>
          <w:color w:val="000000"/>
          <w:sz w:val="20"/>
          <w:szCs w:val="20"/>
          <w:u w:val="single"/>
        </w:rPr>
      </w:pPr>
    </w:p>
    <w:p w:rsidR="00A42EC2" w:rsidRDefault="00A42EC2" w:rsidP="00A42EC2">
      <w:pPr>
        <w:jc w:val="center"/>
        <w:rPr>
          <w:rFonts w:ascii="Arial" w:hAnsi="Arial" w:cs="Arial"/>
          <w:b/>
          <w:color w:val="000000"/>
          <w:sz w:val="20"/>
          <w:szCs w:val="20"/>
          <w:u w:val="single"/>
        </w:rPr>
      </w:pPr>
    </w:p>
    <w:p w:rsidR="00A42EC2" w:rsidRDefault="00A42EC2" w:rsidP="00A42EC2">
      <w:pPr>
        <w:jc w:val="center"/>
        <w:rPr>
          <w:rFonts w:ascii="Arial" w:hAnsi="Arial" w:cs="Arial"/>
          <w:b/>
          <w:color w:val="000000"/>
          <w:sz w:val="20"/>
          <w:szCs w:val="20"/>
          <w:u w:val="single"/>
        </w:rPr>
      </w:pPr>
    </w:p>
    <w:p w:rsidR="00A42EC2" w:rsidRDefault="00A42EC2" w:rsidP="00A42EC2">
      <w:pPr>
        <w:jc w:val="center"/>
        <w:rPr>
          <w:rFonts w:ascii="Arial" w:hAnsi="Arial" w:cs="Arial"/>
          <w:b/>
          <w:color w:val="000000"/>
          <w:sz w:val="20"/>
          <w:szCs w:val="20"/>
          <w:u w:val="single"/>
        </w:rPr>
      </w:pPr>
    </w:p>
    <w:p w:rsidR="00232065" w:rsidRDefault="00232065" w:rsidP="00C67298">
      <w:pPr>
        <w:jc w:val="center"/>
        <w:rPr>
          <w:rFonts w:ascii="Arial" w:hAnsi="Arial" w:cs="Arial"/>
          <w:b/>
          <w:color w:val="000000"/>
          <w:sz w:val="20"/>
          <w:szCs w:val="20"/>
          <w:u w:val="single"/>
        </w:rPr>
      </w:pPr>
    </w:p>
    <w:p w:rsidR="00A42EC2" w:rsidRDefault="00A42EC2" w:rsidP="00C67298">
      <w:pPr>
        <w:jc w:val="center"/>
        <w:rPr>
          <w:rFonts w:ascii="Arial" w:hAnsi="Arial" w:cs="Arial"/>
          <w:b/>
          <w:color w:val="000000"/>
          <w:sz w:val="20"/>
          <w:szCs w:val="20"/>
          <w:u w:val="single"/>
        </w:rPr>
      </w:pPr>
      <w:r>
        <w:rPr>
          <w:rFonts w:ascii="Arial" w:hAnsi="Arial" w:cs="Arial"/>
          <w:b/>
          <w:color w:val="000000"/>
          <w:sz w:val="20"/>
          <w:szCs w:val="20"/>
          <w:u w:val="single"/>
        </w:rPr>
        <w:t>Figura # 7</w:t>
      </w:r>
    </w:p>
    <w:p w:rsidR="003F3158" w:rsidRPr="00A42EC2" w:rsidRDefault="003F3158" w:rsidP="00C67298">
      <w:pPr>
        <w:pStyle w:val="NormalWeb"/>
        <w:spacing w:before="0" w:beforeAutospacing="0" w:after="0" w:afterAutospacing="0" w:line="360" w:lineRule="auto"/>
        <w:jc w:val="center"/>
        <w:rPr>
          <w:rFonts w:ascii="Arial" w:hAnsi="Arial" w:cs="Arial"/>
          <w:b/>
          <w:sz w:val="20"/>
          <w:szCs w:val="20"/>
        </w:rPr>
      </w:pPr>
      <w:r w:rsidRPr="00A42EC2">
        <w:rPr>
          <w:rFonts w:ascii="Arial" w:hAnsi="Arial" w:cs="Arial"/>
          <w:b/>
          <w:sz w:val="20"/>
          <w:szCs w:val="20"/>
        </w:rPr>
        <w:t>Esquema de un tornillo simple de extrusión</w:t>
      </w:r>
    </w:p>
    <w:p w:rsidR="003F3158" w:rsidRPr="001054E2" w:rsidRDefault="003F3158" w:rsidP="001054E2">
      <w:pPr>
        <w:pStyle w:val="NormalWeb"/>
        <w:spacing w:before="0" w:beforeAutospacing="0" w:after="0" w:afterAutospacing="0" w:line="360" w:lineRule="auto"/>
        <w:ind w:firstLine="567"/>
        <w:jc w:val="center"/>
        <w:rPr>
          <w:rFonts w:ascii="Arial" w:hAnsi="Arial" w:cs="Arial"/>
        </w:rPr>
      </w:pPr>
    </w:p>
    <w:p w:rsidR="003F3158" w:rsidRPr="001054E2" w:rsidRDefault="004318A8"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E</w:t>
      </w:r>
      <w:r w:rsidR="003F3158" w:rsidRPr="001054E2">
        <w:rPr>
          <w:rFonts w:ascii="Arial" w:hAnsi="Arial" w:cs="Arial"/>
        </w:rPr>
        <w:t xml:space="preserve">n la zona de </w:t>
      </w:r>
      <w:r w:rsidRPr="001054E2">
        <w:rPr>
          <w:rFonts w:ascii="Arial" w:hAnsi="Arial" w:cs="Arial"/>
        </w:rPr>
        <w:t xml:space="preserve">transporte o </w:t>
      </w:r>
      <w:r w:rsidR="003F3158" w:rsidRPr="001054E2">
        <w:rPr>
          <w:rFonts w:ascii="Arial" w:hAnsi="Arial" w:cs="Arial"/>
        </w:rPr>
        <w:t>alimentación el husillo toma el material que se encuentra en forma de grano o polvo, lo transporta, lo compacta, lo precalienta a 140 º</w:t>
      </w:r>
      <w:r w:rsidR="00F14181">
        <w:rPr>
          <w:rFonts w:ascii="Arial" w:hAnsi="Arial" w:cs="Arial"/>
        </w:rPr>
        <w:t xml:space="preserve"> </w:t>
      </w:r>
      <w:r w:rsidR="003F3158" w:rsidRPr="001054E2">
        <w:rPr>
          <w:rFonts w:ascii="Arial" w:hAnsi="Arial" w:cs="Arial"/>
        </w:rPr>
        <w:t>C y lo envía a la zona de fusión.</w:t>
      </w:r>
    </w:p>
    <w:p w:rsidR="003F3158" w:rsidRPr="001054E2" w:rsidRDefault="003F3158" w:rsidP="001054E2">
      <w:pPr>
        <w:pStyle w:val="NormalWeb"/>
        <w:spacing w:before="0" w:beforeAutospacing="0" w:after="0" w:afterAutospacing="0" w:line="360" w:lineRule="auto"/>
        <w:ind w:firstLine="567"/>
        <w:jc w:val="both"/>
        <w:rPr>
          <w:rFonts w:ascii="Arial" w:hAnsi="Arial" w:cs="Arial"/>
        </w:rPr>
      </w:pPr>
    </w:p>
    <w:p w:rsidR="003F3158"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 xml:space="preserve">La zona de </w:t>
      </w:r>
      <w:r w:rsidR="003F3158" w:rsidRPr="001054E2">
        <w:rPr>
          <w:rFonts w:ascii="Arial" w:hAnsi="Arial" w:cs="Arial"/>
        </w:rPr>
        <w:t xml:space="preserve">fusión o </w:t>
      </w:r>
      <w:r w:rsidRPr="001054E2">
        <w:rPr>
          <w:rFonts w:ascii="Arial" w:hAnsi="Arial" w:cs="Arial"/>
        </w:rPr>
        <w:t xml:space="preserve">transición es así llamada debido a que aquí se efectúa la transición del termoplástico sólido a su estado viscoelástico. </w:t>
      </w:r>
    </w:p>
    <w:p w:rsidR="00F14181" w:rsidRPr="001054E2" w:rsidRDefault="00F14181" w:rsidP="00F14181">
      <w:pPr>
        <w:pStyle w:val="NormalWeb"/>
        <w:spacing w:before="0" w:beforeAutospacing="0" w:after="0" w:afterAutospacing="0" w:line="360" w:lineRule="auto"/>
        <w:jc w:val="both"/>
        <w:rPr>
          <w:rFonts w:ascii="Arial" w:hAnsi="Arial" w:cs="Arial"/>
        </w:rPr>
      </w:pPr>
    </w:p>
    <w:p w:rsidR="00274E5F" w:rsidRPr="001054E2"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En esta zona no sólo se tiene que plastificar o fundir el material, sino que lo debe transportar a la zona de</w:t>
      </w:r>
      <w:r w:rsidR="003F3158" w:rsidRPr="001054E2">
        <w:rPr>
          <w:rFonts w:ascii="Arial" w:hAnsi="Arial" w:cs="Arial"/>
        </w:rPr>
        <w:t xml:space="preserve"> dosificación o</w:t>
      </w:r>
      <w:r w:rsidRPr="001054E2">
        <w:rPr>
          <w:rFonts w:ascii="Arial" w:hAnsi="Arial" w:cs="Arial"/>
        </w:rPr>
        <w:t xml:space="preserve"> descarga como una masa fundida compacta y libre de burbujas de aire o de algún otro componente volátil. El calentamiento se produce por medio de resistencias eléctricas. En esta zona la temperatura debe ser de 170</w:t>
      </w:r>
      <w:r w:rsidR="00F14181">
        <w:rPr>
          <w:rFonts w:ascii="Arial" w:hAnsi="Arial" w:cs="Arial"/>
        </w:rPr>
        <w:t xml:space="preserve"> </w:t>
      </w:r>
      <w:r w:rsidRPr="001054E2">
        <w:rPr>
          <w:rFonts w:ascii="Arial" w:hAnsi="Arial" w:cs="Arial"/>
        </w:rPr>
        <w:t>º</w:t>
      </w:r>
      <w:r w:rsidR="00F14181">
        <w:rPr>
          <w:rFonts w:ascii="Arial" w:hAnsi="Arial" w:cs="Arial"/>
        </w:rPr>
        <w:t xml:space="preserve"> </w:t>
      </w:r>
      <w:r w:rsidRPr="001054E2">
        <w:rPr>
          <w:rFonts w:ascii="Arial" w:hAnsi="Arial" w:cs="Arial"/>
        </w:rPr>
        <w:t>C.</w:t>
      </w:r>
    </w:p>
    <w:p w:rsidR="00AE16E3" w:rsidRPr="001F5BA2" w:rsidRDefault="00AE16E3" w:rsidP="001054E2">
      <w:pPr>
        <w:pStyle w:val="NormalWeb"/>
        <w:spacing w:before="0" w:beforeAutospacing="0" w:after="0" w:afterAutospacing="0" w:line="360" w:lineRule="auto"/>
        <w:ind w:firstLine="567"/>
        <w:jc w:val="both"/>
        <w:rPr>
          <w:rFonts w:ascii="Arial" w:hAnsi="Arial" w:cs="Arial"/>
          <w:sz w:val="16"/>
          <w:szCs w:val="16"/>
        </w:rPr>
      </w:pPr>
    </w:p>
    <w:p w:rsidR="00274E5F" w:rsidRPr="001054E2"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 xml:space="preserve">La zona de </w:t>
      </w:r>
      <w:r w:rsidR="004318A8" w:rsidRPr="001054E2">
        <w:rPr>
          <w:rFonts w:ascii="Arial" w:hAnsi="Arial" w:cs="Arial"/>
        </w:rPr>
        <w:t xml:space="preserve">dosificación o </w:t>
      </w:r>
      <w:r w:rsidRPr="001054E2">
        <w:rPr>
          <w:rFonts w:ascii="Arial" w:hAnsi="Arial" w:cs="Arial"/>
        </w:rPr>
        <w:t xml:space="preserve">descarga es la parte final del husillo que acepta el material plastificado proveniente de la zona de </w:t>
      </w:r>
      <w:r w:rsidR="004318A8" w:rsidRPr="001054E2">
        <w:rPr>
          <w:rFonts w:ascii="Arial" w:hAnsi="Arial" w:cs="Arial"/>
        </w:rPr>
        <w:t>fu</w:t>
      </w:r>
      <w:r w:rsidRPr="001054E2">
        <w:rPr>
          <w:rFonts w:ascii="Arial" w:hAnsi="Arial" w:cs="Arial"/>
        </w:rPr>
        <w:t xml:space="preserve">sión, para </w:t>
      </w:r>
      <w:r w:rsidR="00C139EF" w:rsidRPr="001054E2">
        <w:rPr>
          <w:rFonts w:ascii="Arial" w:hAnsi="Arial" w:cs="Arial"/>
        </w:rPr>
        <w:t>h</w:t>
      </w:r>
      <w:r w:rsidRPr="001054E2">
        <w:rPr>
          <w:rFonts w:ascii="Arial" w:hAnsi="Arial" w:cs="Arial"/>
        </w:rPr>
        <w:t xml:space="preserve">omogeneizarlo, calentarlo eventualmente y enviarlo al cabezal, en esta área la temperatura varía entre 150 </w:t>
      </w:r>
      <w:r w:rsidR="00F14181" w:rsidRPr="001054E2">
        <w:rPr>
          <w:rFonts w:ascii="Arial" w:hAnsi="Arial" w:cs="Arial"/>
        </w:rPr>
        <w:t>º</w:t>
      </w:r>
      <w:r w:rsidR="00F14181">
        <w:rPr>
          <w:rFonts w:ascii="Arial" w:hAnsi="Arial" w:cs="Arial"/>
        </w:rPr>
        <w:t xml:space="preserve"> </w:t>
      </w:r>
      <w:r w:rsidR="00F14181" w:rsidRPr="001054E2">
        <w:rPr>
          <w:rFonts w:ascii="Arial" w:hAnsi="Arial" w:cs="Arial"/>
        </w:rPr>
        <w:t>C</w:t>
      </w:r>
      <w:r w:rsidR="00F14181">
        <w:rPr>
          <w:rFonts w:ascii="Arial" w:hAnsi="Arial" w:cs="Arial"/>
        </w:rPr>
        <w:t xml:space="preserve"> </w:t>
      </w:r>
      <w:r w:rsidRPr="001054E2">
        <w:rPr>
          <w:rFonts w:ascii="Arial" w:hAnsi="Arial" w:cs="Arial"/>
        </w:rPr>
        <w:t>y 180 º</w:t>
      </w:r>
      <w:r w:rsidR="00F14181">
        <w:rPr>
          <w:rFonts w:ascii="Arial" w:hAnsi="Arial" w:cs="Arial"/>
        </w:rPr>
        <w:t xml:space="preserve"> </w:t>
      </w:r>
      <w:r w:rsidRPr="001054E2">
        <w:rPr>
          <w:rFonts w:ascii="Arial" w:hAnsi="Arial" w:cs="Arial"/>
        </w:rPr>
        <w:t>C.</w:t>
      </w:r>
    </w:p>
    <w:p w:rsidR="00E4574F" w:rsidRPr="001F5BA2" w:rsidRDefault="00E4574F" w:rsidP="00F14181">
      <w:pPr>
        <w:pStyle w:val="NormalWeb"/>
        <w:spacing w:before="0" w:beforeAutospacing="0" w:after="0" w:afterAutospacing="0" w:line="360" w:lineRule="auto"/>
        <w:jc w:val="both"/>
        <w:rPr>
          <w:rFonts w:ascii="Arial" w:hAnsi="Arial" w:cs="Arial"/>
          <w:sz w:val="16"/>
          <w:szCs w:val="16"/>
        </w:rPr>
      </w:pPr>
    </w:p>
    <w:p w:rsidR="00274E5F" w:rsidRPr="001054E2" w:rsidRDefault="004318A8"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E</w:t>
      </w:r>
      <w:r w:rsidR="00274E5F" w:rsidRPr="001054E2">
        <w:rPr>
          <w:rFonts w:ascii="Arial" w:hAnsi="Arial" w:cs="Arial"/>
        </w:rPr>
        <w:t xml:space="preserve">n el cabezal es donde se le da forma al tubo; esto se hará mediante un dado que le da forma a la parte exterior del tubo y un mandril le da forma al interior, el cabezal también tiene calentamiento para mejorar la plastificación del material. Una vez que pasa el material plastificado por el cabezal, sale con la forma de tubo pasando por el calibrador el cual da las dimensiones </w:t>
      </w:r>
      <w:r w:rsidR="00E4574F" w:rsidRPr="001054E2">
        <w:rPr>
          <w:rFonts w:ascii="Arial" w:hAnsi="Arial" w:cs="Arial"/>
        </w:rPr>
        <w:t>específicas</w:t>
      </w:r>
      <w:r w:rsidR="00274E5F" w:rsidRPr="001054E2">
        <w:rPr>
          <w:rFonts w:ascii="Arial" w:hAnsi="Arial" w:cs="Arial"/>
        </w:rPr>
        <w:t xml:space="preserve"> al tubo.</w:t>
      </w:r>
    </w:p>
    <w:p w:rsidR="00E4574F" w:rsidRPr="001F5BA2" w:rsidRDefault="00E4574F" w:rsidP="001054E2">
      <w:pPr>
        <w:pStyle w:val="NormalWeb"/>
        <w:spacing w:before="0" w:beforeAutospacing="0" w:after="0" w:afterAutospacing="0" w:line="360" w:lineRule="auto"/>
        <w:ind w:firstLine="567"/>
        <w:jc w:val="both"/>
        <w:rPr>
          <w:rFonts w:ascii="Arial" w:hAnsi="Arial" w:cs="Arial"/>
          <w:sz w:val="16"/>
          <w:szCs w:val="16"/>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Enfriado y Formado</w:t>
      </w:r>
    </w:p>
    <w:p w:rsidR="00E4574F" w:rsidRPr="001F5BA2" w:rsidRDefault="00E4574F" w:rsidP="001054E2">
      <w:pPr>
        <w:pStyle w:val="NormalWeb"/>
        <w:spacing w:before="0" w:beforeAutospacing="0" w:after="0" w:afterAutospacing="0" w:line="360" w:lineRule="auto"/>
        <w:ind w:firstLine="567"/>
        <w:jc w:val="both"/>
        <w:rPr>
          <w:rFonts w:ascii="Arial" w:hAnsi="Arial" w:cs="Arial"/>
          <w:sz w:val="16"/>
          <w:szCs w:val="16"/>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Después del paso antes mencionado el tubo todavía caliente pasa por una tina de enfriamiento que tiene circulación de agua y enfría el material hasta hacerlo completamente rígido. Esta tina también contiene un formador que es el que le va a proporcionar la redondez </w:t>
      </w:r>
      <w:r w:rsidR="00860A41" w:rsidRPr="001054E2">
        <w:rPr>
          <w:rFonts w:ascii="Arial" w:hAnsi="Arial" w:cs="Arial"/>
        </w:rPr>
        <w:t>definit</w:t>
      </w:r>
      <w:r w:rsidR="00860A41">
        <w:rPr>
          <w:rFonts w:ascii="Arial" w:hAnsi="Arial" w:cs="Arial"/>
        </w:rPr>
        <w:t>iva</w:t>
      </w:r>
      <w:r w:rsidRPr="001054E2">
        <w:rPr>
          <w:rFonts w:ascii="Arial" w:hAnsi="Arial" w:cs="Arial"/>
        </w:rPr>
        <w:t xml:space="preserve"> al tubo.</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Transporte a corte</w:t>
      </w:r>
    </w:p>
    <w:p w:rsidR="00E4574F" w:rsidRPr="001054E2" w:rsidRDefault="00E4574F" w:rsidP="001054E2">
      <w:pPr>
        <w:pStyle w:val="NormalWeb"/>
        <w:spacing w:before="0" w:beforeAutospacing="0" w:after="0" w:afterAutospacing="0" w:line="360" w:lineRule="auto"/>
        <w:ind w:firstLine="567"/>
        <w:jc w:val="both"/>
        <w:rPr>
          <w:rFonts w:ascii="Arial" w:hAnsi="Arial" w:cs="Arial"/>
          <w:b/>
        </w:rPr>
      </w:pPr>
    </w:p>
    <w:p w:rsidR="00232065"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Una vez que sale el tubo de la tina de enfriamiento completamente rígido pasa por un sistema de tiraje para lo cual se utiliza un jalador o puller el cual hará la función de jalar al tubo hacia el sistema de corte. Existen varios tipos de jaladores, los más comunes son los de orugas y los de llantas. </w:t>
      </w: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Este transporte jalador además tiene la función de controlar el espesor de la tubería mediante la regulación de velocidad con lo que se pueden obtener tubos con paredes de diferente espesor.</w:t>
      </w:r>
    </w:p>
    <w:p w:rsidR="00027E81" w:rsidRPr="00232065" w:rsidRDefault="00027E81" w:rsidP="001054E2">
      <w:pPr>
        <w:pStyle w:val="NormalWeb"/>
        <w:spacing w:before="0" w:beforeAutospacing="0" w:after="0" w:afterAutospacing="0" w:line="360" w:lineRule="auto"/>
        <w:ind w:firstLine="567"/>
        <w:jc w:val="both"/>
        <w:rPr>
          <w:rFonts w:ascii="Arial" w:hAnsi="Arial" w:cs="Arial"/>
          <w:sz w:val="20"/>
          <w:szCs w:val="20"/>
        </w:rPr>
      </w:pPr>
    </w:p>
    <w:p w:rsidR="00606B28"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 xml:space="preserve">Corte </w:t>
      </w:r>
    </w:p>
    <w:p w:rsidR="00606B28" w:rsidRPr="00232065" w:rsidRDefault="00606B28" w:rsidP="00606B28">
      <w:pPr>
        <w:pStyle w:val="NormalWeb"/>
        <w:spacing w:before="0" w:beforeAutospacing="0" w:after="0" w:afterAutospacing="0" w:line="360" w:lineRule="auto"/>
        <w:jc w:val="both"/>
        <w:rPr>
          <w:rFonts w:ascii="Arial" w:hAnsi="Arial" w:cs="Arial"/>
          <w:b/>
          <w:sz w:val="20"/>
          <w:szCs w:val="20"/>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El corte de los tubos se realiza una vez efectuada la medición de la longitud que tendrá el tubo, mediante la utilización de sierras de mano o eléctricas, que se van desplazando con el tubo mientras dura la operación y regresan manual o automáticamente al punto de medición una vez realizado el corte.</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Inspección del producto terminado</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E4574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Aquí se realizan pruebas a una muestra del producto terminado, estas pruebas incluyen; peso, aplastamiento, impacto, espesor del cuerpo, presión mínima de reventamiento, longitud, presión sostenida a 1000 horas, absorción de agua, resistencia química, combustibilidad, deflexión por temperatura, etc. </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En el caso de que un lote no cumpla con las especificaciones requeridas el material puede molerse y reciclarse, recuperándolo en nuevos tubos.</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Transporte al Almacén de Producto Terminado</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Si la tubería cumple con las especificaciones de control de calidad, entonces pasa al almacén de producto terminad</w:t>
      </w:r>
      <w:r w:rsidR="004D59D0">
        <w:rPr>
          <w:rFonts w:ascii="Arial" w:hAnsi="Arial" w:cs="Arial"/>
        </w:rPr>
        <w:t xml:space="preserve">o, </w:t>
      </w:r>
      <w:r w:rsidRPr="001054E2">
        <w:rPr>
          <w:rFonts w:ascii="Arial" w:hAnsi="Arial" w:cs="Arial"/>
        </w:rPr>
        <w:t>siendo amarrados los tubos previamente.</w:t>
      </w:r>
    </w:p>
    <w:p w:rsidR="00E4574F" w:rsidRPr="00232065" w:rsidRDefault="006F7D90" w:rsidP="001054E2">
      <w:pPr>
        <w:pStyle w:val="NormalWeb"/>
        <w:spacing w:before="0" w:beforeAutospacing="0" w:after="0" w:afterAutospacing="0" w:line="360" w:lineRule="auto"/>
        <w:ind w:firstLine="567"/>
        <w:jc w:val="both"/>
        <w:rPr>
          <w:rFonts w:ascii="Arial" w:hAnsi="Arial" w:cs="Arial"/>
          <w:sz w:val="20"/>
          <w:szCs w:val="20"/>
        </w:rPr>
      </w:pPr>
      <w:r>
        <w:rPr>
          <w:rFonts w:ascii="Arial" w:hAnsi="Arial" w:cs="Arial"/>
        </w:rPr>
        <w:t xml:space="preserve"> </w:t>
      </w: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Almacenamiento</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El producto terminado es almacenado y dispuesto para su venta.</w:t>
      </w: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935C18" w:rsidRDefault="00935C18" w:rsidP="001054E2">
      <w:pPr>
        <w:pStyle w:val="NormalWeb"/>
        <w:spacing w:before="0" w:beforeAutospacing="0" w:after="0" w:afterAutospacing="0" w:line="360" w:lineRule="auto"/>
        <w:ind w:firstLine="567"/>
        <w:jc w:val="both"/>
        <w:rPr>
          <w:rFonts w:ascii="Arial" w:hAnsi="Arial" w:cs="Arial"/>
        </w:rPr>
      </w:pPr>
    </w:p>
    <w:p w:rsidR="00935C18" w:rsidRDefault="00935C1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2D38E6" w:rsidRPr="001054E2" w:rsidRDefault="003B5181" w:rsidP="001054E2">
      <w:pPr>
        <w:pStyle w:val="NormalWeb"/>
        <w:spacing w:before="0" w:beforeAutospacing="0" w:after="0" w:afterAutospacing="0" w:line="360" w:lineRule="auto"/>
        <w:ind w:firstLine="567"/>
        <w:jc w:val="both"/>
        <w:rPr>
          <w:rFonts w:ascii="Arial" w:hAnsi="Arial" w:cs="Arial"/>
        </w:rPr>
      </w:pPr>
      <w:r>
        <w:rPr>
          <w:noProof/>
        </w:rPr>
        <w:pict>
          <v:rect id="_x0000_s4670" style="position:absolute;left:0;text-align:left;margin-left:0;margin-top:14.4pt;width:1in;height:45pt;z-index:251712512" fillcolor="black" strokeweight="1.5pt">
            <v:fill color2="black" rotate="t"/>
            <v:textbox style="mso-next-textbox:#_x0000_s4670">
              <w:txbxContent>
                <w:p w:rsidR="00020ABF" w:rsidRDefault="00020ABF" w:rsidP="003B5181">
                  <w:pPr>
                    <w:jc w:val="center"/>
                    <w:rPr>
                      <w:rFonts w:ascii="Arial Black" w:hAnsi="Arial Black" w:cs="Arial"/>
                      <w:b/>
                      <w:color w:val="CCFFFF"/>
                    </w:rPr>
                  </w:pPr>
                  <w:r>
                    <w:rPr>
                      <w:rFonts w:ascii="Arial Black" w:hAnsi="Arial Black" w:cs="Arial"/>
                      <w:b/>
                      <w:color w:val="CCFFFF"/>
                    </w:rPr>
                    <w:t xml:space="preserve">Capítulo </w:t>
                  </w:r>
                </w:p>
                <w:p w:rsidR="00020ABF" w:rsidRPr="003B5181" w:rsidRDefault="00020ABF" w:rsidP="003B5181">
                  <w:pPr>
                    <w:jc w:val="center"/>
                  </w:pPr>
                </w:p>
              </w:txbxContent>
            </v:textbox>
          </v:rect>
        </w:pict>
      </w:r>
      <w:r>
        <w:rPr>
          <w:noProof/>
        </w:rPr>
        <w:pict>
          <v:rect id="_x0000_s4671" style="position:absolute;left:0;text-align:left;margin-left:0;margin-top:14.4pt;width:406.35pt;height:45.15pt;z-index:-251602944" fillcolor="#9cf" strokecolor="#339" strokeweight="6pt">
            <v:fill color2="#cff" rotate="t" focus="100%" type="gradient"/>
            <v:stroke linestyle="thickBetweenThin"/>
            <v:textbox style="mso-next-textbox:#_x0000_s4671">
              <w:txbxContent>
                <w:p w:rsidR="00020ABF" w:rsidRDefault="00020ABF" w:rsidP="003B5181">
                  <w:pPr>
                    <w:rPr>
                      <w:sz w:val="10"/>
                      <w:szCs w:val="10"/>
                    </w:rPr>
                  </w:pPr>
                  <w:r>
                    <w:tab/>
                  </w:r>
                  <w:r>
                    <w:tab/>
                  </w:r>
                  <w:r>
                    <w:tab/>
                  </w:r>
                </w:p>
                <w:p w:rsidR="00020ABF" w:rsidRDefault="00020ABF" w:rsidP="003B5181">
                  <w:pPr>
                    <w:ind w:left="708" w:firstLine="708"/>
                    <w:jc w:val="center"/>
                    <w:rPr>
                      <w:rFonts w:ascii="Arial Black" w:hAnsi="Arial Black" w:cs="Arial"/>
                      <w:b/>
                      <w:color w:val="000080"/>
                      <w:sz w:val="36"/>
                      <w:szCs w:val="36"/>
                    </w:rPr>
                  </w:pPr>
                  <w:r>
                    <w:rPr>
                      <w:rFonts w:ascii="Arial Black" w:hAnsi="Arial Black"/>
                      <w:b/>
                      <w:color w:val="000080"/>
                      <w:sz w:val="36"/>
                      <w:szCs w:val="36"/>
                    </w:rPr>
                    <w:t>ASPECTOS CONTABLES</w:t>
                  </w:r>
                </w:p>
                <w:p w:rsidR="00020ABF" w:rsidRDefault="00020ABF" w:rsidP="003B5181"/>
              </w:txbxContent>
            </v:textbox>
          </v:rect>
        </w:pict>
      </w:r>
    </w:p>
    <w:p w:rsidR="008F2545" w:rsidRDefault="003B5181" w:rsidP="001054E2">
      <w:pPr>
        <w:spacing w:line="360" w:lineRule="auto"/>
        <w:ind w:firstLine="567"/>
        <w:jc w:val="center"/>
        <w:rPr>
          <w:rFonts w:ascii="Arial" w:hAnsi="Arial" w:cs="Arial"/>
          <w:b/>
        </w:rPr>
      </w:pPr>
      <w:r>
        <w:pict>
          <v:shape id="_x0000_s4674" type="#_x0000_t136" style="position:absolute;left:0;text-align:left;margin-left:29.25pt;margin-top:16.2pt;width:6.75pt;height:13.5pt;z-index:251714560" fillcolor="#cff">
            <v:fill color2="#fcf" rotate="t"/>
            <v:shadow color="#868686"/>
            <v:textpath style="font-family:&quot;Arial Black&quot;;font-size:12pt;font-weight:bold;v-text-kern:t" trim="t" fitpath="t" string="3"/>
            <w10:wrap type="square"/>
          </v:shape>
        </w:pict>
      </w:r>
    </w:p>
    <w:p w:rsidR="008868C8" w:rsidRPr="001054E2" w:rsidRDefault="008868C8" w:rsidP="001054E2">
      <w:pPr>
        <w:spacing w:line="360" w:lineRule="auto"/>
        <w:ind w:firstLine="567"/>
        <w:jc w:val="center"/>
        <w:rPr>
          <w:rFonts w:ascii="Arial" w:hAnsi="Arial" w:cs="Arial"/>
          <w:b/>
        </w:rPr>
      </w:pPr>
    </w:p>
    <w:p w:rsidR="003B5181" w:rsidRDefault="003B5181" w:rsidP="003B5181">
      <w:pPr>
        <w:pStyle w:val="NormalWeb"/>
        <w:rPr>
          <w:rFonts w:ascii="Arial" w:hAnsi="Arial" w:cs="Arial"/>
          <w:b/>
          <w:color w:val="333399"/>
          <w:sz w:val="28"/>
          <w:szCs w:val="28"/>
          <w:highlight w:val="yellow"/>
        </w:rPr>
      </w:pPr>
      <w:r>
        <w:pict>
          <v:rect id="_x0000_s4678" style="position:absolute;margin-left:0;margin-top:42.3pt;width:405pt;height:27pt;z-index:-251600896" fillcolor="silver" strokecolor="#339" strokeweight="1.5pt">
            <v:fill rotate="t" angle="-135" focus="100%" type="gradient"/>
          </v:rect>
        </w:pict>
      </w:r>
    </w:p>
    <w:p w:rsidR="003B5181" w:rsidRDefault="003B5181" w:rsidP="00BE5C1B">
      <w:pPr>
        <w:pStyle w:val="NormalWeb"/>
        <w:numPr>
          <w:ilvl w:val="0"/>
          <w:numId w:val="65"/>
        </w:numPr>
        <w:spacing w:before="0"/>
        <w:ind w:hanging="180"/>
        <w:rPr>
          <w:rFonts w:ascii="Arial" w:hAnsi="Arial" w:cs="Arial"/>
          <w:b/>
          <w:color w:val="333399"/>
          <w:sz w:val="28"/>
          <w:szCs w:val="28"/>
        </w:rPr>
      </w:pPr>
      <w:r>
        <w:rPr>
          <w:rFonts w:ascii="Arial" w:hAnsi="Arial" w:cs="Arial"/>
          <w:b/>
          <w:color w:val="333399"/>
          <w:sz w:val="28"/>
          <w:szCs w:val="28"/>
        </w:rPr>
        <w:t>PLAN DE CUENTAS</w:t>
      </w:r>
    </w:p>
    <w:p w:rsidR="003B5181" w:rsidRDefault="003B5181" w:rsidP="003B5181">
      <w:pPr>
        <w:pStyle w:val="NormalWeb"/>
        <w:rPr>
          <w:rFonts w:ascii="Arial" w:hAnsi="Arial" w:cs="Arial"/>
          <w:b/>
          <w:color w:val="333399"/>
          <w:sz w:val="28"/>
          <w:szCs w:val="28"/>
          <w:highlight w:val="yellow"/>
        </w:rPr>
      </w:pPr>
    </w:p>
    <w:p w:rsidR="00747162" w:rsidRPr="003B5181" w:rsidRDefault="00935C18" w:rsidP="00935C18">
      <w:pPr>
        <w:spacing w:line="360" w:lineRule="auto"/>
        <w:ind w:firstLine="540"/>
        <w:jc w:val="both"/>
        <w:rPr>
          <w:rFonts w:ascii="Arial" w:hAnsi="Arial" w:cs="Arial"/>
        </w:rPr>
      </w:pPr>
      <w:r>
        <w:rPr>
          <w:rFonts w:ascii="Arial" w:hAnsi="Arial" w:cs="Arial"/>
        </w:rPr>
        <w:t>El plan de c</w:t>
      </w:r>
      <w:r w:rsidR="00747162" w:rsidRPr="003B5181">
        <w:rPr>
          <w:rFonts w:ascii="Arial" w:hAnsi="Arial" w:cs="Arial"/>
        </w:rPr>
        <w:t xml:space="preserve">uentas </w:t>
      </w:r>
      <w:r w:rsidR="003B5181">
        <w:rPr>
          <w:rFonts w:ascii="Arial" w:hAnsi="Arial" w:cs="Arial"/>
        </w:rPr>
        <w:t xml:space="preserve">que utilizará </w:t>
      </w:r>
      <w:r w:rsidR="000A5016" w:rsidRPr="000A5016">
        <w:rPr>
          <w:rFonts w:ascii="Arial" w:hAnsi="Arial" w:cs="Arial"/>
          <w:i/>
        </w:rPr>
        <w:t>PLASTITUBOS</w:t>
      </w:r>
      <w:r w:rsidR="003B5181" w:rsidRPr="003B5181">
        <w:rPr>
          <w:rFonts w:ascii="Arial" w:hAnsi="Arial" w:cs="Arial"/>
        </w:rPr>
        <w:t xml:space="preserve"> durante el período que duren sus operaciones comerciales</w:t>
      </w:r>
      <w:r w:rsidR="003B5181">
        <w:rPr>
          <w:rFonts w:ascii="Arial" w:hAnsi="Arial" w:cs="Arial"/>
        </w:rPr>
        <w:t xml:space="preserve"> (de enero a diciembre de 2007</w:t>
      </w:r>
      <w:r>
        <w:rPr>
          <w:rFonts w:ascii="Arial" w:hAnsi="Arial" w:cs="Arial"/>
        </w:rPr>
        <w:t xml:space="preserve"> para efectos de análisis</w:t>
      </w:r>
      <w:r w:rsidR="003B5181">
        <w:rPr>
          <w:rFonts w:ascii="Arial" w:hAnsi="Arial" w:cs="Arial"/>
        </w:rPr>
        <w:t xml:space="preserve">) </w:t>
      </w:r>
      <w:r w:rsidR="003B5181" w:rsidRPr="003B5181">
        <w:rPr>
          <w:rFonts w:ascii="Arial" w:hAnsi="Arial" w:cs="Arial"/>
        </w:rPr>
        <w:t xml:space="preserve"> </w:t>
      </w:r>
      <w:r w:rsidR="00747162" w:rsidRPr="003B5181">
        <w:rPr>
          <w:rFonts w:ascii="Arial" w:hAnsi="Arial" w:cs="Arial"/>
        </w:rPr>
        <w:t>e</w:t>
      </w:r>
      <w:r>
        <w:rPr>
          <w:rFonts w:ascii="Arial" w:hAnsi="Arial" w:cs="Arial"/>
        </w:rPr>
        <w:t>s el que se presenta a continuación</w:t>
      </w:r>
      <w:r w:rsidR="00747162" w:rsidRPr="003B5181">
        <w:rPr>
          <w:rFonts w:ascii="Arial" w:hAnsi="Arial" w:cs="Arial"/>
        </w:rPr>
        <w:t>:</w:t>
      </w:r>
    </w:p>
    <w:p w:rsidR="00747162" w:rsidRPr="00935C18" w:rsidRDefault="00747162" w:rsidP="00432228">
      <w:pPr>
        <w:spacing w:line="360" w:lineRule="auto"/>
        <w:rPr>
          <w:rFonts w:ascii="Arial" w:hAnsi="Arial" w:cs="Arial"/>
        </w:rPr>
      </w:pPr>
    </w:p>
    <w:p w:rsidR="00747162" w:rsidRPr="00935C18" w:rsidRDefault="00747162" w:rsidP="00BE5C1B">
      <w:pPr>
        <w:numPr>
          <w:ilvl w:val="0"/>
          <w:numId w:val="67"/>
        </w:numPr>
        <w:tabs>
          <w:tab w:val="clear" w:pos="360"/>
          <w:tab w:val="num" w:pos="1440"/>
        </w:tabs>
        <w:spacing w:line="360" w:lineRule="auto"/>
        <w:rPr>
          <w:rFonts w:ascii="Arial" w:hAnsi="Arial" w:cs="Arial"/>
          <w:b/>
          <w:color w:val="CC66FF"/>
          <w:kern w:val="36"/>
        </w:rPr>
      </w:pPr>
      <w:r w:rsidRPr="00935C18">
        <w:rPr>
          <w:rFonts w:ascii="Arial" w:hAnsi="Arial" w:cs="Arial"/>
          <w:b/>
          <w:color w:val="CC66FF"/>
          <w:kern w:val="36"/>
        </w:rPr>
        <w:t>ACTIVOS</w:t>
      </w:r>
    </w:p>
    <w:p w:rsidR="0040430B" w:rsidRPr="00935C18" w:rsidRDefault="0040430B" w:rsidP="00432228">
      <w:pPr>
        <w:tabs>
          <w:tab w:val="num" w:pos="1440"/>
        </w:tabs>
        <w:spacing w:line="360" w:lineRule="auto"/>
        <w:rPr>
          <w:rFonts w:ascii="Arial" w:hAnsi="Arial" w:cs="Arial"/>
          <w:color w:val="993366"/>
          <w:kern w:val="36"/>
        </w:rPr>
      </w:pPr>
    </w:p>
    <w:p w:rsidR="00747162" w:rsidRPr="00935C18" w:rsidRDefault="00747162" w:rsidP="00BE5C1B">
      <w:pPr>
        <w:numPr>
          <w:ilvl w:val="0"/>
          <w:numId w:val="66"/>
        </w:numPr>
        <w:tabs>
          <w:tab w:val="clear" w:pos="360"/>
          <w:tab w:val="num" w:pos="1440"/>
        </w:tabs>
        <w:spacing w:line="360" w:lineRule="auto"/>
        <w:rPr>
          <w:rFonts w:ascii="Arial" w:hAnsi="Arial" w:cs="Arial"/>
          <w:b/>
          <w:color w:val="CC0099"/>
          <w:kern w:val="36"/>
        </w:rPr>
      </w:pPr>
      <w:r w:rsidRPr="00935C18">
        <w:rPr>
          <w:rFonts w:ascii="Arial" w:hAnsi="Arial" w:cs="Arial"/>
          <w:b/>
          <w:color w:val="CC0099"/>
          <w:kern w:val="36"/>
          <w:u w:val="single"/>
        </w:rPr>
        <w:t>Activos Corrientes</w:t>
      </w:r>
      <w:r w:rsidRPr="00935C18">
        <w:rPr>
          <w:rFonts w:ascii="Arial" w:hAnsi="Arial" w:cs="Arial"/>
          <w:b/>
          <w:color w:val="CC0099"/>
          <w:kern w:val="36"/>
        </w:rPr>
        <w:tab/>
      </w:r>
    </w:p>
    <w:p w:rsidR="0040430B" w:rsidRPr="00935C18" w:rsidRDefault="0040430B" w:rsidP="00432228">
      <w:pPr>
        <w:tabs>
          <w:tab w:val="num" w:pos="1440"/>
        </w:tabs>
        <w:spacing w:line="360" w:lineRule="auto"/>
        <w:rPr>
          <w:rFonts w:ascii="Arial" w:hAnsi="Arial" w:cs="Arial"/>
          <w:b/>
          <w:color w:val="FF9900"/>
          <w:kern w:val="36"/>
        </w:rPr>
      </w:pPr>
    </w:p>
    <w:p w:rsidR="00747162" w:rsidRPr="00935C18" w:rsidRDefault="00747162" w:rsidP="00E26144">
      <w:pPr>
        <w:numPr>
          <w:ilvl w:val="2"/>
          <w:numId w:val="3"/>
        </w:numPr>
        <w:tabs>
          <w:tab w:val="clear" w:pos="1410"/>
          <w:tab w:val="num" w:pos="1440"/>
        </w:tabs>
        <w:spacing w:line="360" w:lineRule="auto"/>
        <w:rPr>
          <w:rFonts w:ascii="Arial" w:hAnsi="Arial" w:cs="Arial"/>
          <w:b/>
          <w:color w:val="FF99CC"/>
          <w:kern w:val="36"/>
        </w:rPr>
      </w:pPr>
      <w:r w:rsidRPr="00935C18">
        <w:rPr>
          <w:rFonts w:ascii="Arial" w:hAnsi="Arial" w:cs="Arial"/>
          <w:b/>
          <w:color w:val="FF99CC"/>
          <w:kern w:val="36"/>
        </w:rPr>
        <w:t>Disponible</w:t>
      </w:r>
      <w:r w:rsidRPr="00935C18">
        <w:rPr>
          <w:rFonts w:ascii="Arial" w:hAnsi="Arial" w:cs="Arial"/>
          <w:b/>
          <w:color w:val="FF99CC"/>
          <w:kern w:val="36"/>
        </w:rPr>
        <w:tab/>
      </w:r>
    </w:p>
    <w:p w:rsidR="00747162" w:rsidRPr="00935C18" w:rsidRDefault="00747162" w:rsidP="00432228">
      <w:pPr>
        <w:tabs>
          <w:tab w:val="num" w:pos="1440"/>
        </w:tabs>
        <w:spacing w:line="360" w:lineRule="auto"/>
        <w:rPr>
          <w:rFonts w:ascii="Arial" w:hAnsi="Arial" w:cs="Arial"/>
          <w:b/>
          <w:kern w:val="36"/>
        </w:rPr>
      </w:pPr>
    </w:p>
    <w:p w:rsidR="00747162" w:rsidRPr="00935C18" w:rsidRDefault="00747162" w:rsidP="00BE5C1B">
      <w:pPr>
        <w:numPr>
          <w:ilvl w:val="0"/>
          <w:numId w:val="69"/>
        </w:numPr>
        <w:tabs>
          <w:tab w:val="clear" w:pos="360"/>
          <w:tab w:val="num" w:pos="1440"/>
        </w:tabs>
        <w:spacing w:line="360" w:lineRule="auto"/>
        <w:rPr>
          <w:rFonts w:ascii="Arial" w:hAnsi="Arial" w:cs="Arial"/>
          <w:b/>
          <w:kern w:val="36"/>
          <w:u w:val="single"/>
        </w:rPr>
      </w:pPr>
      <w:r w:rsidRPr="00935C18">
        <w:rPr>
          <w:rFonts w:ascii="Arial" w:hAnsi="Arial" w:cs="Arial"/>
          <w:b/>
          <w:kern w:val="36"/>
          <w:u w:val="single"/>
        </w:rPr>
        <w:t>Caja</w:t>
      </w:r>
    </w:p>
    <w:p w:rsidR="00747162" w:rsidRDefault="00747162" w:rsidP="00BE5C1B">
      <w:pPr>
        <w:numPr>
          <w:ilvl w:val="0"/>
          <w:numId w:val="68"/>
        </w:numPr>
        <w:tabs>
          <w:tab w:val="clear" w:pos="360"/>
          <w:tab w:val="num" w:pos="1440"/>
        </w:tabs>
        <w:spacing w:line="360" w:lineRule="auto"/>
        <w:rPr>
          <w:rFonts w:ascii="Arial" w:hAnsi="Arial" w:cs="Arial"/>
          <w:kern w:val="36"/>
        </w:rPr>
      </w:pPr>
      <w:r w:rsidRPr="00935C18">
        <w:rPr>
          <w:rFonts w:ascii="Arial" w:hAnsi="Arial" w:cs="Arial"/>
          <w:kern w:val="36"/>
        </w:rPr>
        <w:t xml:space="preserve">Caja </w:t>
      </w:r>
      <w:r w:rsidR="00935C18" w:rsidRPr="00935C18">
        <w:rPr>
          <w:rFonts w:ascii="Arial" w:hAnsi="Arial" w:cs="Arial"/>
          <w:kern w:val="36"/>
        </w:rPr>
        <w:t>Administrativa</w:t>
      </w:r>
    </w:p>
    <w:p w:rsidR="00A67DC3" w:rsidRPr="00935C18" w:rsidRDefault="00A67DC3" w:rsidP="00432228">
      <w:pPr>
        <w:tabs>
          <w:tab w:val="num" w:pos="1440"/>
        </w:tabs>
        <w:spacing w:line="360" w:lineRule="auto"/>
        <w:rPr>
          <w:rFonts w:ascii="Arial" w:hAnsi="Arial" w:cs="Arial"/>
          <w:kern w:val="36"/>
        </w:rPr>
      </w:pPr>
    </w:p>
    <w:p w:rsidR="00747162" w:rsidRPr="00935C18" w:rsidRDefault="00747162" w:rsidP="00432228">
      <w:pPr>
        <w:tabs>
          <w:tab w:val="num" w:pos="1440"/>
        </w:tabs>
        <w:spacing w:line="360" w:lineRule="auto"/>
        <w:rPr>
          <w:rFonts w:ascii="Arial" w:hAnsi="Arial" w:cs="Arial"/>
          <w:kern w:val="36"/>
        </w:rPr>
      </w:pPr>
    </w:p>
    <w:p w:rsidR="00747162" w:rsidRDefault="00747162" w:rsidP="00BE5C1B">
      <w:pPr>
        <w:numPr>
          <w:ilvl w:val="0"/>
          <w:numId w:val="70"/>
        </w:numPr>
        <w:tabs>
          <w:tab w:val="clear" w:pos="360"/>
          <w:tab w:val="num" w:pos="1440"/>
        </w:tabs>
        <w:spacing w:line="360" w:lineRule="auto"/>
        <w:rPr>
          <w:rFonts w:ascii="Arial" w:hAnsi="Arial" w:cs="Arial"/>
          <w:b/>
          <w:kern w:val="36"/>
          <w:u w:val="single"/>
        </w:rPr>
      </w:pPr>
      <w:r w:rsidRPr="00935C18">
        <w:rPr>
          <w:rFonts w:ascii="Arial" w:hAnsi="Arial" w:cs="Arial"/>
          <w:b/>
          <w:kern w:val="36"/>
          <w:u w:val="single"/>
        </w:rPr>
        <w:t>Bancos</w:t>
      </w:r>
    </w:p>
    <w:p w:rsidR="00A67DC3" w:rsidRPr="00935C18" w:rsidRDefault="00A67DC3" w:rsidP="00BE5C1B">
      <w:pPr>
        <w:numPr>
          <w:ilvl w:val="0"/>
          <w:numId w:val="71"/>
        </w:numPr>
        <w:tabs>
          <w:tab w:val="clear" w:pos="360"/>
          <w:tab w:val="num" w:pos="1440"/>
        </w:tabs>
        <w:spacing w:line="360" w:lineRule="auto"/>
        <w:rPr>
          <w:rFonts w:ascii="Arial" w:hAnsi="Arial" w:cs="Arial"/>
          <w:b/>
          <w:kern w:val="36"/>
          <w:u w:val="single"/>
        </w:rPr>
      </w:pPr>
      <w:r>
        <w:rPr>
          <w:rFonts w:ascii="Arial" w:hAnsi="Arial" w:cs="Arial"/>
          <w:kern w:val="36"/>
        </w:rPr>
        <w:t>Banco de Guayaquil</w:t>
      </w:r>
    </w:p>
    <w:p w:rsidR="00747162" w:rsidRPr="00935C18" w:rsidRDefault="00747162" w:rsidP="00432228">
      <w:pPr>
        <w:spacing w:line="360" w:lineRule="auto"/>
        <w:rPr>
          <w:rFonts w:ascii="Arial" w:hAnsi="Arial" w:cs="Arial"/>
          <w:kern w:val="36"/>
        </w:rPr>
      </w:pPr>
    </w:p>
    <w:p w:rsidR="00747162" w:rsidRPr="00A67DC3" w:rsidRDefault="00747162" w:rsidP="00E26144">
      <w:pPr>
        <w:numPr>
          <w:ilvl w:val="2"/>
          <w:numId w:val="3"/>
        </w:numPr>
        <w:tabs>
          <w:tab w:val="clear" w:pos="1410"/>
          <w:tab w:val="num" w:pos="1440"/>
        </w:tabs>
        <w:spacing w:line="360" w:lineRule="auto"/>
        <w:rPr>
          <w:rFonts w:ascii="Arial" w:hAnsi="Arial" w:cs="Arial"/>
          <w:b/>
          <w:color w:val="FF99CC"/>
          <w:kern w:val="36"/>
        </w:rPr>
      </w:pPr>
      <w:r w:rsidRPr="00A67DC3">
        <w:rPr>
          <w:rFonts w:ascii="Arial" w:hAnsi="Arial" w:cs="Arial"/>
          <w:b/>
          <w:color w:val="FF99CC"/>
          <w:kern w:val="36"/>
        </w:rPr>
        <w:t>Exigible</w:t>
      </w:r>
    </w:p>
    <w:p w:rsidR="00747162" w:rsidRPr="00CE6CB7" w:rsidRDefault="00747162" w:rsidP="00432228">
      <w:pPr>
        <w:tabs>
          <w:tab w:val="num" w:pos="1440"/>
        </w:tabs>
        <w:spacing w:line="360" w:lineRule="auto"/>
        <w:rPr>
          <w:rFonts w:ascii="Arial" w:hAnsi="Arial" w:cs="Arial"/>
          <w:kern w:val="36"/>
          <w:highlight w:val="yellow"/>
        </w:rPr>
      </w:pPr>
    </w:p>
    <w:p w:rsidR="00747162" w:rsidRDefault="00747162" w:rsidP="00BE5C1B">
      <w:pPr>
        <w:numPr>
          <w:ilvl w:val="0"/>
          <w:numId w:val="74"/>
        </w:numPr>
        <w:tabs>
          <w:tab w:val="clear" w:pos="360"/>
          <w:tab w:val="num" w:pos="1440"/>
        </w:tabs>
        <w:spacing w:line="360" w:lineRule="auto"/>
        <w:rPr>
          <w:rFonts w:ascii="Arial" w:hAnsi="Arial" w:cs="Arial"/>
          <w:b/>
          <w:kern w:val="36"/>
          <w:u w:val="single"/>
        </w:rPr>
      </w:pPr>
      <w:r w:rsidRPr="00A67DC3">
        <w:rPr>
          <w:rFonts w:ascii="Arial" w:hAnsi="Arial" w:cs="Arial"/>
          <w:b/>
          <w:kern w:val="36"/>
          <w:u w:val="single"/>
        </w:rPr>
        <w:t>Clientes</w:t>
      </w:r>
    </w:p>
    <w:p w:rsidR="00A67DC3" w:rsidRPr="00972A1D" w:rsidRDefault="00972A1D" w:rsidP="00BE5C1B">
      <w:pPr>
        <w:numPr>
          <w:ilvl w:val="0"/>
          <w:numId w:val="72"/>
        </w:numPr>
        <w:tabs>
          <w:tab w:val="clear" w:pos="360"/>
          <w:tab w:val="num" w:pos="1440"/>
        </w:tabs>
        <w:spacing w:line="360" w:lineRule="auto"/>
        <w:rPr>
          <w:rFonts w:ascii="Arial" w:hAnsi="Arial" w:cs="Arial"/>
          <w:b/>
          <w:kern w:val="36"/>
          <w:u w:val="single"/>
        </w:rPr>
      </w:pPr>
      <w:r>
        <w:rPr>
          <w:rFonts w:ascii="Arial" w:hAnsi="Arial" w:cs="Arial"/>
          <w:kern w:val="36"/>
        </w:rPr>
        <w:t>Clientes Minoristas</w:t>
      </w:r>
    </w:p>
    <w:p w:rsidR="00972A1D" w:rsidRPr="00972A1D" w:rsidRDefault="00972A1D" w:rsidP="00BE5C1B">
      <w:pPr>
        <w:numPr>
          <w:ilvl w:val="0"/>
          <w:numId w:val="73"/>
        </w:numPr>
        <w:tabs>
          <w:tab w:val="clear" w:pos="360"/>
          <w:tab w:val="num" w:pos="1440"/>
        </w:tabs>
        <w:spacing w:line="360" w:lineRule="auto"/>
        <w:rPr>
          <w:rFonts w:ascii="Arial" w:hAnsi="Arial" w:cs="Arial"/>
          <w:b/>
          <w:kern w:val="36"/>
          <w:u w:val="single"/>
        </w:rPr>
      </w:pPr>
      <w:r>
        <w:rPr>
          <w:rFonts w:ascii="Arial" w:hAnsi="Arial" w:cs="Arial"/>
          <w:kern w:val="36"/>
        </w:rPr>
        <w:t>Clientes Mayoristas</w:t>
      </w:r>
    </w:p>
    <w:p w:rsidR="00972A1D" w:rsidRPr="00972A1D" w:rsidRDefault="00972A1D" w:rsidP="00432228">
      <w:pPr>
        <w:spacing w:line="360" w:lineRule="auto"/>
        <w:rPr>
          <w:rFonts w:ascii="Arial" w:hAnsi="Arial" w:cs="Arial"/>
          <w:b/>
          <w:kern w:val="36"/>
          <w:u w:val="single"/>
        </w:rPr>
      </w:pPr>
    </w:p>
    <w:p w:rsidR="00972A1D" w:rsidRDefault="00972A1D" w:rsidP="00432228">
      <w:pPr>
        <w:numPr>
          <w:ilvl w:val="0"/>
          <w:numId w:val="75"/>
        </w:numPr>
        <w:spacing w:line="360" w:lineRule="auto"/>
        <w:rPr>
          <w:rFonts w:ascii="Arial" w:hAnsi="Arial" w:cs="Arial"/>
          <w:b/>
          <w:kern w:val="36"/>
          <w:u w:val="single"/>
        </w:rPr>
      </w:pPr>
      <w:r>
        <w:rPr>
          <w:rFonts w:ascii="Arial" w:hAnsi="Arial" w:cs="Arial"/>
          <w:b/>
          <w:kern w:val="36"/>
          <w:u w:val="single"/>
        </w:rPr>
        <w:t xml:space="preserve">Préstamos a Empleados </w:t>
      </w:r>
    </w:p>
    <w:p w:rsidR="00972A1D" w:rsidRDefault="00972A1D" w:rsidP="00432228">
      <w:pPr>
        <w:numPr>
          <w:ilvl w:val="4"/>
          <w:numId w:val="76"/>
        </w:numPr>
        <w:spacing w:line="360" w:lineRule="auto"/>
        <w:rPr>
          <w:rFonts w:ascii="Arial" w:hAnsi="Arial" w:cs="Arial"/>
          <w:b/>
          <w:kern w:val="36"/>
        </w:rPr>
      </w:pPr>
      <w:r w:rsidRPr="00972A1D">
        <w:rPr>
          <w:rFonts w:ascii="Arial" w:hAnsi="Arial" w:cs="Arial"/>
          <w:kern w:val="36"/>
        </w:rPr>
        <w:t>Préstamo a Empleados</w:t>
      </w:r>
      <w:r>
        <w:rPr>
          <w:rFonts w:ascii="Arial" w:hAnsi="Arial" w:cs="Arial"/>
          <w:b/>
          <w:kern w:val="36"/>
        </w:rPr>
        <w:t xml:space="preserve"> </w:t>
      </w:r>
    </w:p>
    <w:p w:rsidR="00972A1D" w:rsidRDefault="00972A1D" w:rsidP="00432228">
      <w:pPr>
        <w:spacing w:line="360" w:lineRule="auto"/>
        <w:rPr>
          <w:rFonts w:ascii="Arial" w:hAnsi="Arial" w:cs="Arial"/>
          <w:b/>
          <w:kern w:val="36"/>
        </w:rPr>
      </w:pPr>
    </w:p>
    <w:p w:rsidR="00972A1D" w:rsidRPr="00B45D16" w:rsidRDefault="00B45D16" w:rsidP="00432228">
      <w:pPr>
        <w:numPr>
          <w:ilvl w:val="3"/>
          <w:numId w:val="77"/>
        </w:numPr>
        <w:spacing w:line="360" w:lineRule="auto"/>
        <w:rPr>
          <w:rFonts w:ascii="Arial" w:hAnsi="Arial" w:cs="Arial"/>
          <w:b/>
          <w:kern w:val="36"/>
          <w:u w:val="single"/>
        </w:rPr>
      </w:pPr>
      <w:r w:rsidRPr="00B45D16">
        <w:rPr>
          <w:rFonts w:ascii="Arial" w:hAnsi="Arial" w:cs="Arial"/>
          <w:b/>
          <w:kern w:val="36"/>
          <w:u w:val="single"/>
        </w:rPr>
        <w:t>Impuesto Crédito Tributario</w:t>
      </w:r>
    </w:p>
    <w:p w:rsidR="00B45D16" w:rsidRDefault="00B45D16" w:rsidP="00432228">
      <w:pPr>
        <w:numPr>
          <w:ilvl w:val="4"/>
          <w:numId w:val="77"/>
        </w:numPr>
        <w:spacing w:line="360" w:lineRule="auto"/>
        <w:rPr>
          <w:rFonts w:ascii="Arial" w:hAnsi="Arial" w:cs="Arial"/>
          <w:kern w:val="36"/>
        </w:rPr>
      </w:pPr>
      <w:r>
        <w:rPr>
          <w:rFonts w:ascii="Arial" w:hAnsi="Arial" w:cs="Arial"/>
          <w:kern w:val="36"/>
        </w:rPr>
        <w:t xml:space="preserve">Crédito Tributario </w:t>
      </w:r>
    </w:p>
    <w:p w:rsidR="00B45D16" w:rsidRDefault="00B45D16" w:rsidP="00432228">
      <w:pPr>
        <w:numPr>
          <w:ilvl w:val="4"/>
          <w:numId w:val="77"/>
        </w:numPr>
        <w:spacing w:line="360" w:lineRule="auto"/>
        <w:rPr>
          <w:rFonts w:ascii="Arial" w:hAnsi="Arial" w:cs="Arial"/>
          <w:kern w:val="36"/>
        </w:rPr>
      </w:pPr>
      <w:r>
        <w:rPr>
          <w:rFonts w:ascii="Arial" w:hAnsi="Arial" w:cs="Arial"/>
          <w:kern w:val="36"/>
        </w:rPr>
        <w:t>I.V.A. Pagado 12%</w:t>
      </w:r>
    </w:p>
    <w:p w:rsidR="00B45D16" w:rsidRPr="00124F83" w:rsidRDefault="00B45D16" w:rsidP="00432228">
      <w:pPr>
        <w:numPr>
          <w:ilvl w:val="4"/>
          <w:numId w:val="77"/>
        </w:numPr>
        <w:spacing w:line="360" w:lineRule="auto"/>
        <w:rPr>
          <w:rFonts w:ascii="Arial" w:hAnsi="Arial" w:cs="Arial"/>
          <w:color w:val="008080"/>
          <w:kern w:val="36"/>
        </w:rPr>
      </w:pPr>
      <w:r w:rsidRPr="00124F83">
        <w:rPr>
          <w:rFonts w:ascii="Arial" w:hAnsi="Arial" w:cs="Arial"/>
          <w:color w:val="008080"/>
          <w:kern w:val="36"/>
        </w:rPr>
        <w:t>Retención I.V.A. 30%</w:t>
      </w:r>
    </w:p>
    <w:p w:rsidR="00B45D16" w:rsidRDefault="00B45D16" w:rsidP="00432228">
      <w:pPr>
        <w:numPr>
          <w:ilvl w:val="4"/>
          <w:numId w:val="77"/>
        </w:numPr>
        <w:spacing w:line="360" w:lineRule="auto"/>
        <w:rPr>
          <w:rFonts w:ascii="Arial" w:hAnsi="Arial" w:cs="Arial"/>
          <w:kern w:val="36"/>
        </w:rPr>
      </w:pPr>
      <w:r>
        <w:rPr>
          <w:rFonts w:ascii="Arial" w:hAnsi="Arial" w:cs="Arial"/>
          <w:kern w:val="36"/>
        </w:rPr>
        <w:t xml:space="preserve">Retención en </w:t>
      </w:r>
      <w:smartTag w:uri="urn:schemas-microsoft-com:office:smarttags" w:element="PersonName">
        <w:smartTagPr>
          <w:attr w:name="ProductID" w:val="la Fuente"/>
        </w:smartTagPr>
        <w:r>
          <w:rPr>
            <w:rFonts w:ascii="Arial" w:hAnsi="Arial" w:cs="Arial"/>
            <w:kern w:val="36"/>
          </w:rPr>
          <w:t>la Fuente</w:t>
        </w:r>
      </w:smartTag>
      <w:r>
        <w:rPr>
          <w:rFonts w:ascii="Arial" w:hAnsi="Arial" w:cs="Arial"/>
          <w:kern w:val="36"/>
        </w:rPr>
        <w:t xml:space="preserve"> 1%</w:t>
      </w:r>
    </w:p>
    <w:p w:rsidR="001B3516" w:rsidRDefault="001B3516" w:rsidP="00432228">
      <w:pPr>
        <w:spacing w:line="360" w:lineRule="auto"/>
        <w:rPr>
          <w:rFonts w:ascii="Arial" w:hAnsi="Arial" w:cs="Arial"/>
          <w:kern w:val="36"/>
        </w:rPr>
      </w:pPr>
    </w:p>
    <w:p w:rsidR="001B3516" w:rsidRDefault="001B3516" w:rsidP="00E26144">
      <w:pPr>
        <w:numPr>
          <w:ilvl w:val="2"/>
          <w:numId w:val="3"/>
        </w:numPr>
        <w:tabs>
          <w:tab w:val="clear" w:pos="1410"/>
          <w:tab w:val="num" w:pos="1440"/>
        </w:tabs>
        <w:spacing w:line="360" w:lineRule="auto"/>
        <w:rPr>
          <w:rFonts w:ascii="Arial" w:hAnsi="Arial" w:cs="Arial"/>
          <w:b/>
          <w:color w:val="FF99CC"/>
          <w:kern w:val="36"/>
        </w:rPr>
      </w:pPr>
      <w:r w:rsidRPr="001B3516">
        <w:rPr>
          <w:rFonts w:ascii="Arial" w:hAnsi="Arial" w:cs="Arial"/>
          <w:b/>
          <w:color w:val="FF99CC"/>
          <w:kern w:val="36"/>
        </w:rPr>
        <w:t>Amortización Cuentas Incobrables</w:t>
      </w:r>
    </w:p>
    <w:p w:rsidR="00124F83" w:rsidRPr="001B3516" w:rsidRDefault="00124F83" w:rsidP="00432228">
      <w:pPr>
        <w:spacing w:line="360" w:lineRule="auto"/>
        <w:rPr>
          <w:rFonts w:ascii="Arial" w:hAnsi="Arial" w:cs="Arial"/>
          <w:b/>
          <w:color w:val="FF99CC"/>
          <w:kern w:val="36"/>
        </w:rPr>
      </w:pPr>
    </w:p>
    <w:p w:rsidR="001B3516" w:rsidRDefault="001B3516" w:rsidP="00432228">
      <w:pPr>
        <w:numPr>
          <w:ilvl w:val="3"/>
          <w:numId w:val="3"/>
        </w:numPr>
        <w:spacing w:line="360" w:lineRule="auto"/>
        <w:rPr>
          <w:rFonts w:ascii="Arial" w:hAnsi="Arial" w:cs="Arial"/>
          <w:b/>
          <w:kern w:val="36"/>
          <w:u w:val="single"/>
        </w:rPr>
      </w:pPr>
      <w:r w:rsidRPr="00124F83">
        <w:rPr>
          <w:rFonts w:ascii="Arial" w:hAnsi="Arial" w:cs="Arial"/>
          <w:b/>
          <w:kern w:val="36"/>
          <w:u w:val="single"/>
        </w:rPr>
        <w:t>Amortización Cuentas Incobrables</w:t>
      </w:r>
    </w:p>
    <w:p w:rsidR="00124F83" w:rsidRPr="00124F83" w:rsidRDefault="00124F83" w:rsidP="00432228">
      <w:pPr>
        <w:spacing w:line="360" w:lineRule="auto"/>
        <w:rPr>
          <w:rFonts w:ascii="Arial" w:hAnsi="Arial" w:cs="Arial"/>
          <w:kern w:val="36"/>
        </w:rPr>
      </w:pPr>
      <w:r w:rsidRPr="00124F83">
        <w:rPr>
          <w:rFonts w:ascii="Arial" w:hAnsi="Arial" w:cs="Arial"/>
          <w:kern w:val="36"/>
        </w:rPr>
        <w:t>1.1.3.1.1.</w:t>
      </w:r>
      <w:r w:rsidRPr="00124F83">
        <w:rPr>
          <w:rFonts w:ascii="Arial" w:hAnsi="Arial" w:cs="Arial"/>
          <w:b/>
          <w:kern w:val="36"/>
        </w:rPr>
        <w:tab/>
      </w:r>
      <w:r w:rsidRPr="00124F83">
        <w:rPr>
          <w:rFonts w:ascii="Arial" w:hAnsi="Arial" w:cs="Arial"/>
          <w:kern w:val="36"/>
        </w:rPr>
        <w:t>Cuentas Malas</w:t>
      </w:r>
    </w:p>
    <w:p w:rsidR="00747162" w:rsidRPr="00CE6CB7" w:rsidRDefault="00747162" w:rsidP="00432228">
      <w:pPr>
        <w:spacing w:line="360" w:lineRule="auto"/>
        <w:rPr>
          <w:rFonts w:ascii="Arial" w:hAnsi="Arial" w:cs="Arial"/>
          <w:kern w:val="36"/>
          <w:highlight w:val="yellow"/>
        </w:rPr>
      </w:pPr>
    </w:p>
    <w:p w:rsidR="00747162" w:rsidRPr="00B45D16" w:rsidRDefault="00747162" w:rsidP="00E26144">
      <w:pPr>
        <w:numPr>
          <w:ilvl w:val="2"/>
          <w:numId w:val="3"/>
        </w:numPr>
        <w:tabs>
          <w:tab w:val="clear" w:pos="1410"/>
          <w:tab w:val="num" w:pos="1440"/>
        </w:tabs>
        <w:spacing w:line="360" w:lineRule="auto"/>
        <w:rPr>
          <w:rFonts w:ascii="Arial" w:hAnsi="Arial" w:cs="Arial"/>
          <w:b/>
          <w:color w:val="FF99CC"/>
          <w:kern w:val="36"/>
        </w:rPr>
      </w:pPr>
      <w:r w:rsidRPr="00B45D16">
        <w:rPr>
          <w:rFonts w:ascii="Arial" w:hAnsi="Arial" w:cs="Arial"/>
          <w:b/>
          <w:color w:val="FF99CC"/>
          <w:kern w:val="36"/>
        </w:rPr>
        <w:t xml:space="preserve">Inventarios </w:t>
      </w:r>
    </w:p>
    <w:p w:rsidR="00747162" w:rsidRPr="00CE6CB7" w:rsidRDefault="00747162" w:rsidP="00432228">
      <w:pPr>
        <w:spacing w:line="360" w:lineRule="auto"/>
        <w:rPr>
          <w:rFonts w:ascii="Arial" w:hAnsi="Arial" w:cs="Arial"/>
          <w:kern w:val="36"/>
          <w:highlight w:val="yellow"/>
        </w:rPr>
      </w:pPr>
    </w:p>
    <w:p w:rsidR="00B45D16" w:rsidRPr="00B45D16" w:rsidRDefault="00B45D16" w:rsidP="00432228">
      <w:pPr>
        <w:spacing w:line="360" w:lineRule="auto"/>
        <w:rPr>
          <w:rFonts w:ascii="Arial" w:hAnsi="Arial" w:cs="Arial"/>
          <w:b/>
          <w:kern w:val="36"/>
          <w:u w:val="single"/>
        </w:rPr>
      </w:pPr>
      <w:r w:rsidRPr="00B45D16">
        <w:rPr>
          <w:rFonts w:ascii="Arial" w:hAnsi="Arial" w:cs="Arial"/>
          <w:b/>
          <w:kern w:val="36"/>
        </w:rPr>
        <w:t>1.1.</w:t>
      </w:r>
      <w:r w:rsidR="00124F83">
        <w:rPr>
          <w:rFonts w:ascii="Arial" w:hAnsi="Arial" w:cs="Arial"/>
          <w:b/>
          <w:kern w:val="36"/>
        </w:rPr>
        <w:t>4</w:t>
      </w:r>
      <w:r w:rsidRPr="00B45D16">
        <w:rPr>
          <w:rFonts w:ascii="Arial" w:hAnsi="Arial" w:cs="Arial"/>
          <w:b/>
          <w:kern w:val="36"/>
        </w:rPr>
        <w:t>.1.</w:t>
      </w:r>
      <w:r w:rsidRPr="00B45D16">
        <w:rPr>
          <w:rFonts w:ascii="Arial" w:hAnsi="Arial" w:cs="Arial"/>
          <w:kern w:val="36"/>
        </w:rPr>
        <w:tab/>
      </w:r>
      <w:r w:rsidRPr="00B45D16">
        <w:rPr>
          <w:rFonts w:ascii="Arial" w:hAnsi="Arial" w:cs="Arial"/>
          <w:b/>
          <w:kern w:val="36"/>
          <w:u w:val="single"/>
        </w:rPr>
        <w:t>Materia Prima</w:t>
      </w:r>
    </w:p>
    <w:p w:rsidR="00B45D16" w:rsidRPr="00B45D16" w:rsidRDefault="00B45D16" w:rsidP="00432228">
      <w:pPr>
        <w:spacing w:line="360" w:lineRule="auto"/>
        <w:rPr>
          <w:rFonts w:ascii="Arial" w:hAnsi="Arial" w:cs="Arial"/>
          <w:kern w:val="36"/>
        </w:rPr>
      </w:pPr>
      <w:r w:rsidRPr="00124F83">
        <w:rPr>
          <w:rFonts w:ascii="Arial" w:hAnsi="Arial" w:cs="Arial"/>
          <w:kern w:val="36"/>
        </w:rPr>
        <w:t>1.1.</w:t>
      </w:r>
      <w:r w:rsidR="00124F83" w:rsidRPr="00124F83">
        <w:rPr>
          <w:rFonts w:ascii="Arial" w:hAnsi="Arial" w:cs="Arial"/>
          <w:kern w:val="36"/>
        </w:rPr>
        <w:t>4</w:t>
      </w:r>
      <w:r w:rsidRPr="00124F83">
        <w:rPr>
          <w:rFonts w:ascii="Arial" w:hAnsi="Arial" w:cs="Arial"/>
          <w:kern w:val="36"/>
        </w:rPr>
        <w:t>.1.1.</w:t>
      </w:r>
      <w:r w:rsidRPr="00B45D16">
        <w:rPr>
          <w:rFonts w:ascii="Arial" w:hAnsi="Arial" w:cs="Arial"/>
          <w:b/>
          <w:kern w:val="36"/>
        </w:rPr>
        <w:tab/>
      </w:r>
      <w:r w:rsidRPr="00B45D16">
        <w:rPr>
          <w:rFonts w:ascii="Arial" w:hAnsi="Arial" w:cs="Arial"/>
          <w:kern w:val="36"/>
        </w:rPr>
        <w:t xml:space="preserve">Materia Prima </w:t>
      </w:r>
    </w:p>
    <w:p w:rsidR="00124F83" w:rsidRDefault="00124F83" w:rsidP="00432228">
      <w:pPr>
        <w:spacing w:line="360" w:lineRule="auto"/>
        <w:rPr>
          <w:rFonts w:ascii="Arial" w:hAnsi="Arial" w:cs="Arial"/>
          <w:kern w:val="36"/>
        </w:rPr>
      </w:pPr>
    </w:p>
    <w:p w:rsidR="00B45D16" w:rsidRDefault="00B45D16" w:rsidP="00BE5C1B">
      <w:pPr>
        <w:numPr>
          <w:ilvl w:val="3"/>
          <w:numId w:val="78"/>
        </w:numPr>
        <w:tabs>
          <w:tab w:val="clear" w:pos="1080"/>
          <w:tab w:val="num" w:pos="1440"/>
        </w:tabs>
        <w:spacing w:line="360" w:lineRule="auto"/>
        <w:rPr>
          <w:rFonts w:ascii="Arial" w:hAnsi="Arial" w:cs="Arial"/>
          <w:b/>
          <w:kern w:val="36"/>
          <w:u w:val="single"/>
        </w:rPr>
      </w:pPr>
      <w:r>
        <w:rPr>
          <w:rFonts w:ascii="Arial" w:hAnsi="Arial" w:cs="Arial"/>
          <w:b/>
          <w:kern w:val="36"/>
          <w:u w:val="single"/>
        </w:rPr>
        <w:t>Productos Terminados</w:t>
      </w:r>
    </w:p>
    <w:p w:rsidR="00B45D16" w:rsidRDefault="00B45D16" w:rsidP="00BE5C1B">
      <w:pPr>
        <w:numPr>
          <w:ilvl w:val="4"/>
          <w:numId w:val="78"/>
        </w:numPr>
        <w:tabs>
          <w:tab w:val="clear" w:pos="1080"/>
          <w:tab w:val="num" w:pos="1440"/>
        </w:tabs>
        <w:spacing w:line="360" w:lineRule="auto"/>
        <w:rPr>
          <w:rFonts w:ascii="Arial" w:hAnsi="Arial" w:cs="Arial"/>
          <w:kern w:val="36"/>
        </w:rPr>
      </w:pPr>
      <w:r>
        <w:rPr>
          <w:rFonts w:ascii="Arial" w:hAnsi="Arial" w:cs="Arial"/>
          <w:kern w:val="36"/>
        </w:rPr>
        <w:t xml:space="preserve">Productos Terminados </w:t>
      </w:r>
    </w:p>
    <w:p w:rsidR="001B3516" w:rsidRDefault="001B3516" w:rsidP="00432228">
      <w:pPr>
        <w:spacing w:line="360" w:lineRule="auto"/>
        <w:rPr>
          <w:rFonts w:ascii="Arial" w:hAnsi="Arial" w:cs="Arial"/>
          <w:kern w:val="36"/>
        </w:rPr>
      </w:pPr>
    </w:p>
    <w:p w:rsidR="001B3516" w:rsidRDefault="001B3516" w:rsidP="00432228">
      <w:pPr>
        <w:spacing w:line="360" w:lineRule="auto"/>
        <w:ind w:left="2130"/>
        <w:rPr>
          <w:rFonts w:ascii="Arial" w:hAnsi="Arial" w:cs="Arial"/>
          <w:kern w:val="36"/>
          <w:highlight w:val="yellow"/>
        </w:rPr>
      </w:pPr>
    </w:p>
    <w:p w:rsidR="00747162" w:rsidRPr="00124F83" w:rsidRDefault="00747162" w:rsidP="00BE5C1B">
      <w:pPr>
        <w:numPr>
          <w:ilvl w:val="0"/>
          <w:numId w:val="66"/>
        </w:numPr>
        <w:tabs>
          <w:tab w:val="clear" w:pos="360"/>
          <w:tab w:val="num" w:pos="1440"/>
        </w:tabs>
        <w:spacing w:line="360" w:lineRule="auto"/>
        <w:rPr>
          <w:rFonts w:ascii="Arial" w:hAnsi="Arial" w:cs="Arial"/>
          <w:b/>
          <w:color w:val="CC0099"/>
          <w:kern w:val="36"/>
          <w:u w:val="single"/>
        </w:rPr>
      </w:pPr>
      <w:r w:rsidRPr="00124F83">
        <w:rPr>
          <w:rFonts w:ascii="Arial" w:hAnsi="Arial" w:cs="Arial"/>
          <w:b/>
          <w:color w:val="CC0099"/>
          <w:kern w:val="36"/>
          <w:u w:val="single"/>
        </w:rPr>
        <w:t xml:space="preserve">Activos Fijos  </w:t>
      </w:r>
    </w:p>
    <w:p w:rsidR="00124F83" w:rsidRPr="00124F83" w:rsidRDefault="00124F83" w:rsidP="00432228">
      <w:pPr>
        <w:spacing w:line="360" w:lineRule="auto"/>
        <w:rPr>
          <w:rFonts w:ascii="Arial" w:hAnsi="Arial" w:cs="Arial"/>
          <w:kern w:val="36"/>
        </w:rPr>
      </w:pPr>
    </w:p>
    <w:p w:rsidR="00124F83" w:rsidRPr="00124F83" w:rsidRDefault="00124F83" w:rsidP="00432228">
      <w:pPr>
        <w:spacing w:line="360" w:lineRule="auto"/>
        <w:rPr>
          <w:rFonts w:ascii="Arial" w:hAnsi="Arial" w:cs="Arial"/>
          <w:b/>
          <w:color w:val="FF99CC"/>
          <w:kern w:val="36"/>
        </w:rPr>
      </w:pPr>
      <w:r>
        <w:rPr>
          <w:rFonts w:ascii="Arial" w:hAnsi="Arial" w:cs="Arial"/>
          <w:b/>
          <w:color w:val="FF99CC"/>
          <w:kern w:val="36"/>
        </w:rPr>
        <w:t>1.2.1.</w:t>
      </w:r>
      <w:r>
        <w:rPr>
          <w:rFonts w:ascii="Arial" w:hAnsi="Arial" w:cs="Arial"/>
          <w:b/>
          <w:color w:val="FF99CC"/>
          <w:kern w:val="36"/>
        </w:rPr>
        <w:tab/>
      </w:r>
      <w:r>
        <w:rPr>
          <w:rFonts w:ascii="Arial" w:hAnsi="Arial" w:cs="Arial"/>
          <w:b/>
          <w:color w:val="FF99CC"/>
          <w:kern w:val="36"/>
        </w:rPr>
        <w:tab/>
      </w:r>
      <w:r w:rsidRPr="00124F83">
        <w:rPr>
          <w:rFonts w:ascii="Arial" w:hAnsi="Arial" w:cs="Arial"/>
          <w:b/>
          <w:color w:val="FF99CC"/>
          <w:kern w:val="36"/>
        </w:rPr>
        <w:t xml:space="preserve">Propiedad, Planta y Equipo </w:t>
      </w:r>
    </w:p>
    <w:p w:rsidR="00124F83" w:rsidRDefault="00124F83" w:rsidP="00432228">
      <w:pPr>
        <w:spacing w:line="360" w:lineRule="auto"/>
        <w:rPr>
          <w:rFonts w:ascii="Arial" w:hAnsi="Arial" w:cs="Arial"/>
          <w:kern w:val="36"/>
        </w:rPr>
      </w:pPr>
    </w:p>
    <w:p w:rsidR="00747162" w:rsidRDefault="00747162" w:rsidP="00432228">
      <w:pPr>
        <w:numPr>
          <w:ilvl w:val="3"/>
          <w:numId w:val="79"/>
        </w:numPr>
        <w:spacing w:line="360" w:lineRule="auto"/>
        <w:rPr>
          <w:rFonts w:ascii="Arial" w:hAnsi="Arial" w:cs="Arial"/>
          <w:b/>
          <w:kern w:val="36"/>
          <w:u w:val="single"/>
        </w:rPr>
      </w:pPr>
      <w:r w:rsidRPr="00124F83">
        <w:rPr>
          <w:rFonts w:ascii="Arial" w:hAnsi="Arial" w:cs="Arial"/>
          <w:b/>
          <w:kern w:val="36"/>
          <w:u w:val="single"/>
        </w:rPr>
        <w:t>Propiedad Planta y Equipo</w:t>
      </w:r>
    </w:p>
    <w:p w:rsidR="00747162" w:rsidRPr="00124F83" w:rsidRDefault="00124F83" w:rsidP="00432228">
      <w:pPr>
        <w:spacing w:line="360" w:lineRule="auto"/>
        <w:rPr>
          <w:rFonts w:ascii="Arial" w:hAnsi="Arial" w:cs="Arial"/>
          <w:kern w:val="36"/>
        </w:rPr>
      </w:pPr>
      <w:r>
        <w:rPr>
          <w:rFonts w:ascii="Arial" w:hAnsi="Arial" w:cs="Arial"/>
          <w:kern w:val="36"/>
        </w:rPr>
        <w:t>1.2.1.1.1</w:t>
      </w:r>
      <w:r>
        <w:rPr>
          <w:rFonts w:ascii="Arial" w:hAnsi="Arial" w:cs="Arial"/>
          <w:kern w:val="36"/>
        </w:rPr>
        <w:tab/>
      </w:r>
      <w:r w:rsidR="00747162" w:rsidRPr="00124F83">
        <w:rPr>
          <w:rFonts w:ascii="Arial" w:hAnsi="Arial" w:cs="Arial"/>
          <w:kern w:val="36"/>
        </w:rPr>
        <w:t>Terrenos</w:t>
      </w:r>
    </w:p>
    <w:p w:rsidR="00747162" w:rsidRPr="00124F83" w:rsidRDefault="00124F83" w:rsidP="00432228">
      <w:pPr>
        <w:spacing w:line="360" w:lineRule="auto"/>
        <w:rPr>
          <w:rFonts w:ascii="Arial" w:hAnsi="Arial" w:cs="Arial"/>
          <w:kern w:val="36"/>
        </w:rPr>
      </w:pPr>
      <w:r>
        <w:rPr>
          <w:rFonts w:ascii="Arial" w:hAnsi="Arial" w:cs="Arial"/>
          <w:kern w:val="36"/>
        </w:rPr>
        <w:t>1.2.1.1.2.</w:t>
      </w:r>
      <w:r>
        <w:rPr>
          <w:rFonts w:ascii="Arial" w:hAnsi="Arial" w:cs="Arial"/>
          <w:kern w:val="36"/>
        </w:rPr>
        <w:tab/>
        <w:t>Maquinarias</w:t>
      </w:r>
    </w:p>
    <w:p w:rsidR="00747162" w:rsidRPr="00124F83" w:rsidRDefault="00124F83" w:rsidP="00432228">
      <w:pPr>
        <w:spacing w:line="360" w:lineRule="auto"/>
        <w:rPr>
          <w:rFonts w:ascii="Arial" w:hAnsi="Arial" w:cs="Arial"/>
          <w:kern w:val="36"/>
        </w:rPr>
      </w:pPr>
      <w:r>
        <w:rPr>
          <w:rFonts w:ascii="Arial" w:hAnsi="Arial" w:cs="Arial"/>
          <w:kern w:val="36"/>
        </w:rPr>
        <w:t>1.2.1.1.3</w:t>
      </w:r>
      <w:r>
        <w:rPr>
          <w:rFonts w:ascii="Arial" w:hAnsi="Arial" w:cs="Arial"/>
          <w:kern w:val="36"/>
        </w:rPr>
        <w:tab/>
      </w:r>
      <w:r w:rsidR="00747162" w:rsidRPr="00124F83">
        <w:rPr>
          <w:rFonts w:ascii="Arial" w:hAnsi="Arial" w:cs="Arial"/>
          <w:kern w:val="36"/>
        </w:rPr>
        <w:t>Instalaciones</w:t>
      </w:r>
    </w:p>
    <w:p w:rsidR="00747162" w:rsidRPr="00124F83" w:rsidRDefault="00124F83" w:rsidP="00432228">
      <w:pPr>
        <w:spacing w:line="360" w:lineRule="auto"/>
        <w:rPr>
          <w:rFonts w:ascii="Arial" w:hAnsi="Arial" w:cs="Arial"/>
          <w:kern w:val="36"/>
        </w:rPr>
      </w:pPr>
      <w:r>
        <w:rPr>
          <w:rFonts w:ascii="Arial" w:hAnsi="Arial" w:cs="Arial"/>
          <w:kern w:val="36"/>
        </w:rPr>
        <w:t>1.2.1.1.4</w:t>
      </w:r>
      <w:r>
        <w:rPr>
          <w:rFonts w:ascii="Arial" w:hAnsi="Arial" w:cs="Arial"/>
          <w:kern w:val="36"/>
        </w:rPr>
        <w:tab/>
      </w:r>
      <w:r w:rsidR="00747162" w:rsidRPr="00124F83">
        <w:rPr>
          <w:rFonts w:ascii="Arial" w:hAnsi="Arial" w:cs="Arial"/>
          <w:kern w:val="36"/>
        </w:rPr>
        <w:t>Muebles y Enseres</w:t>
      </w:r>
    </w:p>
    <w:p w:rsidR="00747162" w:rsidRDefault="00124F83" w:rsidP="00432228">
      <w:pPr>
        <w:spacing w:line="360" w:lineRule="auto"/>
        <w:rPr>
          <w:rFonts w:ascii="Arial" w:hAnsi="Arial" w:cs="Arial"/>
          <w:kern w:val="36"/>
        </w:rPr>
      </w:pPr>
      <w:r>
        <w:rPr>
          <w:rFonts w:ascii="Arial" w:hAnsi="Arial" w:cs="Arial"/>
          <w:kern w:val="36"/>
        </w:rPr>
        <w:t>1.2.1.1.5.</w:t>
      </w:r>
      <w:r>
        <w:rPr>
          <w:rFonts w:ascii="Arial" w:hAnsi="Arial" w:cs="Arial"/>
          <w:kern w:val="36"/>
        </w:rPr>
        <w:tab/>
      </w:r>
      <w:r w:rsidR="00747162" w:rsidRPr="00124F83">
        <w:rPr>
          <w:rFonts w:ascii="Arial" w:hAnsi="Arial" w:cs="Arial"/>
          <w:kern w:val="36"/>
        </w:rPr>
        <w:t>Equipo de Oficina</w:t>
      </w:r>
    </w:p>
    <w:p w:rsidR="00124F83" w:rsidRDefault="00124F83" w:rsidP="00432228">
      <w:pPr>
        <w:spacing w:line="360" w:lineRule="auto"/>
        <w:rPr>
          <w:rFonts w:ascii="Arial" w:hAnsi="Arial" w:cs="Arial"/>
          <w:kern w:val="36"/>
        </w:rPr>
      </w:pPr>
      <w:r>
        <w:rPr>
          <w:rFonts w:ascii="Arial" w:hAnsi="Arial" w:cs="Arial"/>
          <w:kern w:val="36"/>
        </w:rPr>
        <w:t>1.2.1.1.6.</w:t>
      </w:r>
      <w:r>
        <w:rPr>
          <w:rFonts w:ascii="Arial" w:hAnsi="Arial" w:cs="Arial"/>
          <w:kern w:val="36"/>
        </w:rPr>
        <w:tab/>
        <w:t xml:space="preserve">Equipo de Computación </w:t>
      </w:r>
    </w:p>
    <w:p w:rsidR="00747162" w:rsidRDefault="00124F83" w:rsidP="00432228">
      <w:pPr>
        <w:spacing w:line="360" w:lineRule="auto"/>
        <w:rPr>
          <w:rFonts w:ascii="Arial" w:hAnsi="Arial" w:cs="Arial"/>
          <w:kern w:val="36"/>
        </w:rPr>
      </w:pPr>
      <w:r>
        <w:rPr>
          <w:rFonts w:ascii="Arial" w:hAnsi="Arial" w:cs="Arial"/>
          <w:kern w:val="36"/>
        </w:rPr>
        <w:t>1.2.1.1.7.</w:t>
      </w:r>
      <w:r>
        <w:rPr>
          <w:rFonts w:ascii="Arial" w:hAnsi="Arial" w:cs="Arial"/>
          <w:kern w:val="36"/>
        </w:rPr>
        <w:tab/>
        <w:t>Vehículos</w:t>
      </w:r>
    </w:p>
    <w:p w:rsidR="00747162" w:rsidRPr="00124F83" w:rsidRDefault="00747162" w:rsidP="00432228">
      <w:pPr>
        <w:spacing w:line="360" w:lineRule="auto"/>
        <w:rPr>
          <w:rFonts w:ascii="Arial" w:hAnsi="Arial" w:cs="Arial"/>
          <w:kern w:val="36"/>
        </w:rPr>
      </w:pPr>
    </w:p>
    <w:p w:rsidR="00747162" w:rsidRPr="00124F83" w:rsidRDefault="00124F83" w:rsidP="00432228">
      <w:pPr>
        <w:spacing w:line="360" w:lineRule="auto"/>
        <w:rPr>
          <w:rFonts w:ascii="Arial" w:hAnsi="Arial" w:cs="Arial"/>
          <w:b/>
          <w:kern w:val="36"/>
        </w:rPr>
      </w:pPr>
      <w:r w:rsidRPr="00124F83">
        <w:rPr>
          <w:rFonts w:ascii="Arial" w:hAnsi="Arial" w:cs="Arial"/>
          <w:b/>
          <w:kern w:val="36"/>
        </w:rPr>
        <w:t>1.2.1.2.</w:t>
      </w:r>
      <w:r w:rsidRPr="00124F83">
        <w:rPr>
          <w:rFonts w:ascii="Arial" w:hAnsi="Arial" w:cs="Arial"/>
          <w:b/>
          <w:kern w:val="36"/>
        </w:rPr>
        <w:tab/>
      </w:r>
      <w:r w:rsidR="00747162" w:rsidRPr="00124F83">
        <w:rPr>
          <w:rFonts w:ascii="Arial" w:hAnsi="Arial" w:cs="Arial"/>
          <w:b/>
          <w:kern w:val="36"/>
          <w:u w:val="single"/>
        </w:rPr>
        <w:t>Depreciación Acumulada</w:t>
      </w:r>
    </w:p>
    <w:p w:rsidR="00747162" w:rsidRPr="00084409" w:rsidRDefault="00124F83" w:rsidP="00432228">
      <w:pPr>
        <w:spacing w:line="360" w:lineRule="auto"/>
        <w:rPr>
          <w:rFonts w:ascii="Arial" w:hAnsi="Arial" w:cs="Arial"/>
          <w:kern w:val="36"/>
        </w:rPr>
      </w:pPr>
      <w:r w:rsidRPr="00084409">
        <w:rPr>
          <w:rFonts w:ascii="Arial" w:hAnsi="Arial" w:cs="Arial"/>
          <w:kern w:val="36"/>
        </w:rPr>
        <w:t>1.2.1.2.1.</w:t>
      </w:r>
      <w:r w:rsidRPr="00084409">
        <w:rPr>
          <w:rFonts w:ascii="Arial" w:hAnsi="Arial" w:cs="Arial"/>
          <w:kern w:val="36"/>
        </w:rPr>
        <w:tab/>
      </w:r>
      <w:r w:rsidR="00747162" w:rsidRPr="00084409">
        <w:rPr>
          <w:rFonts w:ascii="Arial" w:hAnsi="Arial" w:cs="Arial"/>
          <w:kern w:val="36"/>
        </w:rPr>
        <w:t>Depreciac</w:t>
      </w:r>
      <w:r w:rsidRPr="00084409">
        <w:rPr>
          <w:rFonts w:ascii="Arial" w:hAnsi="Arial" w:cs="Arial"/>
          <w:kern w:val="36"/>
        </w:rPr>
        <w:t>ión Acumulada Maquinaría</w:t>
      </w:r>
    </w:p>
    <w:p w:rsidR="00747162" w:rsidRPr="00084409" w:rsidRDefault="00124F83" w:rsidP="00432228">
      <w:pPr>
        <w:spacing w:line="360" w:lineRule="auto"/>
        <w:rPr>
          <w:rFonts w:ascii="Arial" w:hAnsi="Arial" w:cs="Arial"/>
          <w:kern w:val="36"/>
        </w:rPr>
      </w:pPr>
      <w:r w:rsidRPr="00084409">
        <w:rPr>
          <w:rFonts w:ascii="Arial" w:hAnsi="Arial" w:cs="Arial"/>
          <w:kern w:val="36"/>
        </w:rPr>
        <w:t>1.2.1.2.2.</w:t>
      </w:r>
      <w:r w:rsidRPr="00084409">
        <w:rPr>
          <w:rFonts w:ascii="Arial" w:hAnsi="Arial" w:cs="Arial"/>
          <w:kern w:val="36"/>
        </w:rPr>
        <w:tab/>
      </w:r>
      <w:r w:rsidR="00747162" w:rsidRPr="00084409">
        <w:rPr>
          <w:rFonts w:ascii="Arial" w:hAnsi="Arial" w:cs="Arial"/>
          <w:kern w:val="36"/>
        </w:rPr>
        <w:t>Deprecia</w:t>
      </w:r>
      <w:r w:rsidRPr="00084409">
        <w:rPr>
          <w:rFonts w:ascii="Arial" w:hAnsi="Arial" w:cs="Arial"/>
          <w:kern w:val="36"/>
        </w:rPr>
        <w:t xml:space="preserve">ción Acumulada Instalaciones </w:t>
      </w:r>
    </w:p>
    <w:p w:rsidR="00747162" w:rsidRPr="00084409" w:rsidRDefault="00124F83" w:rsidP="00432228">
      <w:pPr>
        <w:spacing w:line="360" w:lineRule="auto"/>
        <w:rPr>
          <w:rFonts w:ascii="Arial" w:hAnsi="Arial" w:cs="Arial"/>
          <w:kern w:val="36"/>
        </w:rPr>
      </w:pPr>
      <w:r w:rsidRPr="00084409">
        <w:rPr>
          <w:rFonts w:ascii="Arial" w:hAnsi="Arial" w:cs="Arial"/>
          <w:kern w:val="36"/>
        </w:rPr>
        <w:t>1.2.1.2.3.</w:t>
      </w:r>
      <w:r w:rsidRPr="00084409">
        <w:rPr>
          <w:rFonts w:ascii="Arial" w:hAnsi="Arial" w:cs="Arial"/>
          <w:kern w:val="36"/>
        </w:rPr>
        <w:tab/>
      </w:r>
      <w:r w:rsidR="00747162" w:rsidRPr="00084409">
        <w:rPr>
          <w:rFonts w:ascii="Arial" w:hAnsi="Arial" w:cs="Arial"/>
          <w:kern w:val="36"/>
        </w:rPr>
        <w:t xml:space="preserve">Depreciación Acumulada </w:t>
      </w:r>
      <w:r w:rsidRPr="00084409">
        <w:rPr>
          <w:rFonts w:ascii="Arial" w:hAnsi="Arial" w:cs="Arial"/>
          <w:kern w:val="36"/>
        </w:rPr>
        <w:t>Muebles y Enseres</w:t>
      </w:r>
    </w:p>
    <w:p w:rsidR="00747162" w:rsidRPr="00084409" w:rsidRDefault="00124F83" w:rsidP="00432228">
      <w:pPr>
        <w:spacing w:line="360" w:lineRule="auto"/>
        <w:rPr>
          <w:rFonts w:ascii="Arial" w:hAnsi="Arial" w:cs="Arial"/>
          <w:kern w:val="36"/>
        </w:rPr>
      </w:pPr>
      <w:r w:rsidRPr="00084409">
        <w:rPr>
          <w:rFonts w:ascii="Arial" w:hAnsi="Arial" w:cs="Arial"/>
          <w:kern w:val="36"/>
        </w:rPr>
        <w:t>1.2.1.2.4.</w:t>
      </w:r>
      <w:r w:rsidRPr="00084409">
        <w:rPr>
          <w:rFonts w:ascii="Arial" w:hAnsi="Arial" w:cs="Arial"/>
          <w:kern w:val="36"/>
        </w:rPr>
        <w:tab/>
      </w:r>
      <w:r w:rsidR="00747162" w:rsidRPr="00084409">
        <w:rPr>
          <w:rFonts w:ascii="Arial" w:hAnsi="Arial" w:cs="Arial"/>
          <w:kern w:val="36"/>
        </w:rPr>
        <w:t>Depreciación Acumulada Equipo de Oficina</w:t>
      </w:r>
    </w:p>
    <w:p w:rsidR="00747162" w:rsidRPr="00084409" w:rsidRDefault="00124F83" w:rsidP="00432228">
      <w:pPr>
        <w:spacing w:line="360" w:lineRule="auto"/>
        <w:rPr>
          <w:rFonts w:ascii="Arial" w:hAnsi="Arial" w:cs="Arial"/>
          <w:kern w:val="36"/>
        </w:rPr>
      </w:pPr>
      <w:r w:rsidRPr="00084409">
        <w:rPr>
          <w:rFonts w:ascii="Arial" w:hAnsi="Arial" w:cs="Arial"/>
          <w:kern w:val="36"/>
        </w:rPr>
        <w:t>1.2.1.2.5.</w:t>
      </w:r>
      <w:r w:rsidRPr="00084409">
        <w:rPr>
          <w:rFonts w:ascii="Arial" w:hAnsi="Arial" w:cs="Arial"/>
          <w:kern w:val="36"/>
        </w:rPr>
        <w:tab/>
      </w:r>
      <w:r w:rsidR="00747162" w:rsidRPr="00084409">
        <w:rPr>
          <w:rFonts w:ascii="Arial" w:hAnsi="Arial" w:cs="Arial"/>
          <w:kern w:val="36"/>
        </w:rPr>
        <w:t xml:space="preserve">Depreciación Acumulada </w:t>
      </w:r>
      <w:r w:rsidRPr="00084409">
        <w:rPr>
          <w:rFonts w:ascii="Arial" w:hAnsi="Arial" w:cs="Arial"/>
          <w:kern w:val="36"/>
        </w:rPr>
        <w:t xml:space="preserve">Equipo de Computación </w:t>
      </w:r>
    </w:p>
    <w:p w:rsidR="00747162" w:rsidRPr="00084409" w:rsidRDefault="00124F83" w:rsidP="00432228">
      <w:pPr>
        <w:spacing w:line="360" w:lineRule="auto"/>
        <w:rPr>
          <w:rFonts w:ascii="Arial" w:hAnsi="Arial" w:cs="Arial"/>
          <w:kern w:val="36"/>
        </w:rPr>
      </w:pPr>
      <w:r w:rsidRPr="00084409">
        <w:rPr>
          <w:rFonts w:ascii="Arial" w:hAnsi="Arial" w:cs="Arial"/>
          <w:kern w:val="36"/>
        </w:rPr>
        <w:t>1.2.1.2.6.</w:t>
      </w:r>
      <w:r w:rsidRPr="00084409">
        <w:rPr>
          <w:rFonts w:ascii="Arial" w:hAnsi="Arial" w:cs="Arial"/>
          <w:kern w:val="36"/>
        </w:rPr>
        <w:tab/>
      </w:r>
      <w:r w:rsidR="00747162" w:rsidRPr="00084409">
        <w:rPr>
          <w:rFonts w:ascii="Arial" w:hAnsi="Arial" w:cs="Arial"/>
          <w:kern w:val="36"/>
        </w:rPr>
        <w:t>Depreciación Acumulada Vehículos</w:t>
      </w:r>
    </w:p>
    <w:p w:rsidR="00084409" w:rsidRDefault="00084409" w:rsidP="00432228">
      <w:pPr>
        <w:spacing w:line="360" w:lineRule="auto"/>
        <w:rPr>
          <w:rFonts w:ascii="Arial" w:hAnsi="Arial" w:cs="Arial"/>
          <w:kern w:val="36"/>
        </w:rPr>
      </w:pPr>
    </w:p>
    <w:p w:rsidR="00084409" w:rsidRDefault="00084409" w:rsidP="00432228">
      <w:pPr>
        <w:spacing w:line="360" w:lineRule="auto"/>
        <w:rPr>
          <w:rFonts w:ascii="Arial" w:hAnsi="Arial" w:cs="Arial"/>
          <w:kern w:val="36"/>
        </w:rPr>
      </w:pPr>
    </w:p>
    <w:p w:rsidR="00747162" w:rsidRPr="00084409" w:rsidRDefault="00747162" w:rsidP="00432228">
      <w:pPr>
        <w:spacing w:line="360" w:lineRule="auto"/>
        <w:rPr>
          <w:rFonts w:ascii="Arial" w:hAnsi="Arial" w:cs="Arial"/>
          <w:b/>
          <w:color w:val="CC66FF"/>
          <w:kern w:val="36"/>
        </w:rPr>
      </w:pPr>
      <w:r w:rsidRPr="00084409">
        <w:rPr>
          <w:rFonts w:ascii="Arial" w:hAnsi="Arial" w:cs="Arial"/>
          <w:b/>
          <w:color w:val="CC66FF"/>
          <w:kern w:val="36"/>
        </w:rPr>
        <w:t>2.</w:t>
      </w:r>
      <w:r w:rsidRPr="00084409">
        <w:rPr>
          <w:rFonts w:ascii="Arial" w:hAnsi="Arial" w:cs="Arial"/>
          <w:b/>
          <w:color w:val="CC66FF"/>
          <w:kern w:val="36"/>
        </w:rPr>
        <w:tab/>
      </w:r>
      <w:r w:rsidRPr="00084409">
        <w:rPr>
          <w:rFonts w:ascii="Arial" w:hAnsi="Arial" w:cs="Arial"/>
          <w:b/>
          <w:color w:val="CC66FF"/>
          <w:kern w:val="36"/>
        </w:rPr>
        <w:tab/>
        <w:t>PASIVOS</w:t>
      </w:r>
    </w:p>
    <w:p w:rsidR="00747162" w:rsidRPr="00CE6CB7" w:rsidRDefault="00747162" w:rsidP="00432228">
      <w:pPr>
        <w:spacing w:line="360" w:lineRule="auto"/>
        <w:rPr>
          <w:rFonts w:ascii="Arial" w:hAnsi="Arial" w:cs="Arial"/>
          <w:kern w:val="36"/>
          <w:highlight w:val="yellow"/>
        </w:rPr>
      </w:pPr>
    </w:p>
    <w:p w:rsidR="00747162" w:rsidRPr="00145C7D" w:rsidRDefault="00084409" w:rsidP="00432228">
      <w:pPr>
        <w:tabs>
          <w:tab w:val="left" w:pos="708"/>
          <w:tab w:val="left" w:pos="1416"/>
          <w:tab w:val="left" w:pos="2124"/>
          <w:tab w:val="left" w:pos="2832"/>
          <w:tab w:val="center" w:pos="4110"/>
        </w:tabs>
        <w:spacing w:line="360" w:lineRule="auto"/>
        <w:rPr>
          <w:rFonts w:ascii="Arial" w:hAnsi="Arial" w:cs="Arial"/>
          <w:b/>
          <w:color w:val="CC0099"/>
          <w:kern w:val="36"/>
        </w:rPr>
      </w:pPr>
      <w:r w:rsidRPr="00084409">
        <w:rPr>
          <w:rFonts w:ascii="Arial" w:hAnsi="Arial" w:cs="Arial"/>
          <w:b/>
          <w:color w:val="CC0099"/>
          <w:kern w:val="36"/>
        </w:rPr>
        <w:t>2.1.</w:t>
      </w:r>
      <w:r w:rsidRPr="00084409">
        <w:rPr>
          <w:rFonts w:ascii="Arial" w:hAnsi="Arial" w:cs="Arial"/>
          <w:b/>
          <w:color w:val="CC0099"/>
          <w:kern w:val="36"/>
        </w:rPr>
        <w:tab/>
      </w:r>
      <w:r w:rsidRPr="00084409">
        <w:rPr>
          <w:rFonts w:ascii="Arial" w:hAnsi="Arial" w:cs="Arial"/>
          <w:b/>
          <w:color w:val="CC0099"/>
          <w:kern w:val="36"/>
        </w:rPr>
        <w:tab/>
      </w:r>
      <w:r w:rsidR="00747162" w:rsidRPr="00084409">
        <w:rPr>
          <w:rFonts w:ascii="Arial" w:hAnsi="Arial" w:cs="Arial"/>
          <w:b/>
          <w:color w:val="CC0099"/>
          <w:kern w:val="36"/>
          <w:u w:val="single"/>
        </w:rPr>
        <w:t>Pasivo Corriente</w:t>
      </w:r>
      <w:r w:rsidR="00145C7D" w:rsidRPr="00145C7D">
        <w:rPr>
          <w:rFonts w:ascii="Arial" w:hAnsi="Arial" w:cs="Arial"/>
          <w:b/>
          <w:color w:val="CC0099"/>
          <w:kern w:val="36"/>
        </w:rPr>
        <w:tab/>
      </w:r>
    </w:p>
    <w:p w:rsidR="0040430B" w:rsidRPr="00145C7D" w:rsidRDefault="0040430B" w:rsidP="00432228">
      <w:pPr>
        <w:spacing w:line="360" w:lineRule="auto"/>
        <w:rPr>
          <w:rFonts w:ascii="Arial" w:hAnsi="Arial" w:cs="Arial"/>
          <w:kern w:val="36"/>
          <w:highlight w:val="yellow"/>
        </w:rPr>
      </w:pPr>
    </w:p>
    <w:p w:rsidR="00747162" w:rsidRPr="00084409" w:rsidRDefault="00084409" w:rsidP="00432228">
      <w:pPr>
        <w:spacing w:line="360" w:lineRule="auto"/>
        <w:rPr>
          <w:rFonts w:ascii="Arial" w:hAnsi="Arial" w:cs="Arial"/>
          <w:b/>
          <w:color w:val="FF99CC"/>
          <w:kern w:val="36"/>
        </w:rPr>
      </w:pPr>
      <w:r>
        <w:rPr>
          <w:rFonts w:ascii="Arial" w:hAnsi="Arial" w:cs="Arial"/>
          <w:b/>
          <w:color w:val="FF99CC"/>
          <w:kern w:val="36"/>
        </w:rPr>
        <w:t>2.1.1.</w:t>
      </w:r>
      <w:r>
        <w:rPr>
          <w:rFonts w:ascii="Arial" w:hAnsi="Arial" w:cs="Arial"/>
          <w:b/>
          <w:color w:val="FF99CC"/>
          <w:kern w:val="36"/>
        </w:rPr>
        <w:tab/>
      </w:r>
      <w:r>
        <w:rPr>
          <w:rFonts w:ascii="Arial" w:hAnsi="Arial" w:cs="Arial"/>
          <w:b/>
          <w:color w:val="FF99CC"/>
          <w:kern w:val="36"/>
        </w:rPr>
        <w:tab/>
      </w:r>
      <w:r w:rsidR="00747162" w:rsidRPr="00084409">
        <w:rPr>
          <w:rFonts w:ascii="Arial" w:hAnsi="Arial" w:cs="Arial"/>
          <w:b/>
          <w:color w:val="FF99CC"/>
          <w:kern w:val="36"/>
        </w:rPr>
        <w:t>Cuentas y Documentos por pagar</w:t>
      </w:r>
    </w:p>
    <w:p w:rsidR="00747162" w:rsidRPr="00CE6CB7" w:rsidRDefault="00747162" w:rsidP="00432228">
      <w:pPr>
        <w:spacing w:line="360" w:lineRule="auto"/>
        <w:rPr>
          <w:rFonts w:ascii="Arial" w:hAnsi="Arial" w:cs="Arial"/>
          <w:kern w:val="36"/>
          <w:highlight w:val="yellow"/>
        </w:rPr>
      </w:pPr>
    </w:p>
    <w:p w:rsidR="00747162" w:rsidRPr="009230C8" w:rsidRDefault="009230C8" w:rsidP="00432228">
      <w:pPr>
        <w:spacing w:line="360" w:lineRule="auto"/>
        <w:rPr>
          <w:rFonts w:ascii="Arial" w:hAnsi="Arial" w:cs="Arial"/>
          <w:b/>
          <w:kern w:val="36"/>
          <w:u w:val="single"/>
        </w:rPr>
      </w:pPr>
      <w:r w:rsidRPr="009230C8">
        <w:rPr>
          <w:rFonts w:ascii="Arial" w:hAnsi="Arial" w:cs="Arial"/>
          <w:b/>
          <w:kern w:val="36"/>
        </w:rPr>
        <w:t>2.1.1.1.</w:t>
      </w:r>
      <w:r w:rsidR="00747162" w:rsidRPr="009230C8">
        <w:rPr>
          <w:rFonts w:ascii="Arial" w:hAnsi="Arial" w:cs="Arial"/>
          <w:b/>
          <w:kern w:val="36"/>
        </w:rPr>
        <w:tab/>
      </w:r>
      <w:r w:rsidR="00747162" w:rsidRPr="009230C8">
        <w:rPr>
          <w:rFonts w:ascii="Arial" w:hAnsi="Arial" w:cs="Arial"/>
          <w:b/>
          <w:kern w:val="36"/>
          <w:u w:val="single"/>
        </w:rPr>
        <w:t>Proveedores</w:t>
      </w:r>
    </w:p>
    <w:p w:rsidR="00747162" w:rsidRDefault="009230C8" w:rsidP="00432228">
      <w:pPr>
        <w:spacing w:line="360" w:lineRule="auto"/>
        <w:rPr>
          <w:rFonts w:ascii="Arial" w:hAnsi="Arial" w:cs="Arial"/>
          <w:kern w:val="36"/>
        </w:rPr>
      </w:pPr>
      <w:r w:rsidRPr="009230C8">
        <w:rPr>
          <w:rFonts w:ascii="Arial" w:hAnsi="Arial" w:cs="Arial"/>
          <w:kern w:val="36"/>
        </w:rPr>
        <w:t>2.1.1.1.2.</w:t>
      </w:r>
      <w:r w:rsidRPr="009230C8">
        <w:rPr>
          <w:rFonts w:ascii="Arial" w:hAnsi="Arial" w:cs="Arial"/>
          <w:kern w:val="36"/>
        </w:rPr>
        <w:tab/>
      </w:r>
      <w:r w:rsidR="00747162" w:rsidRPr="009230C8">
        <w:rPr>
          <w:rFonts w:ascii="Arial" w:hAnsi="Arial" w:cs="Arial"/>
          <w:kern w:val="36"/>
        </w:rPr>
        <w:t>Proveedores Locales</w:t>
      </w:r>
    </w:p>
    <w:p w:rsidR="00432228" w:rsidRDefault="00432228" w:rsidP="00432228">
      <w:pPr>
        <w:spacing w:line="360" w:lineRule="auto"/>
        <w:rPr>
          <w:rFonts w:ascii="Arial" w:hAnsi="Arial" w:cs="Arial"/>
          <w:kern w:val="36"/>
        </w:rPr>
      </w:pPr>
    </w:p>
    <w:p w:rsidR="009230C8" w:rsidRDefault="009230C8" w:rsidP="00432228">
      <w:pPr>
        <w:spacing w:line="360" w:lineRule="auto"/>
        <w:rPr>
          <w:rFonts w:ascii="Arial" w:hAnsi="Arial" w:cs="Arial"/>
          <w:kern w:val="36"/>
        </w:rPr>
      </w:pPr>
    </w:p>
    <w:p w:rsidR="009230C8" w:rsidRDefault="009230C8" w:rsidP="00432228">
      <w:pPr>
        <w:numPr>
          <w:ilvl w:val="3"/>
          <w:numId w:val="80"/>
        </w:numPr>
        <w:spacing w:line="360" w:lineRule="auto"/>
        <w:rPr>
          <w:rFonts w:ascii="Arial" w:hAnsi="Arial" w:cs="Arial"/>
          <w:b/>
          <w:kern w:val="36"/>
          <w:u w:val="single"/>
        </w:rPr>
      </w:pPr>
      <w:r>
        <w:rPr>
          <w:rFonts w:ascii="Arial" w:hAnsi="Arial" w:cs="Arial"/>
          <w:b/>
          <w:kern w:val="36"/>
          <w:u w:val="single"/>
        </w:rPr>
        <w:t>Retenciones por Pagar</w:t>
      </w:r>
    </w:p>
    <w:p w:rsidR="009230C8" w:rsidRPr="009230C8" w:rsidRDefault="009230C8" w:rsidP="00432228">
      <w:pPr>
        <w:numPr>
          <w:ilvl w:val="4"/>
          <w:numId w:val="80"/>
        </w:numPr>
        <w:spacing w:line="360" w:lineRule="auto"/>
        <w:rPr>
          <w:rFonts w:ascii="Arial" w:hAnsi="Arial" w:cs="Arial"/>
          <w:kern w:val="36"/>
        </w:rPr>
      </w:pPr>
      <w:r w:rsidRPr="009230C8">
        <w:rPr>
          <w:rFonts w:ascii="Arial" w:hAnsi="Arial" w:cs="Arial"/>
          <w:kern w:val="36"/>
        </w:rPr>
        <w:t xml:space="preserve">Retención en </w:t>
      </w:r>
      <w:smartTag w:uri="urn:schemas-microsoft-com:office:smarttags" w:element="PersonName">
        <w:smartTagPr>
          <w:attr w:name="ProductID" w:val="la Fuente"/>
        </w:smartTagPr>
        <w:r w:rsidRPr="009230C8">
          <w:rPr>
            <w:rFonts w:ascii="Arial" w:hAnsi="Arial" w:cs="Arial"/>
            <w:kern w:val="36"/>
          </w:rPr>
          <w:t>la Fuente</w:t>
        </w:r>
      </w:smartTag>
      <w:r w:rsidRPr="009230C8">
        <w:rPr>
          <w:rFonts w:ascii="Arial" w:hAnsi="Arial" w:cs="Arial"/>
          <w:kern w:val="36"/>
        </w:rPr>
        <w:t xml:space="preserve"> 1%</w:t>
      </w:r>
    </w:p>
    <w:p w:rsidR="009230C8" w:rsidRDefault="009230C8" w:rsidP="00432228">
      <w:pPr>
        <w:numPr>
          <w:ilvl w:val="4"/>
          <w:numId w:val="80"/>
        </w:numPr>
        <w:spacing w:line="360" w:lineRule="auto"/>
        <w:rPr>
          <w:rFonts w:ascii="Arial" w:hAnsi="Arial" w:cs="Arial"/>
          <w:kern w:val="36"/>
        </w:rPr>
      </w:pPr>
      <w:r w:rsidRPr="009230C8">
        <w:rPr>
          <w:rFonts w:ascii="Arial" w:hAnsi="Arial" w:cs="Arial"/>
          <w:kern w:val="36"/>
        </w:rPr>
        <w:t xml:space="preserve">Retención en </w:t>
      </w:r>
      <w:smartTag w:uri="urn:schemas-microsoft-com:office:smarttags" w:element="PersonName">
        <w:smartTagPr>
          <w:attr w:name="ProductID" w:val="la Fuente"/>
        </w:smartTagPr>
        <w:r w:rsidRPr="009230C8">
          <w:rPr>
            <w:rFonts w:ascii="Arial" w:hAnsi="Arial" w:cs="Arial"/>
            <w:kern w:val="36"/>
          </w:rPr>
          <w:t>la Fuente</w:t>
        </w:r>
      </w:smartTag>
      <w:r w:rsidRPr="009230C8">
        <w:rPr>
          <w:rFonts w:ascii="Arial" w:hAnsi="Arial" w:cs="Arial"/>
          <w:kern w:val="36"/>
        </w:rPr>
        <w:t xml:space="preserve"> 5%</w:t>
      </w:r>
    </w:p>
    <w:p w:rsidR="00185E2E" w:rsidRPr="00185E2E" w:rsidRDefault="00185E2E" w:rsidP="00432228">
      <w:pPr>
        <w:numPr>
          <w:ilvl w:val="4"/>
          <w:numId w:val="80"/>
        </w:numPr>
        <w:spacing w:line="360" w:lineRule="auto"/>
        <w:rPr>
          <w:rFonts w:ascii="Arial" w:hAnsi="Arial" w:cs="Arial"/>
          <w:color w:val="993366"/>
          <w:kern w:val="36"/>
        </w:rPr>
      </w:pPr>
      <w:r w:rsidRPr="00185E2E">
        <w:rPr>
          <w:rFonts w:ascii="Arial" w:hAnsi="Arial" w:cs="Arial"/>
          <w:color w:val="993366"/>
          <w:kern w:val="36"/>
        </w:rPr>
        <w:t>Retención I.V.A. 30%</w:t>
      </w:r>
    </w:p>
    <w:p w:rsidR="00185E2E" w:rsidRPr="00185E2E" w:rsidRDefault="00185E2E" w:rsidP="00432228">
      <w:pPr>
        <w:numPr>
          <w:ilvl w:val="4"/>
          <w:numId w:val="80"/>
        </w:numPr>
        <w:spacing w:line="360" w:lineRule="auto"/>
        <w:rPr>
          <w:rFonts w:ascii="Arial" w:hAnsi="Arial" w:cs="Arial"/>
          <w:color w:val="993366"/>
          <w:kern w:val="36"/>
        </w:rPr>
      </w:pPr>
      <w:r w:rsidRPr="00185E2E">
        <w:rPr>
          <w:rFonts w:ascii="Arial" w:hAnsi="Arial" w:cs="Arial"/>
          <w:color w:val="993366"/>
          <w:kern w:val="36"/>
        </w:rPr>
        <w:t>Retención I.V.A. 70%</w:t>
      </w:r>
    </w:p>
    <w:p w:rsidR="009230C8" w:rsidRPr="009230C8" w:rsidRDefault="009230C8" w:rsidP="00432228">
      <w:pPr>
        <w:numPr>
          <w:ilvl w:val="4"/>
          <w:numId w:val="80"/>
        </w:numPr>
        <w:spacing w:line="360" w:lineRule="auto"/>
        <w:rPr>
          <w:rFonts w:ascii="Arial" w:hAnsi="Arial" w:cs="Arial"/>
          <w:kern w:val="36"/>
        </w:rPr>
      </w:pPr>
      <w:r w:rsidRPr="009230C8">
        <w:rPr>
          <w:rFonts w:ascii="Arial" w:hAnsi="Arial" w:cs="Arial"/>
          <w:kern w:val="36"/>
        </w:rPr>
        <w:t>Retención I.V.A. 100%</w:t>
      </w:r>
    </w:p>
    <w:p w:rsidR="00747162" w:rsidRPr="00CE6CB7" w:rsidRDefault="00747162" w:rsidP="00432228">
      <w:pPr>
        <w:spacing w:line="360" w:lineRule="auto"/>
        <w:rPr>
          <w:rFonts w:ascii="Arial" w:hAnsi="Arial" w:cs="Arial"/>
          <w:kern w:val="36"/>
          <w:highlight w:val="yellow"/>
        </w:rPr>
      </w:pPr>
    </w:p>
    <w:p w:rsidR="009230C8" w:rsidRPr="009230C8" w:rsidRDefault="009230C8" w:rsidP="00432228">
      <w:pPr>
        <w:spacing w:line="360" w:lineRule="auto"/>
        <w:rPr>
          <w:rFonts w:ascii="Arial" w:hAnsi="Arial" w:cs="Arial"/>
          <w:b/>
          <w:kern w:val="36"/>
          <w:u w:val="single"/>
        </w:rPr>
      </w:pPr>
      <w:r w:rsidRPr="009230C8">
        <w:rPr>
          <w:rFonts w:ascii="Arial" w:hAnsi="Arial" w:cs="Arial"/>
          <w:b/>
          <w:kern w:val="36"/>
        </w:rPr>
        <w:t>2.1.1.3.</w:t>
      </w:r>
      <w:r w:rsidRPr="009230C8">
        <w:rPr>
          <w:rFonts w:ascii="Arial" w:hAnsi="Arial" w:cs="Arial"/>
          <w:b/>
          <w:kern w:val="36"/>
        </w:rPr>
        <w:tab/>
      </w:r>
      <w:r w:rsidRPr="009230C8">
        <w:rPr>
          <w:rFonts w:ascii="Arial" w:hAnsi="Arial" w:cs="Arial"/>
          <w:b/>
          <w:kern w:val="36"/>
          <w:u w:val="single"/>
        </w:rPr>
        <w:t xml:space="preserve">I.E.S.S. por Pagar </w:t>
      </w:r>
    </w:p>
    <w:p w:rsidR="009230C8" w:rsidRPr="009230C8" w:rsidRDefault="009230C8" w:rsidP="00432228">
      <w:pPr>
        <w:spacing w:line="360" w:lineRule="auto"/>
        <w:rPr>
          <w:rFonts w:ascii="Arial" w:hAnsi="Arial" w:cs="Arial"/>
          <w:kern w:val="36"/>
        </w:rPr>
      </w:pPr>
      <w:r w:rsidRPr="009230C8">
        <w:rPr>
          <w:rFonts w:ascii="Arial" w:hAnsi="Arial" w:cs="Arial"/>
          <w:kern w:val="36"/>
        </w:rPr>
        <w:t>2.1.1.3.1.</w:t>
      </w:r>
      <w:r w:rsidRPr="009230C8">
        <w:rPr>
          <w:rFonts w:ascii="Arial" w:hAnsi="Arial" w:cs="Arial"/>
          <w:kern w:val="36"/>
        </w:rPr>
        <w:tab/>
        <w:t>Aporte Individual 9.35%</w:t>
      </w:r>
    </w:p>
    <w:p w:rsidR="009230C8" w:rsidRPr="009230C8" w:rsidRDefault="009230C8" w:rsidP="00432228">
      <w:pPr>
        <w:spacing w:line="360" w:lineRule="auto"/>
        <w:rPr>
          <w:rFonts w:ascii="Arial" w:hAnsi="Arial" w:cs="Arial"/>
          <w:kern w:val="36"/>
        </w:rPr>
      </w:pPr>
      <w:r w:rsidRPr="009230C8">
        <w:rPr>
          <w:rFonts w:ascii="Arial" w:hAnsi="Arial" w:cs="Arial"/>
          <w:kern w:val="36"/>
        </w:rPr>
        <w:t>2.1.1.3.2.</w:t>
      </w:r>
      <w:r w:rsidRPr="009230C8">
        <w:rPr>
          <w:rFonts w:ascii="Arial" w:hAnsi="Arial" w:cs="Arial"/>
          <w:kern w:val="36"/>
        </w:rPr>
        <w:tab/>
        <w:t>Aporte Patronal 11.15%</w:t>
      </w:r>
    </w:p>
    <w:p w:rsidR="009230C8" w:rsidRPr="009230C8" w:rsidRDefault="009230C8" w:rsidP="00432228">
      <w:pPr>
        <w:spacing w:line="360" w:lineRule="auto"/>
        <w:rPr>
          <w:rFonts w:ascii="Arial" w:hAnsi="Arial" w:cs="Arial"/>
          <w:kern w:val="36"/>
        </w:rPr>
      </w:pPr>
      <w:r w:rsidRPr="009230C8">
        <w:rPr>
          <w:rFonts w:ascii="Arial" w:hAnsi="Arial" w:cs="Arial"/>
          <w:kern w:val="36"/>
        </w:rPr>
        <w:t>2.1.1.3.3.</w:t>
      </w:r>
      <w:r w:rsidRPr="009230C8">
        <w:rPr>
          <w:rFonts w:ascii="Arial" w:hAnsi="Arial" w:cs="Arial"/>
          <w:kern w:val="36"/>
        </w:rPr>
        <w:tab/>
        <w:t>I.E.C.E. 0.5%</w:t>
      </w:r>
    </w:p>
    <w:p w:rsidR="009230C8" w:rsidRDefault="009230C8" w:rsidP="00432228">
      <w:pPr>
        <w:spacing w:line="360" w:lineRule="auto"/>
        <w:rPr>
          <w:rFonts w:ascii="Arial" w:hAnsi="Arial" w:cs="Arial"/>
          <w:kern w:val="36"/>
        </w:rPr>
      </w:pPr>
      <w:r w:rsidRPr="009230C8">
        <w:rPr>
          <w:rFonts w:ascii="Arial" w:hAnsi="Arial" w:cs="Arial"/>
          <w:kern w:val="36"/>
        </w:rPr>
        <w:t>2.1.1.3.4.</w:t>
      </w:r>
      <w:r w:rsidRPr="009230C8">
        <w:rPr>
          <w:rFonts w:ascii="Arial" w:hAnsi="Arial" w:cs="Arial"/>
          <w:kern w:val="36"/>
        </w:rPr>
        <w:tab/>
        <w:t>S.E.C.A.P. 0.5%</w:t>
      </w:r>
    </w:p>
    <w:p w:rsidR="009230C8" w:rsidRDefault="009230C8" w:rsidP="00432228">
      <w:pPr>
        <w:spacing w:line="360" w:lineRule="auto"/>
        <w:rPr>
          <w:rFonts w:ascii="Arial" w:hAnsi="Arial" w:cs="Arial"/>
          <w:kern w:val="36"/>
        </w:rPr>
      </w:pPr>
    </w:p>
    <w:p w:rsidR="009230C8" w:rsidRPr="00B4002F" w:rsidRDefault="009230C8" w:rsidP="00432228">
      <w:pPr>
        <w:numPr>
          <w:ilvl w:val="3"/>
          <w:numId w:val="81"/>
        </w:numPr>
        <w:spacing w:line="360" w:lineRule="auto"/>
        <w:rPr>
          <w:rFonts w:ascii="Arial" w:hAnsi="Arial" w:cs="Arial"/>
          <w:b/>
          <w:kern w:val="36"/>
          <w:u w:val="single"/>
        </w:rPr>
      </w:pPr>
      <w:r w:rsidRPr="00B4002F">
        <w:rPr>
          <w:rFonts w:ascii="Arial" w:hAnsi="Arial" w:cs="Arial"/>
          <w:b/>
          <w:kern w:val="36"/>
          <w:u w:val="single"/>
        </w:rPr>
        <w:t xml:space="preserve">Impuestos por Pagar </w:t>
      </w:r>
    </w:p>
    <w:p w:rsidR="009230C8" w:rsidRDefault="00145C7D" w:rsidP="00432228">
      <w:pPr>
        <w:numPr>
          <w:ilvl w:val="4"/>
          <w:numId w:val="82"/>
        </w:numPr>
        <w:spacing w:line="360" w:lineRule="auto"/>
        <w:rPr>
          <w:rFonts w:ascii="Arial" w:hAnsi="Arial" w:cs="Arial"/>
          <w:kern w:val="36"/>
        </w:rPr>
      </w:pPr>
      <w:r>
        <w:rPr>
          <w:rFonts w:ascii="Arial" w:hAnsi="Arial" w:cs="Arial"/>
          <w:kern w:val="36"/>
        </w:rPr>
        <w:t xml:space="preserve">Impuesto a </w:t>
      </w:r>
      <w:smartTag w:uri="urn:schemas-microsoft-com:office:smarttags" w:element="PersonName">
        <w:smartTagPr>
          <w:attr w:name="ProductID" w:val="la Renta"/>
        </w:smartTagPr>
        <w:r>
          <w:rPr>
            <w:rFonts w:ascii="Arial" w:hAnsi="Arial" w:cs="Arial"/>
            <w:kern w:val="36"/>
          </w:rPr>
          <w:t>la Renta</w:t>
        </w:r>
      </w:smartTag>
    </w:p>
    <w:p w:rsidR="00145C7D" w:rsidRDefault="00145C7D" w:rsidP="00432228">
      <w:pPr>
        <w:numPr>
          <w:ilvl w:val="4"/>
          <w:numId w:val="82"/>
        </w:numPr>
        <w:spacing w:line="360" w:lineRule="auto"/>
        <w:rPr>
          <w:rFonts w:ascii="Arial" w:hAnsi="Arial" w:cs="Arial"/>
          <w:kern w:val="36"/>
        </w:rPr>
      </w:pPr>
      <w:r>
        <w:rPr>
          <w:rFonts w:ascii="Arial" w:hAnsi="Arial" w:cs="Arial"/>
          <w:kern w:val="36"/>
        </w:rPr>
        <w:t>I.V.A. Cobrado 12%</w:t>
      </w:r>
    </w:p>
    <w:p w:rsidR="00145C7D" w:rsidRDefault="00145C7D" w:rsidP="00432228">
      <w:pPr>
        <w:spacing w:line="360" w:lineRule="auto"/>
        <w:rPr>
          <w:rFonts w:ascii="Arial" w:hAnsi="Arial" w:cs="Arial"/>
          <w:kern w:val="36"/>
        </w:rPr>
      </w:pPr>
    </w:p>
    <w:p w:rsidR="00747162" w:rsidRDefault="00747162" w:rsidP="00432228">
      <w:pPr>
        <w:numPr>
          <w:ilvl w:val="3"/>
          <w:numId w:val="82"/>
        </w:numPr>
        <w:spacing w:line="360" w:lineRule="auto"/>
        <w:rPr>
          <w:rFonts w:ascii="Arial" w:hAnsi="Arial" w:cs="Arial"/>
          <w:b/>
          <w:kern w:val="36"/>
          <w:u w:val="single"/>
        </w:rPr>
      </w:pPr>
      <w:r w:rsidRPr="00145C7D">
        <w:rPr>
          <w:rFonts w:ascii="Arial" w:hAnsi="Arial" w:cs="Arial"/>
          <w:b/>
          <w:kern w:val="36"/>
          <w:u w:val="single"/>
        </w:rPr>
        <w:t>Provisiones por Pagar</w:t>
      </w:r>
    </w:p>
    <w:p w:rsidR="00747162" w:rsidRPr="00145C7D" w:rsidRDefault="00145C7D" w:rsidP="00432228">
      <w:pPr>
        <w:spacing w:line="360" w:lineRule="auto"/>
        <w:rPr>
          <w:rFonts w:ascii="Arial" w:hAnsi="Arial" w:cs="Arial"/>
          <w:kern w:val="36"/>
        </w:rPr>
      </w:pPr>
      <w:r>
        <w:rPr>
          <w:rFonts w:ascii="Arial" w:hAnsi="Arial" w:cs="Arial"/>
          <w:kern w:val="36"/>
        </w:rPr>
        <w:t>2.1.1.5.1</w:t>
      </w:r>
      <w:r>
        <w:rPr>
          <w:rFonts w:ascii="Arial" w:hAnsi="Arial" w:cs="Arial"/>
          <w:kern w:val="36"/>
        </w:rPr>
        <w:tab/>
      </w:r>
      <w:r w:rsidR="00747162" w:rsidRPr="00145C7D">
        <w:rPr>
          <w:rFonts w:ascii="Arial" w:hAnsi="Arial" w:cs="Arial"/>
          <w:kern w:val="36"/>
        </w:rPr>
        <w:t>Décimo Tercer Sueldo</w:t>
      </w:r>
    </w:p>
    <w:p w:rsidR="00747162" w:rsidRPr="00145C7D" w:rsidRDefault="00145C7D" w:rsidP="00432228">
      <w:pPr>
        <w:spacing w:line="360" w:lineRule="auto"/>
        <w:rPr>
          <w:rFonts w:ascii="Arial" w:hAnsi="Arial" w:cs="Arial"/>
          <w:kern w:val="36"/>
        </w:rPr>
      </w:pPr>
      <w:r>
        <w:rPr>
          <w:rFonts w:ascii="Arial" w:hAnsi="Arial" w:cs="Arial"/>
          <w:kern w:val="36"/>
        </w:rPr>
        <w:t>2.1.1.5.2.</w:t>
      </w:r>
      <w:r>
        <w:rPr>
          <w:rFonts w:ascii="Arial" w:hAnsi="Arial" w:cs="Arial"/>
          <w:kern w:val="36"/>
        </w:rPr>
        <w:tab/>
      </w:r>
      <w:r w:rsidR="00747162" w:rsidRPr="00145C7D">
        <w:rPr>
          <w:rFonts w:ascii="Arial" w:hAnsi="Arial" w:cs="Arial"/>
          <w:kern w:val="36"/>
        </w:rPr>
        <w:t>Décimo Cuarto Sueldo</w:t>
      </w:r>
    </w:p>
    <w:p w:rsidR="00747162" w:rsidRPr="00145C7D" w:rsidRDefault="00145C7D" w:rsidP="00432228">
      <w:pPr>
        <w:spacing w:line="360" w:lineRule="auto"/>
        <w:rPr>
          <w:rFonts w:ascii="Arial" w:hAnsi="Arial" w:cs="Arial"/>
          <w:kern w:val="36"/>
        </w:rPr>
      </w:pPr>
      <w:r>
        <w:rPr>
          <w:rFonts w:ascii="Arial" w:hAnsi="Arial" w:cs="Arial"/>
          <w:kern w:val="36"/>
        </w:rPr>
        <w:t>2.1.1.5.3.</w:t>
      </w:r>
      <w:r>
        <w:rPr>
          <w:rFonts w:ascii="Arial" w:hAnsi="Arial" w:cs="Arial"/>
          <w:kern w:val="36"/>
        </w:rPr>
        <w:tab/>
      </w:r>
      <w:r w:rsidR="00747162" w:rsidRPr="00145C7D">
        <w:rPr>
          <w:rFonts w:ascii="Arial" w:hAnsi="Arial" w:cs="Arial"/>
          <w:kern w:val="36"/>
        </w:rPr>
        <w:t>Fondo de Reserva</w:t>
      </w:r>
    </w:p>
    <w:p w:rsidR="00747162" w:rsidRDefault="00145C7D" w:rsidP="00432228">
      <w:pPr>
        <w:spacing w:line="360" w:lineRule="auto"/>
        <w:rPr>
          <w:rFonts w:ascii="Arial" w:hAnsi="Arial" w:cs="Arial"/>
          <w:kern w:val="36"/>
        </w:rPr>
      </w:pPr>
      <w:r>
        <w:rPr>
          <w:rFonts w:ascii="Arial" w:hAnsi="Arial" w:cs="Arial"/>
          <w:kern w:val="36"/>
        </w:rPr>
        <w:t>2.1.1.5.4.</w:t>
      </w:r>
      <w:r>
        <w:rPr>
          <w:rFonts w:ascii="Arial" w:hAnsi="Arial" w:cs="Arial"/>
          <w:kern w:val="36"/>
        </w:rPr>
        <w:tab/>
      </w:r>
      <w:r w:rsidR="00747162" w:rsidRPr="00145C7D">
        <w:rPr>
          <w:rFonts w:ascii="Arial" w:hAnsi="Arial" w:cs="Arial"/>
          <w:kern w:val="36"/>
        </w:rPr>
        <w:t>Vacaciones</w:t>
      </w:r>
    </w:p>
    <w:p w:rsidR="00145C7D" w:rsidRDefault="00145C7D" w:rsidP="00432228">
      <w:pPr>
        <w:spacing w:line="360" w:lineRule="auto"/>
        <w:rPr>
          <w:rFonts w:ascii="Arial" w:hAnsi="Arial" w:cs="Arial"/>
          <w:kern w:val="36"/>
        </w:rPr>
      </w:pPr>
    </w:p>
    <w:p w:rsidR="00145C7D" w:rsidRPr="00145C7D" w:rsidRDefault="00145C7D" w:rsidP="00432228">
      <w:pPr>
        <w:numPr>
          <w:ilvl w:val="3"/>
          <w:numId w:val="82"/>
        </w:numPr>
        <w:spacing w:line="360" w:lineRule="auto"/>
        <w:rPr>
          <w:rFonts w:ascii="Arial" w:hAnsi="Arial" w:cs="Arial"/>
          <w:b/>
          <w:kern w:val="36"/>
          <w:u w:val="single"/>
        </w:rPr>
      </w:pPr>
      <w:r w:rsidRPr="00145C7D">
        <w:rPr>
          <w:rFonts w:ascii="Arial" w:hAnsi="Arial" w:cs="Arial"/>
          <w:b/>
          <w:kern w:val="36"/>
          <w:u w:val="single"/>
        </w:rPr>
        <w:t>Participación Trabajadores por Pagar</w:t>
      </w:r>
    </w:p>
    <w:p w:rsidR="00145C7D" w:rsidRDefault="00145C7D" w:rsidP="00432228">
      <w:pPr>
        <w:spacing w:line="360" w:lineRule="auto"/>
        <w:rPr>
          <w:rFonts w:ascii="Arial" w:hAnsi="Arial" w:cs="Arial"/>
          <w:kern w:val="36"/>
        </w:rPr>
      </w:pPr>
      <w:r>
        <w:rPr>
          <w:rFonts w:ascii="Arial" w:hAnsi="Arial" w:cs="Arial"/>
          <w:kern w:val="36"/>
        </w:rPr>
        <w:t>2.1.1.6.1.</w:t>
      </w:r>
      <w:r>
        <w:rPr>
          <w:rFonts w:ascii="Arial" w:hAnsi="Arial" w:cs="Arial"/>
          <w:kern w:val="36"/>
        </w:rPr>
        <w:tab/>
        <w:t>Participación Trabajadores por Pagar (15%)</w:t>
      </w:r>
    </w:p>
    <w:p w:rsidR="00145C7D" w:rsidRDefault="00145C7D" w:rsidP="00432228">
      <w:pPr>
        <w:spacing w:line="360" w:lineRule="auto"/>
        <w:rPr>
          <w:rFonts w:ascii="Arial" w:hAnsi="Arial" w:cs="Arial"/>
          <w:kern w:val="36"/>
        </w:rPr>
      </w:pPr>
    </w:p>
    <w:p w:rsidR="00747162" w:rsidRDefault="00747162" w:rsidP="00432228">
      <w:pPr>
        <w:numPr>
          <w:ilvl w:val="1"/>
          <w:numId w:val="82"/>
        </w:numPr>
        <w:tabs>
          <w:tab w:val="left" w:pos="2124"/>
          <w:tab w:val="left" w:pos="2832"/>
          <w:tab w:val="center" w:pos="4110"/>
        </w:tabs>
        <w:spacing w:line="360" w:lineRule="auto"/>
        <w:rPr>
          <w:rFonts w:ascii="Arial" w:hAnsi="Arial" w:cs="Arial"/>
          <w:b/>
          <w:color w:val="CC0099"/>
          <w:kern w:val="36"/>
          <w:u w:val="single"/>
        </w:rPr>
      </w:pPr>
      <w:r w:rsidRPr="00145C7D">
        <w:rPr>
          <w:rFonts w:ascii="Arial" w:hAnsi="Arial" w:cs="Arial"/>
          <w:b/>
          <w:color w:val="CC0099"/>
          <w:kern w:val="36"/>
          <w:u w:val="single"/>
        </w:rPr>
        <w:t>Pasivo a Largo Plazo</w:t>
      </w:r>
    </w:p>
    <w:p w:rsidR="00145C7D" w:rsidRDefault="00145C7D" w:rsidP="00432228">
      <w:pPr>
        <w:tabs>
          <w:tab w:val="left" w:pos="1416"/>
          <w:tab w:val="left" w:pos="2124"/>
          <w:tab w:val="left" w:pos="2832"/>
          <w:tab w:val="center" w:pos="4110"/>
        </w:tabs>
        <w:spacing w:line="360" w:lineRule="auto"/>
        <w:rPr>
          <w:rFonts w:ascii="Arial" w:hAnsi="Arial" w:cs="Arial"/>
          <w:b/>
          <w:color w:val="CC0099"/>
          <w:kern w:val="36"/>
          <w:u w:val="single"/>
        </w:rPr>
      </w:pPr>
    </w:p>
    <w:p w:rsidR="00145C7D" w:rsidRDefault="00145C7D" w:rsidP="00432228">
      <w:pPr>
        <w:numPr>
          <w:ilvl w:val="2"/>
          <w:numId w:val="82"/>
        </w:numPr>
        <w:spacing w:line="360" w:lineRule="auto"/>
        <w:rPr>
          <w:rFonts w:ascii="Arial" w:hAnsi="Arial" w:cs="Arial"/>
          <w:b/>
          <w:color w:val="FF99CC"/>
          <w:kern w:val="36"/>
        </w:rPr>
      </w:pPr>
      <w:r w:rsidRPr="00145C7D">
        <w:rPr>
          <w:rFonts w:ascii="Arial" w:hAnsi="Arial" w:cs="Arial"/>
          <w:b/>
          <w:color w:val="FF99CC"/>
          <w:kern w:val="36"/>
        </w:rPr>
        <w:t xml:space="preserve">Cuentas y Documentos por Pagar </w:t>
      </w:r>
    </w:p>
    <w:p w:rsidR="00145C7D" w:rsidRDefault="00145C7D" w:rsidP="00432228">
      <w:pPr>
        <w:tabs>
          <w:tab w:val="left" w:pos="1416"/>
        </w:tabs>
        <w:spacing w:line="360" w:lineRule="auto"/>
        <w:rPr>
          <w:rFonts w:ascii="Arial" w:hAnsi="Arial" w:cs="Arial"/>
          <w:b/>
          <w:color w:val="FF99CC"/>
          <w:kern w:val="36"/>
        </w:rPr>
      </w:pPr>
    </w:p>
    <w:p w:rsidR="00145C7D" w:rsidRDefault="00145C7D" w:rsidP="00432228">
      <w:pPr>
        <w:numPr>
          <w:ilvl w:val="3"/>
          <w:numId w:val="83"/>
        </w:numPr>
        <w:spacing w:line="360" w:lineRule="auto"/>
        <w:rPr>
          <w:rFonts w:ascii="Arial" w:hAnsi="Arial" w:cs="Arial"/>
          <w:b/>
          <w:kern w:val="36"/>
          <w:u w:val="single"/>
        </w:rPr>
      </w:pPr>
      <w:r w:rsidRPr="00145C7D">
        <w:rPr>
          <w:rFonts w:ascii="Arial" w:hAnsi="Arial" w:cs="Arial"/>
          <w:b/>
          <w:kern w:val="36"/>
          <w:u w:val="single"/>
        </w:rPr>
        <w:t>Préstamos Bancarios</w:t>
      </w:r>
    </w:p>
    <w:p w:rsidR="00145C7D" w:rsidRDefault="00145C7D" w:rsidP="00432228">
      <w:pPr>
        <w:numPr>
          <w:ilvl w:val="4"/>
          <w:numId w:val="83"/>
        </w:numPr>
        <w:spacing w:line="360" w:lineRule="auto"/>
        <w:rPr>
          <w:rFonts w:ascii="Arial" w:hAnsi="Arial" w:cs="Arial"/>
          <w:kern w:val="36"/>
        </w:rPr>
      </w:pPr>
      <w:r w:rsidRPr="00145C7D">
        <w:rPr>
          <w:rFonts w:ascii="Arial" w:hAnsi="Arial" w:cs="Arial"/>
          <w:kern w:val="36"/>
        </w:rPr>
        <w:t>Banco de Guayaquil</w:t>
      </w:r>
    </w:p>
    <w:p w:rsidR="00747162" w:rsidRPr="00145C7D" w:rsidRDefault="00747162" w:rsidP="00432228">
      <w:pPr>
        <w:spacing w:line="360" w:lineRule="auto"/>
        <w:rPr>
          <w:rFonts w:ascii="Arial" w:hAnsi="Arial" w:cs="Arial"/>
          <w:b/>
          <w:color w:val="CC66FF"/>
          <w:kern w:val="36"/>
        </w:rPr>
      </w:pPr>
      <w:r w:rsidRPr="00145C7D">
        <w:rPr>
          <w:rFonts w:ascii="Arial" w:hAnsi="Arial" w:cs="Arial"/>
          <w:b/>
          <w:color w:val="CC66FF"/>
          <w:kern w:val="36"/>
        </w:rPr>
        <w:t>3.</w:t>
      </w:r>
      <w:r w:rsidRPr="00145C7D">
        <w:rPr>
          <w:rFonts w:ascii="Arial" w:hAnsi="Arial" w:cs="Arial"/>
          <w:b/>
          <w:color w:val="CC66FF"/>
          <w:kern w:val="36"/>
        </w:rPr>
        <w:tab/>
      </w:r>
      <w:r w:rsidRPr="00145C7D">
        <w:rPr>
          <w:rFonts w:ascii="Arial" w:hAnsi="Arial" w:cs="Arial"/>
          <w:b/>
          <w:color w:val="CC66FF"/>
          <w:kern w:val="36"/>
        </w:rPr>
        <w:tab/>
        <w:t>PATRIMONIO</w:t>
      </w:r>
    </w:p>
    <w:p w:rsidR="00747162" w:rsidRPr="00145C7D" w:rsidRDefault="00747162" w:rsidP="00432228">
      <w:pPr>
        <w:spacing w:line="360" w:lineRule="auto"/>
        <w:rPr>
          <w:rFonts w:ascii="Arial" w:hAnsi="Arial" w:cs="Arial"/>
          <w:kern w:val="36"/>
        </w:rPr>
      </w:pPr>
    </w:p>
    <w:p w:rsidR="00747162" w:rsidRPr="00930299" w:rsidRDefault="00747162" w:rsidP="00432228">
      <w:pPr>
        <w:numPr>
          <w:ilvl w:val="1"/>
          <w:numId w:val="4"/>
        </w:numPr>
        <w:tabs>
          <w:tab w:val="left" w:pos="2124"/>
          <w:tab w:val="left" w:pos="2832"/>
          <w:tab w:val="center" w:pos="4110"/>
        </w:tabs>
        <w:spacing w:line="360" w:lineRule="auto"/>
        <w:rPr>
          <w:rFonts w:ascii="Arial" w:hAnsi="Arial" w:cs="Arial"/>
          <w:b/>
          <w:color w:val="CC0099"/>
          <w:kern w:val="36"/>
          <w:u w:val="single"/>
        </w:rPr>
      </w:pPr>
      <w:r w:rsidRPr="00930299">
        <w:rPr>
          <w:rFonts w:ascii="Arial" w:hAnsi="Arial" w:cs="Arial"/>
          <w:b/>
          <w:color w:val="CC0099"/>
          <w:kern w:val="36"/>
          <w:u w:val="single"/>
        </w:rPr>
        <w:t>Capital y Reservas</w:t>
      </w:r>
    </w:p>
    <w:p w:rsidR="00747162" w:rsidRPr="00145C7D" w:rsidRDefault="00747162" w:rsidP="00432228">
      <w:pPr>
        <w:tabs>
          <w:tab w:val="left" w:pos="2124"/>
          <w:tab w:val="left" w:pos="2832"/>
          <w:tab w:val="center" w:pos="4110"/>
        </w:tabs>
        <w:spacing w:line="360" w:lineRule="auto"/>
        <w:rPr>
          <w:rFonts w:ascii="Arial" w:hAnsi="Arial" w:cs="Arial"/>
          <w:b/>
          <w:color w:val="FF9900"/>
          <w:kern w:val="36"/>
        </w:rPr>
      </w:pPr>
    </w:p>
    <w:p w:rsidR="00747162" w:rsidRPr="00930299" w:rsidRDefault="00747162" w:rsidP="00432228">
      <w:pPr>
        <w:numPr>
          <w:ilvl w:val="2"/>
          <w:numId w:val="4"/>
        </w:numPr>
        <w:spacing w:line="360" w:lineRule="auto"/>
        <w:rPr>
          <w:rFonts w:ascii="Arial" w:hAnsi="Arial" w:cs="Arial"/>
          <w:b/>
          <w:color w:val="FF99CC"/>
          <w:kern w:val="36"/>
        </w:rPr>
      </w:pPr>
      <w:r w:rsidRPr="00930299">
        <w:rPr>
          <w:rFonts w:ascii="Arial" w:hAnsi="Arial" w:cs="Arial"/>
          <w:b/>
          <w:color w:val="FF99CC"/>
          <w:kern w:val="36"/>
        </w:rPr>
        <w:t>Capital</w:t>
      </w:r>
    </w:p>
    <w:p w:rsidR="00747162" w:rsidRPr="00930299" w:rsidRDefault="00747162" w:rsidP="00432228">
      <w:pPr>
        <w:spacing w:line="360" w:lineRule="auto"/>
        <w:rPr>
          <w:rFonts w:ascii="Arial" w:hAnsi="Arial" w:cs="Arial"/>
          <w:b/>
          <w:kern w:val="36"/>
        </w:rPr>
      </w:pPr>
    </w:p>
    <w:p w:rsidR="00747162" w:rsidRPr="00145C7D" w:rsidRDefault="00930299" w:rsidP="00432228">
      <w:pPr>
        <w:spacing w:line="360" w:lineRule="auto"/>
        <w:rPr>
          <w:rFonts w:ascii="Arial" w:hAnsi="Arial" w:cs="Arial"/>
          <w:kern w:val="36"/>
        </w:rPr>
      </w:pPr>
      <w:r w:rsidRPr="00930299">
        <w:rPr>
          <w:rFonts w:ascii="Arial" w:hAnsi="Arial" w:cs="Arial"/>
          <w:b/>
          <w:kern w:val="36"/>
        </w:rPr>
        <w:t>3.1.1.1.</w:t>
      </w:r>
      <w:r w:rsidRPr="00930299">
        <w:rPr>
          <w:rFonts w:ascii="Arial" w:hAnsi="Arial" w:cs="Arial"/>
          <w:b/>
          <w:kern w:val="36"/>
        </w:rPr>
        <w:tab/>
      </w:r>
      <w:r w:rsidRPr="00930299">
        <w:rPr>
          <w:rFonts w:ascii="Arial" w:hAnsi="Arial" w:cs="Arial"/>
          <w:b/>
          <w:kern w:val="36"/>
          <w:u w:val="single"/>
        </w:rPr>
        <w:t>Capital</w:t>
      </w:r>
      <w:r w:rsidR="00747162" w:rsidRPr="00145C7D">
        <w:rPr>
          <w:rFonts w:ascii="Arial" w:hAnsi="Arial" w:cs="Arial"/>
          <w:kern w:val="36"/>
        </w:rPr>
        <w:tab/>
      </w:r>
      <w:r w:rsidR="00747162" w:rsidRPr="00145C7D">
        <w:rPr>
          <w:rFonts w:ascii="Arial" w:hAnsi="Arial" w:cs="Arial"/>
          <w:kern w:val="36"/>
        </w:rPr>
        <w:tab/>
      </w:r>
    </w:p>
    <w:p w:rsidR="00747162" w:rsidRPr="00145C7D" w:rsidRDefault="00930299" w:rsidP="00432228">
      <w:pPr>
        <w:spacing w:line="360" w:lineRule="auto"/>
        <w:rPr>
          <w:rFonts w:ascii="Arial" w:hAnsi="Arial" w:cs="Arial"/>
          <w:kern w:val="36"/>
        </w:rPr>
      </w:pPr>
      <w:r>
        <w:rPr>
          <w:rFonts w:ascii="Arial" w:hAnsi="Arial" w:cs="Arial"/>
          <w:kern w:val="36"/>
        </w:rPr>
        <w:t>3.1.1.1.1.</w:t>
      </w:r>
      <w:r>
        <w:rPr>
          <w:rFonts w:ascii="Arial" w:hAnsi="Arial" w:cs="Arial"/>
          <w:kern w:val="36"/>
        </w:rPr>
        <w:tab/>
        <w:t>Capital</w:t>
      </w:r>
    </w:p>
    <w:p w:rsidR="00930299" w:rsidRDefault="00930299" w:rsidP="00432228">
      <w:pPr>
        <w:spacing w:line="360" w:lineRule="auto"/>
        <w:rPr>
          <w:rFonts w:ascii="Arial" w:hAnsi="Arial" w:cs="Arial"/>
          <w:kern w:val="36"/>
        </w:rPr>
      </w:pPr>
    </w:p>
    <w:p w:rsidR="00930299" w:rsidRDefault="00930299" w:rsidP="00432228">
      <w:pPr>
        <w:numPr>
          <w:ilvl w:val="2"/>
          <w:numId w:val="4"/>
        </w:numPr>
        <w:spacing w:line="360" w:lineRule="auto"/>
        <w:rPr>
          <w:rFonts w:ascii="Arial" w:hAnsi="Arial" w:cs="Arial"/>
          <w:b/>
          <w:color w:val="FF99CC"/>
          <w:kern w:val="36"/>
        </w:rPr>
      </w:pPr>
      <w:r w:rsidRPr="00930299">
        <w:rPr>
          <w:rFonts w:ascii="Arial" w:hAnsi="Arial" w:cs="Arial"/>
          <w:b/>
          <w:color w:val="FF99CC"/>
          <w:kern w:val="36"/>
        </w:rPr>
        <w:t>Reservas</w:t>
      </w:r>
    </w:p>
    <w:p w:rsidR="00930299" w:rsidRDefault="00930299" w:rsidP="00432228">
      <w:pPr>
        <w:spacing w:line="360" w:lineRule="auto"/>
        <w:rPr>
          <w:rFonts w:ascii="Arial" w:hAnsi="Arial" w:cs="Arial"/>
          <w:kern w:val="36"/>
        </w:rPr>
      </w:pPr>
    </w:p>
    <w:p w:rsidR="00930299" w:rsidRPr="00930299" w:rsidRDefault="00930299" w:rsidP="00432228">
      <w:pPr>
        <w:numPr>
          <w:ilvl w:val="3"/>
          <w:numId w:val="4"/>
        </w:numPr>
        <w:spacing w:line="360" w:lineRule="auto"/>
        <w:rPr>
          <w:rFonts w:ascii="Arial" w:hAnsi="Arial" w:cs="Arial"/>
          <w:b/>
          <w:kern w:val="36"/>
          <w:u w:val="single"/>
        </w:rPr>
      </w:pPr>
      <w:r w:rsidRPr="00930299">
        <w:rPr>
          <w:rFonts w:ascii="Arial" w:hAnsi="Arial" w:cs="Arial"/>
          <w:b/>
          <w:kern w:val="36"/>
          <w:u w:val="single"/>
        </w:rPr>
        <w:t>Reserva Legal</w:t>
      </w:r>
    </w:p>
    <w:p w:rsidR="00930299" w:rsidRDefault="00930299" w:rsidP="00432228">
      <w:pPr>
        <w:numPr>
          <w:ilvl w:val="4"/>
          <w:numId w:val="4"/>
        </w:numPr>
        <w:spacing w:line="360" w:lineRule="auto"/>
        <w:rPr>
          <w:rFonts w:ascii="Arial" w:hAnsi="Arial" w:cs="Arial"/>
          <w:kern w:val="36"/>
        </w:rPr>
      </w:pPr>
      <w:r>
        <w:rPr>
          <w:rFonts w:ascii="Arial" w:hAnsi="Arial" w:cs="Arial"/>
          <w:kern w:val="36"/>
        </w:rPr>
        <w:t>Reserva Legal</w:t>
      </w:r>
    </w:p>
    <w:p w:rsidR="00930299" w:rsidRPr="00930299" w:rsidRDefault="00930299" w:rsidP="00432228">
      <w:pPr>
        <w:spacing w:line="360" w:lineRule="auto"/>
        <w:rPr>
          <w:rFonts w:ascii="Arial" w:hAnsi="Arial" w:cs="Arial"/>
          <w:kern w:val="36"/>
          <w:u w:val="single"/>
        </w:rPr>
      </w:pPr>
    </w:p>
    <w:p w:rsidR="00930299" w:rsidRPr="00930299" w:rsidRDefault="00930299" w:rsidP="00432228">
      <w:pPr>
        <w:numPr>
          <w:ilvl w:val="3"/>
          <w:numId w:val="4"/>
        </w:numPr>
        <w:spacing w:line="360" w:lineRule="auto"/>
        <w:rPr>
          <w:rFonts w:ascii="Arial" w:hAnsi="Arial" w:cs="Arial"/>
          <w:b/>
          <w:kern w:val="36"/>
          <w:u w:val="single"/>
        </w:rPr>
      </w:pPr>
      <w:r w:rsidRPr="00930299">
        <w:rPr>
          <w:rFonts w:ascii="Arial" w:hAnsi="Arial" w:cs="Arial"/>
          <w:b/>
          <w:kern w:val="36"/>
          <w:u w:val="single"/>
        </w:rPr>
        <w:t>Reserva Facultativa</w:t>
      </w:r>
    </w:p>
    <w:p w:rsidR="00930299" w:rsidRDefault="00930299" w:rsidP="00432228">
      <w:pPr>
        <w:numPr>
          <w:ilvl w:val="4"/>
          <w:numId w:val="4"/>
        </w:numPr>
        <w:spacing w:line="360" w:lineRule="auto"/>
        <w:rPr>
          <w:rFonts w:ascii="Arial" w:hAnsi="Arial" w:cs="Arial"/>
          <w:kern w:val="36"/>
        </w:rPr>
      </w:pPr>
      <w:r>
        <w:rPr>
          <w:rFonts w:ascii="Arial" w:hAnsi="Arial" w:cs="Arial"/>
          <w:kern w:val="36"/>
        </w:rPr>
        <w:t>Reserva Facultativa</w:t>
      </w:r>
    </w:p>
    <w:p w:rsidR="00930299" w:rsidRDefault="00930299" w:rsidP="00432228">
      <w:pPr>
        <w:spacing w:line="360" w:lineRule="auto"/>
        <w:rPr>
          <w:rFonts w:ascii="Arial" w:hAnsi="Arial" w:cs="Arial"/>
          <w:kern w:val="36"/>
        </w:rPr>
      </w:pPr>
    </w:p>
    <w:p w:rsidR="00930299" w:rsidRDefault="00930299" w:rsidP="00432228">
      <w:pPr>
        <w:numPr>
          <w:ilvl w:val="2"/>
          <w:numId w:val="4"/>
        </w:numPr>
        <w:spacing w:line="360" w:lineRule="auto"/>
        <w:rPr>
          <w:rFonts w:ascii="Arial" w:hAnsi="Arial" w:cs="Arial"/>
          <w:b/>
          <w:color w:val="FF99CC"/>
          <w:kern w:val="36"/>
        </w:rPr>
      </w:pPr>
      <w:r w:rsidRPr="00930299">
        <w:rPr>
          <w:rFonts w:ascii="Arial" w:hAnsi="Arial" w:cs="Arial"/>
          <w:b/>
          <w:color w:val="FF99CC"/>
          <w:kern w:val="36"/>
        </w:rPr>
        <w:t xml:space="preserve">Aportes </w:t>
      </w:r>
    </w:p>
    <w:p w:rsidR="00930299" w:rsidRDefault="00930299" w:rsidP="00432228">
      <w:pPr>
        <w:spacing w:line="360" w:lineRule="auto"/>
        <w:rPr>
          <w:rFonts w:ascii="Arial" w:hAnsi="Arial" w:cs="Arial"/>
          <w:b/>
          <w:color w:val="FF99CC"/>
          <w:kern w:val="36"/>
        </w:rPr>
      </w:pPr>
    </w:p>
    <w:p w:rsidR="00930299" w:rsidRPr="00930299" w:rsidRDefault="00930299" w:rsidP="00432228">
      <w:pPr>
        <w:numPr>
          <w:ilvl w:val="3"/>
          <w:numId w:val="4"/>
        </w:numPr>
        <w:spacing w:line="360" w:lineRule="auto"/>
        <w:rPr>
          <w:rFonts w:ascii="Arial" w:hAnsi="Arial" w:cs="Arial"/>
          <w:b/>
          <w:kern w:val="36"/>
          <w:u w:val="single"/>
        </w:rPr>
      </w:pPr>
      <w:r w:rsidRPr="00930299">
        <w:rPr>
          <w:rFonts w:ascii="Arial" w:hAnsi="Arial" w:cs="Arial"/>
          <w:b/>
          <w:kern w:val="36"/>
          <w:u w:val="single"/>
        </w:rPr>
        <w:t>Aportes Para Futuras Capitalizaciones</w:t>
      </w:r>
    </w:p>
    <w:p w:rsidR="00930299" w:rsidRPr="00930299" w:rsidRDefault="00930299" w:rsidP="00432228">
      <w:pPr>
        <w:numPr>
          <w:ilvl w:val="4"/>
          <w:numId w:val="4"/>
        </w:numPr>
        <w:spacing w:line="360" w:lineRule="auto"/>
        <w:rPr>
          <w:rFonts w:ascii="Arial" w:hAnsi="Arial" w:cs="Arial"/>
          <w:kern w:val="36"/>
        </w:rPr>
      </w:pPr>
      <w:r w:rsidRPr="00930299">
        <w:rPr>
          <w:rFonts w:ascii="Arial" w:hAnsi="Arial" w:cs="Arial"/>
          <w:kern w:val="36"/>
        </w:rPr>
        <w:t>Aportes Para Futuras Capitalizaciones</w:t>
      </w:r>
    </w:p>
    <w:p w:rsidR="00930299" w:rsidRDefault="00930299" w:rsidP="00432228">
      <w:pPr>
        <w:spacing w:line="360" w:lineRule="auto"/>
        <w:rPr>
          <w:rFonts w:ascii="Arial" w:hAnsi="Arial" w:cs="Arial"/>
          <w:kern w:val="36"/>
        </w:rPr>
      </w:pPr>
    </w:p>
    <w:p w:rsidR="00930299" w:rsidRDefault="00930299" w:rsidP="00432228">
      <w:pPr>
        <w:spacing w:line="360" w:lineRule="auto"/>
        <w:rPr>
          <w:rFonts w:ascii="Arial" w:hAnsi="Arial" w:cs="Arial"/>
          <w:kern w:val="36"/>
        </w:rPr>
      </w:pPr>
    </w:p>
    <w:p w:rsidR="00747162" w:rsidRDefault="00747162" w:rsidP="00432228">
      <w:pPr>
        <w:numPr>
          <w:ilvl w:val="0"/>
          <w:numId w:val="4"/>
        </w:numPr>
        <w:spacing w:line="360" w:lineRule="auto"/>
        <w:rPr>
          <w:rFonts w:ascii="Arial" w:hAnsi="Arial" w:cs="Arial"/>
          <w:b/>
          <w:color w:val="CC66FF"/>
          <w:kern w:val="36"/>
        </w:rPr>
      </w:pPr>
      <w:r w:rsidRPr="000A408C">
        <w:rPr>
          <w:rFonts w:ascii="Arial" w:hAnsi="Arial" w:cs="Arial"/>
          <w:b/>
          <w:color w:val="CC66FF"/>
          <w:kern w:val="36"/>
        </w:rPr>
        <w:t>INGRESOS</w:t>
      </w:r>
    </w:p>
    <w:p w:rsidR="00747162" w:rsidRDefault="00747162" w:rsidP="00432228">
      <w:pPr>
        <w:spacing w:line="360" w:lineRule="auto"/>
        <w:rPr>
          <w:rFonts w:ascii="Arial" w:hAnsi="Arial" w:cs="Arial"/>
          <w:b/>
          <w:color w:val="CC66FF"/>
          <w:kern w:val="36"/>
        </w:rPr>
      </w:pPr>
    </w:p>
    <w:p w:rsidR="000A408C" w:rsidRPr="000A408C" w:rsidRDefault="000A408C" w:rsidP="00432228">
      <w:pPr>
        <w:numPr>
          <w:ilvl w:val="1"/>
          <w:numId w:val="4"/>
        </w:numPr>
        <w:tabs>
          <w:tab w:val="left" w:pos="2124"/>
          <w:tab w:val="left" w:pos="2832"/>
          <w:tab w:val="center" w:pos="4110"/>
        </w:tabs>
        <w:spacing w:line="360" w:lineRule="auto"/>
        <w:rPr>
          <w:rFonts w:ascii="Arial" w:hAnsi="Arial" w:cs="Arial"/>
          <w:b/>
          <w:color w:val="CC0099"/>
          <w:kern w:val="36"/>
          <w:u w:val="single"/>
        </w:rPr>
      </w:pPr>
      <w:r w:rsidRPr="000A408C">
        <w:rPr>
          <w:rFonts w:ascii="Arial" w:hAnsi="Arial" w:cs="Arial"/>
          <w:b/>
          <w:color w:val="CC0099"/>
          <w:kern w:val="36"/>
          <w:u w:val="single"/>
        </w:rPr>
        <w:t>Ingresos</w:t>
      </w:r>
    </w:p>
    <w:p w:rsidR="000A408C" w:rsidRDefault="000A408C" w:rsidP="00432228">
      <w:pPr>
        <w:tabs>
          <w:tab w:val="left" w:pos="2124"/>
          <w:tab w:val="left" w:pos="2832"/>
          <w:tab w:val="center" w:pos="4110"/>
        </w:tabs>
        <w:spacing w:line="360" w:lineRule="auto"/>
        <w:rPr>
          <w:rFonts w:ascii="Arial" w:hAnsi="Arial" w:cs="Arial"/>
          <w:b/>
          <w:color w:val="CC66FF"/>
          <w:kern w:val="36"/>
        </w:rPr>
      </w:pPr>
    </w:p>
    <w:p w:rsidR="000A408C" w:rsidRDefault="000A408C" w:rsidP="00432228">
      <w:pPr>
        <w:numPr>
          <w:ilvl w:val="2"/>
          <w:numId w:val="4"/>
        </w:numPr>
        <w:spacing w:line="360" w:lineRule="auto"/>
        <w:rPr>
          <w:rFonts w:ascii="Arial" w:hAnsi="Arial" w:cs="Arial"/>
          <w:b/>
          <w:color w:val="FF99CC"/>
          <w:kern w:val="36"/>
        </w:rPr>
      </w:pPr>
      <w:r w:rsidRPr="000A408C">
        <w:rPr>
          <w:rFonts w:ascii="Arial" w:hAnsi="Arial" w:cs="Arial"/>
          <w:b/>
          <w:color w:val="FF99CC"/>
          <w:kern w:val="36"/>
        </w:rPr>
        <w:t>Ingresos Operacionales</w:t>
      </w:r>
    </w:p>
    <w:p w:rsidR="000A408C" w:rsidRDefault="000A408C" w:rsidP="00432228">
      <w:pPr>
        <w:spacing w:line="360" w:lineRule="auto"/>
        <w:rPr>
          <w:rFonts w:ascii="Arial" w:hAnsi="Arial" w:cs="Arial"/>
          <w:b/>
          <w:color w:val="FF99CC"/>
          <w:kern w:val="36"/>
        </w:rPr>
      </w:pPr>
    </w:p>
    <w:p w:rsidR="000A408C" w:rsidRPr="000A408C" w:rsidRDefault="000A408C" w:rsidP="00432228">
      <w:pPr>
        <w:numPr>
          <w:ilvl w:val="3"/>
          <w:numId w:val="4"/>
        </w:numPr>
        <w:spacing w:line="360" w:lineRule="auto"/>
        <w:rPr>
          <w:rFonts w:ascii="Arial" w:hAnsi="Arial" w:cs="Arial"/>
          <w:b/>
          <w:kern w:val="36"/>
          <w:u w:val="single"/>
        </w:rPr>
      </w:pPr>
      <w:r w:rsidRPr="000A408C">
        <w:rPr>
          <w:rFonts w:ascii="Arial" w:hAnsi="Arial" w:cs="Arial"/>
          <w:b/>
          <w:kern w:val="36"/>
          <w:u w:val="single"/>
        </w:rPr>
        <w:t>Ingresos por Ventas</w:t>
      </w:r>
    </w:p>
    <w:p w:rsidR="000A408C" w:rsidRPr="000A408C" w:rsidRDefault="000A408C" w:rsidP="00432228">
      <w:pPr>
        <w:spacing w:line="360" w:lineRule="auto"/>
        <w:rPr>
          <w:rFonts w:ascii="Arial" w:hAnsi="Arial" w:cs="Arial"/>
          <w:kern w:val="36"/>
        </w:rPr>
      </w:pPr>
      <w:r w:rsidRPr="000A408C">
        <w:rPr>
          <w:rFonts w:ascii="Arial" w:hAnsi="Arial" w:cs="Arial"/>
          <w:kern w:val="36"/>
        </w:rPr>
        <w:t>4.1.1.1.1</w:t>
      </w:r>
      <w:r w:rsidRPr="000A408C">
        <w:rPr>
          <w:rFonts w:ascii="Arial" w:hAnsi="Arial" w:cs="Arial"/>
          <w:kern w:val="36"/>
        </w:rPr>
        <w:tab/>
        <w:t>Ventas a Minoristas</w:t>
      </w:r>
    </w:p>
    <w:p w:rsidR="000A408C" w:rsidRPr="000A408C" w:rsidRDefault="000A408C" w:rsidP="00432228">
      <w:pPr>
        <w:spacing w:line="360" w:lineRule="auto"/>
        <w:rPr>
          <w:rFonts w:ascii="Arial" w:hAnsi="Arial" w:cs="Arial"/>
          <w:kern w:val="36"/>
        </w:rPr>
      </w:pPr>
      <w:r w:rsidRPr="000A408C">
        <w:rPr>
          <w:rFonts w:ascii="Arial" w:hAnsi="Arial" w:cs="Arial"/>
          <w:kern w:val="36"/>
        </w:rPr>
        <w:t>4.1.1.1.2.</w:t>
      </w:r>
      <w:r w:rsidRPr="000A408C">
        <w:rPr>
          <w:rFonts w:ascii="Arial" w:hAnsi="Arial" w:cs="Arial"/>
          <w:kern w:val="36"/>
        </w:rPr>
        <w:tab/>
        <w:t>Ventas a Mayoristas</w:t>
      </w:r>
    </w:p>
    <w:p w:rsidR="0040430B" w:rsidRDefault="000A408C" w:rsidP="00432228">
      <w:pPr>
        <w:numPr>
          <w:ilvl w:val="0"/>
          <w:numId w:val="4"/>
        </w:numPr>
        <w:spacing w:line="360" w:lineRule="auto"/>
        <w:rPr>
          <w:rFonts w:ascii="Arial" w:hAnsi="Arial" w:cs="Arial"/>
          <w:b/>
          <w:color w:val="CC66FF"/>
          <w:kern w:val="36"/>
        </w:rPr>
      </w:pPr>
      <w:r>
        <w:rPr>
          <w:rFonts w:ascii="Arial" w:hAnsi="Arial" w:cs="Arial"/>
          <w:b/>
          <w:color w:val="CC66FF"/>
          <w:kern w:val="36"/>
        </w:rPr>
        <w:t>COSTOS Y GASTOS</w:t>
      </w:r>
    </w:p>
    <w:p w:rsidR="000A408C" w:rsidRDefault="000A408C" w:rsidP="00432228">
      <w:pPr>
        <w:tabs>
          <w:tab w:val="left" w:pos="2124"/>
          <w:tab w:val="left" w:pos="2832"/>
          <w:tab w:val="center" w:pos="4110"/>
        </w:tabs>
        <w:spacing w:line="360" w:lineRule="auto"/>
        <w:rPr>
          <w:rFonts w:ascii="Arial" w:hAnsi="Arial" w:cs="Arial"/>
          <w:b/>
          <w:color w:val="CC66FF"/>
          <w:kern w:val="36"/>
        </w:rPr>
      </w:pPr>
    </w:p>
    <w:p w:rsidR="000A408C" w:rsidRDefault="000A408C" w:rsidP="00432228">
      <w:pPr>
        <w:numPr>
          <w:ilvl w:val="1"/>
          <w:numId w:val="4"/>
        </w:numPr>
        <w:tabs>
          <w:tab w:val="left" w:pos="2124"/>
          <w:tab w:val="left" w:pos="2832"/>
          <w:tab w:val="center" w:pos="4110"/>
        </w:tabs>
        <w:spacing w:line="360" w:lineRule="auto"/>
        <w:rPr>
          <w:rFonts w:ascii="Arial" w:hAnsi="Arial" w:cs="Arial"/>
          <w:b/>
          <w:color w:val="CC0099"/>
          <w:kern w:val="36"/>
          <w:u w:val="single"/>
        </w:rPr>
      </w:pPr>
      <w:r w:rsidRPr="000A408C">
        <w:rPr>
          <w:rFonts w:ascii="Arial" w:hAnsi="Arial" w:cs="Arial"/>
          <w:b/>
          <w:color w:val="CC0099"/>
          <w:kern w:val="36"/>
          <w:u w:val="single"/>
        </w:rPr>
        <w:t>Gastos de Fabricación</w:t>
      </w:r>
    </w:p>
    <w:p w:rsidR="000A408C" w:rsidRDefault="000A408C" w:rsidP="00432228">
      <w:pPr>
        <w:spacing w:line="360" w:lineRule="auto"/>
        <w:rPr>
          <w:rFonts w:ascii="Arial" w:hAnsi="Arial" w:cs="Arial"/>
          <w:b/>
          <w:color w:val="CC0099"/>
          <w:kern w:val="36"/>
          <w:u w:val="single"/>
        </w:rPr>
      </w:pPr>
    </w:p>
    <w:p w:rsidR="000A408C" w:rsidRDefault="000A408C" w:rsidP="00432228">
      <w:pPr>
        <w:numPr>
          <w:ilvl w:val="2"/>
          <w:numId w:val="4"/>
        </w:numPr>
        <w:spacing w:line="360" w:lineRule="auto"/>
        <w:rPr>
          <w:rFonts w:ascii="Arial" w:hAnsi="Arial" w:cs="Arial"/>
          <w:b/>
          <w:color w:val="FF99CC"/>
          <w:kern w:val="36"/>
        </w:rPr>
      </w:pPr>
      <w:r w:rsidRPr="000A408C">
        <w:rPr>
          <w:rFonts w:ascii="Arial" w:hAnsi="Arial" w:cs="Arial"/>
          <w:b/>
          <w:color w:val="FF99CC"/>
          <w:kern w:val="36"/>
        </w:rPr>
        <w:t>Costo de Materia Prima</w:t>
      </w:r>
    </w:p>
    <w:p w:rsidR="000A408C" w:rsidRDefault="000A408C" w:rsidP="00432228">
      <w:pPr>
        <w:spacing w:line="360" w:lineRule="auto"/>
        <w:rPr>
          <w:rFonts w:ascii="Arial" w:hAnsi="Arial" w:cs="Arial"/>
          <w:b/>
          <w:color w:val="FF99CC"/>
          <w:kern w:val="36"/>
        </w:rPr>
      </w:pPr>
    </w:p>
    <w:p w:rsidR="000A408C" w:rsidRPr="000A408C" w:rsidRDefault="000A408C" w:rsidP="00432228">
      <w:pPr>
        <w:numPr>
          <w:ilvl w:val="3"/>
          <w:numId w:val="4"/>
        </w:numPr>
        <w:spacing w:line="360" w:lineRule="auto"/>
        <w:rPr>
          <w:rFonts w:ascii="Arial" w:hAnsi="Arial" w:cs="Arial"/>
          <w:b/>
          <w:kern w:val="36"/>
          <w:u w:val="single"/>
        </w:rPr>
      </w:pPr>
      <w:r w:rsidRPr="000A408C">
        <w:rPr>
          <w:rFonts w:ascii="Arial" w:hAnsi="Arial" w:cs="Arial"/>
          <w:b/>
          <w:kern w:val="36"/>
          <w:u w:val="single"/>
        </w:rPr>
        <w:t>Materia Prima</w:t>
      </w:r>
    </w:p>
    <w:p w:rsidR="000A408C" w:rsidRPr="000A408C" w:rsidRDefault="000A408C" w:rsidP="00432228">
      <w:pPr>
        <w:numPr>
          <w:ilvl w:val="4"/>
          <w:numId w:val="4"/>
        </w:numPr>
        <w:spacing w:line="360" w:lineRule="auto"/>
        <w:rPr>
          <w:rFonts w:ascii="Arial" w:hAnsi="Arial" w:cs="Arial"/>
          <w:kern w:val="36"/>
        </w:rPr>
      </w:pPr>
      <w:r w:rsidRPr="000A408C">
        <w:rPr>
          <w:rFonts w:ascii="Arial" w:hAnsi="Arial" w:cs="Arial"/>
          <w:kern w:val="36"/>
        </w:rPr>
        <w:t>P.V.C. tubería Blanca y Roscable</w:t>
      </w:r>
    </w:p>
    <w:p w:rsidR="000A408C" w:rsidRPr="000A408C" w:rsidRDefault="000A408C" w:rsidP="00432228">
      <w:pPr>
        <w:numPr>
          <w:ilvl w:val="4"/>
          <w:numId w:val="4"/>
        </w:numPr>
        <w:spacing w:line="360" w:lineRule="auto"/>
        <w:rPr>
          <w:rFonts w:ascii="Arial" w:hAnsi="Arial" w:cs="Arial"/>
          <w:kern w:val="36"/>
        </w:rPr>
      </w:pPr>
      <w:r w:rsidRPr="000A408C">
        <w:rPr>
          <w:rFonts w:ascii="Arial" w:hAnsi="Arial" w:cs="Arial"/>
          <w:kern w:val="36"/>
        </w:rPr>
        <w:t>P.V.C. tubería Gris</w:t>
      </w:r>
    </w:p>
    <w:p w:rsidR="000A408C" w:rsidRPr="000A408C" w:rsidRDefault="000A408C" w:rsidP="00432228">
      <w:pPr>
        <w:tabs>
          <w:tab w:val="left" w:pos="2124"/>
          <w:tab w:val="left" w:pos="2832"/>
          <w:tab w:val="center" w:pos="4110"/>
        </w:tabs>
        <w:spacing w:line="360" w:lineRule="auto"/>
        <w:rPr>
          <w:rFonts w:ascii="Arial" w:hAnsi="Arial" w:cs="Arial"/>
          <w:b/>
          <w:color w:val="CC66FF"/>
          <w:kern w:val="36"/>
        </w:rPr>
      </w:pPr>
    </w:p>
    <w:p w:rsidR="00747162" w:rsidRDefault="00747162" w:rsidP="00432228">
      <w:pPr>
        <w:spacing w:line="360" w:lineRule="auto"/>
        <w:rPr>
          <w:rFonts w:ascii="Arial" w:hAnsi="Arial" w:cs="Arial"/>
          <w:kern w:val="36"/>
          <w:highlight w:val="yellow"/>
        </w:rPr>
      </w:pPr>
    </w:p>
    <w:p w:rsidR="00432228" w:rsidRDefault="00432228" w:rsidP="00432228">
      <w:pPr>
        <w:numPr>
          <w:ilvl w:val="2"/>
          <w:numId w:val="4"/>
        </w:numPr>
        <w:spacing w:line="360" w:lineRule="auto"/>
        <w:rPr>
          <w:rFonts w:ascii="Arial" w:hAnsi="Arial" w:cs="Arial"/>
          <w:b/>
          <w:color w:val="FF99CC"/>
          <w:kern w:val="36"/>
        </w:rPr>
      </w:pPr>
      <w:r>
        <w:rPr>
          <w:rFonts w:ascii="Arial" w:hAnsi="Arial" w:cs="Arial"/>
          <w:b/>
          <w:color w:val="FF99CC"/>
          <w:kern w:val="36"/>
        </w:rPr>
        <w:t>Costo de Mano de Obra Directa</w:t>
      </w:r>
    </w:p>
    <w:p w:rsidR="00432228" w:rsidRDefault="00432228" w:rsidP="00432228">
      <w:pPr>
        <w:spacing w:line="360" w:lineRule="auto"/>
        <w:rPr>
          <w:rFonts w:ascii="Arial" w:hAnsi="Arial" w:cs="Arial"/>
          <w:b/>
          <w:color w:val="FF99CC"/>
          <w:kern w:val="36"/>
        </w:rPr>
      </w:pPr>
    </w:p>
    <w:p w:rsidR="00432228" w:rsidRPr="00432228" w:rsidRDefault="00432228" w:rsidP="00432228">
      <w:pPr>
        <w:numPr>
          <w:ilvl w:val="3"/>
          <w:numId w:val="4"/>
        </w:numPr>
        <w:spacing w:line="360" w:lineRule="auto"/>
        <w:rPr>
          <w:rFonts w:ascii="Arial" w:hAnsi="Arial" w:cs="Arial"/>
          <w:b/>
          <w:kern w:val="36"/>
          <w:u w:val="single"/>
        </w:rPr>
      </w:pPr>
      <w:r w:rsidRPr="00432228">
        <w:rPr>
          <w:rFonts w:ascii="Arial" w:hAnsi="Arial" w:cs="Arial"/>
          <w:b/>
          <w:kern w:val="36"/>
          <w:u w:val="single"/>
        </w:rPr>
        <w:t>Remuneraciones</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kern w:val="36"/>
        </w:rPr>
        <w:t>Sueldos, Salarios y Beneficios Sociales</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Aporte Personal (I.E.S.S. 9,35%)</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Décimo Cuarto Sueldo</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Décimo Tercer Sueldo</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Fondo de Reserva</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Vacaciones</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IECE 0,5%</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SECAP 0,5%</w:t>
      </w:r>
    </w:p>
    <w:p w:rsidR="00432228" w:rsidRPr="007E18AE" w:rsidRDefault="00432228" w:rsidP="00432228">
      <w:pPr>
        <w:numPr>
          <w:ilvl w:val="4"/>
          <w:numId w:val="4"/>
        </w:numPr>
        <w:spacing w:line="360" w:lineRule="auto"/>
        <w:rPr>
          <w:rFonts w:ascii="Arial" w:hAnsi="Arial" w:cs="Arial"/>
          <w:kern w:val="36"/>
        </w:rPr>
      </w:pPr>
      <w:r w:rsidRPr="00432228">
        <w:rPr>
          <w:rFonts w:ascii="Arial" w:hAnsi="Arial" w:cs="Arial"/>
        </w:rPr>
        <w:t>Aporte Patronal 11,15%</w:t>
      </w:r>
    </w:p>
    <w:p w:rsidR="007E18AE" w:rsidRDefault="007E18AE" w:rsidP="007E18AE">
      <w:pPr>
        <w:spacing w:line="360" w:lineRule="auto"/>
        <w:rPr>
          <w:rFonts w:ascii="Arial" w:hAnsi="Arial" w:cs="Arial"/>
        </w:rPr>
      </w:pPr>
    </w:p>
    <w:p w:rsidR="007E18AE" w:rsidRPr="00432228" w:rsidRDefault="007E18AE" w:rsidP="007E18AE">
      <w:pPr>
        <w:spacing w:line="360" w:lineRule="auto"/>
        <w:rPr>
          <w:rFonts w:ascii="Arial" w:hAnsi="Arial" w:cs="Arial"/>
          <w:kern w:val="36"/>
        </w:rPr>
      </w:pPr>
    </w:p>
    <w:p w:rsidR="007E18AE" w:rsidRDefault="007E18AE" w:rsidP="007E18AE">
      <w:pPr>
        <w:numPr>
          <w:ilvl w:val="2"/>
          <w:numId w:val="4"/>
        </w:numPr>
        <w:spacing w:line="360" w:lineRule="auto"/>
        <w:rPr>
          <w:rFonts w:ascii="Arial" w:hAnsi="Arial" w:cs="Arial"/>
          <w:b/>
          <w:color w:val="FF99CC"/>
          <w:kern w:val="36"/>
        </w:rPr>
      </w:pPr>
      <w:r>
        <w:rPr>
          <w:rFonts w:ascii="Arial" w:hAnsi="Arial" w:cs="Arial"/>
          <w:b/>
          <w:color w:val="FF99CC"/>
          <w:kern w:val="36"/>
        </w:rPr>
        <w:t xml:space="preserve">Gastos Indirectos de Fabricación </w:t>
      </w:r>
    </w:p>
    <w:p w:rsidR="007E18AE" w:rsidRDefault="007E18AE" w:rsidP="007E18AE">
      <w:pPr>
        <w:spacing w:line="360" w:lineRule="auto"/>
        <w:rPr>
          <w:rFonts w:ascii="Arial" w:hAnsi="Arial" w:cs="Arial"/>
          <w:b/>
          <w:color w:val="FF99CC"/>
          <w:kern w:val="36"/>
        </w:rPr>
      </w:pPr>
    </w:p>
    <w:p w:rsidR="007E18AE" w:rsidRPr="007E18AE" w:rsidRDefault="007E18AE" w:rsidP="007E18AE">
      <w:pPr>
        <w:numPr>
          <w:ilvl w:val="3"/>
          <w:numId w:val="4"/>
        </w:numPr>
        <w:spacing w:line="360" w:lineRule="auto"/>
        <w:rPr>
          <w:rFonts w:ascii="Arial" w:hAnsi="Arial" w:cs="Arial"/>
          <w:b/>
          <w:kern w:val="36"/>
          <w:u w:val="single"/>
        </w:rPr>
      </w:pPr>
      <w:r w:rsidRPr="007E18AE">
        <w:rPr>
          <w:rFonts w:ascii="Arial" w:hAnsi="Arial" w:cs="Arial"/>
          <w:b/>
          <w:kern w:val="36"/>
          <w:u w:val="single"/>
        </w:rPr>
        <w:t>Servicios Públicos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kern w:val="36"/>
        </w:rPr>
        <w:t>Energía Eléctrica</w:t>
      </w:r>
    </w:p>
    <w:p w:rsidR="007E18AE" w:rsidRDefault="007E18AE" w:rsidP="007E18AE">
      <w:pPr>
        <w:numPr>
          <w:ilvl w:val="4"/>
          <w:numId w:val="4"/>
        </w:numPr>
        <w:spacing w:line="360" w:lineRule="auto"/>
        <w:rPr>
          <w:rFonts w:ascii="Arial" w:hAnsi="Arial" w:cs="Arial"/>
          <w:kern w:val="36"/>
        </w:rPr>
      </w:pPr>
      <w:r w:rsidRPr="007E18AE">
        <w:rPr>
          <w:rFonts w:ascii="Arial" w:hAnsi="Arial" w:cs="Arial"/>
          <w:kern w:val="36"/>
        </w:rPr>
        <w:t xml:space="preserve">Agua Potable </w:t>
      </w:r>
    </w:p>
    <w:p w:rsidR="007E18AE" w:rsidRDefault="007E18AE" w:rsidP="007E18AE">
      <w:pPr>
        <w:spacing w:line="360" w:lineRule="auto"/>
        <w:rPr>
          <w:rFonts w:ascii="Arial" w:hAnsi="Arial" w:cs="Arial"/>
          <w:kern w:val="36"/>
        </w:rPr>
      </w:pPr>
    </w:p>
    <w:p w:rsidR="007E18AE" w:rsidRDefault="007E18AE" w:rsidP="007E18AE">
      <w:pPr>
        <w:spacing w:line="360" w:lineRule="auto"/>
        <w:rPr>
          <w:rFonts w:ascii="Arial" w:hAnsi="Arial" w:cs="Arial"/>
          <w:kern w:val="36"/>
        </w:rPr>
      </w:pPr>
    </w:p>
    <w:p w:rsidR="007E18AE" w:rsidRPr="007E18AE" w:rsidRDefault="007E18AE" w:rsidP="007E18AE">
      <w:pPr>
        <w:numPr>
          <w:ilvl w:val="3"/>
          <w:numId w:val="4"/>
        </w:numPr>
        <w:spacing w:line="360" w:lineRule="auto"/>
        <w:rPr>
          <w:rFonts w:ascii="Arial" w:hAnsi="Arial" w:cs="Arial"/>
          <w:b/>
          <w:kern w:val="36"/>
          <w:u w:val="single"/>
        </w:rPr>
      </w:pPr>
      <w:r w:rsidRPr="007E18AE">
        <w:rPr>
          <w:rFonts w:ascii="Arial" w:hAnsi="Arial" w:cs="Arial"/>
          <w:b/>
          <w:kern w:val="36"/>
          <w:u w:val="single"/>
        </w:rPr>
        <w:t>Otros Gastos de Fabricación</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Mantenimiento de Maquinaría y Equipos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Materiales y suministros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Limpieza y Mantenimiento</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Combustible</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Aceites, Filtros y Otros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Uniformes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Misceláneos</w:t>
      </w:r>
    </w:p>
    <w:p w:rsidR="007E18AE" w:rsidRDefault="007E18AE" w:rsidP="007E18AE">
      <w:pPr>
        <w:spacing w:line="360" w:lineRule="auto"/>
        <w:rPr>
          <w:rFonts w:ascii="Arial" w:hAnsi="Arial" w:cs="Arial"/>
        </w:rPr>
      </w:pPr>
    </w:p>
    <w:p w:rsidR="007E18AE" w:rsidRPr="007E18AE" w:rsidRDefault="007E18AE" w:rsidP="007E18AE">
      <w:pPr>
        <w:numPr>
          <w:ilvl w:val="3"/>
          <w:numId w:val="4"/>
        </w:numPr>
        <w:spacing w:line="360" w:lineRule="auto"/>
        <w:rPr>
          <w:rFonts w:ascii="Arial" w:hAnsi="Arial" w:cs="Arial"/>
          <w:b/>
          <w:u w:val="single"/>
        </w:rPr>
      </w:pPr>
      <w:r w:rsidRPr="007E18AE">
        <w:rPr>
          <w:rFonts w:ascii="Arial" w:hAnsi="Arial" w:cs="Arial"/>
          <w:b/>
          <w:u w:val="single"/>
        </w:rPr>
        <w:t>Depreciaciones</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Depreciación de Maquinarías</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Depreciación de Vehículos</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Depreciación de Instalaciones</w:t>
      </w:r>
    </w:p>
    <w:p w:rsidR="007E18AE" w:rsidRDefault="007E18AE" w:rsidP="007E18AE">
      <w:pPr>
        <w:spacing w:line="360" w:lineRule="auto"/>
        <w:rPr>
          <w:rFonts w:ascii="Arial" w:hAnsi="Arial" w:cs="Arial"/>
        </w:rPr>
      </w:pPr>
    </w:p>
    <w:p w:rsidR="007E18AE" w:rsidRDefault="00DF7086" w:rsidP="00DF7086">
      <w:pPr>
        <w:numPr>
          <w:ilvl w:val="1"/>
          <w:numId w:val="4"/>
        </w:numPr>
        <w:tabs>
          <w:tab w:val="left" w:pos="2124"/>
          <w:tab w:val="left" w:pos="2832"/>
          <w:tab w:val="center" w:pos="4110"/>
        </w:tabs>
        <w:spacing w:line="360" w:lineRule="auto"/>
        <w:rPr>
          <w:rFonts w:ascii="Arial" w:hAnsi="Arial" w:cs="Arial"/>
          <w:b/>
          <w:color w:val="CC0099"/>
          <w:kern w:val="36"/>
          <w:u w:val="single"/>
        </w:rPr>
      </w:pPr>
      <w:r w:rsidRPr="00DF7086">
        <w:rPr>
          <w:rFonts w:ascii="Arial" w:hAnsi="Arial" w:cs="Arial"/>
          <w:b/>
          <w:color w:val="CC0099"/>
          <w:kern w:val="36"/>
          <w:u w:val="single"/>
        </w:rPr>
        <w:t>Gastos Administrativos</w:t>
      </w:r>
    </w:p>
    <w:p w:rsidR="00DF7086" w:rsidRDefault="00DF7086" w:rsidP="00DF7086">
      <w:pPr>
        <w:tabs>
          <w:tab w:val="left" w:pos="2124"/>
          <w:tab w:val="left" w:pos="2832"/>
          <w:tab w:val="center" w:pos="4110"/>
        </w:tabs>
        <w:spacing w:line="360" w:lineRule="auto"/>
        <w:rPr>
          <w:rFonts w:ascii="Arial" w:hAnsi="Arial" w:cs="Arial"/>
          <w:b/>
          <w:color w:val="CC0099"/>
          <w:kern w:val="36"/>
          <w:u w:val="single"/>
        </w:rPr>
      </w:pPr>
    </w:p>
    <w:p w:rsidR="00DF7086" w:rsidRDefault="00DF7086" w:rsidP="00DF7086">
      <w:pPr>
        <w:numPr>
          <w:ilvl w:val="2"/>
          <w:numId w:val="4"/>
        </w:numPr>
        <w:spacing w:line="360" w:lineRule="auto"/>
        <w:rPr>
          <w:rFonts w:ascii="Arial" w:hAnsi="Arial" w:cs="Arial"/>
          <w:b/>
          <w:color w:val="FF99CC"/>
          <w:kern w:val="36"/>
        </w:rPr>
      </w:pPr>
      <w:r w:rsidRPr="00DF7086">
        <w:rPr>
          <w:rFonts w:ascii="Arial" w:hAnsi="Arial" w:cs="Arial"/>
          <w:b/>
          <w:color w:val="FF99CC"/>
          <w:kern w:val="36"/>
        </w:rPr>
        <w:t>Remuneraciones</w:t>
      </w:r>
    </w:p>
    <w:p w:rsidR="00DF7086" w:rsidRP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tabs>
          <w:tab w:val="left" w:pos="2124"/>
          <w:tab w:val="left" w:pos="2832"/>
          <w:tab w:val="center" w:pos="4110"/>
        </w:tabs>
        <w:spacing w:line="360" w:lineRule="auto"/>
        <w:rPr>
          <w:rFonts w:ascii="Arial" w:hAnsi="Arial" w:cs="Arial"/>
          <w:b/>
          <w:kern w:val="36"/>
          <w:u w:val="single"/>
        </w:rPr>
      </w:pPr>
      <w:r w:rsidRPr="00DF7086">
        <w:rPr>
          <w:rFonts w:ascii="Arial" w:hAnsi="Arial" w:cs="Arial"/>
          <w:b/>
          <w:kern w:val="36"/>
          <w:u w:val="single"/>
        </w:rPr>
        <w:t>Remuneraciones</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rPr>
      </w:pPr>
      <w:r w:rsidRPr="00DF7086">
        <w:rPr>
          <w:rFonts w:ascii="Arial" w:hAnsi="Arial" w:cs="Arial"/>
        </w:rPr>
        <w:t>Sueldos, Salarios y Beneficios Sociales</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Aporte Personal (I.E.S.S. 9,35%)</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Décimo Cuarto Sueldo</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Décimo Tercer Sueldo</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Fondo de Reserva</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Vacaciones</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IECE 0,5%</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SECAP 0,5%</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Aporte Patronal 11,15%</w:t>
      </w: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numPr>
          <w:ilvl w:val="2"/>
          <w:numId w:val="4"/>
        </w:numPr>
        <w:spacing w:line="360" w:lineRule="auto"/>
        <w:rPr>
          <w:rFonts w:ascii="Arial" w:hAnsi="Arial" w:cs="Arial"/>
          <w:b/>
          <w:color w:val="FF99CC"/>
          <w:kern w:val="36"/>
        </w:rPr>
      </w:pPr>
      <w:r w:rsidRPr="00DF7086">
        <w:rPr>
          <w:rFonts w:ascii="Arial" w:hAnsi="Arial" w:cs="Arial"/>
          <w:b/>
          <w:color w:val="FF99CC"/>
          <w:kern w:val="36"/>
        </w:rPr>
        <w:t xml:space="preserve">Servicios Públicos </w:t>
      </w:r>
    </w:p>
    <w:p w:rsidR="00DF7086" w:rsidRP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tabs>
          <w:tab w:val="left" w:pos="6480"/>
        </w:tabs>
        <w:spacing w:line="360" w:lineRule="auto"/>
        <w:rPr>
          <w:rFonts w:ascii="Arial" w:hAnsi="Arial" w:cs="Arial"/>
          <w:b/>
          <w:kern w:val="36"/>
          <w:u w:val="single"/>
        </w:rPr>
      </w:pPr>
      <w:r w:rsidRPr="00DF7086">
        <w:rPr>
          <w:rFonts w:ascii="Arial" w:hAnsi="Arial" w:cs="Arial"/>
          <w:b/>
          <w:kern w:val="36"/>
          <w:u w:val="single"/>
        </w:rPr>
        <w:t>Servicios Públicos</w:t>
      </w:r>
    </w:p>
    <w:p w:rsidR="00DF7086" w:rsidRPr="00DF7086" w:rsidRDefault="00DF7086" w:rsidP="00DF7086">
      <w:pPr>
        <w:numPr>
          <w:ilvl w:val="4"/>
          <w:numId w:val="4"/>
        </w:numPr>
        <w:tabs>
          <w:tab w:val="left" w:pos="6480"/>
        </w:tabs>
        <w:spacing w:line="360" w:lineRule="auto"/>
        <w:rPr>
          <w:rFonts w:ascii="Arial" w:hAnsi="Arial" w:cs="Arial"/>
        </w:rPr>
      </w:pPr>
      <w:r w:rsidRPr="00DF7086">
        <w:rPr>
          <w:rFonts w:ascii="Arial" w:hAnsi="Arial" w:cs="Arial"/>
        </w:rPr>
        <w:t>Teléfono</w:t>
      </w:r>
    </w:p>
    <w:p w:rsidR="00DF7086" w:rsidRPr="00DF7086" w:rsidRDefault="00DF7086" w:rsidP="00DF7086">
      <w:pPr>
        <w:numPr>
          <w:ilvl w:val="4"/>
          <w:numId w:val="4"/>
        </w:numPr>
        <w:tabs>
          <w:tab w:val="left" w:pos="6480"/>
        </w:tabs>
        <w:spacing w:line="360" w:lineRule="auto"/>
        <w:rPr>
          <w:rFonts w:ascii="Arial" w:hAnsi="Arial" w:cs="Arial"/>
          <w:kern w:val="36"/>
        </w:rPr>
      </w:pPr>
      <w:r w:rsidRPr="00DF7086">
        <w:rPr>
          <w:rFonts w:ascii="Arial" w:hAnsi="Arial" w:cs="Arial"/>
        </w:rPr>
        <w:t>Energía Eléctrica</w:t>
      </w:r>
    </w:p>
    <w:p w:rsidR="00DF7086" w:rsidRPr="00DF7086" w:rsidRDefault="00DF7086" w:rsidP="00DF7086">
      <w:pPr>
        <w:numPr>
          <w:ilvl w:val="4"/>
          <w:numId w:val="4"/>
        </w:numPr>
        <w:tabs>
          <w:tab w:val="left" w:pos="6480"/>
        </w:tabs>
        <w:spacing w:line="360" w:lineRule="auto"/>
        <w:rPr>
          <w:rFonts w:ascii="Arial" w:hAnsi="Arial" w:cs="Arial"/>
          <w:kern w:val="36"/>
        </w:rPr>
      </w:pPr>
      <w:r w:rsidRPr="00DF7086">
        <w:rPr>
          <w:rFonts w:ascii="Arial" w:hAnsi="Arial" w:cs="Arial"/>
        </w:rPr>
        <w:t>Agua Potable</w:t>
      </w:r>
    </w:p>
    <w:p w:rsidR="00DF7086" w:rsidRPr="00DF7086" w:rsidRDefault="00DF7086" w:rsidP="00DF7086">
      <w:pPr>
        <w:numPr>
          <w:ilvl w:val="4"/>
          <w:numId w:val="4"/>
        </w:numPr>
        <w:tabs>
          <w:tab w:val="left" w:pos="6480"/>
        </w:tabs>
        <w:spacing w:line="360" w:lineRule="auto"/>
        <w:rPr>
          <w:rFonts w:ascii="Arial" w:hAnsi="Arial" w:cs="Arial"/>
          <w:kern w:val="36"/>
        </w:rPr>
      </w:pPr>
      <w:r w:rsidRPr="00DF7086">
        <w:rPr>
          <w:rFonts w:ascii="Arial" w:hAnsi="Arial" w:cs="Arial"/>
        </w:rPr>
        <w:t>ICE</w:t>
      </w:r>
    </w:p>
    <w:p w:rsidR="00DF7086" w:rsidRDefault="00DF7086" w:rsidP="00DF7086">
      <w:pPr>
        <w:spacing w:line="360" w:lineRule="auto"/>
        <w:rPr>
          <w:rFonts w:ascii="Arial" w:hAnsi="Arial" w:cs="Arial"/>
          <w:b/>
          <w:color w:val="FF99CC"/>
          <w:kern w:val="36"/>
        </w:rPr>
      </w:pPr>
    </w:p>
    <w:p w:rsidR="00DF7086" w:rsidRDefault="00DF7086" w:rsidP="00DF7086">
      <w:pPr>
        <w:numPr>
          <w:ilvl w:val="2"/>
          <w:numId w:val="4"/>
        </w:numPr>
        <w:spacing w:line="360" w:lineRule="auto"/>
        <w:rPr>
          <w:rFonts w:ascii="Arial" w:hAnsi="Arial" w:cs="Arial"/>
          <w:b/>
          <w:color w:val="FF99CC"/>
          <w:kern w:val="36"/>
        </w:rPr>
      </w:pPr>
      <w:r>
        <w:rPr>
          <w:rFonts w:ascii="Arial" w:hAnsi="Arial" w:cs="Arial"/>
          <w:b/>
          <w:color w:val="FF99CC"/>
          <w:kern w:val="36"/>
        </w:rPr>
        <w:t xml:space="preserve">Mantenimientos </w:t>
      </w:r>
    </w:p>
    <w:p w:rsid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spacing w:line="360" w:lineRule="auto"/>
        <w:rPr>
          <w:rFonts w:ascii="Arial" w:hAnsi="Arial" w:cs="Arial"/>
          <w:b/>
          <w:kern w:val="36"/>
          <w:u w:val="single"/>
        </w:rPr>
      </w:pPr>
      <w:r w:rsidRPr="00DF7086">
        <w:rPr>
          <w:rFonts w:ascii="Arial" w:hAnsi="Arial" w:cs="Arial"/>
          <w:b/>
          <w:kern w:val="36"/>
          <w:u w:val="single"/>
        </w:rPr>
        <w:t>Mantenimientos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Mantenimiento Equipo de Oficina</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Mantenimiento Vehículos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Mantenimiento Instalaciones</w:t>
      </w:r>
    </w:p>
    <w:p w:rsidR="00DF7086" w:rsidRPr="00DF7086" w:rsidRDefault="00DF7086" w:rsidP="00DF7086">
      <w:pPr>
        <w:spacing w:line="360" w:lineRule="auto"/>
        <w:rPr>
          <w:rFonts w:ascii="Arial" w:hAnsi="Arial" w:cs="Arial"/>
          <w:b/>
          <w:color w:val="FF99CC"/>
          <w:kern w:val="36"/>
        </w:rPr>
      </w:pPr>
    </w:p>
    <w:p w:rsidR="00DF7086" w:rsidRDefault="00DF7086" w:rsidP="00DF7086">
      <w:pPr>
        <w:numPr>
          <w:ilvl w:val="2"/>
          <w:numId w:val="4"/>
        </w:numPr>
        <w:spacing w:line="360" w:lineRule="auto"/>
        <w:rPr>
          <w:rFonts w:ascii="Arial" w:hAnsi="Arial" w:cs="Arial"/>
          <w:b/>
          <w:color w:val="FF99CC"/>
          <w:kern w:val="36"/>
        </w:rPr>
      </w:pPr>
      <w:r>
        <w:rPr>
          <w:rFonts w:ascii="Arial" w:hAnsi="Arial" w:cs="Arial"/>
          <w:b/>
          <w:color w:val="FF99CC"/>
          <w:kern w:val="36"/>
        </w:rPr>
        <w:t>Otros Gastos Administrativos</w:t>
      </w:r>
    </w:p>
    <w:p w:rsid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spacing w:line="360" w:lineRule="auto"/>
        <w:rPr>
          <w:rFonts w:ascii="Arial" w:hAnsi="Arial" w:cs="Arial"/>
          <w:b/>
          <w:kern w:val="36"/>
          <w:u w:val="single"/>
        </w:rPr>
      </w:pPr>
      <w:r w:rsidRPr="00DF7086">
        <w:rPr>
          <w:rFonts w:ascii="Arial" w:hAnsi="Arial" w:cs="Arial"/>
          <w:b/>
          <w:kern w:val="36"/>
          <w:u w:val="single"/>
        </w:rPr>
        <w:t>Otros Gastos Administrativos</w:t>
      </w:r>
    </w:p>
    <w:p w:rsidR="00DF7086" w:rsidRPr="00DF7086" w:rsidRDefault="00DF7086" w:rsidP="00DF7086">
      <w:pPr>
        <w:numPr>
          <w:ilvl w:val="4"/>
          <w:numId w:val="4"/>
        </w:numPr>
        <w:spacing w:line="360" w:lineRule="auto"/>
        <w:rPr>
          <w:rFonts w:ascii="Arial" w:hAnsi="Arial" w:cs="Arial"/>
        </w:rPr>
      </w:pPr>
      <w:r w:rsidRPr="00DF7086">
        <w:rPr>
          <w:rFonts w:ascii="Arial" w:hAnsi="Arial" w:cs="Arial"/>
        </w:rPr>
        <w:t>Útiles de Oficina</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Materiales y Suministros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Servicios Profesionales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Limpieza y Mantenimiento</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Combustibles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Gastos Farmacéuticos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Prima de Seguro</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Superintendencia de Bancos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Otros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Derecho de Póliza</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Uniformes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Misceláneos</w:t>
      </w:r>
    </w:p>
    <w:p w:rsidR="00DF7086" w:rsidRDefault="00DF7086" w:rsidP="00DF7086">
      <w:pPr>
        <w:spacing w:line="360" w:lineRule="auto"/>
        <w:rPr>
          <w:rFonts w:ascii="Arial" w:hAnsi="Arial" w:cs="Arial"/>
        </w:rPr>
      </w:pPr>
    </w:p>
    <w:p w:rsidR="00DF7086" w:rsidRDefault="00DF7086" w:rsidP="00DF7086">
      <w:pPr>
        <w:spacing w:line="360" w:lineRule="auto"/>
        <w:rPr>
          <w:rFonts w:ascii="Arial" w:hAnsi="Arial" w:cs="Arial"/>
        </w:rPr>
      </w:pPr>
    </w:p>
    <w:p w:rsidR="00DF7086" w:rsidRDefault="00DF7086" w:rsidP="00DF7086">
      <w:pPr>
        <w:numPr>
          <w:ilvl w:val="2"/>
          <w:numId w:val="4"/>
        </w:numPr>
        <w:spacing w:line="360" w:lineRule="auto"/>
        <w:rPr>
          <w:rFonts w:ascii="Arial" w:hAnsi="Arial" w:cs="Arial"/>
          <w:b/>
          <w:color w:val="FF99CC"/>
          <w:kern w:val="36"/>
        </w:rPr>
      </w:pPr>
      <w:r w:rsidRPr="00DF7086">
        <w:rPr>
          <w:rFonts w:ascii="Arial" w:hAnsi="Arial" w:cs="Arial"/>
          <w:b/>
          <w:color w:val="FF99CC"/>
          <w:kern w:val="36"/>
        </w:rPr>
        <w:t>Amortizaciones</w:t>
      </w:r>
    </w:p>
    <w:p w:rsid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spacing w:line="360" w:lineRule="auto"/>
        <w:rPr>
          <w:rFonts w:ascii="Arial" w:hAnsi="Arial" w:cs="Arial"/>
          <w:b/>
          <w:kern w:val="36"/>
          <w:u w:val="single"/>
        </w:rPr>
      </w:pPr>
      <w:r w:rsidRPr="00DF7086">
        <w:rPr>
          <w:rFonts w:ascii="Arial" w:hAnsi="Arial" w:cs="Arial"/>
          <w:b/>
          <w:kern w:val="36"/>
          <w:u w:val="single"/>
        </w:rPr>
        <w:t>Amortizaciones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Amortización Gastos de Constitución</w:t>
      </w:r>
    </w:p>
    <w:p w:rsidR="00DF7086" w:rsidRPr="00DF7086" w:rsidRDefault="00DF7086" w:rsidP="00DF7086">
      <w:pPr>
        <w:spacing w:line="360" w:lineRule="auto"/>
        <w:rPr>
          <w:rFonts w:ascii="Arial" w:hAnsi="Arial" w:cs="Arial"/>
          <w:b/>
          <w:color w:val="FF99CC"/>
          <w:kern w:val="36"/>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756EA7" w:rsidP="00756EA7">
      <w:pPr>
        <w:numPr>
          <w:ilvl w:val="2"/>
          <w:numId w:val="4"/>
        </w:numPr>
        <w:spacing w:line="360" w:lineRule="auto"/>
        <w:rPr>
          <w:rFonts w:ascii="Arial" w:hAnsi="Arial" w:cs="Arial"/>
          <w:b/>
          <w:color w:val="FF99CC"/>
          <w:kern w:val="36"/>
        </w:rPr>
      </w:pPr>
      <w:r w:rsidRPr="00756EA7">
        <w:rPr>
          <w:rFonts w:ascii="Arial" w:hAnsi="Arial" w:cs="Arial"/>
          <w:b/>
          <w:color w:val="FF99CC"/>
          <w:kern w:val="36"/>
        </w:rPr>
        <w:t>Depreciaciones</w:t>
      </w:r>
    </w:p>
    <w:p w:rsidR="00756EA7" w:rsidRDefault="00756EA7" w:rsidP="00756EA7">
      <w:pPr>
        <w:spacing w:line="360" w:lineRule="auto"/>
        <w:rPr>
          <w:rFonts w:ascii="Arial" w:hAnsi="Arial" w:cs="Arial"/>
          <w:b/>
          <w:color w:val="FF99CC"/>
          <w:kern w:val="36"/>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Depreciaciones</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Depreciación Muebles y Enseres</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Depreciación Equipo de Oficina</w:t>
      </w:r>
    </w:p>
    <w:p w:rsidR="00756EA7" w:rsidRDefault="00756EA7" w:rsidP="00756EA7">
      <w:pPr>
        <w:numPr>
          <w:ilvl w:val="4"/>
          <w:numId w:val="4"/>
        </w:numPr>
        <w:spacing w:line="360" w:lineRule="auto"/>
        <w:rPr>
          <w:rFonts w:ascii="Arial" w:hAnsi="Arial" w:cs="Arial"/>
          <w:kern w:val="36"/>
        </w:rPr>
      </w:pPr>
      <w:r w:rsidRPr="00756EA7">
        <w:rPr>
          <w:rFonts w:ascii="Arial" w:hAnsi="Arial" w:cs="Arial"/>
          <w:kern w:val="36"/>
        </w:rPr>
        <w:t xml:space="preserve">Depreciación Equipo de Computación </w:t>
      </w: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Default="00756EA7" w:rsidP="00756EA7">
      <w:pPr>
        <w:numPr>
          <w:ilvl w:val="1"/>
          <w:numId w:val="4"/>
        </w:numPr>
        <w:tabs>
          <w:tab w:val="left" w:pos="2124"/>
          <w:tab w:val="left" w:pos="2832"/>
          <w:tab w:val="center" w:pos="4110"/>
        </w:tabs>
        <w:spacing w:line="360" w:lineRule="auto"/>
        <w:rPr>
          <w:rFonts w:ascii="Arial" w:hAnsi="Arial" w:cs="Arial"/>
          <w:b/>
          <w:color w:val="CC0099"/>
          <w:kern w:val="36"/>
          <w:u w:val="single"/>
        </w:rPr>
      </w:pPr>
      <w:r>
        <w:rPr>
          <w:rFonts w:ascii="Arial" w:hAnsi="Arial" w:cs="Arial"/>
          <w:b/>
          <w:color w:val="CC0099"/>
          <w:kern w:val="36"/>
          <w:u w:val="single"/>
        </w:rPr>
        <w:t>Gastos de Ventas</w:t>
      </w:r>
    </w:p>
    <w:p w:rsidR="00756EA7" w:rsidRDefault="00756EA7" w:rsidP="00756EA7">
      <w:pPr>
        <w:tabs>
          <w:tab w:val="left" w:pos="2124"/>
          <w:tab w:val="left" w:pos="2832"/>
          <w:tab w:val="center" w:pos="4110"/>
        </w:tabs>
        <w:spacing w:line="360" w:lineRule="auto"/>
        <w:rPr>
          <w:rFonts w:ascii="Arial" w:hAnsi="Arial" w:cs="Arial"/>
          <w:b/>
          <w:color w:val="CC0099"/>
          <w:kern w:val="36"/>
          <w:u w:val="single"/>
        </w:rPr>
      </w:pPr>
    </w:p>
    <w:p w:rsidR="00756EA7" w:rsidRDefault="00756EA7" w:rsidP="00756EA7">
      <w:pPr>
        <w:numPr>
          <w:ilvl w:val="2"/>
          <w:numId w:val="4"/>
        </w:numPr>
        <w:spacing w:line="360" w:lineRule="auto"/>
        <w:rPr>
          <w:rFonts w:ascii="Arial" w:hAnsi="Arial" w:cs="Arial"/>
          <w:b/>
          <w:color w:val="FF99CC"/>
          <w:kern w:val="36"/>
        </w:rPr>
      </w:pPr>
      <w:r w:rsidRPr="00756EA7">
        <w:rPr>
          <w:rFonts w:ascii="Arial" w:hAnsi="Arial" w:cs="Arial"/>
          <w:b/>
          <w:color w:val="FF99CC"/>
          <w:kern w:val="36"/>
        </w:rPr>
        <w:t>Remuneraciones</w:t>
      </w:r>
    </w:p>
    <w:p w:rsidR="00756EA7" w:rsidRPr="00756EA7" w:rsidRDefault="00756EA7" w:rsidP="00756EA7">
      <w:pPr>
        <w:spacing w:line="360" w:lineRule="auto"/>
        <w:rPr>
          <w:rFonts w:ascii="Arial" w:hAnsi="Arial" w:cs="Arial"/>
          <w:b/>
          <w:color w:val="FF99CC"/>
          <w:kern w:val="36"/>
        </w:rPr>
      </w:pPr>
    </w:p>
    <w:p w:rsidR="00756EA7" w:rsidRPr="00756EA7" w:rsidRDefault="00756EA7" w:rsidP="00756EA7">
      <w:pPr>
        <w:numPr>
          <w:ilvl w:val="3"/>
          <w:numId w:val="4"/>
        </w:numPr>
        <w:tabs>
          <w:tab w:val="left" w:pos="2124"/>
          <w:tab w:val="left" w:pos="2832"/>
          <w:tab w:val="center" w:pos="4110"/>
        </w:tabs>
        <w:spacing w:line="360" w:lineRule="auto"/>
        <w:rPr>
          <w:rFonts w:ascii="Arial" w:hAnsi="Arial" w:cs="Arial"/>
          <w:b/>
          <w:kern w:val="36"/>
          <w:u w:val="single"/>
        </w:rPr>
      </w:pPr>
      <w:r w:rsidRPr="00756EA7">
        <w:rPr>
          <w:rFonts w:ascii="Arial" w:hAnsi="Arial" w:cs="Arial"/>
          <w:b/>
          <w:kern w:val="36"/>
          <w:u w:val="single"/>
        </w:rPr>
        <w:t>Remuneraciones</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rPr>
      </w:pPr>
      <w:r w:rsidRPr="00756EA7">
        <w:rPr>
          <w:rFonts w:ascii="Arial" w:hAnsi="Arial" w:cs="Arial"/>
        </w:rPr>
        <w:t>Sueldos, Salarios y Beneficios Sociales</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Aporte Personal (I.E.S.S. 9,35%)</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Décimo Cuarto Sueldo</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Décimo Tercer Sueldo</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Fondo de Reserva</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Vacaciones</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IECE 0,5%</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SECAP 0,5%</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Aporte Patronal 11,15%</w:t>
      </w:r>
    </w:p>
    <w:p w:rsidR="00756EA7" w:rsidRPr="00756EA7" w:rsidRDefault="00756EA7" w:rsidP="00756EA7">
      <w:pPr>
        <w:tabs>
          <w:tab w:val="left" w:pos="2124"/>
          <w:tab w:val="left" w:pos="2832"/>
          <w:tab w:val="center" w:pos="4110"/>
        </w:tabs>
        <w:spacing w:line="360" w:lineRule="auto"/>
        <w:rPr>
          <w:rFonts w:ascii="Arial" w:hAnsi="Arial" w:cs="Arial"/>
          <w:b/>
          <w:color w:val="CC0099"/>
          <w:kern w:val="36"/>
          <w:u w:val="single"/>
        </w:rPr>
      </w:pP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Pr>
          <w:rFonts w:ascii="Arial" w:hAnsi="Arial" w:cs="Arial"/>
          <w:b/>
          <w:color w:val="FF99CC"/>
          <w:kern w:val="36"/>
        </w:rPr>
        <w:t>Servicios</w:t>
      </w:r>
    </w:p>
    <w:p w:rsidR="00756EA7" w:rsidRPr="00302A51" w:rsidRDefault="00756EA7" w:rsidP="00756EA7">
      <w:pPr>
        <w:spacing w:line="360" w:lineRule="auto"/>
        <w:rPr>
          <w:rFonts w:ascii="Arial" w:hAnsi="Arial" w:cs="Arial"/>
          <w:b/>
          <w:color w:val="FF99CC"/>
          <w:kern w:val="36"/>
          <w:sz w:val="16"/>
          <w:szCs w:val="16"/>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Servicios</w:t>
      </w:r>
    </w:p>
    <w:p w:rsidR="00756EA7" w:rsidRDefault="00756EA7" w:rsidP="00756EA7">
      <w:pPr>
        <w:numPr>
          <w:ilvl w:val="4"/>
          <w:numId w:val="4"/>
        </w:numPr>
        <w:spacing w:line="360" w:lineRule="auto"/>
        <w:rPr>
          <w:rFonts w:ascii="Arial" w:hAnsi="Arial" w:cs="Arial"/>
          <w:kern w:val="36"/>
        </w:rPr>
      </w:pPr>
      <w:r>
        <w:rPr>
          <w:rFonts w:ascii="Arial" w:hAnsi="Arial" w:cs="Arial"/>
          <w:kern w:val="36"/>
        </w:rPr>
        <w:t>Publicidad</w:t>
      </w:r>
    </w:p>
    <w:p w:rsidR="00756EA7" w:rsidRDefault="00756EA7" w:rsidP="00756EA7">
      <w:pPr>
        <w:spacing w:line="360" w:lineRule="auto"/>
        <w:rPr>
          <w:rFonts w:ascii="Arial" w:hAnsi="Arial" w:cs="Arial"/>
          <w:kern w:val="36"/>
        </w:rPr>
      </w:pPr>
    </w:p>
    <w:p w:rsidR="00756EA7" w:rsidRPr="00756EA7" w:rsidRDefault="00756EA7" w:rsidP="00756EA7">
      <w:pPr>
        <w:numPr>
          <w:ilvl w:val="2"/>
          <w:numId w:val="4"/>
        </w:numPr>
        <w:spacing w:line="360" w:lineRule="auto"/>
        <w:rPr>
          <w:rFonts w:ascii="Arial" w:hAnsi="Arial" w:cs="Arial"/>
          <w:b/>
          <w:color w:val="FF99CC"/>
          <w:kern w:val="36"/>
        </w:rPr>
      </w:pPr>
      <w:r>
        <w:rPr>
          <w:rFonts w:ascii="Arial" w:hAnsi="Arial" w:cs="Arial"/>
          <w:b/>
          <w:color w:val="FF99CC"/>
          <w:kern w:val="36"/>
        </w:rPr>
        <w:t>Otros Gastos de Venta</w:t>
      </w:r>
    </w:p>
    <w:p w:rsidR="00756EA7" w:rsidRPr="00302A51" w:rsidRDefault="00756EA7" w:rsidP="00756EA7">
      <w:pPr>
        <w:spacing w:line="360" w:lineRule="auto"/>
        <w:rPr>
          <w:rFonts w:ascii="Arial" w:hAnsi="Arial" w:cs="Arial"/>
          <w:b/>
          <w:color w:val="FF99CC"/>
          <w:kern w:val="36"/>
          <w:sz w:val="16"/>
          <w:szCs w:val="16"/>
          <w:u w:val="single"/>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Otros Gastos de Venta</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Movilización y Transporte</w:t>
      </w:r>
    </w:p>
    <w:p w:rsidR="00756EA7" w:rsidRDefault="00756EA7" w:rsidP="00756EA7">
      <w:pPr>
        <w:numPr>
          <w:ilvl w:val="4"/>
          <w:numId w:val="4"/>
        </w:numPr>
        <w:spacing w:line="360" w:lineRule="auto"/>
        <w:rPr>
          <w:rFonts w:ascii="Arial" w:hAnsi="Arial" w:cs="Arial"/>
          <w:kern w:val="36"/>
        </w:rPr>
      </w:pPr>
      <w:r w:rsidRPr="00756EA7">
        <w:rPr>
          <w:rFonts w:ascii="Arial" w:hAnsi="Arial" w:cs="Arial"/>
          <w:kern w:val="36"/>
        </w:rPr>
        <w:t>Misceláneos</w:t>
      </w: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sidRPr="00756EA7">
        <w:rPr>
          <w:rFonts w:ascii="Arial" w:hAnsi="Arial" w:cs="Arial"/>
          <w:b/>
          <w:color w:val="FF99CC"/>
          <w:kern w:val="36"/>
        </w:rPr>
        <w:t>Depreciaciones</w:t>
      </w:r>
    </w:p>
    <w:p w:rsidR="00756EA7" w:rsidRPr="00302A51" w:rsidRDefault="00756EA7" w:rsidP="00756EA7">
      <w:pPr>
        <w:spacing w:line="360" w:lineRule="auto"/>
        <w:rPr>
          <w:rFonts w:ascii="Arial" w:hAnsi="Arial" w:cs="Arial"/>
          <w:b/>
          <w:color w:val="FF99CC"/>
          <w:kern w:val="36"/>
          <w:sz w:val="16"/>
          <w:szCs w:val="16"/>
        </w:rPr>
      </w:pPr>
    </w:p>
    <w:p w:rsidR="00756EA7" w:rsidRPr="00756EA7" w:rsidRDefault="00756EA7" w:rsidP="00756EA7">
      <w:pPr>
        <w:spacing w:line="360" w:lineRule="auto"/>
        <w:rPr>
          <w:rFonts w:ascii="Arial" w:hAnsi="Arial" w:cs="Arial"/>
          <w:color w:val="FF99CC"/>
          <w:kern w:val="36"/>
        </w:rPr>
      </w:pPr>
      <w:r w:rsidRPr="00756EA7">
        <w:rPr>
          <w:rFonts w:ascii="Arial" w:hAnsi="Arial" w:cs="Arial"/>
          <w:b/>
          <w:kern w:val="36"/>
        </w:rPr>
        <w:t>5.3.4.1.</w:t>
      </w:r>
      <w:r w:rsidRPr="00756EA7">
        <w:rPr>
          <w:rFonts w:ascii="Arial" w:hAnsi="Arial" w:cs="Arial"/>
          <w:kern w:val="36"/>
        </w:rPr>
        <w:tab/>
      </w:r>
      <w:r w:rsidRPr="00756EA7">
        <w:rPr>
          <w:rFonts w:ascii="Arial" w:hAnsi="Arial" w:cs="Arial"/>
          <w:b/>
          <w:kern w:val="36"/>
          <w:u w:val="single"/>
        </w:rPr>
        <w:t>Depreciaciones</w:t>
      </w:r>
    </w:p>
    <w:p w:rsidR="00756EA7" w:rsidRDefault="00756EA7" w:rsidP="00756EA7">
      <w:pPr>
        <w:numPr>
          <w:ilvl w:val="4"/>
          <w:numId w:val="4"/>
        </w:numPr>
        <w:spacing w:line="360" w:lineRule="auto"/>
        <w:rPr>
          <w:rFonts w:ascii="Arial" w:hAnsi="Arial" w:cs="Arial"/>
          <w:kern w:val="36"/>
        </w:rPr>
      </w:pPr>
      <w:r>
        <w:rPr>
          <w:rFonts w:ascii="Arial" w:hAnsi="Arial" w:cs="Arial"/>
          <w:kern w:val="36"/>
        </w:rPr>
        <w:t>Depreciación Muebles y Enseres</w:t>
      </w:r>
    </w:p>
    <w:p w:rsidR="00756EA7" w:rsidRDefault="00756EA7" w:rsidP="00756EA7">
      <w:pPr>
        <w:numPr>
          <w:ilvl w:val="4"/>
          <w:numId w:val="4"/>
        </w:numPr>
        <w:spacing w:line="360" w:lineRule="auto"/>
        <w:rPr>
          <w:rFonts w:ascii="Arial" w:hAnsi="Arial" w:cs="Arial"/>
          <w:kern w:val="36"/>
        </w:rPr>
      </w:pPr>
      <w:r>
        <w:rPr>
          <w:rFonts w:ascii="Arial" w:hAnsi="Arial" w:cs="Arial"/>
          <w:kern w:val="36"/>
        </w:rPr>
        <w:t>Depreciación Equipo de Oficina</w:t>
      </w:r>
    </w:p>
    <w:p w:rsidR="00756EA7" w:rsidRDefault="00756EA7" w:rsidP="00756EA7">
      <w:pPr>
        <w:numPr>
          <w:ilvl w:val="4"/>
          <w:numId w:val="4"/>
        </w:numPr>
        <w:spacing w:line="360" w:lineRule="auto"/>
        <w:rPr>
          <w:rFonts w:ascii="Arial" w:hAnsi="Arial" w:cs="Arial"/>
          <w:kern w:val="36"/>
        </w:rPr>
      </w:pPr>
      <w:r>
        <w:rPr>
          <w:rFonts w:ascii="Arial" w:hAnsi="Arial" w:cs="Arial"/>
          <w:kern w:val="36"/>
        </w:rPr>
        <w:t xml:space="preserve">Depreciación Equipo de Computación </w:t>
      </w: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Pr>
          <w:rFonts w:ascii="Arial" w:hAnsi="Arial" w:cs="Arial"/>
          <w:b/>
          <w:color w:val="FF99CC"/>
          <w:kern w:val="36"/>
        </w:rPr>
        <w:t>Amortizaciones</w:t>
      </w:r>
    </w:p>
    <w:p w:rsidR="00756EA7" w:rsidRPr="00302A51" w:rsidRDefault="00756EA7" w:rsidP="00756EA7">
      <w:pPr>
        <w:spacing w:line="360" w:lineRule="auto"/>
        <w:rPr>
          <w:rFonts w:ascii="Arial" w:hAnsi="Arial" w:cs="Arial"/>
          <w:b/>
          <w:color w:val="FF99CC"/>
          <w:kern w:val="36"/>
          <w:sz w:val="16"/>
          <w:szCs w:val="16"/>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Amortización Cuentas Incobrables</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Amortización Cuentas Malas</w:t>
      </w: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Pr="00756EA7" w:rsidRDefault="00756EA7" w:rsidP="00756EA7">
      <w:pPr>
        <w:numPr>
          <w:ilvl w:val="1"/>
          <w:numId w:val="4"/>
        </w:numPr>
        <w:tabs>
          <w:tab w:val="left" w:pos="2124"/>
          <w:tab w:val="left" w:pos="2832"/>
          <w:tab w:val="center" w:pos="4110"/>
        </w:tabs>
        <w:spacing w:line="360" w:lineRule="auto"/>
        <w:rPr>
          <w:rFonts w:ascii="Arial" w:hAnsi="Arial" w:cs="Arial"/>
          <w:b/>
          <w:color w:val="CC0099"/>
          <w:kern w:val="36"/>
          <w:u w:val="single"/>
        </w:rPr>
      </w:pPr>
      <w:r w:rsidRPr="00756EA7">
        <w:rPr>
          <w:rFonts w:ascii="Arial" w:hAnsi="Arial" w:cs="Arial"/>
          <w:b/>
          <w:color w:val="CC0099"/>
          <w:kern w:val="36"/>
          <w:u w:val="single"/>
        </w:rPr>
        <w:t>Impuestos y Contribuciones</w:t>
      </w: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sidRPr="00302A51">
        <w:rPr>
          <w:rFonts w:ascii="Arial" w:hAnsi="Arial" w:cs="Arial"/>
          <w:b/>
          <w:color w:val="FF99CC"/>
          <w:kern w:val="36"/>
        </w:rPr>
        <w:t>Impuestos y Contribuciones</w:t>
      </w:r>
    </w:p>
    <w:p w:rsidR="00302A51" w:rsidRPr="00302A51" w:rsidRDefault="00302A51" w:rsidP="00302A51">
      <w:pPr>
        <w:spacing w:line="360" w:lineRule="auto"/>
        <w:rPr>
          <w:rFonts w:ascii="Arial" w:hAnsi="Arial" w:cs="Arial"/>
          <w:b/>
          <w:color w:val="FF99CC"/>
          <w:kern w:val="36"/>
        </w:rPr>
      </w:pPr>
    </w:p>
    <w:p w:rsidR="00756EA7" w:rsidRPr="004E04EC" w:rsidRDefault="00756EA7" w:rsidP="00756EA7">
      <w:pPr>
        <w:numPr>
          <w:ilvl w:val="3"/>
          <w:numId w:val="4"/>
        </w:numPr>
        <w:spacing w:line="360" w:lineRule="auto"/>
        <w:rPr>
          <w:rFonts w:ascii="Arial" w:hAnsi="Arial" w:cs="Arial"/>
          <w:b/>
          <w:kern w:val="36"/>
          <w:u w:val="single"/>
        </w:rPr>
      </w:pPr>
      <w:r w:rsidRPr="004E04EC">
        <w:rPr>
          <w:rFonts w:ascii="Arial" w:hAnsi="Arial" w:cs="Arial"/>
          <w:b/>
          <w:kern w:val="36"/>
          <w:u w:val="single"/>
        </w:rPr>
        <w:t>Impuestos y Contribuciones</w:t>
      </w:r>
    </w:p>
    <w:p w:rsidR="00756EA7" w:rsidRPr="00302A51" w:rsidRDefault="00756EA7" w:rsidP="00756EA7">
      <w:pPr>
        <w:numPr>
          <w:ilvl w:val="4"/>
          <w:numId w:val="4"/>
        </w:numPr>
        <w:spacing w:line="360" w:lineRule="auto"/>
        <w:rPr>
          <w:rFonts w:ascii="Arial" w:hAnsi="Arial" w:cs="Arial"/>
        </w:rPr>
      </w:pPr>
      <w:r w:rsidRPr="00302A51">
        <w:rPr>
          <w:rFonts w:ascii="Arial" w:hAnsi="Arial" w:cs="Arial"/>
        </w:rPr>
        <w:t>Impuestos y Tasas Municipales</w:t>
      </w:r>
    </w:p>
    <w:p w:rsidR="00756EA7" w:rsidRPr="00302A51" w:rsidRDefault="00756EA7" w:rsidP="00756EA7">
      <w:pPr>
        <w:numPr>
          <w:ilvl w:val="4"/>
          <w:numId w:val="4"/>
        </w:numPr>
        <w:spacing w:line="360" w:lineRule="auto"/>
        <w:rPr>
          <w:rFonts w:ascii="Arial" w:hAnsi="Arial" w:cs="Arial"/>
          <w:kern w:val="36"/>
        </w:rPr>
      </w:pPr>
      <w:r w:rsidRPr="00302A51">
        <w:rPr>
          <w:rFonts w:ascii="Arial" w:hAnsi="Arial" w:cs="Arial"/>
        </w:rPr>
        <w:t>Impuestos y Tasas Salud</w:t>
      </w:r>
    </w:p>
    <w:p w:rsidR="00756EA7" w:rsidRPr="00302A51" w:rsidRDefault="00756EA7" w:rsidP="00756EA7">
      <w:pPr>
        <w:numPr>
          <w:ilvl w:val="4"/>
          <w:numId w:val="4"/>
        </w:numPr>
        <w:spacing w:line="360" w:lineRule="auto"/>
        <w:rPr>
          <w:rFonts w:ascii="Arial" w:hAnsi="Arial" w:cs="Arial"/>
          <w:kern w:val="36"/>
        </w:rPr>
      </w:pPr>
      <w:r w:rsidRPr="00302A51">
        <w:rPr>
          <w:rFonts w:ascii="Arial" w:hAnsi="Arial" w:cs="Arial"/>
        </w:rPr>
        <w:t>Impuestos y Tasas Bomberos</w:t>
      </w:r>
    </w:p>
    <w:p w:rsidR="00756EA7" w:rsidRPr="00302A51" w:rsidRDefault="00756EA7" w:rsidP="00756EA7">
      <w:pPr>
        <w:numPr>
          <w:ilvl w:val="4"/>
          <w:numId w:val="4"/>
        </w:numPr>
        <w:spacing w:line="360" w:lineRule="auto"/>
        <w:rPr>
          <w:rFonts w:ascii="Arial" w:hAnsi="Arial" w:cs="Arial"/>
          <w:kern w:val="36"/>
        </w:rPr>
      </w:pPr>
      <w:r w:rsidRPr="00302A51">
        <w:rPr>
          <w:rFonts w:ascii="Arial" w:hAnsi="Arial" w:cs="Arial"/>
        </w:rPr>
        <w:t>Otros Impuestos</w:t>
      </w:r>
    </w:p>
    <w:p w:rsidR="00756EA7" w:rsidRDefault="004E04EC" w:rsidP="004E04EC">
      <w:pPr>
        <w:numPr>
          <w:ilvl w:val="1"/>
          <w:numId w:val="4"/>
        </w:numPr>
        <w:tabs>
          <w:tab w:val="left" w:pos="2124"/>
          <w:tab w:val="left" w:pos="2832"/>
          <w:tab w:val="center" w:pos="4110"/>
        </w:tabs>
        <w:spacing w:line="360" w:lineRule="auto"/>
        <w:rPr>
          <w:rFonts w:ascii="Arial" w:hAnsi="Arial" w:cs="Arial"/>
          <w:b/>
          <w:color w:val="CC0099"/>
          <w:kern w:val="36"/>
          <w:u w:val="single"/>
        </w:rPr>
      </w:pPr>
      <w:r w:rsidRPr="004E04EC">
        <w:rPr>
          <w:rFonts w:ascii="Arial" w:hAnsi="Arial" w:cs="Arial"/>
          <w:b/>
          <w:color w:val="CC0099"/>
          <w:kern w:val="36"/>
          <w:u w:val="single"/>
        </w:rPr>
        <w:t>Gastos Financieros</w:t>
      </w:r>
    </w:p>
    <w:p w:rsidR="004E04EC" w:rsidRPr="004E04EC" w:rsidRDefault="004E04EC" w:rsidP="004E04EC">
      <w:pPr>
        <w:tabs>
          <w:tab w:val="left" w:pos="2124"/>
          <w:tab w:val="left" w:pos="2832"/>
          <w:tab w:val="center" w:pos="4110"/>
        </w:tabs>
        <w:spacing w:line="360" w:lineRule="auto"/>
        <w:rPr>
          <w:rFonts w:ascii="Arial" w:hAnsi="Arial" w:cs="Arial"/>
          <w:b/>
          <w:color w:val="CC0099"/>
          <w:kern w:val="36"/>
          <w:u w:val="single"/>
        </w:rPr>
      </w:pPr>
    </w:p>
    <w:p w:rsidR="004E04EC" w:rsidRDefault="004E04EC" w:rsidP="004E04EC">
      <w:pPr>
        <w:numPr>
          <w:ilvl w:val="2"/>
          <w:numId w:val="4"/>
        </w:numPr>
        <w:spacing w:line="360" w:lineRule="auto"/>
        <w:rPr>
          <w:rFonts w:ascii="Arial" w:hAnsi="Arial" w:cs="Arial"/>
          <w:b/>
          <w:color w:val="FF99CC"/>
          <w:kern w:val="36"/>
        </w:rPr>
      </w:pPr>
      <w:r w:rsidRPr="004E04EC">
        <w:rPr>
          <w:rFonts w:ascii="Arial" w:hAnsi="Arial" w:cs="Arial"/>
          <w:b/>
          <w:color w:val="FF99CC"/>
          <w:kern w:val="36"/>
        </w:rPr>
        <w:t>Gastos Financieros</w:t>
      </w:r>
    </w:p>
    <w:p w:rsidR="004E04EC" w:rsidRPr="004E04EC" w:rsidRDefault="004E04EC" w:rsidP="004E04EC">
      <w:pPr>
        <w:spacing w:line="360" w:lineRule="auto"/>
        <w:rPr>
          <w:rFonts w:ascii="Arial" w:hAnsi="Arial" w:cs="Arial"/>
          <w:b/>
          <w:color w:val="FF99CC"/>
          <w:kern w:val="36"/>
        </w:rPr>
      </w:pPr>
    </w:p>
    <w:p w:rsidR="004E04EC" w:rsidRPr="004E04EC" w:rsidRDefault="004E04EC" w:rsidP="004E04EC">
      <w:pPr>
        <w:numPr>
          <w:ilvl w:val="3"/>
          <w:numId w:val="4"/>
        </w:numPr>
        <w:tabs>
          <w:tab w:val="left" w:pos="2124"/>
          <w:tab w:val="left" w:pos="2832"/>
          <w:tab w:val="center" w:pos="4110"/>
        </w:tabs>
        <w:spacing w:line="360" w:lineRule="auto"/>
        <w:rPr>
          <w:rFonts w:ascii="Arial" w:hAnsi="Arial" w:cs="Arial"/>
          <w:b/>
          <w:kern w:val="36"/>
          <w:u w:val="single"/>
        </w:rPr>
      </w:pPr>
      <w:r w:rsidRPr="004E04EC">
        <w:rPr>
          <w:rFonts w:ascii="Arial" w:hAnsi="Arial" w:cs="Arial"/>
          <w:b/>
          <w:kern w:val="36"/>
          <w:u w:val="single"/>
        </w:rPr>
        <w:t xml:space="preserve">Otros </w:t>
      </w:r>
      <w:r>
        <w:rPr>
          <w:rFonts w:ascii="Arial" w:hAnsi="Arial" w:cs="Arial"/>
          <w:b/>
          <w:kern w:val="36"/>
          <w:u w:val="single"/>
        </w:rPr>
        <w:t>Gastos Bancarios</w:t>
      </w:r>
    </w:p>
    <w:p w:rsidR="004E04EC" w:rsidRDefault="004E04EC" w:rsidP="004E04EC">
      <w:pPr>
        <w:numPr>
          <w:ilvl w:val="4"/>
          <w:numId w:val="4"/>
        </w:numPr>
        <w:tabs>
          <w:tab w:val="left" w:pos="2124"/>
          <w:tab w:val="left" w:pos="2832"/>
          <w:tab w:val="center" w:pos="4110"/>
        </w:tabs>
        <w:spacing w:line="360" w:lineRule="auto"/>
        <w:rPr>
          <w:rFonts w:ascii="Arial" w:hAnsi="Arial" w:cs="Arial"/>
          <w:kern w:val="36"/>
        </w:rPr>
      </w:pPr>
      <w:r w:rsidRPr="004E04EC">
        <w:rPr>
          <w:rFonts w:ascii="Arial" w:hAnsi="Arial" w:cs="Arial"/>
          <w:kern w:val="36"/>
        </w:rPr>
        <w:t xml:space="preserve">Otros Gastos </w:t>
      </w:r>
      <w:r>
        <w:rPr>
          <w:rFonts w:ascii="Arial" w:hAnsi="Arial" w:cs="Arial"/>
          <w:kern w:val="36"/>
        </w:rPr>
        <w:t>Bancario</w:t>
      </w:r>
      <w:r w:rsidRPr="004E04EC">
        <w:rPr>
          <w:rFonts w:ascii="Arial" w:hAnsi="Arial" w:cs="Arial"/>
          <w:kern w:val="36"/>
        </w:rPr>
        <w:t>s</w:t>
      </w:r>
    </w:p>
    <w:p w:rsidR="004E04EC" w:rsidRDefault="004E04EC" w:rsidP="004E04EC">
      <w:pPr>
        <w:tabs>
          <w:tab w:val="left" w:pos="2124"/>
          <w:tab w:val="left" w:pos="2832"/>
          <w:tab w:val="center" w:pos="4110"/>
        </w:tabs>
        <w:spacing w:line="360" w:lineRule="auto"/>
        <w:rPr>
          <w:rFonts w:ascii="Arial" w:hAnsi="Arial" w:cs="Arial"/>
          <w:kern w:val="36"/>
        </w:rPr>
      </w:pPr>
    </w:p>
    <w:p w:rsidR="004E04EC" w:rsidRPr="004E04EC" w:rsidRDefault="004E04EC" w:rsidP="004E04EC">
      <w:pPr>
        <w:numPr>
          <w:ilvl w:val="3"/>
          <w:numId w:val="4"/>
        </w:numPr>
        <w:tabs>
          <w:tab w:val="left" w:pos="2124"/>
          <w:tab w:val="left" w:pos="2832"/>
          <w:tab w:val="center" w:pos="4110"/>
        </w:tabs>
        <w:spacing w:line="360" w:lineRule="auto"/>
        <w:rPr>
          <w:rFonts w:ascii="Arial" w:hAnsi="Arial" w:cs="Arial"/>
          <w:b/>
          <w:kern w:val="36"/>
          <w:u w:val="single"/>
        </w:rPr>
      </w:pPr>
      <w:r w:rsidRPr="004E04EC">
        <w:rPr>
          <w:rFonts w:ascii="Arial" w:hAnsi="Arial" w:cs="Arial"/>
          <w:b/>
          <w:kern w:val="36"/>
          <w:u w:val="single"/>
        </w:rPr>
        <w:t>Impuestos Préstamo</w:t>
      </w:r>
    </w:p>
    <w:p w:rsidR="004E04EC" w:rsidRDefault="004E04EC" w:rsidP="004E04EC">
      <w:pPr>
        <w:numPr>
          <w:ilvl w:val="4"/>
          <w:numId w:val="4"/>
        </w:numPr>
        <w:tabs>
          <w:tab w:val="left" w:pos="2124"/>
          <w:tab w:val="left" w:pos="2832"/>
          <w:tab w:val="center" w:pos="4110"/>
        </w:tabs>
        <w:spacing w:line="360" w:lineRule="auto"/>
        <w:rPr>
          <w:rFonts w:ascii="Arial" w:hAnsi="Arial" w:cs="Arial"/>
          <w:kern w:val="36"/>
        </w:rPr>
      </w:pPr>
      <w:r>
        <w:rPr>
          <w:rFonts w:ascii="Arial" w:hAnsi="Arial" w:cs="Arial"/>
          <w:kern w:val="36"/>
        </w:rPr>
        <w:t>Impuestos Préstamo</w:t>
      </w:r>
    </w:p>
    <w:p w:rsidR="004E04EC" w:rsidRDefault="004E04EC" w:rsidP="004E04EC">
      <w:pPr>
        <w:tabs>
          <w:tab w:val="left" w:pos="2124"/>
          <w:tab w:val="left" w:pos="2832"/>
          <w:tab w:val="center" w:pos="4110"/>
        </w:tabs>
        <w:spacing w:line="360" w:lineRule="auto"/>
        <w:rPr>
          <w:rFonts w:ascii="Arial" w:hAnsi="Arial" w:cs="Arial"/>
          <w:kern w:val="36"/>
        </w:rPr>
      </w:pPr>
    </w:p>
    <w:p w:rsidR="004E04EC" w:rsidRPr="004E04EC" w:rsidRDefault="004E04EC" w:rsidP="004E04EC">
      <w:pPr>
        <w:numPr>
          <w:ilvl w:val="3"/>
          <w:numId w:val="4"/>
        </w:numPr>
        <w:tabs>
          <w:tab w:val="left" w:pos="2124"/>
          <w:tab w:val="left" w:pos="2832"/>
          <w:tab w:val="center" w:pos="4110"/>
        </w:tabs>
        <w:spacing w:line="360" w:lineRule="auto"/>
        <w:rPr>
          <w:rFonts w:ascii="Arial" w:hAnsi="Arial" w:cs="Arial"/>
          <w:b/>
          <w:kern w:val="36"/>
          <w:u w:val="single"/>
        </w:rPr>
      </w:pPr>
      <w:r w:rsidRPr="004E04EC">
        <w:rPr>
          <w:rFonts w:ascii="Arial" w:hAnsi="Arial" w:cs="Arial"/>
          <w:b/>
          <w:kern w:val="36"/>
          <w:u w:val="single"/>
        </w:rPr>
        <w:t>Intereses Bancarios</w:t>
      </w:r>
    </w:p>
    <w:p w:rsidR="004E04EC" w:rsidRDefault="004E04EC" w:rsidP="004E04EC">
      <w:pPr>
        <w:numPr>
          <w:ilvl w:val="4"/>
          <w:numId w:val="4"/>
        </w:numPr>
        <w:tabs>
          <w:tab w:val="left" w:pos="2124"/>
          <w:tab w:val="left" w:pos="2832"/>
          <w:tab w:val="center" w:pos="4110"/>
        </w:tabs>
        <w:spacing w:line="360" w:lineRule="auto"/>
        <w:rPr>
          <w:rFonts w:ascii="Arial" w:hAnsi="Arial" w:cs="Arial"/>
          <w:kern w:val="36"/>
        </w:rPr>
      </w:pPr>
      <w:r>
        <w:rPr>
          <w:rFonts w:ascii="Arial" w:hAnsi="Arial" w:cs="Arial"/>
          <w:kern w:val="36"/>
        </w:rPr>
        <w:t xml:space="preserve">Intereses Bancarios </w:t>
      </w:r>
    </w:p>
    <w:p w:rsidR="004E04EC" w:rsidRDefault="004E04EC" w:rsidP="004E04EC">
      <w:pPr>
        <w:tabs>
          <w:tab w:val="left" w:pos="2124"/>
          <w:tab w:val="left" w:pos="2832"/>
          <w:tab w:val="center" w:pos="4110"/>
        </w:tabs>
        <w:spacing w:line="360" w:lineRule="auto"/>
        <w:rPr>
          <w:rFonts w:ascii="Arial" w:hAnsi="Arial" w:cs="Arial"/>
          <w:kern w:val="36"/>
        </w:rPr>
      </w:pPr>
    </w:p>
    <w:p w:rsidR="00185E2E" w:rsidRDefault="00185E2E" w:rsidP="00185E2E">
      <w:pPr>
        <w:tabs>
          <w:tab w:val="left" w:pos="540"/>
          <w:tab w:val="left" w:pos="2832"/>
          <w:tab w:val="center" w:pos="4110"/>
        </w:tabs>
        <w:spacing w:line="360" w:lineRule="auto"/>
        <w:jc w:val="both"/>
        <w:rPr>
          <w:rFonts w:ascii="Arial" w:hAnsi="Arial" w:cs="Arial"/>
          <w:kern w:val="36"/>
        </w:rPr>
      </w:pPr>
      <w:r>
        <w:rPr>
          <w:rFonts w:ascii="Arial" w:hAnsi="Arial" w:cs="Arial"/>
          <w:kern w:val="36"/>
        </w:rPr>
        <w:tab/>
        <w:t xml:space="preserve">En este plan de cuentas que se ha descrito, se ha considerado las cuentas que utilizarían tanto un contribuyente especial como una persona natural obligada a llevar contabilidad que opere en este sector y que tenga  las características de </w:t>
      </w:r>
      <w:r w:rsidR="000A5016" w:rsidRPr="000A5016">
        <w:rPr>
          <w:rFonts w:ascii="Arial" w:hAnsi="Arial" w:cs="Arial"/>
          <w:i/>
          <w:kern w:val="36"/>
        </w:rPr>
        <w:t>PLASTITUBOS</w:t>
      </w:r>
      <w:r>
        <w:rPr>
          <w:rFonts w:ascii="Arial" w:hAnsi="Arial" w:cs="Arial"/>
          <w:kern w:val="36"/>
        </w:rPr>
        <w:t xml:space="preserve">, durante el primer año de operación. </w:t>
      </w:r>
    </w:p>
    <w:p w:rsidR="00185E2E" w:rsidRDefault="00185E2E" w:rsidP="00185E2E">
      <w:pPr>
        <w:tabs>
          <w:tab w:val="left" w:pos="540"/>
          <w:tab w:val="left" w:pos="2832"/>
          <w:tab w:val="center" w:pos="4110"/>
        </w:tabs>
        <w:spacing w:line="360" w:lineRule="auto"/>
        <w:jc w:val="both"/>
        <w:rPr>
          <w:rFonts w:ascii="Arial" w:hAnsi="Arial" w:cs="Arial"/>
          <w:kern w:val="36"/>
        </w:rPr>
      </w:pPr>
    </w:p>
    <w:p w:rsidR="00B97865" w:rsidRPr="00185E2E" w:rsidRDefault="00185E2E" w:rsidP="00185E2E">
      <w:pPr>
        <w:tabs>
          <w:tab w:val="left" w:pos="540"/>
          <w:tab w:val="left" w:pos="2832"/>
          <w:tab w:val="center" w:pos="4110"/>
        </w:tabs>
        <w:spacing w:line="360" w:lineRule="auto"/>
        <w:jc w:val="both"/>
        <w:rPr>
          <w:rFonts w:ascii="Arial" w:hAnsi="Arial" w:cs="Arial"/>
          <w:kern w:val="36"/>
        </w:rPr>
      </w:pPr>
      <w:r>
        <w:rPr>
          <w:rFonts w:ascii="Arial" w:hAnsi="Arial" w:cs="Arial"/>
          <w:kern w:val="36"/>
        </w:rPr>
        <w:tab/>
        <w:t xml:space="preserve">Las cuentas que solo utilizaría un contribuyente especial se pueden observar en color </w:t>
      </w:r>
      <w:r w:rsidRPr="00185E2E">
        <w:rPr>
          <w:rFonts w:ascii="Arial" w:hAnsi="Arial" w:cs="Arial"/>
          <w:b/>
          <w:color w:val="993366"/>
          <w:kern w:val="36"/>
        </w:rPr>
        <w:t>ciruela</w:t>
      </w:r>
      <w:r>
        <w:rPr>
          <w:rFonts w:ascii="Arial" w:hAnsi="Arial" w:cs="Arial"/>
          <w:color w:val="993366"/>
          <w:kern w:val="36"/>
        </w:rPr>
        <w:t xml:space="preserve"> </w:t>
      </w:r>
      <w:r>
        <w:rPr>
          <w:rFonts w:ascii="Arial" w:hAnsi="Arial" w:cs="Arial"/>
          <w:kern w:val="36"/>
        </w:rPr>
        <w:t xml:space="preserve">dentro del plan de cuentas, y las cuentas que solo deberá  utilizar una persona natural obligada a llevar contabilidad  son aquellas que están en color </w:t>
      </w:r>
      <w:r w:rsidRPr="00185E2E">
        <w:rPr>
          <w:rFonts w:ascii="Arial" w:hAnsi="Arial" w:cs="Arial"/>
          <w:b/>
          <w:color w:val="008080"/>
          <w:kern w:val="36"/>
        </w:rPr>
        <w:t>turquesa</w:t>
      </w:r>
      <w:r>
        <w:rPr>
          <w:rFonts w:ascii="Arial" w:hAnsi="Arial" w:cs="Arial"/>
          <w:color w:val="008080"/>
          <w:kern w:val="36"/>
        </w:rPr>
        <w:t xml:space="preserve">, </w:t>
      </w:r>
      <w:r>
        <w:rPr>
          <w:rFonts w:ascii="Arial" w:hAnsi="Arial" w:cs="Arial"/>
          <w:kern w:val="36"/>
        </w:rPr>
        <w:t>el resto de las cuentas descritas son comunes par</w:t>
      </w:r>
      <w:r w:rsidR="00B97865">
        <w:rPr>
          <w:rFonts w:ascii="Arial" w:hAnsi="Arial" w:cs="Arial"/>
          <w:kern w:val="36"/>
        </w:rPr>
        <w:t>a ambas clases de contribuyente.</w:t>
      </w:r>
      <w:r w:rsidR="00592A77">
        <w:rPr>
          <w:rFonts w:ascii="Arial" w:hAnsi="Arial" w:cs="Arial"/>
          <w:kern w:val="36"/>
        </w:rPr>
        <w:t xml:space="preserve">  </w:t>
      </w:r>
      <w:r w:rsidR="00B97865">
        <w:rPr>
          <w:rFonts w:ascii="Arial" w:hAnsi="Arial" w:cs="Arial"/>
          <w:kern w:val="36"/>
        </w:rPr>
        <w:t>Esta diferencia entre los planes de cuenta se debe</w:t>
      </w:r>
      <w:r w:rsidR="00592A77">
        <w:rPr>
          <w:rFonts w:ascii="Arial" w:hAnsi="Arial" w:cs="Arial"/>
          <w:kern w:val="36"/>
        </w:rPr>
        <w:t xml:space="preserve"> a que el C.E.</w:t>
      </w:r>
      <w:r w:rsidR="00B97865">
        <w:rPr>
          <w:rFonts w:ascii="Arial" w:hAnsi="Arial" w:cs="Arial"/>
          <w:kern w:val="36"/>
        </w:rPr>
        <w:t xml:space="preserve"> actúa como agente de retención del I.V.A. en los porcentajes establecidos por </w:t>
      </w:r>
      <w:smartTag w:uri="urn:schemas-microsoft-com:office:smarttags" w:element="PersonName">
        <w:smartTagPr>
          <w:attr w:name="ProductID" w:val="la Ley"/>
        </w:smartTagPr>
        <w:r w:rsidR="00B97865">
          <w:rPr>
            <w:rFonts w:ascii="Arial" w:hAnsi="Arial" w:cs="Arial"/>
            <w:kern w:val="36"/>
          </w:rPr>
          <w:t>la Ley</w:t>
        </w:r>
      </w:smartTag>
      <w:r w:rsidR="00B97865">
        <w:rPr>
          <w:rFonts w:ascii="Arial" w:hAnsi="Arial" w:cs="Arial"/>
          <w:kern w:val="36"/>
        </w:rPr>
        <w:t xml:space="preserve">, </w:t>
      </w:r>
      <w:r w:rsidR="00592A77">
        <w:rPr>
          <w:rFonts w:ascii="Arial" w:hAnsi="Arial" w:cs="Arial"/>
          <w:kern w:val="36"/>
        </w:rPr>
        <w:t xml:space="preserve">cuyos valores deberá de depositar en las entidades bancarias autorizadas para tal efecto en el mes siguiente del cual se ha efectuado la retención, cabe recalcar que el C.E. </w:t>
      </w:r>
      <w:r w:rsidR="00B97865">
        <w:rPr>
          <w:rFonts w:ascii="Arial" w:hAnsi="Arial" w:cs="Arial"/>
          <w:kern w:val="36"/>
        </w:rPr>
        <w:t>no es objeto de ret</w:t>
      </w:r>
      <w:r w:rsidR="00592A77">
        <w:rPr>
          <w:rFonts w:ascii="Arial" w:hAnsi="Arial" w:cs="Arial"/>
          <w:kern w:val="36"/>
        </w:rPr>
        <w:t xml:space="preserve">ención de I.V.A.; en cambio </w:t>
      </w:r>
      <w:smartTag w:uri="urn:schemas-microsoft-com:office:smarttags" w:element="PersonName">
        <w:smartTagPr>
          <w:attr w:name="ProductID" w:val="la P.N"/>
        </w:smartTagPr>
        <w:r w:rsidR="00592A77">
          <w:rPr>
            <w:rFonts w:ascii="Arial" w:hAnsi="Arial" w:cs="Arial"/>
            <w:kern w:val="36"/>
          </w:rPr>
          <w:t>la P.N</w:t>
        </w:r>
      </w:smartTag>
      <w:r w:rsidR="00592A77">
        <w:rPr>
          <w:rFonts w:ascii="Arial" w:hAnsi="Arial" w:cs="Arial"/>
          <w:kern w:val="36"/>
        </w:rPr>
        <w:t xml:space="preserve">.O.C. </w:t>
      </w:r>
      <w:r w:rsidR="00B97865">
        <w:rPr>
          <w:rFonts w:ascii="Arial" w:hAnsi="Arial" w:cs="Arial"/>
          <w:kern w:val="36"/>
        </w:rPr>
        <w:t>si es</w:t>
      </w:r>
      <w:r w:rsidR="00592A77">
        <w:rPr>
          <w:rFonts w:ascii="Arial" w:hAnsi="Arial" w:cs="Arial"/>
          <w:kern w:val="36"/>
        </w:rPr>
        <w:t xml:space="preserve"> objeto de retención de I.V.A. </w:t>
      </w:r>
      <w:r w:rsidR="00B97865">
        <w:rPr>
          <w:rFonts w:ascii="Arial" w:hAnsi="Arial" w:cs="Arial"/>
          <w:kern w:val="36"/>
        </w:rPr>
        <w:t>y lo utiliza como crédito tributario</w:t>
      </w:r>
      <w:r w:rsidR="00592A77">
        <w:rPr>
          <w:rFonts w:ascii="Arial" w:hAnsi="Arial" w:cs="Arial"/>
          <w:kern w:val="36"/>
        </w:rPr>
        <w:t xml:space="preserve"> para su declaración de I.V.A. en el mes siguiente del cual se efectuó la retención, pero no puede retener el porcentaje del I.V.A. establecido por </w:t>
      </w:r>
      <w:smartTag w:uri="urn:schemas-microsoft-com:office:smarttags" w:element="PersonName">
        <w:smartTagPr>
          <w:attr w:name="ProductID" w:val="la Ley."/>
        </w:smartTagPr>
        <w:r w:rsidR="00592A77">
          <w:rPr>
            <w:rFonts w:ascii="Arial" w:hAnsi="Arial" w:cs="Arial"/>
            <w:kern w:val="36"/>
          </w:rPr>
          <w:t>la Ley</w:t>
        </w:r>
        <w:r w:rsidR="001F5BA2">
          <w:rPr>
            <w:rFonts w:ascii="Arial" w:hAnsi="Arial" w:cs="Arial"/>
            <w:kern w:val="36"/>
          </w:rPr>
          <w:t>.</w:t>
        </w:r>
      </w:smartTag>
    </w:p>
    <w:p w:rsidR="00D14408" w:rsidRDefault="00D14408" w:rsidP="00BE5C1B">
      <w:pPr>
        <w:pStyle w:val="NormalWeb"/>
        <w:numPr>
          <w:ilvl w:val="0"/>
          <w:numId w:val="84"/>
        </w:numPr>
        <w:spacing w:before="0" w:beforeAutospacing="0" w:after="0" w:afterAutospacing="0"/>
        <w:ind w:hanging="180"/>
        <w:rPr>
          <w:rFonts w:ascii="Arial" w:hAnsi="Arial" w:cs="Arial"/>
          <w:b/>
          <w:color w:val="333399"/>
          <w:sz w:val="28"/>
          <w:szCs w:val="28"/>
        </w:rPr>
      </w:pPr>
      <w:r>
        <w:pict>
          <v:rect id="_x0000_s4679" style="position:absolute;left:0;text-align:left;margin-left:0;margin-top:0;width:405pt;height:27pt;z-index:-251599872" fillcolor="silver" strokecolor="#339" strokeweight="1.5pt">
            <v:fill rotate="t" angle="-135" focus="100%" type="gradient"/>
          </v:rect>
        </w:pict>
      </w:r>
      <w:r w:rsidR="00C54960">
        <w:rPr>
          <w:rFonts w:ascii="Arial" w:hAnsi="Arial" w:cs="Arial"/>
          <w:b/>
          <w:color w:val="333399"/>
          <w:sz w:val="28"/>
          <w:szCs w:val="28"/>
        </w:rPr>
        <w:t xml:space="preserve"> </w:t>
      </w:r>
      <w:r>
        <w:rPr>
          <w:rFonts w:ascii="Arial" w:hAnsi="Arial" w:cs="Arial"/>
          <w:b/>
          <w:color w:val="333399"/>
          <w:sz w:val="28"/>
          <w:szCs w:val="28"/>
        </w:rPr>
        <w:t>DESCRIPCIÓN DE LAS CUENTAS</w:t>
      </w:r>
    </w:p>
    <w:p w:rsidR="004E04EC" w:rsidRPr="00C54960" w:rsidRDefault="004E04EC" w:rsidP="00F05C3A">
      <w:pPr>
        <w:pStyle w:val="NormalWeb"/>
        <w:spacing w:before="0" w:beforeAutospacing="0" w:after="0" w:afterAutospacing="0" w:line="360" w:lineRule="auto"/>
        <w:rPr>
          <w:rFonts w:ascii="Arial" w:hAnsi="Arial" w:cs="Arial"/>
          <w:kern w:val="36"/>
        </w:rPr>
      </w:pPr>
    </w:p>
    <w:p w:rsidR="00F05C3A" w:rsidRDefault="00F05C3A" w:rsidP="00F05C3A">
      <w:pPr>
        <w:pStyle w:val="NormalWeb"/>
        <w:spacing w:before="0" w:beforeAutospacing="0" w:after="0" w:afterAutospacing="0" w:line="360" w:lineRule="auto"/>
        <w:ind w:firstLine="540"/>
        <w:jc w:val="both"/>
        <w:rPr>
          <w:rFonts w:ascii="Arial" w:hAnsi="Arial" w:cs="Arial"/>
          <w:kern w:val="36"/>
        </w:rPr>
      </w:pPr>
    </w:p>
    <w:p w:rsidR="00D14408" w:rsidRDefault="00C54960" w:rsidP="00F05C3A">
      <w:pPr>
        <w:pStyle w:val="NormalWeb"/>
        <w:spacing w:before="0" w:beforeAutospacing="0" w:after="0" w:afterAutospacing="0" w:line="360" w:lineRule="auto"/>
        <w:ind w:firstLine="540"/>
        <w:jc w:val="both"/>
        <w:rPr>
          <w:rFonts w:ascii="Arial" w:hAnsi="Arial" w:cs="Arial"/>
          <w:kern w:val="36"/>
        </w:rPr>
      </w:pPr>
      <w:r w:rsidRPr="00C54960">
        <w:rPr>
          <w:rFonts w:ascii="Arial" w:hAnsi="Arial" w:cs="Arial"/>
          <w:kern w:val="36"/>
        </w:rPr>
        <w:t xml:space="preserve">En </w:t>
      </w:r>
      <w:r>
        <w:rPr>
          <w:rFonts w:ascii="Arial" w:hAnsi="Arial" w:cs="Arial"/>
          <w:kern w:val="36"/>
        </w:rPr>
        <w:t>base al pla</w:t>
      </w:r>
      <w:r w:rsidR="00F05C3A">
        <w:rPr>
          <w:rFonts w:ascii="Arial" w:hAnsi="Arial" w:cs="Arial"/>
          <w:kern w:val="36"/>
        </w:rPr>
        <w:t>n</w:t>
      </w:r>
      <w:r>
        <w:rPr>
          <w:rFonts w:ascii="Arial" w:hAnsi="Arial" w:cs="Arial"/>
          <w:kern w:val="36"/>
        </w:rPr>
        <w:t xml:space="preserve"> de cuentas de</w:t>
      </w:r>
      <w:r w:rsidR="00F05C3A">
        <w:rPr>
          <w:rFonts w:ascii="Arial" w:hAnsi="Arial" w:cs="Arial"/>
          <w:kern w:val="36"/>
        </w:rPr>
        <w:t>s</w:t>
      </w:r>
      <w:r>
        <w:rPr>
          <w:rFonts w:ascii="Arial" w:hAnsi="Arial" w:cs="Arial"/>
          <w:kern w:val="36"/>
        </w:rPr>
        <w:t xml:space="preserve">crito anteriormente, se va a proceder a realizar un análisis de las principales cuentas </w:t>
      </w:r>
      <w:r w:rsidR="00F05C3A">
        <w:rPr>
          <w:rFonts w:ascii="Arial" w:hAnsi="Arial" w:cs="Arial"/>
          <w:kern w:val="36"/>
        </w:rPr>
        <w:t xml:space="preserve">de activo, pasivo, patrimonio, ingresos y gastos que intervienen en las operaciones comerciales que realiza </w:t>
      </w:r>
      <w:r w:rsidR="000A5016" w:rsidRPr="000A5016">
        <w:rPr>
          <w:rFonts w:ascii="Arial" w:hAnsi="Arial" w:cs="Arial"/>
          <w:i/>
          <w:kern w:val="36"/>
        </w:rPr>
        <w:t>PLASTITUBOS</w:t>
      </w:r>
      <w:r w:rsidR="00F05C3A">
        <w:rPr>
          <w:rFonts w:ascii="Arial" w:hAnsi="Arial" w:cs="Arial"/>
          <w:kern w:val="36"/>
        </w:rPr>
        <w:t xml:space="preserve"> en el sector.</w:t>
      </w:r>
    </w:p>
    <w:p w:rsidR="00F05C3A" w:rsidRPr="00F05C3A" w:rsidRDefault="00F05C3A" w:rsidP="00F05C3A">
      <w:pPr>
        <w:pStyle w:val="NormalWeb"/>
        <w:spacing w:before="0" w:beforeAutospacing="0" w:after="0" w:afterAutospacing="0" w:line="360" w:lineRule="auto"/>
        <w:ind w:firstLine="540"/>
        <w:jc w:val="both"/>
        <w:rPr>
          <w:rFonts w:ascii="Arial" w:hAnsi="Arial" w:cs="Arial"/>
          <w:kern w:val="36"/>
        </w:rPr>
      </w:pPr>
    </w:p>
    <w:p w:rsidR="004B46FF"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sidRPr="00F05C3A">
        <w:rPr>
          <w:rFonts w:ascii="Arial" w:hAnsi="Arial" w:cs="Arial"/>
          <w:b/>
          <w:bCs/>
          <w:color w:val="008080"/>
          <w:kern w:val="36"/>
          <w:u w:val="single"/>
        </w:rPr>
        <w:t xml:space="preserve">Cuentas de </w:t>
      </w:r>
      <w:r w:rsidR="004B46FF" w:rsidRPr="00F05C3A">
        <w:rPr>
          <w:rFonts w:ascii="Arial" w:hAnsi="Arial" w:cs="Arial"/>
          <w:b/>
          <w:bCs/>
          <w:color w:val="008080"/>
          <w:kern w:val="36"/>
          <w:u w:val="single"/>
        </w:rPr>
        <w:t>Activos</w:t>
      </w:r>
    </w:p>
    <w:p w:rsidR="00F05C3A" w:rsidRPr="00F05C3A" w:rsidRDefault="00F05C3A" w:rsidP="00F05C3A">
      <w:pPr>
        <w:tabs>
          <w:tab w:val="left" w:pos="720"/>
        </w:tabs>
        <w:spacing w:line="360" w:lineRule="auto"/>
        <w:jc w:val="both"/>
        <w:outlineLvl w:val="0"/>
        <w:rPr>
          <w:rFonts w:ascii="Arial" w:hAnsi="Arial" w:cs="Arial"/>
          <w:b/>
          <w:bCs/>
          <w:color w:val="008080"/>
          <w:kern w:val="36"/>
          <w:u w:val="single"/>
        </w:rPr>
      </w:pPr>
    </w:p>
    <w:p w:rsidR="0071502C" w:rsidRPr="002C24E6" w:rsidRDefault="00834326" w:rsidP="002C24E6">
      <w:pPr>
        <w:pStyle w:val="NormalWeb"/>
        <w:spacing w:before="0" w:beforeAutospacing="0" w:after="0" w:afterAutospacing="0" w:line="360" w:lineRule="auto"/>
        <w:ind w:firstLine="540"/>
        <w:jc w:val="both"/>
        <w:rPr>
          <w:rFonts w:ascii="Arial" w:hAnsi="Arial" w:cs="Arial"/>
          <w:kern w:val="36"/>
        </w:rPr>
      </w:pPr>
      <w:r w:rsidRPr="002C24E6">
        <w:rPr>
          <w:rFonts w:ascii="Arial" w:hAnsi="Arial" w:cs="Arial"/>
          <w:kern w:val="36"/>
        </w:rPr>
        <w:t>El activo est</w:t>
      </w:r>
      <w:r w:rsidR="007F5022">
        <w:rPr>
          <w:rFonts w:ascii="Arial" w:hAnsi="Arial" w:cs="Arial"/>
          <w:kern w:val="36"/>
        </w:rPr>
        <w:t>á</w:t>
      </w:r>
      <w:r w:rsidRPr="002C24E6">
        <w:rPr>
          <w:rFonts w:ascii="Arial" w:hAnsi="Arial" w:cs="Arial"/>
          <w:kern w:val="36"/>
        </w:rPr>
        <w:t xml:space="preserve"> conformado por los recursos y derechos necesarios para el cumplimiento de los objetivos de la empresa.  El activo de </w:t>
      </w:r>
      <w:r w:rsidR="000A5016" w:rsidRPr="000A5016">
        <w:rPr>
          <w:rFonts w:ascii="Arial" w:hAnsi="Arial" w:cs="Arial"/>
          <w:i/>
          <w:kern w:val="36"/>
        </w:rPr>
        <w:t>PLASTITUBOS</w:t>
      </w:r>
      <w:r w:rsidRPr="002C24E6">
        <w:rPr>
          <w:rFonts w:ascii="Arial" w:hAnsi="Arial" w:cs="Arial"/>
          <w:kern w:val="36"/>
        </w:rPr>
        <w:t xml:space="preserve"> de acuerdo a la facilidad de rapidez para convertirse en efectivo en un período determinado se clasifica en</w:t>
      </w:r>
      <w:r w:rsidR="0071502C" w:rsidRPr="002C24E6">
        <w:rPr>
          <w:rFonts w:ascii="Arial" w:hAnsi="Arial" w:cs="Arial"/>
          <w:kern w:val="36"/>
        </w:rPr>
        <w:t>:</w:t>
      </w:r>
    </w:p>
    <w:p w:rsidR="00400E8B" w:rsidRDefault="00400E8B" w:rsidP="004B46FF">
      <w:pPr>
        <w:spacing w:line="360" w:lineRule="auto"/>
        <w:jc w:val="both"/>
        <w:rPr>
          <w:rFonts w:ascii="Arial" w:hAnsi="Arial" w:cs="Arial"/>
        </w:rPr>
      </w:pPr>
    </w:p>
    <w:p w:rsidR="00400E8B" w:rsidRDefault="00400E8B" w:rsidP="00BE5C1B">
      <w:pPr>
        <w:pStyle w:val="NormalWeb"/>
        <w:numPr>
          <w:ilvl w:val="3"/>
          <w:numId w:val="87"/>
        </w:numPr>
        <w:tabs>
          <w:tab w:val="clear" w:pos="2520"/>
          <w:tab w:val="num" w:pos="900"/>
        </w:tabs>
        <w:spacing w:before="0" w:beforeAutospacing="0" w:after="0" w:afterAutospacing="0" w:line="360" w:lineRule="auto"/>
        <w:ind w:hanging="1728"/>
        <w:rPr>
          <w:rFonts w:ascii="Arial" w:hAnsi="Arial" w:cs="Arial"/>
          <w:b/>
          <w:color w:val="333333"/>
          <w:u w:val="single"/>
        </w:rPr>
      </w:pPr>
      <w:r w:rsidRPr="00400E8B">
        <w:rPr>
          <w:rFonts w:ascii="Arial" w:hAnsi="Arial" w:cs="Arial"/>
          <w:b/>
          <w:color w:val="333333"/>
          <w:u w:val="single"/>
        </w:rPr>
        <w:t>Activo Corriente</w:t>
      </w:r>
    </w:p>
    <w:p w:rsidR="00834326" w:rsidRDefault="00834326" w:rsidP="00834326">
      <w:pPr>
        <w:pStyle w:val="NormalWeb"/>
        <w:spacing w:before="0" w:beforeAutospacing="0" w:after="0" w:afterAutospacing="0" w:line="360" w:lineRule="auto"/>
        <w:rPr>
          <w:rFonts w:ascii="Arial" w:hAnsi="Arial" w:cs="Arial"/>
          <w:b/>
          <w:color w:val="333333"/>
          <w:u w:val="single"/>
        </w:rPr>
      </w:pPr>
    </w:p>
    <w:p w:rsidR="00834326" w:rsidRPr="002C24E6" w:rsidRDefault="00834326" w:rsidP="002C24E6">
      <w:pPr>
        <w:pStyle w:val="NormalWeb"/>
        <w:spacing w:before="0" w:beforeAutospacing="0" w:after="0" w:afterAutospacing="0" w:line="360" w:lineRule="auto"/>
        <w:ind w:firstLine="540"/>
        <w:jc w:val="both"/>
        <w:rPr>
          <w:rFonts w:ascii="Arial" w:hAnsi="Arial" w:cs="Arial"/>
          <w:kern w:val="36"/>
        </w:rPr>
      </w:pPr>
      <w:r w:rsidRPr="002C24E6">
        <w:rPr>
          <w:rFonts w:ascii="Arial" w:hAnsi="Arial" w:cs="Arial"/>
          <w:kern w:val="36"/>
        </w:rPr>
        <w:t xml:space="preserve">Comprende el dinero y otros recursos y derechos que razonablemente se espera convertir en efectivo, consumir o vender en un período que no exceda de un año.  Las cuentas más importantes de este grupo </w:t>
      </w:r>
      <w:r w:rsidR="002C24E6">
        <w:rPr>
          <w:rFonts w:ascii="Arial" w:hAnsi="Arial" w:cs="Arial"/>
          <w:kern w:val="36"/>
        </w:rPr>
        <w:t xml:space="preserve">para </w:t>
      </w:r>
      <w:r w:rsidR="000A5016" w:rsidRPr="000A5016">
        <w:rPr>
          <w:rFonts w:ascii="Arial" w:hAnsi="Arial" w:cs="Arial"/>
          <w:i/>
          <w:kern w:val="36"/>
        </w:rPr>
        <w:t>PLASTITUBOS</w:t>
      </w:r>
      <w:r w:rsidR="002C24E6">
        <w:rPr>
          <w:rFonts w:ascii="Arial" w:hAnsi="Arial" w:cs="Arial"/>
          <w:kern w:val="36"/>
        </w:rPr>
        <w:t xml:space="preserve"> </w:t>
      </w:r>
      <w:r w:rsidRPr="002C24E6">
        <w:rPr>
          <w:rFonts w:ascii="Arial" w:hAnsi="Arial" w:cs="Arial"/>
          <w:kern w:val="36"/>
        </w:rPr>
        <w:t>son:</w:t>
      </w:r>
    </w:p>
    <w:p w:rsidR="0071502C" w:rsidRPr="00F05C3A" w:rsidRDefault="0071502C" w:rsidP="001054E2">
      <w:pPr>
        <w:spacing w:line="360" w:lineRule="auto"/>
        <w:ind w:firstLine="567"/>
        <w:jc w:val="both"/>
        <w:rPr>
          <w:rFonts w:ascii="Arial" w:hAnsi="Arial" w:cs="Arial"/>
          <w:b/>
          <w:color w:val="000000"/>
        </w:rPr>
      </w:pPr>
    </w:p>
    <w:p w:rsidR="0040430B" w:rsidRPr="001054E2" w:rsidRDefault="0040430B"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Bancos.-</w:t>
      </w:r>
      <w:r w:rsidRPr="001054E2">
        <w:rPr>
          <w:rFonts w:ascii="Arial" w:hAnsi="Arial" w:cs="Arial"/>
        </w:rPr>
        <w:t xml:space="preserve"> Est</w:t>
      </w:r>
      <w:r w:rsidR="007F5022">
        <w:rPr>
          <w:rFonts w:ascii="Arial" w:hAnsi="Arial" w:cs="Arial"/>
        </w:rPr>
        <w:t>a</w:t>
      </w:r>
      <w:r w:rsidRPr="001054E2">
        <w:rPr>
          <w:rFonts w:ascii="Arial" w:hAnsi="Arial" w:cs="Arial"/>
        </w:rPr>
        <w:t xml:space="preserve"> </w:t>
      </w:r>
      <w:r w:rsidR="00400E8B">
        <w:rPr>
          <w:rFonts w:ascii="Arial" w:hAnsi="Arial" w:cs="Arial"/>
        </w:rPr>
        <w:t xml:space="preserve">cuenta </w:t>
      </w:r>
      <w:r w:rsidR="00DD72E3">
        <w:rPr>
          <w:rFonts w:ascii="Arial" w:hAnsi="Arial" w:cs="Arial"/>
        </w:rPr>
        <w:t xml:space="preserve">representa el dinero que la empresa ha consignado o depositado en la cuenta corriente que tiene en el banco de Guayaquil, y </w:t>
      </w:r>
      <w:r w:rsidRPr="001054E2">
        <w:rPr>
          <w:rFonts w:ascii="Arial" w:hAnsi="Arial" w:cs="Arial"/>
        </w:rPr>
        <w:t>le permite tener un nivel aceptable de liquidez.</w:t>
      </w:r>
    </w:p>
    <w:p w:rsidR="002C24E6" w:rsidRPr="001054E2" w:rsidRDefault="002C24E6" w:rsidP="002C24E6">
      <w:pPr>
        <w:spacing w:line="360" w:lineRule="auto"/>
        <w:jc w:val="both"/>
        <w:rPr>
          <w:rFonts w:ascii="Arial" w:hAnsi="Arial" w:cs="Arial"/>
          <w:u w:val="single"/>
        </w:rPr>
      </w:pPr>
    </w:p>
    <w:p w:rsidR="00DD72E3" w:rsidRPr="006E6AD2" w:rsidRDefault="0061212B"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Impuesto Crédito Tributario.-</w:t>
      </w:r>
      <w:r w:rsidRPr="001054E2">
        <w:rPr>
          <w:rFonts w:ascii="Arial" w:hAnsi="Arial" w:cs="Arial"/>
          <w:b/>
        </w:rPr>
        <w:t xml:space="preserve">  </w:t>
      </w:r>
      <w:r w:rsidRPr="001054E2">
        <w:rPr>
          <w:rFonts w:ascii="Arial" w:hAnsi="Arial" w:cs="Arial"/>
        </w:rPr>
        <w:t>Esta cuenta es muy importante</w:t>
      </w:r>
      <w:r w:rsidR="00DD72E3">
        <w:rPr>
          <w:rFonts w:ascii="Arial" w:hAnsi="Arial" w:cs="Arial"/>
        </w:rPr>
        <w:t xml:space="preserve"> </w:t>
      </w:r>
      <w:r w:rsidR="002C24E6">
        <w:rPr>
          <w:rFonts w:ascii="Arial" w:hAnsi="Arial" w:cs="Arial"/>
        </w:rPr>
        <w:t>a</w:t>
      </w:r>
      <w:r w:rsidRPr="001054E2">
        <w:rPr>
          <w:rFonts w:ascii="Arial" w:hAnsi="Arial" w:cs="Arial"/>
        </w:rPr>
        <w:t xml:space="preserve"> pesar de que se liquida mensual</w:t>
      </w:r>
      <w:r w:rsidR="00DD72E3">
        <w:rPr>
          <w:rFonts w:ascii="Arial" w:hAnsi="Arial" w:cs="Arial"/>
        </w:rPr>
        <w:t>mente, debido a que en ella la e</w:t>
      </w:r>
      <w:r w:rsidRPr="001054E2">
        <w:rPr>
          <w:rFonts w:ascii="Arial" w:hAnsi="Arial" w:cs="Arial"/>
        </w:rPr>
        <w:t xml:space="preserve">mpresa </w:t>
      </w:r>
      <w:r w:rsidR="00DD72E3">
        <w:rPr>
          <w:rFonts w:ascii="Arial" w:hAnsi="Arial" w:cs="Arial"/>
        </w:rPr>
        <w:t>registra el 12% del I.V.A,</w:t>
      </w:r>
      <w:r w:rsidR="00052E7A">
        <w:rPr>
          <w:rFonts w:ascii="Arial" w:hAnsi="Arial" w:cs="Arial"/>
        </w:rPr>
        <w:t xml:space="preserve"> pagado,</w:t>
      </w:r>
      <w:r w:rsidR="00DD72E3">
        <w:rPr>
          <w:rFonts w:ascii="Arial" w:hAnsi="Arial" w:cs="Arial"/>
        </w:rPr>
        <w:t xml:space="preserve"> las r</w:t>
      </w:r>
      <w:r w:rsidRPr="001054E2">
        <w:rPr>
          <w:rFonts w:ascii="Arial" w:hAnsi="Arial" w:cs="Arial"/>
        </w:rPr>
        <w:t xml:space="preserve">etenciones en </w:t>
      </w:r>
      <w:r w:rsidR="00DD72E3">
        <w:rPr>
          <w:rFonts w:ascii="Arial" w:hAnsi="Arial" w:cs="Arial"/>
        </w:rPr>
        <w:t>la fuente del 1% y las retenciones de I.</w:t>
      </w:r>
      <w:r w:rsidRPr="001054E2">
        <w:rPr>
          <w:rFonts w:ascii="Arial" w:hAnsi="Arial" w:cs="Arial"/>
        </w:rPr>
        <w:t>V.A</w:t>
      </w:r>
      <w:r w:rsidR="002C24E6">
        <w:rPr>
          <w:rFonts w:ascii="Arial" w:hAnsi="Arial" w:cs="Arial"/>
        </w:rPr>
        <w:t>. del 30% que le realizan</w:t>
      </w:r>
      <w:r w:rsidRPr="001054E2">
        <w:rPr>
          <w:rFonts w:ascii="Arial" w:hAnsi="Arial" w:cs="Arial"/>
        </w:rPr>
        <w:t xml:space="preserve"> de manera mensual</w:t>
      </w:r>
      <w:r w:rsidR="00DD72E3">
        <w:rPr>
          <w:rFonts w:ascii="Arial" w:hAnsi="Arial" w:cs="Arial"/>
        </w:rPr>
        <w:t xml:space="preserve"> en las operaciones </w:t>
      </w:r>
      <w:r w:rsidR="000D76C2">
        <w:rPr>
          <w:rFonts w:ascii="Arial" w:hAnsi="Arial" w:cs="Arial"/>
        </w:rPr>
        <w:t>comerciales que efectúa</w:t>
      </w:r>
      <w:r w:rsidRPr="001054E2">
        <w:rPr>
          <w:rFonts w:ascii="Arial" w:hAnsi="Arial" w:cs="Arial"/>
        </w:rPr>
        <w:t>, llevando con esto un registro exacto del c</w:t>
      </w:r>
      <w:r w:rsidR="00DD72E3">
        <w:rPr>
          <w:rFonts w:ascii="Arial" w:hAnsi="Arial" w:cs="Arial"/>
        </w:rPr>
        <w:t>rédito tributario me</w:t>
      </w:r>
      <w:r w:rsidR="002C24E6">
        <w:rPr>
          <w:rFonts w:ascii="Arial" w:hAnsi="Arial" w:cs="Arial"/>
        </w:rPr>
        <w:t>nsual que tiene</w:t>
      </w:r>
      <w:r w:rsidR="00400E8B">
        <w:rPr>
          <w:rFonts w:ascii="Arial" w:hAnsi="Arial" w:cs="Arial"/>
        </w:rPr>
        <w:t>.</w:t>
      </w:r>
    </w:p>
    <w:p w:rsidR="0040430B" w:rsidRDefault="00DD72E3" w:rsidP="00190185">
      <w:pPr>
        <w:spacing w:line="360" w:lineRule="auto"/>
        <w:ind w:firstLine="348"/>
        <w:jc w:val="both"/>
        <w:rPr>
          <w:rFonts w:ascii="Arial" w:hAnsi="Arial" w:cs="Arial"/>
          <w:color w:val="000000"/>
        </w:rPr>
      </w:pPr>
      <w:r w:rsidRPr="00AE44FC">
        <w:rPr>
          <w:rFonts w:ascii="Arial" w:hAnsi="Arial" w:cs="Arial"/>
          <w:kern w:val="36"/>
        </w:rPr>
        <w:t>En el caso de los contribuyentes especiales esta cuenta de crédito tributario estará conformada por el 12% del I.V.A. pagado</w:t>
      </w:r>
      <w:r>
        <w:rPr>
          <w:rFonts w:ascii="Arial" w:hAnsi="Arial" w:cs="Arial"/>
          <w:color w:val="000000"/>
        </w:rPr>
        <w:t xml:space="preserve"> </w:t>
      </w:r>
      <w:r w:rsidR="000D76C2">
        <w:rPr>
          <w:rFonts w:ascii="Arial" w:hAnsi="Arial" w:cs="Arial"/>
          <w:color w:val="000000"/>
        </w:rPr>
        <w:t xml:space="preserve">mensualmente por </w:t>
      </w:r>
      <w:r w:rsidR="000A5016" w:rsidRPr="000A5016">
        <w:rPr>
          <w:rFonts w:ascii="Arial" w:hAnsi="Arial" w:cs="Arial"/>
          <w:i/>
          <w:color w:val="000000"/>
        </w:rPr>
        <w:t>PLASTITUBOS</w:t>
      </w:r>
      <w:r w:rsidR="000D76C2">
        <w:rPr>
          <w:rFonts w:ascii="Arial" w:hAnsi="Arial" w:cs="Arial"/>
          <w:color w:val="000000"/>
        </w:rPr>
        <w:t xml:space="preserve"> </w:t>
      </w:r>
      <w:r>
        <w:rPr>
          <w:rFonts w:ascii="Arial" w:hAnsi="Arial" w:cs="Arial"/>
          <w:color w:val="000000"/>
        </w:rPr>
        <w:t xml:space="preserve">en las compras y </w:t>
      </w:r>
      <w:r w:rsidR="000D76C2">
        <w:rPr>
          <w:rFonts w:ascii="Arial" w:hAnsi="Arial" w:cs="Arial"/>
          <w:color w:val="000000"/>
        </w:rPr>
        <w:t xml:space="preserve">por </w:t>
      </w:r>
      <w:r>
        <w:rPr>
          <w:rFonts w:ascii="Arial" w:hAnsi="Arial" w:cs="Arial"/>
          <w:color w:val="000000"/>
        </w:rPr>
        <w:t>las retenciones en la fuente del 1%</w:t>
      </w:r>
      <w:r w:rsidR="000D76C2">
        <w:rPr>
          <w:rFonts w:ascii="Arial" w:hAnsi="Arial" w:cs="Arial"/>
          <w:color w:val="000000"/>
        </w:rPr>
        <w:t xml:space="preserve"> que le hacen a la empresa los compradores de tubos plásticos de P.V.C. de manera mensual.</w:t>
      </w:r>
    </w:p>
    <w:p w:rsidR="00C42DBE" w:rsidRDefault="00C42DBE" w:rsidP="000D76C2">
      <w:pPr>
        <w:spacing w:line="360" w:lineRule="auto"/>
        <w:ind w:left="360"/>
        <w:jc w:val="both"/>
        <w:rPr>
          <w:rFonts w:ascii="Arial" w:hAnsi="Arial" w:cs="Arial"/>
          <w:color w:val="000000"/>
        </w:rPr>
      </w:pPr>
    </w:p>
    <w:p w:rsidR="00811181" w:rsidRPr="00811181" w:rsidRDefault="00C42DBE" w:rsidP="00BE5C1B">
      <w:pPr>
        <w:numPr>
          <w:ilvl w:val="0"/>
          <w:numId w:val="86"/>
        </w:numPr>
        <w:tabs>
          <w:tab w:val="clear" w:pos="1068"/>
          <w:tab w:val="num" w:pos="360"/>
        </w:tabs>
        <w:spacing w:line="360" w:lineRule="auto"/>
        <w:ind w:left="360"/>
        <w:jc w:val="both"/>
        <w:rPr>
          <w:rFonts w:ascii="Arial" w:hAnsi="Arial" w:cs="Arial"/>
          <w:b/>
        </w:rPr>
      </w:pPr>
      <w:r w:rsidRPr="00C42DBE">
        <w:rPr>
          <w:rFonts w:ascii="Arial" w:hAnsi="Arial" w:cs="Arial"/>
          <w:b/>
          <w:color w:val="000000"/>
        </w:rPr>
        <w:t>Cuentas por cobrar a clientes.-</w:t>
      </w:r>
      <w:r w:rsidRPr="001054E2">
        <w:rPr>
          <w:rFonts w:ascii="Arial" w:hAnsi="Arial" w:cs="Arial"/>
        </w:rPr>
        <w:t xml:space="preserve"> </w:t>
      </w:r>
      <w:r>
        <w:rPr>
          <w:rFonts w:ascii="Arial" w:hAnsi="Arial" w:cs="Arial"/>
        </w:rPr>
        <w:t xml:space="preserve">Son los valores que una empresa debe cobrar a sus clientes por concepto de tubos plásticos de P.V.C. vendidos a crédito.  </w:t>
      </w:r>
      <w:r w:rsidR="000A5016" w:rsidRPr="000A5016">
        <w:rPr>
          <w:rFonts w:ascii="Arial" w:hAnsi="Arial" w:cs="Arial"/>
          <w:i/>
        </w:rPr>
        <w:t>PLASTITUBOS</w:t>
      </w:r>
      <w:r>
        <w:rPr>
          <w:rFonts w:ascii="Arial" w:hAnsi="Arial" w:cs="Arial"/>
        </w:rPr>
        <w:t xml:space="preserve"> tiene una carter</w:t>
      </w:r>
      <w:r w:rsidR="00811181">
        <w:rPr>
          <w:rFonts w:ascii="Arial" w:hAnsi="Arial" w:cs="Arial"/>
        </w:rPr>
        <w:t xml:space="preserve">a de clientes compuesta en un 80% por clientes </w:t>
      </w:r>
      <w:r>
        <w:rPr>
          <w:rFonts w:ascii="Arial" w:hAnsi="Arial" w:cs="Arial"/>
        </w:rPr>
        <w:t>minoristas</w:t>
      </w:r>
      <w:r w:rsidR="00811181">
        <w:rPr>
          <w:rFonts w:ascii="Arial" w:hAnsi="Arial" w:cs="Arial"/>
        </w:rPr>
        <w:t xml:space="preserve"> y en un 20% por clientes mayoristas.  La política de crédito que aplica la empresa es concederle a los clientes mayoristas 30 días para cancelar el 50% de las compras que ellos han efectuado a la empresa, el pago del otro 50% de las compras deben hacerlo en el momento en que se efectúa la misma.</w:t>
      </w:r>
    </w:p>
    <w:p w:rsidR="00811181" w:rsidRPr="00811181" w:rsidRDefault="00811181" w:rsidP="00811181">
      <w:pPr>
        <w:spacing w:line="360" w:lineRule="auto"/>
        <w:jc w:val="both"/>
        <w:rPr>
          <w:rFonts w:ascii="Arial" w:hAnsi="Arial" w:cs="Arial"/>
          <w:b/>
        </w:rPr>
      </w:pPr>
    </w:p>
    <w:p w:rsidR="00C42DBE" w:rsidRPr="001054E2" w:rsidRDefault="00C42DBE" w:rsidP="00BE5C1B">
      <w:pPr>
        <w:numPr>
          <w:ilvl w:val="0"/>
          <w:numId w:val="86"/>
        </w:numPr>
        <w:tabs>
          <w:tab w:val="clear" w:pos="1068"/>
          <w:tab w:val="num" w:pos="360"/>
        </w:tabs>
        <w:spacing w:line="360" w:lineRule="auto"/>
        <w:ind w:left="360"/>
        <w:jc w:val="both"/>
        <w:rPr>
          <w:rFonts w:ascii="Arial" w:hAnsi="Arial" w:cs="Arial"/>
          <w:b/>
        </w:rPr>
      </w:pPr>
      <w:r w:rsidRPr="001054E2">
        <w:rPr>
          <w:rFonts w:ascii="Arial" w:hAnsi="Arial" w:cs="Arial"/>
        </w:rPr>
        <w:t xml:space="preserve"> </w:t>
      </w:r>
      <w:r w:rsidR="00811181" w:rsidRPr="00811181">
        <w:rPr>
          <w:rFonts w:ascii="Arial" w:hAnsi="Arial" w:cs="Arial"/>
          <w:b/>
        </w:rPr>
        <w:t xml:space="preserve">Provisión de Cartera.-  </w:t>
      </w:r>
      <w:r w:rsidR="00811181">
        <w:rPr>
          <w:rFonts w:ascii="Arial" w:hAnsi="Arial" w:cs="Arial"/>
        </w:rPr>
        <w:t xml:space="preserve">Esta cuenta es la reserva que la empresa debe calcular para proteger su cartera de difícil cobro o recuperación.  Para </w:t>
      </w:r>
      <w:r w:rsidR="000A5016" w:rsidRPr="000A5016">
        <w:rPr>
          <w:rFonts w:ascii="Arial" w:hAnsi="Arial" w:cs="Arial"/>
          <w:i/>
        </w:rPr>
        <w:t>PLASTITUBOS</w:t>
      </w:r>
      <w:r w:rsidR="00811181">
        <w:rPr>
          <w:rFonts w:ascii="Arial" w:hAnsi="Arial" w:cs="Arial"/>
        </w:rPr>
        <w:t xml:space="preserve"> esta provisión es igual al 1% de las cuentas por cobrar al 31 de diciembre de cada año.</w:t>
      </w:r>
    </w:p>
    <w:p w:rsidR="000D76C2" w:rsidRPr="001054E2" w:rsidRDefault="000D76C2" w:rsidP="00C42DBE">
      <w:pPr>
        <w:spacing w:line="360" w:lineRule="auto"/>
        <w:jc w:val="both"/>
        <w:rPr>
          <w:rFonts w:ascii="Arial" w:hAnsi="Arial" w:cs="Arial"/>
          <w:u w:val="single"/>
        </w:rPr>
      </w:pPr>
    </w:p>
    <w:p w:rsidR="00CE6CB7" w:rsidRPr="00052E7A" w:rsidRDefault="0071502C"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 xml:space="preserve">Inventarios en Materia Prima.- </w:t>
      </w:r>
      <w:r w:rsidR="00052E7A">
        <w:rPr>
          <w:rFonts w:ascii="Arial" w:hAnsi="Arial" w:cs="Arial"/>
          <w:color w:val="000000"/>
        </w:rPr>
        <w:t xml:space="preserve">Esta cuenta </w:t>
      </w:r>
      <w:r w:rsidR="00400E8B">
        <w:rPr>
          <w:rFonts w:ascii="Arial" w:hAnsi="Arial" w:cs="Arial"/>
          <w:color w:val="000000"/>
        </w:rPr>
        <w:t>es importante</w:t>
      </w:r>
      <w:r w:rsidR="00052E7A">
        <w:rPr>
          <w:rFonts w:ascii="Arial" w:hAnsi="Arial" w:cs="Arial"/>
          <w:color w:val="000000"/>
        </w:rPr>
        <w:t xml:space="preserve"> dado que l</w:t>
      </w:r>
      <w:r w:rsidR="003C197E" w:rsidRPr="001054E2">
        <w:rPr>
          <w:rFonts w:ascii="Arial" w:hAnsi="Arial" w:cs="Arial"/>
        </w:rPr>
        <w:t>a materia prima principal</w:t>
      </w:r>
      <w:r w:rsidR="00052E7A">
        <w:rPr>
          <w:rFonts w:ascii="Arial" w:hAnsi="Arial" w:cs="Arial"/>
        </w:rPr>
        <w:t xml:space="preserve"> para el proceso de producción de los tubos plásticos</w:t>
      </w:r>
      <w:r w:rsidR="003C197E" w:rsidRPr="001054E2">
        <w:rPr>
          <w:rFonts w:ascii="Arial" w:hAnsi="Arial" w:cs="Arial"/>
        </w:rPr>
        <w:t xml:space="preserve"> es el </w:t>
      </w:r>
      <w:r w:rsidR="00395975">
        <w:rPr>
          <w:rFonts w:ascii="Arial" w:hAnsi="Arial" w:cs="Arial"/>
        </w:rPr>
        <w:t>P.V.C.</w:t>
      </w:r>
      <w:r w:rsidR="003C197E" w:rsidRPr="001054E2">
        <w:rPr>
          <w:rFonts w:ascii="Arial" w:hAnsi="Arial" w:cs="Arial"/>
        </w:rPr>
        <w:t xml:space="preserve">, </w:t>
      </w:r>
      <w:r w:rsidR="00052E7A">
        <w:rPr>
          <w:rFonts w:ascii="Arial" w:hAnsi="Arial" w:cs="Arial"/>
        </w:rPr>
        <w:t>se la compra a proveedores nacionales y las</w:t>
      </w:r>
      <w:r w:rsidR="003C197E" w:rsidRPr="001054E2">
        <w:rPr>
          <w:rFonts w:ascii="Arial" w:hAnsi="Arial" w:cs="Arial"/>
        </w:rPr>
        <w:t xml:space="preserve"> </w:t>
      </w:r>
      <w:r w:rsidR="00CE6CB7">
        <w:rPr>
          <w:rFonts w:ascii="Arial" w:hAnsi="Arial" w:cs="Arial"/>
        </w:rPr>
        <w:t>adquisiciones</w:t>
      </w:r>
      <w:r w:rsidR="00052E7A">
        <w:rPr>
          <w:rFonts w:ascii="Arial" w:hAnsi="Arial" w:cs="Arial"/>
        </w:rPr>
        <w:t xml:space="preserve"> de esta</w:t>
      </w:r>
      <w:r w:rsidR="003C197E" w:rsidRPr="001054E2">
        <w:rPr>
          <w:rFonts w:ascii="Arial" w:hAnsi="Arial" w:cs="Arial"/>
        </w:rPr>
        <w:t xml:space="preserve"> materia prima, se la</w:t>
      </w:r>
      <w:r w:rsidR="00052E7A">
        <w:rPr>
          <w:rFonts w:ascii="Arial" w:hAnsi="Arial" w:cs="Arial"/>
        </w:rPr>
        <w:t>s</w:t>
      </w:r>
      <w:r w:rsidR="003C197E" w:rsidRPr="001054E2">
        <w:rPr>
          <w:rFonts w:ascii="Arial" w:hAnsi="Arial" w:cs="Arial"/>
        </w:rPr>
        <w:t xml:space="preserve"> </w:t>
      </w:r>
      <w:r w:rsidR="00052E7A">
        <w:rPr>
          <w:rFonts w:ascii="Arial" w:hAnsi="Arial" w:cs="Arial"/>
        </w:rPr>
        <w:t>r</w:t>
      </w:r>
      <w:r w:rsidR="00052E7A" w:rsidRPr="001054E2">
        <w:rPr>
          <w:rFonts w:ascii="Arial" w:hAnsi="Arial" w:cs="Arial"/>
        </w:rPr>
        <w:t>ealiza</w:t>
      </w:r>
      <w:r w:rsidR="00052E7A">
        <w:rPr>
          <w:rFonts w:ascii="Arial" w:hAnsi="Arial" w:cs="Arial"/>
        </w:rPr>
        <w:t xml:space="preserve"> en los primeros dí</w:t>
      </w:r>
      <w:r w:rsidR="00400E8B">
        <w:rPr>
          <w:rFonts w:ascii="Arial" w:hAnsi="Arial" w:cs="Arial"/>
        </w:rPr>
        <w:t>as de cada mes. L</w:t>
      </w:r>
      <w:r w:rsidR="00052E7A">
        <w:rPr>
          <w:rFonts w:ascii="Arial" w:hAnsi="Arial" w:cs="Arial"/>
        </w:rPr>
        <w:t>a cantidad de P.V.C. granulado que se debe comprar se lo estima en base al programa de producción proyectado de la empresa, el cual es</w:t>
      </w:r>
      <w:r w:rsidR="007F5022">
        <w:rPr>
          <w:rFonts w:ascii="Arial" w:hAnsi="Arial" w:cs="Arial"/>
        </w:rPr>
        <w:t>tá</w:t>
      </w:r>
      <w:r w:rsidR="00052E7A">
        <w:rPr>
          <w:rFonts w:ascii="Arial" w:hAnsi="Arial" w:cs="Arial"/>
        </w:rPr>
        <w:t xml:space="preserve"> basado en las proyecciones de venta y la polí</w:t>
      </w:r>
      <w:r w:rsidR="00400E8B">
        <w:rPr>
          <w:rFonts w:ascii="Arial" w:hAnsi="Arial" w:cs="Arial"/>
        </w:rPr>
        <w:t>tica de inventario</w:t>
      </w:r>
      <w:r w:rsidR="002C24E6">
        <w:rPr>
          <w:rFonts w:ascii="Arial" w:hAnsi="Arial" w:cs="Arial"/>
        </w:rPr>
        <w:t>. La</w:t>
      </w:r>
      <w:r w:rsidR="00052E7A">
        <w:rPr>
          <w:rFonts w:ascii="Arial" w:hAnsi="Arial" w:cs="Arial"/>
        </w:rPr>
        <w:t xml:space="preserve"> materia prima</w:t>
      </w:r>
      <w:r w:rsidR="00400E8B">
        <w:rPr>
          <w:rFonts w:ascii="Arial" w:hAnsi="Arial" w:cs="Arial"/>
        </w:rPr>
        <w:t xml:space="preserve"> adquirida</w:t>
      </w:r>
      <w:r w:rsidR="00052E7A">
        <w:rPr>
          <w:rFonts w:ascii="Arial" w:hAnsi="Arial" w:cs="Arial"/>
        </w:rPr>
        <w:t xml:space="preserve"> </w:t>
      </w:r>
      <w:r w:rsidR="003C197E" w:rsidRPr="001054E2">
        <w:rPr>
          <w:rFonts w:ascii="Arial" w:hAnsi="Arial" w:cs="Arial"/>
        </w:rPr>
        <w:t>se la tiene almacenada para poder disponer de un stock permanente</w:t>
      </w:r>
      <w:r w:rsidR="00052E7A">
        <w:rPr>
          <w:rFonts w:ascii="Arial" w:hAnsi="Arial" w:cs="Arial"/>
        </w:rPr>
        <w:t xml:space="preserve"> y mantener el proceso continuo de producción</w:t>
      </w:r>
      <w:r w:rsidR="003C197E" w:rsidRPr="001054E2">
        <w:rPr>
          <w:rFonts w:ascii="Arial" w:hAnsi="Arial" w:cs="Arial"/>
        </w:rPr>
        <w:t xml:space="preserve">. </w:t>
      </w:r>
      <w:r w:rsidR="00052E7A">
        <w:rPr>
          <w:rFonts w:ascii="Arial" w:hAnsi="Arial" w:cs="Arial"/>
        </w:rPr>
        <w:t xml:space="preserve"> </w:t>
      </w:r>
    </w:p>
    <w:p w:rsidR="00052E7A" w:rsidRDefault="00052E7A" w:rsidP="00052E7A">
      <w:pPr>
        <w:spacing w:line="360" w:lineRule="auto"/>
        <w:jc w:val="both"/>
        <w:rPr>
          <w:rFonts w:ascii="Arial" w:hAnsi="Arial" w:cs="Arial"/>
          <w:u w:val="single"/>
        </w:rPr>
      </w:pPr>
    </w:p>
    <w:p w:rsidR="006E6AD2" w:rsidRPr="00052E7A" w:rsidRDefault="006E6AD2" w:rsidP="00052E7A">
      <w:pPr>
        <w:spacing w:line="360" w:lineRule="auto"/>
        <w:jc w:val="both"/>
        <w:rPr>
          <w:rFonts w:ascii="Arial" w:hAnsi="Arial" w:cs="Arial"/>
          <w:u w:val="single"/>
        </w:rPr>
      </w:pPr>
    </w:p>
    <w:p w:rsidR="0040430B" w:rsidRPr="006500C9" w:rsidRDefault="0040430B"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Inventarios en Productos Terminados.-</w:t>
      </w:r>
      <w:r w:rsidRPr="001054E2">
        <w:rPr>
          <w:rFonts w:ascii="Arial" w:hAnsi="Arial" w:cs="Arial"/>
          <w:b/>
        </w:rPr>
        <w:t xml:space="preserve"> </w:t>
      </w:r>
      <w:r w:rsidR="00400E8B">
        <w:rPr>
          <w:rFonts w:ascii="Arial" w:hAnsi="Arial" w:cs="Arial"/>
        </w:rPr>
        <w:t>Esta cuenta es</w:t>
      </w:r>
      <w:r w:rsidR="0061212B" w:rsidRPr="001054E2">
        <w:rPr>
          <w:rFonts w:ascii="Arial" w:hAnsi="Arial" w:cs="Arial"/>
        </w:rPr>
        <w:t xml:space="preserve"> importante dado que representa a los tubos de </w:t>
      </w:r>
      <w:r w:rsidR="00395975">
        <w:rPr>
          <w:rFonts w:ascii="Arial" w:hAnsi="Arial" w:cs="Arial"/>
        </w:rPr>
        <w:t>P.V.C.</w:t>
      </w:r>
      <w:r w:rsidR="0061212B" w:rsidRPr="001054E2">
        <w:rPr>
          <w:rFonts w:ascii="Arial" w:hAnsi="Arial" w:cs="Arial"/>
        </w:rPr>
        <w:t xml:space="preserve"> que ya se han elaborado y que </w:t>
      </w:r>
      <w:r w:rsidR="00F07CD0" w:rsidRPr="001054E2">
        <w:rPr>
          <w:rFonts w:ascii="Arial" w:hAnsi="Arial" w:cs="Arial"/>
        </w:rPr>
        <w:t>están</w:t>
      </w:r>
      <w:r w:rsidR="0061212B" w:rsidRPr="001054E2">
        <w:rPr>
          <w:rFonts w:ascii="Arial" w:hAnsi="Arial" w:cs="Arial"/>
        </w:rPr>
        <w:t xml:space="preserve"> disponibles para la venta al público.</w:t>
      </w:r>
    </w:p>
    <w:p w:rsidR="00834326" w:rsidRPr="001054E2" w:rsidRDefault="00834326" w:rsidP="00834326">
      <w:pPr>
        <w:spacing w:line="360" w:lineRule="auto"/>
        <w:jc w:val="both"/>
        <w:rPr>
          <w:rFonts w:ascii="Arial" w:hAnsi="Arial" w:cs="Arial"/>
          <w:u w:val="single"/>
        </w:rPr>
      </w:pPr>
    </w:p>
    <w:p w:rsidR="0071502C" w:rsidRDefault="00834326" w:rsidP="00BE5C1B">
      <w:pPr>
        <w:pStyle w:val="NormalWeb"/>
        <w:numPr>
          <w:ilvl w:val="3"/>
          <w:numId w:val="88"/>
        </w:numPr>
        <w:tabs>
          <w:tab w:val="clear" w:pos="2520"/>
          <w:tab w:val="num" w:pos="900"/>
        </w:tabs>
        <w:spacing w:before="0" w:beforeAutospacing="0" w:after="0" w:afterAutospacing="0" w:line="360" w:lineRule="auto"/>
        <w:ind w:hanging="1728"/>
        <w:rPr>
          <w:rFonts w:ascii="Arial" w:hAnsi="Arial" w:cs="Arial"/>
          <w:b/>
          <w:color w:val="333333"/>
          <w:u w:val="single"/>
        </w:rPr>
      </w:pPr>
      <w:r w:rsidRPr="00834326">
        <w:rPr>
          <w:rFonts w:ascii="Arial" w:hAnsi="Arial" w:cs="Arial"/>
          <w:b/>
          <w:color w:val="333333"/>
          <w:u w:val="single"/>
        </w:rPr>
        <w:t>Activo Fijo</w:t>
      </w:r>
    </w:p>
    <w:p w:rsidR="006500C9" w:rsidRDefault="006500C9" w:rsidP="006500C9">
      <w:pPr>
        <w:pStyle w:val="NormalWeb"/>
        <w:spacing w:before="0" w:beforeAutospacing="0" w:after="0" w:afterAutospacing="0" w:line="360" w:lineRule="auto"/>
        <w:rPr>
          <w:rFonts w:ascii="Arial" w:hAnsi="Arial" w:cs="Arial"/>
          <w:b/>
          <w:color w:val="333333"/>
          <w:u w:val="single"/>
        </w:rPr>
      </w:pPr>
    </w:p>
    <w:p w:rsidR="006500C9" w:rsidRPr="006500C9" w:rsidRDefault="006500C9" w:rsidP="006500C9">
      <w:pPr>
        <w:pStyle w:val="NormalWeb"/>
        <w:spacing w:before="0" w:beforeAutospacing="0" w:after="0" w:afterAutospacing="0" w:line="360" w:lineRule="auto"/>
        <w:ind w:firstLine="540"/>
        <w:jc w:val="both"/>
        <w:rPr>
          <w:rFonts w:ascii="Arial" w:hAnsi="Arial" w:cs="Arial"/>
          <w:kern w:val="36"/>
        </w:rPr>
      </w:pPr>
      <w:r w:rsidRPr="006500C9">
        <w:rPr>
          <w:rFonts w:ascii="Arial" w:hAnsi="Arial" w:cs="Arial"/>
          <w:kern w:val="36"/>
        </w:rPr>
        <w:t>Representa a los activos fijos adquiridos para utilizarlos en la empresa, no están disponibles para la venta, estos bienes tienen una vida útil y un valor más o menos considerable.</w:t>
      </w:r>
      <w:r>
        <w:rPr>
          <w:rFonts w:ascii="Arial" w:hAnsi="Arial" w:cs="Arial"/>
          <w:kern w:val="36"/>
        </w:rPr>
        <w:t xml:space="preserve">  Las cuentas más </w:t>
      </w:r>
      <w:r w:rsidR="00AE44FC">
        <w:rPr>
          <w:rFonts w:ascii="Arial" w:hAnsi="Arial" w:cs="Arial"/>
          <w:kern w:val="36"/>
        </w:rPr>
        <w:t>importantes</w:t>
      </w:r>
      <w:r>
        <w:rPr>
          <w:rFonts w:ascii="Arial" w:hAnsi="Arial" w:cs="Arial"/>
          <w:kern w:val="36"/>
        </w:rPr>
        <w:t xml:space="preserve"> de este grupo para </w:t>
      </w:r>
      <w:r w:rsidR="000A5016" w:rsidRPr="000A5016">
        <w:rPr>
          <w:rFonts w:ascii="Arial" w:hAnsi="Arial" w:cs="Arial"/>
          <w:i/>
          <w:kern w:val="36"/>
        </w:rPr>
        <w:t>PLASTITUBOS</w:t>
      </w:r>
      <w:r>
        <w:rPr>
          <w:rFonts w:ascii="Arial" w:hAnsi="Arial" w:cs="Arial"/>
          <w:i/>
          <w:kern w:val="36"/>
        </w:rPr>
        <w:t xml:space="preserve"> </w:t>
      </w:r>
      <w:r>
        <w:rPr>
          <w:rFonts w:ascii="Arial" w:hAnsi="Arial" w:cs="Arial"/>
          <w:kern w:val="36"/>
        </w:rPr>
        <w:t>son:</w:t>
      </w:r>
    </w:p>
    <w:p w:rsidR="00400E8B" w:rsidRPr="001054E2" w:rsidRDefault="00400E8B" w:rsidP="001054E2">
      <w:pPr>
        <w:spacing w:line="360" w:lineRule="auto"/>
        <w:ind w:firstLine="567"/>
        <w:jc w:val="both"/>
        <w:rPr>
          <w:rFonts w:ascii="Arial" w:hAnsi="Arial" w:cs="Arial"/>
          <w:b/>
        </w:rPr>
      </w:pPr>
    </w:p>
    <w:p w:rsidR="0071502C" w:rsidRPr="00CE6CB7" w:rsidRDefault="00F328E8" w:rsidP="00BE5C1B">
      <w:pPr>
        <w:numPr>
          <w:ilvl w:val="0"/>
          <w:numId w:val="86"/>
        </w:numPr>
        <w:tabs>
          <w:tab w:val="clear" w:pos="1068"/>
          <w:tab w:val="num" w:pos="360"/>
        </w:tabs>
        <w:spacing w:line="360" w:lineRule="auto"/>
        <w:ind w:left="360"/>
        <w:jc w:val="both"/>
        <w:rPr>
          <w:rFonts w:ascii="Arial" w:hAnsi="Arial" w:cs="Arial"/>
          <w:b/>
          <w:u w:val="single"/>
        </w:rPr>
      </w:pPr>
      <w:r w:rsidRPr="006500C9">
        <w:rPr>
          <w:rFonts w:ascii="Arial" w:hAnsi="Arial" w:cs="Arial"/>
          <w:b/>
          <w:color w:val="000000"/>
        </w:rPr>
        <w:t>Terrenos.</w:t>
      </w:r>
      <w:r w:rsidR="00970DD9" w:rsidRPr="006500C9">
        <w:rPr>
          <w:rFonts w:ascii="Arial" w:hAnsi="Arial" w:cs="Arial"/>
          <w:b/>
          <w:color w:val="000000"/>
        </w:rPr>
        <w:t>-</w:t>
      </w:r>
      <w:r w:rsidR="00970DD9" w:rsidRPr="001054E2">
        <w:rPr>
          <w:rFonts w:ascii="Arial" w:hAnsi="Arial" w:cs="Arial"/>
        </w:rPr>
        <w:t xml:space="preserve"> La empresa cuenta con </w:t>
      </w:r>
      <w:r w:rsidR="00834326">
        <w:rPr>
          <w:rFonts w:ascii="Arial" w:hAnsi="Arial" w:cs="Arial"/>
        </w:rPr>
        <w:t xml:space="preserve">un terreno propio </w:t>
      </w:r>
      <w:r w:rsidR="000D7FB8">
        <w:rPr>
          <w:rFonts w:ascii="Arial" w:hAnsi="Arial" w:cs="Arial"/>
        </w:rPr>
        <w:t xml:space="preserve">para la operación de la planta </w:t>
      </w:r>
      <w:r w:rsidR="00834326">
        <w:rPr>
          <w:rFonts w:ascii="Arial" w:hAnsi="Arial" w:cs="Arial"/>
        </w:rPr>
        <w:t xml:space="preserve">de </w:t>
      </w:r>
      <w:smartTag w:uri="urn:schemas-microsoft-com:office:smarttags" w:element="metricconverter">
        <w:smartTagPr>
          <w:attr w:name="ProductID" w:val="1000 m2"/>
        </w:smartTagPr>
        <w:r w:rsidR="00834326">
          <w:rPr>
            <w:rFonts w:ascii="Arial" w:hAnsi="Arial" w:cs="Arial"/>
          </w:rPr>
          <w:t>1000 m</w:t>
        </w:r>
        <w:r w:rsidR="00834326">
          <w:rPr>
            <w:rFonts w:ascii="Arial" w:hAnsi="Arial" w:cs="Arial"/>
            <w:vertAlign w:val="superscript"/>
          </w:rPr>
          <w:t>2</w:t>
        </w:r>
      </w:smartTag>
      <w:r w:rsidR="00834326">
        <w:rPr>
          <w:rFonts w:ascii="Arial" w:hAnsi="Arial" w:cs="Arial"/>
        </w:rPr>
        <w:t>, el cual se encuentra ubicado en Mapasingue Este y tiene un avalúo de $10.</w:t>
      </w:r>
      <w:r w:rsidR="00782E70" w:rsidRPr="001054E2">
        <w:rPr>
          <w:rFonts w:ascii="Arial" w:hAnsi="Arial" w:cs="Arial"/>
        </w:rPr>
        <w:t>000,00</w:t>
      </w:r>
      <w:r w:rsidR="00C16FD3" w:rsidRPr="001054E2">
        <w:rPr>
          <w:rFonts w:ascii="Arial" w:hAnsi="Arial" w:cs="Arial"/>
        </w:rPr>
        <w:t>.</w:t>
      </w:r>
    </w:p>
    <w:p w:rsidR="006500C9" w:rsidRPr="001054E2" w:rsidRDefault="006500C9" w:rsidP="006500C9">
      <w:pPr>
        <w:spacing w:line="360" w:lineRule="auto"/>
        <w:jc w:val="both"/>
        <w:rPr>
          <w:rFonts w:ascii="Arial" w:hAnsi="Arial" w:cs="Arial"/>
          <w:b/>
          <w:u w:val="single"/>
        </w:rPr>
      </w:pPr>
    </w:p>
    <w:p w:rsidR="000D7FB8" w:rsidRPr="001054E2" w:rsidRDefault="0071502C" w:rsidP="00BE5C1B">
      <w:pPr>
        <w:numPr>
          <w:ilvl w:val="0"/>
          <w:numId w:val="86"/>
        </w:numPr>
        <w:tabs>
          <w:tab w:val="clear" w:pos="1068"/>
          <w:tab w:val="num" w:pos="360"/>
        </w:tabs>
        <w:spacing w:line="360" w:lineRule="auto"/>
        <w:ind w:left="360"/>
        <w:jc w:val="both"/>
        <w:rPr>
          <w:rFonts w:ascii="Arial" w:hAnsi="Arial" w:cs="Arial"/>
          <w:b/>
          <w:u w:val="single"/>
        </w:rPr>
      </w:pPr>
      <w:r w:rsidRPr="000D7FB8">
        <w:rPr>
          <w:rFonts w:ascii="Arial" w:hAnsi="Arial" w:cs="Arial"/>
          <w:b/>
          <w:color w:val="000000"/>
        </w:rPr>
        <w:t>Maquinarias</w:t>
      </w:r>
      <w:r w:rsidR="00C16FD3" w:rsidRPr="000D7FB8">
        <w:rPr>
          <w:rFonts w:ascii="Arial" w:hAnsi="Arial" w:cs="Arial"/>
          <w:b/>
          <w:color w:val="000000"/>
        </w:rPr>
        <w:t>.-</w:t>
      </w:r>
      <w:r w:rsidR="00C16FD3" w:rsidRPr="001054E2">
        <w:rPr>
          <w:rFonts w:ascii="Arial" w:hAnsi="Arial" w:cs="Arial"/>
        </w:rPr>
        <w:t xml:space="preserve"> </w:t>
      </w:r>
      <w:r w:rsidR="000D7FB8">
        <w:rPr>
          <w:rFonts w:ascii="Arial" w:hAnsi="Arial" w:cs="Arial"/>
        </w:rPr>
        <w:t xml:space="preserve">Bajo este nombre se registran los equipos adquiridos por la empresa y destinados a la producción de los tubos plásticos de P.V.C.  En la tabla # 6 del capítulo dos, se mencionó la maquinaría necesaria para el proceso de producción de </w:t>
      </w:r>
      <w:r w:rsidR="000A5016" w:rsidRPr="000A5016">
        <w:rPr>
          <w:rFonts w:ascii="Arial" w:hAnsi="Arial" w:cs="Arial"/>
          <w:i/>
        </w:rPr>
        <w:t>PLASTITUBOS</w:t>
      </w:r>
      <w:r w:rsidR="000D7FB8" w:rsidRPr="000D7FB8">
        <w:rPr>
          <w:rFonts w:ascii="Arial" w:hAnsi="Arial" w:cs="Arial"/>
        </w:rPr>
        <w:t>.</w:t>
      </w:r>
      <w:r w:rsidR="000D7FB8">
        <w:rPr>
          <w:rFonts w:ascii="Arial" w:hAnsi="Arial" w:cs="Arial"/>
        </w:rPr>
        <w:t xml:space="preserve">  </w:t>
      </w:r>
    </w:p>
    <w:p w:rsidR="000D7FB8" w:rsidRDefault="000D7FB8" w:rsidP="000D7FB8">
      <w:pPr>
        <w:tabs>
          <w:tab w:val="num" w:pos="360"/>
        </w:tabs>
        <w:spacing w:line="360" w:lineRule="auto"/>
        <w:jc w:val="both"/>
        <w:rPr>
          <w:rFonts w:ascii="Arial" w:hAnsi="Arial" w:cs="Arial"/>
          <w:b/>
          <w:u w:val="single"/>
        </w:rPr>
      </w:pPr>
    </w:p>
    <w:p w:rsidR="000D7FB8" w:rsidRPr="00C42DBE" w:rsidRDefault="00C42DBE" w:rsidP="00BE5C1B">
      <w:pPr>
        <w:numPr>
          <w:ilvl w:val="0"/>
          <w:numId w:val="86"/>
        </w:numPr>
        <w:tabs>
          <w:tab w:val="clear" w:pos="1068"/>
          <w:tab w:val="num" w:pos="360"/>
        </w:tabs>
        <w:spacing w:line="360" w:lineRule="auto"/>
        <w:ind w:left="360"/>
        <w:jc w:val="both"/>
        <w:rPr>
          <w:rFonts w:ascii="Arial" w:hAnsi="Arial" w:cs="Arial"/>
          <w:b/>
          <w:u w:val="single"/>
        </w:rPr>
      </w:pPr>
      <w:r>
        <w:rPr>
          <w:rFonts w:ascii="Arial" w:hAnsi="Arial" w:cs="Arial"/>
          <w:b/>
          <w:color w:val="000000"/>
        </w:rPr>
        <w:t>Instalaciones</w:t>
      </w:r>
      <w:r w:rsidR="000D7FB8" w:rsidRPr="00C42DBE">
        <w:rPr>
          <w:rFonts w:ascii="Arial" w:hAnsi="Arial" w:cs="Arial"/>
          <w:b/>
          <w:color w:val="000000"/>
        </w:rPr>
        <w:t>.-</w:t>
      </w:r>
      <w:r w:rsidR="000D7FB8" w:rsidRPr="001054E2">
        <w:rPr>
          <w:rFonts w:ascii="Arial" w:hAnsi="Arial" w:cs="Arial"/>
        </w:rPr>
        <w:t xml:space="preserve"> </w:t>
      </w:r>
      <w:r>
        <w:rPr>
          <w:rFonts w:ascii="Arial" w:hAnsi="Arial" w:cs="Arial"/>
        </w:rPr>
        <w:t xml:space="preserve">Esta cuenta representa los valores que la empresa posee en edificios y toda clase de construcciones terminadas.  </w:t>
      </w:r>
      <w:r w:rsidR="000A5016" w:rsidRPr="000A5016">
        <w:rPr>
          <w:rFonts w:ascii="Arial" w:hAnsi="Arial" w:cs="Arial"/>
          <w:i/>
          <w:kern w:val="36"/>
        </w:rPr>
        <w:t>PLASTITUBOS</w:t>
      </w:r>
      <w:r w:rsidR="000D7FB8" w:rsidRPr="001054E2">
        <w:rPr>
          <w:rFonts w:ascii="Arial" w:hAnsi="Arial" w:cs="Arial"/>
        </w:rPr>
        <w:t xml:space="preserve"> dispone de una planta con todas las adecuaciones necesarias para el proceso productivo de los tubos de </w:t>
      </w:r>
      <w:r w:rsidR="000D7FB8">
        <w:rPr>
          <w:rFonts w:ascii="Arial" w:hAnsi="Arial" w:cs="Arial"/>
        </w:rPr>
        <w:t>P.V.C.</w:t>
      </w:r>
      <w:r w:rsidR="000D7FB8" w:rsidRPr="001054E2">
        <w:rPr>
          <w:rFonts w:ascii="Arial" w:hAnsi="Arial" w:cs="Arial"/>
        </w:rPr>
        <w:t>, y las oficinas administrat</w:t>
      </w:r>
      <w:r w:rsidR="000D7FB8">
        <w:rPr>
          <w:rFonts w:ascii="Arial" w:hAnsi="Arial" w:cs="Arial"/>
        </w:rPr>
        <w:t>ivas</w:t>
      </w:r>
      <w:r w:rsidR="000D7FB8" w:rsidRPr="001054E2">
        <w:rPr>
          <w:rFonts w:ascii="Arial" w:hAnsi="Arial" w:cs="Arial"/>
        </w:rPr>
        <w:t>.</w:t>
      </w:r>
    </w:p>
    <w:p w:rsidR="00C42DBE" w:rsidRDefault="00C42DBE" w:rsidP="00C42DBE">
      <w:pPr>
        <w:spacing w:line="360" w:lineRule="auto"/>
        <w:jc w:val="both"/>
        <w:rPr>
          <w:rFonts w:ascii="Arial" w:hAnsi="Arial" w:cs="Arial"/>
          <w:b/>
          <w:u w:val="single"/>
        </w:rPr>
      </w:pPr>
    </w:p>
    <w:p w:rsidR="00C42DBE" w:rsidRPr="006500C9" w:rsidRDefault="00C42DBE" w:rsidP="00BE5C1B">
      <w:pPr>
        <w:numPr>
          <w:ilvl w:val="0"/>
          <w:numId w:val="86"/>
        </w:numPr>
        <w:tabs>
          <w:tab w:val="clear" w:pos="1068"/>
          <w:tab w:val="num" w:pos="360"/>
        </w:tabs>
        <w:spacing w:line="360" w:lineRule="auto"/>
        <w:ind w:left="360"/>
        <w:jc w:val="both"/>
        <w:rPr>
          <w:rFonts w:ascii="Arial" w:hAnsi="Arial" w:cs="Arial"/>
          <w:b/>
          <w:u w:val="single"/>
        </w:rPr>
      </w:pPr>
      <w:r>
        <w:rPr>
          <w:rFonts w:ascii="Arial" w:hAnsi="Arial" w:cs="Arial"/>
          <w:b/>
          <w:color w:val="000000"/>
        </w:rPr>
        <w:t>Muebles y Enseres.</w:t>
      </w:r>
      <w:r>
        <w:rPr>
          <w:rFonts w:ascii="Arial" w:hAnsi="Arial" w:cs="Arial"/>
          <w:b/>
        </w:rPr>
        <w:t xml:space="preserve">-  </w:t>
      </w:r>
      <w:r>
        <w:rPr>
          <w:rFonts w:ascii="Arial" w:hAnsi="Arial" w:cs="Arial"/>
        </w:rPr>
        <w:t xml:space="preserve">Esta cuenta representa a los muebles y enseres </w:t>
      </w:r>
      <w:r w:rsidR="006E6AD2">
        <w:rPr>
          <w:rFonts w:ascii="Arial" w:hAnsi="Arial" w:cs="Arial"/>
        </w:rPr>
        <w:t xml:space="preserve">que </w:t>
      </w:r>
      <w:r w:rsidR="000A5016" w:rsidRPr="000A5016">
        <w:rPr>
          <w:rFonts w:ascii="Arial" w:hAnsi="Arial" w:cs="Arial"/>
          <w:i/>
        </w:rPr>
        <w:t>PLASTITUBOS</w:t>
      </w:r>
      <w:r w:rsidR="006E6AD2">
        <w:rPr>
          <w:rFonts w:ascii="Arial" w:hAnsi="Arial" w:cs="Arial"/>
        </w:rPr>
        <w:t xml:space="preserve"> ha adquirido para poder realizar su gestión</w:t>
      </w:r>
      <w:r w:rsidR="00646E47">
        <w:rPr>
          <w:rFonts w:ascii="Arial" w:hAnsi="Arial" w:cs="Arial"/>
        </w:rPr>
        <w:t xml:space="preserve"> como escritorios, sillas</w:t>
      </w:r>
      <w:r>
        <w:rPr>
          <w:rFonts w:ascii="Arial" w:hAnsi="Arial" w:cs="Arial"/>
        </w:rPr>
        <w:t>, archivadores, etc.</w:t>
      </w:r>
    </w:p>
    <w:p w:rsidR="000D7FB8" w:rsidRPr="00646E47" w:rsidRDefault="000D7FB8" w:rsidP="001B4E8A">
      <w:pPr>
        <w:spacing w:line="360" w:lineRule="auto"/>
        <w:ind w:firstLine="567"/>
        <w:jc w:val="both"/>
        <w:rPr>
          <w:rFonts w:ascii="Arial" w:hAnsi="Arial" w:cs="Arial"/>
          <w:kern w:val="36"/>
          <w:sz w:val="22"/>
          <w:szCs w:val="22"/>
        </w:rPr>
      </w:pPr>
    </w:p>
    <w:p w:rsidR="00C16FD3" w:rsidRDefault="0040430B" w:rsidP="00BE5C1B">
      <w:pPr>
        <w:numPr>
          <w:ilvl w:val="0"/>
          <w:numId w:val="86"/>
        </w:numPr>
        <w:tabs>
          <w:tab w:val="clear" w:pos="1068"/>
          <w:tab w:val="num" w:pos="360"/>
        </w:tabs>
        <w:spacing w:line="360" w:lineRule="auto"/>
        <w:ind w:left="360"/>
        <w:jc w:val="both"/>
        <w:rPr>
          <w:rFonts w:ascii="Arial" w:hAnsi="Arial" w:cs="Arial"/>
        </w:rPr>
      </w:pPr>
      <w:r w:rsidRPr="00C42DBE">
        <w:rPr>
          <w:rFonts w:ascii="Arial" w:hAnsi="Arial" w:cs="Arial"/>
          <w:b/>
          <w:color w:val="000000"/>
        </w:rPr>
        <w:t>Equipo de Oficina.-</w:t>
      </w:r>
      <w:r w:rsidRPr="001054E2">
        <w:rPr>
          <w:rFonts w:ascii="Arial" w:hAnsi="Arial" w:cs="Arial"/>
        </w:rPr>
        <w:t xml:space="preserve"> Esta cuenta </w:t>
      </w:r>
      <w:r w:rsidR="00C42DBE">
        <w:rPr>
          <w:rFonts w:ascii="Arial" w:hAnsi="Arial" w:cs="Arial"/>
        </w:rPr>
        <w:t>comprende los equipos adquiridos por la empresa como: sumadoras, calculadoras y otros equipos necesarios para la buena marcha del negocio</w:t>
      </w:r>
      <w:r w:rsidRPr="001054E2">
        <w:rPr>
          <w:rFonts w:ascii="Arial" w:hAnsi="Arial" w:cs="Arial"/>
        </w:rPr>
        <w:t xml:space="preserve"> </w:t>
      </w:r>
    </w:p>
    <w:p w:rsidR="00811181" w:rsidRPr="00646E47" w:rsidRDefault="00811181" w:rsidP="00811181">
      <w:pPr>
        <w:spacing w:line="360" w:lineRule="auto"/>
        <w:jc w:val="both"/>
        <w:rPr>
          <w:rFonts w:ascii="Arial" w:hAnsi="Arial" w:cs="Arial"/>
          <w:sz w:val="22"/>
          <w:szCs w:val="22"/>
        </w:rPr>
      </w:pPr>
    </w:p>
    <w:p w:rsidR="00811181" w:rsidRPr="00EE753C" w:rsidRDefault="00811181" w:rsidP="00BE5C1B">
      <w:pPr>
        <w:numPr>
          <w:ilvl w:val="0"/>
          <w:numId w:val="86"/>
        </w:numPr>
        <w:tabs>
          <w:tab w:val="clear" w:pos="1068"/>
          <w:tab w:val="num" w:pos="360"/>
        </w:tabs>
        <w:spacing w:line="360" w:lineRule="auto"/>
        <w:ind w:left="360"/>
        <w:jc w:val="both"/>
        <w:rPr>
          <w:rFonts w:ascii="Arial" w:hAnsi="Arial" w:cs="Arial"/>
        </w:rPr>
      </w:pPr>
      <w:r>
        <w:rPr>
          <w:rFonts w:ascii="Arial" w:hAnsi="Arial" w:cs="Arial"/>
          <w:b/>
          <w:color w:val="000000"/>
        </w:rPr>
        <w:t>Equipo de Computación.</w:t>
      </w:r>
      <w:r>
        <w:rPr>
          <w:rFonts w:ascii="Arial" w:hAnsi="Arial" w:cs="Arial"/>
        </w:rPr>
        <w:t>-  Esta cuenta representa a las computadoras</w:t>
      </w:r>
      <w:r w:rsidR="00EE753C">
        <w:rPr>
          <w:rFonts w:ascii="Arial" w:hAnsi="Arial" w:cs="Arial"/>
        </w:rPr>
        <w:t xml:space="preserve">, impresoras y equipo de tecnología de propiedad y al servicio de la empresa. </w:t>
      </w:r>
      <w:r w:rsidR="00611492">
        <w:rPr>
          <w:rFonts w:ascii="Arial" w:hAnsi="Arial" w:cs="Arial"/>
        </w:rPr>
        <w:t xml:space="preserve"> </w:t>
      </w:r>
      <w:r w:rsidR="000A5016" w:rsidRPr="000A5016">
        <w:rPr>
          <w:rFonts w:ascii="Arial" w:hAnsi="Arial" w:cs="Arial"/>
          <w:i/>
          <w:kern w:val="36"/>
        </w:rPr>
        <w:t>PLASTITUBOS</w:t>
      </w:r>
      <w:r w:rsidR="00EE753C">
        <w:rPr>
          <w:rFonts w:ascii="Arial" w:hAnsi="Arial" w:cs="Arial"/>
          <w:i/>
          <w:kern w:val="36"/>
        </w:rPr>
        <w:t xml:space="preserve"> </w:t>
      </w:r>
      <w:r w:rsidR="00EE753C">
        <w:rPr>
          <w:rFonts w:ascii="Arial" w:hAnsi="Arial" w:cs="Arial"/>
          <w:kern w:val="36"/>
        </w:rPr>
        <w:t xml:space="preserve">cuenta con dos computadoras, dos impresoras, una fotocopiadora y un scanner. </w:t>
      </w:r>
    </w:p>
    <w:p w:rsidR="00EE753C" w:rsidRPr="00646E47" w:rsidRDefault="00EE753C" w:rsidP="00EE753C">
      <w:pPr>
        <w:spacing w:line="360" w:lineRule="auto"/>
        <w:jc w:val="both"/>
        <w:rPr>
          <w:rFonts w:ascii="Arial" w:hAnsi="Arial" w:cs="Arial"/>
          <w:sz w:val="22"/>
          <w:szCs w:val="22"/>
        </w:rPr>
      </w:pPr>
    </w:p>
    <w:p w:rsidR="00EE753C" w:rsidRPr="00EE753C" w:rsidRDefault="00EE753C" w:rsidP="00BE5C1B">
      <w:pPr>
        <w:numPr>
          <w:ilvl w:val="0"/>
          <w:numId w:val="86"/>
        </w:numPr>
        <w:tabs>
          <w:tab w:val="clear" w:pos="1068"/>
          <w:tab w:val="num" w:pos="360"/>
        </w:tabs>
        <w:spacing w:line="360" w:lineRule="auto"/>
        <w:ind w:left="360"/>
        <w:jc w:val="both"/>
        <w:rPr>
          <w:rFonts w:ascii="Arial" w:hAnsi="Arial" w:cs="Arial"/>
        </w:rPr>
      </w:pPr>
      <w:r>
        <w:rPr>
          <w:rFonts w:ascii="Arial" w:hAnsi="Arial" w:cs="Arial"/>
          <w:b/>
          <w:color w:val="000000"/>
        </w:rPr>
        <w:t>Vehículos.</w:t>
      </w:r>
      <w:r>
        <w:rPr>
          <w:rFonts w:ascii="Arial" w:hAnsi="Arial" w:cs="Arial"/>
        </w:rPr>
        <w:t xml:space="preserve">-  Esta cuenta representa a los vehículos de propiedad de la empresa.  </w:t>
      </w:r>
      <w:r w:rsidR="000A5016" w:rsidRPr="000A5016">
        <w:rPr>
          <w:rFonts w:ascii="Arial" w:hAnsi="Arial" w:cs="Arial"/>
          <w:i/>
          <w:kern w:val="36"/>
        </w:rPr>
        <w:t>PLASTITUBOS</w:t>
      </w:r>
      <w:r>
        <w:rPr>
          <w:rFonts w:ascii="Arial" w:hAnsi="Arial" w:cs="Arial"/>
          <w:i/>
          <w:kern w:val="36"/>
        </w:rPr>
        <w:t xml:space="preserve"> </w:t>
      </w:r>
      <w:r>
        <w:rPr>
          <w:rFonts w:ascii="Arial" w:hAnsi="Arial" w:cs="Arial"/>
          <w:kern w:val="36"/>
        </w:rPr>
        <w:t>tiene una camioneta destinada para el uso del departamento de administración, producción y ventas.</w:t>
      </w:r>
    </w:p>
    <w:p w:rsidR="00EE753C" w:rsidRPr="00646E47" w:rsidRDefault="00EE753C" w:rsidP="00EE753C">
      <w:pPr>
        <w:spacing w:line="360" w:lineRule="auto"/>
        <w:jc w:val="both"/>
        <w:rPr>
          <w:rFonts w:ascii="Arial" w:hAnsi="Arial" w:cs="Arial"/>
          <w:sz w:val="22"/>
          <w:szCs w:val="22"/>
        </w:rPr>
      </w:pPr>
    </w:p>
    <w:p w:rsidR="002662C4" w:rsidRDefault="00EE753C" w:rsidP="00190185">
      <w:pPr>
        <w:spacing w:line="360" w:lineRule="auto"/>
        <w:ind w:firstLine="540"/>
        <w:jc w:val="both"/>
        <w:rPr>
          <w:rFonts w:ascii="Arial" w:hAnsi="Arial" w:cs="Arial"/>
        </w:rPr>
      </w:pPr>
      <w:r>
        <w:rPr>
          <w:rFonts w:ascii="Arial" w:hAnsi="Arial" w:cs="Arial"/>
          <w:b/>
          <w:color w:val="000000"/>
        </w:rPr>
        <w:t>Depreciación Acumulada.</w:t>
      </w:r>
      <w:r>
        <w:rPr>
          <w:rFonts w:ascii="Arial" w:hAnsi="Arial" w:cs="Arial"/>
        </w:rPr>
        <w:t xml:space="preserve">-  La depreciación constituye la pérdida de valor que </w:t>
      </w:r>
      <w:r w:rsidR="00646E47">
        <w:rPr>
          <w:rFonts w:ascii="Arial" w:hAnsi="Arial" w:cs="Arial"/>
        </w:rPr>
        <w:t>produce el desgaste por el uso y el</w:t>
      </w:r>
      <w:r>
        <w:rPr>
          <w:rFonts w:ascii="Arial" w:hAnsi="Arial" w:cs="Arial"/>
        </w:rPr>
        <w:t xml:space="preserve"> envejecimiento por el paso d</w:t>
      </w:r>
      <w:r w:rsidR="00646E47">
        <w:rPr>
          <w:rFonts w:ascii="Arial" w:hAnsi="Arial" w:cs="Arial"/>
        </w:rPr>
        <w:t>el tiempo de los activos fijos</w:t>
      </w:r>
      <w:r>
        <w:rPr>
          <w:rFonts w:ascii="Arial" w:hAnsi="Arial" w:cs="Arial"/>
        </w:rPr>
        <w:t>.  Esta cuenta representa el valor acumulado de depreciación</w:t>
      </w:r>
      <w:r w:rsidR="00646E47">
        <w:rPr>
          <w:rFonts w:ascii="Arial" w:hAnsi="Arial" w:cs="Arial"/>
        </w:rPr>
        <w:t xml:space="preserve"> de los activos fijos</w:t>
      </w:r>
      <w:r>
        <w:rPr>
          <w:rFonts w:ascii="Arial" w:hAnsi="Arial" w:cs="Arial"/>
        </w:rPr>
        <w:t xml:space="preserve"> que se</w:t>
      </w:r>
      <w:r w:rsidR="006E6AD2">
        <w:rPr>
          <w:rFonts w:ascii="Arial" w:hAnsi="Arial" w:cs="Arial"/>
        </w:rPr>
        <w:t xml:space="preserve"> encuentran en uso de </w:t>
      </w:r>
      <w:r w:rsidR="000A5016" w:rsidRPr="000A5016">
        <w:rPr>
          <w:rFonts w:ascii="Arial" w:hAnsi="Arial" w:cs="Arial"/>
          <w:i/>
        </w:rPr>
        <w:t>PLASTITUBOS</w:t>
      </w:r>
      <w:r w:rsidR="006E6AD2" w:rsidRPr="006E6AD2">
        <w:rPr>
          <w:rFonts w:ascii="Arial" w:hAnsi="Arial" w:cs="Arial"/>
        </w:rPr>
        <w:t xml:space="preserve">, </w:t>
      </w:r>
      <w:r w:rsidR="006E6AD2">
        <w:rPr>
          <w:rFonts w:ascii="Arial" w:hAnsi="Arial" w:cs="Arial"/>
        </w:rPr>
        <w:t xml:space="preserve">para el cálculo de esta depreciación se toman en cuenta los porcentajes </w:t>
      </w:r>
      <w:r w:rsidR="002662C4" w:rsidRPr="001054E2">
        <w:rPr>
          <w:rFonts w:ascii="Arial" w:hAnsi="Arial" w:cs="Arial"/>
        </w:rPr>
        <w:t xml:space="preserve">establecidos en el Artículo 20 del Reglamento para </w:t>
      </w:r>
      <w:smartTag w:uri="urn:schemas-microsoft-com:office:smarttags" w:element="PersonName">
        <w:smartTagPr>
          <w:attr w:name="ProductID" w:val="la Aplicaci￳n"/>
        </w:smartTagPr>
        <w:r w:rsidR="002662C4" w:rsidRPr="001054E2">
          <w:rPr>
            <w:rFonts w:ascii="Arial" w:hAnsi="Arial" w:cs="Arial"/>
          </w:rPr>
          <w:t>la Aplicación</w:t>
        </w:r>
      </w:smartTag>
      <w:r w:rsidR="002662C4" w:rsidRPr="001054E2">
        <w:rPr>
          <w:rFonts w:ascii="Arial" w:hAnsi="Arial" w:cs="Arial"/>
        </w:rPr>
        <w:t xml:space="preserve"> de </w:t>
      </w:r>
      <w:smartTag w:uri="urn:schemas-microsoft-com:office:smarttags" w:element="PersonName">
        <w:smartTagPr>
          <w:attr w:name="ProductID" w:val="la Ley"/>
        </w:smartTagPr>
        <w:r w:rsidR="002662C4" w:rsidRPr="001054E2">
          <w:rPr>
            <w:rFonts w:ascii="Arial" w:hAnsi="Arial" w:cs="Arial"/>
          </w:rPr>
          <w:t>la Ley</w:t>
        </w:r>
      </w:smartTag>
      <w:r w:rsidR="002662C4" w:rsidRPr="001054E2">
        <w:rPr>
          <w:rFonts w:ascii="Arial" w:hAnsi="Arial" w:cs="Arial"/>
        </w:rPr>
        <w:t xml:space="preserve"> de Régimen Tributario Interno</w:t>
      </w:r>
      <w:r w:rsidR="002662C4">
        <w:rPr>
          <w:rFonts w:ascii="Arial" w:hAnsi="Arial" w:cs="Arial"/>
        </w:rPr>
        <w:t xml:space="preserve"> que</w:t>
      </w:r>
      <w:r w:rsidR="002662C4" w:rsidRPr="001054E2">
        <w:rPr>
          <w:rFonts w:ascii="Arial" w:hAnsi="Arial" w:cs="Arial"/>
        </w:rPr>
        <w:t xml:space="preserve"> son los siguientes:</w:t>
      </w:r>
    </w:p>
    <w:p w:rsidR="006E6AD2" w:rsidRDefault="006E6AD2" w:rsidP="006E6AD2">
      <w:pPr>
        <w:spacing w:line="360" w:lineRule="auto"/>
        <w:jc w:val="both"/>
        <w:rPr>
          <w:rFonts w:ascii="Arial" w:hAnsi="Arial" w:cs="Arial"/>
        </w:rPr>
      </w:pPr>
    </w:p>
    <w:p w:rsidR="006E6AD2" w:rsidRPr="00B548A2" w:rsidRDefault="006E6AD2" w:rsidP="00190185">
      <w:pPr>
        <w:jc w:val="center"/>
        <w:rPr>
          <w:rFonts w:ascii="Arial" w:hAnsi="Arial" w:cs="Arial"/>
        </w:rPr>
      </w:pPr>
      <w:r w:rsidRPr="00B548A2">
        <w:rPr>
          <w:rFonts w:ascii="Arial" w:hAnsi="Arial" w:cs="Arial"/>
          <w:b/>
          <w:color w:val="000000"/>
          <w:u w:val="single"/>
        </w:rPr>
        <w:t>Tabla # 7</w:t>
      </w:r>
    </w:p>
    <w:p w:rsidR="006E6AD2" w:rsidRPr="00B548A2" w:rsidRDefault="006E6AD2" w:rsidP="00190185">
      <w:pPr>
        <w:jc w:val="center"/>
        <w:rPr>
          <w:rFonts w:ascii="Arial" w:hAnsi="Arial" w:cs="Arial"/>
          <w:b/>
          <w:color w:val="000000"/>
          <w:u w:val="single"/>
        </w:rPr>
      </w:pPr>
      <w:r w:rsidRPr="00B548A2">
        <w:rPr>
          <w:rFonts w:ascii="Arial" w:hAnsi="Arial" w:cs="Arial"/>
          <w:b/>
          <w:bCs/>
          <w:kern w:val="36"/>
        </w:rPr>
        <w:t>Porcentajes de Depreciaciones</w:t>
      </w:r>
    </w:p>
    <w:p w:rsidR="00B548A2" w:rsidRDefault="009A723E" w:rsidP="006E6AD2">
      <w:pPr>
        <w:jc w:val="center"/>
        <w:rPr>
          <w:rFonts w:ascii="Arial" w:hAnsi="Arial" w:cs="Arial"/>
          <w:b/>
          <w:bCs/>
          <w:kern w:val="36"/>
        </w:rPr>
      </w:pPr>
      <w:r>
        <w:rPr>
          <w:noProof/>
        </w:rPr>
        <w:drawing>
          <wp:anchor distT="0" distB="0" distL="114300" distR="114300" simplePos="0" relativeHeight="251717632" behindDoc="0" locked="0" layoutInCell="1" allowOverlap="1">
            <wp:simplePos x="0" y="0"/>
            <wp:positionH relativeFrom="column">
              <wp:posOffset>571500</wp:posOffset>
            </wp:positionH>
            <wp:positionV relativeFrom="paragraph">
              <wp:posOffset>16510</wp:posOffset>
            </wp:positionV>
            <wp:extent cx="4229735" cy="1847850"/>
            <wp:effectExtent l="0" t="0" r="0" b="0"/>
            <wp:wrapSquare wrapText="bothSides"/>
            <wp:docPr id="3669" name="Imagen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43"/>
                    <a:srcRect l="2614"/>
                    <a:stretch>
                      <a:fillRect/>
                    </a:stretch>
                  </pic:blipFill>
                  <pic:spPr bwMode="auto">
                    <a:xfrm>
                      <a:off x="0" y="0"/>
                      <a:ext cx="4229735" cy="1847850"/>
                    </a:xfrm>
                    <a:prstGeom prst="rect">
                      <a:avLst/>
                    </a:prstGeom>
                    <a:noFill/>
                    <a:ln w="9525">
                      <a:noFill/>
                      <a:miter lim="800000"/>
                      <a:headEnd/>
                      <a:tailEnd/>
                    </a:ln>
                  </pic:spPr>
                </pic:pic>
              </a:graphicData>
            </a:graphic>
          </wp:anchor>
        </w:drawing>
      </w: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F365B2" w:rsidRDefault="00F365B2" w:rsidP="00B548A2">
      <w:pPr>
        <w:ind w:left="708" w:firstLine="552"/>
        <w:jc w:val="both"/>
        <w:rPr>
          <w:rFonts w:ascii="Arial" w:hAnsi="Arial" w:cs="Arial"/>
          <w:b/>
          <w:bCs/>
          <w:kern w:val="36"/>
          <w:sz w:val="20"/>
          <w:szCs w:val="20"/>
        </w:rPr>
      </w:pPr>
    </w:p>
    <w:p w:rsidR="00F365B2" w:rsidRDefault="00F365B2" w:rsidP="00B548A2">
      <w:pPr>
        <w:ind w:left="708" w:firstLine="552"/>
        <w:jc w:val="both"/>
        <w:rPr>
          <w:rFonts w:ascii="Arial" w:hAnsi="Arial" w:cs="Arial"/>
          <w:b/>
          <w:bCs/>
          <w:kern w:val="36"/>
          <w:sz w:val="20"/>
          <w:szCs w:val="20"/>
        </w:rPr>
      </w:pPr>
    </w:p>
    <w:p w:rsidR="00F365B2" w:rsidRDefault="00F365B2" w:rsidP="00B548A2">
      <w:pPr>
        <w:ind w:left="708" w:firstLine="552"/>
        <w:jc w:val="both"/>
        <w:rPr>
          <w:rFonts w:ascii="Arial" w:hAnsi="Arial" w:cs="Arial"/>
          <w:b/>
          <w:bCs/>
          <w:kern w:val="36"/>
          <w:sz w:val="20"/>
          <w:szCs w:val="20"/>
        </w:rPr>
      </w:pPr>
    </w:p>
    <w:p w:rsidR="00B548A2" w:rsidRDefault="00B548A2" w:rsidP="001F5BA2">
      <w:pPr>
        <w:ind w:left="1260"/>
        <w:jc w:val="both"/>
        <w:rPr>
          <w:rFonts w:ascii="Arial" w:hAnsi="Arial" w:cs="Arial"/>
          <w:b/>
          <w:bCs/>
          <w:kern w:val="36"/>
          <w:sz w:val="20"/>
          <w:szCs w:val="20"/>
        </w:rPr>
      </w:pPr>
      <w:r>
        <w:rPr>
          <w:rFonts w:ascii="Arial" w:hAnsi="Arial" w:cs="Arial"/>
          <w:b/>
          <w:bCs/>
          <w:kern w:val="36"/>
          <w:sz w:val="20"/>
          <w:szCs w:val="20"/>
        </w:rPr>
        <w:t>F</w:t>
      </w:r>
      <w:r w:rsidR="001F5BA2">
        <w:rPr>
          <w:rFonts w:ascii="Arial" w:hAnsi="Arial" w:cs="Arial"/>
          <w:b/>
          <w:bCs/>
          <w:kern w:val="36"/>
          <w:sz w:val="20"/>
          <w:szCs w:val="20"/>
        </w:rPr>
        <w:t>F</w:t>
      </w:r>
      <w:r>
        <w:rPr>
          <w:rFonts w:ascii="Arial" w:hAnsi="Arial" w:cs="Arial"/>
          <w:b/>
          <w:bCs/>
          <w:kern w:val="36"/>
          <w:sz w:val="20"/>
          <w:szCs w:val="20"/>
        </w:rPr>
        <w:t>uente</w:t>
      </w:r>
      <w:r w:rsidR="00190185">
        <w:rPr>
          <w:rFonts w:ascii="Arial" w:hAnsi="Arial" w:cs="Arial"/>
          <w:b/>
          <w:bCs/>
          <w:kern w:val="36"/>
          <w:sz w:val="20"/>
          <w:szCs w:val="20"/>
        </w:rPr>
        <w:t xml:space="preserve">: </w:t>
      </w:r>
      <w:r>
        <w:rPr>
          <w:rFonts w:ascii="Arial" w:hAnsi="Arial" w:cs="Arial"/>
          <w:b/>
          <w:bCs/>
          <w:kern w:val="36"/>
          <w:sz w:val="20"/>
          <w:szCs w:val="20"/>
        </w:rPr>
        <w:t xml:space="preserve">Ley de Régimen Tributario Interno   </w:t>
      </w:r>
    </w:p>
    <w:p w:rsidR="006E6AD2" w:rsidRDefault="006E6AD2" w:rsidP="00B548A2">
      <w:pPr>
        <w:ind w:firstLine="1260"/>
        <w:jc w:val="both"/>
        <w:rPr>
          <w:rFonts w:ascii="Arial" w:hAnsi="Arial" w:cs="Arial"/>
          <w:b/>
          <w:bCs/>
          <w:kern w:val="36"/>
          <w:sz w:val="20"/>
          <w:szCs w:val="20"/>
        </w:rPr>
      </w:pPr>
      <w:r w:rsidRPr="00B548A2">
        <w:rPr>
          <w:rFonts w:ascii="Arial" w:hAnsi="Arial" w:cs="Arial"/>
          <w:b/>
          <w:bCs/>
          <w:kern w:val="36"/>
          <w:sz w:val="20"/>
          <w:szCs w:val="20"/>
        </w:rPr>
        <w:t>Elaborado por: Autoras</w:t>
      </w:r>
    </w:p>
    <w:p w:rsidR="003C37E6" w:rsidRDefault="003C37E6" w:rsidP="00B548A2">
      <w:pPr>
        <w:ind w:firstLine="1260"/>
        <w:jc w:val="both"/>
        <w:rPr>
          <w:rFonts w:ascii="Arial" w:hAnsi="Arial" w:cs="Arial"/>
          <w:b/>
          <w:bCs/>
          <w:kern w:val="36"/>
          <w:sz w:val="20"/>
          <w:szCs w:val="20"/>
        </w:rPr>
      </w:pPr>
    </w:p>
    <w:p w:rsidR="00AE44FC" w:rsidRDefault="00AE44FC" w:rsidP="00AE44FC">
      <w:pPr>
        <w:pStyle w:val="NormalWeb"/>
        <w:numPr>
          <w:ilvl w:val="3"/>
          <w:numId w:val="89"/>
        </w:numPr>
        <w:spacing w:before="0" w:beforeAutospacing="0" w:after="0" w:afterAutospacing="0" w:line="360" w:lineRule="auto"/>
        <w:rPr>
          <w:rFonts w:ascii="Arial" w:hAnsi="Arial" w:cs="Arial"/>
          <w:b/>
          <w:color w:val="333333"/>
          <w:u w:val="single"/>
        </w:rPr>
      </w:pPr>
      <w:r w:rsidRPr="00AE44FC">
        <w:rPr>
          <w:rFonts w:ascii="Arial" w:hAnsi="Arial" w:cs="Arial"/>
          <w:b/>
          <w:color w:val="333333"/>
          <w:u w:val="single"/>
        </w:rPr>
        <w:t>Activo Diferido</w:t>
      </w:r>
    </w:p>
    <w:p w:rsidR="00AE44FC" w:rsidRDefault="00AE44FC" w:rsidP="00AE44FC">
      <w:pPr>
        <w:pStyle w:val="NormalWeb"/>
        <w:spacing w:before="0" w:beforeAutospacing="0" w:after="0" w:afterAutospacing="0" w:line="360" w:lineRule="auto"/>
        <w:rPr>
          <w:rFonts w:ascii="Arial" w:hAnsi="Arial" w:cs="Arial"/>
          <w:b/>
          <w:color w:val="333333"/>
          <w:u w:val="single"/>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r w:rsidRPr="00AE44FC">
        <w:rPr>
          <w:rFonts w:ascii="Arial" w:hAnsi="Arial" w:cs="Arial"/>
          <w:kern w:val="36"/>
        </w:rPr>
        <w:t>Son los gastos realizados por la empresa, y que una vez pagados no son recuperables o reembolsables.  Estos gastos se efectúan al constituir la empresa y son de un valor considerable por lo cual la legislación permite amortizarlos hasta en cinco años.</w:t>
      </w:r>
      <w:r>
        <w:rPr>
          <w:rFonts w:ascii="Arial" w:hAnsi="Arial" w:cs="Arial"/>
          <w:kern w:val="36"/>
        </w:rPr>
        <w:t xml:space="preserve">  Las cuentas más importantes de este grupo para</w:t>
      </w:r>
      <w:r w:rsidRPr="00AE44FC">
        <w:rPr>
          <w:rFonts w:ascii="Arial" w:hAnsi="Arial" w:cs="Arial"/>
          <w:i/>
          <w:kern w:val="36"/>
        </w:rPr>
        <w:t xml:space="preserve"> </w:t>
      </w:r>
      <w:r w:rsidR="000A5016" w:rsidRPr="000A5016">
        <w:rPr>
          <w:rFonts w:ascii="Arial" w:hAnsi="Arial" w:cs="Arial"/>
          <w:i/>
          <w:kern w:val="36"/>
        </w:rPr>
        <w:t>PLASTITUBOS</w:t>
      </w:r>
      <w:r>
        <w:rPr>
          <w:rFonts w:ascii="Arial" w:hAnsi="Arial" w:cs="Arial"/>
          <w:kern w:val="36"/>
        </w:rPr>
        <w:t xml:space="preserve"> son:</w:t>
      </w: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Pr="00AE44FC" w:rsidRDefault="00AE44FC" w:rsidP="00BE5C1B">
      <w:pPr>
        <w:pStyle w:val="NormalWeb"/>
        <w:numPr>
          <w:ilvl w:val="0"/>
          <w:numId w:val="90"/>
        </w:numPr>
        <w:tabs>
          <w:tab w:val="clear" w:pos="1620"/>
          <w:tab w:val="num" w:pos="360"/>
        </w:tabs>
        <w:spacing w:before="0" w:beforeAutospacing="0" w:after="0" w:afterAutospacing="0" w:line="360" w:lineRule="auto"/>
        <w:ind w:left="360"/>
        <w:jc w:val="both"/>
        <w:rPr>
          <w:rFonts w:ascii="Arial" w:hAnsi="Arial" w:cs="Arial"/>
          <w:kern w:val="36"/>
        </w:rPr>
      </w:pPr>
      <w:r w:rsidRPr="00AE44FC">
        <w:rPr>
          <w:rFonts w:ascii="Arial" w:hAnsi="Arial" w:cs="Arial"/>
          <w:b/>
          <w:kern w:val="36"/>
        </w:rPr>
        <w:t>Gastos de Constitución.-</w:t>
      </w:r>
      <w:r>
        <w:rPr>
          <w:rFonts w:ascii="Arial" w:hAnsi="Arial" w:cs="Arial"/>
          <w:kern w:val="36"/>
        </w:rPr>
        <w:t xml:space="preserve">  </w:t>
      </w:r>
      <w:r>
        <w:rPr>
          <w:rFonts w:ascii="Arial" w:hAnsi="Arial" w:cs="Arial"/>
        </w:rPr>
        <w:t>Son los gastos que efectúa la empresa, antes de iniciar sus operaciones comerciales como por ejemplo: los gastos de notar</w:t>
      </w:r>
      <w:r w:rsidR="007F5022">
        <w:rPr>
          <w:rFonts w:ascii="Arial" w:hAnsi="Arial" w:cs="Arial"/>
        </w:rPr>
        <w:t>í</w:t>
      </w:r>
      <w:r>
        <w:rPr>
          <w:rFonts w:ascii="Arial" w:hAnsi="Arial" w:cs="Arial"/>
        </w:rPr>
        <w:t xml:space="preserve">a, registros, honorarios a profesionales, decoración y adecuación de espacios para la planta.  Estos no son recuperables y para </w:t>
      </w:r>
      <w:r w:rsidR="000A5016" w:rsidRPr="000A5016">
        <w:rPr>
          <w:rFonts w:ascii="Arial" w:hAnsi="Arial" w:cs="Arial"/>
          <w:i/>
        </w:rPr>
        <w:t>PLASTITUBOS</w:t>
      </w:r>
      <w:r>
        <w:rPr>
          <w:rFonts w:ascii="Arial" w:hAnsi="Arial" w:cs="Arial"/>
        </w:rPr>
        <w:t xml:space="preserve"> estos gastos tienen un monto de $500.</w:t>
      </w:r>
    </w:p>
    <w:p w:rsidR="00AE44FC" w:rsidRDefault="00AE44FC" w:rsidP="00AE44FC">
      <w:pPr>
        <w:pStyle w:val="NormalWeb"/>
        <w:spacing w:before="0" w:beforeAutospacing="0" w:after="0" w:afterAutospacing="0" w:line="360" w:lineRule="auto"/>
        <w:jc w:val="both"/>
        <w:rPr>
          <w:rFonts w:ascii="Arial" w:hAnsi="Arial" w:cs="Arial"/>
          <w:kern w:val="36"/>
        </w:rPr>
      </w:pPr>
    </w:p>
    <w:p w:rsidR="00AE44FC" w:rsidRDefault="00AE44FC" w:rsidP="00AE44FC">
      <w:pPr>
        <w:pStyle w:val="NormalWeb"/>
        <w:spacing w:before="0" w:beforeAutospacing="0" w:after="0" w:afterAutospacing="0" w:line="360" w:lineRule="auto"/>
        <w:jc w:val="both"/>
        <w:rPr>
          <w:rFonts w:ascii="Arial" w:hAnsi="Arial" w:cs="Arial"/>
          <w:kern w:val="36"/>
        </w:rPr>
      </w:pPr>
    </w:p>
    <w:p w:rsidR="00AE44FC" w:rsidRPr="00AE44FC" w:rsidRDefault="00AE44FC"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 xml:space="preserve">Cuentas de </w:t>
      </w:r>
      <w:r w:rsidRPr="00AE44FC">
        <w:rPr>
          <w:rFonts w:ascii="Arial" w:hAnsi="Arial" w:cs="Arial"/>
          <w:b/>
          <w:bCs/>
          <w:color w:val="008080"/>
          <w:kern w:val="36"/>
          <w:u w:val="single"/>
        </w:rPr>
        <w:t>P</w:t>
      </w:r>
      <w:r>
        <w:rPr>
          <w:rFonts w:ascii="Arial" w:hAnsi="Arial" w:cs="Arial"/>
          <w:b/>
          <w:bCs/>
          <w:color w:val="008080"/>
          <w:kern w:val="36"/>
          <w:u w:val="single"/>
        </w:rPr>
        <w:t>asivo</w:t>
      </w:r>
    </w:p>
    <w:p w:rsidR="00AE44FC" w:rsidRDefault="00AE44FC" w:rsidP="00AE44FC">
      <w:pPr>
        <w:tabs>
          <w:tab w:val="left" w:pos="720"/>
        </w:tabs>
        <w:spacing w:line="360" w:lineRule="auto"/>
        <w:jc w:val="both"/>
        <w:outlineLvl w:val="0"/>
        <w:rPr>
          <w:rFonts w:ascii="Arial" w:hAnsi="Arial" w:cs="Arial"/>
          <w:b/>
          <w:bCs/>
          <w:color w:val="008080"/>
          <w:kern w:val="36"/>
          <w:u w:val="single"/>
        </w:rPr>
      </w:pPr>
    </w:p>
    <w:p w:rsidR="00AE44FC" w:rsidRPr="00AE44FC" w:rsidRDefault="00AE44FC" w:rsidP="00AE44FC">
      <w:pPr>
        <w:pStyle w:val="NormalWeb"/>
        <w:spacing w:before="0" w:beforeAutospacing="0" w:after="0" w:afterAutospacing="0" w:line="360" w:lineRule="auto"/>
        <w:ind w:firstLine="540"/>
        <w:jc w:val="both"/>
        <w:rPr>
          <w:rFonts w:ascii="Arial" w:hAnsi="Arial" w:cs="Arial"/>
          <w:kern w:val="36"/>
        </w:rPr>
      </w:pPr>
      <w:r w:rsidRPr="00AE44FC">
        <w:rPr>
          <w:rFonts w:ascii="Arial" w:hAnsi="Arial" w:cs="Arial"/>
          <w:kern w:val="36"/>
        </w:rPr>
        <w:t xml:space="preserve">El pasivo representa las deudas, apreciables en dinero, que la empresa se compromete a pagar.  El pasivo de </w:t>
      </w:r>
      <w:r w:rsidR="000A5016" w:rsidRPr="000A5016">
        <w:rPr>
          <w:rFonts w:ascii="Arial" w:hAnsi="Arial" w:cs="Arial"/>
          <w:i/>
          <w:kern w:val="36"/>
        </w:rPr>
        <w:t>PLASTITUBOS</w:t>
      </w:r>
      <w:r w:rsidRPr="00AE44FC">
        <w:rPr>
          <w:rFonts w:ascii="Arial" w:hAnsi="Arial" w:cs="Arial"/>
          <w:kern w:val="36"/>
        </w:rPr>
        <w:t>, de acuerdo con su exigibilidad</w:t>
      </w:r>
      <w:r w:rsidR="007F5022">
        <w:rPr>
          <w:rFonts w:ascii="Arial" w:hAnsi="Arial" w:cs="Arial"/>
          <w:kern w:val="36"/>
        </w:rPr>
        <w:t>;</w:t>
      </w:r>
      <w:r w:rsidRPr="00AE44FC">
        <w:rPr>
          <w:rFonts w:ascii="Arial" w:hAnsi="Arial" w:cs="Arial"/>
          <w:kern w:val="36"/>
        </w:rPr>
        <w:t xml:space="preserve"> es decir</w:t>
      </w:r>
      <w:r w:rsidR="007F5022">
        <w:rPr>
          <w:rFonts w:ascii="Arial" w:hAnsi="Arial" w:cs="Arial"/>
          <w:kern w:val="36"/>
        </w:rPr>
        <w:t>,</w:t>
      </w:r>
      <w:r w:rsidRPr="00AE44FC">
        <w:rPr>
          <w:rFonts w:ascii="Arial" w:hAnsi="Arial" w:cs="Arial"/>
          <w:kern w:val="36"/>
        </w:rPr>
        <w:t xml:space="preserve"> el plazo en que debe cumplir sus obligaciones</w:t>
      </w:r>
      <w:r>
        <w:rPr>
          <w:rFonts w:ascii="Arial" w:hAnsi="Arial" w:cs="Arial"/>
          <w:kern w:val="36"/>
        </w:rPr>
        <w:t>,</w:t>
      </w:r>
      <w:r w:rsidRPr="00AE44FC">
        <w:rPr>
          <w:rFonts w:ascii="Arial" w:hAnsi="Arial" w:cs="Arial"/>
          <w:kern w:val="36"/>
        </w:rPr>
        <w:t xml:space="preserve"> se clasifica en:</w:t>
      </w:r>
    </w:p>
    <w:p w:rsidR="00AE44FC" w:rsidRDefault="00AE44FC" w:rsidP="00AE44FC">
      <w:pPr>
        <w:tabs>
          <w:tab w:val="left" w:pos="720"/>
        </w:tabs>
        <w:spacing w:line="360" w:lineRule="auto"/>
        <w:jc w:val="both"/>
        <w:outlineLvl w:val="0"/>
        <w:rPr>
          <w:rFonts w:ascii="Arial" w:hAnsi="Arial" w:cs="Arial"/>
          <w:bCs/>
          <w:kern w:val="36"/>
        </w:rPr>
      </w:pPr>
    </w:p>
    <w:p w:rsidR="00AE44FC" w:rsidRDefault="00AE44FC" w:rsidP="00BE5C1B">
      <w:pPr>
        <w:pStyle w:val="NormalWeb"/>
        <w:numPr>
          <w:ilvl w:val="3"/>
          <w:numId w:val="91"/>
        </w:numPr>
        <w:tabs>
          <w:tab w:val="clear" w:pos="1080"/>
          <w:tab w:val="num" w:pos="900"/>
        </w:tabs>
        <w:spacing w:before="0" w:beforeAutospacing="0" w:after="0" w:afterAutospacing="0" w:line="360" w:lineRule="auto"/>
        <w:ind w:left="720" w:hanging="720"/>
        <w:rPr>
          <w:rFonts w:ascii="Arial" w:hAnsi="Arial" w:cs="Arial"/>
          <w:b/>
          <w:color w:val="333333"/>
          <w:u w:val="single"/>
        </w:rPr>
      </w:pPr>
      <w:r w:rsidRPr="00AE44FC">
        <w:rPr>
          <w:rFonts w:ascii="Arial" w:hAnsi="Arial" w:cs="Arial"/>
          <w:b/>
          <w:color w:val="333333"/>
          <w:u w:val="single"/>
        </w:rPr>
        <w:t>Pasivo Corriente</w:t>
      </w:r>
    </w:p>
    <w:p w:rsidR="00AE44FC" w:rsidRDefault="00AE44FC" w:rsidP="00AE44FC">
      <w:pPr>
        <w:pStyle w:val="NormalWeb"/>
        <w:spacing w:before="0" w:beforeAutospacing="0" w:after="0" w:afterAutospacing="0" w:line="360" w:lineRule="auto"/>
        <w:rPr>
          <w:rFonts w:ascii="Arial" w:hAnsi="Arial" w:cs="Arial"/>
          <w:b/>
          <w:color w:val="333333"/>
          <w:u w:val="single"/>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r w:rsidRPr="00AE44FC">
        <w:rPr>
          <w:rFonts w:ascii="Arial" w:hAnsi="Arial" w:cs="Arial"/>
          <w:kern w:val="36"/>
        </w:rPr>
        <w:t>Son todas las obligaciones, apreciables en dinero, a cargo de la empresa, las cuales deber</w:t>
      </w:r>
      <w:r>
        <w:rPr>
          <w:rFonts w:ascii="Arial" w:hAnsi="Arial" w:cs="Arial"/>
          <w:kern w:val="36"/>
        </w:rPr>
        <w:t xml:space="preserve">án cancelarse en un plazo </w:t>
      </w:r>
      <w:r w:rsidRPr="00AE44FC">
        <w:rPr>
          <w:rFonts w:ascii="Arial" w:hAnsi="Arial" w:cs="Arial"/>
          <w:kern w:val="36"/>
        </w:rPr>
        <w:t xml:space="preserve">no mayor de un año, o dentro del período contable.  Las principales cuentas del pasivo corriente de </w:t>
      </w:r>
      <w:r w:rsidR="000A5016" w:rsidRPr="000A5016">
        <w:rPr>
          <w:rFonts w:ascii="Arial" w:hAnsi="Arial" w:cs="Arial"/>
          <w:i/>
          <w:kern w:val="36"/>
        </w:rPr>
        <w:t>PLASTITUBOS</w:t>
      </w:r>
      <w:r w:rsidR="006555E1">
        <w:rPr>
          <w:rFonts w:ascii="Arial" w:hAnsi="Arial" w:cs="Arial"/>
          <w:i/>
          <w:kern w:val="36"/>
        </w:rPr>
        <w:t xml:space="preserve"> </w:t>
      </w:r>
      <w:r w:rsidRPr="00AE44FC">
        <w:rPr>
          <w:rFonts w:ascii="Arial" w:hAnsi="Arial" w:cs="Arial"/>
          <w:i/>
          <w:kern w:val="36"/>
        </w:rPr>
        <w:t xml:space="preserve"> </w:t>
      </w:r>
      <w:r w:rsidRPr="00AE44FC">
        <w:rPr>
          <w:rFonts w:ascii="Arial" w:hAnsi="Arial" w:cs="Arial"/>
          <w:kern w:val="36"/>
        </w:rPr>
        <w:t>son:</w:t>
      </w: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Pr="001054E2" w:rsidRDefault="00AE44FC" w:rsidP="00AE44FC">
      <w:pPr>
        <w:spacing w:line="360" w:lineRule="auto"/>
        <w:ind w:firstLine="567"/>
        <w:jc w:val="both"/>
        <w:rPr>
          <w:rFonts w:ascii="Arial" w:hAnsi="Arial" w:cs="Arial"/>
          <w:b/>
          <w:u w:val="single"/>
        </w:rPr>
      </w:pPr>
    </w:p>
    <w:p w:rsidR="00AE44FC" w:rsidRPr="00AE44FC" w:rsidRDefault="00AE44FC" w:rsidP="00BE5C1B">
      <w:pPr>
        <w:pStyle w:val="NormalWeb"/>
        <w:numPr>
          <w:ilvl w:val="0"/>
          <w:numId w:val="90"/>
        </w:numPr>
        <w:tabs>
          <w:tab w:val="clear" w:pos="1620"/>
          <w:tab w:val="num" w:pos="360"/>
        </w:tabs>
        <w:spacing w:before="0" w:beforeAutospacing="0" w:after="0" w:afterAutospacing="0" w:line="360" w:lineRule="auto"/>
        <w:ind w:left="360" w:hanging="540"/>
        <w:jc w:val="both"/>
        <w:rPr>
          <w:rFonts w:ascii="Arial" w:hAnsi="Arial" w:cs="Arial"/>
          <w:kern w:val="36"/>
        </w:rPr>
      </w:pPr>
      <w:r w:rsidRPr="00AE44FC">
        <w:rPr>
          <w:rFonts w:ascii="Arial" w:hAnsi="Arial" w:cs="Arial"/>
          <w:b/>
        </w:rPr>
        <w:t>Retenciones por Pagar.-</w:t>
      </w:r>
      <w:r w:rsidRPr="001054E2">
        <w:rPr>
          <w:rFonts w:ascii="Arial" w:hAnsi="Arial" w:cs="Arial"/>
          <w:b/>
        </w:rPr>
        <w:t xml:space="preserve">  </w:t>
      </w:r>
      <w:r>
        <w:rPr>
          <w:rFonts w:ascii="Arial" w:hAnsi="Arial" w:cs="Arial"/>
        </w:rPr>
        <w:t xml:space="preserve">Esta cuenta es muy importante </w:t>
      </w:r>
      <w:r w:rsidRPr="001054E2">
        <w:rPr>
          <w:rFonts w:ascii="Arial" w:hAnsi="Arial" w:cs="Arial"/>
        </w:rPr>
        <w:t>a pesar de que se liquida mensualmente, debido a que en ella se r</w:t>
      </w:r>
      <w:r>
        <w:rPr>
          <w:rFonts w:ascii="Arial" w:hAnsi="Arial" w:cs="Arial"/>
        </w:rPr>
        <w:t>egistra, el 12% de I.V.A., las retenciones en la f</w:t>
      </w:r>
      <w:r w:rsidRPr="001054E2">
        <w:rPr>
          <w:rFonts w:ascii="Arial" w:hAnsi="Arial" w:cs="Arial"/>
        </w:rPr>
        <w:t>uente</w:t>
      </w:r>
      <w:r>
        <w:rPr>
          <w:rFonts w:ascii="Arial" w:hAnsi="Arial" w:cs="Arial"/>
        </w:rPr>
        <w:t xml:space="preserve"> del 1% y 5% y también las r</w:t>
      </w:r>
      <w:r w:rsidRPr="001054E2">
        <w:rPr>
          <w:rFonts w:ascii="Arial" w:hAnsi="Arial" w:cs="Arial"/>
        </w:rPr>
        <w:t>etenciones de I.V</w:t>
      </w:r>
      <w:r>
        <w:rPr>
          <w:rFonts w:ascii="Arial" w:hAnsi="Arial" w:cs="Arial"/>
        </w:rPr>
        <w:t>.A del 30%, 70% y 100%  que la e</w:t>
      </w:r>
      <w:r w:rsidRPr="001054E2">
        <w:rPr>
          <w:rFonts w:ascii="Arial" w:hAnsi="Arial" w:cs="Arial"/>
        </w:rPr>
        <w:t xml:space="preserve">mpresa realiza. </w:t>
      </w:r>
      <w:r>
        <w:rPr>
          <w:rFonts w:ascii="Arial" w:hAnsi="Arial" w:cs="Arial"/>
        </w:rPr>
        <w:t xml:space="preserve">  </w:t>
      </w:r>
      <w:r w:rsidRPr="00AE44FC">
        <w:rPr>
          <w:rFonts w:ascii="Arial" w:hAnsi="Arial" w:cs="Arial"/>
          <w:kern w:val="36"/>
        </w:rPr>
        <w:t>La  importancia esencial de esta cuenta radica en que a través de ella la empresa puede registrar y controlar el valor de las retenciones que ha efectuado y que debe declarar y pagar en el mes siguiente del cual se efectuó la retención.</w:t>
      </w:r>
    </w:p>
    <w:p w:rsidR="00900BB3" w:rsidRDefault="00900BB3" w:rsidP="00900BB3">
      <w:pPr>
        <w:tabs>
          <w:tab w:val="num" w:pos="360"/>
        </w:tabs>
        <w:spacing w:line="360" w:lineRule="auto"/>
        <w:jc w:val="both"/>
        <w:rPr>
          <w:rFonts w:ascii="Arial" w:hAnsi="Arial" w:cs="Arial"/>
          <w:b/>
          <w:u w:val="single"/>
        </w:rPr>
      </w:pPr>
    </w:p>
    <w:p w:rsidR="0061212B" w:rsidRPr="00CC2392" w:rsidRDefault="0061212B" w:rsidP="00BE5C1B">
      <w:pPr>
        <w:numPr>
          <w:ilvl w:val="0"/>
          <w:numId w:val="86"/>
        </w:numPr>
        <w:tabs>
          <w:tab w:val="clear" w:pos="1068"/>
          <w:tab w:val="num" w:pos="360"/>
        </w:tabs>
        <w:spacing w:line="360" w:lineRule="auto"/>
        <w:ind w:left="360"/>
        <w:jc w:val="both"/>
        <w:rPr>
          <w:rFonts w:ascii="Arial" w:hAnsi="Arial" w:cs="Arial"/>
          <w:b/>
          <w:u w:val="single"/>
        </w:rPr>
      </w:pPr>
      <w:r w:rsidRPr="00AE44FC">
        <w:rPr>
          <w:rFonts w:ascii="Arial" w:hAnsi="Arial" w:cs="Arial"/>
          <w:b/>
        </w:rPr>
        <w:t>I.E.S.S.</w:t>
      </w:r>
      <w:r w:rsidR="00AE44FC" w:rsidRPr="00AE44FC">
        <w:rPr>
          <w:rFonts w:ascii="Arial" w:hAnsi="Arial" w:cs="Arial"/>
          <w:b/>
        </w:rPr>
        <w:t xml:space="preserve"> por Pagar</w:t>
      </w:r>
      <w:r w:rsidRPr="00AE44FC">
        <w:rPr>
          <w:rFonts w:ascii="Arial" w:hAnsi="Arial" w:cs="Arial"/>
          <w:b/>
        </w:rPr>
        <w:t>.-</w:t>
      </w:r>
      <w:r w:rsidR="003B359B">
        <w:rPr>
          <w:rFonts w:ascii="Arial" w:hAnsi="Arial" w:cs="Arial"/>
        </w:rPr>
        <w:t xml:space="preserve"> Esta cuenta del p</w:t>
      </w:r>
      <w:r w:rsidRPr="001054E2">
        <w:rPr>
          <w:rFonts w:ascii="Arial" w:hAnsi="Arial" w:cs="Arial"/>
        </w:rPr>
        <w:t>asivo a pesar de que no tiene un valor significativo es muy importante, debido a que al es</w:t>
      </w:r>
      <w:r w:rsidR="00AE44FC">
        <w:rPr>
          <w:rFonts w:ascii="Arial" w:hAnsi="Arial" w:cs="Arial"/>
        </w:rPr>
        <w:t xml:space="preserve">tar al día en el pago de las aportaciones al I.E.S.S., </w:t>
      </w:r>
      <w:r w:rsidR="000A5016" w:rsidRPr="000A5016">
        <w:rPr>
          <w:rFonts w:ascii="Arial" w:hAnsi="Arial" w:cs="Arial"/>
          <w:i/>
        </w:rPr>
        <w:t>PLASTITUBOS</w:t>
      </w:r>
      <w:r w:rsidR="00AE44FC">
        <w:rPr>
          <w:rFonts w:ascii="Arial" w:hAnsi="Arial" w:cs="Arial"/>
        </w:rPr>
        <w:t xml:space="preserve"> </w:t>
      </w:r>
      <w:r w:rsidRPr="001054E2">
        <w:rPr>
          <w:rFonts w:ascii="Arial" w:hAnsi="Arial" w:cs="Arial"/>
        </w:rPr>
        <w:t>puede deducirse el valor que se cancela por sueldos y salarios, además de cumplir con la obligación moral de hacer que sus dependientes pueden disfrutar de los beneficios médicos a los que se han hecho acreedores con cada una de sus aportaciones mensuales al Seguro Social.</w:t>
      </w:r>
      <w:r w:rsidR="00AE44FC">
        <w:rPr>
          <w:rFonts w:ascii="Arial" w:hAnsi="Arial" w:cs="Arial"/>
        </w:rPr>
        <w:t xml:space="preserve">  En esta cuenta se incluye el aporte individual, el aporte patronal, el IECE y el SECAP.  Los valores de I.E.S.S. por pagar que se generan en un mes deben ser depositados en el I.E.S.S. </w:t>
      </w:r>
      <w:r w:rsidR="00CC2392">
        <w:rPr>
          <w:rFonts w:ascii="Arial" w:hAnsi="Arial" w:cs="Arial"/>
        </w:rPr>
        <w:t>los primeros quince días del</w:t>
      </w:r>
      <w:r w:rsidR="00AE44FC">
        <w:rPr>
          <w:rFonts w:ascii="Arial" w:hAnsi="Arial" w:cs="Arial"/>
        </w:rPr>
        <w:t xml:space="preserve"> mes siguiente</w:t>
      </w:r>
    </w:p>
    <w:p w:rsidR="00CC2392" w:rsidRPr="00CC2392" w:rsidRDefault="00CC2392" w:rsidP="00CC2392">
      <w:pPr>
        <w:spacing w:line="360" w:lineRule="auto"/>
        <w:jc w:val="both"/>
        <w:rPr>
          <w:rFonts w:ascii="Arial" w:hAnsi="Arial" w:cs="Arial"/>
          <w:b/>
          <w:u w:val="single"/>
        </w:rPr>
      </w:pPr>
    </w:p>
    <w:p w:rsidR="00CC2392" w:rsidRPr="003B359B" w:rsidRDefault="00CC2392" w:rsidP="00BE5C1B">
      <w:pPr>
        <w:numPr>
          <w:ilvl w:val="0"/>
          <w:numId w:val="86"/>
        </w:numPr>
        <w:tabs>
          <w:tab w:val="clear" w:pos="1068"/>
          <w:tab w:val="num" w:pos="360"/>
        </w:tabs>
        <w:spacing w:line="360" w:lineRule="auto"/>
        <w:ind w:left="360"/>
        <w:jc w:val="both"/>
        <w:rPr>
          <w:rFonts w:ascii="Arial" w:hAnsi="Arial" w:cs="Arial"/>
          <w:b/>
          <w:u w:val="single"/>
        </w:rPr>
      </w:pPr>
      <w:r>
        <w:rPr>
          <w:rFonts w:ascii="Arial" w:hAnsi="Arial" w:cs="Arial"/>
          <w:b/>
        </w:rPr>
        <w:t xml:space="preserve">Impuestos por Pagar.-  </w:t>
      </w:r>
      <w:r>
        <w:rPr>
          <w:rFonts w:ascii="Arial" w:hAnsi="Arial" w:cs="Arial"/>
        </w:rPr>
        <w:t xml:space="preserve">Esta cuenta es muy importante </w:t>
      </w:r>
      <w:r w:rsidRPr="001054E2">
        <w:rPr>
          <w:rFonts w:ascii="Arial" w:hAnsi="Arial" w:cs="Arial"/>
        </w:rPr>
        <w:t>a pesar de que se liquida mensualmente</w:t>
      </w:r>
      <w:r>
        <w:rPr>
          <w:rFonts w:ascii="Arial" w:hAnsi="Arial" w:cs="Arial"/>
          <w:b/>
        </w:rPr>
        <w:t xml:space="preserve"> </w:t>
      </w:r>
      <w:r>
        <w:rPr>
          <w:rFonts w:ascii="Arial" w:hAnsi="Arial" w:cs="Arial"/>
        </w:rPr>
        <w:t xml:space="preserve">porque en ella se registra el 12% del Impuesto al Valor Agregado que se causa sobre las ventas de los tubos de plástico de P.V.C. cada mes.  En esta cuenta además del I.V.A. también se incluye el valor del Impuesto a </w:t>
      </w:r>
      <w:smartTag w:uri="urn:schemas-microsoft-com:office:smarttags" w:element="PersonName">
        <w:smartTagPr>
          <w:attr w:name="ProductID" w:val="la Renta"/>
        </w:smartTagPr>
        <w:r>
          <w:rPr>
            <w:rFonts w:ascii="Arial" w:hAnsi="Arial" w:cs="Arial"/>
          </w:rPr>
          <w:t>la Renta</w:t>
        </w:r>
      </w:smartTag>
      <w:r>
        <w:rPr>
          <w:rFonts w:ascii="Arial" w:hAnsi="Arial" w:cs="Arial"/>
        </w:rPr>
        <w:t xml:space="preserve"> por pagar que representa los impuestos que debe pagar </w:t>
      </w:r>
      <w:r w:rsidR="000A5016" w:rsidRPr="000A5016">
        <w:rPr>
          <w:rFonts w:ascii="Arial" w:hAnsi="Arial" w:cs="Arial"/>
          <w:i/>
        </w:rPr>
        <w:t>PLASTITUBOS</w:t>
      </w:r>
      <w:r w:rsidRPr="00CC2392">
        <w:rPr>
          <w:rFonts w:ascii="Arial" w:hAnsi="Arial" w:cs="Arial"/>
          <w:i/>
        </w:rPr>
        <w:t xml:space="preserve"> </w:t>
      </w:r>
      <w:r>
        <w:rPr>
          <w:rFonts w:ascii="Arial" w:hAnsi="Arial" w:cs="Arial"/>
        </w:rPr>
        <w:t xml:space="preserve">sobre las utilidades obtenidas en cada ejercicio contable.  El Impuesto a </w:t>
      </w:r>
      <w:smartTag w:uri="urn:schemas-microsoft-com:office:smarttags" w:element="PersonName">
        <w:smartTagPr>
          <w:attr w:name="ProductID" w:val="la Renta"/>
        </w:smartTagPr>
        <w:r>
          <w:rPr>
            <w:rFonts w:ascii="Arial" w:hAnsi="Arial" w:cs="Arial"/>
          </w:rPr>
          <w:t>la Renta</w:t>
        </w:r>
      </w:smartTag>
      <w:r>
        <w:rPr>
          <w:rFonts w:ascii="Arial" w:hAnsi="Arial" w:cs="Arial"/>
        </w:rPr>
        <w:t xml:space="preserve"> se debe declarar y pagar de manera anual y se calcula en el mes de diciembre de cada año, pero debe ser cancelado a partir del mes de abril del siguiente año.</w:t>
      </w:r>
    </w:p>
    <w:p w:rsidR="003B359B" w:rsidRDefault="003B359B" w:rsidP="003B359B">
      <w:pPr>
        <w:spacing w:line="360" w:lineRule="auto"/>
        <w:jc w:val="both"/>
        <w:rPr>
          <w:rFonts w:ascii="Arial" w:hAnsi="Arial" w:cs="Arial"/>
          <w:b/>
          <w:u w:val="single"/>
        </w:rPr>
      </w:pPr>
    </w:p>
    <w:p w:rsidR="001B4E8A" w:rsidRPr="001054E2" w:rsidRDefault="001B4E8A" w:rsidP="001B4E8A">
      <w:pPr>
        <w:tabs>
          <w:tab w:val="num" w:pos="360"/>
        </w:tabs>
        <w:spacing w:line="360" w:lineRule="auto"/>
        <w:jc w:val="both"/>
        <w:rPr>
          <w:rFonts w:ascii="Arial" w:hAnsi="Arial" w:cs="Arial"/>
          <w:b/>
          <w:u w:val="single"/>
        </w:rPr>
      </w:pPr>
    </w:p>
    <w:p w:rsidR="00925CEF" w:rsidRPr="003B359B" w:rsidRDefault="0061212B" w:rsidP="00BE5C1B">
      <w:pPr>
        <w:numPr>
          <w:ilvl w:val="0"/>
          <w:numId w:val="86"/>
        </w:numPr>
        <w:tabs>
          <w:tab w:val="clear" w:pos="1068"/>
          <w:tab w:val="num" w:pos="360"/>
        </w:tabs>
        <w:spacing w:line="360" w:lineRule="auto"/>
        <w:ind w:left="360"/>
        <w:jc w:val="both"/>
        <w:rPr>
          <w:rFonts w:ascii="Arial" w:hAnsi="Arial" w:cs="Arial"/>
          <w:b/>
          <w:u w:val="single"/>
        </w:rPr>
      </w:pPr>
      <w:r w:rsidRPr="00CC2392">
        <w:rPr>
          <w:rFonts w:ascii="Arial" w:hAnsi="Arial" w:cs="Arial"/>
          <w:b/>
        </w:rPr>
        <w:t>Provisiones por Pagar.-</w:t>
      </w:r>
      <w:r w:rsidR="003B359B">
        <w:rPr>
          <w:rFonts w:ascii="Arial" w:hAnsi="Arial" w:cs="Arial"/>
        </w:rPr>
        <w:t xml:space="preserve"> Esta cuenta </w:t>
      </w:r>
      <w:r w:rsidRPr="001054E2">
        <w:rPr>
          <w:rFonts w:ascii="Arial" w:hAnsi="Arial" w:cs="Arial"/>
        </w:rPr>
        <w:t>es muy importante</w:t>
      </w:r>
      <w:r w:rsidR="003B359B">
        <w:rPr>
          <w:rFonts w:ascii="Arial" w:hAnsi="Arial" w:cs="Arial"/>
        </w:rPr>
        <w:t>, dado que le permite a la e</w:t>
      </w:r>
      <w:r w:rsidR="00925CEF" w:rsidRPr="001054E2">
        <w:rPr>
          <w:rFonts w:ascii="Arial" w:hAnsi="Arial" w:cs="Arial"/>
        </w:rPr>
        <w:t xml:space="preserve">mpresa </w:t>
      </w:r>
      <w:r w:rsidR="003B359B">
        <w:rPr>
          <w:rFonts w:ascii="Arial" w:hAnsi="Arial" w:cs="Arial"/>
        </w:rPr>
        <w:t xml:space="preserve">llevar </w:t>
      </w:r>
      <w:r w:rsidR="00925CEF" w:rsidRPr="001054E2">
        <w:rPr>
          <w:rFonts w:ascii="Arial" w:hAnsi="Arial" w:cs="Arial"/>
        </w:rPr>
        <w:t xml:space="preserve">un control de las aportaciones </w:t>
      </w:r>
      <w:r w:rsidR="003B359B">
        <w:rPr>
          <w:rFonts w:ascii="Arial" w:hAnsi="Arial" w:cs="Arial"/>
        </w:rPr>
        <w:t xml:space="preserve">que debe liquidar sobre la nómina mensual y que debe pagar en el período contable en las fechas establecidas por </w:t>
      </w:r>
      <w:smartTag w:uri="urn:schemas-microsoft-com:office:smarttags" w:element="PersonName">
        <w:smartTagPr>
          <w:attr w:name="ProductID" w:val="la Ley"/>
        </w:smartTagPr>
        <w:r w:rsidR="003B359B">
          <w:rPr>
            <w:rFonts w:ascii="Arial" w:hAnsi="Arial" w:cs="Arial"/>
          </w:rPr>
          <w:t>la Ley</w:t>
        </w:r>
      </w:smartTag>
      <w:r w:rsidR="003B359B">
        <w:rPr>
          <w:rFonts w:ascii="Arial" w:hAnsi="Arial" w:cs="Arial"/>
        </w:rPr>
        <w:t xml:space="preserve"> para este efecto.  En </w:t>
      </w:r>
      <w:r w:rsidR="000A5016" w:rsidRPr="000A5016">
        <w:rPr>
          <w:rFonts w:ascii="Arial" w:hAnsi="Arial" w:cs="Arial"/>
          <w:i/>
        </w:rPr>
        <w:t>PLASTITUBOS</w:t>
      </w:r>
      <w:r w:rsidR="003B359B">
        <w:rPr>
          <w:rFonts w:ascii="Arial" w:hAnsi="Arial" w:cs="Arial"/>
        </w:rPr>
        <w:t xml:space="preserve"> estos beneficios sociales son: Décimo tercer sueldo, décimo cuarto sueldo, vacaciones y fondo de reserva</w:t>
      </w:r>
      <w:r w:rsidR="00925CEF" w:rsidRPr="001054E2">
        <w:rPr>
          <w:rFonts w:ascii="Arial" w:hAnsi="Arial" w:cs="Arial"/>
        </w:rPr>
        <w:t>, cumpliendo así de manera ética con su obligación para con sus socios internos y fomentando también la lealtad de los mismos.</w:t>
      </w:r>
      <w:r w:rsidR="003B359B">
        <w:rPr>
          <w:rFonts w:ascii="Arial" w:hAnsi="Arial" w:cs="Arial"/>
        </w:rPr>
        <w:t xml:space="preserve">  Cabe recalcar que el fondo de reserva comienza a ser aprovisionado cuando el trabajador ya tiene trabajando dos años en la empresa.</w:t>
      </w:r>
    </w:p>
    <w:p w:rsidR="003B359B" w:rsidRPr="001054E2" w:rsidRDefault="003B359B" w:rsidP="003B359B">
      <w:pPr>
        <w:spacing w:line="360" w:lineRule="auto"/>
        <w:jc w:val="both"/>
        <w:rPr>
          <w:rFonts w:ascii="Arial" w:hAnsi="Arial" w:cs="Arial"/>
          <w:b/>
          <w:u w:val="single"/>
        </w:rPr>
      </w:pPr>
    </w:p>
    <w:p w:rsidR="001B4E8A" w:rsidRPr="005B0275" w:rsidRDefault="003B359B" w:rsidP="00BE5C1B">
      <w:pPr>
        <w:numPr>
          <w:ilvl w:val="0"/>
          <w:numId w:val="86"/>
        </w:numPr>
        <w:tabs>
          <w:tab w:val="clear" w:pos="1068"/>
          <w:tab w:val="num" w:pos="360"/>
        </w:tabs>
        <w:spacing w:line="360" w:lineRule="auto"/>
        <w:ind w:left="360"/>
        <w:jc w:val="both"/>
        <w:rPr>
          <w:rFonts w:ascii="Arial" w:hAnsi="Arial" w:cs="Arial"/>
          <w:b/>
          <w:u w:val="single"/>
        </w:rPr>
      </w:pPr>
      <w:r w:rsidRPr="003B359B">
        <w:rPr>
          <w:rFonts w:ascii="Arial" w:hAnsi="Arial" w:cs="Arial"/>
          <w:b/>
        </w:rPr>
        <w:t>Participación a Trabajadores por Pagar.-</w:t>
      </w:r>
      <w:r w:rsidRPr="001054E2">
        <w:rPr>
          <w:rFonts w:ascii="Arial" w:hAnsi="Arial" w:cs="Arial"/>
        </w:rPr>
        <w:t xml:space="preserve"> </w:t>
      </w:r>
      <w:r>
        <w:rPr>
          <w:rFonts w:ascii="Arial" w:hAnsi="Arial" w:cs="Arial"/>
        </w:rPr>
        <w:t>En esta cuenta se registra el valor del 15% sobre las utilidades obtenidas</w:t>
      </w:r>
      <w:r w:rsidR="005B0275">
        <w:rPr>
          <w:rFonts w:ascii="Arial" w:hAnsi="Arial" w:cs="Arial"/>
        </w:rPr>
        <w:t xml:space="preserve"> en cada ejercicio contable </w:t>
      </w:r>
      <w:r>
        <w:rPr>
          <w:rFonts w:ascii="Arial" w:hAnsi="Arial" w:cs="Arial"/>
        </w:rPr>
        <w:t>que la empresa debe distribuir entre sus trabajadores cada año</w:t>
      </w:r>
      <w:r w:rsidR="005B0275">
        <w:rPr>
          <w:rFonts w:ascii="Arial" w:hAnsi="Arial" w:cs="Arial"/>
        </w:rPr>
        <w:t>.</w:t>
      </w:r>
    </w:p>
    <w:p w:rsidR="00AE44FC" w:rsidRDefault="00AE44FC" w:rsidP="00AE44FC">
      <w:pPr>
        <w:spacing w:line="360" w:lineRule="auto"/>
        <w:jc w:val="both"/>
        <w:rPr>
          <w:rFonts w:ascii="Arial" w:hAnsi="Arial" w:cs="Arial"/>
          <w:b/>
          <w:u w:val="single"/>
        </w:rPr>
      </w:pPr>
    </w:p>
    <w:p w:rsidR="005B0275" w:rsidRDefault="005B0275" w:rsidP="00DB1A05">
      <w:pPr>
        <w:numPr>
          <w:ilvl w:val="3"/>
          <w:numId w:val="92"/>
        </w:numPr>
        <w:tabs>
          <w:tab w:val="left" w:pos="720"/>
        </w:tabs>
        <w:spacing w:line="360" w:lineRule="auto"/>
        <w:jc w:val="both"/>
        <w:rPr>
          <w:rFonts w:ascii="Arial" w:hAnsi="Arial" w:cs="Arial"/>
          <w:b/>
          <w:color w:val="333333"/>
          <w:u w:val="single"/>
        </w:rPr>
      </w:pPr>
      <w:r w:rsidRPr="00DB1A05">
        <w:rPr>
          <w:rFonts w:ascii="Arial" w:hAnsi="Arial" w:cs="Arial"/>
          <w:b/>
          <w:color w:val="333333"/>
          <w:u w:val="single"/>
        </w:rPr>
        <w:t>Pasivo a Largo Plazo</w:t>
      </w:r>
    </w:p>
    <w:p w:rsidR="00DB1A05" w:rsidRDefault="00DB1A05" w:rsidP="00DB1A05">
      <w:pPr>
        <w:tabs>
          <w:tab w:val="left" w:pos="720"/>
        </w:tabs>
        <w:spacing w:line="360" w:lineRule="auto"/>
        <w:jc w:val="both"/>
        <w:rPr>
          <w:rFonts w:ascii="Arial" w:hAnsi="Arial" w:cs="Arial"/>
          <w:b/>
          <w:color w:val="333333"/>
          <w:u w:val="single"/>
        </w:rPr>
      </w:pPr>
    </w:p>
    <w:p w:rsidR="00DB1A05" w:rsidRDefault="00DB1A05" w:rsidP="00DB1A05">
      <w:pPr>
        <w:pStyle w:val="NormalWeb"/>
        <w:spacing w:before="0" w:beforeAutospacing="0" w:after="0" w:afterAutospacing="0" w:line="360" w:lineRule="auto"/>
        <w:ind w:firstLine="540"/>
        <w:jc w:val="both"/>
        <w:rPr>
          <w:rFonts w:ascii="Arial" w:hAnsi="Arial" w:cs="Arial"/>
          <w:kern w:val="36"/>
        </w:rPr>
      </w:pPr>
      <w:r w:rsidRPr="00DB1A05">
        <w:rPr>
          <w:rFonts w:ascii="Arial" w:hAnsi="Arial" w:cs="Arial"/>
          <w:kern w:val="36"/>
        </w:rPr>
        <w:t>En este grupo se registra las deudas que</w:t>
      </w:r>
      <w:r w:rsidRPr="00DB1A05">
        <w:rPr>
          <w:rFonts w:ascii="Arial" w:hAnsi="Arial" w:cs="Arial"/>
          <w:i/>
          <w:kern w:val="36"/>
        </w:rPr>
        <w:t xml:space="preserve"> </w:t>
      </w:r>
      <w:r w:rsidR="000A5016" w:rsidRPr="000A5016">
        <w:rPr>
          <w:rFonts w:ascii="Arial" w:hAnsi="Arial" w:cs="Arial"/>
          <w:i/>
          <w:kern w:val="36"/>
        </w:rPr>
        <w:t>PLASTITUBOS</w:t>
      </w:r>
      <w:r w:rsidRPr="00DB1A05">
        <w:rPr>
          <w:rFonts w:ascii="Arial" w:hAnsi="Arial" w:cs="Arial"/>
          <w:kern w:val="36"/>
        </w:rPr>
        <w:t xml:space="preserve"> debe pagar a largo plazo, es decir</w:t>
      </w:r>
      <w:r w:rsidR="007F5022">
        <w:rPr>
          <w:rFonts w:ascii="Arial" w:hAnsi="Arial" w:cs="Arial"/>
          <w:kern w:val="36"/>
        </w:rPr>
        <w:t>,</w:t>
      </w:r>
      <w:r w:rsidRPr="00DB1A05">
        <w:rPr>
          <w:rFonts w:ascii="Arial" w:hAnsi="Arial" w:cs="Arial"/>
          <w:kern w:val="36"/>
        </w:rPr>
        <w:t xml:space="preserve"> en un período mayor a un año.  Las cuentas más importantes de este grupo son: </w:t>
      </w:r>
    </w:p>
    <w:p w:rsidR="00DB1A05" w:rsidRDefault="00DB1A05" w:rsidP="00DB1A05">
      <w:pPr>
        <w:pStyle w:val="NormalWeb"/>
        <w:spacing w:before="0" w:beforeAutospacing="0" w:after="0" w:afterAutospacing="0" w:line="360" w:lineRule="auto"/>
        <w:ind w:firstLine="540"/>
        <w:jc w:val="both"/>
        <w:rPr>
          <w:rFonts w:ascii="Arial" w:hAnsi="Arial" w:cs="Arial"/>
          <w:kern w:val="36"/>
        </w:rPr>
      </w:pPr>
    </w:p>
    <w:p w:rsidR="00DB1A05" w:rsidRDefault="00DB1A05" w:rsidP="00BE5C1B">
      <w:pPr>
        <w:pStyle w:val="NormalWeb"/>
        <w:numPr>
          <w:ilvl w:val="0"/>
          <w:numId w:val="93"/>
        </w:numPr>
        <w:tabs>
          <w:tab w:val="clear" w:pos="1620"/>
          <w:tab w:val="num" w:pos="540"/>
        </w:tabs>
        <w:spacing w:before="0" w:beforeAutospacing="0" w:after="0" w:afterAutospacing="0" w:line="360" w:lineRule="auto"/>
        <w:ind w:left="360"/>
        <w:jc w:val="both"/>
        <w:rPr>
          <w:rFonts w:ascii="Arial" w:hAnsi="Arial" w:cs="Arial"/>
          <w:kern w:val="36"/>
        </w:rPr>
      </w:pPr>
      <w:r>
        <w:rPr>
          <w:rFonts w:ascii="Arial" w:hAnsi="Arial" w:cs="Arial"/>
          <w:b/>
          <w:kern w:val="36"/>
        </w:rPr>
        <w:t xml:space="preserve">Préstamos </w:t>
      </w:r>
      <w:r w:rsidRPr="00DB1A05">
        <w:rPr>
          <w:rFonts w:ascii="Arial" w:hAnsi="Arial" w:cs="Arial"/>
          <w:b/>
          <w:kern w:val="36"/>
        </w:rPr>
        <w:t>Ba</w:t>
      </w:r>
      <w:r>
        <w:rPr>
          <w:rFonts w:ascii="Arial" w:hAnsi="Arial" w:cs="Arial"/>
          <w:b/>
          <w:kern w:val="36"/>
        </w:rPr>
        <w:t>ncario</w:t>
      </w:r>
      <w:r w:rsidRPr="00DB1A05">
        <w:rPr>
          <w:rFonts w:ascii="Arial" w:hAnsi="Arial" w:cs="Arial"/>
          <w:b/>
          <w:kern w:val="36"/>
        </w:rPr>
        <w:t>s</w:t>
      </w:r>
      <w:r w:rsidRPr="00DB1A05">
        <w:rPr>
          <w:rFonts w:ascii="Arial" w:hAnsi="Arial" w:cs="Arial"/>
          <w:b/>
        </w:rPr>
        <w:t>.-</w:t>
      </w:r>
      <w:r>
        <w:rPr>
          <w:rFonts w:ascii="Arial" w:hAnsi="Arial" w:cs="Arial"/>
          <w:kern w:val="36"/>
        </w:rPr>
        <w:t xml:space="preserve">  Son las deudas a largo plazo que debe cumplir </w:t>
      </w:r>
      <w:r w:rsidR="000A5016" w:rsidRPr="000A5016">
        <w:rPr>
          <w:rFonts w:ascii="Arial" w:hAnsi="Arial" w:cs="Arial"/>
          <w:i/>
          <w:kern w:val="36"/>
        </w:rPr>
        <w:t>PLASTITUBOS</w:t>
      </w:r>
      <w:r>
        <w:rPr>
          <w:rFonts w:ascii="Arial" w:hAnsi="Arial" w:cs="Arial"/>
          <w:kern w:val="36"/>
        </w:rPr>
        <w:t xml:space="preserve"> con entidades financieras por concepto de préstamos.  En la actualidad </w:t>
      </w:r>
      <w:r w:rsidR="000A5016" w:rsidRPr="000A5016">
        <w:rPr>
          <w:rFonts w:ascii="Arial" w:hAnsi="Arial" w:cs="Arial"/>
          <w:i/>
          <w:kern w:val="36"/>
        </w:rPr>
        <w:t>PLASTITUBOS</w:t>
      </w:r>
      <w:r>
        <w:rPr>
          <w:rFonts w:ascii="Arial" w:hAnsi="Arial" w:cs="Arial"/>
          <w:kern w:val="36"/>
        </w:rPr>
        <w:t xml:space="preserve"> tiene una deuda de $48.000,00 con el Banco de Guayaquil, debido al préstamo que hizo en el mes de diciembre para iniciar sus operaciones.</w:t>
      </w:r>
    </w:p>
    <w:p w:rsidR="00DB1A05" w:rsidRDefault="00DB1A05"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3C37E6" w:rsidRDefault="003C37E6"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5A5EA2"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sidRPr="00DB1A05">
        <w:rPr>
          <w:rFonts w:ascii="Arial" w:hAnsi="Arial" w:cs="Arial"/>
          <w:b/>
          <w:bCs/>
          <w:color w:val="008080"/>
          <w:kern w:val="36"/>
          <w:u w:val="single"/>
        </w:rPr>
        <w:t>Cuentas de Patrimonio</w:t>
      </w:r>
    </w:p>
    <w:p w:rsidR="00DB1A05" w:rsidRPr="00DB1A05" w:rsidRDefault="00DB1A05" w:rsidP="00DB1A05">
      <w:pPr>
        <w:tabs>
          <w:tab w:val="left" w:pos="720"/>
        </w:tabs>
        <w:spacing w:line="360" w:lineRule="auto"/>
        <w:jc w:val="both"/>
        <w:outlineLvl w:val="0"/>
        <w:rPr>
          <w:rFonts w:ascii="Arial" w:hAnsi="Arial" w:cs="Arial"/>
          <w:b/>
          <w:bCs/>
          <w:color w:val="008080"/>
          <w:kern w:val="36"/>
          <w:u w:val="single"/>
        </w:rPr>
      </w:pPr>
    </w:p>
    <w:p w:rsidR="004A2A32" w:rsidRPr="00DB1A05" w:rsidRDefault="00A56D83" w:rsidP="00AC1ADE">
      <w:pPr>
        <w:pStyle w:val="NormalWeb"/>
        <w:tabs>
          <w:tab w:val="left" w:pos="900"/>
        </w:tabs>
        <w:spacing w:before="0" w:beforeAutospacing="0" w:after="0" w:afterAutospacing="0" w:line="360" w:lineRule="auto"/>
        <w:ind w:firstLine="540"/>
        <w:jc w:val="both"/>
        <w:rPr>
          <w:rFonts w:ascii="Arial" w:hAnsi="Arial" w:cs="Arial"/>
          <w:kern w:val="36"/>
        </w:rPr>
      </w:pPr>
      <w:r>
        <w:rPr>
          <w:rFonts w:ascii="Arial" w:hAnsi="Arial" w:cs="Arial"/>
          <w:kern w:val="36"/>
        </w:rPr>
        <w:t>El patrimonio</w:t>
      </w:r>
      <w:r w:rsidR="002662C4">
        <w:rPr>
          <w:rFonts w:ascii="Arial" w:hAnsi="Arial" w:cs="Arial"/>
          <w:kern w:val="36"/>
        </w:rPr>
        <w:t xml:space="preserve"> está</w:t>
      </w:r>
      <w:r w:rsidR="00DB1A05" w:rsidRPr="00DB1A05">
        <w:rPr>
          <w:rFonts w:ascii="Arial" w:hAnsi="Arial" w:cs="Arial"/>
          <w:kern w:val="36"/>
        </w:rPr>
        <w:t xml:space="preserve"> confor</w:t>
      </w:r>
      <w:r w:rsidR="002662C4">
        <w:rPr>
          <w:rFonts w:ascii="Arial" w:hAnsi="Arial" w:cs="Arial"/>
          <w:kern w:val="36"/>
        </w:rPr>
        <w:t>mado</w:t>
      </w:r>
      <w:r w:rsidR="00DB1A05" w:rsidRPr="00DB1A05">
        <w:rPr>
          <w:rFonts w:ascii="Arial" w:hAnsi="Arial" w:cs="Arial"/>
          <w:kern w:val="36"/>
        </w:rPr>
        <w:t xml:space="preserve"> por el valor de las cuotas sociales o acciones que han aportado los dueños de la empresa, además del superávit que contiene las utilidades retenidas y las reservas.  </w:t>
      </w:r>
      <w:r w:rsidR="004A2A32" w:rsidRPr="00DB1A05">
        <w:rPr>
          <w:rFonts w:ascii="Arial" w:hAnsi="Arial" w:cs="Arial"/>
          <w:kern w:val="36"/>
        </w:rPr>
        <w:t xml:space="preserve">Las cuentas de Patrimonio </w:t>
      </w:r>
      <w:r w:rsidR="00AC1ADE">
        <w:rPr>
          <w:rFonts w:ascii="Arial" w:hAnsi="Arial" w:cs="Arial"/>
          <w:kern w:val="36"/>
        </w:rPr>
        <w:t xml:space="preserve">de </w:t>
      </w:r>
      <w:r w:rsidR="000A5016" w:rsidRPr="000A5016">
        <w:rPr>
          <w:rFonts w:ascii="Arial" w:hAnsi="Arial" w:cs="Arial"/>
          <w:i/>
          <w:kern w:val="36"/>
        </w:rPr>
        <w:t>PLASTITUBOS</w:t>
      </w:r>
      <w:r w:rsidR="00AC1ADE">
        <w:rPr>
          <w:rFonts w:ascii="Arial" w:hAnsi="Arial" w:cs="Arial"/>
          <w:kern w:val="36"/>
        </w:rPr>
        <w:t xml:space="preserve"> de acuerdo a su procedencia se clasifican en</w:t>
      </w:r>
      <w:r w:rsidR="004A2A32" w:rsidRPr="00DB1A05">
        <w:rPr>
          <w:rFonts w:ascii="Arial" w:hAnsi="Arial" w:cs="Arial"/>
          <w:kern w:val="36"/>
        </w:rPr>
        <w:t>:</w:t>
      </w:r>
    </w:p>
    <w:p w:rsidR="00DB1A05" w:rsidRDefault="00DB1A05" w:rsidP="00AC1ADE">
      <w:pPr>
        <w:spacing w:line="360" w:lineRule="auto"/>
        <w:jc w:val="both"/>
        <w:rPr>
          <w:rFonts w:ascii="Arial" w:hAnsi="Arial" w:cs="Arial"/>
        </w:rPr>
      </w:pPr>
    </w:p>
    <w:p w:rsidR="00AC1ADE" w:rsidRPr="00AC1ADE" w:rsidRDefault="00AC1ADE" w:rsidP="00BE5C1B">
      <w:pPr>
        <w:numPr>
          <w:ilvl w:val="3"/>
          <w:numId w:val="94"/>
        </w:numPr>
        <w:tabs>
          <w:tab w:val="clear" w:pos="1080"/>
          <w:tab w:val="left" w:pos="360"/>
          <w:tab w:val="left" w:pos="900"/>
        </w:tabs>
        <w:spacing w:line="360" w:lineRule="auto"/>
        <w:ind w:left="360" w:hanging="360"/>
        <w:jc w:val="both"/>
        <w:rPr>
          <w:rFonts w:ascii="Arial" w:hAnsi="Arial" w:cs="Arial"/>
          <w:b/>
          <w:color w:val="333333"/>
          <w:u w:val="single"/>
        </w:rPr>
      </w:pPr>
      <w:r w:rsidRPr="00AC1ADE">
        <w:rPr>
          <w:rFonts w:ascii="Arial" w:hAnsi="Arial" w:cs="Arial"/>
          <w:b/>
          <w:color w:val="333333"/>
          <w:u w:val="single"/>
        </w:rPr>
        <w:t xml:space="preserve">Capital </w:t>
      </w:r>
    </w:p>
    <w:p w:rsidR="00AC1ADE" w:rsidRDefault="00AC1ADE" w:rsidP="00AC1ADE">
      <w:pPr>
        <w:spacing w:line="360" w:lineRule="auto"/>
        <w:jc w:val="both"/>
        <w:rPr>
          <w:rFonts w:ascii="Arial" w:hAnsi="Arial" w:cs="Arial"/>
          <w:b/>
        </w:rPr>
      </w:pPr>
    </w:p>
    <w:p w:rsidR="00AC1ADE" w:rsidRDefault="00AC1ADE" w:rsidP="00AC1ADE">
      <w:pPr>
        <w:spacing w:line="360" w:lineRule="auto"/>
        <w:ind w:firstLine="540"/>
        <w:jc w:val="both"/>
        <w:rPr>
          <w:rFonts w:ascii="Arial" w:hAnsi="Arial" w:cs="Arial"/>
          <w:kern w:val="36"/>
        </w:rPr>
      </w:pPr>
      <w:r>
        <w:rPr>
          <w:rFonts w:ascii="Arial" w:hAnsi="Arial" w:cs="Arial"/>
          <w:kern w:val="36"/>
        </w:rPr>
        <w:t>Esta</w:t>
      </w:r>
      <w:r w:rsidRPr="00AC1ADE">
        <w:rPr>
          <w:rFonts w:ascii="Arial" w:hAnsi="Arial" w:cs="Arial"/>
          <w:kern w:val="36"/>
        </w:rPr>
        <w:t xml:space="preserve"> </w:t>
      </w:r>
      <w:r>
        <w:rPr>
          <w:rFonts w:ascii="Arial" w:hAnsi="Arial" w:cs="Arial"/>
          <w:kern w:val="36"/>
        </w:rPr>
        <w:t>cuenta</w:t>
      </w:r>
      <w:r w:rsidRPr="00AC1ADE">
        <w:rPr>
          <w:rFonts w:ascii="Arial" w:hAnsi="Arial" w:cs="Arial"/>
          <w:kern w:val="36"/>
        </w:rPr>
        <w:t xml:space="preserve"> representa los recursos que los socios o propietar</w:t>
      </w:r>
      <w:r>
        <w:rPr>
          <w:rFonts w:ascii="Arial" w:hAnsi="Arial" w:cs="Arial"/>
          <w:kern w:val="36"/>
        </w:rPr>
        <w:t xml:space="preserve">ios han invertido en la empresa. </w:t>
      </w:r>
      <w:r w:rsidR="000A5016" w:rsidRPr="000A5016">
        <w:rPr>
          <w:rFonts w:ascii="Arial" w:hAnsi="Arial" w:cs="Arial"/>
          <w:i/>
          <w:kern w:val="36"/>
        </w:rPr>
        <w:t>PLASTITUBOS</w:t>
      </w:r>
      <w:r>
        <w:rPr>
          <w:rFonts w:ascii="Arial" w:hAnsi="Arial" w:cs="Arial"/>
          <w:kern w:val="36"/>
        </w:rPr>
        <w:t xml:space="preserve"> actualmente tiene un capital de $96.128,89 </w:t>
      </w:r>
    </w:p>
    <w:p w:rsidR="00AC1ADE" w:rsidRDefault="00AC1ADE" w:rsidP="00AC1ADE">
      <w:pPr>
        <w:tabs>
          <w:tab w:val="left" w:pos="360"/>
          <w:tab w:val="left" w:pos="1080"/>
        </w:tabs>
        <w:spacing w:line="360" w:lineRule="auto"/>
        <w:jc w:val="both"/>
        <w:rPr>
          <w:rFonts w:ascii="Arial" w:hAnsi="Arial" w:cs="Arial"/>
          <w:kern w:val="36"/>
        </w:rPr>
      </w:pPr>
    </w:p>
    <w:p w:rsidR="00AC1ADE" w:rsidRDefault="00AC1ADE" w:rsidP="00AC1ADE">
      <w:pPr>
        <w:numPr>
          <w:ilvl w:val="3"/>
          <w:numId w:val="95"/>
        </w:numPr>
        <w:tabs>
          <w:tab w:val="left" w:pos="900"/>
        </w:tabs>
        <w:spacing w:line="360" w:lineRule="auto"/>
        <w:jc w:val="both"/>
        <w:rPr>
          <w:rFonts w:ascii="Arial" w:hAnsi="Arial" w:cs="Arial"/>
          <w:b/>
          <w:color w:val="333333"/>
          <w:u w:val="single"/>
        </w:rPr>
      </w:pPr>
      <w:r w:rsidRPr="00AC1ADE">
        <w:rPr>
          <w:rFonts w:ascii="Arial" w:hAnsi="Arial" w:cs="Arial"/>
          <w:b/>
          <w:color w:val="333333"/>
          <w:u w:val="single"/>
        </w:rPr>
        <w:t>Reservas</w:t>
      </w:r>
    </w:p>
    <w:p w:rsidR="00AC1ADE" w:rsidRDefault="00AC1ADE" w:rsidP="00AC1ADE">
      <w:pPr>
        <w:tabs>
          <w:tab w:val="left" w:pos="900"/>
          <w:tab w:val="left" w:pos="1080"/>
        </w:tabs>
        <w:spacing w:line="360" w:lineRule="auto"/>
        <w:jc w:val="both"/>
        <w:rPr>
          <w:rFonts w:ascii="Arial" w:hAnsi="Arial" w:cs="Arial"/>
          <w:b/>
          <w:color w:val="333333"/>
          <w:u w:val="single"/>
        </w:rPr>
      </w:pPr>
    </w:p>
    <w:p w:rsidR="00F14567" w:rsidRDefault="00190185" w:rsidP="001E5D3D">
      <w:pPr>
        <w:tabs>
          <w:tab w:val="left" w:pos="540"/>
          <w:tab w:val="left" w:pos="900"/>
        </w:tabs>
        <w:spacing w:line="360" w:lineRule="auto"/>
        <w:jc w:val="both"/>
        <w:rPr>
          <w:rFonts w:ascii="Arial" w:hAnsi="Arial" w:cs="Arial"/>
        </w:rPr>
      </w:pPr>
      <w:r>
        <w:rPr>
          <w:rFonts w:ascii="Arial" w:hAnsi="Arial" w:cs="Arial"/>
        </w:rPr>
        <w:tab/>
      </w:r>
      <w:r w:rsidR="00A56D83">
        <w:rPr>
          <w:rFonts w:ascii="Arial" w:hAnsi="Arial" w:cs="Arial"/>
        </w:rPr>
        <w:t xml:space="preserve">En este grupo se registran </w:t>
      </w:r>
      <w:r w:rsidR="00F14567">
        <w:rPr>
          <w:rFonts w:ascii="Arial" w:hAnsi="Arial" w:cs="Arial"/>
        </w:rPr>
        <w:t xml:space="preserve">las apropiaciones provenientes de las utilidades obtenidas por </w:t>
      </w:r>
      <w:r w:rsidR="000A5016" w:rsidRPr="000A5016">
        <w:rPr>
          <w:rFonts w:ascii="Arial" w:hAnsi="Arial" w:cs="Arial"/>
          <w:i/>
        </w:rPr>
        <w:t>PLASTITUBOS</w:t>
      </w:r>
      <w:r w:rsidR="00F14567">
        <w:rPr>
          <w:rFonts w:ascii="Arial" w:hAnsi="Arial" w:cs="Arial"/>
        </w:rPr>
        <w:t xml:space="preserve"> en cumplimiento de disposiciones legales, estatutarias o de acuerdo a </w:t>
      </w:r>
      <w:smartTag w:uri="urn:schemas-microsoft-com:office:smarttags" w:element="PersonName">
        <w:smartTagPr>
          <w:attr w:name="ProductID" w:val="la Junta General."/>
        </w:smartTagPr>
        <w:smartTag w:uri="urn:schemas-microsoft-com:office:smarttags" w:element="PersonName">
          <w:smartTagPr>
            <w:attr w:name="ProductID" w:val="la Junta"/>
          </w:smartTagPr>
          <w:r w:rsidR="00F14567">
            <w:rPr>
              <w:rFonts w:ascii="Arial" w:hAnsi="Arial" w:cs="Arial"/>
            </w:rPr>
            <w:t>la Junta</w:t>
          </w:r>
        </w:smartTag>
        <w:r w:rsidR="00F14567">
          <w:rPr>
            <w:rFonts w:ascii="Arial" w:hAnsi="Arial" w:cs="Arial"/>
          </w:rPr>
          <w:t xml:space="preserve"> General.</w:t>
        </w:r>
      </w:smartTag>
      <w:r w:rsidR="00A56D83">
        <w:rPr>
          <w:rFonts w:ascii="Arial" w:hAnsi="Arial" w:cs="Arial"/>
        </w:rPr>
        <w:t xml:space="preserve">  Las reservas de</w:t>
      </w:r>
      <w:r w:rsidR="00A56D83" w:rsidRPr="00A56D83">
        <w:rPr>
          <w:rFonts w:ascii="Arial" w:hAnsi="Arial" w:cs="Arial"/>
          <w:i/>
        </w:rPr>
        <w:t xml:space="preserve"> </w:t>
      </w:r>
      <w:r w:rsidR="000A5016" w:rsidRPr="000A5016">
        <w:rPr>
          <w:rFonts w:ascii="Arial" w:hAnsi="Arial" w:cs="Arial"/>
          <w:i/>
        </w:rPr>
        <w:t>PLASTITUBOS</w:t>
      </w:r>
      <w:r w:rsidR="00A56D83" w:rsidRPr="00A56D83">
        <w:rPr>
          <w:rFonts w:ascii="Arial" w:hAnsi="Arial" w:cs="Arial"/>
          <w:i/>
        </w:rPr>
        <w:t xml:space="preserve"> </w:t>
      </w:r>
      <w:r w:rsidR="00A56D83">
        <w:rPr>
          <w:rFonts w:ascii="Arial" w:hAnsi="Arial" w:cs="Arial"/>
        </w:rPr>
        <w:t>son:</w:t>
      </w:r>
    </w:p>
    <w:p w:rsidR="00F14567" w:rsidRPr="00F14567" w:rsidRDefault="00F14567" w:rsidP="00AC1ADE">
      <w:pPr>
        <w:tabs>
          <w:tab w:val="left" w:pos="900"/>
          <w:tab w:val="left" w:pos="1080"/>
        </w:tabs>
        <w:spacing w:line="360" w:lineRule="auto"/>
        <w:jc w:val="both"/>
        <w:rPr>
          <w:rFonts w:ascii="Arial" w:hAnsi="Arial" w:cs="Arial"/>
        </w:rPr>
      </w:pPr>
    </w:p>
    <w:p w:rsidR="00AC1ADE" w:rsidRPr="00F14567" w:rsidRDefault="00F14567" w:rsidP="00BE5C1B">
      <w:pPr>
        <w:numPr>
          <w:ilvl w:val="0"/>
          <w:numId w:val="93"/>
        </w:numPr>
        <w:tabs>
          <w:tab w:val="clear" w:pos="1620"/>
          <w:tab w:val="num" w:pos="540"/>
          <w:tab w:val="left" w:pos="900"/>
        </w:tabs>
        <w:spacing w:line="360" w:lineRule="auto"/>
        <w:ind w:left="540" w:hanging="540"/>
        <w:jc w:val="both"/>
        <w:rPr>
          <w:rFonts w:ascii="Arial" w:hAnsi="Arial" w:cs="Arial"/>
          <w:kern w:val="36"/>
        </w:rPr>
      </w:pPr>
      <w:r w:rsidRPr="00F14567">
        <w:rPr>
          <w:rFonts w:ascii="Arial" w:hAnsi="Arial" w:cs="Arial"/>
          <w:b/>
          <w:kern w:val="36"/>
        </w:rPr>
        <w:t>Reserva Legal.</w:t>
      </w:r>
      <w:r w:rsidRPr="00F14567">
        <w:rPr>
          <w:rFonts w:ascii="Arial" w:hAnsi="Arial" w:cs="Arial"/>
          <w:b/>
          <w:bCs/>
          <w:kern w:val="36"/>
        </w:rPr>
        <w:t>-</w:t>
      </w:r>
      <w:r>
        <w:rPr>
          <w:rFonts w:ascii="Arial" w:hAnsi="Arial" w:cs="Arial"/>
          <w:b/>
          <w:bCs/>
          <w:color w:val="008080"/>
          <w:kern w:val="36"/>
        </w:rPr>
        <w:t xml:space="preserve"> </w:t>
      </w:r>
      <w:r w:rsidR="00AC1ADE" w:rsidRPr="00AC1ADE">
        <w:rPr>
          <w:rFonts w:ascii="Arial" w:hAnsi="Arial" w:cs="Arial"/>
          <w:kern w:val="36"/>
        </w:rPr>
        <w:t xml:space="preserve">Esta cuenta representa los valores que </w:t>
      </w:r>
      <w:r w:rsidR="000A5016" w:rsidRPr="000A5016">
        <w:rPr>
          <w:rFonts w:ascii="Arial" w:hAnsi="Arial" w:cs="Arial"/>
          <w:i/>
          <w:kern w:val="36"/>
        </w:rPr>
        <w:t>PLASTITUBOS</w:t>
      </w:r>
      <w:r w:rsidRPr="00F14567">
        <w:rPr>
          <w:rFonts w:ascii="Arial" w:hAnsi="Arial" w:cs="Arial"/>
          <w:i/>
          <w:kern w:val="36"/>
        </w:rPr>
        <w:t xml:space="preserve"> </w:t>
      </w:r>
      <w:r>
        <w:rPr>
          <w:rFonts w:ascii="Arial" w:hAnsi="Arial" w:cs="Arial"/>
          <w:kern w:val="36"/>
        </w:rPr>
        <w:t>designa</w:t>
      </w:r>
      <w:r w:rsidR="00AC1ADE" w:rsidRPr="00AC1ADE">
        <w:rPr>
          <w:rFonts w:ascii="Arial" w:hAnsi="Arial" w:cs="Arial"/>
          <w:kern w:val="36"/>
        </w:rPr>
        <w:t xml:space="preserve"> de sus utilidades en cada ejercicio contable, para proteger el patrimonio de la empresa.  Se liquida anualmente el 10% para reserva legal, hasta completar el 50% del capital social</w:t>
      </w:r>
      <w:r w:rsidR="00AC1ADE" w:rsidRPr="00AC1ADE">
        <w:rPr>
          <w:rFonts w:ascii="Arial" w:hAnsi="Arial" w:cs="Arial"/>
        </w:rPr>
        <w:t>.</w:t>
      </w:r>
    </w:p>
    <w:p w:rsidR="00AC1ADE" w:rsidRPr="00AC1ADE" w:rsidRDefault="00AC1ADE" w:rsidP="00AC1ADE">
      <w:pPr>
        <w:spacing w:line="360" w:lineRule="auto"/>
        <w:jc w:val="both"/>
        <w:rPr>
          <w:rFonts w:ascii="Arial" w:hAnsi="Arial" w:cs="Arial"/>
          <w:kern w:val="36"/>
        </w:rPr>
      </w:pPr>
    </w:p>
    <w:p w:rsidR="004A2A32" w:rsidRPr="00F14567" w:rsidRDefault="00F14567" w:rsidP="00BE5C1B">
      <w:pPr>
        <w:numPr>
          <w:ilvl w:val="0"/>
          <w:numId w:val="86"/>
        </w:numPr>
        <w:tabs>
          <w:tab w:val="clear" w:pos="1068"/>
          <w:tab w:val="num" w:pos="540"/>
        </w:tabs>
        <w:spacing w:line="360" w:lineRule="auto"/>
        <w:ind w:left="540" w:hanging="540"/>
        <w:jc w:val="both"/>
        <w:rPr>
          <w:rFonts w:ascii="Arial" w:hAnsi="Arial" w:cs="Arial"/>
        </w:rPr>
      </w:pPr>
      <w:r w:rsidRPr="00F14567">
        <w:rPr>
          <w:rFonts w:ascii="Arial" w:hAnsi="Arial" w:cs="Arial"/>
          <w:b/>
        </w:rPr>
        <w:t>Reserva Facultativa.</w:t>
      </w:r>
      <w:r w:rsidRPr="00F14567">
        <w:rPr>
          <w:rFonts w:ascii="Arial" w:hAnsi="Arial" w:cs="Arial"/>
          <w:b/>
          <w:bCs/>
          <w:kern w:val="36"/>
        </w:rPr>
        <w:t>-</w:t>
      </w:r>
      <w:r>
        <w:rPr>
          <w:rFonts w:ascii="Arial" w:hAnsi="Arial" w:cs="Arial"/>
          <w:b/>
          <w:bCs/>
          <w:color w:val="008080"/>
          <w:kern w:val="36"/>
        </w:rPr>
        <w:t xml:space="preserve"> </w:t>
      </w:r>
      <w:r w:rsidRPr="00F14567">
        <w:rPr>
          <w:rFonts w:ascii="Arial" w:hAnsi="Arial" w:cs="Arial"/>
          <w:bCs/>
          <w:kern w:val="36"/>
        </w:rPr>
        <w:t>Estas reservas son aquellas aprobadas por razones de conveniencia por la junta de accionistas.</w:t>
      </w:r>
      <w:r w:rsidRPr="00F14567">
        <w:rPr>
          <w:rFonts w:ascii="Arial" w:hAnsi="Arial" w:cs="Arial"/>
          <w:bCs/>
          <w:i/>
          <w:kern w:val="36"/>
        </w:rPr>
        <w:t xml:space="preserve"> </w:t>
      </w:r>
      <w:r w:rsidR="000A5016" w:rsidRPr="000A5016">
        <w:rPr>
          <w:rFonts w:ascii="Arial" w:hAnsi="Arial" w:cs="Arial"/>
          <w:bCs/>
          <w:i/>
          <w:kern w:val="36"/>
        </w:rPr>
        <w:t>PLASTITUBOS</w:t>
      </w:r>
      <w:r>
        <w:rPr>
          <w:rFonts w:ascii="Arial" w:hAnsi="Arial" w:cs="Arial"/>
          <w:bCs/>
          <w:kern w:val="36"/>
        </w:rPr>
        <w:t xml:space="preserve"> ha establecido que tendrá una reserva facultativa de $1.547,94 debido a que es una empresa nueva en el mercado y pueden presentarse inconvenientes futuros.</w:t>
      </w:r>
    </w:p>
    <w:p w:rsidR="00F14567" w:rsidRDefault="00F14567" w:rsidP="00F14567">
      <w:pPr>
        <w:spacing w:line="360" w:lineRule="auto"/>
        <w:jc w:val="both"/>
        <w:rPr>
          <w:rFonts w:ascii="Arial" w:hAnsi="Arial" w:cs="Arial"/>
        </w:rPr>
      </w:pPr>
    </w:p>
    <w:p w:rsidR="00A4535A" w:rsidRPr="003F25C1" w:rsidRDefault="00F14567" w:rsidP="00BE5C1B">
      <w:pPr>
        <w:numPr>
          <w:ilvl w:val="0"/>
          <w:numId w:val="86"/>
        </w:numPr>
        <w:tabs>
          <w:tab w:val="clear" w:pos="1068"/>
          <w:tab w:val="num" w:pos="360"/>
        </w:tabs>
        <w:spacing w:line="360" w:lineRule="auto"/>
        <w:ind w:left="360"/>
        <w:jc w:val="both"/>
        <w:rPr>
          <w:rFonts w:ascii="Arial" w:hAnsi="Arial" w:cs="Arial"/>
          <w:b/>
          <w:color w:val="993366"/>
          <w:u w:val="single"/>
        </w:rPr>
      </w:pPr>
      <w:r w:rsidRPr="003F25C1">
        <w:rPr>
          <w:rFonts w:ascii="Arial" w:hAnsi="Arial" w:cs="Arial"/>
          <w:b/>
        </w:rPr>
        <w:t>Aportes para Futuras Capitalizaciones.</w:t>
      </w:r>
      <w:r w:rsidRPr="003F25C1">
        <w:rPr>
          <w:rFonts w:ascii="Arial" w:hAnsi="Arial" w:cs="Arial"/>
          <w:b/>
          <w:kern w:val="36"/>
        </w:rPr>
        <w:t>-</w:t>
      </w:r>
      <w:r w:rsidRPr="003F25C1">
        <w:rPr>
          <w:rFonts w:ascii="Arial" w:hAnsi="Arial" w:cs="Arial"/>
          <w:b/>
          <w:color w:val="008080"/>
          <w:kern w:val="36"/>
        </w:rPr>
        <w:t xml:space="preserve">    </w:t>
      </w:r>
      <w:r w:rsidRPr="003F25C1">
        <w:rPr>
          <w:rFonts w:ascii="Arial" w:hAnsi="Arial" w:cs="Arial"/>
          <w:kern w:val="36"/>
        </w:rPr>
        <w:t xml:space="preserve">En esta cuenta se registra el monto máximo a </w:t>
      </w:r>
      <w:r w:rsidR="00A4535A" w:rsidRPr="003F25C1">
        <w:rPr>
          <w:rFonts w:ascii="Arial" w:hAnsi="Arial" w:cs="Arial"/>
          <w:kern w:val="36"/>
        </w:rPr>
        <w:t>re</w:t>
      </w:r>
      <w:r w:rsidRPr="003F25C1">
        <w:rPr>
          <w:rFonts w:ascii="Arial" w:hAnsi="Arial" w:cs="Arial"/>
          <w:kern w:val="36"/>
        </w:rPr>
        <w:t xml:space="preserve">invertir que se ha determinado para el próximo año de labores de </w:t>
      </w:r>
      <w:r w:rsidR="000A5016" w:rsidRPr="003F25C1">
        <w:rPr>
          <w:rFonts w:ascii="Arial" w:hAnsi="Arial" w:cs="Arial"/>
          <w:i/>
          <w:kern w:val="36"/>
        </w:rPr>
        <w:t>PLASTITUBOS</w:t>
      </w:r>
      <w:r w:rsidR="00194A82" w:rsidRPr="003F25C1">
        <w:rPr>
          <w:rFonts w:ascii="Arial" w:hAnsi="Arial" w:cs="Arial"/>
          <w:kern w:val="36"/>
        </w:rPr>
        <w:t>,</w:t>
      </w:r>
      <w:r w:rsidR="00A4535A" w:rsidRPr="003F25C1">
        <w:rPr>
          <w:rFonts w:ascii="Arial" w:hAnsi="Arial" w:cs="Arial"/>
          <w:kern w:val="36"/>
        </w:rPr>
        <w:t xml:space="preserve"> en base a las utilidades obtenidas en el período contable 2007,</w:t>
      </w:r>
      <w:r w:rsidR="00194A82" w:rsidRPr="003F25C1">
        <w:rPr>
          <w:rFonts w:ascii="Arial" w:hAnsi="Arial" w:cs="Arial"/>
          <w:kern w:val="36"/>
        </w:rPr>
        <w:t xml:space="preserve"> el cálculo de este valor se muestra en el capítulo cuatro.</w:t>
      </w:r>
    </w:p>
    <w:p w:rsidR="003F25C1" w:rsidRDefault="003F25C1" w:rsidP="003F25C1">
      <w:pPr>
        <w:spacing w:line="360" w:lineRule="auto"/>
        <w:jc w:val="both"/>
        <w:rPr>
          <w:b/>
          <w:color w:val="993366"/>
          <w:u w:val="single"/>
        </w:rPr>
      </w:pPr>
    </w:p>
    <w:p w:rsidR="005A5EA2" w:rsidRPr="006555E1"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rPr>
      </w:pPr>
      <w:r w:rsidRPr="00A4535A">
        <w:rPr>
          <w:rFonts w:ascii="Arial" w:hAnsi="Arial" w:cs="Arial"/>
          <w:b/>
          <w:bCs/>
          <w:color w:val="008080"/>
          <w:kern w:val="36"/>
          <w:u w:val="single"/>
        </w:rPr>
        <w:t>Cuentas de Ingresos</w:t>
      </w:r>
    </w:p>
    <w:p w:rsidR="00A4535A" w:rsidRPr="00A4535A" w:rsidRDefault="00A4535A" w:rsidP="00A4535A">
      <w:pPr>
        <w:tabs>
          <w:tab w:val="left" w:pos="720"/>
        </w:tabs>
        <w:spacing w:line="360" w:lineRule="auto"/>
        <w:jc w:val="both"/>
        <w:outlineLvl w:val="0"/>
        <w:rPr>
          <w:rFonts w:ascii="Arial" w:hAnsi="Arial" w:cs="Arial"/>
          <w:b/>
          <w:bCs/>
          <w:color w:val="008080"/>
          <w:kern w:val="36"/>
          <w:u w:val="single"/>
        </w:rPr>
      </w:pPr>
    </w:p>
    <w:p w:rsidR="009B1E42" w:rsidRPr="005A5EA2" w:rsidRDefault="00A56D83" w:rsidP="001E5D3D">
      <w:pPr>
        <w:spacing w:line="360" w:lineRule="auto"/>
        <w:ind w:firstLine="540"/>
        <w:jc w:val="both"/>
        <w:rPr>
          <w:rFonts w:ascii="Arial" w:hAnsi="Arial" w:cs="Arial"/>
        </w:rPr>
      </w:pPr>
      <w:r>
        <w:rPr>
          <w:rFonts w:ascii="Arial" w:hAnsi="Arial" w:cs="Arial"/>
        </w:rPr>
        <w:t>Son cuentas de ingreso aquellas</w:t>
      </w:r>
      <w:r w:rsidR="00A4535A">
        <w:rPr>
          <w:rFonts w:ascii="Arial" w:hAnsi="Arial" w:cs="Arial"/>
        </w:rPr>
        <w:t xml:space="preserve"> que constituyen una utilidad para la empresa y que están relacionadas con su objeto social. Las cuentas de ingreso más importantes para </w:t>
      </w:r>
      <w:r w:rsidR="000A5016" w:rsidRPr="000A5016">
        <w:rPr>
          <w:rFonts w:ascii="Arial" w:hAnsi="Arial" w:cs="Arial"/>
          <w:i/>
        </w:rPr>
        <w:t>PLASTITUBOS</w:t>
      </w:r>
      <w:r w:rsidR="00A4535A">
        <w:rPr>
          <w:rFonts w:ascii="Arial" w:hAnsi="Arial" w:cs="Arial"/>
        </w:rPr>
        <w:t xml:space="preserve"> </w:t>
      </w:r>
      <w:r w:rsidR="009B1E42" w:rsidRPr="005A5EA2">
        <w:rPr>
          <w:rFonts w:ascii="Arial" w:hAnsi="Arial" w:cs="Arial"/>
        </w:rPr>
        <w:t>son:</w:t>
      </w:r>
    </w:p>
    <w:p w:rsidR="009B1E42" w:rsidRPr="001054E2" w:rsidRDefault="009B1E42" w:rsidP="001054E2">
      <w:pPr>
        <w:spacing w:line="360" w:lineRule="auto"/>
        <w:ind w:firstLine="567"/>
        <w:jc w:val="both"/>
        <w:rPr>
          <w:rFonts w:ascii="Arial" w:hAnsi="Arial" w:cs="Arial"/>
          <w:b/>
        </w:rPr>
      </w:pPr>
    </w:p>
    <w:p w:rsidR="00A56D83" w:rsidRDefault="00A56D83" w:rsidP="00A56D83">
      <w:pPr>
        <w:tabs>
          <w:tab w:val="left" w:pos="540"/>
          <w:tab w:val="left" w:pos="900"/>
          <w:tab w:val="left" w:pos="1260"/>
        </w:tabs>
        <w:spacing w:line="360" w:lineRule="auto"/>
        <w:jc w:val="both"/>
        <w:rPr>
          <w:rFonts w:ascii="Arial" w:hAnsi="Arial" w:cs="Arial"/>
          <w:b/>
        </w:rPr>
      </w:pPr>
      <w:r w:rsidRPr="00A56D83">
        <w:rPr>
          <w:rFonts w:ascii="Arial" w:hAnsi="Arial" w:cs="Arial"/>
          <w:b/>
          <w:color w:val="333333"/>
        </w:rPr>
        <w:t xml:space="preserve">3.2.4.1. </w:t>
      </w:r>
      <w:r w:rsidR="009B1E42" w:rsidRPr="00A56D83">
        <w:rPr>
          <w:rFonts w:ascii="Arial" w:hAnsi="Arial" w:cs="Arial"/>
          <w:b/>
          <w:color w:val="333333"/>
          <w:u w:val="single"/>
        </w:rPr>
        <w:t>Ventas</w:t>
      </w:r>
    </w:p>
    <w:p w:rsidR="00A56D83" w:rsidRDefault="00A56D83" w:rsidP="00A56D83">
      <w:pPr>
        <w:tabs>
          <w:tab w:val="left" w:pos="540"/>
          <w:tab w:val="left" w:pos="900"/>
          <w:tab w:val="left" w:pos="1260"/>
        </w:tabs>
        <w:spacing w:line="360" w:lineRule="auto"/>
        <w:jc w:val="both"/>
        <w:rPr>
          <w:rFonts w:ascii="Arial" w:hAnsi="Arial" w:cs="Arial"/>
          <w:b/>
        </w:rPr>
      </w:pPr>
    </w:p>
    <w:p w:rsidR="009B1E42" w:rsidRPr="001E5D3D" w:rsidRDefault="00A56D83" w:rsidP="00A56D83">
      <w:pPr>
        <w:tabs>
          <w:tab w:val="left" w:pos="540"/>
          <w:tab w:val="left" w:pos="900"/>
          <w:tab w:val="left" w:pos="1260"/>
        </w:tabs>
        <w:spacing w:line="360" w:lineRule="auto"/>
        <w:jc w:val="both"/>
        <w:rPr>
          <w:rFonts w:ascii="Arial" w:hAnsi="Arial" w:cs="Arial"/>
          <w:b/>
        </w:rPr>
      </w:pPr>
      <w:r>
        <w:rPr>
          <w:rFonts w:ascii="Arial" w:hAnsi="Arial" w:cs="Arial"/>
          <w:b/>
        </w:rPr>
        <w:tab/>
      </w:r>
      <w:r w:rsidR="00900BB3">
        <w:rPr>
          <w:rFonts w:ascii="Arial" w:hAnsi="Arial" w:cs="Arial"/>
        </w:rPr>
        <w:t>En esta cuenta se registra toda</w:t>
      </w:r>
      <w:r w:rsidR="009B1E42" w:rsidRPr="001054E2">
        <w:rPr>
          <w:rFonts w:ascii="Arial" w:hAnsi="Arial" w:cs="Arial"/>
        </w:rPr>
        <w:t xml:space="preserve">s las ventas </w:t>
      </w:r>
      <w:r w:rsidR="001E5D3D">
        <w:rPr>
          <w:rFonts w:ascii="Arial" w:hAnsi="Arial" w:cs="Arial"/>
        </w:rPr>
        <w:t xml:space="preserve">al contado o a crédito </w:t>
      </w:r>
      <w:r w:rsidR="009B1E42" w:rsidRPr="001054E2">
        <w:rPr>
          <w:rFonts w:ascii="Arial" w:hAnsi="Arial" w:cs="Arial"/>
        </w:rPr>
        <w:t xml:space="preserve">realizadas por la empresa durante el </w:t>
      </w:r>
      <w:r w:rsidR="001E5D3D">
        <w:rPr>
          <w:rFonts w:ascii="Arial" w:hAnsi="Arial" w:cs="Arial"/>
        </w:rPr>
        <w:t xml:space="preserve">ejercicio económico, es la única entrada de ingresos que tiene </w:t>
      </w:r>
      <w:r w:rsidR="000A5016" w:rsidRPr="000A5016">
        <w:rPr>
          <w:rFonts w:ascii="Arial" w:hAnsi="Arial" w:cs="Arial"/>
          <w:i/>
        </w:rPr>
        <w:t>PLASTITUBOS</w:t>
      </w:r>
      <w:r w:rsidR="009B1E42" w:rsidRPr="001054E2">
        <w:rPr>
          <w:rFonts w:ascii="Arial" w:hAnsi="Arial" w:cs="Arial"/>
        </w:rPr>
        <w:t>.</w:t>
      </w:r>
    </w:p>
    <w:p w:rsidR="001E5D3D" w:rsidRPr="001054E2" w:rsidRDefault="001E5D3D" w:rsidP="001E5D3D">
      <w:pPr>
        <w:tabs>
          <w:tab w:val="left" w:pos="720"/>
        </w:tabs>
        <w:spacing w:line="360" w:lineRule="auto"/>
        <w:jc w:val="both"/>
        <w:outlineLvl w:val="0"/>
        <w:rPr>
          <w:rFonts w:ascii="Arial" w:hAnsi="Arial" w:cs="Arial"/>
          <w:b/>
        </w:rPr>
      </w:pPr>
    </w:p>
    <w:p w:rsidR="005A5EA2"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sidRPr="001E5D3D">
        <w:rPr>
          <w:rFonts w:ascii="Arial" w:hAnsi="Arial" w:cs="Arial"/>
          <w:b/>
          <w:bCs/>
          <w:color w:val="008080"/>
          <w:kern w:val="36"/>
          <w:u w:val="single"/>
        </w:rPr>
        <w:t>Cuentas de Costos y Gastos</w:t>
      </w:r>
    </w:p>
    <w:p w:rsidR="001E5D3D" w:rsidRPr="001E5D3D" w:rsidRDefault="001E5D3D" w:rsidP="001E5D3D">
      <w:pPr>
        <w:tabs>
          <w:tab w:val="left" w:pos="720"/>
        </w:tabs>
        <w:spacing w:line="360" w:lineRule="auto"/>
        <w:jc w:val="both"/>
        <w:outlineLvl w:val="0"/>
        <w:rPr>
          <w:rFonts w:ascii="Arial" w:hAnsi="Arial" w:cs="Arial"/>
          <w:b/>
          <w:bCs/>
          <w:color w:val="008080"/>
          <w:kern w:val="36"/>
          <w:u w:val="single"/>
        </w:rPr>
      </w:pPr>
    </w:p>
    <w:p w:rsidR="009B1E42" w:rsidRPr="005A5EA2" w:rsidRDefault="001E5D3D" w:rsidP="001E5D3D">
      <w:pPr>
        <w:spacing w:line="360" w:lineRule="auto"/>
        <w:ind w:firstLine="540"/>
        <w:jc w:val="both"/>
        <w:rPr>
          <w:rFonts w:ascii="Arial" w:hAnsi="Arial" w:cs="Arial"/>
        </w:rPr>
      </w:pPr>
      <w:r>
        <w:rPr>
          <w:rFonts w:ascii="Arial" w:hAnsi="Arial" w:cs="Arial"/>
        </w:rPr>
        <w:t xml:space="preserve">Este grupo comprende las cuentas que sirven para determinar el costo de venta de la planta de </w:t>
      </w:r>
      <w:r w:rsidR="000A5016" w:rsidRPr="000A5016">
        <w:rPr>
          <w:rFonts w:ascii="Arial" w:hAnsi="Arial" w:cs="Arial"/>
          <w:i/>
        </w:rPr>
        <w:t>PLASTITUBOS</w:t>
      </w:r>
      <w:r w:rsidRPr="001E5D3D">
        <w:rPr>
          <w:rFonts w:ascii="Arial" w:hAnsi="Arial" w:cs="Arial"/>
          <w:i/>
        </w:rPr>
        <w:t>.</w:t>
      </w:r>
      <w:r>
        <w:rPr>
          <w:rFonts w:ascii="Arial" w:hAnsi="Arial" w:cs="Arial"/>
        </w:rPr>
        <w:t xml:space="preserve"> Las cuentas de costos y g</w:t>
      </w:r>
      <w:r w:rsidR="009B1E42" w:rsidRPr="005A5EA2">
        <w:rPr>
          <w:rFonts w:ascii="Arial" w:hAnsi="Arial" w:cs="Arial"/>
        </w:rPr>
        <w:t>astos más importantes son:</w:t>
      </w:r>
    </w:p>
    <w:p w:rsidR="009B1E42" w:rsidRDefault="009B1E42" w:rsidP="001054E2">
      <w:pPr>
        <w:spacing w:line="360" w:lineRule="auto"/>
        <w:ind w:firstLine="567"/>
        <w:jc w:val="both"/>
        <w:rPr>
          <w:rFonts w:ascii="Arial" w:hAnsi="Arial" w:cs="Arial"/>
          <w:b/>
        </w:rPr>
      </w:pPr>
    </w:p>
    <w:p w:rsidR="002662C4" w:rsidRDefault="002662C4" w:rsidP="002662C4">
      <w:pPr>
        <w:numPr>
          <w:ilvl w:val="3"/>
          <w:numId w:val="96"/>
        </w:numPr>
        <w:tabs>
          <w:tab w:val="left" w:pos="900"/>
        </w:tabs>
        <w:spacing w:line="360" w:lineRule="auto"/>
        <w:jc w:val="both"/>
        <w:rPr>
          <w:rFonts w:ascii="Arial" w:hAnsi="Arial" w:cs="Arial"/>
          <w:b/>
          <w:color w:val="333333"/>
          <w:u w:val="single"/>
        </w:rPr>
      </w:pPr>
      <w:r w:rsidRPr="002662C4">
        <w:rPr>
          <w:rFonts w:ascii="Arial" w:hAnsi="Arial" w:cs="Arial"/>
          <w:b/>
          <w:color w:val="333333"/>
          <w:u w:val="single"/>
        </w:rPr>
        <w:t>Gastos de Fabricación</w:t>
      </w:r>
    </w:p>
    <w:p w:rsidR="002662C4" w:rsidRDefault="002662C4" w:rsidP="002662C4">
      <w:pPr>
        <w:tabs>
          <w:tab w:val="left" w:pos="900"/>
        </w:tabs>
        <w:spacing w:line="360" w:lineRule="auto"/>
        <w:jc w:val="both"/>
        <w:rPr>
          <w:rFonts w:ascii="Arial" w:hAnsi="Arial" w:cs="Arial"/>
          <w:b/>
          <w:color w:val="333333"/>
          <w:u w:val="single"/>
        </w:rPr>
      </w:pPr>
    </w:p>
    <w:p w:rsidR="002662C4" w:rsidRPr="00A56D83" w:rsidRDefault="00267919" w:rsidP="00190185">
      <w:pPr>
        <w:tabs>
          <w:tab w:val="left" w:pos="540"/>
        </w:tabs>
        <w:spacing w:line="360" w:lineRule="auto"/>
        <w:jc w:val="both"/>
        <w:rPr>
          <w:rFonts w:ascii="Arial" w:hAnsi="Arial" w:cs="Arial"/>
        </w:rPr>
      </w:pPr>
      <w:r>
        <w:rPr>
          <w:rFonts w:ascii="Arial" w:hAnsi="Arial" w:cs="Arial"/>
        </w:rPr>
        <w:tab/>
      </w:r>
      <w:r w:rsidR="00A56D83">
        <w:rPr>
          <w:rFonts w:ascii="Arial" w:hAnsi="Arial" w:cs="Arial"/>
        </w:rPr>
        <w:t>En este grupo se registran las cuentas que intervienen directamente en el proceso de producción de los tubos plásticos de P.V.C. de</w:t>
      </w:r>
      <w:r w:rsidR="00A56D83" w:rsidRPr="00A56D83">
        <w:rPr>
          <w:rFonts w:ascii="Arial" w:hAnsi="Arial" w:cs="Arial"/>
          <w:i/>
        </w:rPr>
        <w:t xml:space="preserve"> </w:t>
      </w:r>
      <w:r w:rsidR="000A5016" w:rsidRPr="000A5016">
        <w:rPr>
          <w:rFonts w:ascii="Arial" w:hAnsi="Arial" w:cs="Arial"/>
          <w:i/>
        </w:rPr>
        <w:t>PLASTITUBOS</w:t>
      </w:r>
      <w:r w:rsidR="00A56D83">
        <w:rPr>
          <w:rFonts w:ascii="Arial" w:hAnsi="Arial" w:cs="Arial"/>
        </w:rPr>
        <w:t>.  Las principales cuentas que conforman los gastos de fabricación son:</w:t>
      </w:r>
    </w:p>
    <w:p w:rsidR="002662C4" w:rsidRPr="002662C4" w:rsidRDefault="002662C4" w:rsidP="002662C4">
      <w:pPr>
        <w:tabs>
          <w:tab w:val="left" w:pos="900"/>
        </w:tabs>
        <w:spacing w:line="360" w:lineRule="auto"/>
        <w:jc w:val="both"/>
        <w:rPr>
          <w:rFonts w:ascii="Arial" w:hAnsi="Arial" w:cs="Arial"/>
          <w:b/>
          <w:color w:val="333333"/>
          <w:u w:val="single"/>
        </w:rPr>
      </w:pPr>
    </w:p>
    <w:p w:rsidR="00A56D83" w:rsidRDefault="00A56D83" w:rsidP="00BE5C1B">
      <w:pPr>
        <w:numPr>
          <w:ilvl w:val="0"/>
          <w:numId w:val="86"/>
        </w:numPr>
        <w:tabs>
          <w:tab w:val="clear" w:pos="1068"/>
          <w:tab w:val="num" w:pos="360"/>
        </w:tabs>
        <w:spacing w:line="360" w:lineRule="auto"/>
        <w:ind w:left="360"/>
        <w:jc w:val="both"/>
        <w:rPr>
          <w:rFonts w:ascii="Arial" w:hAnsi="Arial" w:cs="Arial"/>
          <w:b/>
        </w:rPr>
      </w:pPr>
      <w:r>
        <w:rPr>
          <w:rFonts w:ascii="Arial" w:hAnsi="Arial" w:cs="Arial"/>
          <w:b/>
        </w:rPr>
        <w:t>Costos de Materia Prima</w:t>
      </w:r>
      <w:r w:rsidR="009B1E42" w:rsidRPr="001E5D3D">
        <w:rPr>
          <w:rFonts w:ascii="Arial" w:hAnsi="Arial" w:cs="Arial"/>
          <w:b/>
        </w:rPr>
        <w:t>.-</w:t>
      </w:r>
      <w:r w:rsidR="009B1E42" w:rsidRPr="001054E2">
        <w:rPr>
          <w:rFonts w:ascii="Arial" w:hAnsi="Arial" w:cs="Arial"/>
          <w:b/>
        </w:rPr>
        <w:t xml:space="preserve">  </w:t>
      </w:r>
      <w:r w:rsidR="009B1E42" w:rsidRPr="001054E2">
        <w:rPr>
          <w:rFonts w:ascii="Arial" w:hAnsi="Arial" w:cs="Arial"/>
        </w:rPr>
        <w:t xml:space="preserve">En esta cuenta se registran los gastos que la empresa tiene debido a la compra de materia prima e insumos directamente ligados a la producción de los tubos de </w:t>
      </w:r>
      <w:r w:rsidR="00395975">
        <w:rPr>
          <w:rFonts w:ascii="Arial" w:hAnsi="Arial" w:cs="Arial"/>
        </w:rPr>
        <w:t>P.V.C.</w:t>
      </w:r>
    </w:p>
    <w:p w:rsidR="00A56D83" w:rsidRDefault="00A56D83" w:rsidP="00A56D83">
      <w:pPr>
        <w:spacing w:line="360" w:lineRule="auto"/>
        <w:jc w:val="both"/>
        <w:rPr>
          <w:rFonts w:ascii="Arial" w:hAnsi="Arial" w:cs="Arial"/>
          <w:b/>
        </w:rPr>
      </w:pPr>
    </w:p>
    <w:p w:rsidR="00A56D83" w:rsidRPr="001054E2" w:rsidRDefault="00A56D83" w:rsidP="00BE5C1B">
      <w:pPr>
        <w:numPr>
          <w:ilvl w:val="0"/>
          <w:numId w:val="86"/>
        </w:numPr>
        <w:tabs>
          <w:tab w:val="clear" w:pos="1068"/>
          <w:tab w:val="num" w:pos="360"/>
        </w:tabs>
        <w:spacing w:line="360" w:lineRule="auto"/>
        <w:ind w:left="360"/>
        <w:jc w:val="both"/>
        <w:rPr>
          <w:rFonts w:ascii="Arial" w:hAnsi="Arial" w:cs="Arial"/>
          <w:b/>
        </w:rPr>
      </w:pPr>
      <w:r w:rsidRPr="00A56D83">
        <w:rPr>
          <w:rFonts w:ascii="Arial" w:hAnsi="Arial" w:cs="Arial"/>
          <w:b/>
          <w:i/>
        </w:rPr>
        <w:t>Remuneraciones.-</w:t>
      </w:r>
      <w:r>
        <w:rPr>
          <w:rFonts w:ascii="Arial" w:hAnsi="Arial" w:cs="Arial"/>
        </w:rPr>
        <w:t xml:space="preserve"> Esta cuenta es muy</w:t>
      </w:r>
      <w:r w:rsidRPr="001054E2">
        <w:rPr>
          <w:rFonts w:ascii="Arial" w:hAnsi="Arial" w:cs="Arial"/>
        </w:rPr>
        <w:t xml:space="preserve"> importante ya que representa el costo en términos de mano de obra directa del proceso de producción de tubos de </w:t>
      </w:r>
      <w:r>
        <w:rPr>
          <w:rFonts w:ascii="Arial" w:hAnsi="Arial" w:cs="Arial"/>
        </w:rPr>
        <w:t>P.V.C.</w:t>
      </w:r>
      <w:r w:rsidRPr="001054E2">
        <w:rPr>
          <w:rFonts w:ascii="Arial" w:hAnsi="Arial" w:cs="Arial"/>
        </w:rPr>
        <w:t xml:space="preserve">, en esta cuenta se registra: las compensaciones salariales, décimo tercer sueldo, décimo cuarto sueldo, vacaciones, las bonificaciones imputables a los beneficios sociales, el fondo de reserva, el aporte personal, y los subsidios por antigüedad de los trabajadores que participan directamente en el proceso de elaboración de los tubos de </w:t>
      </w:r>
      <w:r>
        <w:rPr>
          <w:rFonts w:ascii="Arial" w:hAnsi="Arial" w:cs="Arial"/>
        </w:rPr>
        <w:t>P.V.C.</w:t>
      </w:r>
      <w:r w:rsidRPr="001054E2">
        <w:rPr>
          <w:rFonts w:ascii="Arial" w:hAnsi="Arial" w:cs="Arial"/>
        </w:rPr>
        <w:t xml:space="preserve"> (obreros</w:t>
      </w:r>
      <w:r>
        <w:rPr>
          <w:rFonts w:ascii="Arial" w:hAnsi="Arial" w:cs="Arial"/>
        </w:rPr>
        <w:t xml:space="preserve"> y operarios</w:t>
      </w:r>
      <w:r w:rsidRPr="001054E2">
        <w:rPr>
          <w:rFonts w:ascii="Arial" w:hAnsi="Arial" w:cs="Arial"/>
        </w:rPr>
        <w:t>).</w:t>
      </w:r>
    </w:p>
    <w:p w:rsidR="002662C4" w:rsidRPr="001054E2" w:rsidRDefault="002662C4" w:rsidP="00A56D83">
      <w:pPr>
        <w:spacing w:line="360" w:lineRule="auto"/>
        <w:jc w:val="both"/>
        <w:rPr>
          <w:rFonts w:ascii="Arial" w:hAnsi="Arial" w:cs="Arial"/>
          <w:b/>
        </w:rPr>
      </w:pPr>
    </w:p>
    <w:p w:rsidR="002922A6" w:rsidRPr="00A56D83" w:rsidRDefault="00A56D83" w:rsidP="00BE5C1B">
      <w:pPr>
        <w:numPr>
          <w:ilvl w:val="0"/>
          <w:numId w:val="86"/>
        </w:numPr>
        <w:tabs>
          <w:tab w:val="clear" w:pos="1068"/>
          <w:tab w:val="num" w:pos="360"/>
        </w:tabs>
        <w:spacing w:line="360" w:lineRule="auto"/>
        <w:ind w:left="360"/>
        <w:jc w:val="both"/>
        <w:rPr>
          <w:rFonts w:ascii="Arial" w:hAnsi="Arial" w:cs="Arial"/>
          <w:b/>
        </w:rPr>
      </w:pPr>
      <w:r>
        <w:rPr>
          <w:rFonts w:ascii="Arial" w:hAnsi="Arial" w:cs="Arial"/>
          <w:b/>
        </w:rPr>
        <w:t>Gastos Indirectos de Fabricación</w:t>
      </w:r>
      <w:r w:rsidR="009B1E42" w:rsidRPr="001E5D3D">
        <w:rPr>
          <w:rFonts w:ascii="Arial" w:hAnsi="Arial" w:cs="Arial"/>
          <w:b/>
        </w:rPr>
        <w:t>.-</w:t>
      </w:r>
      <w:r w:rsidR="009B1E42" w:rsidRPr="001054E2">
        <w:rPr>
          <w:rFonts w:ascii="Arial" w:hAnsi="Arial" w:cs="Arial"/>
          <w:b/>
        </w:rPr>
        <w:t xml:space="preserve">  </w:t>
      </w:r>
      <w:r w:rsidR="009B1E42" w:rsidRPr="001054E2">
        <w:rPr>
          <w:rFonts w:ascii="Arial" w:hAnsi="Arial" w:cs="Arial"/>
        </w:rPr>
        <w:t>En esta cuenta</w:t>
      </w:r>
      <w:r w:rsidR="002922A6" w:rsidRPr="001054E2">
        <w:rPr>
          <w:rFonts w:ascii="Arial" w:hAnsi="Arial" w:cs="Arial"/>
        </w:rPr>
        <w:t xml:space="preserve"> se registran los gastos inherentes al proceso de producción de tubos de </w:t>
      </w:r>
      <w:r w:rsidR="00395975">
        <w:rPr>
          <w:rFonts w:ascii="Arial" w:hAnsi="Arial" w:cs="Arial"/>
        </w:rPr>
        <w:t>P.V.C.</w:t>
      </w:r>
      <w:r w:rsidR="00174198" w:rsidRPr="001054E2">
        <w:rPr>
          <w:rFonts w:ascii="Arial" w:hAnsi="Arial" w:cs="Arial"/>
        </w:rPr>
        <w:t xml:space="preserve"> Los gastos de fabricación comprenden las siguientes subcuentas, las cuales es importante mencionar porque están relacionadas directamente con el proceso de producción de la empresa:</w:t>
      </w:r>
    </w:p>
    <w:p w:rsidR="002922A6" w:rsidRPr="001054E2" w:rsidRDefault="002922A6" w:rsidP="001054E2">
      <w:pPr>
        <w:spacing w:line="360" w:lineRule="auto"/>
        <w:ind w:firstLine="567"/>
        <w:jc w:val="both"/>
        <w:rPr>
          <w:rFonts w:ascii="Arial" w:hAnsi="Arial" w:cs="Arial"/>
          <w:b/>
        </w:rPr>
      </w:pPr>
    </w:p>
    <w:p w:rsidR="002922A6" w:rsidRPr="00190185" w:rsidRDefault="002922A6" w:rsidP="00190185">
      <w:pPr>
        <w:pStyle w:val="NormalWeb"/>
        <w:numPr>
          <w:ilvl w:val="0"/>
          <w:numId w:val="99"/>
        </w:numPr>
        <w:spacing w:before="0" w:beforeAutospacing="0" w:after="0" w:afterAutospacing="0" w:line="360" w:lineRule="auto"/>
        <w:jc w:val="both"/>
        <w:rPr>
          <w:rFonts w:ascii="Arial" w:hAnsi="Arial" w:cs="Arial"/>
        </w:rPr>
      </w:pPr>
      <w:r w:rsidRPr="00190185">
        <w:rPr>
          <w:rFonts w:ascii="Arial" w:hAnsi="Arial" w:cs="Arial"/>
          <w:i/>
        </w:rPr>
        <w:t>Servicios Públicos.-</w:t>
      </w:r>
      <w:r w:rsidRPr="00190185">
        <w:rPr>
          <w:rFonts w:ascii="Arial" w:hAnsi="Arial" w:cs="Arial"/>
        </w:rPr>
        <w:t xml:space="preserve"> </w:t>
      </w:r>
      <w:r w:rsidR="00174198" w:rsidRPr="001054E2">
        <w:rPr>
          <w:rFonts w:ascii="Arial" w:hAnsi="Arial" w:cs="Arial"/>
        </w:rPr>
        <w:t>En esta subcuenta se registran todos</w:t>
      </w:r>
      <w:r w:rsidRPr="001054E2">
        <w:rPr>
          <w:rFonts w:ascii="Arial" w:hAnsi="Arial" w:cs="Arial"/>
        </w:rPr>
        <w:t xml:space="preserve"> los pagos realizados por </w:t>
      </w:r>
      <w:r w:rsidR="00AC4F84" w:rsidRPr="001054E2">
        <w:rPr>
          <w:rFonts w:ascii="Arial" w:hAnsi="Arial" w:cs="Arial"/>
        </w:rPr>
        <w:t>concepto de</w:t>
      </w:r>
      <w:r w:rsidR="00174198" w:rsidRPr="001054E2">
        <w:rPr>
          <w:rFonts w:ascii="Arial" w:hAnsi="Arial" w:cs="Arial"/>
        </w:rPr>
        <w:t xml:space="preserve"> luz eléctrica y agua p</w:t>
      </w:r>
      <w:r w:rsidRPr="001054E2">
        <w:rPr>
          <w:rFonts w:ascii="Arial" w:hAnsi="Arial" w:cs="Arial"/>
        </w:rPr>
        <w:t xml:space="preserve">otable </w:t>
      </w:r>
      <w:r w:rsidR="00174198" w:rsidRPr="001054E2">
        <w:rPr>
          <w:rFonts w:ascii="Arial" w:hAnsi="Arial" w:cs="Arial"/>
        </w:rPr>
        <w:t xml:space="preserve">consumidos en la planta de producción, por tanto son imputables directamente al proceso de fabricación de los tubos plásticos de </w:t>
      </w:r>
      <w:r w:rsidR="00395975">
        <w:rPr>
          <w:rFonts w:ascii="Arial" w:hAnsi="Arial" w:cs="Arial"/>
        </w:rPr>
        <w:t>P.V.C.</w:t>
      </w:r>
    </w:p>
    <w:p w:rsidR="00174198" w:rsidRDefault="00174198" w:rsidP="001054E2">
      <w:pPr>
        <w:spacing w:line="360" w:lineRule="auto"/>
        <w:ind w:firstLine="567"/>
        <w:jc w:val="both"/>
        <w:rPr>
          <w:rFonts w:ascii="Arial" w:hAnsi="Arial" w:cs="Arial"/>
          <w:b/>
        </w:rPr>
      </w:pPr>
    </w:p>
    <w:p w:rsidR="00174198" w:rsidRPr="00190185" w:rsidRDefault="00174198" w:rsidP="00BE5C1B">
      <w:pPr>
        <w:pStyle w:val="NormalWeb"/>
        <w:numPr>
          <w:ilvl w:val="0"/>
          <w:numId w:val="99"/>
        </w:numPr>
        <w:tabs>
          <w:tab w:val="num" w:pos="720"/>
        </w:tabs>
        <w:spacing w:before="0" w:beforeAutospacing="0" w:after="0" w:afterAutospacing="0" w:line="360" w:lineRule="auto"/>
        <w:jc w:val="both"/>
        <w:rPr>
          <w:rFonts w:ascii="Arial" w:hAnsi="Arial" w:cs="Arial"/>
        </w:rPr>
      </w:pPr>
      <w:r w:rsidRPr="00190185">
        <w:rPr>
          <w:rFonts w:ascii="Arial" w:hAnsi="Arial" w:cs="Arial"/>
          <w:i/>
        </w:rPr>
        <w:t xml:space="preserve">Reparación y Mantenimiento.- </w:t>
      </w:r>
      <w:r w:rsidRPr="00190185">
        <w:rPr>
          <w:rFonts w:ascii="Arial" w:hAnsi="Arial" w:cs="Arial"/>
        </w:rPr>
        <w:t xml:space="preserve"> </w:t>
      </w:r>
      <w:r w:rsidRPr="001054E2">
        <w:rPr>
          <w:rFonts w:ascii="Arial" w:hAnsi="Arial" w:cs="Arial"/>
        </w:rPr>
        <w:t>En esta subcuenta se registran los gastos en los que tiene que incurrir la empresa por concepto de reparación y mantenimiento de la maquinaría empleada en el proceso de producción, por tanto son un gasto fijo importante de considerar</w:t>
      </w:r>
      <w:r w:rsidR="002662C4">
        <w:rPr>
          <w:rFonts w:ascii="Arial" w:hAnsi="Arial" w:cs="Arial"/>
        </w:rPr>
        <w:t>.</w:t>
      </w:r>
    </w:p>
    <w:p w:rsidR="002662C4" w:rsidRDefault="002662C4" w:rsidP="002662C4">
      <w:pPr>
        <w:tabs>
          <w:tab w:val="left" w:pos="360"/>
        </w:tabs>
        <w:spacing w:line="360" w:lineRule="auto"/>
        <w:ind w:left="360" w:hanging="567"/>
        <w:jc w:val="both"/>
        <w:rPr>
          <w:rFonts w:ascii="Arial" w:hAnsi="Arial" w:cs="Arial"/>
          <w:b/>
        </w:rPr>
      </w:pPr>
    </w:p>
    <w:p w:rsidR="003613A0" w:rsidRPr="00190185" w:rsidRDefault="00174198" w:rsidP="00BE5C1B">
      <w:pPr>
        <w:pStyle w:val="NormalWeb"/>
        <w:numPr>
          <w:ilvl w:val="0"/>
          <w:numId w:val="99"/>
        </w:numPr>
        <w:tabs>
          <w:tab w:val="num" w:pos="720"/>
        </w:tabs>
        <w:spacing w:before="0" w:beforeAutospacing="0" w:after="0" w:afterAutospacing="0" w:line="360" w:lineRule="auto"/>
        <w:jc w:val="both"/>
        <w:rPr>
          <w:rFonts w:ascii="Arial" w:hAnsi="Arial" w:cs="Arial"/>
        </w:rPr>
      </w:pPr>
      <w:r w:rsidRPr="00190185">
        <w:rPr>
          <w:rFonts w:ascii="Arial" w:hAnsi="Arial" w:cs="Arial"/>
          <w:i/>
        </w:rPr>
        <w:t>Depreciaciones.-</w:t>
      </w:r>
      <w:r w:rsidRPr="00190185">
        <w:rPr>
          <w:rFonts w:ascii="Arial" w:hAnsi="Arial" w:cs="Arial"/>
        </w:rPr>
        <w:t xml:space="preserve">  </w:t>
      </w:r>
      <w:r w:rsidR="00573946" w:rsidRPr="001054E2">
        <w:rPr>
          <w:rFonts w:ascii="Arial" w:hAnsi="Arial" w:cs="Arial"/>
        </w:rPr>
        <w:t xml:space="preserve">En esta subcuenta se deberá registrar la pérdida de valor que tengan los activos fijos de la empresa. </w:t>
      </w:r>
    </w:p>
    <w:p w:rsidR="00C67298" w:rsidRDefault="00C67298" w:rsidP="002662C4">
      <w:pPr>
        <w:rPr>
          <w:rFonts w:ascii="Arial" w:hAnsi="Arial" w:cs="Arial"/>
          <w:bCs/>
          <w:kern w:val="36"/>
          <w:sz w:val="20"/>
          <w:szCs w:val="20"/>
        </w:rPr>
      </w:pPr>
    </w:p>
    <w:p w:rsidR="00B75F7F" w:rsidRPr="00190185" w:rsidRDefault="00B75F7F" w:rsidP="00BE5C1B">
      <w:pPr>
        <w:pStyle w:val="NormalWeb"/>
        <w:numPr>
          <w:ilvl w:val="0"/>
          <w:numId w:val="99"/>
        </w:numPr>
        <w:tabs>
          <w:tab w:val="num" w:pos="720"/>
        </w:tabs>
        <w:spacing w:before="0" w:beforeAutospacing="0" w:after="0" w:afterAutospacing="0" w:line="360" w:lineRule="auto"/>
        <w:jc w:val="both"/>
        <w:rPr>
          <w:rFonts w:ascii="Arial" w:hAnsi="Arial" w:cs="Arial"/>
        </w:rPr>
      </w:pPr>
      <w:r w:rsidRPr="00190185">
        <w:rPr>
          <w:rFonts w:ascii="Arial" w:hAnsi="Arial" w:cs="Arial"/>
          <w:i/>
        </w:rPr>
        <w:t>Otros Gastos de Fabricación.-</w:t>
      </w:r>
      <w:r w:rsidRPr="00190185">
        <w:rPr>
          <w:rFonts w:ascii="Arial" w:hAnsi="Arial" w:cs="Arial"/>
        </w:rPr>
        <w:t xml:space="preserve">  </w:t>
      </w:r>
      <w:r w:rsidRPr="001054E2">
        <w:rPr>
          <w:rFonts w:ascii="Arial" w:hAnsi="Arial" w:cs="Arial"/>
        </w:rPr>
        <w:t>En esta subcuenta se registran los gastos que se hicieron en la planta por concepto de materiales y suministros de oficina, transporte, limpieza, combustible, aceites, filtros, uniformes y cualquier otro gasto que est</w:t>
      </w:r>
      <w:r w:rsidR="007F5022">
        <w:rPr>
          <w:rFonts w:ascii="Arial" w:hAnsi="Arial" w:cs="Arial"/>
        </w:rPr>
        <w:t>é</w:t>
      </w:r>
      <w:r w:rsidRPr="001054E2">
        <w:rPr>
          <w:rFonts w:ascii="Arial" w:hAnsi="Arial" w:cs="Arial"/>
        </w:rPr>
        <w:t xml:space="preserve"> indirectamente relacionado con el proceso de producción,</w:t>
      </w:r>
      <w:r w:rsidR="00293564" w:rsidRPr="001054E2">
        <w:rPr>
          <w:rFonts w:ascii="Arial" w:hAnsi="Arial" w:cs="Arial"/>
        </w:rPr>
        <w:t xml:space="preserve"> pero sin el cual la elaboración de los tubos plásticos de </w:t>
      </w:r>
      <w:r w:rsidR="00395975">
        <w:rPr>
          <w:rFonts w:ascii="Arial" w:hAnsi="Arial" w:cs="Arial"/>
        </w:rPr>
        <w:t>P.V.C.</w:t>
      </w:r>
      <w:r w:rsidR="00293564" w:rsidRPr="001054E2">
        <w:rPr>
          <w:rFonts w:ascii="Arial" w:hAnsi="Arial" w:cs="Arial"/>
        </w:rPr>
        <w:t xml:space="preserve"> no hubiera sido posible</w:t>
      </w:r>
      <w:r w:rsidRPr="001054E2">
        <w:rPr>
          <w:rFonts w:ascii="Arial" w:hAnsi="Arial" w:cs="Arial"/>
        </w:rPr>
        <w:t>.</w:t>
      </w:r>
    </w:p>
    <w:p w:rsidR="00293564" w:rsidRPr="001054E2" w:rsidRDefault="00293564" w:rsidP="00900BB3">
      <w:pPr>
        <w:tabs>
          <w:tab w:val="left" w:pos="720"/>
          <w:tab w:val="left" w:pos="900"/>
        </w:tabs>
        <w:spacing w:line="360" w:lineRule="auto"/>
        <w:jc w:val="both"/>
        <w:rPr>
          <w:rFonts w:ascii="Arial" w:hAnsi="Arial" w:cs="Arial"/>
          <w:b/>
          <w:u w:val="single"/>
        </w:rPr>
      </w:pPr>
    </w:p>
    <w:p w:rsidR="00267919" w:rsidRDefault="00293564" w:rsidP="00BE5C1B">
      <w:pPr>
        <w:numPr>
          <w:ilvl w:val="3"/>
          <w:numId w:val="97"/>
        </w:numPr>
        <w:tabs>
          <w:tab w:val="left" w:pos="900"/>
        </w:tabs>
        <w:spacing w:line="360" w:lineRule="auto"/>
        <w:ind w:hanging="2520"/>
        <w:jc w:val="both"/>
        <w:rPr>
          <w:rFonts w:ascii="Arial" w:hAnsi="Arial" w:cs="Arial"/>
        </w:rPr>
      </w:pPr>
      <w:r w:rsidRPr="00A56D83">
        <w:rPr>
          <w:rFonts w:ascii="Arial" w:hAnsi="Arial" w:cs="Arial"/>
          <w:b/>
          <w:color w:val="333333"/>
          <w:u w:val="single"/>
        </w:rPr>
        <w:t>Gastos Administrativos</w:t>
      </w:r>
    </w:p>
    <w:p w:rsidR="00267919" w:rsidRDefault="00267919" w:rsidP="00267919">
      <w:pPr>
        <w:tabs>
          <w:tab w:val="left" w:pos="900"/>
        </w:tabs>
        <w:spacing w:line="360" w:lineRule="auto"/>
        <w:jc w:val="both"/>
        <w:rPr>
          <w:rFonts w:ascii="Arial" w:hAnsi="Arial" w:cs="Arial"/>
          <w:b/>
        </w:rPr>
      </w:pPr>
    </w:p>
    <w:p w:rsidR="00293564" w:rsidRPr="001054E2" w:rsidRDefault="00267919" w:rsidP="00267919">
      <w:pPr>
        <w:tabs>
          <w:tab w:val="left" w:pos="900"/>
        </w:tabs>
        <w:spacing w:line="360" w:lineRule="auto"/>
        <w:jc w:val="both"/>
        <w:rPr>
          <w:rFonts w:ascii="Arial" w:hAnsi="Arial" w:cs="Arial"/>
          <w:b/>
        </w:rPr>
      </w:pPr>
      <w:r>
        <w:rPr>
          <w:rFonts w:ascii="Arial" w:hAnsi="Arial" w:cs="Arial"/>
        </w:rPr>
        <w:tab/>
      </w:r>
      <w:r w:rsidR="00293564" w:rsidRPr="001054E2">
        <w:rPr>
          <w:rFonts w:ascii="Arial" w:hAnsi="Arial" w:cs="Arial"/>
        </w:rPr>
        <w:t xml:space="preserve">En esta cuenta se registran los gastos que la empresa tuvo que hacer en la parte </w:t>
      </w:r>
      <w:r w:rsidR="00A56D83" w:rsidRPr="001054E2">
        <w:rPr>
          <w:rFonts w:ascii="Arial" w:hAnsi="Arial" w:cs="Arial"/>
        </w:rPr>
        <w:t>administrat</w:t>
      </w:r>
      <w:r w:rsidR="00A56D83">
        <w:rPr>
          <w:rFonts w:ascii="Arial" w:hAnsi="Arial" w:cs="Arial"/>
        </w:rPr>
        <w:t>iva</w:t>
      </w:r>
      <w:r w:rsidR="00293564" w:rsidRPr="001054E2">
        <w:rPr>
          <w:rFonts w:ascii="Arial" w:hAnsi="Arial" w:cs="Arial"/>
        </w:rPr>
        <w:t xml:space="preserve"> para que la </w:t>
      </w:r>
      <w:r w:rsidR="008D2C15" w:rsidRPr="001054E2">
        <w:rPr>
          <w:rFonts w:ascii="Arial" w:hAnsi="Arial" w:cs="Arial"/>
        </w:rPr>
        <w:t>produc</w:t>
      </w:r>
      <w:r w:rsidR="00293564" w:rsidRPr="001054E2">
        <w:rPr>
          <w:rFonts w:ascii="Arial" w:hAnsi="Arial" w:cs="Arial"/>
        </w:rPr>
        <w:t>ción de l</w:t>
      </w:r>
      <w:r w:rsidR="008D2C15" w:rsidRPr="001054E2">
        <w:rPr>
          <w:rFonts w:ascii="Arial" w:hAnsi="Arial" w:cs="Arial"/>
        </w:rPr>
        <w:t xml:space="preserve">os tubos plásticos de </w:t>
      </w:r>
      <w:r w:rsidR="00395975">
        <w:rPr>
          <w:rFonts w:ascii="Arial" w:hAnsi="Arial" w:cs="Arial"/>
        </w:rPr>
        <w:t>P.V.C.</w:t>
      </w:r>
      <w:r w:rsidR="008D2C15" w:rsidRPr="001054E2">
        <w:rPr>
          <w:rFonts w:ascii="Arial" w:hAnsi="Arial" w:cs="Arial"/>
        </w:rPr>
        <w:t xml:space="preserve"> fuera posible</w:t>
      </w:r>
      <w:r w:rsidR="00293564" w:rsidRPr="001054E2">
        <w:rPr>
          <w:rFonts w:ascii="Arial" w:hAnsi="Arial" w:cs="Arial"/>
        </w:rPr>
        <w:t>.  Los gastos administrativos tienen las siguientes subcuentas:</w:t>
      </w:r>
    </w:p>
    <w:p w:rsidR="00293564" w:rsidRPr="00190185" w:rsidRDefault="00293564" w:rsidP="001054E2">
      <w:pPr>
        <w:tabs>
          <w:tab w:val="left" w:pos="900"/>
        </w:tabs>
        <w:spacing w:line="360" w:lineRule="auto"/>
        <w:ind w:left="720" w:firstLine="567"/>
        <w:jc w:val="both"/>
        <w:rPr>
          <w:rFonts w:ascii="Arial" w:hAnsi="Arial" w:cs="Arial"/>
          <w:i/>
        </w:rPr>
      </w:pPr>
    </w:p>
    <w:p w:rsidR="00293564" w:rsidRPr="00190185" w:rsidRDefault="00293564" w:rsidP="00190185">
      <w:pPr>
        <w:pStyle w:val="NormalWeb"/>
        <w:numPr>
          <w:ilvl w:val="0"/>
          <w:numId w:val="100"/>
        </w:numPr>
        <w:spacing w:before="0" w:beforeAutospacing="0" w:after="0" w:afterAutospacing="0" w:line="360" w:lineRule="auto"/>
        <w:jc w:val="both"/>
        <w:rPr>
          <w:rFonts w:ascii="Arial" w:hAnsi="Arial" w:cs="Arial"/>
        </w:rPr>
      </w:pPr>
      <w:r w:rsidRPr="005A79B0">
        <w:rPr>
          <w:rFonts w:ascii="Arial" w:hAnsi="Arial" w:cs="Arial"/>
          <w:i/>
        </w:rPr>
        <w:t>Remuneraciones.-</w:t>
      </w:r>
      <w:r w:rsidR="005A79B0" w:rsidRPr="00190185">
        <w:rPr>
          <w:rFonts w:ascii="Arial" w:hAnsi="Arial" w:cs="Arial"/>
          <w:i/>
        </w:rPr>
        <w:t xml:space="preserve"> </w:t>
      </w:r>
      <w:r w:rsidR="005A79B0" w:rsidRPr="00190185">
        <w:rPr>
          <w:rFonts w:ascii="Arial" w:hAnsi="Arial" w:cs="Arial"/>
        </w:rPr>
        <w:t xml:space="preserve">En esta subcuenta se registran las </w:t>
      </w:r>
      <w:r w:rsidRPr="00190185">
        <w:rPr>
          <w:rFonts w:ascii="Arial" w:hAnsi="Arial" w:cs="Arial"/>
        </w:rPr>
        <w:t>compensaciones salariales, servicios profesionales, décimo tercer sueldo, décimo cuarto sueldo, vacaciones, fondos de reserva, el aporte personal y el aporte patronal de los dependiente</w:t>
      </w:r>
      <w:r w:rsidR="008D2C15" w:rsidRPr="00190185">
        <w:rPr>
          <w:rFonts w:ascii="Arial" w:hAnsi="Arial" w:cs="Arial"/>
        </w:rPr>
        <w:t xml:space="preserve">s que están relacionados con la etapa </w:t>
      </w:r>
      <w:r w:rsidR="005A79B0" w:rsidRPr="00190185">
        <w:rPr>
          <w:rFonts w:ascii="Arial" w:hAnsi="Arial" w:cs="Arial"/>
        </w:rPr>
        <w:t>administrativa</w:t>
      </w:r>
      <w:r w:rsidRPr="00190185">
        <w:rPr>
          <w:rFonts w:ascii="Arial" w:hAnsi="Arial" w:cs="Arial"/>
        </w:rPr>
        <w:t xml:space="preserve"> de los tubos plásticos de </w:t>
      </w:r>
      <w:r w:rsidR="00395975" w:rsidRPr="00190185">
        <w:rPr>
          <w:rFonts w:ascii="Arial" w:hAnsi="Arial" w:cs="Arial"/>
        </w:rPr>
        <w:t>P.V.C.</w:t>
      </w:r>
      <w:r w:rsidRPr="00190185">
        <w:rPr>
          <w:rFonts w:ascii="Arial" w:hAnsi="Arial" w:cs="Arial"/>
        </w:rPr>
        <w:t>, por tanto forman la mano de obra indirecta participante en la actividad económica de la empresa.</w:t>
      </w:r>
    </w:p>
    <w:p w:rsidR="00DC53F0" w:rsidRPr="001054E2" w:rsidRDefault="00DC53F0" w:rsidP="00DC53F0">
      <w:pPr>
        <w:tabs>
          <w:tab w:val="left" w:pos="720"/>
          <w:tab w:val="left" w:pos="900"/>
        </w:tabs>
        <w:spacing w:line="360" w:lineRule="auto"/>
        <w:ind w:left="1080"/>
        <w:jc w:val="both"/>
        <w:rPr>
          <w:rFonts w:ascii="Arial" w:hAnsi="Arial" w:cs="Arial"/>
        </w:rPr>
      </w:pP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Servicios Públicos.-</w:t>
      </w:r>
      <w:r w:rsidRPr="00190185">
        <w:rPr>
          <w:rFonts w:ascii="Arial" w:hAnsi="Arial" w:cs="Arial"/>
          <w:i/>
        </w:rPr>
        <w:t xml:space="preserve">  </w:t>
      </w:r>
      <w:r w:rsidRPr="00190185">
        <w:rPr>
          <w:rFonts w:ascii="Arial" w:hAnsi="Arial" w:cs="Arial"/>
        </w:rPr>
        <w:t xml:space="preserve">En esta subcuenta se registra los pagos por concepto de teléfono en los que incurre la empresa para poder cumplir a cabalidad con el proceso de </w:t>
      </w:r>
      <w:r w:rsidR="008D2C15" w:rsidRPr="00190185">
        <w:rPr>
          <w:rFonts w:ascii="Arial" w:hAnsi="Arial" w:cs="Arial"/>
        </w:rPr>
        <w:t xml:space="preserve">producción </w:t>
      </w:r>
      <w:r w:rsidRPr="00190185">
        <w:rPr>
          <w:rFonts w:ascii="Arial" w:hAnsi="Arial" w:cs="Arial"/>
        </w:rPr>
        <w:t>d</w:t>
      </w:r>
      <w:r w:rsidR="008D2C15" w:rsidRPr="00190185">
        <w:rPr>
          <w:rFonts w:ascii="Arial" w:hAnsi="Arial" w:cs="Arial"/>
        </w:rPr>
        <w:t xml:space="preserve">e los tubos plásticos de </w:t>
      </w:r>
      <w:r w:rsidR="00395975" w:rsidRPr="00190185">
        <w:rPr>
          <w:rFonts w:ascii="Arial" w:hAnsi="Arial" w:cs="Arial"/>
        </w:rPr>
        <w:t>P.V.C</w:t>
      </w:r>
      <w:r w:rsidRPr="00190185">
        <w:rPr>
          <w:rFonts w:ascii="Arial" w:hAnsi="Arial" w:cs="Arial"/>
        </w:rPr>
        <w:t>.</w:t>
      </w:r>
    </w:p>
    <w:p w:rsidR="00DC53F0" w:rsidRDefault="00DC53F0" w:rsidP="00DC53F0">
      <w:pPr>
        <w:tabs>
          <w:tab w:val="left" w:pos="720"/>
          <w:tab w:val="left" w:pos="900"/>
        </w:tabs>
        <w:spacing w:line="360" w:lineRule="auto"/>
        <w:jc w:val="both"/>
        <w:rPr>
          <w:rFonts w:ascii="Arial" w:hAnsi="Arial" w:cs="Arial"/>
          <w:b/>
        </w:rPr>
      </w:pP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Reparación y Mantenimiento.-</w:t>
      </w:r>
      <w:r w:rsidRPr="00190185">
        <w:rPr>
          <w:rFonts w:ascii="Arial" w:hAnsi="Arial" w:cs="Arial"/>
          <w:i/>
        </w:rPr>
        <w:t xml:space="preserve">  </w:t>
      </w:r>
      <w:r w:rsidRPr="00190185">
        <w:rPr>
          <w:rFonts w:ascii="Arial" w:hAnsi="Arial" w:cs="Arial"/>
        </w:rPr>
        <w:t xml:space="preserve">En esta cuenta se registran los gastos en los que incurre la empresa por concepto de reparación y mantenimiento de los muebles de oficina, equipos de oficina, instalaciones y vehículo, los cuales permiten que el departamento administrativo pueda realizar su labor </w:t>
      </w:r>
      <w:r w:rsidR="005A79B0" w:rsidRPr="00190185">
        <w:rPr>
          <w:rFonts w:ascii="Arial" w:hAnsi="Arial" w:cs="Arial"/>
        </w:rPr>
        <w:t>administrativa</w:t>
      </w:r>
      <w:r w:rsidR="008D2C15" w:rsidRPr="00190185">
        <w:rPr>
          <w:rFonts w:ascii="Arial" w:hAnsi="Arial" w:cs="Arial"/>
        </w:rPr>
        <w:t xml:space="preserve"> </w:t>
      </w:r>
      <w:r w:rsidRPr="00190185">
        <w:rPr>
          <w:rFonts w:ascii="Arial" w:hAnsi="Arial" w:cs="Arial"/>
        </w:rPr>
        <w:t>de manera eficiente al contar con las instalaciones y adecuamiento necesario para este efecto.</w:t>
      </w: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Depreciaciones.-</w:t>
      </w:r>
      <w:r w:rsidRPr="00190185">
        <w:rPr>
          <w:rFonts w:ascii="Arial" w:hAnsi="Arial" w:cs="Arial"/>
          <w:i/>
        </w:rPr>
        <w:t xml:space="preserve">  </w:t>
      </w:r>
      <w:r w:rsidRPr="00190185">
        <w:rPr>
          <w:rFonts w:ascii="Arial" w:hAnsi="Arial" w:cs="Arial"/>
        </w:rPr>
        <w:t>En esta cuenta se registran las pérdidas de valor de los activos fijos de la empresa debido al uso y al tiempo que tienen.  Los porcentajes de depreciación que se usan son los establecidos en el Art. 20 del RLRTI.</w:t>
      </w:r>
    </w:p>
    <w:p w:rsidR="00293564" w:rsidRPr="001F5BA2" w:rsidRDefault="00293564" w:rsidP="001054E2">
      <w:pPr>
        <w:tabs>
          <w:tab w:val="left" w:pos="720"/>
          <w:tab w:val="left" w:pos="900"/>
        </w:tabs>
        <w:spacing w:line="360" w:lineRule="auto"/>
        <w:ind w:firstLine="567"/>
        <w:jc w:val="both"/>
        <w:rPr>
          <w:rFonts w:ascii="Arial" w:hAnsi="Arial" w:cs="Arial"/>
          <w:b/>
          <w:sz w:val="18"/>
          <w:szCs w:val="18"/>
        </w:rPr>
      </w:pP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Otros Gastos Administrativos.-</w:t>
      </w:r>
      <w:r w:rsidRPr="00190185">
        <w:rPr>
          <w:rFonts w:ascii="Arial" w:hAnsi="Arial" w:cs="Arial"/>
          <w:i/>
        </w:rPr>
        <w:t xml:space="preserve"> </w:t>
      </w:r>
      <w:r w:rsidRPr="00190185">
        <w:rPr>
          <w:rFonts w:ascii="Arial" w:hAnsi="Arial" w:cs="Arial"/>
        </w:rPr>
        <w:t>En esta cuenta se registran</w:t>
      </w:r>
      <w:r w:rsidR="00094DCC" w:rsidRPr="00190185">
        <w:rPr>
          <w:rFonts w:ascii="Arial" w:hAnsi="Arial" w:cs="Arial"/>
        </w:rPr>
        <w:t xml:space="preserve"> todos los gastos</w:t>
      </w:r>
      <w:r w:rsidR="00AD587B" w:rsidRPr="00190185">
        <w:rPr>
          <w:rFonts w:ascii="Arial" w:hAnsi="Arial" w:cs="Arial"/>
        </w:rPr>
        <w:t xml:space="preserve"> </w:t>
      </w:r>
      <w:r w:rsidR="00094DCC" w:rsidRPr="00190185">
        <w:rPr>
          <w:rFonts w:ascii="Arial" w:hAnsi="Arial" w:cs="Arial"/>
        </w:rPr>
        <w:t>indirectamente ligados al departamento administrativo pero que ayudan a su buen funcionamiento</w:t>
      </w:r>
      <w:r w:rsidR="00AD587B" w:rsidRPr="00190185">
        <w:rPr>
          <w:rFonts w:ascii="Arial" w:hAnsi="Arial" w:cs="Arial"/>
        </w:rPr>
        <w:t>, entre esto</w:t>
      </w:r>
      <w:r w:rsidR="008D2C15" w:rsidRPr="00190185">
        <w:rPr>
          <w:rFonts w:ascii="Arial" w:hAnsi="Arial" w:cs="Arial"/>
        </w:rPr>
        <w:t>s</w:t>
      </w:r>
      <w:r w:rsidR="00900BB3" w:rsidRPr="00190185">
        <w:rPr>
          <w:rFonts w:ascii="Arial" w:hAnsi="Arial" w:cs="Arial"/>
        </w:rPr>
        <w:t xml:space="preserve"> se encuentran: </w:t>
      </w:r>
      <w:r w:rsidR="00AD587B" w:rsidRPr="00190185">
        <w:rPr>
          <w:rFonts w:ascii="Arial" w:hAnsi="Arial" w:cs="Arial"/>
        </w:rPr>
        <w:t>útiles de oficina, materiales y suministros, atención a empleados, limpieza, combustibles, gastos médicos, prima de seguro, uniform</w:t>
      </w:r>
      <w:r w:rsidR="00094DCC" w:rsidRPr="00190185">
        <w:rPr>
          <w:rFonts w:ascii="Arial" w:hAnsi="Arial" w:cs="Arial"/>
        </w:rPr>
        <w:t>es y todos los demás gastos que puedan presentarse</w:t>
      </w:r>
      <w:r w:rsidR="008D2C15" w:rsidRPr="00190185">
        <w:rPr>
          <w:rFonts w:ascii="Arial" w:hAnsi="Arial" w:cs="Arial"/>
        </w:rPr>
        <w:t xml:space="preserve"> durante la ejecución de las actividades </w:t>
      </w:r>
      <w:r w:rsidR="005A79B0" w:rsidRPr="00190185">
        <w:rPr>
          <w:rFonts w:ascii="Arial" w:hAnsi="Arial" w:cs="Arial"/>
        </w:rPr>
        <w:t xml:space="preserve">administrativas </w:t>
      </w:r>
      <w:r w:rsidR="008D2C15" w:rsidRPr="00190185">
        <w:rPr>
          <w:rFonts w:ascii="Arial" w:hAnsi="Arial" w:cs="Arial"/>
        </w:rPr>
        <w:t>de la empresa.</w:t>
      </w:r>
    </w:p>
    <w:p w:rsidR="008D2C15" w:rsidRPr="001F5BA2" w:rsidRDefault="008D2C15" w:rsidP="001054E2">
      <w:pPr>
        <w:tabs>
          <w:tab w:val="left" w:pos="720"/>
          <w:tab w:val="left" w:pos="900"/>
        </w:tabs>
        <w:spacing w:line="360" w:lineRule="auto"/>
        <w:ind w:firstLine="567"/>
        <w:jc w:val="both"/>
        <w:rPr>
          <w:rFonts w:ascii="Arial" w:hAnsi="Arial" w:cs="Arial"/>
          <w:b/>
          <w:sz w:val="18"/>
          <w:szCs w:val="18"/>
        </w:rPr>
      </w:pPr>
    </w:p>
    <w:p w:rsidR="005A79B0" w:rsidRDefault="008D2C15" w:rsidP="00BE5C1B">
      <w:pPr>
        <w:numPr>
          <w:ilvl w:val="3"/>
          <w:numId w:val="97"/>
        </w:numPr>
        <w:tabs>
          <w:tab w:val="clear" w:pos="2520"/>
          <w:tab w:val="num" w:pos="0"/>
          <w:tab w:val="left" w:pos="900"/>
        </w:tabs>
        <w:spacing w:line="360" w:lineRule="auto"/>
        <w:ind w:left="360" w:hanging="360"/>
        <w:jc w:val="both"/>
        <w:rPr>
          <w:rFonts w:ascii="Arial" w:hAnsi="Arial" w:cs="Arial"/>
          <w:b/>
        </w:rPr>
      </w:pPr>
      <w:r w:rsidRPr="005A79B0">
        <w:rPr>
          <w:rFonts w:ascii="Arial" w:hAnsi="Arial" w:cs="Arial"/>
          <w:b/>
          <w:color w:val="333333"/>
          <w:u w:val="single"/>
        </w:rPr>
        <w:t>Ga</w:t>
      </w:r>
      <w:r w:rsidR="00512A68" w:rsidRPr="005A79B0">
        <w:rPr>
          <w:rFonts w:ascii="Arial" w:hAnsi="Arial" w:cs="Arial"/>
          <w:b/>
          <w:color w:val="333333"/>
          <w:u w:val="single"/>
        </w:rPr>
        <w:t>s</w:t>
      </w:r>
      <w:r w:rsidRPr="005A79B0">
        <w:rPr>
          <w:rFonts w:ascii="Arial" w:hAnsi="Arial" w:cs="Arial"/>
          <w:b/>
          <w:color w:val="333333"/>
          <w:u w:val="single"/>
        </w:rPr>
        <w:t>tos de Ventas</w:t>
      </w:r>
      <w:r w:rsidRPr="001054E2">
        <w:rPr>
          <w:rFonts w:ascii="Arial" w:hAnsi="Arial" w:cs="Arial"/>
          <w:b/>
        </w:rPr>
        <w:t xml:space="preserve"> </w:t>
      </w:r>
    </w:p>
    <w:p w:rsidR="005A79B0" w:rsidRPr="001F5BA2" w:rsidRDefault="005A79B0" w:rsidP="005A79B0">
      <w:pPr>
        <w:spacing w:line="360" w:lineRule="auto"/>
        <w:ind w:left="360"/>
        <w:jc w:val="both"/>
        <w:rPr>
          <w:rFonts w:ascii="Arial" w:hAnsi="Arial" w:cs="Arial"/>
          <w:b/>
          <w:color w:val="333333"/>
          <w:sz w:val="20"/>
          <w:szCs w:val="20"/>
          <w:u w:val="single"/>
        </w:rPr>
      </w:pPr>
    </w:p>
    <w:p w:rsidR="008D2C15" w:rsidRPr="001054E2" w:rsidRDefault="008D2C15" w:rsidP="00190185">
      <w:pPr>
        <w:spacing w:line="360" w:lineRule="auto"/>
        <w:ind w:firstLine="540"/>
        <w:jc w:val="both"/>
        <w:rPr>
          <w:rFonts w:ascii="Arial" w:hAnsi="Arial" w:cs="Arial"/>
          <w:b/>
        </w:rPr>
      </w:pPr>
      <w:r w:rsidRPr="001054E2">
        <w:rPr>
          <w:rFonts w:ascii="Arial" w:hAnsi="Arial" w:cs="Arial"/>
        </w:rPr>
        <w:t xml:space="preserve">En esta cuenta se registrarán todos los gastos en los cuales incurre el departamento de ventas y que son indispensables para la comercialización de los tubos de </w:t>
      </w:r>
      <w:r w:rsidR="00395975">
        <w:rPr>
          <w:rFonts w:ascii="Arial" w:hAnsi="Arial" w:cs="Arial"/>
        </w:rPr>
        <w:t>P.V.C.</w:t>
      </w:r>
      <w:r w:rsidRPr="001054E2">
        <w:rPr>
          <w:rFonts w:ascii="Arial" w:hAnsi="Arial" w:cs="Arial"/>
        </w:rPr>
        <w:t xml:space="preserve"> en el mercado nacional.  Esta cuenta tiene las siguientes subcuentas:</w:t>
      </w:r>
    </w:p>
    <w:p w:rsidR="008D2C15" w:rsidRPr="001F5BA2" w:rsidRDefault="008D2C15" w:rsidP="005A79B0">
      <w:pPr>
        <w:tabs>
          <w:tab w:val="left" w:pos="900"/>
        </w:tabs>
        <w:spacing w:line="360" w:lineRule="auto"/>
        <w:ind w:firstLine="567"/>
        <w:jc w:val="both"/>
        <w:rPr>
          <w:rFonts w:ascii="Arial" w:hAnsi="Arial" w:cs="Arial"/>
          <w:b/>
          <w:sz w:val="18"/>
          <w:szCs w:val="18"/>
        </w:rPr>
      </w:pPr>
    </w:p>
    <w:p w:rsidR="008D2C15" w:rsidRPr="00190185" w:rsidRDefault="008D2C15" w:rsidP="00190185">
      <w:pPr>
        <w:pStyle w:val="NormalWeb"/>
        <w:numPr>
          <w:ilvl w:val="0"/>
          <w:numId w:val="101"/>
        </w:numPr>
        <w:spacing w:before="0" w:beforeAutospacing="0" w:after="0" w:afterAutospacing="0" w:line="360" w:lineRule="auto"/>
        <w:jc w:val="both"/>
        <w:rPr>
          <w:rFonts w:ascii="Arial" w:hAnsi="Arial" w:cs="Arial"/>
        </w:rPr>
      </w:pPr>
      <w:r w:rsidRPr="005A79B0">
        <w:rPr>
          <w:rFonts w:ascii="Arial" w:hAnsi="Arial" w:cs="Arial"/>
          <w:i/>
        </w:rPr>
        <w:t>Remuneraciones.-</w:t>
      </w:r>
      <w:r w:rsidRPr="00190185">
        <w:rPr>
          <w:rFonts w:ascii="Arial" w:hAnsi="Arial" w:cs="Arial"/>
          <w:i/>
        </w:rPr>
        <w:t xml:space="preserve">  </w:t>
      </w:r>
      <w:r w:rsidRPr="00190185">
        <w:rPr>
          <w:rFonts w:ascii="Arial" w:hAnsi="Arial" w:cs="Arial"/>
        </w:rPr>
        <w:t xml:space="preserve">En esta cuenta se registran los gastos en el personal de ventas necesarios para la comercialización de los tubos plásticos de </w:t>
      </w:r>
      <w:r w:rsidR="00395975" w:rsidRPr="00190185">
        <w:rPr>
          <w:rFonts w:ascii="Arial" w:hAnsi="Arial" w:cs="Arial"/>
        </w:rPr>
        <w:t>P.V.C.</w:t>
      </w:r>
      <w:r w:rsidRPr="00190185">
        <w:rPr>
          <w:rFonts w:ascii="Arial" w:hAnsi="Arial" w:cs="Arial"/>
        </w:rPr>
        <w:t>, e incluye las compensaciones salariales, décimo tercer sueldo, décimo cuarto sueldo, vacaciones, fondo de reserva, aporte patronal y aporte personal del personal de ventas (</w:t>
      </w:r>
      <w:r w:rsidR="005A79B0" w:rsidRPr="00190185">
        <w:rPr>
          <w:rFonts w:ascii="Arial" w:hAnsi="Arial" w:cs="Arial"/>
        </w:rPr>
        <w:t>ejecutivos de ventas</w:t>
      </w:r>
      <w:r w:rsidRPr="00190185">
        <w:rPr>
          <w:rFonts w:ascii="Arial" w:hAnsi="Arial" w:cs="Arial"/>
        </w:rPr>
        <w:t>) indispensables para que la empresa logre sus objetivos de comercialización y participación en ventas en el mercado nacional.</w:t>
      </w:r>
    </w:p>
    <w:p w:rsidR="008D2C15" w:rsidRPr="001F5BA2" w:rsidRDefault="008D2C15" w:rsidP="001054E2">
      <w:pPr>
        <w:tabs>
          <w:tab w:val="left" w:pos="720"/>
          <w:tab w:val="left" w:pos="900"/>
        </w:tabs>
        <w:spacing w:line="360" w:lineRule="auto"/>
        <w:ind w:firstLine="567"/>
        <w:jc w:val="both"/>
        <w:rPr>
          <w:rFonts w:ascii="Arial" w:hAnsi="Arial" w:cs="Arial"/>
          <w:b/>
          <w:sz w:val="20"/>
          <w:szCs w:val="20"/>
        </w:rPr>
      </w:pPr>
    </w:p>
    <w:p w:rsidR="008D2C15" w:rsidRPr="00190185" w:rsidRDefault="008D2C15" w:rsidP="00BE5C1B">
      <w:pPr>
        <w:pStyle w:val="NormalWeb"/>
        <w:numPr>
          <w:ilvl w:val="0"/>
          <w:numId w:val="101"/>
        </w:numPr>
        <w:tabs>
          <w:tab w:val="num" w:pos="720"/>
        </w:tabs>
        <w:spacing w:before="0" w:beforeAutospacing="0" w:after="0" w:afterAutospacing="0" w:line="360" w:lineRule="auto"/>
        <w:jc w:val="both"/>
        <w:rPr>
          <w:rFonts w:ascii="Arial" w:hAnsi="Arial" w:cs="Arial"/>
          <w:i/>
        </w:rPr>
      </w:pPr>
      <w:r w:rsidRPr="005A79B0">
        <w:rPr>
          <w:rFonts w:ascii="Arial" w:hAnsi="Arial" w:cs="Arial"/>
          <w:i/>
        </w:rPr>
        <w:t>Servicios Públicos.-</w:t>
      </w:r>
      <w:r w:rsidRPr="00190185">
        <w:rPr>
          <w:rFonts w:ascii="Arial" w:hAnsi="Arial" w:cs="Arial"/>
          <w:i/>
        </w:rPr>
        <w:t xml:space="preserve">  </w:t>
      </w:r>
      <w:r w:rsidRPr="00190185">
        <w:rPr>
          <w:rFonts w:ascii="Arial" w:hAnsi="Arial" w:cs="Arial"/>
        </w:rPr>
        <w:t>En esta subcuenta se registran los gastos en publicidad que la empresa hace para poder dar a conocer el producto a sus clientes</w:t>
      </w:r>
      <w:r w:rsidR="00E946C9" w:rsidRPr="00190185">
        <w:rPr>
          <w:rFonts w:ascii="Arial" w:hAnsi="Arial" w:cs="Arial"/>
        </w:rPr>
        <w:t>,</w:t>
      </w:r>
      <w:r w:rsidRPr="00190185">
        <w:rPr>
          <w:rFonts w:ascii="Arial" w:hAnsi="Arial" w:cs="Arial"/>
        </w:rPr>
        <w:t xml:space="preserve"> ganar posicionamiento</w:t>
      </w:r>
      <w:r w:rsidR="00E946C9" w:rsidRPr="00190185">
        <w:rPr>
          <w:rFonts w:ascii="Arial" w:hAnsi="Arial" w:cs="Arial"/>
        </w:rPr>
        <w:t xml:space="preserve"> en el mercado nacional, </w:t>
      </w:r>
      <w:r w:rsidRPr="00190185">
        <w:rPr>
          <w:rFonts w:ascii="Arial" w:hAnsi="Arial" w:cs="Arial"/>
        </w:rPr>
        <w:t xml:space="preserve"> y</w:t>
      </w:r>
      <w:r w:rsidR="00E946C9" w:rsidRPr="00190185">
        <w:rPr>
          <w:rFonts w:ascii="Arial" w:hAnsi="Arial" w:cs="Arial"/>
        </w:rPr>
        <w:t xml:space="preserve"> mantener la</w:t>
      </w:r>
      <w:r w:rsidRPr="00190185">
        <w:rPr>
          <w:rFonts w:ascii="Arial" w:hAnsi="Arial" w:cs="Arial"/>
        </w:rPr>
        <w:t xml:space="preserve"> lealtad de los consumidores de su producto (tubos plásticos de </w:t>
      </w:r>
      <w:r w:rsidR="00395975" w:rsidRPr="00190185">
        <w:rPr>
          <w:rFonts w:ascii="Arial" w:hAnsi="Arial" w:cs="Arial"/>
        </w:rPr>
        <w:t>P.V.C.</w:t>
      </w:r>
      <w:r w:rsidRPr="00190185">
        <w:rPr>
          <w:rFonts w:ascii="Arial" w:hAnsi="Arial" w:cs="Arial"/>
        </w:rPr>
        <w:t>)</w:t>
      </w:r>
      <w:r w:rsidR="00E946C9" w:rsidRPr="00190185">
        <w:rPr>
          <w:rFonts w:ascii="Arial" w:hAnsi="Arial" w:cs="Arial"/>
        </w:rPr>
        <w:t>.</w:t>
      </w:r>
    </w:p>
    <w:p w:rsidR="00F62CBF" w:rsidRPr="00190185" w:rsidRDefault="00F62CBF" w:rsidP="00BE5C1B">
      <w:pPr>
        <w:pStyle w:val="NormalWeb"/>
        <w:numPr>
          <w:ilvl w:val="0"/>
          <w:numId w:val="101"/>
        </w:numPr>
        <w:tabs>
          <w:tab w:val="num" w:pos="720"/>
        </w:tabs>
        <w:spacing w:before="0" w:beforeAutospacing="0" w:after="0" w:afterAutospacing="0" w:line="360" w:lineRule="auto"/>
        <w:jc w:val="both"/>
        <w:rPr>
          <w:rFonts w:ascii="Arial" w:hAnsi="Arial" w:cs="Arial"/>
        </w:rPr>
      </w:pPr>
      <w:r w:rsidRPr="002B634B">
        <w:rPr>
          <w:rFonts w:ascii="Arial" w:hAnsi="Arial" w:cs="Arial"/>
          <w:i/>
        </w:rPr>
        <w:t>Otros Gastos de Ventas.-</w:t>
      </w:r>
      <w:r w:rsidRPr="00190185">
        <w:rPr>
          <w:rFonts w:ascii="Arial" w:hAnsi="Arial" w:cs="Arial"/>
          <w:i/>
        </w:rPr>
        <w:t xml:space="preserve">  </w:t>
      </w:r>
      <w:r w:rsidRPr="00190185">
        <w:rPr>
          <w:rFonts w:ascii="Arial" w:hAnsi="Arial" w:cs="Arial"/>
        </w:rPr>
        <w:t>En esta subcuenta se registran los gastos indirectos en los que tiene que incu</w:t>
      </w:r>
      <w:r w:rsidR="002B634B" w:rsidRPr="00190185">
        <w:rPr>
          <w:rFonts w:ascii="Arial" w:hAnsi="Arial" w:cs="Arial"/>
        </w:rPr>
        <w:t xml:space="preserve">rrir la empresa pero que están </w:t>
      </w:r>
      <w:r w:rsidRPr="00190185">
        <w:rPr>
          <w:rFonts w:ascii="Arial" w:hAnsi="Arial" w:cs="Arial"/>
        </w:rPr>
        <w:t xml:space="preserve"> ligados al proceso de comercialización de los tubos plásticos de </w:t>
      </w:r>
      <w:r w:rsidR="00395975" w:rsidRPr="00190185">
        <w:rPr>
          <w:rFonts w:ascii="Arial" w:hAnsi="Arial" w:cs="Arial"/>
        </w:rPr>
        <w:t>P.V.C.</w:t>
      </w:r>
      <w:r w:rsidRPr="00190185">
        <w:rPr>
          <w:rFonts w:ascii="Arial" w:hAnsi="Arial" w:cs="Arial"/>
        </w:rPr>
        <w:t>, estos gastos son: movilización y misceláneos, en este último  se registran los gastos que se presenten como resultado de imprevistos en la labor diaria del Departamento de Ventas.</w:t>
      </w:r>
    </w:p>
    <w:p w:rsidR="00F62CBF" w:rsidRPr="001054E2" w:rsidRDefault="00F62CBF" w:rsidP="001054E2">
      <w:pPr>
        <w:tabs>
          <w:tab w:val="left" w:pos="720"/>
          <w:tab w:val="left" w:pos="1080"/>
        </w:tabs>
        <w:spacing w:line="360" w:lineRule="auto"/>
        <w:ind w:firstLine="567"/>
        <w:jc w:val="both"/>
        <w:rPr>
          <w:rFonts w:ascii="Arial" w:hAnsi="Arial" w:cs="Arial"/>
        </w:rPr>
      </w:pPr>
    </w:p>
    <w:p w:rsidR="002B634B" w:rsidRDefault="00F62CBF" w:rsidP="00BE5C1B">
      <w:pPr>
        <w:numPr>
          <w:ilvl w:val="3"/>
          <w:numId w:val="97"/>
        </w:numPr>
        <w:tabs>
          <w:tab w:val="clear" w:pos="2520"/>
        </w:tabs>
        <w:spacing w:line="360" w:lineRule="auto"/>
        <w:ind w:left="900" w:hanging="900"/>
        <w:jc w:val="both"/>
        <w:rPr>
          <w:rFonts w:ascii="Arial" w:hAnsi="Arial" w:cs="Arial"/>
          <w:b/>
        </w:rPr>
      </w:pPr>
      <w:r w:rsidRPr="002B634B">
        <w:rPr>
          <w:rFonts w:ascii="Arial" w:hAnsi="Arial" w:cs="Arial"/>
          <w:b/>
          <w:color w:val="333333"/>
          <w:u w:val="single"/>
        </w:rPr>
        <w:t>Impuestos</w:t>
      </w:r>
      <w:r w:rsidR="00E81FE1" w:rsidRPr="002B634B">
        <w:rPr>
          <w:rFonts w:ascii="Arial" w:hAnsi="Arial" w:cs="Arial"/>
          <w:b/>
          <w:color w:val="333333"/>
          <w:u w:val="single"/>
        </w:rPr>
        <w:t>,</w:t>
      </w:r>
      <w:r w:rsidRPr="002B634B">
        <w:rPr>
          <w:rFonts w:ascii="Arial" w:hAnsi="Arial" w:cs="Arial"/>
          <w:b/>
          <w:color w:val="333333"/>
          <w:u w:val="single"/>
        </w:rPr>
        <w:t xml:space="preserve"> Tasas</w:t>
      </w:r>
      <w:r w:rsidR="00E81FE1" w:rsidRPr="002B634B">
        <w:rPr>
          <w:rFonts w:ascii="Arial" w:hAnsi="Arial" w:cs="Arial"/>
          <w:b/>
          <w:color w:val="333333"/>
          <w:u w:val="single"/>
        </w:rPr>
        <w:t xml:space="preserve"> y Contribucione</w:t>
      </w:r>
      <w:r w:rsidR="006555E1">
        <w:rPr>
          <w:rFonts w:ascii="Arial" w:hAnsi="Arial" w:cs="Arial"/>
          <w:b/>
          <w:color w:val="333333"/>
          <w:u w:val="single"/>
        </w:rPr>
        <w:t>s</w:t>
      </w:r>
      <w:r w:rsidRPr="001054E2">
        <w:rPr>
          <w:rFonts w:ascii="Arial" w:hAnsi="Arial" w:cs="Arial"/>
          <w:b/>
        </w:rPr>
        <w:t xml:space="preserve"> </w:t>
      </w:r>
    </w:p>
    <w:p w:rsidR="002B634B" w:rsidRDefault="002B634B" w:rsidP="002B634B">
      <w:pPr>
        <w:spacing w:line="360" w:lineRule="auto"/>
        <w:jc w:val="both"/>
        <w:rPr>
          <w:rFonts w:ascii="Arial" w:hAnsi="Arial" w:cs="Arial"/>
          <w:b/>
        </w:rPr>
      </w:pPr>
    </w:p>
    <w:p w:rsidR="0072150B" w:rsidRDefault="00F62CBF" w:rsidP="00190185">
      <w:pPr>
        <w:spacing w:line="360" w:lineRule="auto"/>
        <w:ind w:firstLine="540"/>
        <w:jc w:val="both"/>
        <w:rPr>
          <w:rFonts w:ascii="Arial" w:hAnsi="Arial" w:cs="Arial"/>
        </w:rPr>
      </w:pPr>
      <w:r w:rsidRPr="001054E2">
        <w:rPr>
          <w:rFonts w:ascii="Arial" w:hAnsi="Arial" w:cs="Arial"/>
        </w:rPr>
        <w:t>En esta cuenta se registran los impuestos y gastos en los q</w:t>
      </w:r>
      <w:r w:rsidR="002B634B">
        <w:rPr>
          <w:rFonts w:ascii="Arial" w:hAnsi="Arial" w:cs="Arial"/>
        </w:rPr>
        <w:t xml:space="preserve">ue tiene que incurrir </w:t>
      </w:r>
      <w:r w:rsidR="000A5016" w:rsidRPr="000A5016">
        <w:rPr>
          <w:rFonts w:ascii="Arial" w:hAnsi="Arial" w:cs="Arial"/>
          <w:i/>
        </w:rPr>
        <w:t>PLASTITUBOS</w:t>
      </w:r>
      <w:r w:rsidRPr="001054E2">
        <w:rPr>
          <w:rFonts w:ascii="Arial" w:hAnsi="Arial" w:cs="Arial"/>
        </w:rPr>
        <w:t xml:space="preserve"> para  poder seguir con el normal funcionamiento de su</w:t>
      </w:r>
      <w:r w:rsidR="002B634B">
        <w:rPr>
          <w:rFonts w:ascii="Arial" w:hAnsi="Arial" w:cs="Arial"/>
        </w:rPr>
        <w:t xml:space="preserve"> actividad económica, entre esto</w:t>
      </w:r>
      <w:r w:rsidRPr="001054E2">
        <w:rPr>
          <w:rFonts w:ascii="Arial" w:hAnsi="Arial" w:cs="Arial"/>
        </w:rPr>
        <w:t xml:space="preserve">s impuestos y tasas tenemos: los impuestos y tasas municipales, los impuestos y tasas de salud, los impuestos y tasas correspondientes al cuerpo de bomberos, y cualquier otro impuesto, tasa o contribución </w:t>
      </w:r>
      <w:r w:rsidR="0072150B" w:rsidRPr="001054E2">
        <w:rPr>
          <w:rFonts w:ascii="Arial" w:hAnsi="Arial" w:cs="Arial"/>
        </w:rPr>
        <w:t xml:space="preserve">en el </w:t>
      </w:r>
      <w:r w:rsidRPr="001054E2">
        <w:rPr>
          <w:rFonts w:ascii="Arial" w:hAnsi="Arial" w:cs="Arial"/>
        </w:rPr>
        <w:t>que deba</w:t>
      </w:r>
      <w:r w:rsidR="0072150B" w:rsidRPr="001054E2">
        <w:rPr>
          <w:rFonts w:ascii="Arial" w:hAnsi="Arial" w:cs="Arial"/>
        </w:rPr>
        <w:t xml:space="preserve"> incurrir </w:t>
      </w:r>
      <w:r w:rsidRPr="001054E2">
        <w:rPr>
          <w:rFonts w:ascii="Arial" w:hAnsi="Arial" w:cs="Arial"/>
        </w:rPr>
        <w:t xml:space="preserve"> la empresa </w:t>
      </w:r>
      <w:r w:rsidR="0072150B" w:rsidRPr="001054E2">
        <w:rPr>
          <w:rFonts w:ascii="Arial" w:hAnsi="Arial" w:cs="Arial"/>
        </w:rPr>
        <w:t xml:space="preserve">para poder seguir con el giro </w:t>
      </w:r>
      <w:r w:rsidRPr="001054E2">
        <w:rPr>
          <w:rFonts w:ascii="Arial" w:hAnsi="Arial" w:cs="Arial"/>
        </w:rPr>
        <w:t xml:space="preserve"> de su negocio</w:t>
      </w:r>
      <w:r w:rsidR="0072150B" w:rsidRPr="001054E2">
        <w:rPr>
          <w:rFonts w:ascii="Arial" w:hAnsi="Arial" w:cs="Arial"/>
        </w:rPr>
        <w:t>.</w:t>
      </w:r>
    </w:p>
    <w:p w:rsidR="002B634B" w:rsidRPr="001054E2" w:rsidRDefault="002B634B" w:rsidP="002B634B">
      <w:pPr>
        <w:spacing w:line="360" w:lineRule="auto"/>
        <w:ind w:firstLine="900"/>
        <w:jc w:val="both"/>
        <w:rPr>
          <w:rFonts w:ascii="Arial" w:hAnsi="Arial" w:cs="Arial"/>
        </w:rPr>
      </w:pPr>
    </w:p>
    <w:p w:rsidR="002B634B" w:rsidRDefault="00E81FE1" w:rsidP="00BE5C1B">
      <w:pPr>
        <w:numPr>
          <w:ilvl w:val="3"/>
          <w:numId w:val="97"/>
        </w:numPr>
        <w:tabs>
          <w:tab w:val="clear" w:pos="2520"/>
          <w:tab w:val="left" w:pos="900"/>
          <w:tab w:val="left" w:pos="1440"/>
        </w:tabs>
        <w:spacing w:line="360" w:lineRule="auto"/>
        <w:ind w:left="0" w:firstLine="0"/>
        <w:jc w:val="both"/>
        <w:rPr>
          <w:rFonts w:ascii="Arial" w:hAnsi="Arial" w:cs="Arial"/>
        </w:rPr>
      </w:pPr>
      <w:r w:rsidRPr="002B634B">
        <w:rPr>
          <w:rFonts w:ascii="Arial" w:hAnsi="Arial" w:cs="Arial"/>
          <w:b/>
          <w:color w:val="333333"/>
          <w:u w:val="single"/>
        </w:rPr>
        <w:t>Gastos Financieros</w:t>
      </w:r>
    </w:p>
    <w:p w:rsidR="002B634B" w:rsidRDefault="002B634B" w:rsidP="002B634B">
      <w:pPr>
        <w:tabs>
          <w:tab w:val="left" w:pos="900"/>
          <w:tab w:val="left" w:pos="1440"/>
        </w:tabs>
        <w:spacing w:line="360" w:lineRule="auto"/>
        <w:jc w:val="both"/>
        <w:rPr>
          <w:rFonts w:ascii="Arial" w:hAnsi="Arial" w:cs="Arial"/>
        </w:rPr>
      </w:pPr>
    </w:p>
    <w:p w:rsidR="00E81FE1" w:rsidRPr="001054E2" w:rsidRDefault="002B634B" w:rsidP="002B634B">
      <w:pPr>
        <w:tabs>
          <w:tab w:val="left" w:pos="900"/>
          <w:tab w:val="left" w:pos="1440"/>
        </w:tabs>
        <w:spacing w:line="360" w:lineRule="auto"/>
        <w:jc w:val="both"/>
        <w:rPr>
          <w:rFonts w:ascii="Arial" w:hAnsi="Arial" w:cs="Arial"/>
        </w:rPr>
      </w:pPr>
      <w:r>
        <w:rPr>
          <w:rFonts w:ascii="Arial" w:hAnsi="Arial" w:cs="Arial"/>
        </w:rPr>
        <w:tab/>
      </w:r>
      <w:r w:rsidR="00E81FE1" w:rsidRPr="001054E2">
        <w:rPr>
          <w:rFonts w:ascii="Arial" w:hAnsi="Arial" w:cs="Arial"/>
        </w:rPr>
        <w:t>En esta cuenta se registran todos</w:t>
      </w:r>
      <w:r>
        <w:rPr>
          <w:rFonts w:ascii="Arial" w:hAnsi="Arial" w:cs="Arial"/>
        </w:rPr>
        <w:t xml:space="preserve"> los valores causados o pagados por la empresa, relacionados con el costo del dinero como por ejemplo: Los intereses sobre préstamos o sobregiros, comisiones y otros servicios bancarios</w:t>
      </w:r>
      <w:r w:rsidR="005461B5">
        <w:rPr>
          <w:rFonts w:ascii="Arial" w:hAnsi="Arial" w:cs="Arial"/>
        </w:rPr>
        <w:t xml:space="preserve">.  </w:t>
      </w:r>
      <w:r>
        <w:rPr>
          <w:rFonts w:ascii="Arial" w:hAnsi="Arial" w:cs="Arial"/>
        </w:rPr>
        <w:t>También se registrarán en esta cuenta</w:t>
      </w:r>
      <w:r w:rsidR="005461B5">
        <w:rPr>
          <w:rFonts w:ascii="Arial" w:hAnsi="Arial" w:cs="Arial"/>
        </w:rPr>
        <w:t xml:space="preserve"> los valores que deba</w:t>
      </w:r>
      <w:r w:rsidR="00E81FE1" w:rsidRPr="001054E2">
        <w:rPr>
          <w:rFonts w:ascii="Arial" w:hAnsi="Arial" w:cs="Arial"/>
        </w:rPr>
        <w:t xml:space="preserve"> pagar </w:t>
      </w:r>
      <w:r w:rsidR="000A5016" w:rsidRPr="000A5016">
        <w:rPr>
          <w:rFonts w:ascii="Arial" w:hAnsi="Arial" w:cs="Arial"/>
          <w:i/>
        </w:rPr>
        <w:t>PLASTITUBOS</w:t>
      </w:r>
      <w:r>
        <w:rPr>
          <w:rFonts w:ascii="Arial" w:hAnsi="Arial" w:cs="Arial"/>
        </w:rPr>
        <w:t xml:space="preserve"> </w:t>
      </w:r>
      <w:r w:rsidR="00E81FE1" w:rsidRPr="001054E2">
        <w:rPr>
          <w:rFonts w:ascii="Arial" w:hAnsi="Arial" w:cs="Arial"/>
        </w:rPr>
        <w:t>por el atraso en la cancelación de sus distintos deberes y obl</w:t>
      </w:r>
      <w:r w:rsidR="00D16717" w:rsidRPr="001054E2">
        <w:rPr>
          <w:rFonts w:ascii="Arial" w:hAnsi="Arial" w:cs="Arial"/>
        </w:rPr>
        <w:t>igaciones (tributarios, comerciales, bancarios</w:t>
      </w:r>
      <w:r w:rsidR="00E81FE1" w:rsidRPr="001054E2">
        <w:rPr>
          <w:rFonts w:ascii="Arial" w:hAnsi="Arial" w:cs="Arial"/>
        </w:rPr>
        <w:t xml:space="preserve"> municipales, sociales,</w:t>
      </w:r>
      <w:r w:rsidR="00D16717" w:rsidRPr="001054E2">
        <w:rPr>
          <w:rFonts w:ascii="Arial" w:hAnsi="Arial" w:cs="Arial"/>
        </w:rPr>
        <w:t xml:space="preserve"> municipales, etc.) </w:t>
      </w:r>
    </w:p>
    <w:p w:rsidR="0072150B" w:rsidRPr="001054E2" w:rsidRDefault="0072150B" w:rsidP="001054E2">
      <w:pPr>
        <w:tabs>
          <w:tab w:val="left" w:pos="720"/>
          <w:tab w:val="left" w:pos="1080"/>
        </w:tabs>
        <w:spacing w:line="360" w:lineRule="auto"/>
        <w:ind w:firstLine="567"/>
        <w:jc w:val="both"/>
        <w:rPr>
          <w:rFonts w:ascii="Arial" w:hAnsi="Arial" w:cs="Arial"/>
        </w:rPr>
      </w:pPr>
    </w:p>
    <w:p w:rsidR="005A5EA2" w:rsidRDefault="00F62CBF" w:rsidP="00B55821">
      <w:pPr>
        <w:tabs>
          <w:tab w:val="left" w:pos="720"/>
          <w:tab w:val="left" w:pos="1080"/>
        </w:tabs>
        <w:spacing w:line="360" w:lineRule="auto"/>
        <w:ind w:firstLine="567"/>
        <w:jc w:val="both"/>
        <w:rPr>
          <w:rFonts w:ascii="Arial" w:hAnsi="Arial" w:cs="Arial"/>
        </w:rPr>
      </w:pPr>
      <w:r w:rsidRPr="001054E2">
        <w:rPr>
          <w:rFonts w:ascii="Arial" w:hAnsi="Arial" w:cs="Arial"/>
        </w:rPr>
        <w:t xml:space="preserve"> </w:t>
      </w:r>
    </w:p>
    <w:p w:rsidR="00527967" w:rsidRPr="001054E2" w:rsidRDefault="005A5EA2" w:rsidP="00B55821">
      <w:pPr>
        <w:tabs>
          <w:tab w:val="left" w:pos="720"/>
          <w:tab w:val="left" w:pos="1080"/>
        </w:tabs>
        <w:spacing w:line="360" w:lineRule="auto"/>
        <w:ind w:firstLine="567"/>
        <w:jc w:val="both"/>
        <w:rPr>
          <w:rFonts w:ascii="Arial" w:hAnsi="Arial" w:cs="Arial"/>
          <w:b/>
        </w:rPr>
      </w:pPr>
      <w:r>
        <w:rPr>
          <w:rFonts w:ascii="Arial" w:hAnsi="Arial" w:cs="Arial"/>
        </w:rPr>
        <w:br w:type="page"/>
      </w:r>
    </w:p>
    <w:p w:rsidR="00B55821" w:rsidRDefault="00B55821" w:rsidP="001054E2">
      <w:pPr>
        <w:tabs>
          <w:tab w:val="left" w:pos="720"/>
          <w:tab w:val="left" w:pos="900"/>
        </w:tabs>
        <w:spacing w:line="360" w:lineRule="auto"/>
        <w:ind w:firstLine="567"/>
        <w:jc w:val="both"/>
        <w:rPr>
          <w:rFonts w:ascii="Arial" w:hAnsi="Arial" w:cs="Arial"/>
        </w:rPr>
      </w:pPr>
    </w:p>
    <w:p w:rsidR="00190185" w:rsidRDefault="00190185" w:rsidP="001054E2">
      <w:pPr>
        <w:tabs>
          <w:tab w:val="left" w:pos="720"/>
          <w:tab w:val="left" w:pos="900"/>
        </w:tabs>
        <w:spacing w:line="360" w:lineRule="auto"/>
        <w:ind w:firstLine="567"/>
        <w:jc w:val="both"/>
        <w:rPr>
          <w:rFonts w:ascii="Arial" w:hAnsi="Arial" w:cs="Arial"/>
        </w:rPr>
      </w:pPr>
    </w:p>
    <w:p w:rsidR="00190185" w:rsidRDefault="00190185"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176463" w:rsidRDefault="00176463" w:rsidP="001054E2">
      <w:pPr>
        <w:tabs>
          <w:tab w:val="left" w:pos="720"/>
          <w:tab w:val="left" w:pos="900"/>
        </w:tabs>
        <w:spacing w:line="360" w:lineRule="auto"/>
        <w:ind w:firstLine="567"/>
        <w:jc w:val="both"/>
        <w:rPr>
          <w:rFonts w:ascii="Arial" w:hAnsi="Arial" w:cs="Arial"/>
        </w:rPr>
      </w:pPr>
    </w:p>
    <w:p w:rsidR="00176463" w:rsidRDefault="00176463" w:rsidP="001054E2">
      <w:pPr>
        <w:tabs>
          <w:tab w:val="left" w:pos="720"/>
          <w:tab w:val="left" w:pos="900"/>
        </w:tabs>
        <w:spacing w:line="360" w:lineRule="auto"/>
        <w:ind w:firstLine="567"/>
        <w:jc w:val="both"/>
        <w:rPr>
          <w:rFonts w:ascii="Arial" w:hAnsi="Arial" w:cs="Arial"/>
        </w:rPr>
      </w:pPr>
    </w:p>
    <w:p w:rsidR="00176463" w:rsidRDefault="00176463" w:rsidP="00176463">
      <w:pPr>
        <w:tabs>
          <w:tab w:val="left" w:pos="720"/>
          <w:tab w:val="left" w:pos="900"/>
        </w:tabs>
        <w:spacing w:line="360" w:lineRule="auto"/>
        <w:jc w:val="both"/>
        <w:rPr>
          <w:rFonts w:ascii="Arial" w:hAnsi="Arial" w:cs="Arial"/>
        </w:rPr>
      </w:pPr>
    </w:p>
    <w:p w:rsidR="00176463" w:rsidRDefault="00176463"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5A5EA2" w:rsidRDefault="00176463" w:rsidP="001054E2">
      <w:pPr>
        <w:tabs>
          <w:tab w:val="left" w:pos="720"/>
          <w:tab w:val="left" w:pos="900"/>
        </w:tabs>
        <w:spacing w:line="360" w:lineRule="auto"/>
        <w:ind w:firstLine="567"/>
        <w:jc w:val="both"/>
        <w:rPr>
          <w:rFonts w:ascii="Arial" w:hAnsi="Arial" w:cs="Arial"/>
        </w:rPr>
      </w:pPr>
      <w:r>
        <w:rPr>
          <w:noProof/>
        </w:rPr>
        <w:pict>
          <v:rect id="_x0000_s4694" style="position:absolute;left:0;text-align:left;margin-left:0;margin-top:5.4pt;width:1in;height:45pt;z-index:251718656" fillcolor="black" strokeweight="1.5pt">
            <v:fill color2="black" rotate="t"/>
            <v:textbox style="mso-next-textbox:#_x0000_s4694">
              <w:txbxContent>
                <w:p w:rsidR="00020ABF" w:rsidRDefault="00020ABF" w:rsidP="00176463">
                  <w:pPr>
                    <w:rPr>
                      <w:rFonts w:ascii="Arial Black" w:hAnsi="Arial Black" w:cs="Arial"/>
                      <w:b/>
                      <w:color w:val="CCFFFF"/>
                    </w:rPr>
                  </w:pPr>
                  <w:r>
                    <w:rPr>
                      <w:rFonts w:ascii="Arial Black" w:hAnsi="Arial Black" w:cs="Arial"/>
                      <w:b/>
                      <w:color w:val="CCFFFF"/>
                    </w:rPr>
                    <w:t>Capítulo</w:t>
                  </w:r>
                </w:p>
                <w:p w:rsidR="00020ABF" w:rsidRDefault="00020ABF" w:rsidP="00176463">
                  <w:pPr>
                    <w:jc w:val="center"/>
                    <w:rPr>
                      <w:rFonts w:ascii="Arial" w:hAnsi="Arial" w:cs="Arial"/>
                      <w:b/>
                      <w:sz w:val="48"/>
                      <w:szCs w:val="48"/>
                    </w:rPr>
                  </w:pPr>
                </w:p>
              </w:txbxContent>
            </v:textbox>
          </v:rect>
        </w:pict>
      </w:r>
      <w:r>
        <w:rPr>
          <w:noProof/>
        </w:rPr>
        <w:pict>
          <v:rect id="_x0000_s4695" style="position:absolute;left:0;text-align:left;margin-left:0;margin-top:5.4pt;width:406.35pt;height:45.15pt;z-index:-251596800" fillcolor="#9cf" strokecolor="#339" strokeweight="6pt">
            <v:fill color2="#cff" rotate="t" focus="100%" type="gradient"/>
            <v:stroke linestyle="thickBetweenThin"/>
            <v:textbox style="mso-next-textbox:#_x0000_s4695">
              <w:txbxContent>
                <w:p w:rsidR="00020ABF" w:rsidRDefault="00020ABF" w:rsidP="00176463">
                  <w:pPr>
                    <w:rPr>
                      <w:sz w:val="10"/>
                      <w:szCs w:val="10"/>
                    </w:rPr>
                  </w:pPr>
                  <w:r>
                    <w:tab/>
                  </w:r>
                  <w:r>
                    <w:tab/>
                  </w:r>
                  <w:r>
                    <w:tab/>
                  </w:r>
                </w:p>
                <w:p w:rsidR="00020ABF" w:rsidRDefault="00020ABF" w:rsidP="00176463">
                  <w:pPr>
                    <w:ind w:left="708" w:firstLine="708"/>
                    <w:jc w:val="center"/>
                    <w:rPr>
                      <w:rFonts w:ascii="Arial Black" w:hAnsi="Arial Black" w:cs="Arial"/>
                      <w:b/>
                      <w:color w:val="000080"/>
                      <w:sz w:val="36"/>
                      <w:szCs w:val="36"/>
                    </w:rPr>
                  </w:pPr>
                  <w:r>
                    <w:rPr>
                      <w:rFonts w:ascii="Arial Black" w:hAnsi="Arial Black"/>
                      <w:b/>
                      <w:color w:val="000080"/>
                      <w:sz w:val="36"/>
                      <w:szCs w:val="36"/>
                    </w:rPr>
                    <w:t>ASPECTOS TRIBUTARIOS</w:t>
                  </w:r>
                </w:p>
                <w:p w:rsidR="00020ABF" w:rsidRDefault="00020ABF" w:rsidP="00176463"/>
              </w:txbxContent>
            </v:textbox>
          </v:rect>
        </w:pict>
      </w:r>
    </w:p>
    <w:p w:rsidR="005A5EA2" w:rsidRDefault="00176463" w:rsidP="001054E2">
      <w:pPr>
        <w:tabs>
          <w:tab w:val="left" w:pos="720"/>
          <w:tab w:val="left" w:pos="900"/>
        </w:tabs>
        <w:spacing w:line="360" w:lineRule="auto"/>
        <w:ind w:firstLine="567"/>
        <w:jc w:val="both"/>
        <w:rPr>
          <w:rFonts w:ascii="Arial" w:hAnsi="Arial" w:cs="Arial"/>
        </w:rPr>
      </w:pPr>
      <w:r>
        <w:pict>
          <v:shape id="_x0000_s4696" type="#_x0000_t136" style="position:absolute;left:0;text-align:left;margin-left:29.25pt;margin-top:5.1pt;width:6.75pt;height:13.5pt;z-index:251720704" fillcolor="#cff">
            <v:fill color2="#fcf" rotate="t"/>
            <v:shadow color="#868686"/>
            <v:textpath style="font-family:&quot;Arial Black&quot;;font-size:12pt;font-weight:bold;v-text-kern:t" trim="t" fitpath="t" string="4&#10;"/>
            <w10:wrap type="square"/>
          </v:shape>
        </w:pict>
      </w:r>
    </w:p>
    <w:p w:rsidR="00E1139E" w:rsidRDefault="00176463" w:rsidP="00176463">
      <w:pPr>
        <w:pStyle w:val="NormalWeb"/>
        <w:spacing w:before="0"/>
        <w:rPr>
          <w:rFonts w:ascii="Arial" w:hAnsi="Arial" w:cs="Arial"/>
          <w:b/>
          <w:color w:val="333399"/>
          <w:sz w:val="28"/>
          <w:szCs w:val="28"/>
        </w:rPr>
      </w:pPr>
      <w:r>
        <w:pict>
          <v:rect id="_x0000_s4697" style="position:absolute;margin-left:0;margin-top:42.3pt;width:405pt;height:27pt;z-index:-251594752" fillcolor="silver" strokecolor="#339" strokeweight="1.5pt">
            <v:fill rotate="t" angle="-135" focus="100%" type="gradient"/>
          </v:rect>
        </w:pict>
      </w:r>
    </w:p>
    <w:p w:rsidR="00176463" w:rsidRDefault="00176463" w:rsidP="00BE5C1B">
      <w:pPr>
        <w:pStyle w:val="NormalWeb"/>
        <w:numPr>
          <w:ilvl w:val="0"/>
          <w:numId w:val="98"/>
        </w:numPr>
        <w:spacing w:before="0"/>
        <w:ind w:hanging="180"/>
        <w:rPr>
          <w:rFonts w:ascii="Arial" w:hAnsi="Arial" w:cs="Arial"/>
          <w:b/>
          <w:color w:val="333399"/>
          <w:sz w:val="28"/>
          <w:szCs w:val="28"/>
        </w:rPr>
      </w:pPr>
      <w:r>
        <w:rPr>
          <w:rFonts w:ascii="Arial" w:hAnsi="Arial" w:cs="Arial"/>
          <w:b/>
          <w:color w:val="333399"/>
          <w:sz w:val="28"/>
          <w:szCs w:val="28"/>
        </w:rPr>
        <w:t>GENERACIÓN DE INGRESOS</w:t>
      </w:r>
    </w:p>
    <w:p w:rsidR="00176463" w:rsidRDefault="00176463" w:rsidP="009043D3">
      <w:pPr>
        <w:spacing w:line="360" w:lineRule="auto"/>
        <w:jc w:val="both"/>
        <w:rPr>
          <w:rFonts w:ascii="Arial" w:hAnsi="Arial" w:cs="Arial"/>
          <w:b/>
          <w:highlight w:val="yellow"/>
          <w:u w:val="single"/>
        </w:rPr>
      </w:pPr>
    </w:p>
    <w:p w:rsidR="009E7934" w:rsidRPr="00176463" w:rsidRDefault="009E7934" w:rsidP="00176463">
      <w:pPr>
        <w:spacing w:line="360" w:lineRule="auto"/>
        <w:ind w:firstLine="540"/>
        <w:jc w:val="both"/>
        <w:rPr>
          <w:rFonts w:ascii="Arial" w:hAnsi="Arial" w:cs="Arial"/>
          <w:b/>
          <w:u w:val="single"/>
        </w:rPr>
      </w:pPr>
      <w:r w:rsidRPr="00176463">
        <w:rPr>
          <w:rFonts w:ascii="Arial" w:hAnsi="Arial" w:cs="Arial"/>
        </w:rPr>
        <w:t xml:space="preserve">La generación de ingresos  de la </w:t>
      </w:r>
      <w:r w:rsidR="006F72CE" w:rsidRPr="00176463">
        <w:rPr>
          <w:rFonts w:ascii="Arial" w:hAnsi="Arial" w:cs="Arial"/>
        </w:rPr>
        <w:t xml:space="preserve"> e</w:t>
      </w:r>
      <w:r w:rsidRPr="00176463">
        <w:rPr>
          <w:rFonts w:ascii="Arial" w:hAnsi="Arial" w:cs="Arial"/>
        </w:rPr>
        <w:t xml:space="preserve">mpresa se basa específicamente en las ventas netas locales de los tubos de </w:t>
      </w:r>
      <w:r w:rsidR="00395975" w:rsidRPr="00176463">
        <w:rPr>
          <w:rFonts w:ascii="Arial" w:hAnsi="Arial" w:cs="Arial"/>
        </w:rPr>
        <w:t>P.V.C.</w:t>
      </w:r>
      <w:r w:rsidR="00176463">
        <w:rPr>
          <w:rFonts w:ascii="Arial" w:hAnsi="Arial" w:cs="Arial"/>
        </w:rPr>
        <w:t xml:space="preserve"> que realiza</w:t>
      </w:r>
      <w:r w:rsidRPr="00176463">
        <w:rPr>
          <w:rFonts w:ascii="Arial" w:hAnsi="Arial" w:cs="Arial"/>
        </w:rPr>
        <w:t xml:space="preserve"> en el mercado</w:t>
      </w:r>
      <w:r w:rsidR="00176463">
        <w:rPr>
          <w:rFonts w:ascii="Arial" w:hAnsi="Arial" w:cs="Arial"/>
        </w:rPr>
        <w:t xml:space="preserve"> local</w:t>
      </w:r>
      <w:r w:rsidRPr="00176463">
        <w:rPr>
          <w:rFonts w:ascii="Arial" w:hAnsi="Arial" w:cs="Arial"/>
        </w:rPr>
        <w:t xml:space="preserve">, </w:t>
      </w:r>
      <w:r w:rsidR="00176463">
        <w:rPr>
          <w:rFonts w:ascii="Arial" w:hAnsi="Arial" w:cs="Arial"/>
        </w:rPr>
        <w:t>en las cuales se cobra un 12</w:t>
      </w:r>
      <w:r w:rsidR="00C12106" w:rsidRPr="00176463">
        <w:rPr>
          <w:rFonts w:ascii="Arial" w:hAnsi="Arial" w:cs="Arial"/>
        </w:rPr>
        <w:t>% de I.V.A., denominado I.V.A. cobrado que al final del mes d</w:t>
      </w:r>
      <w:r w:rsidR="00332D63" w:rsidRPr="00176463">
        <w:rPr>
          <w:rFonts w:ascii="Arial" w:hAnsi="Arial" w:cs="Arial"/>
        </w:rPr>
        <w:t xml:space="preserve">ebe declararse y acreditarse </w:t>
      </w:r>
      <w:r w:rsidR="00C12106" w:rsidRPr="00176463">
        <w:rPr>
          <w:rFonts w:ascii="Arial" w:hAnsi="Arial" w:cs="Arial"/>
        </w:rPr>
        <w:t>por ser un impuesto que le pertenece al Fisco, cabe m</w:t>
      </w:r>
      <w:r w:rsidRPr="00176463">
        <w:rPr>
          <w:rFonts w:ascii="Arial" w:hAnsi="Arial" w:cs="Arial"/>
        </w:rPr>
        <w:t>encionar que la empresa no re</w:t>
      </w:r>
      <w:r w:rsidR="006F72CE" w:rsidRPr="00176463">
        <w:rPr>
          <w:rFonts w:ascii="Arial" w:hAnsi="Arial" w:cs="Arial"/>
        </w:rPr>
        <w:t>aliza actividades exportadoras</w:t>
      </w:r>
      <w:r w:rsidR="00EB3F73" w:rsidRPr="00176463">
        <w:rPr>
          <w:rFonts w:ascii="Arial" w:hAnsi="Arial" w:cs="Arial"/>
        </w:rPr>
        <w:t>.</w:t>
      </w:r>
    </w:p>
    <w:p w:rsidR="00176463" w:rsidRDefault="00176463" w:rsidP="00176463">
      <w:pPr>
        <w:spacing w:line="360" w:lineRule="auto"/>
        <w:jc w:val="both"/>
        <w:rPr>
          <w:rFonts w:ascii="Arial" w:hAnsi="Arial" w:cs="Arial"/>
          <w:b/>
          <w:highlight w:val="yellow"/>
          <w:u w:val="single"/>
        </w:rPr>
      </w:pPr>
    </w:p>
    <w:p w:rsidR="00996901" w:rsidRDefault="00332D63" w:rsidP="00190185">
      <w:pPr>
        <w:spacing w:line="360" w:lineRule="auto"/>
        <w:ind w:firstLine="540"/>
        <w:jc w:val="both"/>
        <w:rPr>
          <w:rFonts w:ascii="Arial" w:hAnsi="Arial" w:cs="Arial"/>
        </w:rPr>
      </w:pPr>
      <w:r w:rsidRPr="00176463">
        <w:rPr>
          <w:rFonts w:ascii="Arial" w:hAnsi="Arial" w:cs="Arial"/>
        </w:rPr>
        <w:t xml:space="preserve">En el momento </w:t>
      </w:r>
      <w:r w:rsidR="00996901">
        <w:rPr>
          <w:rFonts w:ascii="Arial" w:hAnsi="Arial" w:cs="Arial"/>
        </w:rPr>
        <w:t xml:space="preserve">en el que se efectúa </w:t>
      </w:r>
      <w:r w:rsidRPr="00176463">
        <w:rPr>
          <w:rFonts w:ascii="Arial" w:hAnsi="Arial" w:cs="Arial"/>
        </w:rPr>
        <w:t xml:space="preserve">la venta </w:t>
      </w:r>
      <w:r w:rsidR="00996901">
        <w:rPr>
          <w:rFonts w:ascii="Arial" w:hAnsi="Arial" w:cs="Arial"/>
        </w:rPr>
        <w:t xml:space="preserve">de tubos plásticos de P.V.C. </w:t>
      </w:r>
      <w:r w:rsidRPr="00176463">
        <w:rPr>
          <w:rFonts w:ascii="Arial" w:hAnsi="Arial" w:cs="Arial"/>
        </w:rPr>
        <w:t xml:space="preserve">a </w:t>
      </w:r>
      <w:r w:rsidR="000A5016" w:rsidRPr="000A5016">
        <w:rPr>
          <w:rFonts w:ascii="Arial" w:hAnsi="Arial" w:cs="Arial"/>
          <w:i/>
        </w:rPr>
        <w:t>PLASTITUBOS</w:t>
      </w:r>
      <w:r w:rsidR="00996901">
        <w:rPr>
          <w:rFonts w:ascii="Arial" w:hAnsi="Arial" w:cs="Arial"/>
        </w:rPr>
        <w:t>, le retienen el 1</w:t>
      </w:r>
      <w:r w:rsidR="00996901" w:rsidRPr="00176463">
        <w:rPr>
          <w:rFonts w:ascii="Arial" w:hAnsi="Arial" w:cs="Arial"/>
        </w:rPr>
        <w:t xml:space="preserve">% </w:t>
      </w:r>
      <w:r w:rsidR="00996901">
        <w:rPr>
          <w:rFonts w:ascii="Arial" w:hAnsi="Arial" w:cs="Arial"/>
        </w:rPr>
        <w:t xml:space="preserve">del monto total de la venta por concepto de la retención en la fuente, </w:t>
      </w:r>
      <w:r w:rsidRPr="00176463">
        <w:rPr>
          <w:rFonts w:ascii="Arial" w:hAnsi="Arial" w:cs="Arial"/>
        </w:rPr>
        <w:t>dado que se trata de la compra de bienes muebles y que en lo que respecta a las retenciones en la fuent</w:t>
      </w:r>
      <w:r w:rsidR="00512A68" w:rsidRPr="00176463">
        <w:rPr>
          <w:rFonts w:ascii="Arial" w:hAnsi="Arial" w:cs="Arial"/>
        </w:rPr>
        <w:t xml:space="preserve">e la política tributaria dice </w:t>
      </w:r>
      <w:r w:rsidR="00512A68" w:rsidRPr="00996901">
        <w:rPr>
          <w:rFonts w:ascii="Arial" w:hAnsi="Arial" w:cs="Arial"/>
          <w:i/>
        </w:rPr>
        <w:t>“</w:t>
      </w:r>
      <w:r w:rsidRPr="00996901">
        <w:rPr>
          <w:rFonts w:ascii="Arial" w:hAnsi="Arial" w:cs="Arial"/>
          <w:i/>
        </w:rPr>
        <w:t xml:space="preserve">Todos contra todos” </w:t>
      </w:r>
      <w:r w:rsidR="00996901">
        <w:rPr>
          <w:rFonts w:ascii="Arial" w:hAnsi="Arial" w:cs="Arial"/>
        </w:rPr>
        <w:t>(</w:t>
      </w:r>
      <w:r w:rsidR="00190185">
        <w:rPr>
          <w:rFonts w:ascii="Arial" w:hAnsi="Arial" w:cs="Arial"/>
        </w:rPr>
        <w:t>C.E.</w:t>
      </w:r>
      <w:r w:rsidRPr="00176463">
        <w:rPr>
          <w:rFonts w:ascii="Arial" w:hAnsi="Arial" w:cs="Arial"/>
        </w:rPr>
        <w:t xml:space="preserve">, </w:t>
      </w:r>
      <w:r w:rsidR="00996901">
        <w:rPr>
          <w:rFonts w:ascii="Arial" w:hAnsi="Arial" w:cs="Arial"/>
        </w:rPr>
        <w:t xml:space="preserve">sociedades, </w:t>
      </w:r>
      <w:r w:rsidR="00190185">
        <w:rPr>
          <w:rFonts w:ascii="Arial" w:hAnsi="Arial" w:cs="Arial"/>
        </w:rPr>
        <w:t>P.N.O.C.</w:t>
      </w:r>
      <w:r w:rsidR="00996901">
        <w:rPr>
          <w:rFonts w:ascii="Arial" w:hAnsi="Arial" w:cs="Arial"/>
        </w:rPr>
        <w:t xml:space="preserve"> entidades del s</w:t>
      </w:r>
      <w:r w:rsidRPr="00176463">
        <w:rPr>
          <w:rFonts w:ascii="Arial" w:hAnsi="Arial" w:cs="Arial"/>
        </w:rPr>
        <w:t>e</w:t>
      </w:r>
      <w:r w:rsidR="00996901">
        <w:rPr>
          <w:rFonts w:ascii="Arial" w:hAnsi="Arial" w:cs="Arial"/>
        </w:rPr>
        <w:t xml:space="preserve">ctor público y </w:t>
      </w:r>
      <w:r w:rsidR="002F38A1" w:rsidRPr="00176463">
        <w:rPr>
          <w:rFonts w:ascii="Arial" w:hAnsi="Arial" w:cs="Arial"/>
        </w:rPr>
        <w:t>los exportadores)</w:t>
      </w:r>
      <w:r w:rsidRPr="00176463">
        <w:rPr>
          <w:rFonts w:ascii="Arial" w:hAnsi="Arial" w:cs="Arial"/>
        </w:rPr>
        <w:t xml:space="preserve">.  </w:t>
      </w:r>
    </w:p>
    <w:p w:rsidR="00332D63" w:rsidRDefault="00332D63" w:rsidP="00176463">
      <w:pPr>
        <w:spacing w:line="360" w:lineRule="auto"/>
        <w:ind w:firstLine="540"/>
        <w:jc w:val="both"/>
        <w:rPr>
          <w:rFonts w:ascii="Arial" w:hAnsi="Arial" w:cs="Arial"/>
        </w:rPr>
      </w:pPr>
      <w:r w:rsidRPr="00176463">
        <w:rPr>
          <w:rFonts w:ascii="Arial" w:hAnsi="Arial" w:cs="Arial"/>
        </w:rPr>
        <w:t>En lo que respect</w:t>
      </w:r>
      <w:r w:rsidR="00996901">
        <w:rPr>
          <w:rFonts w:ascii="Arial" w:hAnsi="Arial" w:cs="Arial"/>
        </w:rPr>
        <w:t xml:space="preserve">a a las retenciones de I.V.A. cuando </w:t>
      </w:r>
      <w:r w:rsidR="000A5016" w:rsidRPr="000A5016">
        <w:rPr>
          <w:rFonts w:ascii="Arial" w:hAnsi="Arial" w:cs="Arial"/>
          <w:i/>
        </w:rPr>
        <w:t>PLASTITUBOS</w:t>
      </w:r>
      <w:r w:rsidR="00996901" w:rsidRPr="00996901">
        <w:rPr>
          <w:rFonts w:ascii="Arial" w:hAnsi="Arial" w:cs="Arial"/>
          <w:i/>
        </w:rPr>
        <w:t xml:space="preserve"> </w:t>
      </w:r>
      <w:r w:rsidR="00996901">
        <w:rPr>
          <w:rFonts w:ascii="Arial" w:hAnsi="Arial" w:cs="Arial"/>
        </w:rPr>
        <w:t xml:space="preserve">pertenece a la clase de contribuyente </w:t>
      </w:r>
      <w:r w:rsidR="00996901" w:rsidRPr="00996901">
        <w:rPr>
          <w:rFonts w:ascii="Arial" w:hAnsi="Arial" w:cs="Arial"/>
          <w:i/>
        </w:rPr>
        <w:t xml:space="preserve">persona natural obligada a llevar contabilidad </w:t>
      </w:r>
      <w:r w:rsidRPr="00176463">
        <w:rPr>
          <w:rFonts w:ascii="Arial" w:hAnsi="Arial" w:cs="Arial"/>
        </w:rPr>
        <w:t xml:space="preserve">le retienen el 30 % del 12 % del I.V.A. que generen las ventas dado de que se trata de la compra de bienes muebles, </w:t>
      </w:r>
      <w:r w:rsidR="00996901" w:rsidRPr="00996901">
        <w:rPr>
          <w:rFonts w:ascii="Arial" w:hAnsi="Arial" w:cs="Arial"/>
        </w:rPr>
        <w:t xml:space="preserve">pero </w:t>
      </w:r>
      <w:r w:rsidRPr="00996901">
        <w:rPr>
          <w:rFonts w:ascii="Arial" w:hAnsi="Arial" w:cs="Arial"/>
        </w:rPr>
        <w:t xml:space="preserve">solo le pueden </w:t>
      </w:r>
      <w:r w:rsidR="00996901" w:rsidRPr="00996901">
        <w:rPr>
          <w:rFonts w:ascii="Arial" w:hAnsi="Arial" w:cs="Arial"/>
        </w:rPr>
        <w:t xml:space="preserve">efectuar esta retención del </w:t>
      </w:r>
      <w:r w:rsidRPr="00996901">
        <w:rPr>
          <w:rFonts w:ascii="Arial" w:hAnsi="Arial" w:cs="Arial"/>
        </w:rPr>
        <w:t>I.V.A. los contribuyentes especiales, las entidades del sector público, las tarjetas de crédito y las empresas de seguros y de reaseguros.</w:t>
      </w:r>
    </w:p>
    <w:p w:rsidR="00996901" w:rsidRDefault="00996901" w:rsidP="00176463">
      <w:pPr>
        <w:spacing w:line="360" w:lineRule="auto"/>
        <w:ind w:firstLine="540"/>
        <w:jc w:val="both"/>
        <w:rPr>
          <w:rFonts w:ascii="Arial" w:hAnsi="Arial" w:cs="Arial"/>
        </w:rPr>
      </w:pPr>
    </w:p>
    <w:p w:rsidR="00996901" w:rsidRPr="00996901" w:rsidRDefault="00996901" w:rsidP="00176463">
      <w:pPr>
        <w:spacing w:line="360" w:lineRule="auto"/>
        <w:ind w:firstLine="540"/>
        <w:jc w:val="both"/>
        <w:rPr>
          <w:rFonts w:ascii="Arial" w:hAnsi="Arial" w:cs="Arial"/>
        </w:rPr>
      </w:pPr>
      <w:r>
        <w:rPr>
          <w:rFonts w:ascii="Arial" w:hAnsi="Arial" w:cs="Arial"/>
        </w:rPr>
        <w:t xml:space="preserve">Cuando </w:t>
      </w:r>
      <w:r w:rsidR="000A5016" w:rsidRPr="000A5016">
        <w:rPr>
          <w:rFonts w:ascii="Arial" w:hAnsi="Arial" w:cs="Arial"/>
          <w:i/>
        </w:rPr>
        <w:t>PLASTITUBOS</w:t>
      </w:r>
      <w:r>
        <w:rPr>
          <w:rFonts w:ascii="Arial" w:hAnsi="Arial" w:cs="Arial"/>
        </w:rPr>
        <w:t xml:space="preserve"> es un contribuyente especial, no le pueden retener el I.V.A. por ninguna operación que la empresa realice, sin embargo </w:t>
      </w:r>
      <w:r w:rsidR="000A5016" w:rsidRPr="000A5016">
        <w:rPr>
          <w:rFonts w:ascii="Arial" w:hAnsi="Arial" w:cs="Arial"/>
          <w:i/>
        </w:rPr>
        <w:t>PLASTITUBOS</w:t>
      </w:r>
      <w:r>
        <w:rPr>
          <w:rFonts w:ascii="Arial" w:hAnsi="Arial" w:cs="Arial"/>
        </w:rPr>
        <w:t xml:space="preserve"> tendrá la calidad de agente de retención del I.V.A., motivo por el cual </w:t>
      </w:r>
      <w:r w:rsidR="006555E1">
        <w:rPr>
          <w:rFonts w:ascii="Arial" w:hAnsi="Arial" w:cs="Arial"/>
        </w:rPr>
        <w:t>deberá</w:t>
      </w:r>
      <w:r>
        <w:rPr>
          <w:rFonts w:ascii="Arial" w:hAnsi="Arial" w:cs="Arial"/>
        </w:rPr>
        <w:t xml:space="preserve"> efectuar la retención del I.V.A. cuando realice algún pag</w:t>
      </w:r>
      <w:r w:rsidR="006555E1">
        <w:rPr>
          <w:rFonts w:ascii="Arial" w:hAnsi="Arial" w:cs="Arial"/>
        </w:rPr>
        <w:t>o en los porcentajes presentados a continuación:</w:t>
      </w:r>
    </w:p>
    <w:p w:rsidR="006555E1" w:rsidRPr="006555E1" w:rsidRDefault="006555E1" w:rsidP="001054E2">
      <w:pPr>
        <w:spacing w:line="360" w:lineRule="auto"/>
        <w:ind w:firstLine="567"/>
        <w:jc w:val="both"/>
        <w:rPr>
          <w:rFonts w:ascii="Arial" w:hAnsi="Arial" w:cs="Arial"/>
        </w:rPr>
      </w:pPr>
    </w:p>
    <w:p w:rsidR="006555E1" w:rsidRDefault="006555E1" w:rsidP="00190185">
      <w:pPr>
        <w:jc w:val="center"/>
        <w:rPr>
          <w:rFonts w:ascii="Arial" w:hAnsi="Arial" w:cs="Arial"/>
        </w:rPr>
      </w:pPr>
      <w:r>
        <w:rPr>
          <w:rFonts w:ascii="Arial" w:hAnsi="Arial" w:cs="Arial"/>
          <w:b/>
          <w:color w:val="000000"/>
          <w:u w:val="single"/>
        </w:rPr>
        <w:t>Tabla # 8</w:t>
      </w:r>
    </w:p>
    <w:p w:rsidR="006555E1" w:rsidRDefault="006555E1" w:rsidP="00190185">
      <w:pPr>
        <w:jc w:val="center"/>
        <w:rPr>
          <w:rFonts w:ascii="Arial" w:hAnsi="Arial" w:cs="Arial"/>
          <w:b/>
          <w:color w:val="000000"/>
          <w:u w:val="single"/>
        </w:rPr>
      </w:pPr>
      <w:r>
        <w:rPr>
          <w:rFonts w:ascii="Arial" w:hAnsi="Arial" w:cs="Arial"/>
          <w:b/>
          <w:bCs/>
          <w:kern w:val="36"/>
        </w:rPr>
        <w:t>Porcentajes de Retención del I.V.A.</w:t>
      </w:r>
    </w:p>
    <w:p w:rsidR="006555E1" w:rsidRDefault="009A723E" w:rsidP="00190185">
      <w:pPr>
        <w:ind w:firstLine="567"/>
        <w:jc w:val="both"/>
        <w:rPr>
          <w:rFonts w:ascii="Arial" w:hAnsi="Arial" w:cs="Arial"/>
        </w:rPr>
      </w:pPr>
      <w:r>
        <w:rPr>
          <w:noProof/>
        </w:rPr>
        <w:drawing>
          <wp:anchor distT="0" distB="0" distL="114300" distR="114300" simplePos="0" relativeHeight="251722752" behindDoc="1" locked="0" layoutInCell="1" allowOverlap="1">
            <wp:simplePos x="0" y="0"/>
            <wp:positionH relativeFrom="column">
              <wp:posOffset>457200</wp:posOffset>
            </wp:positionH>
            <wp:positionV relativeFrom="paragraph">
              <wp:posOffset>84455</wp:posOffset>
            </wp:positionV>
            <wp:extent cx="4295775" cy="1466850"/>
            <wp:effectExtent l="0" t="0" r="0" b="0"/>
            <wp:wrapTight wrapText="bothSides">
              <wp:wrapPolygon edited="0">
                <wp:start x="1437" y="2244"/>
                <wp:lineTo x="1437" y="19636"/>
                <wp:lineTo x="20690" y="19636"/>
                <wp:lineTo x="20690" y="2244"/>
                <wp:lineTo x="1437" y="2244"/>
              </wp:wrapPolygon>
            </wp:wrapTight>
            <wp:docPr id="3674" name="Imagen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44"/>
                    <a:srcRect b="13483"/>
                    <a:stretch>
                      <a:fillRect/>
                    </a:stretch>
                  </pic:blipFill>
                  <pic:spPr bwMode="auto">
                    <a:xfrm>
                      <a:off x="0" y="0"/>
                      <a:ext cx="4295775" cy="1466850"/>
                    </a:xfrm>
                    <a:prstGeom prst="rect">
                      <a:avLst/>
                    </a:prstGeom>
                    <a:noFill/>
                    <a:ln w="9525">
                      <a:noFill/>
                      <a:miter lim="800000"/>
                      <a:headEnd/>
                      <a:tailEnd/>
                    </a:ln>
                  </pic:spPr>
                </pic:pic>
              </a:graphicData>
            </a:graphic>
          </wp:anchor>
        </w:drawing>
      </w: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2B024A" w:rsidRPr="002B024A" w:rsidRDefault="002B024A" w:rsidP="006555E1">
      <w:pPr>
        <w:spacing w:line="360" w:lineRule="auto"/>
        <w:ind w:firstLine="1260"/>
        <w:rPr>
          <w:rFonts w:ascii="Arial" w:hAnsi="Arial" w:cs="Arial"/>
          <w:b/>
          <w:bCs/>
          <w:kern w:val="36"/>
          <w:sz w:val="10"/>
          <w:szCs w:val="10"/>
        </w:rPr>
      </w:pPr>
    </w:p>
    <w:p w:rsidR="006555E1" w:rsidRDefault="006555E1" w:rsidP="006555E1">
      <w:pPr>
        <w:spacing w:line="360" w:lineRule="auto"/>
        <w:ind w:firstLine="1260"/>
        <w:rPr>
          <w:rFonts w:ascii="Arial" w:hAnsi="Arial" w:cs="Arial"/>
          <w:b/>
          <w:bCs/>
          <w:kern w:val="36"/>
          <w:sz w:val="20"/>
          <w:szCs w:val="20"/>
        </w:rPr>
      </w:pPr>
      <w:r>
        <w:rPr>
          <w:rFonts w:ascii="Arial" w:hAnsi="Arial" w:cs="Arial"/>
          <w:b/>
          <w:bCs/>
          <w:kern w:val="36"/>
          <w:sz w:val="20"/>
          <w:szCs w:val="20"/>
        </w:rPr>
        <w:t>Elaborado por: Autoras</w:t>
      </w:r>
    </w:p>
    <w:p w:rsidR="006555E1" w:rsidRDefault="006555E1" w:rsidP="002B024A">
      <w:pPr>
        <w:spacing w:line="360" w:lineRule="auto"/>
        <w:jc w:val="both"/>
        <w:rPr>
          <w:rFonts w:ascii="Arial" w:hAnsi="Arial" w:cs="Arial"/>
          <w:highlight w:val="yellow"/>
        </w:rPr>
      </w:pPr>
    </w:p>
    <w:p w:rsidR="00190185" w:rsidRDefault="006555E1" w:rsidP="001054E2">
      <w:pPr>
        <w:spacing w:line="360" w:lineRule="auto"/>
        <w:ind w:firstLine="567"/>
        <w:jc w:val="both"/>
        <w:rPr>
          <w:rFonts w:ascii="Arial" w:hAnsi="Arial" w:cs="Arial"/>
        </w:rPr>
      </w:pPr>
      <w:r>
        <w:rPr>
          <w:rFonts w:ascii="Arial" w:hAnsi="Arial" w:cs="Arial"/>
        </w:rPr>
        <w:t xml:space="preserve">En lo que respecta al 12% del  I.V.A. cobrado, el  12% del I.V.A. pagado y el 1% de las retenciones en la fuente, el hecho de que </w:t>
      </w:r>
      <w:r w:rsidR="000A5016" w:rsidRPr="000A5016">
        <w:rPr>
          <w:rFonts w:ascii="Arial" w:hAnsi="Arial" w:cs="Arial"/>
          <w:i/>
        </w:rPr>
        <w:t>PLASTITUBOS</w:t>
      </w:r>
      <w:r w:rsidRPr="006555E1">
        <w:rPr>
          <w:rFonts w:ascii="Arial" w:hAnsi="Arial" w:cs="Arial"/>
          <w:i/>
        </w:rPr>
        <w:t xml:space="preserve"> </w:t>
      </w:r>
      <w:r>
        <w:rPr>
          <w:rFonts w:ascii="Arial" w:hAnsi="Arial" w:cs="Arial"/>
        </w:rPr>
        <w:t xml:space="preserve">sea un contribuyente especial o una persona natural obligada a llevar contabilidad no exime a </w:t>
      </w:r>
      <w:r w:rsidR="000A5016" w:rsidRPr="000A5016">
        <w:rPr>
          <w:rFonts w:ascii="Arial" w:hAnsi="Arial" w:cs="Arial"/>
          <w:i/>
        </w:rPr>
        <w:t>PLASTITUBOS</w:t>
      </w:r>
      <w:r>
        <w:rPr>
          <w:rFonts w:ascii="Arial" w:hAnsi="Arial" w:cs="Arial"/>
        </w:rPr>
        <w:t xml:space="preserve"> de la obligación de hacer las retenciones en la fuente, el pago del I.V.A., y la percepción del I.V.A., según corresponda en los porcentajes establecidos por </w:t>
      </w:r>
      <w:smartTag w:uri="urn:schemas-microsoft-com:office:smarttags" w:element="PersonName">
        <w:smartTagPr>
          <w:attr w:name="ProductID" w:val="la Ley."/>
        </w:smartTagPr>
        <w:r>
          <w:rPr>
            <w:rFonts w:ascii="Arial" w:hAnsi="Arial" w:cs="Arial"/>
          </w:rPr>
          <w:t>la Ley.</w:t>
        </w:r>
      </w:smartTag>
      <w:r w:rsidR="00190185">
        <w:rPr>
          <w:rFonts w:ascii="Arial" w:hAnsi="Arial" w:cs="Arial"/>
        </w:rPr>
        <w:t xml:space="preserve"> </w:t>
      </w:r>
    </w:p>
    <w:p w:rsidR="002B024A" w:rsidRDefault="002B024A" w:rsidP="001054E2">
      <w:pPr>
        <w:spacing w:line="360" w:lineRule="auto"/>
        <w:ind w:firstLine="567"/>
        <w:jc w:val="both"/>
        <w:rPr>
          <w:rFonts w:ascii="Arial" w:hAnsi="Arial" w:cs="Arial"/>
        </w:rPr>
      </w:pPr>
    </w:p>
    <w:p w:rsidR="002B024A" w:rsidRDefault="002B024A" w:rsidP="001054E2">
      <w:pPr>
        <w:spacing w:line="360" w:lineRule="auto"/>
        <w:ind w:firstLine="567"/>
        <w:jc w:val="both"/>
        <w:rPr>
          <w:rFonts w:ascii="Arial" w:hAnsi="Arial" w:cs="Arial"/>
        </w:rPr>
      </w:pPr>
    </w:p>
    <w:p w:rsidR="006555E1" w:rsidRDefault="00190185" w:rsidP="001054E2">
      <w:pPr>
        <w:spacing w:line="360" w:lineRule="auto"/>
        <w:ind w:firstLine="567"/>
        <w:jc w:val="both"/>
        <w:rPr>
          <w:rFonts w:ascii="Arial" w:hAnsi="Arial" w:cs="Arial"/>
        </w:rPr>
      </w:pPr>
      <w:r>
        <w:rPr>
          <w:rFonts w:ascii="Arial" w:hAnsi="Arial" w:cs="Arial"/>
        </w:rPr>
        <w:t>A continuación se  muestra una tabla con los porcentajes de retenciones en la fuente, retenciones de I.V.A.</w:t>
      </w:r>
      <w:r w:rsidR="002B024A">
        <w:rPr>
          <w:rFonts w:ascii="Arial" w:hAnsi="Arial" w:cs="Arial"/>
        </w:rPr>
        <w:t>, I.V.A.</w:t>
      </w:r>
      <w:r>
        <w:rPr>
          <w:rFonts w:ascii="Arial" w:hAnsi="Arial" w:cs="Arial"/>
        </w:rPr>
        <w:t xml:space="preserve"> cobrado e I.V.A. pagado, que son comunes tanto para un contribuyente especial como para una persona natural obligada a llevar contabilidad:</w:t>
      </w:r>
    </w:p>
    <w:p w:rsidR="002B024A" w:rsidRDefault="002B024A" w:rsidP="001054E2">
      <w:pPr>
        <w:spacing w:line="360" w:lineRule="auto"/>
        <w:ind w:firstLine="567"/>
        <w:jc w:val="both"/>
        <w:rPr>
          <w:rFonts w:ascii="Arial" w:hAnsi="Arial" w:cs="Arial"/>
        </w:rPr>
      </w:pPr>
    </w:p>
    <w:p w:rsidR="00190185" w:rsidRDefault="00190185" w:rsidP="00190185">
      <w:pPr>
        <w:spacing w:line="360" w:lineRule="auto"/>
        <w:jc w:val="center"/>
        <w:rPr>
          <w:rFonts w:ascii="Arial" w:hAnsi="Arial" w:cs="Arial"/>
        </w:rPr>
      </w:pPr>
      <w:r>
        <w:rPr>
          <w:rFonts w:ascii="Arial" w:hAnsi="Arial" w:cs="Arial"/>
          <w:b/>
          <w:color w:val="000000"/>
          <w:u w:val="single"/>
        </w:rPr>
        <w:t>Tabla # 9</w:t>
      </w:r>
    </w:p>
    <w:p w:rsidR="00190185" w:rsidRDefault="00190185" w:rsidP="00190185">
      <w:pPr>
        <w:jc w:val="center"/>
        <w:rPr>
          <w:rFonts w:ascii="Arial" w:hAnsi="Arial" w:cs="Arial"/>
          <w:b/>
          <w:bCs/>
          <w:kern w:val="36"/>
        </w:rPr>
      </w:pPr>
      <w:r>
        <w:rPr>
          <w:rFonts w:ascii="Arial" w:hAnsi="Arial" w:cs="Arial"/>
          <w:b/>
          <w:bCs/>
          <w:kern w:val="36"/>
        </w:rPr>
        <w:t xml:space="preserve">Porcentajes de Retenciones en </w:t>
      </w:r>
      <w:smartTag w:uri="urn:schemas-microsoft-com:office:smarttags" w:element="PersonName">
        <w:smartTagPr>
          <w:attr w:name="ProductID" w:val="la Fuente"/>
        </w:smartTagPr>
        <w:r>
          <w:rPr>
            <w:rFonts w:ascii="Arial" w:hAnsi="Arial" w:cs="Arial"/>
            <w:b/>
            <w:bCs/>
            <w:kern w:val="36"/>
          </w:rPr>
          <w:t>la Fuente</w:t>
        </w:r>
      </w:smartTag>
      <w:r>
        <w:rPr>
          <w:rFonts w:ascii="Arial" w:hAnsi="Arial" w:cs="Arial"/>
          <w:b/>
          <w:bCs/>
          <w:kern w:val="36"/>
        </w:rPr>
        <w:t xml:space="preserve">, Retenciones de I.V.A.,      I.V.A. cobrado e I.V.A. pagado por clase de Contribuyente   </w:t>
      </w:r>
    </w:p>
    <w:p w:rsidR="002B024A" w:rsidRDefault="009A723E" w:rsidP="00190185">
      <w:pPr>
        <w:jc w:val="center"/>
        <w:rPr>
          <w:rFonts w:ascii="Arial" w:hAnsi="Arial" w:cs="Arial"/>
          <w:b/>
          <w:bCs/>
          <w:kern w:val="36"/>
        </w:rPr>
      </w:pPr>
      <w:r>
        <w:rPr>
          <w:noProof/>
        </w:rPr>
        <w:drawing>
          <wp:anchor distT="0" distB="0" distL="114300" distR="114300" simplePos="0" relativeHeight="251723776" behindDoc="0" locked="0" layoutInCell="1" allowOverlap="1">
            <wp:simplePos x="0" y="0"/>
            <wp:positionH relativeFrom="column">
              <wp:align>center</wp:align>
            </wp:positionH>
            <wp:positionV relativeFrom="paragraph">
              <wp:posOffset>175260</wp:posOffset>
            </wp:positionV>
            <wp:extent cx="5210175" cy="1325245"/>
            <wp:effectExtent l="0" t="0" r="0" b="0"/>
            <wp:wrapSquare wrapText="bothSides"/>
            <wp:docPr id="3677" name="Imagen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45"/>
                    <a:srcRect b="1311"/>
                    <a:stretch>
                      <a:fillRect/>
                    </a:stretch>
                  </pic:blipFill>
                  <pic:spPr bwMode="auto">
                    <a:xfrm>
                      <a:off x="0" y="0"/>
                      <a:ext cx="5210175" cy="1325245"/>
                    </a:xfrm>
                    <a:prstGeom prst="rect">
                      <a:avLst/>
                    </a:prstGeom>
                    <a:noFill/>
                    <a:ln w="9525">
                      <a:noFill/>
                      <a:miter lim="800000"/>
                      <a:headEnd/>
                      <a:tailEnd/>
                    </a:ln>
                  </pic:spPr>
                </pic:pic>
              </a:graphicData>
            </a:graphic>
          </wp:anchor>
        </w:drawing>
      </w:r>
    </w:p>
    <w:p w:rsidR="00190185" w:rsidRPr="002B024A" w:rsidRDefault="00190185" w:rsidP="00301009">
      <w:pPr>
        <w:jc w:val="center"/>
        <w:rPr>
          <w:rFonts w:ascii="Arial" w:hAnsi="Arial" w:cs="Arial"/>
          <w:b/>
          <w:bCs/>
          <w:kern w:val="36"/>
          <w:sz w:val="20"/>
          <w:szCs w:val="20"/>
        </w:rPr>
      </w:pPr>
    </w:p>
    <w:p w:rsidR="00190185" w:rsidRDefault="00190185" w:rsidP="00190185">
      <w:pPr>
        <w:ind w:left="714" w:hanging="357"/>
        <w:rPr>
          <w:rFonts w:ascii="Arial" w:hAnsi="Arial" w:cs="Arial"/>
          <w:b/>
          <w:bCs/>
          <w:kern w:val="36"/>
          <w:sz w:val="20"/>
          <w:szCs w:val="20"/>
        </w:rPr>
      </w:pPr>
      <w:r>
        <w:rPr>
          <w:rFonts w:ascii="Arial" w:hAnsi="Arial" w:cs="Arial"/>
          <w:b/>
          <w:bCs/>
          <w:kern w:val="36"/>
          <w:sz w:val="20"/>
          <w:szCs w:val="20"/>
        </w:rPr>
        <w:t>Fuente: Servicio de Rentas Internas</w:t>
      </w:r>
    </w:p>
    <w:p w:rsidR="00190185" w:rsidRDefault="00190185" w:rsidP="00190185">
      <w:pPr>
        <w:ind w:left="714" w:hanging="357"/>
        <w:rPr>
          <w:rFonts w:ascii="Arial" w:hAnsi="Arial" w:cs="Arial"/>
          <w:b/>
          <w:bCs/>
          <w:kern w:val="36"/>
          <w:sz w:val="20"/>
          <w:szCs w:val="20"/>
        </w:rPr>
      </w:pPr>
      <w:r>
        <w:rPr>
          <w:rFonts w:ascii="Arial" w:hAnsi="Arial" w:cs="Arial"/>
          <w:b/>
          <w:bCs/>
          <w:kern w:val="36"/>
          <w:sz w:val="20"/>
          <w:szCs w:val="20"/>
        </w:rPr>
        <w:t>Elaborado por: Autoras</w:t>
      </w:r>
    </w:p>
    <w:p w:rsidR="00190185" w:rsidRDefault="00190185" w:rsidP="002B024A">
      <w:pPr>
        <w:spacing w:line="360" w:lineRule="auto"/>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6555E1">
      <w:pPr>
        <w:spacing w:line="360" w:lineRule="auto"/>
        <w:ind w:firstLine="567"/>
        <w:jc w:val="both"/>
        <w:rPr>
          <w:rFonts w:ascii="Arial" w:hAnsi="Arial" w:cs="Arial"/>
        </w:rPr>
      </w:pPr>
      <w:r>
        <w:rPr>
          <w:rFonts w:ascii="Arial" w:hAnsi="Arial" w:cs="Arial"/>
        </w:rPr>
        <w:t xml:space="preserve">Es importante mencionar que existe un caso en el cual una </w:t>
      </w:r>
      <w:r w:rsidRPr="006555E1">
        <w:rPr>
          <w:rFonts w:ascii="Arial" w:hAnsi="Arial" w:cs="Arial"/>
          <w:i/>
        </w:rPr>
        <w:t>persona natural obligada a llevar contabilidad</w:t>
      </w:r>
      <w:r>
        <w:rPr>
          <w:rFonts w:ascii="Arial" w:hAnsi="Arial" w:cs="Arial"/>
        </w:rPr>
        <w:t xml:space="preserve"> puede hacer la retención del 100% del I.V.A., y este caso se da cuando se contratan servicios profesionales.</w:t>
      </w:r>
    </w:p>
    <w:p w:rsidR="006555E1" w:rsidRDefault="006555E1" w:rsidP="006555E1">
      <w:pPr>
        <w:spacing w:line="360" w:lineRule="auto"/>
        <w:ind w:firstLine="567"/>
        <w:jc w:val="both"/>
        <w:rPr>
          <w:rFonts w:ascii="Arial" w:hAnsi="Arial" w:cs="Arial"/>
        </w:rPr>
      </w:pPr>
    </w:p>
    <w:p w:rsidR="00C21E3E" w:rsidRDefault="006555E1" w:rsidP="006555E1">
      <w:pPr>
        <w:spacing w:line="360" w:lineRule="auto"/>
        <w:ind w:firstLine="567"/>
        <w:jc w:val="both"/>
        <w:rPr>
          <w:rFonts w:ascii="Arial" w:hAnsi="Arial" w:cs="Arial"/>
        </w:rPr>
      </w:pPr>
      <w:r>
        <w:rPr>
          <w:rFonts w:ascii="Arial" w:hAnsi="Arial" w:cs="Arial"/>
        </w:rPr>
        <w:t xml:space="preserve">  </w:t>
      </w:r>
      <w:r w:rsidR="000A5016" w:rsidRPr="000A5016">
        <w:rPr>
          <w:rFonts w:ascii="Arial" w:hAnsi="Arial" w:cs="Arial"/>
          <w:i/>
        </w:rPr>
        <w:t>PLASTITUBOS</w:t>
      </w:r>
      <w:r>
        <w:rPr>
          <w:rFonts w:ascii="Arial" w:hAnsi="Arial" w:cs="Arial"/>
        </w:rPr>
        <w:t xml:space="preserve"> contrata los servicios profesionales de un contador externo y le cancela cada mes por sus servicios prestados</w:t>
      </w:r>
      <w:r w:rsidR="00C21E3E">
        <w:rPr>
          <w:rFonts w:ascii="Arial" w:hAnsi="Arial" w:cs="Arial"/>
        </w:rPr>
        <w:t xml:space="preserve"> y es debido a lo señalado en el párrafo anterior que </w:t>
      </w:r>
      <w:r w:rsidR="000A5016" w:rsidRPr="000A5016">
        <w:rPr>
          <w:rFonts w:ascii="Arial" w:hAnsi="Arial" w:cs="Arial"/>
          <w:i/>
        </w:rPr>
        <w:t>PLASTITUBOS</w:t>
      </w:r>
      <w:r w:rsidR="00C21E3E">
        <w:rPr>
          <w:rFonts w:ascii="Arial" w:hAnsi="Arial" w:cs="Arial"/>
        </w:rPr>
        <w:t xml:space="preserve"> le retiene e</w:t>
      </w:r>
      <w:r>
        <w:rPr>
          <w:rFonts w:ascii="Arial" w:hAnsi="Arial" w:cs="Arial"/>
        </w:rPr>
        <w:t xml:space="preserve">l 100% del I.V.A. </w:t>
      </w:r>
      <w:r w:rsidR="00C21E3E">
        <w:rPr>
          <w:rFonts w:ascii="Arial" w:hAnsi="Arial" w:cs="Arial"/>
        </w:rPr>
        <w:t>pagado cada mes</w:t>
      </w:r>
      <w:r>
        <w:rPr>
          <w:rFonts w:ascii="Arial" w:hAnsi="Arial" w:cs="Arial"/>
        </w:rPr>
        <w:t>, este valor</w:t>
      </w:r>
      <w:r w:rsidR="00C21E3E">
        <w:rPr>
          <w:rFonts w:ascii="Arial" w:hAnsi="Arial" w:cs="Arial"/>
        </w:rPr>
        <w:t xml:space="preserve"> que se retiene por concepto de retención del I.V.A.</w:t>
      </w:r>
      <w:r>
        <w:rPr>
          <w:rFonts w:ascii="Arial" w:hAnsi="Arial" w:cs="Arial"/>
        </w:rPr>
        <w:t xml:space="preserve"> </w:t>
      </w:r>
      <w:r w:rsidR="00C21E3E">
        <w:rPr>
          <w:rFonts w:ascii="Arial" w:hAnsi="Arial" w:cs="Arial"/>
        </w:rPr>
        <w:t xml:space="preserve"> </w:t>
      </w:r>
      <w:r>
        <w:rPr>
          <w:rFonts w:ascii="Arial" w:hAnsi="Arial" w:cs="Arial"/>
        </w:rPr>
        <w:t>actualmente</w:t>
      </w:r>
      <w:r w:rsidR="00C21E3E">
        <w:rPr>
          <w:rFonts w:ascii="Arial" w:hAnsi="Arial" w:cs="Arial"/>
        </w:rPr>
        <w:t xml:space="preserve"> asciende a </w:t>
      </w:r>
      <w:r>
        <w:rPr>
          <w:rFonts w:ascii="Arial" w:hAnsi="Arial" w:cs="Arial"/>
        </w:rPr>
        <w:t>$24,00</w:t>
      </w:r>
      <w:r w:rsidR="00C21E3E">
        <w:rPr>
          <w:rFonts w:ascii="Arial" w:hAnsi="Arial" w:cs="Arial"/>
        </w:rPr>
        <w:t xml:space="preserve"> mensuales.  Cabe mencionar que así se trate de una persona natural obligada a llevar contabilidad y el valor de la r</w:t>
      </w:r>
      <w:r w:rsidR="007F5022">
        <w:rPr>
          <w:rFonts w:ascii="Arial" w:hAnsi="Arial" w:cs="Arial"/>
        </w:rPr>
        <w:t>etención que se efectúe</w:t>
      </w:r>
      <w:r w:rsidR="002B024A">
        <w:rPr>
          <w:rFonts w:ascii="Arial" w:hAnsi="Arial" w:cs="Arial"/>
        </w:rPr>
        <w:t xml:space="preserve"> sea de $24,00</w:t>
      </w:r>
      <w:r w:rsidR="007F5022">
        <w:rPr>
          <w:rFonts w:ascii="Arial" w:hAnsi="Arial" w:cs="Arial"/>
        </w:rPr>
        <w:t>,</w:t>
      </w:r>
      <w:r w:rsidR="002B024A">
        <w:rPr>
          <w:rFonts w:ascii="Arial" w:hAnsi="Arial" w:cs="Arial"/>
        </w:rPr>
        <w:t xml:space="preserve"> </w:t>
      </w:r>
      <w:r w:rsidR="000A5016" w:rsidRPr="000A5016">
        <w:rPr>
          <w:rFonts w:ascii="Arial" w:hAnsi="Arial" w:cs="Arial"/>
          <w:i/>
        </w:rPr>
        <w:t>PLASTITUBOS</w:t>
      </w:r>
      <w:r w:rsidR="00C21E3E">
        <w:rPr>
          <w:rFonts w:ascii="Arial" w:hAnsi="Arial" w:cs="Arial"/>
        </w:rPr>
        <w:t xml:space="preserve"> deberá depositar en las entidades bancarias asignadas por el S.R.I. para este efecto el valor correspondiente a la retención realizada</w:t>
      </w:r>
      <w:r w:rsidR="002B024A">
        <w:rPr>
          <w:rFonts w:ascii="Arial" w:hAnsi="Arial" w:cs="Arial"/>
        </w:rPr>
        <w:t xml:space="preserve"> de manera mensual</w:t>
      </w:r>
      <w:r w:rsidR="00C21E3E">
        <w:rPr>
          <w:rFonts w:ascii="Arial" w:hAnsi="Arial" w:cs="Arial"/>
        </w:rPr>
        <w:t>, y por ningún motivo deberá incluir el valor de esta retención en el cálculo del crédito tributario.</w:t>
      </w:r>
    </w:p>
    <w:p w:rsidR="00301009" w:rsidRDefault="00301009" w:rsidP="008B09C7">
      <w:pPr>
        <w:spacing w:line="360" w:lineRule="auto"/>
        <w:ind w:firstLine="567"/>
        <w:jc w:val="both"/>
        <w:rPr>
          <w:rFonts w:ascii="Arial" w:hAnsi="Arial" w:cs="Arial"/>
        </w:rPr>
      </w:pPr>
      <w:r>
        <w:rPr>
          <w:rFonts w:ascii="Arial" w:hAnsi="Arial" w:cs="Arial"/>
        </w:rPr>
        <w:t xml:space="preserve">Otro caso especial </w:t>
      </w:r>
      <w:r w:rsidR="008B09C7">
        <w:rPr>
          <w:rFonts w:ascii="Arial" w:hAnsi="Arial" w:cs="Arial"/>
        </w:rPr>
        <w:t xml:space="preserve">que existe y que es común para ambas clases de contribuyentes es la retención en la fuente de la </w:t>
      </w:r>
      <w:r w:rsidR="008B09C7">
        <w:rPr>
          <w:rFonts w:ascii="Arial" w:hAnsi="Arial" w:cs="Arial"/>
          <w:i/>
        </w:rPr>
        <w:t>prima de seguro</w:t>
      </w:r>
      <w:r w:rsidR="008B09C7">
        <w:rPr>
          <w:rFonts w:ascii="Arial" w:hAnsi="Arial" w:cs="Arial"/>
        </w:rPr>
        <w:t xml:space="preserve">, en la que </w:t>
      </w:r>
      <w:r w:rsidR="000A5016" w:rsidRPr="000A5016">
        <w:rPr>
          <w:rFonts w:ascii="Arial" w:hAnsi="Arial" w:cs="Arial"/>
          <w:i/>
        </w:rPr>
        <w:t>PLASTITUBOS</w:t>
      </w:r>
      <w:r w:rsidR="008B09C7">
        <w:rPr>
          <w:rFonts w:ascii="Arial" w:hAnsi="Arial" w:cs="Arial"/>
          <w:i/>
        </w:rPr>
        <w:t xml:space="preserve"> </w:t>
      </w:r>
      <w:r w:rsidR="008B09C7">
        <w:rPr>
          <w:rFonts w:ascii="Arial" w:hAnsi="Arial" w:cs="Arial"/>
        </w:rPr>
        <w:t xml:space="preserve">va a retener independientemente de la clase de contribuyente que sea el 1% del 10% del valor de la prima a pagar. Para efecto del ejercicio </w:t>
      </w:r>
      <w:r w:rsidR="007F5022">
        <w:rPr>
          <w:rFonts w:ascii="Arial" w:hAnsi="Arial" w:cs="Arial"/>
        </w:rPr>
        <w:t>f</w:t>
      </w:r>
      <w:r w:rsidR="008B09C7">
        <w:rPr>
          <w:rFonts w:ascii="Arial" w:hAnsi="Arial" w:cs="Arial"/>
        </w:rPr>
        <w:t xml:space="preserve">iscal 2007 </w:t>
      </w:r>
      <w:r w:rsidR="000A5016" w:rsidRPr="000A5016">
        <w:rPr>
          <w:rFonts w:ascii="Arial" w:hAnsi="Arial" w:cs="Arial"/>
          <w:i/>
        </w:rPr>
        <w:t>PLASTITUBOS</w:t>
      </w:r>
      <w:r w:rsidR="008B09C7">
        <w:rPr>
          <w:rFonts w:ascii="Arial" w:hAnsi="Arial" w:cs="Arial"/>
          <w:i/>
        </w:rPr>
        <w:t xml:space="preserve"> </w:t>
      </w:r>
      <w:r w:rsidR="008B09C7">
        <w:rPr>
          <w:rFonts w:ascii="Arial" w:hAnsi="Arial" w:cs="Arial"/>
        </w:rPr>
        <w:t>ha asegurado las instalaciones y el vehiculo, por lo cual paga una prima de $428.57, la cual se decidió cancelar en un solo pago en el mes de enero.</w:t>
      </w:r>
    </w:p>
    <w:p w:rsidR="008B09C7" w:rsidRPr="008B09C7" w:rsidRDefault="008B09C7" w:rsidP="006555E1">
      <w:pPr>
        <w:spacing w:line="360" w:lineRule="auto"/>
        <w:ind w:firstLine="567"/>
        <w:jc w:val="both"/>
        <w:rPr>
          <w:rFonts w:ascii="Arial" w:hAnsi="Arial" w:cs="Arial"/>
        </w:rPr>
      </w:pPr>
    </w:p>
    <w:p w:rsidR="0006607B" w:rsidRDefault="00332D63" w:rsidP="008B09C7">
      <w:pPr>
        <w:spacing w:line="360" w:lineRule="auto"/>
        <w:ind w:firstLine="567"/>
        <w:jc w:val="both"/>
        <w:rPr>
          <w:rFonts w:ascii="Arial" w:hAnsi="Arial" w:cs="Arial"/>
          <w:i/>
        </w:rPr>
      </w:pPr>
      <w:r w:rsidRPr="0006607B">
        <w:rPr>
          <w:rFonts w:ascii="Arial" w:hAnsi="Arial" w:cs="Arial"/>
        </w:rPr>
        <w:t xml:space="preserve">Es importante resaltar que para justificar estas retenciones que le </w:t>
      </w:r>
      <w:r w:rsidR="008B09C7">
        <w:rPr>
          <w:rFonts w:ascii="Arial" w:hAnsi="Arial" w:cs="Arial"/>
        </w:rPr>
        <w:t>efectúa</w:t>
      </w:r>
      <w:r w:rsidR="008B09C7" w:rsidRPr="0006607B">
        <w:rPr>
          <w:rFonts w:ascii="Arial" w:hAnsi="Arial" w:cs="Arial"/>
        </w:rPr>
        <w:t>n</w:t>
      </w:r>
      <w:r w:rsidRPr="0006607B">
        <w:rPr>
          <w:rFonts w:ascii="Arial" w:hAnsi="Arial" w:cs="Arial"/>
        </w:rPr>
        <w:t xml:space="preserve"> a la empresa, </w:t>
      </w:r>
      <w:r w:rsidR="007F5022">
        <w:rPr>
          <w:rFonts w:ascii="Arial" w:hAnsi="Arial" w:cs="Arial"/>
        </w:rPr>
        <w:t>é</w:t>
      </w:r>
      <w:r w:rsidRPr="0006607B">
        <w:rPr>
          <w:rFonts w:ascii="Arial" w:hAnsi="Arial" w:cs="Arial"/>
        </w:rPr>
        <w:t xml:space="preserve">sta deberá tener los correspondientes comprobantes de retención y las copias de los comprobantes de venta emitidos que sustenten que </w:t>
      </w:r>
      <w:r w:rsidR="0006607B" w:rsidRPr="0006607B">
        <w:rPr>
          <w:rFonts w:ascii="Arial" w:hAnsi="Arial" w:cs="Arial"/>
        </w:rPr>
        <w:t>efectivamente</w:t>
      </w:r>
      <w:r w:rsidR="0006607B">
        <w:rPr>
          <w:rFonts w:ascii="Arial" w:hAnsi="Arial" w:cs="Arial"/>
        </w:rPr>
        <w:t xml:space="preserve"> </w:t>
      </w:r>
      <w:r w:rsidRPr="0006607B">
        <w:rPr>
          <w:rFonts w:ascii="Arial" w:hAnsi="Arial" w:cs="Arial"/>
        </w:rPr>
        <w:t>se efectuó la transacción comercial.</w:t>
      </w:r>
      <w:r w:rsidR="0006607B">
        <w:rPr>
          <w:rFonts w:ascii="Arial" w:hAnsi="Arial" w:cs="Arial"/>
        </w:rPr>
        <w:t xml:space="preserve">  Así mismo</w:t>
      </w:r>
      <w:r w:rsidR="007F5022">
        <w:rPr>
          <w:rFonts w:ascii="Arial" w:hAnsi="Arial" w:cs="Arial"/>
        </w:rPr>
        <w:t>,</w:t>
      </w:r>
      <w:r w:rsidR="0006607B">
        <w:rPr>
          <w:rFonts w:ascii="Arial" w:hAnsi="Arial" w:cs="Arial"/>
        </w:rPr>
        <w:t xml:space="preserve"> </w:t>
      </w:r>
      <w:r w:rsidR="000A5016" w:rsidRPr="000A5016">
        <w:rPr>
          <w:rFonts w:ascii="Arial" w:hAnsi="Arial" w:cs="Arial"/>
          <w:i/>
        </w:rPr>
        <w:t>PLASTITUBOS</w:t>
      </w:r>
      <w:r w:rsidR="0006607B">
        <w:rPr>
          <w:rFonts w:ascii="Arial" w:hAnsi="Arial" w:cs="Arial"/>
        </w:rPr>
        <w:t xml:space="preserve"> deberá emitir los correspondientes comprobantes de retención y de venta que sustenten las transacciones que  ellos realizan y por las cuales aplica las retenciones respectivas. A continuación se presenta la confirmación de la cartera de clientes de </w:t>
      </w:r>
      <w:r w:rsidR="000A5016" w:rsidRPr="000A5016">
        <w:rPr>
          <w:rFonts w:ascii="Arial" w:hAnsi="Arial" w:cs="Arial"/>
          <w:i/>
        </w:rPr>
        <w:t>PLASTITUBOS</w:t>
      </w:r>
      <w:r w:rsidR="0006607B">
        <w:rPr>
          <w:rFonts w:ascii="Arial" w:hAnsi="Arial" w:cs="Arial"/>
          <w:i/>
        </w:rPr>
        <w:t>:</w:t>
      </w:r>
    </w:p>
    <w:p w:rsidR="008B09C7" w:rsidRPr="008B09C7" w:rsidRDefault="008B09C7" w:rsidP="008B09C7">
      <w:pPr>
        <w:spacing w:line="360" w:lineRule="auto"/>
        <w:ind w:firstLine="567"/>
        <w:jc w:val="both"/>
        <w:rPr>
          <w:rFonts w:ascii="Arial" w:hAnsi="Arial" w:cs="Arial"/>
          <w:sz w:val="16"/>
          <w:szCs w:val="16"/>
        </w:rPr>
      </w:pPr>
    </w:p>
    <w:p w:rsidR="0006607B" w:rsidRPr="0006607B" w:rsidRDefault="00DE65EF" w:rsidP="0006607B">
      <w:pPr>
        <w:jc w:val="center"/>
        <w:rPr>
          <w:rFonts w:ascii="Arial" w:hAnsi="Arial" w:cs="Arial"/>
          <w:b/>
          <w:color w:val="000000"/>
          <w:u w:val="single"/>
        </w:rPr>
      </w:pPr>
      <w:r>
        <w:rPr>
          <w:rFonts w:ascii="Arial" w:hAnsi="Arial" w:cs="Arial"/>
          <w:b/>
          <w:color w:val="000000"/>
          <w:u w:val="single"/>
        </w:rPr>
        <w:t>Gráfico # 4</w:t>
      </w:r>
    </w:p>
    <w:p w:rsidR="0006607B" w:rsidRDefault="0006607B" w:rsidP="0006607B">
      <w:pPr>
        <w:jc w:val="center"/>
        <w:rPr>
          <w:rFonts w:ascii="Arial" w:hAnsi="Arial" w:cs="Arial"/>
          <w:b/>
          <w:bCs/>
          <w:i/>
          <w:kern w:val="36"/>
        </w:rPr>
      </w:pPr>
      <w:r w:rsidRPr="0006607B">
        <w:rPr>
          <w:rFonts w:ascii="Arial" w:hAnsi="Arial" w:cs="Arial"/>
          <w:b/>
          <w:bCs/>
          <w:kern w:val="36"/>
        </w:rPr>
        <w:t xml:space="preserve">Esquema de Ventas </w:t>
      </w:r>
      <w:r>
        <w:rPr>
          <w:rFonts w:ascii="Arial" w:hAnsi="Arial" w:cs="Arial"/>
          <w:b/>
          <w:bCs/>
          <w:kern w:val="36"/>
        </w:rPr>
        <w:t xml:space="preserve">de </w:t>
      </w:r>
      <w:r w:rsidR="000A5016" w:rsidRPr="000A5016">
        <w:rPr>
          <w:rFonts w:ascii="Arial" w:hAnsi="Arial" w:cs="Arial"/>
          <w:b/>
          <w:bCs/>
          <w:i/>
          <w:kern w:val="36"/>
        </w:rPr>
        <w:t>PLASTITUBOS</w:t>
      </w:r>
    </w:p>
    <w:p w:rsidR="008B09C7" w:rsidRPr="0006607B" w:rsidRDefault="008B09C7" w:rsidP="0006607B">
      <w:pPr>
        <w:jc w:val="center"/>
        <w:rPr>
          <w:rFonts w:ascii="Arial" w:hAnsi="Arial" w:cs="Arial"/>
          <w:b/>
          <w:bCs/>
          <w:i/>
          <w:kern w:val="36"/>
        </w:rPr>
      </w:pPr>
      <w:r>
        <w:rPr>
          <w:rFonts w:ascii="Arial" w:hAnsi="Arial" w:cs="Arial"/>
          <w:noProof/>
          <w:sz w:val="20"/>
          <w:szCs w:val="20"/>
          <w:lang w:val="es-ES_tradnl" w:eastAsia="es-ES_tradnl"/>
        </w:rPr>
        <w:pict>
          <v:shape id="_x0000_s4366" type="#_x0000_t75" style="position:absolute;left:0;text-align:left;margin-left:0;margin-top:7.55pt;width:278.4pt;height:225pt;z-index:251604992;mso-position-horizontal:center" o:preferrelative="f" o:regroupid="7">
            <v:fill o:detectmouseclick="t"/>
            <v:path o:extrusionok="t" o:connecttype="none"/>
            <o:lock v:ext="edit" text="t"/>
          </v:shape>
        </w:pict>
      </w:r>
    </w:p>
    <w:p w:rsidR="0006607B" w:rsidRDefault="008B09C7" w:rsidP="0006607B">
      <w:pPr>
        <w:spacing w:line="360" w:lineRule="auto"/>
        <w:jc w:val="both"/>
        <w:rPr>
          <w:rFonts w:ascii="Arial" w:hAnsi="Arial" w:cs="Arial"/>
        </w:rPr>
      </w:pPr>
      <w:r>
        <w:rPr>
          <w:rFonts w:ascii="Arial" w:hAnsi="Arial" w:cs="Arial"/>
          <w:noProof/>
          <w:sz w:val="20"/>
          <w:szCs w:val="20"/>
          <w:lang w:val="es-ES_tradnl" w:eastAsia="es-ES_tradnl"/>
        </w:rPr>
        <w:pict>
          <v:rect id="_x0000_s3897" style="position:absolute;left:0;text-align:left;margin-left:54pt;margin-top:3.25pt;width:288.15pt;height:224.5pt;z-index:251603968" o:regroupid="6" fillcolor="#9cf" strokecolor="navy" strokeweight="2.25pt">
            <v:fill rotate="t" angle="-135" focus="100%" type="gradient"/>
          </v:rect>
        </w:pict>
      </w:r>
      <w:r>
        <w:rPr>
          <w:rFonts w:ascii="Arial" w:hAnsi="Arial" w:cs="Arial"/>
          <w:noProof/>
          <w:sz w:val="20"/>
          <w:szCs w:val="20"/>
          <w:lang w:val="es-ES_tradnl" w:eastAsia="es-ES_tradnl"/>
        </w:rPr>
        <w:pict>
          <v:group id="_x0000_s4371" style="position:absolute;left:0;text-align:left;margin-left:146.6pt;margin-top:16.55pt;width:113.7pt;height:35.3pt;z-index:251607040" coordorigin="4696,3569" coordsize="3177,1020" o:regroupid="7">
            <v:shape id="_x0000_s4369" type="#_x0000_t75" style="position:absolute;left:4756;top:3629;width:3057;height:900">
              <v:imagedata r:id="rId46" o:title=""/>
            </v:shape>
            <v:shape id="_x0000_s4370" style="position:absolute;left:4696;top:3569;width:3177;height:1020;mso-position-horizontal:absolute" coordsize="3177,1020" path="m120,120r,780l3057,900r,-780l120,120xm3077,100r,820l100,920r,-820l3077,100xm80,80r,860l3097,940r,-860l80,80xm3137,40r,940l40,980,40,40r3097,xm20,20r,980l3157,1000r,-980l20,20xm3177,r,1020l,1020,,,3177,xe" fillcolor="#cff" strokecolor="#339" strokeweight=".1pt">
              <v:fill color2="#9cf" rotate="t" angle="-45" type="gradient"/>
              <v:stroke joinstyle="bevel"/>
              <v:path arrowok="t"/>
              <o:lock v:ext="edit" verticies="t"/>
            </v:shape>
          </v:group>
        </w:pict>
      </w:r>
      <w:r>
        <w:rPr>
          <w:rFonts w:ascii="Arial" w:hAnsi="Arial" w:cs="Arial"/>
          <w:noProof/>
          <w:sz w:val="20"/>
          <w:szCs w:val="20"/>
          <w:lang w:val="es-ES_tradnl" w:eastAsia="es-ES_tradnl"/>
        </w:rPr>
        <w:pict>
          <v:rect id="_x0000_s4368" style="position:absolute;left:0;text-align:left;margin-left:63pt;margin-top:16.55pt;width:2.15pt;height:9.55pt;z-index:251606016" o:regroupid="7" filled="f" stroked="f">
            <v:textbox style="mso-next-textbox:#_x0000_s4368" inset="0,0,0,0">
              <w:txbxContent>
                <w:p w:rsidR="00020ABF" w:rsidRPr="008B09C7" w:rsidRDefault="00020ABF" w:rsidP="00BB6AED">
                  <w:pPr>
                    <w:rPr>
                      <w:sz w:val="18"/>
                    </w:rPr>
                  </w:pPr>
                  <w:r w:rsidRPr="008B09C7">
                    <w:rPr>
                      <w:color w:val="000000"/>
                      <w:sz w:val="18"/>
                      <w:lang w:val="en-US"/>
                    </w:rPr>
                    <w:t xml:space="preserve"> </w:t>
                  </w:r>
                </w:p>
              </w:txbxContent>
            </v:textbox>
          </v:rect>
        </w:pict>
      </w:r>
    </w:p>
    <w:p w:rsidR="00AC3BE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372" style="position:absolute;left:0;text-align:left;margin-left:156.45pt;margin-top:2.6pt;width:93.45pt;height:19.1pt;z-index:251608064" o:regroupid="7" filled="f" stroked="f">
            <v:textbox style="mso-next-textbox:#_x0000_s4372" inset="0,0,0,0">
              <w:txbxContent>
                <w:p w:rsidR="00020ABF" w:rsidRPr="008B09C7" w:rsidRDefault="00020ABF" w:rsidP="00113A6C">
                  <w:pPr>
                    <w:jc w:val="center"/>
                    <w:rPr>
                      <w:b/>
                      <w:bCs/>
                      <w:color w:val="333399"/>
                      <w:sz w:val="16"/>
                      <w:szCs w:val="18"/>
                      <w:lang w:val="es-ES_tradnl"/>
                    </w:rPr>
                  </w:pPr>
                  <w:r w:rsidRPr="008B09C7">
                    <w:rPr>
                      <w:b/>
                      <w:bCs/>
                      <w:color w:val="333399"/>
                      <w:sz w:val="16"/>
                      <w:szCs w:val="18"/>
                      <w:lang w:val="es-ES_tradnl"/>
                    </w:rPr>
                    <w:t>PRODUCCIÓN DE</w:t>
                  </w:r>
                </w:p>
                <w:p w:rsidR="00020ABF" w:rsidRPr="008B09C7" w:rsidRDefault="00020ABF" w:rsidP="00113A6C">
                  <w:pPr>
                    <w:jc w:val="center"/>
                    <w:rPr>
                      <w:sz w:val="16"/>
                      <w:szCs w:val="18"/>
                    </w:rPr>
                  </w:pPr>
                  <w:r w:rsidRPr="008B09C7">
                    <w:rPr>
                      <w:b/>
                      <w:bCs/>
                      <w:color w:val="333399"/>
                      <w:sz w:val="16"/>
                      <w:szCs w:val="18"/>
                      <w:lang w:val="es-ES_tradnl"/>
                    </w:rPr>
                    <w:t>TUBOS DE P.V.C.</w:t>
                  </w:r>
                </w:p>
              </w:txbxContent>
            </v:textbox>
          </v:rect>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line id="_x0000_s4375" style="position:absolute;left:0;text-align:left;z-index:251609088" from="200.2pt,8.4pt" to="200.25pt,45.75pt" o:regroupid="7" strokecolor="#339" strokeweight="2.25pt"/>
        </w:pict>
      </w:r>
    </w:p>
    <w:p w:rsidR="00286783" w:rsidRDefault="00286783" w:rsidP="001054E2">
      <w:pPr>
        <w:spacing w:line="360" w:lineRule="auto"/>
        <w:ind w:firstLine="567"/>
        <w:jc w:val="both"/>
        <w:rPr>
          <w:rFonts w:ascii="Arial" w:hAnsi="Arial" w:cs="Arial"/>
        </w:rPr>
      </w:pP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380" style="position:absolute;left:0;text-align:left;margin-left:220.8pt;margin-top:9.05pt;width:2.2pt;height:9.6pt;z-index:251612160" o:regroupid="7" filled="f" stroked="f">
            <v:textbox style="mso-next-textbox:#_x0000_s4380"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379" style="position:absolute;left:0;text-align:left;margin-left:182.5pt;margin-top:9.15pt;width:51.85pt;height:19.1pt;z-index:251611136" o:regroupid="7" filled="f" stroked="f">
            <v:textbox style="mso-next-textbox:#_x0000_s4379" inset="0,0,0,0">
              <w:txbxContent>
                <w:p w:rsidR="00020ABF" w:rsidRPr="008B09C7" w:rsidRDefault="00020ABF" w:rsidP="00BB6AED">
                  <w:pPr>
                    <w:rPr>
                      <w:sz w:val="18"/>
                    </w:rPr>
                  </w:pPr>
                  <w:r w:rsidRPr="008B09C7">
                    <w:rPr>
                      <w:b/>
                      <w:bCs/>
                      <w:color w:val="333399"/>
                      <w:sz w:val="18"/>
                      <w:lang w:val="en-US"/>
                    </w:rPr>
                    <w:t>VENTAS</w:t>
                  </w:r>
                </w:p>
              </w:txbxContent>
            </v:textbox>
          </v:rect>
        </w:pict>
      </w:r>
      <w:r>
        <w:rPr>
          <w:rFonts w:ascii="Arial" w:hAnsi="Arial" w:cs="Arial"/>
          <w:noProof/>
          <w:lang w:val="es-ES_tradnl" w:eastAsia="es-ES_tradnl"/>
        </w:rPr>
        <w:pict>
          <v:group id="_x0000_s4378" style="position:absolute;left:0;text-align:left;margin-left:165.55pt;margin-top:2.3pt;width:76.25pt;height:22.85pt;z-index:251610112" coordorigin="5055,5549" coordsize="2458,661" o:regroupid="7">
            <v:shape id="_x0000_s4376" type="#_x0000_t75" style="position:absolute;left:5115;top:5609;width:2338;height:543">
              <v:imagedata r:id="rId47" o:title=""/>
            </v:shape>
            <v:shape id="_x0000_s4377" style="position:absolute;left:5055;top:5549;width:2458;height:661;mso-wrap-style:square;mso-wrap-distance-left:9pt;mso-wrap-distance-top:0;mso-wrap-distance-right:9pt;mso-wrap-distance-bottom:0;mso-position-horizontal:absolute;mso-position-horizontal-relative:text;mso-position-vertical:absolute;mso-position-vertical-relative:text;v-text-anchor:top" coordsize="2458,661" path="m120,120r,421l2338,541r,-421l120,120xm2358,100r,461l100,561r,-461l2358,100xm80,80r,501l2378,581r,-501l80,80xm2418,40r,581l40,621,40,40r2378,xm20,20r,621l2438,641r,-621l20,20xm2458,r,661l,661,,,2458,xe" fillcolor="#cff" strokecolor="#339" strokeweight=".1pt">
              <v:fill color2="#9cf" rotate="t" angle="-45" type="gradient"/>
              <v:stroke joinstyle="bevel"/>
              <v:path arrowok="t"/>
              <o:lock v:ext="edit" verticies="t"/>
            </v:shape>
          </v:group>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line id="_x0000_s4382" style="position:absolute;left:0;text-align:left;z-index:251614208" from="200.2pt,2.35pt" to="270.9pt,45.95pt" o:regroupid="7" strokecolor="#339" strokeweight="2.25pt"/>
        </w:pict>
      </w:r>
      <w:r>
        <w:rPr>
          <w:rFonts w:ascii="Arial" w:hAnsi="Arial" w:cs="Arial"/>
          <w:noProof/>
          <w:lang w:val="es-ES_tradnl" w:eastAsia="es-ES_tradnl"/>
        </w:rPr>
        <w:pict>
          <v:line id="_x0000_s4381" style="position:absolute;left:0;text-align:left;flip:x;z-index:251613184" from="135.95pt,2.35pt" to="200.15pt,45.95pt" o:regroupid="7" strokecolor="#339" strokeweight="2.25pt"/>
        </w:pict>
      </w:r>
    </w:p>
    <w:p w:rsidR="00286783" w:rsidRDefault="00286783" w:rsidP="001054E2">
      <w:pPr>
        <w:spacing w:line="360" w:lineRule="auto"/>
        <w:ind w:firstLine="567"/>
        <w:jc w:val="both"/>
        <w:rPr>
          <w:rFonts w:ascii="Arial" w:hAnsi="Arial" w:cs="Arial"/>
        </w:rPr>
      </w:pP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393" style="position:absolute;left:0;text-align:left;margin-left:308.3pt;margin-top:9.25pt;width:2.15pt;height:9.6pt;z-index:251619328" o:regroupid="7" filled="f" stroked="f">
            <v:textbox style="mso-next-textbox:#_x0000_s4393"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392" style="position:absolute;left:0;text-align:left;margin-left:253pt;margin-top:9.25pt;width:67pt;height:19.1pt;z-index:251618304" o:regroupid="7" filled="f" stroked="f">
            <v:textbox style="mso-next-textbox:#_x0000_s4392" inset="0,0,0,0">
              <w:txbxContent>
                <w:p w:rsidR="00020ABF" w:rsidRPr="008B09C7" w:rsidRDefault="00020ABF" w:rsidP="00BB6AED">
                  <w:pPr>
                    <w:rPr>
                      <w:sz w:val="18"/>
                    </w:rPr>
                  </w:pPr>
                  <w:r w:rsidRPr="008B09C7">
                    <w:rPr>
                      <w:b/>
                      <w:bCs/>
                      <w:color w:val="333399"/>
                      <w:sz w:val="18"/>
                      <w:szCs w:val="20"/>
                      <w:lang w:val="en-US"/>
                    </w:rPr>
                    <w:t>MINORISTAS</w:t>
                  </w:r>
                </w:p>
              </w:txbxContent>
            </v:textbox>
          </v:rect>
        </w:pict>
      </w:r>
      <w:r>
        <w:rPr>
          <w:rFonts w:ascii="Arial" w:hAnsi="Arial" w:cs="Arial"/>
          <w:noProof/>
          <w:lang w:val="es-ES_tradnl" w:eastAsia="es-ES_tradnl"/>
        </w:rPr>
        <w:pict>
          <v:group id="_x0000_s4391" style="position:absolute;left:0;text-align:left;margin-left:243.1pt;margin-top:2.5pt;width:75.05pt;height:22.8pt;z-index:251617280" coordorigin="7393,7349" coordsize="2098,660" o:regroupid="7">
            <v:shape id="_x0000_s4389" type="#_x0000_t75" style="position:absolute;left:7453;top:7409;width:1978;height:540">
              <v:imagedata r:id="rId48" o:title=""/>
            </v:shape>
            <v:shape id="_x0000_s4390" style="position:absolute;left:7393;top:7349;width:2098;height:660;mso-wrap-style:square;mso-wrap-distance-left:9pt;mso-wrap-distance-top:0;mso-wrap-distance-right:9pt;mso-wrap-distance-bottom:0;mso-position-horizontal:absolute;mso-position-horizontal-relative:text;mso-position-vertical:absolute;mso-position-vertical-relative:text;v-text-anchor:top" coordsize="2098,660" path="m120,120r,420l1978,540r,-420l120,120xm1998,100r,460l100,560r,-460l1998,100xm80,80r,500l2018,580r,-500l80,80xm2058,40r,580l40,620,40,40r2018,xm20,20r,620l2078,640r,-620l20,20xm2098,r,660l,660,,,2098,xe" fillcolor="#cff" strokecolor="#339" strokeweight=".1pt">
              <v:fill color2="#9cf" rotate="t" angle="-45" type="gradient"/>
              <v:stroke joinstyle="bevel"/>
              <v:path arrowok="t"/>
              <o:lock v:ext="edit" verticies="t"/>
            </v:shape>
          </v:group>
        </w:pict>
      </w:r>
      <w:r>
        <w:rPr>
          <w:rFonts w:ascii="Arial" w:hAnsi="Arial" w:cs="Arial"/>
          <w:noProof/>
          <w:lang w:val="es-ES_tradnl" w:eastAsia="es-ES_tradnl"/>
        </w:rPr>
        <w:pict>
          <v:rect id="_x0000_s4386" style="position:absolute;left:0;text-align:left;margin-left:112.4pt;margin-top:9.25pt;width:56.8pt;height:9.6pt;z-index:251616256" o:regroupid="7" filled="f" stroked="f">
            <v:textbox style="mso-next-textbox:#_x0000_s4386" inset="0,0,0,0">
              <w:txbxContent>
                <w:p w:rsidR="00020ABF" w:rsidRPr="008B09C7" w:rsidRDefault="00020ABF" w:rsidP="00BB6AED">
                  <w:pPr>
                    <w:rPr>
                      <w:sz w:val="18"/>
                    </w:rPr>
                  </w:pPr>
                  <w:r w:rsidRPr="008B09C7">
                    <w:rPr>
                      <w:b/>
                      <w:bCs/>
                      <w:color w:val="333399"/>
                      <w:sz w:val="16"/>
                      <w:szCs w:val="18"/>
                      <w:lang w:val="en-US"/>
                    </w:rPr>
                    <w:t>MAYORISTA</w:t>
                  </w:r>
                </w:p>
              </w:txbxContent>
            </v:textbox>
          </v:rect>
        </w:pict>
      </w:r>
      <w:r>
        <w:rPr>
          <w:rFonts w:ascii="Arial" w:hAnsi="Arial" w:cs="Arial"/>
          <w:noProof/>
          <w:lang w:val="es-ES_tradnl" w:eastAsia="es-ES_tradnl"/>
        </w:rPr>
        <w:pict>
          <v:group id="_x0000_s4385" style="position:absolute;left:0;text-align:left;margin-left:101.6pt;margin-top:2.5pt;width:75pt;height:22.8pt;z-index:251615232" coordorigin="3437,7349" coordsize="2098,660" o:regroupid="7">
            <v:shape id="_x0000_s4383" type="#_x0000_t75" style="position:absolute;left:3495;top:7407;width:1978;height:540">
              <v:imagedata r:id="rId49" o:title=""/>
            </v:shape>
            <v:shape id="_x0000_s4384" style="position:absolute;left:3437;top:7349;width:2098;height:660;mso-wrap-style:square;mso-wrap-distance-left:9pt;mso-wrap-distance-top:0;mso-wrap-distance-right:9pt;mso-wrap-distance-bottom:0;mso-position-horizontal:absolute;mso-position-horizontal-relative:text;mso-position-vertical:absolute;mso-position-vertical-relative:text;v-text-anchor:top" coordsize="2098,660" path="m120,120r,420l1978,540r,-420l120,120xm1998,100r,460l100,560r,-460l1998,100xm80,80r,500l2018,580r,-500l80,80xm2058,40r,580l40,620,40,40r2018,xm20,20r,620l2078,640r,-620l20,20xm2098,r,660l,660,,,2098,xe" fillcolor="#cff" strokecolor="#339" strokeweight=".1pt">
              <v:fill color2="#9cf" rotate="t" angle="-45" type="gradient"/>
              <v:stroke joinstyle="bevel"/>
              <v:path arrowok="t"/>
              <o:lock v:ext="edit" verticies="t"/>
            </v:shape>
          </v:group>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line id="_x0000_s4418" style="position:absolute;left:0;text-align:left;flip:x;z-index:251628544" from="278.65pt,1.75pt" to="278.7pt,26.7pt" o:regroupid="7" strokecolor="#339" strokeweight="2.25pt"/>
        </w:pict>
      </w:r>
      <w:r>
        <w:rPr>
          <w:rFonts w:ascii="Arial" w:hAnsi="Arial" w:cs="Arial"/>
          <w:noProof/>
          <w:lang w:val="es-ES_tradnl" w:eastAsia="es-ES_tradnl"/>
        </w:rPr>
        <w:pict>
          <v:line id="_x0000_s4395" style="position:absolute;left:0;text-align:left;flip:x;z-index:251621376" from="97.3pt,2.55pt" to="135.95pt,27.5pt" o:regroupid="7" strokecolor="#339" strokeweight="2.25pt"/>
        </w:pict>
      </w:r>
      <w:r>
        <w:rPr>
          <w:rFonts w:ascii="Arial" w:hAnsi="Arial" w:cs="Arial"/>
          <w:noProof/>
          <w:lang w:val="es-ES_tradnl" w:eastAsia="es-ES_tradnl"/>
        </w:rPr>
        <w:pict>
          <v:line id="_x0000_s4394" style="position:absolute;left:0;text-align:left;z-index:251620352" from="135.95pt,2.55pt" to="180.9pt,27.5pt" o:regroupid="7" strokecolor="#339" strokeweight="2.25pt"/>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422" style="position:absolute;left:0;text-align:left;margin-left:259.4pt;margin-top:12.2pt;width:60.6pt;height:19.1pt;z-index:251630592" o:regroupid="7" filled="f" stroked="f">
            <v:textbox style="mso-next-textbox:#_x0000_s4422" inset="0,0,0,0">
              <w:txbxContent>
                <w:p w:rsidR="00020ABF" w:rsidRPr="008B09C7" w:rsidRDefault="00020ABF" w:rsidP="00BB6AED">
                  <w:pPr>
                    <w:rPr>
                      <w:sz w:val="18"/>
                    </w:rPr>
                  </w:pPr>
                  <w:r w:rsidRPr="008B09C7">
                    <w:rPr>
                      <w:b/>
                      <w:bCs/>
                      <w:color w:val="333399"/>
                      <w:sz w:val="18"/>
                      <w:lang w:val="en-US"/>
                    </w:rPr>
                    <w:t>CONTADO</w:t>
                  </w:r>
                </w:p>
              </w:txbxContent>
            </v:textbox>
          </v:rect>
        </w:pict>
      </w:r>
      <w:r>
        <w:rPr>
          <w:rFonts w:ascii="Arial" w:hAnsi="Arial" w:cs="Arial"/>
          <w:noProof/>
          <w:lang w:val="es-ES_tradnl" w:eastAsia="es-ES_tradnl"/>
        </w:rPr>
        <w:pict>
          <v:group id="_x0000_s4419" style="position:absolute;left:0;text-align:left;margin-left:246.5pt;margin-top:6pt;width:68.6pt;height:22.8pt;z-index:251629568" coordorigin="2358,8609" coordsize="1918,660" o:regroupid="7">
            <v:shape id="_x0000_s4420" type="#_x0000_t75" style="position:absolute;left:2418;top:8669;width:1798;height:540">
              <v:imagedata r:id="rId50" o:title=""/>
            </v:shape>
            <v:shape id="_x0000_s4421" style="position:absolute;left:2358;top:8609;width:1918;height:660;mso-wrap-style:square;mso-wrap-distance-left:9pt;mso-wrap-distance-top:0;mso-wrap-distance-right:9pt;mso-wrap-distance-bottom:0;mso-position-horizontal:absolute;mso-position-horizontal-relative:text;mso-position-vertical:absolute;mso-position-vertical-relative:text;v-text-anchor:top" coordsize="1918,660" path="m120,120r,420l1798,540r,-420l120,120xm1818,100r,460l100,560r,-460l1818,100xm80,80r,500l1838,580r,-500l80,80xm1878,40r,580l40,620,40,40r1838,xm20,20r,620l1898,640r,-620l20,20xm1918,r,660l,660,,,1918,xe" fillcolor="#cff" strokecolor="#339" strokeweight=".1pt">
              <v:fill color2="#9cf" rotate="t" angle="-45" type="gradient"/>
              <v:stroke joinstyle="bevel"/>
              <v:path arrowok="t"/>
              <o:lock v:ext="edit" verticies="t"/>
            </v:shape>
          </v:group>
        </w:pict>
      </w:r>
      <w:r>
        <w:rPr>
          <w:rFonts w:ascii="Arial" w:hAnsi="Arial" w:cs="Arial"/>
          <w:noProof/>
          <w:lang w:val="es-ES_tradnl" w:eastAsia="es-ES_tradnl"/>
        </w:rPr>
        <w:pict>
          <v:rect id="_x0000_s4416" style="position:absolute;left:0;text-align:left;margin-left:191.3pt;margin-top:11.45pt;width:2.15pt;height:9.55pt;z-index:251627520" o:regroupid="7" filled="f" stroked="f">
            <v:textbox style="mso-next-textbox:#_x0000_s4416"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415" style="position:absolute;left:0;text-align:left;margin-left:143.4pt;margin-top:11.2pt;width:59.8pt;height:19.1pt;z-index:251626496" o:regroupid="7" filled="f" stroked="f">
            <v:textbox style="mso-next-textbox:#_x0000_s4415" inset="0,0,0,0">
              <w:txbxContent>
                <w:p w:rsidR="00020ABF" w:rsidRPr="008B09C7" w:rsidRDefault="00020ABF" w:rsidP="00113A6C">
                  <w:pPr>
                    <w:jc w:val="center"/>
                    <w:rPr>
                      <w:sz w:val="18"/>
                    </w:rPr>
                  </w:pPr>
                  <w:r w:rsidRPr="008B09C7">
                    <w:rPr>
                      <w:b/>
                      <w:bCs/>
                      <w:color w:val="333399"/>
                      <w:sz w:val="18"/>
                      <w:lang w:val="en-US"/>
                    </w:rPr>
                    <w:t>CRÉDITO</w:t>
                  </w:r>
                </w:p>
              </w:txbxContent>
            </v:textbox>
          </v:rect>
        </w:pict>
      </w:r>
      <w:r>
        <w:rPr>
          <w:rFonts w:ascii="Arial" w:hAnsi="Arial" w:cs="Arial"/>
          <w:noProof/>
          <w:lang w:val="es-ES_tradnl" w:eastAsia="es-ES_tradnl"/>
        </w:rPr>
        <w:pict>
          <v:group id="_x0000_s4414" style="position:absolute;left:0;text-align:left;margin-left:140.2pt;margin-top:4.7pt;width:62.1pt;height:22.85pt;z-index:251625472" coordorigin="4516,8609" coordsize="1738,660" o:regroupid="7">
            <v:shape id="_x0000_s4412" type="#_x0000_t75" style="position:absolute;left:4576;top:8669;width:1618;height:540">
              <v:imagedata r:id="rId51" o:title=""/>
            </v:shape>
            <v:shape id="_x0000_s4413" style="position:absolute;left:4516;top:8609;width:1738;height:660;mso-wrap-style:square;mso-wrap-distance-left:9pt;mso-wrap-distance-top:0;mso-wrap-distance-right:9pt;mso-wrap-distance-bottom:0;mso-position-horizontal:absolute;mso-position-horizontal-relative:text;mso-position-vertical:absolute;mso-position-vertical-relative:text;v-text-anchor:top" coordsize="1738,660" path="m120,120r,420l1618,540r,-420l120,120xm1638,100r,460l100,560r,-460l1638,100xm80,80r,500l1658,580r,-500l80,80xm1698,40r,580l40,620,40,40r1658,xm20,20r,620l1718,640r,-620l20,20xm1738,r,660l,660,,,1738,xe" fillcolor="#cff" strokecolor="#339" strokeweight=".1pt">
              <v:fill color2="#9cf" rotate="t" angle="-45" type="gradient"/>
              <v:stroke joinstyle="bevel"/>
              <v:path arrowok="t"/>
              <o:lock v:ext="edit" verticies="t"/>
            </v:shape>
          </v:group>
        </w:pict>
      </w:r>
      <w:r>
        <w:rPr>
          <w:rFonts w:ascii="Arial" w:hAnsi="Arial" w:cs="Arial"/>
          <w:noProof/>
          <w:lang w:val="es-ES_tradnl" w:eastAsia="es-ES_tradnl"/>
        </w:rPr>
        <w:pict>
          <v:rect id="_x0000_s4405" style="position:absolute;left:0;text-align:left;margin-left:339.25pt;margin-top:11.45pt;width:2.15pt;height:9.55pt;z-index:251624448" o:regroupid="7" filled="f" stroked="f">
            <v:textbox style="mso-next-textbox:#_x0000_s4405"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399" style="position:absolute;left:0;text-align:left;margin-left:70.75pt;margin-top:11.2pt;width:54.55pt;height:19.1pt;z-index:251623424" o:regroupid="7" filled="f" stroked="f">
            <v:textbox style="mso-next-textbox:#_x0000_s4399" inset="0,0,0,0">
              <w:txbxContent>
                <w:p w:rsidR="00020ABF" w:rsidRPr="008B09C7" w:rsidRDefault="00020ABF" w:rsidP="00113A6C">
                  <w:pPr>
                    <w:jc w:val="center"/>
                    <w:rPr>
                      <w:sz w:val="18"/>
                    </w:rPr>
                  </w:pPr>
                  <w:r w:rsidRPr="008B09C7">
                    <w:rPr>
                      <w:b/>
                      <w:bCs/>
                      <w:color w:val="333399"/>
                      <w:sz w:val="18"/>
                      <w:lang w:val="en-US"/>
                    </w:rPr>
                    <w:t>CONTADO</w:t>
                  </w:r>
                </w:p>
              </w:txbxContent>
            </v:textbox>
          </v:rect>
        </w:pict>
      </w:r>
      <w:r>
        <w:rPr>
          <w:rFonts w:ascii="Arial" w:hAnsi="Arial" w:cs="Arial"/>
          <w:noProof/>
          <w:lang w:val="es-ES_tradnl" w:eastAsia="es-ES_tradnl"/>
        </w:rPr>
        <w:pict>
          <v:group id="_x0000_s4398" style="position:absolute;left:0;text-align:left;margin-left:63pt;margin-top:4.7pt;width:68.6pt;height:22.85pt;z-index:251622400" coordorigin="2358,8609" coordsize="1918,660" o:regroupid="7">
            <v:shape id="_x0000_s4396" type="#_x0000_t75" style="position:absolute;left:2418;top:8669;width:1798;height:540">
              <v:imagedata r:id="rId50" o:title=""/>
            </v:shape>
            <v:shape id="_x0000_s4397" style="position:absolute;left:2358;top:8609;width:1918;height:660;mso-wrap-style:square;mso-wrap-distance-left:9pt;mso-wrap-distance-top:0;mso-wrap-distance-right:9pt;mso-wrap-distance-bottom:0;mso-position-horizontal:absolute;mso-position-horizontal-relative:text;mso-position-vertical:absolute;mso-position-vertical-relative:text;v-text-anchor:top" coordsize="1918,660" path="m120,120r,420l1798,540r,-420l120,120xm1818,100r,460l100,560r,-460l1818,100xm80,80r,500l1838,580r,-500l80,80xm1878,40r,580l40,620,40,40r1838,xm20,20r,620l1898,640r,-620l20,20xm1918,r,660l,660,,,1918,xe" fillcolor="#cff" strokecolor="#339" strokeweight=".1pt">
              <v:fill color2="#9cf" rotate="t" angle="-45" type="gradient"/>
              <v:stroke joinstyle="bevel"/>
              <v:path arrowok="t"/>
              <o:lock v:ext="edit" verticies="t"/>
            </v:shape>
          </v:group>
        </w:pict>
      </w:r>
    </w:p>
    <w:p w:rsidR="004E1933" w:rsidRDefault="004E1933" w:rsidP="004E1933">
      <w:pPr>
        <w:spacing w:line="360" w:lineRule="auto"/>
        <w:jc w:val="both"/>
        <w:rPr>
          <w:rFonts w:ascii="Arial" w:hAnsi="Arial" w:cs="Arial"/>
        </w:rPr>
      </w:pPr>
    </w:p>
    <w:p w:rsidR="008B09C7" w:rsidRPr="008B09C7" w:rsidRDefault="008B09C7" w:rsidP="0006607B">
      <w:pPr>
        <w:spacing w:line="360" w:lineRule="auto"/>
        <w:ind w:left="1080"/>
        <w:rPr>
          <w:rFonts w:ascii="Arial" w:hAnsi="Arial" w:cs="Arial"/>
          <w:b/>
          <w:bCs/>
          <w:kern w:val="36"/>
          <w:sz w:val="10"/>
          <w:szCs w:val="10"/>
        </w:rPr>
      </w:pPr>
    </w:p>
    <w:p w:rsidR="0006607B" w:rsidRPr="00EF42E3" w:rsidRDefault="00B376AE" w:rsidP="00EF42E3">
      <w:pPr>
        <w:spacing w:line="360" w:lineRule="auto"/>
        <w:ind w:left="1080"/>
        <w:rPr>
          <w:rFonts w:ascii="Arial" w:hAnsi="Arial" w:cs="Arial"/>
          <w:b/>
          <w:sz w:val="20"/>
          <w:szCs w:val="20"/>
        </w:rPr>
      </w:pPr>
      <w:r w:rsidRPr="00EF42E3">
        <w:rPr>
          <w:rFonts w:ascii="Arial" w:hAnsi="Arial" w:cs="Arial"/>
          <w:b/>
          <w:kern w:val="36"/>
          <w:sz w:val="20"/>
          <w:szCs w:val="20"/>
        </w:rPr>
        <w:t>Elaborado por: Autoras</w:t>
      </w:r>
    </w:p>
    <w:p w:rsidR="009043D3" w:rsidRPr="00101EB2" w:rsidRDefault="00332D63" w:rsidP="00BE5C1B">
      <w:pPr>
        <w:numPr>
          <w:ilvl w:val="2"/>
          <w:numId w:val="102"/>
        </w:numPr>
        <w:tabs>
          <w:tab w:val="left" w:pos="720"/>
        </w:tabs>
        <w:spacing w:line="360" w:lineRule="auto"/>
        <w:ind w:hanging="1224"/>
        <w:jc w:val="both"/>
        <w:outlineLvl w:val="0"/>
        <w:rPr>
          <w:rFonts w:ascii="Arial" w:hAnsi="Arial" w:cs="Arial"/>
        </w:rPr>
      </w:pPr>
      <w:r w:rsidRPr="00101EB2">
        <w:rPr>
          <w:rFonts w:ascii="Arial" w:hAnsi="Arial" w:cs="Arial"/>
          <w:b/>
          <w:bCs/>
          <w:color w:val="008080"/>
          <w:kern w:val="36"/>
          <w:u w:val="single"/>
        </w:rPr>
        <w:t xml:space="preserve">Generación </w:t>
      </w:r>
      <w:r w:rsidR="003163A5" w:rsidRPr="00101EB2">
        <w:rPr>
          <w:rFonts w:ascii="Arial" w:hAnsi="Arial" w:cs="Arial"/>
          <w:b/>
          <w:bCs/>
          <w:color w:val="008080"/>
          <w:kern w:val="36"/>
          <w:u w:val="single"/>
        </w:rPr>
        <w:t>d</w:t>
      </w:r>
      <w:r w:rsidRPr="00101EB2">
        <w:rPr>
          <w:rFonts w:ascii="Arial" w:hAnsi="Arial" w:cs="Arial"/>
          <w:b/>
          <w:bCs/>
          <w:color w:val="008080"/>
          <w:kern w:val="36"/>
          <w:u w:val="single"/>
        </w:rPr>
        <w:t>el Crédito Tributario</w:t>
      </w:r>
    </w:p>
    <w:p w:rsidR="00101EB2" w:rsidRPr="009043D3" w:rsidRDefault="00101EB2" w:rsidP="00101EB2">
      <w:pPr>
        <w:tabs>
          <w:tab w:val="left" w:pos="720"/>
        </w:tabs>
        <w:spacing w:line="360" w:lineRule="auto"/>
        <w:jc w:val="both"/>
        <w:outlineLvl w:val="0"/>
        <w:rPr>
          <w:rFonts w:ascii="Arial" w:hAnsi="Arial" w:cs="Arial"/>
        </w:rPr>
      </w:pPr>
    </w:p>
    <w:p w:rsidR="00EB3F73" w:rsidRPr="009043D3" w:rsidRDefault="00C12106" w:rsidP="00101EB2">
      <w:pPr>
        <w:spacing w:line="360" w:lineRule="auto"/>
        <w:ind w:firstLine="540"/>
        <w:jc w:val="both"/>
        <w:rPr>
          <w:rFonts w:ascii="Arial" w:hAnsi="Arial" w:cs="Arial"/>
        </w:rPr>
      </w:pPr>
      <w:r w:rsidRPr="00101EB2">
        <w:rPr>
          <w:rFonts w:ascii="Arial" w:hAnsi="Arial" w:cs="Arial"/>
        </w:rPr>
        <w:t xml:space="preserve">La empresa dentro de sus actividades para la generación del ingreso realiza compras de materia prima, en este caso el </w:t>
      </w:r>
      <w:r w:rsidR="00395975" w:rsidRPr="00101EB2">
        <w:rPr>
          <w:rFonts w:ascii="Arial" w:hAnsi="Arial" w:cs="Arial"/>
        </w:rPr>
        <w:t>P.V.C.</w:t>
      </w:r>
      <w:r w:rsidRPr="00101EB2">
        <w:rPr>
          <w:rFonts w:ascii="Arial" w:hAnsi="Arial" w:cs="Arial"/>
        </w:rPr>
        <w:t xml:space="preserve"> </w:t>
      </w:r>
      <w:r w:rsidR="00101EB2">
        <w:rPr>
          <w:rFonts w:ascii="Arial" w:hAnsi="Arial" w:cs="Arial"/>
        </w:rPr>
        <w:t xml:space="preserve">en grano y compra </w:t>
      </w:r>
      <w:r w:rsidRPr="00101EB2">
        <w:rPr>
          <w:rFonts w:ascii="Arial" w:hAnsi="Arial" w:cs="Arial"/>
        </w:rPr>
        <w:t xml:space="preserve"> maquinarías, etc., para poder llevar a cabo exitosamente el proceso de producción y come</w:t>
      </w:r>
      <w:r w:rsidR="00101EB2">
        <w:rPr>
          <w:rFonts w:ascii="Arial" w:hAnsi="Arial" w:cs="Arial"/>
        </w:rPr>
        <w:t>rcialización de su mercadería (t</w:t>
      </w:r>
      <w:r w:rsidRPr="00101EB2">
        <w:rPr>
          <w:rFonts w:ascii="Arial" w:hAnsi="Arial" w:cs="Arial"/>
        </w:rPr>
        <w:t xml:space="preserve">ubos de </w:t>
      </w:r>
      <w:r w:rsidR="00395975" w:rsidRPr="00101EB2">
        <w:rPr>
          <w:rFonts w:ascii="Arial" w:hAnsi="Arial" w:cs="Arial"/>
        </w:rPr>
        <w:t>P.V.C.</w:t>
      </w:r>
      <w:r w:rsidRPr="00101EB2">
        <w:rPr>
          <w:rFonts w:ascii="Arial" w:hAnsi="Arial" w:cs="Arial"/>
        </w:rPr>
        <w:t xml:space="preserve">), </w:t>
      </w:r>
      <w:r w:rsidR="005C06BC" w:rsidRPr="00101EB2">
        <w:rPr>
          <w:rFonts w:ascii="Arial" w:hAnsi="Arial" w:cs="Arial"/>
        </w:rPr>
        <w:t xml:space="preserve">por </w:t>
      </w:r>
      <w:r w:rsidR="00DC53F0" w:rsidRPr="00101EB2">
        <w:rPr>
          <w:rFonts w:ascii="Arial" w:hAnsi="Arial" w:cs="Arial"/>
        </w:rPr>
        <w:t xml:space="preserve">estas </w:t>
      </w:r>
      <w:r w:rsidR="005C06BC" w:rsidRPr="00101EB2">
        <w:rPr>
          <w:rFonts w:ascii="Arial" w:hAnsi="Arial" w:cs="Arial"/>
        </w:rPr>
        <w:t>compras locales</w:t>
      </w:r>
      <w:r w:rsidR="00101EB2">
        <w:rPr>
          <w:rFonts w:ascii="Arial" w:hAnsi="Arial" w:cs="Arial"/>
        </w:rPr>
        <w:t xml:space="preserve"> paga un 12 % de I.V.A,</w:t>
      </w:r>
      <w:r w:rsidRPr="00101EB2">
        <w:rPr>
          <w:rFonts w:ascii="Arial" w:hAnsi="Arial" w:cs="Arial"/>
        </w:rPr>
        <w:t xml:space="preserve"> que se considera</w:t>
      </w:r>
      <w:r w:rsidR="00101EB2">
        <w:rPr>
          <w:rFonts w:ascii="Arial" w:hAnsi="Arial" w:cs="Arial"/>
        </w:rPr>
        <w:t xml:space="preserve"> un crédito tributario para </w:t>
      </w:r>
      <w:r w:rsidR="000A5016" w:rsidRPr="000A5016">
        <w:rPr>
          <w:rFonts w:ascii="Arial" w:hAnsi="Arial" w:cs="Arial"/>
          <w:i/>
        </w:rPr>
        <w:t>PLASTITUBOS</w:t>
      </w:r>
      <w:r w:rsidR="00332D63" w:rsidRPr="00101EB2">
        <w:rPr>
          <w:rFonts w:ascii="Arial" w:hAnsi="Arial" w:cs="Arial"/>
        </w:rPr>
        <w:t xml:space="preserve">, que se tomará en consideración </w:t>
      </w:r>
      <w:r w:rsidRPr="00101EB2">
        <w:rPr>
          <w:rFonts w:ascii="Arial" w:hAnsi="Arial" w:cs="Arial"/>
        </w:rPr>
        <w:t xml:space="preserve">en el momento en que </w:t>
      </w:r>
      <w:r w:rsidR="007F5022">
        <w:rPr>
          <w:rFonts w:ascii="Arial" w:hAnsi="Arial" w:cs="Arial"/>
        </w:rPr>
        <w:t>é</w:t>
      </w:r>
      <w:r w:rsidRPr="00101EB2">
        <w:rPr>
          <w:rFonts w:ascii="Arial" w:hAnsi="Arial" w:cs="Arial"/>
        </w:rPr>
        <w:t>sta</w:t>
      </w:r>
      <w:r w:rsidR="00332D63" w:rsidRPr="00101EB2">
        <w:rPr>
          <w:rFonts w:ascii="Arial" w:hAnsi="Arial" w:cs="Arial"/>
        </w:rPr>
        <w:t xml:space="preserve"> </w:t>
      </w:r>
      <w:r w:rsidR="004A2A32" w:rsidRPr="00101EB2">
        <w:rPr>
          <w:rFonts w:ascii="Arial" w:hAnsi="Arial" w:cs="Arial"/>
        </w:rPr>
        <w:t>realice</w:t>
      </w:r>
      <w:r w:rsidRPr="00101EB2">
        <w:rPr>
          <w:rFonts w:ascii="Arial" w:hAnsi="Arial" w:cs="Arial"/>
        </w:rPr>
        <w:t xml:space="preserve"> sus declaraciones mensuales de I.V.A. al S</w:t>
      </w:r>
      <w:r w:rsidR="00101EB2">
        <w:rPr>
          <w:rFonts w:ascii="Arial" w:hAnsi="Arial" w:cs="Arial"/>
        </w:rPr>
        <w:t>.</w:t>
      </w:r>
      <w:r w:rsidRPr="00101EB2">
        <w:rPr>
          <w:rFonts w:ascii="Arial" w:hAnsi="Arial" w:cs="Arial"/>
        </w:rPr>
        <w:t>R</w:t>
      </w:r>
      <w:r w:rsidR="00101EB2">
        <w:rPr>
          <w:rFonts w:ascii="Arial" w:hAnsi="Arial" w:cs="Arial"/>
        </w:rPr>
        <w:t>.</w:t>
      </w:r>
      <w:r w:rsidRPr="00101EB2">
        <w:rPr>
          <w:rFonts w:ascii="Arial" w:hAnsi="Arial" w:cs="Arial"/>
        </w:rPr>
        <w:t>I.  Es importante mencionar que este crédito tri</w:t>
      </w:r>
      <w:r w:rsidR="00101EB2">
        <w:rPr>
          <w:rFonts w:ascii="Arial" w:hAnsi="Arial" w:cs="Arial"/>
        </w:rPr>
        <w:t>butario tendrá lugar cuando la e</w:t>
      </w:r>
      <w:r w:rsidRPr="00101EB2">
        <w:rPr>
          <w:rFonts w:ascii="Arial" w:hAnsi="Arial" w:cs="Arial"/>
        </w:rPr>
        <w:t>mpresa tenga el sustento de estas compras con los comprobantes de venta.</w:t>
      </w:r>
    </w:p>
    <w:p w:rsidR="00C12106" w:rsidRPr="001054E2" w:rsidRDefault="00C12106" w:rsidP="009043D3">
      <w:pPr>
        <w:tabs>
          <w:tab w:val="num" w:pos="0"/>
        </w:tabs>
        <w:spacing w:line="360" w:lineRule="auto"/>
        <w:ind w:firstLine="567"/>
        <w:jc w:val="both"/>
        <w:rPr>
          <w:rFonts w:ascii="Arial" w:hAnsi="Arial" w:cs="Arial"/>
        </w:rPr>
      </w:pPr>
    </w:p>
    <w:p w:rsidR="00332D63" w:rsidRPr="001054E2" w:rsidRDefault="00332D63" w:rsidP="009043D3">
      <w:pPr>
        <w:tabs>
          <w:tab w:val="num" w:pos="0"/>
        </w:tabs>
        <w:spacing w:line="360" w:lineRule="auto"/>
        <w:ind w:firstLine="708"/>
        <w:jc w:val="both"/>
        <w:rPr>
          <w:rFonts w:ascii="Arial" w:hAnsi="Arial" w:cs="Arial"/>
        </w:rPr>
      </w:pPr>
      <w:r w:rsidRPr="001054E2">
        <w:rPr>
          <w:rFonts w:ascii="Arial" w:hAnsi="Arial" w:cs="Arial"/>
        </w:rPr>
        <w:t xml:space="preserve">En su calidad de agente de retención  la empresa retiene en </w:t>
      </w:r>
      <w:r w:rsidR="00101EB2">
        <w:rPr>
          <w:rFonts w:ascii="Arial" w:hAnsi="Arial" w:cs="Arial"/>
        </w:rPr>
        <w:t>la f</w:t>
      </w:r>
      <w:r w:rsidRPr="001054E2">
        <w:rPr>
          <w:rFonts w:ascii="Arial" w:hAnsi="Arial" w:cs="Arial"/>
        </w:rPr>
        <w:t xml:space="preserve">uente el 1 % y el </w:t>
      </w:r>
      <w:r w:rsidR="00DC53F0">
        <w:rPr>
          <w:rFonts w:ascii="Arial" w:hAnsi="Arial" w:cs="Arial"/>
        </w:rPr>
        <w:t>5</w:t>
      </w:r>
      <w:r w:rsidRPr="001054E2">
        <w:rPr>
          <w:rFonts w:ascii="Arial" w:hAnsi="Arial" w:cs="Arial"/>
        </w:rPr>
        <w:t xml:space="preserve"> % cuando </w:t>
      </w:r>
      <w:r w:rsidR="004A2A32" w:rsidRPr="001054E2">
        <w:rPr>
          <w:rFonts w:ascii="Arial" w:hAnsi="Arial" w:cs="Arial"/>
        </w:rPr>
        <w:t>realice</w:t>
      </w:r>
      <w:r w:rsidRPr="001054E2">
        <w:rPr>
          <w:rFonts w:ascii="Arial" w:hAnsi="Arial" w:cs="Arial"/>
        </w:rPr>
        <w:t xml:space="preserve"> sus compras.  Retiene el 1 % cuando compra bienes muebles y el </w:t>
      </w:r>
      <w:r w:rsidR="00DC53F0">
        <w:rPr>
          <w:rFonts w:ascii="Arial" w:hAnsi="Arial" w:cs="Arial"/>
        </w:rPr>
        <w:t>5</w:t>
      </w:r>
      <w:r w:rsidRPr="001054E2">
        <w:rPr>
          <w:rFonts w:ascii="Arial" w:hAnsi="Arial" w:cs="Arial"/>
        </w:rPr>
        <w:t xml:space="preserve"> % por el pago </w:t>
      </w:r>
      <w:r w:rsidR="00101EB2">
        <w:rPr>
          <w:rFonts w:ascii="Arial" w:hAnsi="Arial" w:cs="Arial"/>
        </w:rPr>
        <w:t>de honorarios profesionales, la retención</w:t>
      </w:r>
      <w:r w:rsidRPr="001054E2">
        <w:rPr>
          <w:rFonts w:ascii="Arial" w:hAnsi="Arial" w:cs="Arial"/>
        </w:rPr>
        <w:t xml:space="preserve"> del </w:t>
      </w:r>
      <w:r w:rsidR="00DC53F0">
        <w:rPr>
          <w:rFonts w:ascii="Arial" w:hAnsi="Arial" w:cs="Arial"/>
        </w:rPr>
        <w:t>8</w:t>
      </w:r>
      <w:r w:rsidR="00101EB2">
        <w:rPr>
          <w:rFonts w:ascii="Arial" w:hAnsi="Arial" w:cs="Arial"/>
        </w:rPr>
        <w:t xml:space="preserve"> % actualmente no la emplea debido a que no</w:t>
      </w:r>
      <w:r w:rsidRPr="001054E2">
        <w:rPr>
          <w:rFonts w:ascii="Arial" w:hAnsi="Arial" w:cs="Arial"/>
        </w:rPr>
        <w:t xml:space="preserve"> realiza ninguna </w:t>
      </w:r>
      <w:r w:rsidR="00101EB2">
        <w:rPr>
          <w:rFonts w:ascii="Arial" w:hAnsi="Arial" w:cs="Arial"/>
        </w:rPr>
        <w:t>actividad a la</w:t>
      </w:r>
      <w:r w:rsidRPr="001054E2">
        <w:rPr>
          <w:rFonts w:ascii="Arial" w:hAnsi="Arial" w:cs="Arial"/>
        </w:rPr>
        <w:t xml:space="preserve"> cual se le apli</w:t>
      </w:r>
      <w:r w:rsidR="00101EB2">
        <w:rPr>
          <w:rFonts w:ascii="Arial" w:hAnsi="Arial" w:cs="Arial"/>
        </w:rPr>
        <w:t>que</w:t>
      </w:r>
      <w:r w:rsidRPr="001054E2">
        <w:rPr>
          <w:rFonts w:ascii="Arial" w:hAnsi="Arial" w:cs="Arial"/>
        </w:rPr>
        <w:t xml:space="preserve"> este porcentaje de retención.</w:t>
      </w:r>
    </w:p>
    <w:p w:rsidR="00332D63" w:rsidRPr="001054E2" w:rsidRDefault="00332D63" w:rsidP="009043D3">
      <w:pPr>
        <w:tabs>
          <w:tab w:val="num" w:pos="0"/>
        </w:tabs>
        <w:spacing w:line="360" w:lineRule="auto"/>
        <w:ind w:firstLine="567"/>
        <w:jc w:val="both"/>
        <w:rPr>
          <w:rFonts w:ascii="Arial" w:hAnsi="Arial" w:cs="Arial"/>
        </w:rPr>
      </w:pPr>
    </w:p>
    <w:p w:rsidR="00984E26" w:rsidRPr="001054E2" w:rsidRDefault="000A5016" w:rsidP="00984E26">
      <w:pPr>
        <w:tabs>
          <w:tab w:val="num" w:pos="0"/>
        </w:tabs>
        <w:spacing w:line="360" w:lineRule="auto"/>
        <w:ind w:firstLine="708"/>
        <w:jc w:val="both"/>
        <w:rPr>
          <w:rFonts w:ascii="Arial" w:hAnsi="Arial" w:cs="Arial"/>
        </w:rPr>
      </w:pPr>
      <w:r w:rsidRPr="000A5016">
        <w:rPr>
          <w:rFonts w:ascii="Arial" w:hAnsi="Arial" w:cs="Arial"/>
          <w:i/>
        </w:rPr>
        <w:t>PLASTITUBOS</w:t>
      </w:r>
      <w:r w:rsidR="00984E26">
        <w:rPr>
          <w:rFonts w:ascii="Arial" w:hAnsi="Arial" w:cs="Arial"/>
          <w:i/>
        </w:rPr>
        <w:t xml:space="preserve">, </w:t>
      </w:r>
      <w:r w:rsidR="00984E26">
        <w:rPr>
          <w:rFonts w:ascii="Arial" w:hAnsi="Arial" w:cs="Arial"/>
        </w:rPr>
        <w:t>cuando tiene la categoría de contribuyente especial actúa</w:t>
      </w:r>
      <w:r w:rsidR="00332D63" w:rsidRPr="001054E2">
        <w:rPr>
          <w:rFonts w:ascii="Arial" w:hAnsi="Arial" w:cs="Arial"/>
        </w:rPr>
        <w:t xml:space="preserve"> como agente de </w:t>
      </w:r>
      <w:r w:rsidR="00984E26">
        <w:rPr>
          <w:rFonts w:ascii="Arial" w:hAnsi="Arial" w:cs="Arial"/>
        </w:rPr>
        <w:t>reten</w:t>
      </w:r>
      <w:r w:rsidR="00332D63" w:rsidRPr="001054E2">
        <w:rPr>
          <w:rFonts w:ascii="Arial" w:hAnsi="Arial" w:cs="Arial"/>
        </w:rPr>
        <w:t xml:space="preserve">ción del I.V.A. retiene el I.V.A. en </w:t>
      </w:r>
      <w:r w:rsidR="00984E26">
        <w:rPr>
          <w:rFonts w:ascii="Arial" w:hAnsi="Arial" w:cs="Arial"/>
        </w:rPr>
        <w:t xml:space="preserve">los porcentajes del </w:t>
      </w:r>
      <w:r w:rsidR="00332D63" w:rsidRPr="001054E2">
        <w:rPr>
          <w:rFonts w:ascii="Arial" w:hAnsi="Arial" w:cs="Arial"/>
        </w:rPr>
        <w:t xml:space="preserve">30 %, 70 % y 100%.  Retiene el 30% de I.V.A. cuando compra bienes a personas naturales no </w:t>
      </w:r>
      <w:r w:rsidR="00984E26">
        <w:rPr>
          <w:rFonts w:ascii="Arial" w:hAnsi="Arial" w:cs="Arial"/>
        </w:rPr>
        <w:t>obligadas a llevar contabilidad, sociedades y personas naturales obligadas a llevar contabilidad;  retiene</w:t>
      </w:r>
      <w:r w:rsidR="00332D63" w:rsidRPr="001054E2">
        <w:rPr>
          <w:rFonts w:ascii="Arial" w:hAnsi="Arial" w:cs="Arial"/>
        </w:rPr>
        <w:t xml:space="preserve"> el 70%  del I.V.A. cuando a la empresa le prestan servicios personas naturales no obligadas a llevar contabilidad</w:t>
      </w:r>
      <w:r w:rsidR="00984E26">
        <w:rPr>
          <w:rFonts w:ascii="Arial" w:hAnsi="Arial" w:cs="Arial"/>
        </w:rPr>
        <w:t>, sociedades y personas naturales obligadas a llevar contabilidad y retiene</w:t>
      </w:r>
      <w:r w:rsidR="00332D63" w:rsidRPr="001054E2">
        <w:rPr>
          <w:rFonts w:ascii="Arial" w:hAnsi="Arial" w:cs="Arial"/>
        </w:rPr>
        <w:t xml:space="preserve"> el 100% de I.V.A. cuando realiza pagos por servicios prestados por profesionales.</w:t>
      </w:r>
      <w:r w:rsidR="00984E26">
        <w:rPr>
          <w:rFonts w:ascii="Arial" w:hAnsi="Arial" w:cs="Arial"/>
        </w:rPr>
        <w:t xml:space="preserve">  Cuando se realizan transacciones con otro contribuyente especial no se aplican las retenciones de I.V.A. mencionadas anteriormente.</w:t>
      </w:r>
    </w:p>
    <w:p w:rsidR="00332D63" w:rsidRPr="001054E2" w:rsidRDefault="00332D63" w:rsidP="001054E2">
      <w:pPr>
        <w:spacing w:line="360" w:lineRule="auto"/>
        <w:ind w:firstLine="567"/>
        <w:jc w:val="both"/>
        <w:rPr>
          <w:rFonts w:ascii="Arial" w:hAnsi="Arial" w:cs="Arial"/>
        </w:rPr>
      </w:pPr>
    </w:p>
    <w:p w:rsidR="00984E26" w:rsidRDefault="00332D63" w:rsidP="00984E26">
      <w:pPr>
        <w:spacing w:line="360" w:lineRule="auto"/>
        <w:ind w:firstLine="567"/>
        <w:jc w:val="both"/>
        <w:rPr>
          <w:rFonts w:ascii="Arial" w:hAnsi="Arial" w:cs="Arial"/>
        </w:rPr>
      </w:pPr>
      <w:r w:rsidRPr="001054E2">
        <w:rPr>
          <w:rFonts w:ascii="Arial" w:hAnsi="Arial" w:cs="Arial"/>
        </w:rPr>
        <w:t>Es importante recordar que para que las</w:t>
      </w:r>
      <w:r w:rsidR="00984E26">
        <w:rPr>
          <w:rFonts w:ascii="Arial" w:hAnsi="Arial" w:cs="Arial"/>
        </w:rPr>
        <w:t xml:space="preserve"> retenciones de I.V.A. y las retenciones en la f</w:t>
      </w:r>
      <w:r w:rsidRPr="001054E2">
        <w:rPr>
          <w:rFonts w:ascii="Arial" w:hAnsi="Arial" w:cs="Arial"/>
        </w:rPr>
        <w:t xml:space="preserve">uente </w:t>
      </w:r>
      <w:r w:rsidR="00984E26">
        <w:rPr>
          <w:rFonts w:ascii="Arial" w:hAnsi="Arial" w:cs="Arial"/>
        </w:rPr>
        <w:t xml:space="preserve">que a </w:t>
      </w:r>
      <w:r w:rsidR="000A5016" w:rsidRPr="000A5016">
        <w:rPr>
          <w:rFonts w:ascii="Arial" w:hAnsi="Arial" w:cs="Arial"/>
          <w:i/>
        </w:rPr>
        <w:t>PLASTITUBOS</w:t>
      </w:r>
      <w:r w:rsidR="00984E26">
        <w:rPr>
          <w:rFonts w:ascii="Arial" w:hAnsi="Arial" w:cs="Arial"/>
          <w:i/>
        </w:rPr>
        <w:t xml:space="preserve"> </w:t>
      </w:r>
      <w:r w:rsidR="00984E26">
        <w:rPr>
          <w:rFonts w:ascii="Arial" w:hAnsi="Arial" w:cs="Arial"/>
        </w:rPr>
        <w:t>le</w:t>
      </w:r>
      <w:r w:rsidR="00984E26">
        <w:rPr>
          <w:rFonts w:ascii="Arial" w:hAnsi="Arial" w:cs="Arial"/>
          <w:i/>
        </w:rPr>
        <w:t xml:space="preserve"> </w:t>
      </w:r>
      <w:r w:rsidRPr="001054E2">
        <w:rPr>
          <w:rFonts w:ascii="Arial" w:hAnsi="Arial" w:cs="Arial"/>
        </w:rPr>
        <w:t>realice</w:t>
      </w:r>
      <w:r w:rsidR="00984E26">
        <w:rPr>
          <w:rFonts w:ascii="Arial" w:hAnsi="Arial" w:cs="Arial"/>
        </w:rPr>
        <w:t xml:space="preserve">n </w:t>
      </w:r>
      <w:r w:rsidRPr="001054E2">
        <w:rPr>
          <w:rFonts w:ascii="Arial" w:hAnsi="Arial" w:cs="Arial"/>
        </w:rPr>
        <w:t>sean v</w:t>
      </w:r>
      <w:r w:rsidR="00984E26">
        <w:rPr>
          <w:rFonts w:ascii="Arial" w:hAnsi="Arial" w:cs="Arial"/>
        </w:rPr>
        <w:t xml:space="preserve">álidas deberá </w:t>
      </w:r>
      <w:r w:rsidRPr="001054E2">
        <w:rPr>
          <w:rFonts w:ascii="Arial" w:hAnsi="Arial" w:cs="Arial"/>
        </w:rPr>
        <w:t xml:space="preserve">tener el correspondiente comprobante de retención. </w:t>
      </w: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r>
        <w:rPr>
          <w:rFonts w:ascii="Arial" w:hAnsi="Arial" w:cs="Arial"/>
        </w:rPr>
        <w:t>A continuación se presenta un cuadro con el detalle de cuando procede la retención  de I.V.A. entre las diversas clases de contribuyentes que existen y en que porcentajes se aplica:</w:t>
      </w:r>
    </w:p>
    <w:p w:rsidR="00984E26" w:rsidRDefault="00984E26" w:rsidP="00984E26">
      <w:pPr>
        <w:spacing w:line="360" w:lineRule="auto"/>
        <w:ind w:firstLine="567"/>
        <w:jc w:val="both"/>
        <w:rPr>
          <w:rFonts w:ascii="Arial" w:hAnsi="Arial" w:cs="Arial"/>
        </w:rPr>
      </w:pPr>
    </w:p>
    <w:p w:rsidR="00984E26" w:rsidRPr="00984E26" w:rsidRDefault="00984E26" w:rsidP="00984E26">
      <w:pPr>
        <w:jc w:val="center"/>
        <w:rPr>
          <w:rFonts w:ascii="Arial" w:hAnsi="Arial" w:cs="Arial"/>
          <w:b/>
          <w:color w:val="000000"/>
          <w:u w:val="single"/>
        </w:rPr>
      </w:pPr>
      <w:r w:rsidRPr="00984E26">
        <w:rPr>
          <w:rFonts w:ascii="Arial" w:hAnsi="Arial" w:cs="Arial"/>
          <w:b/>
          <w:color w:val="000000"/>
          <w:u w:val="single"/>
        </w:rPr>
        <w:t xml:space="preserve">Tabla # </w:t>
      </w:r>
      <w:r>
        <w:rPr>
          <w:rFonts w:ascii="Arial" w:hAnsi="Arial" w:cs="Arial"/>
          <w:b/>
          <w:color w:val="000000"/>
          <w:u w:val="single"/>
        </w:rPr>
        <w:t>10</w:t>
      </w:r>
    </w:p>
    <w:p w:rsidR="00984E26" w:rsidRDefault="00984E26" w:rsidP="00984E26">
      <w:pPr>
        <w:jc w:val="center"/>
        <w:rPr>
          <w:rFonts w:ascii="Arial" w:hAnsi="Arial" w:cs="Arial"/>
          <w:b/>
          <w:bCs/>
          <w:kern w:val="36"/>
        </w:rPr>
      </w:pPr>
      <w:r w:rsidRPr="00984E26">
        <w:rPr>
          <w:rFonts w:ascii="Arial" w:hAnsi="Arial" w:cs="Arial"/>
          <w:b/>
          <w:bCs/>
          <w:kern w:val="36"/>
        </w:rPr>
        <w:t xml:space="preserve">Retenciones en </w:t>
      </w:r>
      <w:smartTag w:uri="urn:schemas-microsoft-com:office:smarttags" w:element="PersonName">
        <w:smartTagPr>
          <w:attr w:name="ProductID" w:val="la Fuente"/>
        </w:smartTagPr>
        <w:r w:rsidRPr="00984E26">
          <w:rPr>
            <w:rFonts w:ascii="Arial" w:hAnsi="Arial" w:cs="Arial"/>
            <w:b/>
            <w:bCs/>
            <w:kern w:val="36"/>
          </w:rPr>
          <w:t>la Fuente</w:t>
        </w:r>
      </w:smartTag>
      <w:r w:rsidRPr="00984E26">
        <w:rPr>
          <w:rFonts w:ascii="Arial" w:hAnsi="Arial" w:cs="Arial"/>
          <w:b/>
          <w:bCs/>
          <w:kern w:val="36"/>
        </w:rPr>
        <w:t xml:space="preserve"> del I.V.A.</w:t>
      </w:r>
      <w:r>
        <w:rPr>
          <w:rFonts w:ascii="Arial" w:hAnsi="Arial" w:cs="Arial"/>
          <w:b/>
          <w:bCs/>
          <w:kern w:val="36"/>
        </w:rPr>
        <w:t xml:space="preserve"> por Clase de Contribuyente</w:t>
      </w:r>
    </w:p>
    <w:p w:rsidR="00984E26" w:rsidRDefault="00984E26" w:rsidP="00984E26">
      <w:pPr>
        <w:jc w:val="center"/>
        <w:rPr>
          <w:rFonts w:ascii="Arial" w:hAnsi="Arial" w:cs="Arial"/>
          <w:b/>
          <w:bCs/>
          <w:kern w:val="36"/>
        </w:rPr>
      </w:pPr>
    </w:p>
    <w:p w:rsidR="00984E26" w:rsidRPr="00984E26" w:rsidRDefault="009A723E" w:rsidP="00984E26">
      <w:pPr>
        <w:ind w:left="360"/>
        <w:rPr>
          <w:rFonts w:ascii="Arial" w:hAnsi="Arial" w:cs="Arial"/>
          <w:b/>
          <w:sz w:val="10"/>
          <w:szCs w:val="10"/>
        </w:rPr>
      </w:pPr>
      <w:r>
        <w:rPr>
          <w:rFonts w:ascii="Arial" w:hAnsi="Arial" w:cs="Arial"/>
          <w:b/>
          <w:noProof/>
          <w:sz w:val="20"/>
          <w:szCs w:val="20"/>
        </w:rPr>
        <w:drawing>
          <wp:anchor distT="0" distB="0" distL="114300" distR="114300" simplePos="0" relativeHeight="251547648" behindDoc="1" locked="0" layoutInCell="1" allowOverlap="1">
            <wp:simplePos x="0" y="0"/>
            <wp:positionH relativeFrom="column">
              <wp:align>center</wp:align>
            </wp:positionH>
            <wp:positionV relativeFrom="paragraph">
              <wp:posOffset>0</wp:posOffset>
            </wp:positionV>
            <wp:extent cx="4914900" cy="3065780"/>
            <wp:effectExtent l="19050" t="0" r="0" b="0"/>
            <wp:wrapTight wrapText="bothSides">
              <wp:wrapPolygon edited="0">
                <wp:start x="-84" y="0"/>
                <wp:lineTo x="-84" y="21475"/>
                <wp:lineTo x="21600" y="21475"/>
                <wp:lineTo x="21600" y="0"/>
                <wp:lineTo x="-84" y="0"/>
              </wp:wrapPolygon>
            </wp:wrapTight>
            <wp:docPr id="2961" name="Imagen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52"/>
                    <a:srcRect/>
                    <a:stretch>
                      <a:fillRect/>
                    </a:stretch>
                  </pic:blipFill>
                  <pic:spPr bwMode="auto">
                    <a:xfrm>
                      <a:off x="0" y="0"/>
                      <a:ext cx="4914900" cy="3065780"/>
                    </a:xfrm>
                    <a:prstGeom prst="rect">
                      <a:avLst/>
                    </a:prstGeom>
                    <a:noFill/>
                    <a:ln w="9525">
                      <a:noFill/>
                      <a:miter lim="800000"/>
                      <a:headEnd/>
                      <a:tailEnd/>
                    </a:ln>
                  </pic:spPr>
                </pic:pic>
              </a:graphicData>
            </a:graphic>
          </wp:anchor>
        </w:drawing>
      </w:r>
    </w:p>
    <w:p w:rsidR="00984E26" w:rsidRPr="00984E26" w:rsidRDefault="00984E26" w:rsidP="00984E26">
      <w:pPr>
        <w:ind w:left="360"/>
        <w:rPr>
          <w:rFonts w:ascii="Arial" w:hAnsi="Arial" w:cs="Arial"/>
          <w:b/>
          <w:sz w:val="20"/>
          <w:szCs w:val="20"/>
        </w:rPr>
      </w:pPr>
      <w:r w:rsidRPr="00984E26">
        <w:rPr>
          <w:rFonts w:ascii="Arial" w:hAnsi="Arial" w:cs="Arial"/>
          <w:b/>
          <w:sz w:val="20"/>
          <w:szCs w:val="20"/>
        </w:rPr>
        <w:t>Fuente: Servicio de Rentas Internas</w:t>
      </w:r>
    </w:p>
    <w:p w:rsidR="00984E26" w:rsidRPr="00984E26" w:rsidRDefault="00984E26" w:rsidP="00984E26">
      <w:pPr>
        <w:spacing w:line="360" w:lineRule="auto"/>
        <w:ind w:left="360"/>
        <w:rPr>
          <w:rFonts w:ascii="Arial" w:hAnsi="Arial" w:cs="Arial"/>
          <w:b/>
          <w:sz w:val="20"/>
          <w:szCs w:val="20"/>
        </w:rPr>
      </w:pPr>
      <w:r w:rsidRPr="00984E26">
        <w:rPr>
          <w:rFonts w:ascii="Arial" w:hAnsi="Arial" w:cs="Arial"/>
          <w:b/>
          <w:bCs/>
          <w:kern w:val="36"/>
          <w:sz w:val="20"/>
          <w:szCs w:val="20"/>
        </w:rPr>
        <w:t>Elaborado por: Autoras</w:t>
      </w: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BE5C1B">
      <w:pPr>
        <w:pStyle w:val="NormalWeb"/>
        <w:numPr>
          <w:ilvl w:val="0"/>
          <w:numId w:val="103"/>
        </w:numPr>
        <w:spacing w:before="0"/>
        <w:ind w:hanging="180"/>
        <w:rPr>
          <w:rFonts w:ascii="Arial" w:hAnsi="Arial" w:cs="Arial"/>
          <w:b/>
          <w:color w:val="333399"/>
          <w:sz w:val="28"/>
          <w:szCs w:val="28"/>
        </w:rPr>
      </w:pPr>
      <w:r>
        <w:pict>
          <v:rect id="_x0000_s4702" style="position:absolute;left:0;text-align:left;margin-left:0;margin-top:-9pt;width:405pt;height:27pt;z-index:-251591680" fillcolor="silver" strokecolor="#339" strokeweight="1.5pt">
            <v:fill rotate="t" angle="-135" focus="100%" type="gradient"/>
          </v:rect>
        </w:pict>
      </w:r>
      <w:r w:rsidRPr="0008196C">
        <w:rPr>
          <w:rFonts w:ascii="Arial" w:hAnsi="Arial" w:cs="Arial"/>
          <w:b/>
          <w:color w:val="333399"/>
          <w:sz w:val="28"/>
          <w:szCs w:val="28"/>
        </w:rPr>
        <w:t xml:space="preserve">FACTURACIÓN  </w:t>
      </w:r>
    </w:p>
    <w:p w:rsidR="00286783" w:rsidRPr="001054E2" w:rsidRDefault="00286783" w:rsidP="001054E2">
      <w:pPr>
        <w:spacing w:line="360" w:lineRule="auto"/>
        <w:ind w:firstLine="567"/>
        <w:jc w:val="both"/>
        <w:rPr>
          <w:rFonts w:ascii="Arial" w:hAnsi="Arial" w:cs="Arial"/>
        </w:rPr>
      </w:pPr>
    </w:p>
    <w:p w:rsidR="001D7619" w:rsidRDefault="000A5016" w:rsidP="001D7619">
      <w:pPr>
        <w:spacing w:line="360" w:lineRule="auto"/>
        <w:ind w:firstLine="708"/>
        <w:jc w:val="both"/>
        <w:rPr>
          <w:rFonts w:ascii="Arial" w:hAnsi="Arial" w:cs="Arial"/>
        </w:rPr>
      </w:pPr>
      <w:r w:rsidRPr="000A5016">
        <w:rPr>
          <w:rFonts w:ascii="Arial" w:hAnsi="Arial" w:cs="Arial"/>
          <w:i/>
        </w:rPr>
        <w:t>PLASTITUBOS</w:t>
      </w:r>
      <w:r w:rsidR="003163A5" w:rsidRPr="00984E26">
        <w:rPr>
          <w:rFonts w:ascii="Arial" w:hAnsi="Arial" w:cs="Arial"/>
        </w:rPr>
        <w:t xml:space="preserve"> </w:t>
      </w:r>
      <w:r w:rsidR="00984E26">
        <w:rPr>
          <w:rFonts w:ascii="Arial" w:hAnsi="Arial" w:cs="Arial"/>
        </w:rPr>
        <w:t>es una empresa, que est</w:t>
      </w:r>
      <w:r w:rsidR="00F93A98">
        <w:rPr>
          <w:rFonts w:ascii="Arial" w:hAnsi="Arial" w:cs="Arial"/>
        </w:rPr>
        <w:t>á</w:t>
      </w:r>
      <w:r w:rsidR="00984E26">
        <w:rPr>
          <w:rFonts w:ascii="Arial" w:hAnsi="Arial" w:cs="Arial"/>
        </w:rPr>
        <w:t xml:space="preserve"> siendo analizada desde el punto de vista de dos clases de contribuyente: Contribuyente Especial y Persona Natural Obligada a Llevar Contabilidad</w:t>
      </w:r>
      <w:r w:rsidR="00BF366C" w:rsidRPr="00984E26">
        <w:rPr>
          <w:rFonts w:ascii="Arial" w:hAnsi="Arial" w:cs="Arial"/>
        </w:rPr>
        <w:t xml:space="preserve"> y según lo estipulado en </w:t>
      </w:r>
      <w:smartTag w:uri="urn:schemas-microsoft-com:office:smarttags" w:element="PersonName">
        <w:smartTagPr>
          <w:attr w:name="ProductID" w:val="la Ley"/>
        </w:smartTagPr>
        <w:r w:rsidR="00BF366C" w:rsidRPr="00984E26">
          <w:rPr>
            <w:rFonts w:ascii="Arial" w:hAnsi="Arial" w:cs="Arial"/>
          </w:rPr>
          <w:t>la Ley</w:t>
        </w:r>
      </w:smartTag>
      <w:r w:rsidR="00BF366C" w:rsidRPr="00984E26">
        <w:rPr>
          <w:rFonts w:ascii="Arial" w:hAnsi="Arial" w:cs="Arial"/>
        </w:rPr>
        <w:t xml:space="preserve"> de Régimen Tributario Interno, l</w:t>
      </w:r>
      <w:r w:rsidR="00D214D1" w:rsidRPr="00984E26">
        <w:rPr>
          <w:rFonts w:ascii="Arial" w:hAnsi="Arial" w:cs="Arial"/>
        </w:rPr>
        <w:t>as sociedades</w:t>
      </w:r>
      <w:r w:rsidR="00FF0453">
        <w:rPr>
          <w:rFonts w:ascii="Arial" w:hAnsi="Arial" w:cs="Arial"/>
        </w:rPr>
        <w:t>,</w:t>
      </w:r>
      <w:r w:rsidR="00D214D1" w:rsidRPr="00984E26">
        <w:rPr>
          <w:rFonts w:ascii="Arial" w:hAnsi="Arial" w:cs="Arial"/>
        </w:rPr>
        <w:t xml:space="preserve"> </w:t>
      </w:r>
      <w:r w:rsidR="00FF0453">
        <w:rPr>
          <w:rFonts w:ascii="Arial" w:hAnsi="Arial" w:cs="Arial"/>
        </w:rPr>
        <w:t xml:space="preserve">contribuyentes especiales </w:t>
      </w:r>
      <w:r w:rsidR="00D214D1" w:rsidRPr="00984E26">
        <w:rPr>
          <w:rFonts w:ascii="Arial" w:hAnsi="Arial" w:cs="Arial"/>
        </w:rPr>
        <w:t xml:space="preserve">y personas naturales obligadas a llevar contabilidad siempre deberán emitir y entregar el comprobante </w:t>
      </w:r>
      <w:r w:rsidR="00BF366C" w:rsidRPr="00984E26">
        <w:rPr>
          <w:rFonts w:ascii="Arial" w:hAnsi="Arial" w:cs="Arial"/>
        </w:rPr>
        <w:t xml:space="preserve">de venta </w:t>
      </w:r>
      <w:r w:rsidR="00D214D1" w:rsidRPr="00984E26">
        <w:rPr>
          <w:rFonts w:ascii="Arial" w:hAnsi="Arial" w:cs="Arial"/>
        </w:rPr>
        <w:t>respectivo, independiente</w:t>
      </w:r>
      <w:r w:rsidR="00BF366C" w:rsidRPr="00984E26">
        <w:rPr>
          <w:rFonts w:ascii="Arial" w:hAnsi="Arial" w:cs="Arial"/>
        </w:rPr>
        <w:t xml:space="preserve">mente del valor de la transacción y si </w:t>
      </w:r>
      <w:r w:rsidR="00F93A98">
        <w:rPr>
          <w:rFonts w:ascii="Arial" w:hAnsi="Arial" w:cs="Arial"/>
        </w:rPr>
        <w:t>é</w:t>
      </w:r>
      <w:r w:rsidR="00BF366C" w:rsidRPr="00984E26">
        <w:rPr>
          <w:rFonts w:ascii="Arial" w:hAnsi="Arial" w:cs="Arial"/>
        </w:rPr>
        <w:t>sta grava I.V.A. 12% o I.V.A. 0%.</w:t>
      </w:r>
    </w:p>
    <w:p w:rsidR="001D7619" w:rsidRDefault="001D7619" w:rsidP="00673043">
      <w:pPr>
        <w:spacing w:line="360" w:lineRule="auto"/>
        <w:jc w:val="both"/>
        <w:rPr>
          <w:rFonts w:ascii="Arial" w:hAnsi="Arial" w:cs="Arial"/>
        </w:rPr>
      </w:pPr>
    </w:p>
    <w:p w:rsidR="00BF366C" w:rsidRPr="001054E2" w:rsidRDefault="00BF366C" w:rsidP="001D7619">
      <w:pPr>
        <w:spacing w:line="360" w:lineRule="auto"/>
        <w:ind w:firstLine="567"/>
        <w:jc w:val="both"/>
        <w:rPr>
          <w:rFonts w:ascii="Arial" w:hAnsi="Arial" w:cs="Arial"/>
          <w:i/>
          <w:iCs/>
        </w:rPr>
      </w:pPr>
      <w:r w:rsidRPr="001054E2">
        <w:rPr>
          <w:rFonts w:ascii="Arial" w:hAnsi="Arial" w:cs="Arial"/>
        </w:rPr>
        <w:t>Cuando la transacción que se realiza es de carácter gratuito (donación) la empresa está obligada igualmente a emitir el comprobante de venta respectivo, se debe considerar que para que una donación est</w:t>
      </w:r>
      <w:r w:rsidR="00F93A98">
        <w:rPr>
          <w:rFonts w:ascii="Arial" w:hAnsi="Arial" w:cs="Arial"/>
        </w:rPr>
        <w:t>é</w:t>
      </w:r>
      <w:r w:rsidRPr="001054E2">
        <w:rPr>
          <w:rFonts w:ascii="Arial" w:hAnsi="Arial" w:cs="Arial"/>
        </w:rPr>
        <w:t xml:space="preserve"> exenta del pago del I.V.A. debe ser hecha a favor de entidades del Sector Público, y a instituciones y asociaciones de carácter </w:t>
      </w:r>
      <w:r w:rsidR="00020899" w:rsidRPr="001054E2">
        <w:rPr>
          <w:rFonts w:ascii="Arial" w:hAnsi="Arial" w:cs="Arial"/>
        </w:rPr>
        <w:t>der</w:t>
      </w:r>
      <w:r w:rsidR="00020899">
        <w:rPr>
          <w:rFonts w:ascii="Arial" w:hAnsi="Arial" w:cs="Arial"/>
        </w:rPr>
        <w:t>ivado</w:t>
      </w:r>
      <w:r w:rsidRPr="001054E2">
        <w:rPr>
          <w:rFonts w:ascii="Arial" w:hAnsi="Arial" w:cs="Arial"/>
        </w:rPr>
        <w:t xml:space="preserve">, beneficencia, cultura, educación, investigación, salud o </w:t>
      </w:r>
      <w:r w:rsidR="00020899" w:rsidRPr="001054E2">
        <w:rPr>
          <w:rFonts w:ascii="Arial" w:hAnsi="Arial" w:cs="Arial"/>
        </w:rPr>
        <w:t>deport</w:t>
      </w:r>
      <w:r w:rsidR="00020899">
        <w:rPr>
          <w:rFonts w:ascii="Arial" w:hAnsi="Arial" w:cs="Arial"/>
        </w:rPr>
        <w:t>ivas</w:t>
      </w:r>
      <w:r w:rsidRPr="001054E2">
        <w:rPr>
          <w:rFonts w:ascii="Arial" w:hAnsi="Arial" w:cs="Arial"/>
        </w:rPr>
        <w:t>, constituidas legalmente (Art. 54 de LRTI)</w:t>
      </w:r>
      <w:r w:rsidR="001D7619">
        <w:rPr>
          <w:rFonts w:ascii="Arial" w:hAnsi="Arial" w:cs="Arial"/>
        </w:rPr>
        <w:t>.</w:t>
      </w:r>
      <w:r w:rsidRPr="001054E2">
        <w:rPr>
          <w:rFonts w:ascii="Arial" w:hAnsi="Arial" w:cs="Arial"/>
        </w:rPr>
        <w:t xml:space="preserve">  Por tanto, cada vez que se realiza una venta, el contribuyente deberá emitir un comprobante de venta y cuando se efectúe una compra, se debe </w:t>
      </w:r>
      <w:r w:rsidR="004A2A32" w:rsidRPr="001054E2">
        <w:rPr>
          <w:rFonts w:ascii="Arial" w:hAnsi="Arial" w:cs="Arial"/>
        </w:rPr>
        <w:t>exigir</w:t>
      </w:r>
      <w:r w:rsidR="00F13067" w:rsidRPr="001054E2">
        <w:rPr>
          <w:rFonts w:ascii="Arial" w:hAnsi="Arial" w:cs="Arial"/>
        </w:rPr>
        <w:t xml:space="preserve">  la</w:t>
      </w:r>
      <w:r w:rsidRPr="001054E2">
        <w:rPr>
          <w:rFonts w:ascii="Arial" w:hAnsi="Arial" w:cs="Arial"/>
        </w:rPr>
        <w:t xml:space="preserve">  entrega de este comprobante</w:t>
      </w:r>
      <w:r w:rsidR="00020899">
        <w:rPr>
          <w:rFonts w:ascii="Arial" w:hAnsi="Arial" w:cs="Arial"/>
        </w:rPr>
        <w:t xml:space="preserve"> para soporte de la transacción que se ha realizado</w:t>
      </w:r>
      <w:r w:rsidRPr="001054E2">
        <w:rPr>
          <w:rFonts w:ascii="Arial" w:hAnsi="Arial" w:cs="Arial"/>
        </w:rPr>
        <w:t>.</w:t>
      </w:r>
    </w:p>
    <w:p w:rsidR="00D214D1" w:rsidRPr="001054E2" w:rsidRDefault="00D214D1" w:rsidP="001054E2">
      <w:pPr>
        <w:spacing w:line="360" w:lineRule="auto"/>
        <w:ind w:firstLine="567"/>
        <w:jc w:val="both"/>
        <w:rPr>
          <w:rFonts w:ascii="Arial" w:hAnsi="Arial" w:cs="Arial"/>
          <w:b/>
          <w:u w:val="single"/>
        </w:rPr>
      </w:pPr>
    </w:p>
    <w:p w:rsidR="00F13067" w:rsidRDefault="006655BD" w:rsidP="001054E2">
      <w:pPr>
        <w:spacing w:line="360" w:lineRule="auto"/>
        <w:ind w:firstLine="567"/>
        <w:jc w:val="both"/>
        <w:rPr>
          <w:rFonts w:ascii="Arial" w:hAnsi="Arial" w:cs="Arial"/>
          <w:kern w:val="36"/>
          <w:lang w:val="es-ES_tradnl"/>
        </w:rPr>
      </w:pPr>
      <w:r w:rsidRPr="001054E2">
        <w:rPr>
          <w:rFonts w:ascii="Arial" w:hAnsi="Arial" w:cs="Arial"/>
        </w:rPr>
        <w:t>La empresa para po</w:t>
      </w:r>
      <w:r w:rsidR="00085537" w:rsidRPr="001054E2">
        <w:rPr>
          <w:rFonts w:ascii="Arial" w:hAnsi="Arial" w:cs="Arial"/>
        </w:rPr>
        <w:t xml:space="preserve">der cumplir con sus obligaciones tributarias se sujeta a lo impuesto en el Reglamento de Comprobantes de Venta y de Retención.  </w:t>
      </w:r>
      <w:r w:rsidR="00F13067" w:rsidRPr="001054E2">
        <w:rPr>
          <w:rFonts w:ascii="Arial" w:hAnsi="Arial" w:cs="Arial"/>
        </w:rPr>
        <w:t xml:space="preserve">Este reglamento tiene como finalidad </w:t>
      </w:r>
      <w:r w:rsidR="00F13067" w:rsidRPr="001054E2">
        <w:rPr>
          <w:rFonts w:ascii="Arial" w:hAnsi="Arial" w:cs="Arial"/>
          <w:kern w:val="36"/>
          <w:lang w:val="es-ES_tradnl"/>
        </w:rPr>
        <w:t>lograr la transparencia de los hechos económicos que tienen incidencia tributaria, a través de su documentación, registro y declaración, y mejorar el cumplimiento de las obligaciones tributarias de inscripción, declaración y pago de los contribuyentes</w:t>
      </w:r>
      <w:r w:rsidR="007D7B34" w:rsidRPr="001054E2">
        <w:rPr>
          <w:rFonts w:ascii="Arial" w:hAnsi="Arial" w:cs="Arial"/>
          <w:kern w:val="36"/>
          <w:lang w:val="es-ES_tradnl"/>
        </w:rPr>
        <w:t>.</w:t>
      </w:r>
    </w:p>
    <w:p w:rsidR="00020899" w:rsidRDefault="00020899" w:rsidP="001054E2">
      <w:pPr>
        <w:spacing w:line="360" w:lineRule="auto"/>
        <w:ind w:firstLine="567"/>
        <w:jc w:val="both"/>
        <w:rPr>
          <w:rFonts w:ascii="Arial" w:hAnsi="Arial" w:cs="Arial"/>
          <w:kern w:val="36"/>
          <w:lang w:val="es-ES_tradnl"/>
        </w:rPr>
      </w:pPr>
    </w:p>
    <w:p w:rsidR="00020899" w:rsidRPr="001054E2" w:rsidRDefault="00020899" w:rsidP="001054E2">
      <w:pPr>
        <w:spacing w:line="360" w:lineRule="auto"/>
        <w:ind w:firstLine="567"/>
        <w:jc w:val="both"/>
        <w:rPr>
          <w:rFonts w:ascii="Arial" w:hAnsi="Arial" w:cs="Arial"/>
          <w:b/>
          <w:bCs/>
          <w:kern w:val="36"/>
        </w:rPr>
      </w:pPr>
    </w:p>
    <w:p w:rsidR="00085537" w:rsidRDefault="00D214D1" w:rsidP="001054E2">
      <w:pPr>
        <w:spacing w:line="360" w:lineRule="auto"/>
        <w:ind w:firstLine="567"/>
        <w:jc w:val="both"/>
        <w:rPr>
          <w:rFonts w:ascii="Arial" w:hAnsi="Arial" w:cs="Arial"/>
        </w:rPr>
      </w:pPr>
      <w:r w:rsidRPr="001054E2">
        <w:rPr>
          <w:rFonts w:ascii="Arial" w:hAnsi="Arial" w:cs="Arial"/>
        </w:rPr>
        <w:t xml:space="preserve">Los comprobantes de  venta  son los únicos documentos que respaldan la adquisición de bienes y servicios, y justifican la deducción de costos y gastos, así como el reconocimiento del crédito tributario.  </w:t>
      </w:r>
      <w:r w:rsidR="00085537" w:rsidRPr="001054E2">
        <w:rPr>
          <w:rFonts w:ascii="Arial" w:hAnsi="Arial" w:cs="Arial"/>
        </w:rPr>
        <w:t xml:space="preserve">Los comprobantes de </w:t>
      </w:r>
      <w:r w:rsidRPr="001054E2">
        <w:rPr>
          <w:rFonts w:ascii="Arial" w:hAnsi="Arial" w:cs="Arial"/>
        </w:rPr>
        <w:t xml:space="preserve"> </w:t>
      </w:r>
      <w:r w:rsidR="00085537" w:rsidRPr="001054E2">
        <w:rPr>
          <w:rFonts w:ascii="Arial" w:hAnsi="Arial" w:cs="Arial"/>
        </w:rPr>
        <w:t xml:space="preserve">venta utilizados por esta empresa son: facturas y notas de venta, y dado que no se tiene un </w:t>
      </w:r>
      <w:r w:rsidR="004A2A32" w:rsidRPr="001054E2">
        <w:rPr>
          <w:rFonts w:ascii="Arial" w:hAnsi="Arial" w:cs="Arial"/>
        </w:rPr>
        <w:t>volumen</w:t>
      </w:r>
      <w:r w:rsidR="00085537" w:rsidRPr="001054E2">
        <w:rPr>
          <w:rFonts w:ascii="Arial" w:hAnsi="Arial" w:cs="Arial"/>
        </w:rPr>
        <w:t xml:space="preserve"> masivo de ventas se ha decidido usar pre-impresos.</w:t>
      </w:r>
      <w:r w:rsidR="006655BD" w:rsidRPr="001054E2">
        <w:rPr>
          <w:rFonts w:ascii="Arial" w:hAnsi="Arial" w:cs="Arial"/>
        </w:rPr>
        <w:t xml:space="preserve"> En lo que respecta a las guía</w:t>
      </w:r>
      <w:r w:rsidR="00F93A98">
        <w:rPr>
          <w:rFonts w:ascii="Arial" w:hAnsi="Arial" w:cs="Arial"/>
        </w:rPr>
        <w:t>s</w:t>
      </w:r>
      <w:r w:rsidR="006655BD" w:rsidRPr="001054E2">
        <w:rPr>
          <w:rFonts w:ascii="Arial" w:hAnsi="Arial" w:cs="Arial"/>
        </w:rPr>
        <w:t xml:space="preserve"> de remisión</w:t>
      </w:r>
      <w:r w:rsidR="004703AD" w:rsidRPr="001054E2">
        <w:rPr>
          <w:rFonts w:ascii="Arial" w:hAnsi="Arial" w:cs="Arial"/>
        </w:rPr>
        <w:t xml:space="preserve"> para sustentar el traslado lícito de la mercadería dentro del territorio nacional</w:t>
      </w:r>
      <w:r w:rsidR="007D7B34" w:rsidRPr="001054E2">
        <w:rPr>
          <w:rFonts w:ascii="Arial" w:hAnsi="Arial" w:cs="Arial"/>
        </w:rPr>
        <w:t>, los comprobantes de retención y las notas de crédito y débito</w:t>
      </w:r>
      <w:r w:rsidR="006655BD" w:rsidRPr="001054E2">
        <w:rPr>
          <w:rFonts w:ascii="Arial" w:hAnsi="Arial" w:cs="Arial"/>
        </w:rPr>
        <w:t xml:space="preserve"> la empresa también usa pre-impresos.</w:t>
      </w:r>
    </w:p>
    <w:p w:rsidR="003B21D6" w:rsidRDefault="003B21D6" w:rsidP="001054E2">
      <w:pPr>
        <w:spacing w:line="360" w:lineRule="auto"/>
        <w:ind w:firstLine="567"/>
        <w:jc w:val="both"/>
        <w:rPr>
          <w:rFonts w:ascii="Arial" w:hAnsi="Arial" w:cs="Arial"/>
        </w:rPr>
      </w:pPr>
    </w:p>
    <w:p w:rsidR="003163A5" w:rsidRDefault="003B21D6" w:rsidP="003B21D6">
      <w:pPr>
        <w:spacing w:line="360" w:lineRule="auto"/>
        <w:ind w:firstLine="567"/>
        <w:jc w:val="both"/>
        <w:rPr>
          <w:rFonts w:ascii="Arial" w:hAnsi="Arial" w:cs="Arial"/>
        </w:rPr>
      </w:pPr>
      <w:r>
        <w:rPr>
          <w:rFonts w:ascii="Arial" w:hAnsi="Arial" w:cs="Arial"/>
        </w:rPr>
        <w:t>Los puntos de venta son utilizados cuando las empresas tiene</w:t>
      </w:r>
      <w:r w:rsidR="00F93A98">
        <w:rPr>
          <w:rFonts w:ascii="Arial" w:hAnsi="Arial" w:cs="Arial"/>
        </w:rPr>
        <w:t>n</w:t>
      </w:r>
      <w:r>
        <w:rPr>
          <w:rFonts w:ascii="Arial" w:hAnsi="Arial" w:cs="Arial"/>
        </w:rPr>
        <w:t xml:space="preserve"> un volumen alto de ventas y una afluencia masiva de clientes como por ejemplo: Mi comisariato, Multicines, etc.</w:t>
      </w:r>
    </w:p>
    <w:p w:rsidR="003B21D6" w:rsidRDefault="003B21D6" w:rsidP="003B21D6">
      <w:pPr>
        <w:spacing w:line="360" w:lineRule="auto"/>
        <w:ind w:firstLine="567"/>
        <w:jc w:val="both"/>
        <w:rPr>
          <w:rFonts w:ascii="Arial" w:hAnsi="Arial" w:cs="Arial"/>
        </w:rPr>
      </w:pPr>
    </w:p>
    <w:p w:rsidR="003163A5" w:rsidRPr="00020899" w:rsidRDefault="00020899" w:rsidP="00BE5C1B">
      <w:pPr>
        <w:numPr>
          <w:ilvl w:val="2"/>
          <w:numId w:val="104"/>
        </w:numPr>
        <w:tabs>
          <w:tab w:val="left"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Sistema de Facturación</w:t>
      </w:r>
    </w:p>
    <w:p w:rsidR="003163A5" w:rsidRDefault="003163A5" w:rsidP="003163A5">
      <w:pPr>
        <w:spacing w:line="360" w:lineRule="auto"/>
        <w:jc w:val="both"/>
        <w:rPr>
          <w:rFonts w:ascii="Arial" w:hAnsi="Arial" w:cs="Arial"/>
          <w:b/>
        </w:rPr>
      </w:pPr>
    </w:p>
    <w:p w:rsidR="007D7B34" w:rsidRPr="001054E2" w:rsidRDefault="007D7B34" w:rsidP="00FF0453">
      <w:pPr>
        <w:spacing w:line="360" w:lineRule="auto"/>
        <w:ind w:firstLine="567"/>
        <w:jc w:val="both"/>
        <w:rPr>
          <w:rFonts w:ascii="Arial" w:hAnsi="Arial" w:cs="Arial"/>
        </w:rPr>
      </w:pPr>
      <w:r w:rsidRPr="001054E2">
        <w:rPr>
          <w:rFonts w:ascii="Arial" w:hAnsi="Arial" w:cs="Arial"/>
        </w:rPr>
        <w:t xml:space="preserve">Este sistema es una aplicación </w:t>
      </w:r>
      <w:r w:rsidR="004A2A32" w:rsidRPr="001054E2">
        <w:rPr>
          <w:rFonts w:ascii="Arial" w:hAnsi="Arial" w:cs="Arial"/>
        </w:rPr>
        <w:t>informática</w:t>
      </w:r>
      <w:r w:rsidRPr="001054E2">
        <w:rPr>
          <w:rFonts w:ascii="Arial" w:hAnsi="Arial" w:cs="Arial"/>
        </w:rPr>
        <w:t xml:space="preserve"> que permite al  S</w:t>
      </w:r>
      <w:r w:rsidR="003B21D6">
        <w:rPr>
          <w:rFonts w:ascii="Arial" w:hAnsi="Arial" w:cs="Arial"/>
        </w:rPr>
        <w:t xml:space="preserve">ervicio de Rentas </w:t>
      </w:r>
      <w:r w:rsidRPr="001054E2">
        <w:rPr>
          <w:rFonts w:ascii="Arial" w:hAnsi="Arial" w:cs="Arial"/>
        </w:rPr>
        <w:t>I</w:t>
      </w:r>
      <w:r w:rsidR="003B21D6">
        <w:rPr>
          <w:rFonts w:ascii="Arial" w:hAnsi="Arial" w:cs="Arial"/>
        </w:rPr>
        <w:t>nternas</w:t>
      </w:r>
      <w:r w:rsidRPr="001054E2">
        <w:rPr>
          <w:rFonts w:ascii="Arial" w:hAnsi="Arial" w:cs="Arial"/>
        </w:rPr>
        <w:t xml:space="preserve"> entregar a los contribuyentes </w:t>
      </w:r>
      <w:r w:rsidR="003B21D6">
        <w:rPr>
          <w:rFonts w:ascii="Arial" w:hAnsi="Arial" w:cs="Arial"/>
        </w:rPr>
        <w:t xml:space="preserve">las </w:t>
      </w:r>
      <w:r w:rsidRPr="001054E2">
        <w:rPr>
          <w:rFonts w:ascii="Arial" w:hAnsi="Arial" w:cs="Arial"/>
        </w:rPr>
        <w:t xml:space="preserve">autorizaciones para la impresión de comprobantes de venta, documentos complementarios y comprobantes de  retención, a </w:t>
      </w:r>
      <w:r w:rsidR="004A2A32" w:rsidRPr="001054E2">
        <w:rPr>
          <w:rFonts w:ascii="Arial" w:hAnsi="Arial" w:cs="Arial"/>
        </w:rPr>
        <w:t>través</w:t>
      </w:r>
      <w:r w:rsidRPr="001054E2">
        <w:rPr>
          <w:rFonts w:ascii="Arial" w:hAnsi="Arial" w:cs="Arial"/>
        </w:rPr>
        <w:t xml:space="preserve"> de las imprentas calificadas</w:t>
      </w:r>
      <w:r w:rsidR="003B21D6">
        <w:rPr>
          <w:rFonts w:ascii="Arial" w:hAnsi="Arial" w:cs="Arial"/>
        </w:rPr>
        <w:t>. Por medio de e</w:t>
      </w:r>
      <w:r w:rsidRPr="001054E2">
        <w:rPr>
          <w:rFonts w:ascii="Arial" w:hAnsi="Arial" w:cs="Arial"/>
        </w:rPr>
        <w:t>ste sistema el S</w:t>
      </w:r>
      <w:r w:rsidR="00FB4311">
        <w:rPr>
          <w:rFonts w:ascii="Arial" w:hAnsi="Arial" w:cs="Arial"/>
        </w:rPr>
        <w:t>.</w:t>
      </w:r>
      <w:r w:rsidRPr="001054E2">
        <w:rPr>
          <w:rFonts w:ascii="Arial" w:hAnsi="Arial" w:cs="Arial"/>
        </w:rPr>
        <w:t>R</w:t>
      </w:r>
      <w:r w:rsidR="00FB4311">
        <w:rPr>
          <w:rFonts w:ascii="Arial" w:hAnsi="Arial" w:cs="Arial"/>
        </w:rPr>
        <w:t xml:space="preserve">.I. </w:t>
      </w:r>
      <w:r w:rsidRPr="001054E2">
        <w:rPr>
          <w:rFonts w:ascii="Arial" w:hAnsi="Arial" w:cs="Arial"/>
        </w:rPr>
        <w:t>controla la impresión y emisión de</w:t>
      </w:r>
      <w:r w:rsidR="00FB4311">
        <w:rPr>
          <w:rFonts w:ascii="Arial" w:hAnsi="Arial" w:cs="Arial"/>
        </w:rPr>
        <w:t xml:space="preserve"> los</w:t>
      </w:r>
      <w:r w:rsidRPr="001054E2">
        <w:rPr>
          <w:rFonts w:ascii="Arial" w:hAnsi="Arial" w:cs="Arial"/>
        </w:rPr>
        <w:t xml:space="preserve"> comprobantes de venta por parte de los  contribuyentes.</w:t>
      </w:r>
    </w:p>
    <w:p w:rsidR="007D7B34" w:rsidRPr="001054E2" w:rsidRDefault="007D7B34" w:rsidP="001054E2">
      <w:pPr>
        <w:spacing w:line="360" w:lineRule="auto"/>
        <w:ind w:firstLine="567"/>
        <w:jc w:val="both"/>
        <w:rPr>
          <w:rFonts w:ascii="Arial" w:hAnsi="Arial" w:cs="Arial"/>
        </w:rPr>
      </w:pPr>
    </w:p>
    <w:p w:rsidR="006655BD" w:rsidRDefault="006655BD" w:rsidP="001054E2">
      <w:pPr>
        <w:spacing w:line="360" w:lineRule="auto"/>
        <w:ind w:firstLine="567"/>
        <w:jc w:val="both"/>
        <w:rPr>
          <w:rFonts w:ascii="Arial" w:hAnsi="Arial" w:cs="Arial"/>
        </w:rPr>
      </w:pPr>
      <w:r w:rsidRPr="001054E2">
        <w:rPr>
          <w:rFonts w:ascii="Arial" w:hAnsi="Arial" w:cs="Arial"/>
        </w:rPr>
        <w:t xml:space="preserve">El proceso que </w:t>
      </w:r>
      <w:r w:rsidR="000A5016" w:rsidRPr="000A5016">
        <w:rPr>
          <w:rFonts w:ascii="Arial" w:hAnsi="Arial" w:cs="Arial"/>
          <w:i/>
        </w:rPr>
        <w:t>PLASTITUBOS</w:t>
      </w:r>
      <w:r w:rsidRPr="001054E2">
        <w:rPr>
          <w:rFonts w:ascii="Arial" w:hAnsi="Arial" w:cs="Arial"/>
        </w:rPr>
        <w:t xml:space="preserve"> debe seguir para poder tener facturas, nota</w:t>
      </w:r>
      <w:r w:rsidR="00FB4311">
        <w:rPr>
          <w:rFonts w:ascii="Arial" w:hAnsi="Arial" w:cs="Arial"/>
        </w:rPr>
        <w:t>s</w:t>
      </w:r>
      <w:r w:rsidRPr="001054E2">
        <w:rPr>
          <w:rFonts w:ascii="Arial" w:hAnsi="Arial" w:cs="Arial"/>
        </w:rPr>
        <w:t xml:space="preserve"> de venta</w:t>
      </w:r>
      <w:r w:rsidR="007D7B34" w:rsidRPr="001054E2">
        <w:rPr>
          <w:rFonts w:ascii="Arial" w:hAnsi="Arial" w:cs="Arial"/>
        </w:rPr>
        <w:t xml:space="preserve">, notas de crédito, notas de débito, comprobantes de retención </w:t>
      </w:r>
      <w:r w:rsidRPr="001054E2">
        <w:rPr>
          <w:rFonts w:ascii="Arial" w:hAnsi="Arial" w:cs="Arial"/>
        </w:rPr>
        <w:t xml:space="preserve"> y guías de </w:t>
      </w:r>
      <w:r w:rsidR="00693CA9" w:rsidRPr="001054E2">
        <w:rPr>
          <w:rFonts w:ascii="Arial" w:hAnsi="Arial" w:cs="Arial"/>
        </w:rPr>
        <w:t>remisión</w:t>
      </w:r>
      <w:r w:rsidR="003B21D6">
        <w:rPr>
          <w:rFonts w:ascii="Arial" w:hAnsi="Arial" w:cs="Arial"/>
        </w:rPr>
        <w:t xml:space="preserve"> pre-impresas se detalla en el siguiente gráfico:</w:t>
      </w:r>
    </w:p>
    <w:p w:rsidR="001D7619" w:rsidRDefault="001D7619" w:rsidP="001054E2">
      <w:pPr>
        <w:spacing w:line="360" w:lineRule="auto"/>
        <w:ind w:firstLine="567"/>
        <w:jc w:val="both"/>
        <w:rPr>
          <w:rFonts w:ascii="Arial" w:hAnsi="Arial" w:cs="Arial"/>
        </w:rPr>
      </w:pPr>
    </w:p>
    <w:p w:rsidR="001D7619" w:rsidRPr="001054E2" w:rsidRDefault="001D7619" w:rsidP="001054E2">
      <w:pPr>
        <w:spacing w:line="360" w:lineRule="auto"/>
        <w:ind w:firstLine="567"/>
        <w:jc w:val="both"/>
        <w:rPr>
          <w:rFonts w:ascii="Arial" w:hAnsi="Arial" w:cs="Arial"/>
        </w:rPr>
      </w:pPr>
    </w:p>
    <w:p w:rsidR="002813F4" w:rsidRPr="001054E2" w:rsidRDefault="002813F4" w:rsidP="0008196C">
      <w:pPr>
        <w:jc w:val="center"/>
        <w:rPr>
          <w:rFonts w:ascii="Arial" w:hAnsi="Arial" w:cs="Arial"/>
        </w:rPr>
      </w:pPr>
    </w:p>
    <w:p w:rsidR="001D7619" w:rsidRDefault="001D7619"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3B21D6" w:rsidRPr="003B21D6" w:rsidRDefault="00794C16" w:rsidP="003B21D6">
      <w:pPr>
        <w:jc w:val="center"/>
        <w:rPr>
          <w:rFonts w:ascii="Arial" w:hAnsi="Arial" w:cs="Arial"/>
          <w:b/>
          <w:color w:val="000000"/>
          <w:u w:val="single"/>
        </w:rPr>
      </w:pPr>
      <w:r>
        <w:rPr>
          <w:rFonts w:ascii="Arial" w:hAnsi="Arial" w:cs="Arial"/>
          <w:b/>
          <w:color w:val="000000"/>
          <w:u w:val="single"/>
        </w:rPr>
        <w:t>Gráfico # 5</w:t>
      </w:r>
    </w:p>
    <w:p w:rsidR="003B21D6" w:rsidRPr="003B21D6" w:rsidRDefault="003B21D6" w:rsidP="003B21D6">
      <w:pPr>
        <w:jc w:val="center"/>
        <w:rPr>
          <w:rFonts w:ascii="Arial" w:hAnsi="Arial" w:cs="Arial"/>
          <w:b/>
          <w:color w:val="000000"/>
          <w:u w:val="single"/>
        </w:rPr>
      </w:pPr>
      <w:r w:rsidRPr="003B21D6">
        <w:rPr>
          <w:rFonts w:ascii="Arial" w:hAnsi="Arial" w:cs="Arial"/>
          <w:b/>
          <w:bCs/>
          <w:kern w:val="36"/>
        </w:rPr>
        <w:t>Sistema de Facturación</w:t>
      </w:r>
    </w:p>
    <w:p w:rsidR="003B21D6" w:rsidRDefault="003B21D6" w:rsidP="003B21D6">
      <w:pPr>
        <w:rPr>
          <w:rFonts w:ascii="Arial" w:hAnsi="Arial" w:cs="Arial"/>
          <w:b/>
          <w:color w:val="000000"/>
          <w:sz w:val="20"/>
          <w:szCs w:val="20"/>
          <w:u w:val="single"/>
        </w:rPr>
      </w:pPr>
    </w:p>
    <w:p w:rsidR="00FB4311" w:rsidRDefault="003B21D6" w:rsidP="0008196C">
      <w:pPr>
        <w:jc w:val="center"/>
        <w:rPr>
          <w:rFonts w:ascii="Arial" w:hAnsi="Arial" w:cs="Arial"/>
          <w:b/>
          <w:color w:val="000000"/>
          <w:sz w:val="20"/>
          <w:szCs w:val="20"/>
          <w:u w:val="single"/>
        </w:rPr>
      </w:pPr>
      <w:r>
        <w:rPr>
          <w:rFonts w:ascii="Arial" w:hAnsi="Arial" w:cs="Arial"/>
          <w:noProof/>
          <w:lang w:val="es-ES_tradnl" w:eastAsia="es-ES_tradnl"/>
        </w:rPr>
        <w:pict>
          <v:shape id="_x0000_s4112" type="#_x0000_t75" style="position:absolute;left:0;text-align:left;margin-left:18pt;margin-top:10.5pt;width:387pt;height:342pt;z-index:-251684864" o:preferrelative="f" o:regroupid="8" filled="t" fillcolor="#ccecff" stroked="t" strokecolor="#339" strokeweight="2.25pt">
            <v:fill color2="silver" rotate="t" o:detectmouseclick="t" angle="-135" focusposition=".5,.5" focussize="" focus="100%" type="gradient"/>
            <v:path o:extrusionok="t" o:connecttype="none"/>
            <o:lock v:ext="edit" text="t"/>
          </v:shape>
        </w:pict>
      </w:r>
      <w:r>
        <w:rPr>
          <w:rFonts w:ascii="Arial" w:hAnsi="Arial" w:cs="Arial"/>
          <w:noProof/>
          <w:lang w:val="es-ES_tradnl" w:eastAsia="es-ES_tradnl"/>
        </w:rPr>
        <w:pict>
          <v:line id="_x0000_s4132" style="position:absolute;left:0;text-align:left;flip:y;z-index:-251664384" from="315.15pt,82.45pt" to="315.2pt,109.5pt" o:regroupid="8" strokecolor="#339" strokeweight="2.25pt">
            <v:stroke endarrow="block"/>
          </v:line>
        </w:pict>
      </w:r>
      <w:r>
        <w:rPr>
          <w:rFonts w:ascii="Arial" w:hAnsi="Arial" w:cs="Arial"/>
          <w:noProof/>
          <w:lang w:val="es-ES_tradnl" w:eastAsia="es-ES_tradnl"/>
        </w:rPr>
        <w:pict>
          <v:oval id="_x0000_s4127" style="position:absolute;left:0;text-align:left;margin-left:27.15pt;margin-top:271.3pt;width:108pt;height:36pt;z-index:-251669504" o:regroupid="8" fillcolor="#cff" strokecolor="#339" strokeweight="4.5pt">
            <v:fill color2="#9cf" rotate="t" angle="-135" focus="100%" type="gradient"/>
            <v:stroke linestyle="thinThick"/>
            <v:textbox style="mso-next-textbox:#_x0000_s4127">
              <w:txbxContent>
                <w:p w:rsidR="00020ABF" w:rsidRPr="00784551" w:rsidRDefault="00020ABF" w:rsidP="002813F4">
                  <w:pPr>
                    <w:jc w:val="center"/>
                    <w:rPr>
                      <w:b/>
                      <w:color w:val="000080"/>
                      <w:sz w:val="20"/>
                      <w:szCs w:val="20"/>
                    </w:rPr>
                  </w:pPr>
                  <w:r w:rsidRPr="00E253A6">
                    <w:rPr>
                      <w:rFonts w:ascii="Arial" w:hAnsi="Arial"/>
                      <w:b/>
                      <w:color w:val="000080"/>
                      <w:sz w:val="20"/>
                      <w:szCs w:val="20"/>
                    </w:rPr>
                    <w:t>Fedatarios</w:t>
                  </w:r>
                </w:p>
              </w:txbxContent>
            </v:textbox>
          </v:oval>
        </w:pict>
      </w:r>
      <w:r>
        <w:rPr>
          <w:rFonts w:ascii="Arial" w:hAnsi="Arial" w:cs="Arial"/>
          <w:noProof/>
          <w:lang w:val="es-ES_tradnl" w:eastAsia="es-ES_tradnl"/>
        </w:rPr>
        <w:pict>
          <v:line id="_x0000_s4126" style="position:absolute;left:0;text-align:left;z-index:-251670528" from="108.15pt,109.45pt" to="315.15pt,109.5pt" o:regroupid="8" strokecolor="#339" strokeweight="2.25pt"/>
        </w:pict>
      </w:r>
      <w:r>
        <w:rPr>
          <w:rFonts w:ascii="Arial" w:hAnsi="Arial" w:cs="Arial"/>
          <w:noProof/>
          <w:lang w:val="es-ES_tradnl" w:eastAsia="es-ES_tradnl"/>
        </w:rPr>
        <w:pict>
          <v:line id="_x0000_s4125" style="position:absolute;left:0;text-align:left;flip:y;z-index:-251671552" from="108.15pt,91.6pt" to="108.2pt,109.6pt" o:regroupid="8" strokecolor="#339" strokeweight="2.25pt">
            <v:stroke endarrow="block"/>
          </v:line>
        </w:pict>
      </w:r>
      <w:r>
        <w:rPr>
          <w:rFonts w:ascii="Arial" w:hAnsi="Arial" w:cs="Arial"/>
          <w:noProof/>
          <w:lang w:val="es-ES_tradnl" w:eastAsia="es-ES_tradnl"/>
        </w:rPr>
        <w:pict>
          <v:line id="_x0000_s4124" style="position:absolute;left:0;text-align:left;z-index:-251672576" from="63.1pt,100.45pt" to="63.15pt,136.45pt" o:regroupid="8" strokecolor="#339" strokeweight="2.25pt">
            <v:stroke endarrow="block"/>
          </v:line>
        </w:pict>
      </w:r>
      <w:r>
        <w:rPr>
          <w:rFonts w:ascii="Arial" w:hAnsi="Arial" w:cs="Arial"/>
          <w:noProof/>
          <w:lang w:val="es-ES_tradnl" w:eastAsia="es-ES_tradnl"/>
        </w:rPr>
        <w:pict>
          <v:line id="_x0000_s4123" style="position:absolute;left:0;text-align:left;flip:y;z-index:-251673600" from="63.15pt,217.45pt" to="63.2pt,253.45pt" o:regroupid="8" strokecolor="#339" strokeweight="2.25pt">
            <v:stroke endarrow="block"/>
          </v:line>
        </w:pict>
      </w:r>
      <w:r>
        <w:rPr>
          <w:rFonts w:ascii="Arial" w:hAnsi="Arial" w:cs="Arial"/>
          <w:noProof/>
          <w:lang w:val="es-ES_tradnl" w:eastAsia="es-ES_tradnl"/>
        </w:rPr>
        <w:pict>
          <v:line id="_x0000_s4122" style="position:absolute;left:0;text-align:left;z-index:-251674624" from="207.15pt,217.45pt" to="207.2pt,253.45pt" o:regroupid="8" strokecolor="#339" strokeweight="2.25pt">
            <v:stroke endarrow="block"/>
          </v:line>
        </w:pict>
      </w:r>
      <w:r>
        <w:rPr>
          <w:rFonts w:ascii="Arial" w:hAnsi="Arial" w:cs="Arial"/>
          <w:noProof/>
          <w:lang w:val="es-ES_tradnl" w:eastAsia="es-ES_tradnl"/>
        </w:rPr>
        <w:pict>
          <v:line id="_x0000_s4121" style="position:absolute;left:0;text-align:left;z-index:-251675648" from="162.15pt,181.5pt" to="180.15pt,181.55pt" o:regroupid="8" strokecolor="#339" strokeweight="2.25pt">
            <v:stroke endarrow="block"/>
          </v:line>
        </w:pict>
      </w:r>
      <w:r>
        <w:rPr>
          <w:rFonts w:ascii="Arial" w:hAnsi="Arial" w:cs="Arial"/>
          <w:noProof/>
          <w:lang w:val="es-ES_tradnl" w:eastAsia="es-ES_tradnl"/>
        </w:rPr>
        <w:pict>
          <v:line id="_x0000_s4119" style="position:absolute;left:0;text-align:left;z-index:-251677696" from="270.15pt,289.45pt" to="288.15pt,289.5pt" o:regroupid="8" strokecolor="#339" strokeweight="2.25pt">
            <v:stroke endarrow="block"/>
          </v:line>
        </w:pict>
      </w:r>
      <w:r>
        <w:rPr>
          <w:rFonts w:ascii="Arial" w:hAnsi="Arial" w:cs="Arial"/>
          <w:noProof/>
          <w:lang w:val="es-ES_tradnl" w:eastAsia="es-ES_tradnl"/>
        </w:rPr>
        <w:pict>
          <v:line id="_x0000_s4118" style="position:absolute;left:0;text-align:left;flip:y;z-index:-251678720" from="351.15pt,226.45pt" to="351.2pt,262.45pt" o:regroupid="8" strokecolor="#339" strokeweight="2.25pt">
            <v:stroke endarrow="block"/>
          </v:line>
        </w:pict>
      </w:r>
      <w:r>
        <w:rPr>
          <w:rFonts w:ascii="Arial" w:hAnsi="Arial" w:cs="Arial"/>
          <w:noProof/>
          <w:lang w:val="es-ES_tradnl" w:eastAsia="es-ES_tradnl"/>
        </w:rPr>
        <w:pict>
          <v:line id="_x0000_s4115" style="position:absolute;left:0;text-align:left;z-index:-251681792" from="153.15pt,55.55pt" to="288.15pt,55.6pt" o:regroupid="8" strokecolor="#339" strokeweight="2.25pt">
            <v:stroke endarrow="block"/>
          </v:line>
        </w:pict>
      </w:r>
      <w:r>
        <w:rPr>
          <w:rFonts w:ascii="Arial" w:hAnsi="Arial" w:cs="Arial"/>
          <w:noProof/>
          <w:lang w:val="es-ES_tradnl" w:eastAsia="es-ES_tradnl"/>
        </w:rPr>
        <w:pict>
          <v:oval id="_x0000_s4114" style="position:absolute;left:0;text-align:left;margin-left:27.15pt;margin-top:154.5pt;width:126pt;height:54pt;z-index:-251682816" o:regroupid="8" fillcolor="silver" strokecolor="#333" strokeweight="4.5pt">
            <v:fill color2="#fcc" rotate="t" angle="-135" focus="100%" type="gradient"/>
            <v:stroke linestyle="thinThick"/>
            <v:textbox style="mso-next-textbox:#_x0000_s4114">
              <w:txbxContent>
                <w:p w:rsidR="00020ABF" w:rsidRPr="006917EC" w:rsidRDefault="00020ABF" w:rsidP="006917EC">
                  <w:pPr>
                    <w:jc w:val="center"/>
                    <w:rPr>
                      <w:rFonts w:ascii="Arial" w:hAnsi="Arial" w:cs="Arial"/>
                      <w:b/>
                      <w:color w:val="800000"/>
                      <w:sz w:val="20"/>
                      <w:szCs w:val="20"/>
                    </w:rPr>
                  </w:pPr>
                  <w:r w:rsidRPr="006917EC">
                    <w:rPr>
                      <w:rFonts w:ascii="Arial" w:hAnsi="Arial" w:cs="Arial"/>
                      <w:b/>
                      <w:color w:val="800000"/>
                      <w:sz w:val="20"/>
                      <w:szCs w:val="20"/>
                    </w:rPr>
                    <w:t>5. Transacciones</w:t>
                  </w:r>
                </w:p>
              </w:txbxContent>
            </v:textbox>
          </v:oval>
        </w:pict>
      </w:r>
      <w:r>
        <w:rPr>
          <w:rFonts w:ascii="Arial" w:hAnsi="Arial" w:cs="Arial"/>
          <w:noProof/>
          <w:lang w:val="es-ES_tradnl" w:eastAsia="es-ES_tradnl"/>
        </w:rPr>
        <w:pict>
          <v:oval id="_x0000_s4113" style="position:absolute;left:0;text-align:left;margin-left:27.15pt;margin-top:28.35pt;width:117pt;height:63pt;z-index:-251683840" o:regroupid="8" fillcolor="silver" strokecolor="#333" strokeweight="4.5pt">
            <v:fill color2="#fcc" rotate="t" angle="-135" focus="100%" type="gradient"/>
            <v:stroke linestyle="thinThick"/>
            <v:textbox style="mso-next-textbox:#_x0000_s4113">
              <w:txbxContent>
                <w:p w:rsidR="00020ABF" w:rsidRPr="006917EC" w:rsidRDefault="00020ABF" w:rsidP="002813F4">
                  <w:pPr>
                    <w:jc w:val="center"/>
                    <w:rPr>
                      <w:rFonts w:ascii="Arial" w:hAnsi="Arial" w:cs="Arial"/>
                      <w:b/>
                      <w:color w:val="800000"/>
                      <w:sz w:val="18"/>
                      <w:szCs w:val="18"/>
                    </w:rPr>
                  </w:pPr>
                  <w:r w:rsidRPr="006917EC">
                    <w:rPr>
                      <w:b/>
                      <w:color w:val="800000"/>
                      <w:sz w:val="18"/>
                      <w:szCs w:val="18"/>
                    </w:rPr>
                    <w:t>1</w:t>
                  </w:r>
                  <w:r>
                    <w:rPr>
                      <w:b/>
                      <w:color w:val="800000"/>
                      <w:sz w:val="18"/>
                      <w:szCs w:val="18"/>
                    </w:rPr>
                    <w:t>.</w:t>
                  </w:r>
                  <w:r>
                    <w:rPr>
                      <w:rFonts w:ascii="Arial" w:hAnsi="Arial" w:cs="Arial"/>
                      <w:b/>
                      <w:color w:val="800000"/>
                      <w:sz w:val="18"/>
                      <w:szCs w:val="18"/>
                    </w:rPr>
                    <w:t xml:space="preserve"> </w:t>
                  </w:r>
                  <w:r w:rsidRPr="006917EC">
                    <w:rPr>
                      <w:rFonts w:ascii="Arial" w:hAnsi="Arial" w:cs="Arial"/>
                      <w:b/>
                      <w:color w:val="800000"/>
                      <w:sz w:val="18"/>
                      <w:szCs w:val="18"/>
                    </w:rPr>
                    <w:t>Contribuyente solicita</w:t>
                  </w:r>
                </w:p>
              </w:txbxContent>
            </v:textbox>
          </v:oval>
        </w:pict>
      </w:r>
      <w:r>
        <w:rPr>
          <w:rFonts w:ascii="Arial" w:hAnsi="Arial" w:cs="Arial"/>
          <w:noProof/>
          <w:lang w:val="es-ES_tradnl" w:eastAsia="es-ES_tradnl"/>
        </w:rPr>
        <w:pict>
          <v:oval id="_x0000_s4131" style="position:absolute;left:0;text-align:left;margin-left:297.15pt;margin-top:37.45pt;width:90pt;height:45pt;z-index:-251665408" o:regroupid="8" fillcolor="#cfc" strokecolor="green" strokeweight="4.5pt">
            <v:stroke linestyle="thinThick"/>
            <v:textbox style="mso-next-textbox:#_x0000_s4131">
              <w:txbxContent>
                <w:p w:rsidR="00020ABF" w:rsidRPr="006917EC" w:rsidRDefault="00020ABF" w:rsidP="002813F4">
                  <w:pPr>
                    <w:jc w:val="center"/>
                    <w:rPr>
                      <w:rFonts w:ascii="Arial" w:hAnsi="Arial" w:cs="Arial"/>
                      <w:b/>
                      <w:color w:val="003300"/>
                      <w:sz w:val="20"/>
                      <w:szCs w:val="20"/>
                    </w:rPr>
                  </w:pPr>
                  <w:r w:rsidRPr="006917EC">
                    <w:rPr>
                      <w:rFonts w:ascii="Arial" w:hAnsi="Arial" w:cs="Arial"/>
                      <w:b/>
                      <w:color w:val="003300"/>
                      <w:sz w:val="20"/>
                      <w:szCs w:val="20"/>
                    </w:rPr>
                    <w:t>Imprentas</w:t>
                  </w:r>
                </w:p>
              </w:txbxContent>
            </v:textbox>
          </v:oval>
        </w:pict>
      </w:r>
      <w:r>
        <w:rPr>
          <w:rFonts w:ascii="Arial" w:hAnsi="Arial" w:cs="Arial"/>
          <w:noProof/>
          <w:lang w:val="es-ES_tradnl" w:eastAsia="es-ES_tradnl"/>
        </w:rPr>
        <w:pict>
          <v:shape id="_x0000_s4133" type="#_x0000_t202" style="position:absolute;left:0;text-align:left;margin-left:162.15pt;margin-top:73.45pt;width:126pt;height:27pt;z-index:-251663360" o:regroupid="8" filled="f" stroked="f" strokecolor="#339" strokeweight="2.25pt">
            <v:textbox style="mso-next-textbox:#_x0000_s4133">
              <w:txbxContent>
                <w:p w:rsidR="00020ABF" w:rsidRPr="00E253A6" w:rsidRDefault="00020ABF" w:rsidP="002813F4">
                  <w:pPr>
                    <w:rPr>
                      <w:rFonts w:ascii="Arial" w:hAnsi="Arial" w:cs="Arial"/>
                      <w:b/>
                      <w:color w:val="008000"/>
                      <w:sz w:val="20"/>
                      <w:szCs w:val="20"/>
                    </w:rPr>
                  </w:pPr>
                  <w:r w:rsidRPr="00E253A6">
                    <w:rPr>
                      <w:rFonts w:ascii="Arial" w:hAnsi="Arial" w:cs="Arial"/>
                      <w:b/>
                      <w:color w:val="008000"/>
                      <w:sz w:val="20"/>
                      <w:szCs w:val="20"/>
                    </w:rPr>
                    <w:t>4. Imprime y entrega</w:t>
                  </w:r>
                </w:p>
                <w:p w:rsidR="00020ABF" w:rsidRPr="00784551" w:rsidRDefault="00020ABF" w:rsidP="002813F4">
                  <w:pPr>
                    <w:rPr>
                      <w:color w:val="000080"/>
                    </w:rPr>
                  </w:pPr>
                </w:p>
              </w:txbxContent>
            </v:textbox>
          </v:shape>
        </w:pict>
      </w:r>
      <w:r>
        <w:rPr>
          <w:rFonts w:ascii="Arial" w:hAnsi="Arial" w:cs="Arial"/>
          <w:noProof/>
          <w:lang w:val="es-ES_tradnl" w:eastAsia="es-ES_tradnl"/>
        </w:rPr>
        <w:pict>
          <v:shape id="_x0000_s4135" type="#_x0000_t202" style="position:absolute;left:0;text-align:left;margin-left:333.15pt;margin-top:100.65pt;width:81pt;height:36pt;z-index:-251661312" o:regroupid="8" filled="f" stroked="f" strokecolor="#339" strokeweight="2.25pt">
            <v:textbox style="mso-next-textbox:#_x0000_s4135">
              <w:txbxContent>
                <w:p w:rsidR="00020ABF" w:rsidRPr="00784551" w:rsidRDefault="00020ABF" w:rsidP="002813F4">
                  <w:pPr>
                    <w:rPr>
                      <w:b/>
                      <w:color w:val="008000"/>
                      <w:sz w:val="20"/>
                      <w:szCs w:val="20"/>
                    </w:rPr>
                  </w:pPr>
                  <w:r w:rsidRPr="00784551">
                    <w:rPr>
                      <w:b/>
                      <w:color w:val="008000"/>
                      <w:sz w:val="20"/>
                      <w:szCs w:val="20"/>
                    </w:rPr>
                    <w:t>2</w:t>
                  </w:r>
                  <w:r w:rsidRPr="00784551">
                    <w:rPr>
                      <w:b/>
                      <w:color w:val="008000"/>
                    </w:rPr>
                    <w:t xml:space="preserve">. </w:t>
                  </w:r>
                  <w:r w:rsidRPr="006917EC">
                    <w:rPr>
                      <w:rFonts w:ascii="Arial" w:hAnsi="Arial" w:cs="Arial"/>
                      <w:b/>
                      <w:color w:val="008000"/>
                      <w:sz w:val="20"/>
                      <w:szCs w:val="20"/>
                    </w:rPr>
                    <w:t>Consulta autorización</w:t>
                  </w:r>
                </w:p>
                <w:p w:rsidR="00020ABF" w:rsidRDefault="00020ABF" w:rsidP="002813F4"/>
                <w:p w:rsidR="00020ABF" w:rsidRDefault="00020ABF" w:rsidP="002813F4"/>
              </w:txbxContent>
            </v:textbox>
          </v:shape>
        </w:pict>
      </w:r>
      <w:r>
        <w:rPr>
          <w:rFonts w:ascii="Arial" w:hAnsi="Arial" w:cs="Arial"/>
          <w:noProof/>
          <w:lang w:val="es-ES_tradnl" w:eastAsia="es-ES_tradnl"/>
        </w:rPr>
        <w:pict>
          <v:line id="_x0000_s4117" style="position:absolute;left:0;text-align:left;flip:y;z-index:-251679744" from="324.1pt,100.45pt" to="324.15pt,136.45pt" o:regroupid="8" strokecolor="#339" strokeweight="2.25pt">
            <v:stroke endarrow="block"/>
          </v:line>
        </w:pict>
      </w:r>
      <w:r>
        <w:rPr>
          <w:rFonts w:ascii="Arial" w:hAnsi="Arial" w:cs="Arial"/>
          <w:noProof/>
          <w:lang w:val="es-ES_tradnl" w:eastAsia="es-ES_tradnl"/>
        </w:rPr>
        <w:pict>
          <v:line id="_x0000_s4116" style="position:absolute;left:0;text-align:left;z-index:-251680768" from="333.15pt,100.45pt" to="333.2pt,136.45pt" o:regroupid="8" strokecolor="#339" strokeweight="2.25pt">
            <v:stroke endarrow="block"/>
          </v:line>
        </w:pict>
      </w:r>
      <w:r>
        <w:rPr>
          <w:rFonts w:ascii="Arial" w:hAnsi="Arial" w:cs="Arial"/>
          <w:noProof/>
          <w:lang w:val="es-ES_tradnl" w:eastAsia="es-ES_tradnl"/>
        </w:rPr>
        <w:pict>
          <v:shape id="_x0000_s4134" type="#_x0000_t202" style="position:absolute;left:0;text-align:left;margin-left:225.15pt;margin-top:118.45pt;width:99pt;height:36pt;z-index:-251662336" o:regroupid="8" filled="f" stroked="f" strokecolor="#339" strokeweight="2.25pt">
            <v:textbox style="mso-next-textbox:#_x0000_s4134">
              <w:txbxContent>
                <w:p w:rsidR="00020ABF" w:rsidRPr="00E253A6" w:rsidRDefault="00020ABF" w:rsidP="002813F4">
                  <w:pPr>
                    <w:jc w:val="center"/>
                    <w:rPr>
                      <w:rFonts w:ascii="Arial" w:hAnsi="Arial" w:cs="Arial"/>
                      <w:b/>
                      <w:color w:val="333399"/>
                    </w:rPr>
                  </w:pPr>
                  <w:r w:rsidRPr="00E253A6">
                    <w:rPr>
                      <w:rFonts w:ascii="Arial" w:hAnsi="Arial" w:cs="Arial"/>
                      <w:b/>
                      <w:color w:val="333399"/>
                      <w:sz w:val="20"/>
                      <w:szCs w:val="20"/>
                    </w:rPr>
                    <w:t>3. Autoriza</w:t>
                  </w:r>
                  <w:r w:rsidRPr="00E253A6">
                    <w:rPr>
                      <w:rFonts w:ascii="Arial" w:hAnsi="Arial" w:cs="Arial"/>
                      <w:b/>
                      <w:color w:val="333399"/>
                    </w:rPr>
                    <w:t xml:space="preserve"> </w:t>
                  </w:r>
                  <w:r w:rsidRPr="00E253A6">
                    <w:rPr>
                      <w:rFonts w:ascii="Arial" w:hAnsi="Arial" w:cs="Arial"/>
                      <w:b/>
                      <w:color w:val="333399"/>
                      <w:sz w:val="20"/>
                      <w:szCs w:val="20"/>
                    </w:rPr>
                    <w:t>impresión</w:t>
                  </w:r>
                </w:p>
                <w:p w:rsidR="00020ABF" w:rsidRPr="00E253A6" w:rsidRDefault="00020ABF" w:rsidP="002813F4">
                  <w:pPr>
                    <w:rPr>
                      <w:rFonts w:ascii="Arial" w:hAnsi="Arial" w:cs="Arial"/>
                      <w:b/>
                      <w:color w:val="333399"/>
                    </w:rPr>
                  </w:pPr>
                </w:p>
              </w:txbxContent>
            </v:textbox>
          </v:shape>
        </w:pict>
      </w:r>
      <w:r>
        <w:rPr>
          <w:rFonts w:ascii="Arial" w:hAnsi="Arial" w:cs="Arial"/>
          <w:noProof/>
          <w:lang w:val="es-ES_tradnl" w:eastAsia="es-ES_tradnl"/>
        </w:rPr>
        <w:pict>
          <v:oval id="_x0000_s4120" style="position:absolute;left:0;text-align:left;margin-left:180.15pt;margin-top:154.5pt;width:117pt;height:54pt;z-index:-251676672" o:regroupid="8" fillcolor="silver" strokecolor="#333" strokeweight="4.5pt">
            <v:fill color2="#fcc" rotate="t" angle="-135" focus="100%" type="gradient"/>
            <v:stroke linestyle="thinThick"/>
            <v:textbox style="mso-next-textbox:#_x0000_s4120">
              <w:txbxContent>
                <w:p w:rsidR="00020ABF" w:rsidRPr="006917EC" w:rsidRDefault="00020ABF" w:rsidP="002813F4">
                  <w:pPr>
                    <w:jc w:val="center"/>
                    <w:rPr>
                      <w:rFonts w:ascii="Arial" w:hAnsi="Arial" w:cs="Arial"/>
                      <w:b/>
                      <w:color w:val="800000"/>
                      <w:sz w:val="20"/>
                      <w:szCs w:val="20"/>
                    </w:rPr>
                  </w:pPr>
                  <w:r w:rsidRPr="006917EC">
                    <w:rPr>
                      <w:rFonts w:ascii="Arial" w:hAnsi="Arial" w:cs="Arial"/>
                      <w:b/>
                      <w:color w:val="800000"/>
                      <w:sz w:val="20"/>
                      <w:szCs w:val="20"/>
                    </w:rPr>
                    <w:t>Declaraciones y Anexos</w:t>
                  </w:r>
                </w:p>
              </w:txbxContent>
            </v:textbox>
          </v:oval>
        </w:pict>
      </w:r>
      <w:r>
        <w:rPr>
          <w:rFonts w:ascii="Arial" w:hAnsi="Arial" w:cs="Arial"/>
          <w:noProof/>
          <w:lang w:val="es-ES_tradnl" w:eastAsia="es-ES_tradnl"/>
        </w:rPr>
        <w:pict>
          <v:oval id="_x0000_s4128" style="position:absolute;left:0;text-align:left;margin-left:306.15pt;margin-top:154.5pt;width:89.65pt;height:62.95pt;z-index:-251668480" o:regroupid="8" fillcolor="#9cf" strokecolor="#339" strokeweight="4.5pt">
            <v:fill color2="#cff" rotate="t" angle="-135" focus="100%" type="gradient"/>
            <v:stroke linestyle="thinThick"/>
            <v:textbox style="mso-next-textbox:#_x0000_s4128">
              <w:txbxContent>
                <w:p w:rsidR="00020ABF" w:rsidRPr="006917EC" w:rsidRDefault="00020ABF" w:rsidP="002813F4">
                  <w:pPr>
                    <w:jc w:val="center"/>
                    <w:rPr>
                      <w:rFonts w:ascii="Arial" w:hAnsi="Arial" w:cs="Arial"/>
                      <w:b/>
                      <w:color w:val="000080"/>
                      <w:sz w:val="20"/>
                      <w:szCs w:val="20"/>
                    </w:rPr>
                  </w:pPr>
                  <w:r w:rsidRPr="006917EC">
                    <w:rPr>
                      <w:rFonts w:ascii="Arial" w:hAnsi="Arial" w:cs="Arial"/>
                      <w:b/>
                      <w:color w:val="000080"/>
                      <w:sz w:val="20"/>
                      <w:szCs w:val="20"/>
                    </w:rPr>
                    <w:t xml:space="preserve">SRI </w:t>
                  </w:r>
                </w:p>
                <w:p w:rsidR="00020ABF" w:rsidRPr="006917EC" w:rsidRDefault="00020ABF" w:rsidP="002813F4">
                  <w:pPr>
                    <w:jc w:val="center"/>
                    <w:rPr>
                      <w:rFonts w:ascii="Arial" w:hAnsi="Arial" w:cs="Arial"/>
                      <w:b/>
                      <w:sz w:val="20"/>
                      <w:szCs w:val="20"/>
                    </w:rPr>
                  </w:pPr>
                  <w:r w:rsidRPr="006917EC">
                    <w:rPr>
                      <w:rFonts w:ascii="Arial" w:hAnsi="Arial" w:cs="Arial"/>
                      <w:b/>
                      <w:color w:val="000080"/>
                      <w:sz w:val="20"/>
                      <w:szCs w:val="20"/>
                    </w:rPr>
                    <w:t>Lista Blanca</w:t>
                  </w:r>
                </w:p>
              </w:txbxContent>
            </v:textbox>
          </v:oval>
        </w:pict>
      </w:r>
      <w:r>
        <w:rPr>
          <w:rFonts w:ascii="Arial" w:hAnsi="Arial" w:cs="Arial"/>
          <w:noProof/>
          <w:lang w:val="es-ES_tradnl" w:eastAsia="es-ES_tradnl"/>
        </w:rPr>
        <w:pict>
          <v:oval id="_x0000_s4129" style="position:absolute;left:0;text-align:left;margin-left:153.15pt;margin-top:262.5pt;width:108pt;height:54pt;z-index:-251667456" o:regroupid="8" fillcolor="#cff" strokecolor="#339" strokeweight="4.5pt">
            <v:fill color2="#9cf" rotate="t" angle="-135" focus="100%" type="gradient"/>
            <v:stroke linestyle="thinThick"/>
            <v:textbox style="mso-next-textbox:#_x0000_s4129">
              <w:txbxContent>
                <w:p w:rsidR="00020ABF" w:rsidRPr="006917EC" w:rsidRDefault="00020ABF" w:rsidP="002813F4">
                  <w:pPr>
                    <w:jc w:val="center"/>
                    <w:rPr>
                      <w:rFonts w:ascii="Arial" w:hAnsi="Arial" w:cs="Arial"/>
                      <w:b/>
                      <w:color w:val="000080"/>
                      <w:sz w:val="20"/>
                      <w:szCs w:val="20"/>
                    </w:rPr>
                  </w:pPr>
                  <w:r w:rsidRPr="006917EC">
                    <w:rPr>
                      <w:rFonts w:ascii="Arial" w:hAnsi="Arial" w:cs="Arial"/>
                      <w:b/>
                      <w:color w:val="000080"/>
                      <w:sz w:val="20"/>
                      <w:szCs w:val="20"/>
                    </w:rPr>
                    <w:t>8. Cruces de Información</w:t>
                  </w:r>
                </w:p>
              </w:txbxContent>
            </v:textbox>
          </v:oval>
        </w:pict>
      </w:r>
      <w:r>
        <w:rPr>
          <w:rFonts w:ascii="Arial" w:hAnsi="Arial" w:cs="Arial"/>
          <w:noProof/>
          <w:lang w:val="es-ES_tradnl" w:eastAsia="es-ES_tradnl"/>
        </w:rPr>
        <w:pict>
          <v:oval id="_x0000_s4130" style="position:absolute;left:0;text-align:left;margin-left:297.15pt;margin-top:271.45pt;width:99pt;height:45pt;z-index:-251666432" o:regroupid="8" fillcolor="#9cf" strokecolor="#339" strokeweight="4.5pt">
            <v:fill color2="#cff" rotate="t" angle="-135" focus="100%" type="gradient"/>
            <v:stroke linestyle="thinThick"/>
            <v:textbox style="mso-next-textbox:#_x0000_s4130">
              <w:txbxContent>
                <w:p w:rsidR="00020ABF" w:rsidRPr="006917EC" w:rsidRDefault="00020ABF" w:rsidP="002813F4">
                  <w:pPr>
                    <w:jc w:val="center"/>
                    <w:rPr>
                      <w:rFonts w:ascii="Arial" w:hAnsi="Arial" w:cs="Arial"/>
                      <w:b/>
                      <w:color w:val="000080"/>
                      <w:sz w:val="20"/>
                      <w:szCs w:val="20"/>
                    </w:rPr>
                  </w:pPr>
                  <w:r w:rsidRPr="006917EC">
                    <w:rPr>
                      <w:rFonts w:ascii="Arial" w:hAnsi="Arial" w:cs="Arial"/>
                      <w:b/>
                      <w:color w:val="000080"/>
                      <w:sz w:val="20"/>
                      <w:szCs w:val="20"/>
                    </w:rPr>
                    <w:t>9. Diferencias</w:t>
                  </w:r>
                </w:p>
              </w:txbxContent>
            </v:textbox>
          </v:oval>
        </w:pict>
      </w: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2E7051" w:rsidRPr="001054E2" w:rsidRDefault="002E7051" w:rsidP="001054E2">
      <w:pPr>
        <w:spacing w:line="360" w:lineRule="auto"/>
        <w:ind w:firstLine="567"/>
        <w:jc w:val="both"/>
        <w:rPr>
          <w:rFonts w:ascii="Arial" w:hAnsi="Arial" w:cs="Arial"/>
        </w:rPr>
      </w:pPr>
    </w:p>
    <w:p w:rsidR="00FB4311" w:rsidRDefault="00FB4311" w:rsidP="001054E2">
      <w:pPr>
        <w:spacing w:line="360" w:lineRule="auto"/>
        <w:ind w:firstLine="567"/>
        <w:jc w:val="both"/>
        <w:rPr>
          <w:rFonts w:ascii="Arial" w:hAnsi="Arial" w:cs="Arial"/>
        </w:rPr>
      </w:pPr>
    </w:p>
    <w:p w:rsidR="00174D52" w:rsidRDefault="00174D52" w:rsidP="00174D52">
      <w:pPr>
        <w:ind w:left="360"/>
        <w:rPr>
          <w:rFonts w:ascii="Arial" w:hAnsi="Arial" w:cs="Arial"/>
          <w:b/>
          <w:bCs/>
          <w:kern w:val="36"/>
          <w:sz w:val="20"/>
          <w:szCs w:val="20"/>
        </w:rPr>
      </w:pPr>
      <w:r>
        <w:rPr>
          <w:rFonts w:ascii="Arial" w:hAnsi="Arial" w:cs="Arial"/>
          <w:b/>
          <w:bCs/>
          <w:kern w:val="36"/>
          <w:sz w:val="20"/>
          <w:szCs w:val="20"/>
        </w:rPr>
        <w:t>Fuente: Servicio de Rentas Internas</w:t>
      </w:r>
    </w:p>
    <w:p w:rsidR="003B21D6" w:rsidRPr="00174D52" w:rsidRDefault="003B21D6" w:rsidP="00174D52">
      <w:pPr>
        <w:ind w:left="360"/>
        <w:rPr>
          <w:rFonts w:ascii="Arial" w:hAnsi="Arial" w:cs="Arial"/>
          <w:b/>
        </w:rPr>
      </w:pPr>
      <w:r w:rsidRPr="00174D52">
        <w:rPr>
          <w:rFonts w:ascii="Arial" w:hAnsi="Arial" w:cs="Arial"/>
          <w:b/>
          <w:bCs/>
          <w:kern w:val="36"/>
          <w:sz w:val="20"/>
          <w:szCs w:val="20"/>
        </w:rPr>
        <w:t>Elaborado por: Autoras</w:t>
      </w:r>
    </w:p>
    <w:p w:rsidR="003B21D6" w:rsidRDefault="003B21D6" w:rsidP="00174D52">
      <w:pPr>
        <w:spacing w:line="360" w:lineRule="auto"/>
        <w:jc w:val="both"/>
        <w:rPr>
          <w:rFonts w:ascii="Arial" w:hAnsi="Arial" w:cs="Arial"/>
          <w:b/>
        </w:rPr>
      </w:pPr>
    </w:p>
    <w:p w:rsidR="00174D52" w:rsidRDefault="00174D52" w:rsidP="00174D52">
      <w:pPr>
        <w:spacing w:line="360" w:lineRule="auto"/>
        <w:jc w:val="both"/>
        <w:rPr>
          <w:rFonts w:ascii="Arial" w:hAnsi="Arial" w:cs="Arial"/>
        </w:rPr>
      </w:pPr>
    </w:p>
    <w:p w:rsidR="004703AD" w:rsidRPr="001054E2" w:rsidRDefault="00693CA9" w:rsidP="001054E2">
      <w:pPr>
        <w:spacing w:line="360" w:lineRule="auto"/>
        <w:ind w:firstLine="567"/>
        <w:jc w:val="both"/>
        <w:rPr>
          <w:rFonts w:ascii="Arial" w:hAnsi="Arial" w:cs="Arial"/>
        </w:rPr>
      </w:pPr>
      <w:r w:rsidRPr="001054E2">
        <w:rPr>
          <w:rFonts w:ascii="Arial" w:hAnsi="Arial" w:cs="Arial"/>
        </w:rPr>
        <w:t>En primera instancia la e</w:t>
      </w:r>
      <w:r w:rsidR="006655BD" w:rsidRPr="001054E2">
        <w:rPr>
          <w:rFonts w:ascii="Arial" w:hAnsi="Arial" w:cs="Arial"/>
        </w:rPr>
        <w:t xml:space="preserve">mpresa debe procurar estar al día en sus obligaciones tributarias </w:t>
      </w:r>
      <w:r w:rsidR="00081C4E" w:rsidRPr="001054E2">
        <w:rPr>
          <w:rFonts w:ascii="Arial" w:hAnsi="Arial" w:cs="Arial"/>
        </w:rPr>
        <w:t>(Lista blanca)</w:t>
      </w:r>
      <w:r w:rsidR="004703AD" w:rsidRPr="001054E2">
        <w:rPr>
          <w:rFonts w:ascii="Arial" w:hAnsi="Arial" w:cs="Arial"/>
        </w:rPr>
        <w:t xml:space="preserve"> antes de solicitarle a una imprenta que le haga los comprobantes de venta</w:t>
      </w:r>
      <w:r w:rsidR="007D7B34" w:rsidRPr="001054E2">
        <w:rPr>
          <w:rFonts w:ascii="Arial" w:hAnsi="Arial" w:cs="Arial"/>
        </w:rPr>
        <w:t>, documentos complementarios (notas de crédito y débito,</w:t>
      </w:r>
      <w:r w:rsidR="004703AD" w:rsidRPr="001054E2">
        <w:rPr>
          <w:rFonts w:ascii="Arial" w:hAnsi="Arial" w:cs="Arial"/>
        </w:rPr>
        <w:t xml:space="preserve"> guías de remisión</w:t>
      </w:r>
      <w:r w:rsidR="007D7B34" w:rsidRPr="001054E2">
        <w:rPr>
          <w:rFonts w:ascii="Arial" w:hAnsi="Arial" w:cs="Arial"/>
        </w:rPr>
        <w:t>) y comprobantes de retención</w:t>
      </w:r>
      <w:r w:rsidR="00081C4E" w:rsidRPr="001054E2">
        <w:rPr>
          <w:rFonts w:ascii="Arial" w:hAnsi="Arial" w:cs="Arial"/>
        </w:rPr>
        <w:t xml:space="preserve"> </w:t>
      </w:r>
      <w:r w:rsidR="006655BD" w:rsidRPr="001054E2">
        <w:rPr>
          <w:rFonts w:ascii="Arial" w:hAnsi="Arial" w:cs="Arial"/>
        </w:rPr>
        <w:t xml:space="preserve">para </w:t>
      </w:r>
      <w:r w:rsidR="00081C4E" w:rsidRPr="001054E2">
        <w:rPr>
          <w:rFonts w:ascii="Arial" w:hAnsi="Arial" w:cs="Arial"/>
        </w:rPr>
        <w:t>que</w:t>
      </w:r>
      <w:r w:rsidR="004703AD" w:rsidRPr="001054E2">
        <w:rPr>
          <w:rFonts w:ascii="Arial" w:hAnsi="Arial" w:cs="Arial"/>
        </w:rPr>
        <w:t xml:space="preserve"> de esta forma el S</w:t>
      </w:r>
      <w:r w:rsidR="00174D52">
        <w:rPr>
          <w:rFonts w:ascii="Arial" w:hAnsi="Arial" w:cs="Arial"/>
        </w:rPr>
        <w:t>.</w:t>
      </w:r>
      <w:r w:rsidR="004703AD" w:rsidRPr="001054E2">
        <w:rPr>
          <w:rFonts w:ascii="Arial" w:hAnsi="Arial" w:cs="Arial"/>
        </w:rPr>
        <w:t>R</w:t>
      </w:r>
      <w:r w:rsidR="00174D52">
        <w:rPr>
          <w:rFonts w:ascii="Arial" w:hAnsi="Arial" w:cs="Arial"/>
        </w:rPr>
        <w:t>.</w:t>
      </w:r>
      <w:r w:rsidR="004703AD" w:rsidRPr="001054E2">
        <w:rPr>
          <w:rFonts w:ascii="Arial" w:hAnsi="Arial" w:cs="Arial"/>
        </w:rPr>
        <w:t>I</w:t>
      </w:r>
      <w:r w:rsidR="00174D52">
        <w:rPr>
          <w:rFonts w:ascii="Arial" w:hAnsi="Arial" w:cs="Arial"/>
        </w:rPr>
        <w:t>.</w:t>
      </w:r>
      <w:r w:rsidR="004703AD" w:rsidRPr="001054E2">
        <w:rPr>
          <w:rFonts w:ascii="Arial" w:hAnsi="Arial" w:cs="Arial"/>
        </w:rPr>
        <w:t xml:space="preserve"> le d</w:t>
      </w:r>
      <w:r w:rsidR="00F93A98">
        <w:rPr>
          <w:rFonts w:ascii="Arial" w:hAnsi="Arial" w:cs="Arial"/>
        </w:rPr>
        <w:t>é</w:t>
      </w:r>
      <w:r w:rsidR="00081C4E" w:rsidRPr="001054E2">
        <w:rPr>
          <w:rFonts w:ascii="Arial" w:hAnsi="Arial" w:cs="Arial"/>
        </w:rPr>
        <w:t xml:space="preserve"> una </w:t>
      </w:r>
      <w:r w:rsidRPr="001054E2">
        <w:rPr>
          <w:rFonts w:ascii="Arial" w:hAnsi="Arial" w:cs="Arial"/>
        </w:rPr>
        <w:t>autorización</w:t>
      </w:r>
      <w:r w:rsidR="00081C4E" w:rsidRPr="001054E2">
        <w:rPr>
          <w:rFonts w:ascii="Arial" w:hAnsi="Arial" w:cs="Arial"/>
        </w:rPr>
        <w:t xml:space="preserve"> para i</w:t>
      </w:r>
      <w:r w:rsidR="007D7B34" w:rsidRPr="001054E2">
        <w:rPr>
          <w:rFonts w:ascii="Arial" w:hAnsi="Arial" w:cs="Arial"/>
        </w:rPr>
        <w:t>mprimir comprobantes de venta por</w:t>
      </w:r>
      <w:r w:rsidR="00081C4E" w:rsidRPr="001054E2">
        <w:rPr>
          <w:rFonts w:ascii="Arial" w:hAnsi="Arial" w:cs="Arial"/>
        </w:rPr>
        <w:t xml:space="preserve"> un año.  </w:t>
      </w:r>
    </w:p>
    <w:p w:rsidR="007D7B34" w:rsidRPr="001054E2" w:rsidRDefault="007D7B34" w:rsidP="001054E2">
      <w:pPr>
        <w:spacing w:line="360" w:lineRule="auto"/>
        <w:ind w:firstLine="567"/>
        <w:jc w:val="both"/>
        <w:rPr>
          <w:rFonts w:ascii="Arial" w:hAnsi="Arial" w:cs="Arial"/>
        </w:rPr>
      </w:pPr>
    </w:p>
    <w:p w:rsidR="002813F4" w:rsidRDefault="00081C4E" w:rsidP="001054E2">
      <w:pPr>
        <w:spacing w:line="360" w:lineRule="auto"/>
        <w:ind w:firstLine="567"/>
        <w:jc w:val="both"/>
        <w:rPr>
          <w:rFonts w:ascii="Arial" w:hAnsi="Arial" w:cs="Arial"/>
        </w:rPr>
      </w:pPr>
      <w:r w:rsidRPr="001054E2">
        <w:rPr>
          <w:rFonts w:ascii="Arial" w:hAnsi="Arial" w:cs="Arial"/>
        </w:rPr>
        <w:t>Si la empresa no está al día en el cumplimiento de sus obligaciones tributarias, es decir, no est</w:t>
      </w:r>
      <w:r w:rsidR="00F93A98">
        <w:rPr>
          <w:rFonts w:ascii="Arial" w:hAnsi="Arial" w:cs="Arial"/>
        </w:rPr>
        <w:t>á</w:t>
      </w:r>
      <w:r w:rsidRPr="001054E2">
        <w:rPr>
          <w:rFonts w:ascii="Arial" w:hAnsi="Arial" w:cs="Arial"/>
        </w:rPr>
        <w:t xml:space="preserve"> en lista blanca</w:t>
      </w:r>
      <w:r w:rsidR="00F93A98">
        <w:rPr>
          <w:rFonts w:ascii="Arial" w:hAnsi="Arial" w:cs="Arial"/>
        </w:rPr>
        <w:t>,</w:t>
      </w:r>
      <w:r w:rsidRPr="001054E2">
        <w:rPr>
          <w:rFonts w:ascii="Arial" w:hAnsi="Arial" w:cs="Arial"/>
        </w:rPr>
        <w:t xml:space="preserve">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le dará una autor</w:t>
      </w:r>
      <w:r w:rsidR="007D7B34" w:rsidRPr="001054E2">
        <w:rPr>
          <w:rFonts w:ascii="Arial" w:hAnsi="Arial" w:cs="Arial"/>
        </w:rPr>
        <w:t>ización para imprimir los comprobantes</w:t>
      </w:r>
      <w:r w:rsidR="004703AD" w:rsidRPr="001054E2">
        <w:rPr>
          <w:rFonts w:ascii="Arial" w:hAnsi="Arial" w:cs="Arial"/>
        </w:rPr>
        <w:t xml:space="preserve"> de venta</w:t>
      </w:r>
      <w:r w:rsidR="007D7B34" w:rsidRPr="001054E2">
        <w:rPr>
          <w:rFonts w:ascii="Arial" w:hAnsi="Arial" w:cs="Arial"/>
        </w:rPr>
        <w:t xml:space="preserve">, documentos complementarios y comprobantes de retención por un período de </w:t>
      </w:r>
      <w:r w:rsidR="00693CA9" w:rsidRPr="001054E2">
        <w:rPr>
          <w:rFonts w:ascii="Arial" w:hAnsi="Arial" w:cs="Arial"/>
        </w:rPr>
        <w:t>tres</w:t>
      </w:r>
      <w:r w:rsidR="007D7B34" w:rsidRPr="001054E2">
        <w:rPr>
          <w:rFonts w:ascii="Arial" w:hAnsi="Arial" w:cs="Arial"/>
        </w:rPr>
        <w:t xml:space="preserve"> meses hasta que la empresa </w:t>
      </w:r>
      <w:r w:rsidR="00693CA9" w:rsidRPr="001054E2">
        <w:rPr>
          <w:rFonts w:ascii="Arial" w:hAnsi="Arial" w:cs="Arial"/>
        </w:rPr>
        <w:t>regularice</w:t>
      </w:r>
      <w:r w:rsidR="007D7B34" w:rsidRPr="001054E2">
        <w:rPr>
          <w:rFonts w:ascii="Arial" w:hAnsi="Arial" w:cs="Arial"/>
        </w:rPr>
        <w:t xml:space="preserve"> su situación, pero esta di</w:t>
      </w:r>
      <w:r w:rsidR="00693CA9" w:rsidRPr="001054E2">
        <w:rPr>
          <w:rFonts w:ascii="Arial" w:hAnsi="Arial" w:cs="Arial"/>
        </w:rPr>
        <w:t xml:space="preserve">sposición sólo estará disponible </w:t>
      </w:r>
      <w:r w:rsidR="007D7B34" w:rsidRPr="001054E2">
        <w:rPr>
          <w:rFonts w:ascii="Arial" w:hAnsi="Arial" w:cs="Arial"/>
        </w:rPr>
        <w:t xml:space="preserve">para el contribuyente por una sola vez. </w:t>
      </w:r>
    </w:p>
    <w:p w:rsidR="00174D52" w:rsidRDefault="00174D52" w:rsidP="001054E2">
      <w:pPr>
        <w:spacing w:line="360" w:lineRule="auto"/>
        <w:ind w:firstLine="567"/>
        <w:jc w:val="both"/>
        <w:rPr>
          <w:rFonts w:ascii="Arial" w:hAnsi="Arial" w:cs="Arial"/>
        </w:rPr>
      </w:pPr>
    </w:p>
    <w:p w:rsidR="00174D52" w:rsidRPr="00174D52" w:rsidRDefault="00174D52" w:rsidP="00174D52">
      <w:pPr>
        <w:jc w:val="center"/>
        <w:rPr>
          <w:rFonts w:ascii="Arial" w:hAnsi="Arial" w:cs="Arial"/>
          <w:b/>
          <w:color w:val="000000"/>
          <w:u w:val="single"/>
        </w:rPr>
      </w:pPr>
      <w:r w:rsidRPr="00174D52">
        <w:rPr>
          <w:rFonts w:ascii="Arial" w:hAnsi="Arial" w:cs="Arial"/>
          <w:b/>
          <w:color w:val="000000"/>
          <w:u w:val="single"/>
        </w:rPr>
        <w:t xml:space="preserve">Tabla # </w:t>
      </w:r>
      <w:r>
        <w:rPr>
          <w:rFonts w:ascii="Arial" w:hAnsi="Arial" w:cs="Arial"/>
          <w:b/>
          <w:color w:val="000000"/>
          <w:u w:val="single"/>
        </w:rPr>
        <w:t>11</w:t>
      </w:r>
    </w:p>
    <w:p w:rsidR="00174D52" w:rsidRPr="00174D52" w:rsidRDefault="00174D52" w:rsidP="00174D52">
      <w:pPr>
        <w:jc w:val="center"/>
        <w:rPr>
          <w:rFonts w:ascii="Arial" w:hAnsi="Arial" w:cs="Arial"/>
          <w:b/>
          <w:bCs/>
          <w:kern w:val="36"/>
        </w:rPr>
      </w:pPr>
      <w:r w:rsidRPr="00174D52">
        <w:rPr>
          <w:rFonts w:ascii="Arial" w:hAnsi="Arial" w:cs="Arial"/>
          <w:b/>
          <w:bCs/>
          <w:kern w:val="36"/>
        </w:rPr>
        <w:t>Fechas de declaraciones de Impuestos</w:t>
      </w:r>
    </w:p>
    <w:tbl>
      <w:tblPr>
        <w:tblpPr w:leftFromText="141" w:rightFromText="141" w:vertAnchor="text" w:horzAnchor="margin" w:tblpY="33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1080"/>
        <w:gridCol w:w="1080"/>
        <w:gridCol w:w="1080"/>
        <w:gridCol w:w="1080"/>
        <w:gridCol w:w="1009"/>
        <w:gridCol w:w="1032"/>
        <w:gridCol w:w="1032"/>
      </w:tblGrid>
      <w:tr w:rsidR="00174D52" w:rsidRPr="00F64EE6">
        <w:tblPrEx>
          <w:tblCellMar>
            <w:top w:w="0" w:type="dxa"/>
            <w:bottom w:w="0" w:type="dxa"/>
          </w:tblCellMar>
        </w:tblPrEx>
        <w:trPr>
          <w:cantSplit/>
          <w:trHeight w:val="160"/>
        </w:trPr>
        <w:tc>
          <w:tcPr>
            <w:tcW w:w="54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9 DIG</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I.R.</w:t>
            </w:r>
          </w:p>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P. NATURALES</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SOCIEDADES</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ANTICIPOS I.R.</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ICE Y RENTENCION EN FUENTE</w:t>
            </w:r>
          </w:p>
        </w:tc>
        <w:tc>
          <w:tcPr>
            <w:tcW w:w="3073" w:type="dxa"/>
            <w:gridSpan w:val="3"/>
            <w:shd w:val="clear" w:color="auto" w:fill="CCFFFF"/>
            <w:vAlign w:val="center"/>
          </w:tcPr>
          <w:p w:rsidR="00174D52" w:rsidRPr="001E06A4" w:rsidRDefault="00174D52" w:rsidP="00174D52">
            <w:pPr>
              <w:jc w:val="center"/>
              <w:rPr>
                <w:rFonts w:ascii="Arial" w:hAnsi="Arial" w:cs="Arial"/>
                <w:b/>
                <w:color w:val="333399"/>
                <w:sz w:val="14"/>
                <w:szCs w:val="14"/>
              </w:rPr>
            </w:pPr>
            <w:r>
              <w:rPr>
                <w:rFonts w:ascii="Arial" w:hAnsi="Arial" w:cs="Arial"/>
                <w:b/>
                <w:color w:val="333399"/>
                <w:sz w:val="14"/>
                <w:szCs w:val="14"/>
              </w:rPr>
              <w:t>I.V.A.</w:t>
            </w:r>
          </w:p>
        </w:tc>
      </w:tr>
      <w:tr w:rsidR="00174D52" w:rsidRPr="00F64EE6">
        <w:tblPrEx>
          <w:tblCellMar>
            <w:top w:w="0" w:type="dxa"/>
            <w:bottom w:w="0" w:type="dxa"/>
          </w:tblCellMar>
        </w:tblPrEx>
        <w:trPr>
          <w:cantSplit/>
          <w:trHeight w:val="144"/>
        </w:trPr>
        <w:tc>
          <w:tcPr>
            <w:tcW w:w="540" w:type="dxa"/>
            <w:vMerge/>
            <w:shd w:val="clear" w:color="auto" w:fill="CCFFFF"/>
          </w:tcPr>
          <w:p w:rsidR="00174D52" w:rsidRPr="001E06A4" w:rsidRDefault="00174D52" w:rsidP="00174D52">
            <w:pPr>
              <w:jc w:val="both"/>
              <w:rPr>
                <w:rFonts w:ascii="Arial" w:hAnsi="Arial" w:cs="Arial"/>
                <w:b/>
                <w:color w:val="333399"/>
                <w:sz w:val="14"/>
                <w:szCs w:val="14"/>
              </w:rPr>
            </w:pPr>
          </w:p>
        </w:tc>
        <w:tc>
          <w:tcPr>
            <w:tcW w:w="1080" w:type="dxa"/>
            <w:vMerge/>
            <w:shd w:val="clear" w:color="auto" w:fill="CCFFFF"/>
            <w:vAlign w:val="center"/>
          </w:tcPr>
          <w:p w:rsidR="00174D52" w:rsidRPr="001E06A4" w:rsidRDefault="00174D52" w:rsidP="00174D52">
            <w:pPr>
              <w:jc w:val="center"/>
              <w:rPr>
                <w:rFonts w:ascii="Arial" w:hAnsi="Arial" w:cs="Arial"/>
                <w:b/>
                <w:color w:val="333399"/>
                <w:sz w:val="14"/>
                <w:szCs w:val="14"/>
              </w:rPr>
            </w:pPr>
          </w:p>
        </w:tc>
        <w:tc>
          <w:tcPr>
            <w:tcW w:w="1080" w:type="dxa"/>
            <w:vMerge/>
            <w:shd w:val="clear" w:color="auto" w:fill="CCFFFF"/>
            <w:vAlign w:val="center"/>
          </w:tcPr>
          <w:p w:rsidR="00174D52" w:rsidRPr="001E06A4" w:rsidRDefault="00174D52" w:rsidP="00174D52">
            <w:pPr>
              <w:jc w:val="center"/>
              <w:rPr>
                <w:rFonts w:ascii="Arial" w:hAnsi="Arial" w:cs="Arial"/>
                <w:b/>
                <w:color w:val="333399"/>
                <w:sz w:val="14"/>
                <w:szCs w:val="14"/>
              </w:rPr>
            </w:pPr>
          </w:p>
        </w:tc>
        <w:tc>
          <w:tcPr>
            <w:tcW w:w="1080" w:type="dxa"/>
            <w:vMerge/>
            <w:shd w:val="clear" w:color="auto" w:fill="CCFFFF"/>
          </w:tcPr>
          <w:p w:rsidR="00174D52" w:rsidRPr="001E06A4" w:rsidRDefault="00174D52" w:rsidP="00174D52">
            <w:pPr>
              <w:jc w:val="both"/>
              <w:rPr>
                <w:rFonts w:ascii="Arial" w:hAnsi="Arial" w:cs="Arial"/>
                <w:b/>
                <w:color w:val="333399"/>
                <w:sz w:val="14"/>
                <w:szCs w:val="14"/>
              </w:rPr>
            </w:pPr>
          </w:p>
        </w:tc>
        <w:tc>
          <w:tcPr>
            <w:tcW w:w="1080" w:type="dxa"/>
            <w:vMerge/>
            <w:shd w:val="clear" w:color="auto" w:fill="CCFFFF"/>
          </w:tcPr>
          <w:p w:rsidR="00174D52" w:rsidRPr="001E06A4" w:rsidRDefault="00174D52" w:rsidP="00174D52">
            <w:pPr>
              <w:jc w:val="both"/>
              <w:rPr>
                <w:rFonts w:ascii="Arial" w:hAnsi="Arial" w:cs="Arial"/>
                <w:b/>
                <w:color w:val="333399"/>
                <w:sz w:val="14"/>
                <w:szCs w:val="14"/>
              </w:rPr>
            </w:pPr>
          </w:p>
        </w:tc>
        <w:tc>
          <w:tcPr>
            <w:tcW w:w="1009"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MENSUAL</w:t>
            </w:r>
          </w:p>
        </w:tc>
        <w:tc>
          <w:tcPr>
            <w:tcW w:w="2064" w:type="dxa"/>
            <w:gridSpan w:val="2"/>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SEMESTRAL</w:t>
            </w:r>
          </w:p>
        </w:tc>
      </w:tr>
      <w:tr w:rsidR="00174D52" w:rsidRPr="00F64EE6">
        <w:tblPrEx>
          <w:tblCellMar>
            <w:top w:w="0" w:type="dxa"/>
            <w:bottom w:w="0" w:type="dxa"/>
          </w:tblCellMar>
        </w:tblPrEx>
        <w:trPr>
          <w:trHeight w:val="144"/>
        </w:trPr>
        <w:tc>
          <w:tcPr>
            <w:tcW w:w="54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09"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32" w:type="dxa"/>
            <w:tcBorders>
              <w:bottom w:val="single" w:sz="4" w:space="0" w:color="auto"/>
            </w:tcBorders>
            <w:shd w:val="clear" w:color="auto" w:fill="CCFFFF"/>
            <w:vAlign w:val="center"/>
          </w:tcPr>
          <w:p w:rsidR="00174D52" w:rsidRPr="001E06A4" w:rsidRDefault="00174D52" w:rsidP="00174D52">
            <w:pPr>
              <w:jc w:val="center"/>
              <w:rPr>
                <w:rFonts w:ascii="Arial" w:hAnsi="Arial" w:cs="Arial"/>
                <w:b/>
                <w:bCs/>
                <w:color w:val="333399"/>
                <w:sz w:val="14"/>
                <w:szCs w:val="14"/>
              </w:rPr>
            </w:pPr>
            <w:r w:rsidRPr="001E06A4">
              <w:rPr>
                <w:rFonts w:ascii="Arial" w:hAnsi="Arial" w:cs="Arial"/>
                <w:b/>
                <w:bCs/>
                <w:color w:val="333399"/>
                <w:sz w:val="14"/>
                <w:szCs w:val="14"/>
              </w:rPr>
              <w:t>1 SEMESTRE</w:t>
            </w:r>
          </w:p>
        </w:tc>
        <w:tc>
          <w:tcPr>
            <w:tcW w:w="1032" w:type="dxa"/>
            <w:tcBorders>
              <w:bottom w:val="single" w:sz="4" w:space="0" w:color="auto"/>
            </w:tcBorders>
            <w:shd w:val="clear" w:color="auto" w:fill="CCFFFF"/>
            <w:vAlign w:val="center"/>
          </w:tcPr>
          <w:p w:rsidR="00174D52" w:rsidRPr="001E06A4" w:rsidRDefault="00174D52" w:rsidP="00174D52">
            <w:pPr>
              <w:jc w:val="center"/>
              <w:rPr>
                <w:rFonts w:ascii="Arial" w:hAnsi="Arial" w:cs="Arial"/>
                <w:b/>
                <w:bCs/>
                <w:color w:val="333399"/>
                <w:sz w:val="14"/>
                <w:szCs w:val="14"/>
              </w:rPr>
            </w:pPr>
            <w:r w:rsidRPr="001E06A4">
              <w:rPr>
                <w:rFonts w:ascii="Arial" w:hAnsi="Arial" w:cs="Arial"/>
                <w:b/>
                <w:bCs/>
                <w:color w:val="333399"/>
                <w:sz w:val="14"/>
                <w:szCs w:val="14"/>
              </w:rPr>
              <w:t>2 SEMESTRE</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enero</w:t>
            </w:r>
          </w:p>
        </w:tc>
      </w:tr>
      <w:tr w:rsidR="00174D52" w:rsidRPr="00F64EE6">
        <w:tblPrEx>
          <w:tblCellMar>
            <w:top w:w="0" w:type="dxa"/>
            <w:bottom w:w="0" w:type="dxa"/>
          </w:tblCellMar>
        </w:tblPrEx>
        <w:trPr>
          <w:trHeight w:val="34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3</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4</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5</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6</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7</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8</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9</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0</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enero</w:t>
            </w:r>
          </w:p>
        </w:tc>
      </w:tr>
    </w:tbl>
    <w:p w:rsidR="00174D52" w:rsidRDefault="00174D52" w:rsidP="001054E2">
      <w:pPr>
        <w:spacing w:line="360" w:lineRule="auto"/>
        <w:ind w:firstLine="567"/>
        <w:jc w:val="both"/>
        <w:rPr>
          <w:rFonts w:ascii="Arial" w:hAnsi="Arial" w:cs="Arial"/>
        </w:rPr>
      </w:pPr>
    </w:p>
    <w:p w:rsidR="00174D52" w:rsidRPr="00174D52" w:rsidRDefault="00174D52" w:rsidP="00174D52">
      <w:pPr>
        <w:rPr>
          <w:rFonts w:ascii="Arial" w:hAnsi="Arial" w:cs="Arial"/>
          <w:b/>
          <w:bCs/>
          <w:kern w:val="36"/>
          <w:sz w:val="20"/>
          <w:szCs w:val="20"/>
        </w:rPr>
      </w:pPr>
      <w:r w:rsidRPr="00174D52">
        <w:rPr>
          <w:rFonts w:ascii="Arial" w:hAnsi="Arial" w:cs="Arial"/>
          <w:b/>
          <w:bCs/>
          <w:kern w:val="36"/>
          <w:sz w:val="20"/>
          <w:szCs w:val="20"/>
        </w:rPr>
        <w:t>Fuente: Servicio de Rentas Internas</w:t>
      </w:r>
    </w:p>
    <w:p w:rsidR="00817AF3" w:rsidRPr="00174D52" w:rsidRDefault="00817AF3" w:rsidP="00174D52">
      <w:pPr>
        <w:rPr>
          <w:rFonts w:ascii="Arial" w:hAnsi="Arial" w:cs="Arial"/>
          <w:b/>
          <w:sz w:val="20"/>
          <w:szCs w:val="20"/>
        </w:rPr>
      </w:pPr>
      <w:r w:rsidRPr="00174D52">
        <w:rPr>
          <w:rFonts w:ascii="Arial" w:hAnsi="Arial" w:cs="Arial"/>
          <w:b/>
          <w:bCs/>
          <w:kern w:val="36"/>
          <w:sz w:val="20"/>
          <w:szCs w:val="20"/>
        </w:rPr>
        <w:t>Elaborado por: Autoras</w:t>
      </w:r>
    </w:p>
    <w:p w:rsidR="00817AF3" w:rsidRDefault="00817AF3" w:rsidP="001054E2">
      <w:pPr>
        <w:spacing w:line="360" w:lineRule="auto"/>
        <w:ind w:firstLine="567"/>
        <w:jc w:val="both"/>
        <w:rPr>
          <w:rFonts w:ascii="Arial" w:hAnsi="Arial" w:cs="Arial"/>
        </w:rPr>
      </w:pPr>
    </w:p>
    <w:p w:rsidR="00174D52" w:rsidRPr="001054E2" w:rsidRDefault="00174D52" w:rsidP="001054E2">
      <w:pPr>
        <w:spacing w:line="360" w:lineRule="auto"/>
        <w:ind w:firstLine="567"/>
        <w:jc w:val="both"/>
        <w:rPr>
          <w:rFonts w:ascii="Arial" w:hAnsi="Arial" w:cs="Arial"/>
        </w:rPr>
      </w:pPr>
    </w:p>
    <w:p w:rsidR="006655BD" w:rsidRPr="001054E2" w:rsidRDefault="007D7B34" w:rsidP="001054E2">
      <w:pPr>
        <w:spacing w:line="360" w:lineRule="auto"/>
        <w:ind w:firstLine="567"/>
        <w:jc w:val="both"/>
        <w:rPr>
          <w:rFonts w:ascii="Arial" w:hAnsi="Arial" w:cs="Arial"/>
        </w:rPr>
      </w:pPr>
      <w:r w:rsidRPr="001054E2">
        <w:rPr>
          <w:rFonts w:ascii="Arial" w:hAnsi="Arial" w:cs="Arial"/>
        </w:rPr>
        <w:t xml:space="preserve"> En el caso de que la empresa no haya presentado las declaraciones de impuestos que le competen por más de un año se le negará la autorización</w:t>
      </w:r>
      <w:r w:rsidR="00174D52">
        <w:rPr>
          <w:rFonts w:ascii="Arial" w:hAnsi="Arial" w:cs="Arial"/>
        </w:rPr>
        <w:t xml:space="preserve"> de impresión de comprobantes</w:t>
      </w:r>
      <w:r w:rsidRPr="001054E2">
        <w:rPr>
          <w:rFonts w:ascii="Arial" w:hAnsi="Arial" w:cs="Arial"/>
        </w:rPr>
        <w:t>.</w:t>
      </w:r>
    </w:p>
    <w:p w:rsidR="00355B12" w:rsidRPr="001054E2" w:rsidRDefault="00355B12" w:rsidP="001054E2">
      <w:pPr>
        <w:spacing w:line="360" w:lineRule="auto"/>
        <w:ind w:firstLine="567"/>
        <w:jc w:val="both"/>
        <w:rPr>
          <w:rFonts w:ascii="Arial" w:hAnsi="Arial" w:cs="Arial"/>
        </w:rPr>
      </w:pPr>
    </w:p>
    <w:p w:rsidR="00081C4E" w:rsidRPr="001054E2" w:rsidRDefault="00081C4E" w:rsidP="001054E2">
      <w:pPr>
        <w:spacing w:line="360" w:lineRule="auto"/>
        <w:ind w:firstLine="567"/>
        <w:jc w:val="both"/>
        <w:rPr>
          <w:rFonts w:ascii="Arial" w:hAnsi="Arial" w:cs="Arial"/>
        </w:rPr>
      </w:pPr>
      <w:r w:rsidRPr="001054E2">
        <w:rPr>
          <w:rFonts w:ascii="Arial" w:hAnsi="Arial" w:cs="Arial"/>
        </w:rPr>
        <w:t>El proceso para solicita</w:t>
      </w:r>
      <w:r w:rsidR="004703AD" w:rsidRPr="001054E2">
        <w:rPr>
          <w:rFonts w:ascii="Arial" w:hAnsi="Arial" w:cs="Arial"/>
        </w:rPr>
        <w:t>r al S</w:t>
      </w:r>
      <w:r w:rsidR="00174D52">
        <w:rPr>
          <w:rFonts w:ascii="Arial" w:hAnsi="Arial" w:cs="Arial"/>
        </w:rPr>
        <w:t>.</w:t>
      </w:r>
      <w:r w:rsidR="004703AD" w:rsidRPr="001054E2">
        <w:rPr>
          <w:rFonts w:ascii="Arial" w:hAnsi="Arial" w:cs="Arial"/>
        </w:rPr>
        <w:t>R</w:t>
      </w:r>
      <w:r w:rsidR="00174D52">
        <w:rPr>
          <w:rFonts w:ascii="Arial" w:hAnsi="Arial" w:cs="Arial"/>
        </w:rPr>
        <w:t>.</w:t>
      </w:r>
      <w:r w:rsidR="004703AD" w:rsidRPr="001054E2">
        <w:rPr>
          <w:rFonts w:ascii="Arial" w:hAnsi="Arial" w:cs="Arial"/>
        </w:rPr>
        <w:t>I</w:t>
      </w:r>
      <w:r w:rsidR="00174D52">
        <w:rPr>
          <w:rFonts w:ascii="Arial" w:hAnsi="Arial" w:cs="Arial"/>
        </w:rPr>
        <w:t>. a</w:t>
      </w:r>
      <w:r w:rsidR="004703AD" w:rsidRPr="001054E2">
        <w:rPr>
          <w:rFonts w:ascii="Arial" w:hAnsi="Arial" w:cs="Arial"/>
        </w:rPr>
        <w:t>utorización para imprimir</w:t>
      </w:r>
      <w:r w:rsidRPr="001054E2">
        <w:rPr>
          <w:rFonts w:ascii="Arial" w:hAnsi="Arial" w:cs="Arial"/>
        </w:rPr>
        <w:t xml:space="preserve"> los comprobantes de venta y los documentos complementarios (guía de remisión) es el siguiente:</w:t>
      </w:r>
    </w:p>
    <w:p w:rsidR="008B69D4" w:rsidRPr="001054E2" w:rsidRDefault="008B69D4" w:rsidP="001054E2">
      <w:pPr>
        <w:spacing w:line="360" w:lineRule="auto"/>
        <w:ind w:firstLine="567"/>
        <w:jc w:val="both"/>
        <w:rPr>
          <w:rFonts w:ascii="Arial" w:hAnsi="Arial" w:cs="Arial"/>
        </w:rPr>
      </w:pPr>
    </w:p>
    <w:p w:rsidR="00081C4E" w:rsidRPr="001054E2" w:rsidRDefault="00081C4E" w:rsidP="00174D52">
      <w:pPr>
        <w:spacing w:line="360" w:lineRule="auto"/>
        <w:jc w:val="both"/>
        <w:rPr>
          <w:rFonts w:ascii="Arial" w:hAnsi="Arial" w:cs="Arial"/>
        </w:rPr>
      </w:pPr>
      <w:r w:rsidRPr="001054E2">
        <w:rPr>
          <w:rFonts w:ascii="Arial" w:hAnsi="Arial" w:cs="Arial"/>
          <w:b/>
        </w:rPr>
        <w:t>1.-</w:t>
      </w:r>
      <w:r w:rsidRPr="001054E2">
        <w:rPr>
          <w:rFonts w:ascii="Arial" w:hAnsi="Arial" w:cs="Arial"/>
        </w:rPr>
        <w:t xml:space="preserve"> El</w:t>
      </w:r>
      <w:r w:rsidR="004703AD" w:rsidRPr="001054E2">
        <w:rPr>
          <w:rFonts w:ascii="Arial" w:hAnsi="Arial" w:cs="Arial"/>
        </w:rPr>
        <w:t xml:space="preserve"> contribuyente se acerca a</w:t>
      </w:r>
      <w:r w:rsidRPr="001054E2">
        <w:rPr>
          <w:rFonts w:ascii="Arial" w:hAnsi="Arial" w:cs="Arial"/>
        </w:rPr>
        <w:t xml:space="preserve"> una de las imprentas autorizadas por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para imprimir comprobantes de ven</w:t>
      </w:r>
      <w:r w:rsidR="004703AD" w:rsidRPr="001054E2">
        <w:rPr>
          <w:rFonts w:ascii="Arial" w:hAnsi="Arial" w:cs="Arial"/>
        </w:rPr>
        <w:t xml:space="preserve">ta con el documento RUC y  </w:t>
      </w:r>
      <w:r w:rsidRPr="001054E2">
        <w:rPr>
          <w:rFonts w:ascii="Arial" w:hAnsi="Arial" w:cs="Arial"/>
        </w:rPr>
        <w:t>con la copia de la cédula de ciudadanía.</w:t>
      </w:r>
    </w:p>
    <w:p w:rsidR="00081C4E" w:rsidRPr="001F5BA2" w:rsidRDefault="00081C4E" w:rsidP="00174D52">
      <w:pPr>
        <w:spacing w:line="360" w:lineRule="auto"/>
        <w:jc w:val="both"/>
        <w:rPr>
          <w:rFonts w:ascii="Arial" w:hAnsi="Arial" w:cs="Arial"/>
          <w:sz w:val="18"/>
          <w:szCs w:val="18"/>
        </w:rPr>
      </w:pPr>
    </w:p>
    <w:p w:rsidR="00081C4E" w:rsidRPr="001054E2" w:rsidRDefault="00081C4E" w:rsidP="00174D52">
      <w:pPr>
        <w:spacing w:line="360" w:lineRule="auto"/>
        <w:jc w:val="both"/>
        <w:rPr>
          <w:rFonts w:ascii="Arial" w:hAnsi="Arial" w:cs="Arial"/>
        </w:rPr>
      </w:pPr>
      <w:r w:rsidRPr="001054E2">
        <w:rPr>
          <w:rFonts w:ascii="Arial" w:hAnsi="Arial" w:cs="Arial"/>
        </w:rPr>
        <w:t>El listado de las imprentas autorizadas por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junto con las direcciones se lo puede  obtener entrando a </w:t>
      </w:r>
      <w:smartTag w:uri="urn:schemas-microsoft-com:office:smarttags" w:element="PersonName">
        <w:smartTagPr>
          <w:attr w:name="ProductID" w:val="la p￡gina Web"/>
        </w:smartTagPr>
        <w:r w:rsidRPr="001054E2">
          <w:rPr>
            <w:rFonts w:ascii="Arial" w:hAnsi="Arial" w:cs="Arial"/>
          </w:rPr>
          <w:t xml:space="preserve">la página </w:t>
        </w:r>
        <w:r w:rsidR="00894ABF" w:rsidRPr="001054E2">
          <w:rPr>
            <w:rFonts w:ascii="Arial" w:hAnsi="Arial" w:cs="Arial"/>
          </w:rPr>
          <w:t>Web</w:t>
        </w:r>
      </w:smartTag>
      <w:r w:rsidRPr="001054E2">
        <w:rPr>
          <w:rFonts w:ascii="Arial" w:hAnsi="Arial" w:cs="Arial"/>
        </w:rPr>
        <w:t xml:space="preserve"> del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w:t>
      </w:r>
    </w:p>
    <w:p w:rsidR="00081C4E" w:rsidRDefault="009A723E"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45600" behindDoc="1" locked="0" layoutInCell="1" allowOverlap="1">
            <wp:simplePos x="0" y="0"/>
            <wp:positionH relativeFrom="column">
              <wp:posOffset>571500</wp:posOffset>
            </wp:positionH>
            <wp:positionV relativeFrom="paragraph">
              <wp:posOffset>251460</wp:posOffset>
            </wp:positionV>
            <wp:extent cx="4231005" cy="2664460"/>
            <wp:effectExtent l="19050" t="19050" r="17145" b="21590"/>
            <wp:wrapTight wrapText="bothSides">
              <wp:wrapPolygon edited="0">
                <wp:start x="-97" y="-154"/>
                <wp:lineTo x="-97" y="21775"/>
                <wp:lineTo x="21688" y="21775"/>
                <wp:lineTo x="21688" y="-154"/>
                <wp:lineTo x="-97" y="-154"/>
              </wp:wrapPolygon>
            </wp:wrapTight>
            <wp:docPr id="2876" name="Imagen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53"/>
                    <a:srcRect/>
                    <a:stretch>
                      <a:fillRect/>
                    </a:stretch>
                  </pic:blipFill>
                  <pic:spPr bwMode="auto">
                    <a:xfrm>
                      <a:off x="0" y="0"/>
                      <a:ext cx="4231005" cy="2664460"/>
                    </a:xfrm>
                    <a:prstGeom prst="rect">
                      <a:avLst/>
                    </a:prstGeom>
                    <a:noFill/>
                    <a:ln w="19050">
                      <a:solidFill>
                        <a:srgbClr val="333333"/>
                      </a:solidFill>
                      <a:miter lim="800000"/>
                      <a:headEnd/>
                      <a:tailEnd/>
                    </a:ln>
                  </pic:spPr>
                </pic:pic>
              </a:graphicData>
            </a:graphic>
          </wp:anchor>
        </w:drawing>
      </w:r>
    </w:p>
    <w:p w:rsidR="00817AF3" w:rsidRDefault="00817AF3"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817AF3" w:rsidRDefault="00817AF3" w:rsidP="00817AF3">
      <w:pPr>
        <w:jc w:val="center"/>
        <w:rPr>
          <w:rFonts w:ascii="Arial" w:hAnsi="Arial" w:cs="Arial"/>
          <w:b/>
          <w:color w:val="000000"/>
          <w:sz w:val="20"/>
          <w:szCs w:val="20"/>
          <w:u w:val="single"/>
        </w:rPr>
      </w:pPr>
      <w:r>
        <w:rPr>
          <w:rFonts w:ascii="Arial" w:hAnsi="Arial" w:cs="Arial"/>
          <w:b/>
          <w:color w:val="000000"/>
          <w:sz w:val="20"/>
          <w:szCs w:val="20"/>
          <w:u w:val="single"/>
        </w:rPr>
        <w:t>Figura # 8</w:t>
      </w:r>
    </w:p>
    <w:p w:rsidR="00174D52" w:rsidRDefault="00817AF3" w:rsidP="00174D52">
      <w:pPr>
        <w:pStyle w:val="NormalWeb"/>
        <w:spacing w:before="0" w:beforeAutospacing="0" w:after="0" w:afterAutospacing="0"/>
        <w:jc w:val="center"/>
        <w:rPr>
          <w:rFonts w:ascii="Arial" w:hAnsi="Arial" w:cs="Arial"/>
          <w:b/>
          <w:sz w:val="20"/>
          <w:szCs w:val="20"/>
        </w:rPr>
      </w:pPr>
      <w:r>
        <w:rPr>
          <w:rFonts w:ascii="Arial" w:hAnsi="Arial" w:cs="Arial"/>
          <w:b/>
          <w:sz w:val="20"/>
          <w:szCs w:val="20"/>
        </w:rPr>
        <w:t>Print de la página del S</w:t>
      </w:r>
      <w:r w:rsidR="00174D52">
        <w:rPr>
          <w:rFonts w:ascii="Arial" w:hAnsi="Arial" w:cs="Arial"/>
          <w:b/>
          <w:sz w:val="20"/>
          <w:szCs w:val="20"/>
        </w:rPr>
        <w:t>.</w:t>
      </w:r>
      <w:r>
        <w:rPr>
          <w:rFonts w:ascii="Arial" w:hAnsi="Arial" w:cs="Arial"/>
          <w:b/>
          <w:sz w:val="20"/>
          <w:szCs w:val="20"/>
        </w:rPr>
        <w:t>R</w:t>
      </w:r>
      <w:r w:rsidR="00174D52">
        <w:rPr>
          <w:rFonts w:ascii="Arial" w:hAnsi="Arial" w:cs="Arial"/>
          <w:b/>
          <w:sz w:val="20"/>
          <w:szCs w:val="20"/>
        </w:rPr>
        <w:t>.</w:t>
      </w:r>
      <w:r>
        <w:rPr>
          <w:rFonts w:ascii="Arial" w:hAnsi="Arial" w:cs="Arial"/>
          <w:b/>
          <w:sz w:val="20"/>
          <w:szCs w:val="20"/>
        </w:rPr>
        <w:t>I</w:t>
      </w:r>
      <w:r w:rsidR="00174D52">
        <w:rPr>
          <w:rFonts w:ascii="Arial" w:hAnsi="Arial" w:cs="Arial"/>
          <w:b/>
          <w:sz w:val="20"/>
          <w:szCs w:val="20"/>
        </w:rPr>
        <w:t xml:space="preserve">. Ilustrando los Datos </w:t>
      </w:r>
    </w:p>
    <w:p w:rsidR="00817AF3" w:rsidRDefault="00174D52" w:rsidP="00174D52">
      <w:pPr>
        <w:pStyle w:val="NormalWeb"/>
        <w:spacing w:before="0" w:beforeAutospacing="0" w:after="0" w:afterAutospacing="0"/>
        <w:jc w:val="center"/>
        <w:rPr>
          <w:rFonts w:ascii="Arial" w:hAnsi="Arial" w:cs="Arial"/>
          <w:b/>
          <w:sz w:val="20"/>
          <w:szCs w:val="20"/>
        </w:rPr>
      </w:pPr>
      <w:r>
        <w:rPr>
          <w:rFonts w:ascii="Arial" w:hAnsi="Arial" w:cs="Arial"/>
          <w:b/>
          <w:sz w:val="20"/>
          <w:szCs w:val="20"/>
        </w:rPr>
        <w:t xml:space="preserve">de un Establecimiento Gráfico Autorizado </w:t>
      </w:r>
    </w:p>
    <w:p w:rsidR="00174D52" w:rsidRDefault="00174D52" w:rsidP="001054E2">
      <w:pPr>
        <w:spacing w:line="360" w:lineRule="auto"/>
        <w:ind w:firstLine="567"/>
        <w:jc w:val="both"/>
        <w:rPr>
          <w:rFonts w:ascii="Arial" w:hAnsi="Arial" w:cs="Arial"/>
        </w:rPr>
      </w:pPr>
    </w:p>
    <w:p w:rsidR="00174D52" w:rsidRPr="001F5BA2" w:rsidRDefault="00174D52" w:rsidP="00174D52">
      <w:pPr>
        <w:spacing w:line="360" w:lineRule="auto"/>
        <w:jc w:val="both"/>
        <w:rPr>
          <w:rFonts w:ascii="Arial" w:hAnsi="Arial" w:cs="Arial"/>
          <w:b/>
          <w:sz w:val="18"/>
          <w:szCs w:val="18"/>
        </w:rPr>
      </w:pPr>
    </w:p>
    <w:p w:rsidR="00081C4E" w:rsidRPr="001054E2" w:rsidRDefault="00081C4E" w:rsidP="00174D52">
      <w:pPr>
        <w:spacing w:line="360" w:lineRule="auto"/>
        <w:jc w:val="both"/>
        <w:rPr>
          <w:rFonts w:ascii="Arial" w:hAnsi="Arial" w:cs="Arial"/>
        </w:rPr>
      </w:pPr>
      <w:r w:rsidRPr="001054E2">
        <w:rPr>
          <w:rFonts w:ascii="Arial" w:hAnsi="Arial" w:cs="Arial"/>
          <w:b/>
        </w:rPr>
        <w:t>2.-</w:t>
      </w:r>
      <w:r w:rsidRPr="001054E2">
        <w:rPr>
          <w:rFonts w:ascii="Arial" w:hAnsi="Arial" w:cs="Arial"/>
        </w:rPr>
        <w:t xml:space="preserve">  La imprenta que recepta la solicitud del contribuyente, al estar conectada con el sistema de base de datos del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007D7B34" w:rsidRPr="001054E2">
        <w:rPr>
          <w:rFonts w:ascii="Arial" w:hAnsi="Arial" w:cs="Arial"/>
        </w:rPr>
        <w:t xml:space="preserve">, ingresa al sistema del </w:t>
      </w:r>
      <w:r w:rsidR="00174D52" w:rsidRPr="001054E2">
        <w:rPr>
          <w:rFonts w:ascii="Arial" w:hAnsi="Arial" w:cs="Arial"/>
        </w:rPr>
        <w:t>S</w:t>
      </w:r>
      <w:r w:rsidR="00174D52">
        <w:rPr>
          <w:rFonts w:ascii="Arial" w:hAnsi="Arial" w:cs="Arial"/>
        </w:rPr>
        <w:t>ervicio de Rentas Internas</w:t>
      </w:r>
      <w:r w:rsidR="007D7B34" w:rsidRPr="001054E2">
        <w:rPr>
          <w:rFonts w:ascii="Arial" w:hAnsi="Arial" w:cs="Arial"/>
        </w:rPr>
        <w:t xml:space="preserve"> colocando su RUC y una clave que el S</w:t>
      </w:r>
      <w:r w:rsidR="00174D52">
        <w:rPr>
          <w:rFonts w:ascii="Arial" w:hAnsi="Arial" w:cs="Arial"/>
        </w:rPr>
        <w:t>.</w:t>
      </w:r>
      <w:r w:rsidR="007D7B34" w:rsidRPr="001054E2">
        <w:rPr>
          <w:rFonts w:ascii="Arial" w:hAnsi="Arial" w:cs="Arial"/>
        </w:rPr>
        <w:t>R</w:t>
      </w:r>
      <w:r w:rsidR="00174D52">
        <w:rPr>
          <w:rFonts w:ascii="Arial" w:hAnsi="Arial" w:cs="Arial"/>
        </w:rPr>
        <w:t>.</w:t>
      </w:r>
      <w:r w:rsidR="007D7B34" w:rsidRPr="001054E2">
        <w:rPr>
          <w:rFonts w:ascii="Arial" w:hAnsi="Arial" w:cs="Arial"/>
        </w:rPr>
        <w:t>I</w:t>
      </w:r>
      <w:r w:rsidR="00174D52">
        <w:rPr>
          <w:rFonts w:ascii="Arial" w:hAnsi="Arial" w:cs="Arial"/>
        </w:rPr>
        <w:t>.</w:t>
      </w:r>
      <w:r w:rsidR="007D7B34" w:rsidRPr="001054E2">
        <w:rPr>
          <w:rFonts w:ascii="Arial" w:hAnsi="Arial" w:cs="Arial"/>
        </w:rPr>
        <w:t xml:space="preserve"> le ha asignado a cada imprenta para</w:t>
      </w:r>
      <w:r w:rsidRPr="001054E2">
        <w:rPr>
          <w:rFonts w:ascii="Arial" w:hAnsi="Arial" w:cs="Arial"/>
        </w:rPr>
        <w:t xml:space="preserve"> solicita</w:t>
      </w:r>
      <w:r w:rsidR="007D7B34" w:rsidRPr="001054E2">
        <w:rPr>
          <w:rFonts w:ascii="Arial" w:hAnsi="Arial" w:cs="Arial"/>
        </w:rPr>
        <w:t>r</w:t>
      </w:r>
      <w:r w:rsidR="006C24FB">
        <w:rPr>
          <w:rFonts w:ascii="Arial" w:hAnsi="Arial" w:cs="Arial"/>
        </w:rPr>
        <w:t xml:space="preserve"> </w:t>
      </w:r>
      <w:r w:rsidR="00174D52">
        <w:rPr>
          <w:rFonts w:ascii="Arial" w:hAnsi="Arial" w:cs="Arial"/>
        </w:rPr>
        <w:t>a la administración t</w:t>
      </w:r>
      <w:r w:rsidRPr="001054E2">
        <w:rPr>
          <w:rFonts w:ascii="Arial" w:hAnsi="Arial" w:cs="Arial"/>
        </w:rPr>
        <w:t>ributaria la autorización para imprimir los comprobantes de venta</w:t>
      </w:r>
      <w:r w:rsidR="007D7B34" w:rsidRPr="001054E2">
        <w:rPr>
          <w:rFonts w:ascii="Arial" w:hAnsi="Arial" w:cs="Arial"/>
        </w:rPr>
        <w:t>, comprobantes de retención</w:t>
      </w:r>
      <w:r w:rsidRPr="001054E2">
        <w:rPr>
          <w:rFonts w:ascii="Arial" w:hAnsi="Arial" w:cs="Arial"/>
        </w:rPr>
        <w:t xml:space="preserve"> y documentos</w:t>
      </w:r>
      <w:r w:rsidR="007D7B34" w:rsidRPr="001054E2">
        <w:rPr>
          <w:rFonts w:ascii="Arial" w:hAnsi="Arial" w:cs="Arial"/>
        </w:rPr>
        <w:t xml:space="preserve"> complementarios que el contribuyente solicita, para esto</w:t>
      </w:r>
      <w:r w:rsidR="00F93A98">
        <w:rPr>
          <w:rFonts w:ascii="Arial" w:hAnsi="Arial" w:cs="Arial"/>
        </w:rPr>
        <w:t>,</w:t>
      </w:r>
      <w:r w:rsidR="007D7B34" w:rsidRPr="001054E2">
        <w:rPr>
          <w:rFonts w:ascii="Arial" w:hAnsi="Arial" w:cs="Arial"/>
        </w:rPr>
        <w:t xml:space="preserve"> la imprenta debe indicar los</w:t>
      </w:r>
      <w:r w:rsidR="00174D52">
        <w:rPr>
          <w:rFonts w:ascii="Arial" w:hAnsi="Arial" w:cs="Arial"/>
        </w:rPr>
        <w:t xml:space="preserve"> tipos de comprobantes de venta que </w:t>
      </w:r>
      <w:r w:rsidR="000A5016" w:rsidRPr="000A5016">
        <w:rPr>
          <w:rFonts w:ascii="Arial" w:hAnsi="Arial" w:cs="Arial"/>
          <w:i/>
        </w:rPr>
        <w:t>PLASTITUBOS</w:t>
      </w:r>
      <w:r w:rsidR="00174D52">
        <w:rPr>
          <w:rFonts w:ascii="Arial" w:hAnsi="Arial" w:cs="Arial"/>
          <w:i/>
        </w:rPr>
        <w:t xml:space="preserve"> </w:t>
      </w:r>
      <w:r w:rsidR="00174D52">
        <w:rPr>
          <w:rFonts w:ascii="Arial" w:hAnsi="Arial" w:cs="Arial"/>
        </w:rPr>
        <w:t>requiere, en  este caso</w:t>
      </w:r>
      <w:r w:rsidR="007D7B34" w:rsidRPr="001054E2">
        <w:rPr>
          <w:rFonts w:ascii="Arial" w:hAnsi="Arial" w:cs="Arial"/>
        </w:rPr>
        <w:t xml:space="preserve"> notas de venta</w:t>
      </w:r>
      <w:r w:rsidR="00174D52">
        <w:rPr>
          <w:rFonts w:ascii="Arial" w:hAnsi="Arial" w:cs="Arial"/>
        </w:rPr>
        <w:t xml:space="preserve">, guías de remisión y </w:t>
      </w:r>
      <w:r w:rsidR="007D7B34" w:rsidRPr="001054E2">
        <w:rPr>
          <w:rFonts w:ascii="Arial" w:hAnsi="Arial" w:cs="Arial"/>
        </w:rPr>
        <w:t>facturas, e indicar cuantos block</w:t>
      </w:r>
      <w:r w:rsidR="00174D52">
        <w:rPr>
          <w:rFonts w:ascii="Arial" w:hAnsi="Arial" w:cs="Arial"/>
        </w:rPr>
        <w:t>s</w:t>
      </w:r>
      <w:r w:rsidR="007D7B34" w:rsidRPr="001054E2">
        <w:rPr>
          <w:rFonts w:ascii="Arial" w:hAnsi="Arial" w:cs="Arial"/>
        </w:rPr>
        <w:t xml:space="preserve"> de</w:t>
      </w:r>
      <w:r w:rsidR="00F93A98">
        <w:rPr>
          <w:rFonts w:ascii="Arial" w:hAnsi="Arial" w:cs="Arial"/>
        </w:rPr>
        <w:t xml:space="preserve"> estos comprobantes está</w:t>
      </w:r>
      <w:r w:rsidR="00174D52">
        <w:rPr>
          <w:rFonts w:ascii="Arial" w:hAnsi="Arial" w:cs="Arial"/>
        </w:rPr>
        <w:t xml:space="preserve"> solicitando para que la administración t</w:t>
      </w:r>
      <w:r w:rsidR="007D7B34" w:rsidRPr="001054E2">
        <w:rPr>
          <w:rFonts w:ascii="Arial" w:hAnsi="Arial" w:cs="Arial"/>
        </w:rPr>
        <w:t xml:space="preserve">ributaria pueda asignar la numeración </w:t>
      </w:r>
      <w:r w:rsidRPr="001054E2">
        <w:rPr>
          <w:rFonts w:ascii="Arial" w:hAnsi="Arial" w:cs="Arial"/>
        </w:rPr>
        <w:t>.</w:t>
      </w:r>
    </w:p>
    <w:p w:rsidR="006655BD" w:rsidRPr="001054E2" w:rsidRDefault="00081C4E" w:rsidP="00174D52">
      <w:pPr>
        <w:spacing w:line="360" w:lineRule="auto"/>
        <w:jc w:val="both"/>
        <w:rPr>
          <w:rFonts w:ascii="Arial" w:hAnsi="Arial" w:cs="Arial"/>
        </w:rPr>
      </w:pPr>
      <w:r w:rsidRPr="001054E2">
        <w:rPr>
          <w:rFonts w:ascii="Arial" w:hAnsi="Arial" w:cs="Arial"/>
          <w:b/>
        </w:rPr>
        <w:t>3.-</w:t>
      </w:r>
      <w:r w:rsidRPr="001054E2">
        <w:rPr>
          <w:rFonts w:ascii="Arial" w:hAnsi="Arial" w:cs="Arial"/>
        </w:rPr>
        <w:t xml:space="preserve">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verifica si el contribuyente está en lista blanca y de acuerdo a ello establece el tiempo que va a durar la autorización q</w:t>
      </w:r>
      <w:r w:rsidR="00174D52">
        <w:rPr>
          <w:rFonts w:ascii="Arial" w:hAnsi="Arial" w:cs="Arial"/>
        </w:rPr>
        <w:t>ue le van a dar</w:t>
      </w:r>
      <w:r w:rsidRPr="001054E2">
        <w:rPr>
          <w:rFonts w:ascii="Arial" w:hAnsi="Arial" w:cs="Arial"/>
        </w:rPr>
        <w:t xml:space="preserve"> que puede ser de 3 meses, 6 meses o un año.   Para hacer este procedimiento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hace los </w:t>
      </w:r>
      <w:r w:rsidR="00894ABF" w:rsidRPr="001054E2">
        <w:rPr>
          <w:rFonts w:ascii="Arial" w:hAnsi="Arial" w:cs="Arial"/>
        </w:rPr>
        <w:t>cruces</w:t>
      </w:r>
      <w:r w:rsidRPr="001054E2">
        <w:rPr>
          <w:rFonts w:ascii="Arial" w:hAnsi="Arial" w:cs="Arial"/>
        </w:rPr>
        <w:t xml:space="preserve"> de información de las declaraciones presentadas por los contribuyentes.</w:t>
      </w:r>
    </w:p>
    <w:p w:rsidR="00081C4E" w:rsidRPr="001054E2" w:rsidRDefault="00081C4E" w:rsidP="00174D52">
      <w:pPr>
        <w:spacing w:line="360" w:lineRule="auto"/>
        <w:ind w:firstLine="567"/>
        <w:jc w:val="both"/>
        <w:rPr>
          <w:rFonts w:ascii="Arial" w:hAnsi="Arial" w:cs="Arial"/>
        </w:rPr>
      </w:pPr>
    </w:p>
    <w:p w:rsidR="00081C4E" w:rsidRPr="001054E2" w:rsidRDefault="00081C4E" w:rsidP="00174D52">
      <w:pPr>
        <w:spacing w:line="360" w:lineRule="auto"/>
        <w:jc w:val="both"/>
        <w:rPr>
          <w:rFonts w:ascii="Arial" w:hAnsi="Arial" w:cs="Arial"/>
        </w:rPr>
      </w:pPr>
      <w:r w:rsidRPr="001054E2">
        <w:rPr>
          <w:rFonts w:ascii="Arial" w:hAnsi="Arial" w:cs="Arial"/>
          <w:b/>
        </w:rPr>
        <w:t>4.-</w:t>
      </w:r>
      <w:r w:rsidRPr="001054E2">
        <w:rPr>
          <w:rFonts w:ascii="Arial" w:hAnsi="Arial" w:cs="Arial"/>
        </w:rPr>
        <w:t xml:space="preserve">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le hace conocer a la imprenta el número de autorización que le han otorgado al contribuyente, los números o secuencias de los comprobantes de venta y documentos que han sido autorizados y la fecha de </w:t>
      </w:r>
      <w:r w:rsidR="00693CA9" w:rsidRPr="001054E2">
        <w:rPr>
          <w:rFonts w:ascii="Arial" w:hAnsi="Arial" w:cs="Arial"/>
        </w:rPr>
        <w:t>expiración</w:t>
      </w:r>
      <w:r w:rsidRPr="001054E2">
        <w:rPr>
          <w:rFonts w:ascii="Arial" w:hAnsi="Arial" w:cs="Arial"/>
        </w:rPr>
        <w:t xml:space="preserve"> de esta autorización.</w:t>
      </w:r>
    </w:p>
    <w:p w:rsidR="002A2809" w:rsidRPr="001054E2" w:rsidRDefault="002A2809" w:rsidP="00174D52">
      <w:pPr>
        <w:spacing w:line="360" w:lineRule="auto"/>
        <w:ind w:firstLine="567"/>
        <w:jc w:val="both"/>
        <w:rPr>
          <w:rFonts w:ascii="Arial" w:hAnsi="Arial" w:cs="Arial"/>
        </w:rPr>
      </w:pPr>
    </w:p>
    <w:p w:rsidR="00081C4E" w:rsidRPr="001054E2" w:rsidRDefault="00081C4E" w:rsidP="00174D52">
      <w:pPr>
        <w:spacing w:line="360" w:lineRule="auto"/>
        <w:jc w:val="both"/>
        <w:rPr>
          <w:rFonts w:ascii="Arial" w:hAnsi="Arial" w:cs="Arial"/>
        </w:rPr>
      </w:pPr>
      <w:r w:rsidRPr="001054E2">
        <w:rPr>
          <w:rFonts w:ascii="Arial" w:hAnsi="Arial" w:cs="Arial"/>
          <w:b/>
        </w:rPr>
        <w:t>5.-</w:t>
      </w:r>
      <w:r w:rsidRPr="001054E2">
        <w:rPr>
          <w:rFonts w:ascii="Arial" w:hAnsi="Arial" w:cs="Arial"/>
        </w:rPr>
        <w:t xml:space="preserve">  Las imprentas al recibir esta notificación del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proceden a imprimir los comprobantes de venta y documentos complementarios que el contribuyente le ha</w:t>
      </w:r>
      <w:r w:rsidR="00174D52">
        <w:rPr>
          <w:rFonts w:ascii="Arial" w:hAnsi="Arial" w:cs="Arial"/>
        </w:rPr>
        <w:t xml:space="preserve"> solicitado y se los entregan</w:t>
      </w:r>
      <w:r w:rsidRPr="001054E2">
        <w:rPr>
          <w:rFonts w:ascii="Arial" w:hAnsi="Arial" w:cs="Arial"/>
        </w:rPr>
        <w:t>.</w:t>
      </w:r>
    </w:p>
    <w:p w:rsidR="00085537" w:rsidRPr="008A218E" w:rsidRDefault="00085537" w:rsidP="00174D52">
      <w:pPr>
        <w:spacing w:line="360" w:lineRule="auto"/>
        <w:ind w:firstLine="567"/>
        <w:jc w:val="both"/>
        <w:rPr>
          <w:rFonts w:ascii="Arial" w:hAnsi="Arial" w:cs="Arial"/>
          <w:sz w:val="16"/>
          <w:szCs w:val="16"/>
        </w:rPr>
      </w:pPr>
    </w:p>
    <w:p w:rsidR="004F38DC" w:rsidRDefault="004F38DC" w:rsidP="00BE5C1B">
      <w:pPr>
        <w:pStyle w:val="NormalWeb"/>
        <w:numPr>
          <w:ilvl w:val="0"/>
          <w:numId w:val="105"/>
        </w:numPr>
        <w:spacing w:before="0"/>
        <w:ind w:hanging="180"/>
        <w:rPr>
          <w:rFonts w:ascii="Arial" w:hAnsi="Arial" w:cs="Arial"/>
          <w:b/>
          <w:color w:val="333399"/>
          <w:sz w:val="28"/>
          <w:szCs w:val="28"/>
        </w:rPr>
      </w:pPr>
      <w:r>
        <w:pict>
          <v:rect id="_x0000_s4704" style="position:absolute;left:0;text-align:left;margin-left:0;margin-top:11.45pt;width:405pt;height:27pt;z-index:-251590656" fillcolor="silver" strokecolor="#339" strokeweight="1.5pt">
            <v:fill rotate="t" angle="-135" focus="100%" type="gradient"/>
          </v:rect>
        </w:pict>
      </w:r>
      <w:r>
        <w:rPr>
          <w:rFonts w:ascii="Arial" w:hAnsi="Arial" w:cs="Arial"/>
          <w:b/>
          <w:color w:val="333399"/>
          <w:sz w:val="28"/>
          <w:szCs w:val="28"/>
        </w:rPr>
        <w:t>COMPROBANTES DE VENTA</w:t>
      </w:r>
    </w:p>
    <w:p w:rsidR="004F38DC" w:rsidRDefault="004F38DC" w:rsidP="004F38DC">
      <w:pPr>
        <w:pStyle w:val="NormalWeb"/>
        <w:spacing w:before="0"/>
        <w:ind w:left="180"/>
        <w:rPr>
          <w:rFonts w:ascii="Arial" w:hAnsi="Arial" w:cs="Arial"/>
          <w:b/>
          <w:color w:val="333399"/>
          <w:sz w:val="28"/>
          <w:szCs w:val="28"/>
        </w:rPr>
      </w:pPr>
    </w:p>
    <w:p w:rsidR="004F38DC" w:rsidRDefault="004F38DC" w:rsidP="004F38DC">
      <w:pPr>
        <w:pStyle w:val="NormalWeb"/>
        <w:spacing w:before="0" w:beforeAutospacing="0" w:after="0" w:afterAutospacing="0" w:line="360" w:lineRule="auto"/>
        <w:ind w:firstLine="539"/>
        <w:jc w:val="both"/>
        <w:rPr>
          <w:rFonts w:ascii="Arial" w:hAnsi="Arial" w:cs="Arial"/>
        </w:rPr>
      </w:pPr>
      <w:r w:rsidRPr="004F38DC">
        <w:rPr>
          <w:rFonts w:ascii="Arial" w:hAnsi="Arial" w:cs="Arial"/>
        </w:rPr>
        <w:t xml:space="preserve">Son comprobantes de venta los siguientes </w:t>
      </w:r>
      <w:r>
        <w:rPr>
          <w:rFonts w:ascii="Arial" w:hAnsi="Arial" w:cs="Arial"/>
        </w:rPr>
        <w:t xml:space="preserve">documentos que acreditan la transferencia de bienes o la prestación de servicios: Facturas, notas o boletas de venta, liquidaciones de compra de bienes y prestación de servicio, tiquetes emitidos por máquinas registradoras, boletas o entradas a espectáculos públicos, los documentos emitidos por bancos e instituciones financieras crediticias que se encuentran bajo el control de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Bancos, el documento único de aduanas y comprobantes de venta recibidos en las operaciones de importación. Los boletos o tickets aéreos, así como los documentos que por pago de sobrecarga expidan las compañías de aviación o las agencias de viaje por el servicio de transporte aéreo de personas, siempre que cumplan con los requisitos impresos señalados en los numerales 3 y 6 del Art. 17 del Reglamento de Facturación y con los requisitos de llenado contenidos en los numerales 1, 2, 5, 8, 10, 11 y 12 del Art. 18 del Reglamento de Comprobantes de Venta y Retención, además de la identificación del pasajero y el número de RUC del emisor, pre-impreso o no. El adquiriente deberá recibir la primera copia indeleble del boleto para efectos de su contabilización, y por último</w:t>
      </w:r>
      <w:r w:rsidR="00F93A98">
        <w:rPr>
          <w:rFonts w:ascii="Arial" w:hAnsi="Arial" w:cs="Arial"/>
        </w:rPr>
        <w:t>,</w:t>
      </w:r>
      <w:r>
        <w:rPr>
          <w:rFonts w:ascii="Arial" w:hAnsi="Arial" w:cs="Arial"/>
        </w:rPr>
        <w:t xml:space="preserve"> se considerarán comprobantes de venta otros documentos que por su contenido y sistema de emisión, permitan un adecuado control por parte del S.R.I. y se encuentren previa y expresamente autorizados por dicha Institución. </w:t>
      </w:r>
    </w:p>
    <w:p w:rsidR="00B37410" w:rsidRPr="001054E2" w:rsidRDefault="00B37410" w:rsidP="001054E2">
      <w:pPr>
        <w:spacing w:line="360" w:lineRule="auto"/>
        <w:ind w:firstLine="567"/>
        <w:jc w:val="both"/>
        <w:rPr>
          <w:rFonts w:ascii="Arial" w:hAnsi="Arial" w:cs="Arial"/>
          <w:b/>
          <w:color w:val="993366"/>
          <w:u w:val="single"/>
        </w:rPr>
      </w:pPr>
    </w:p>
    <w:p w:rsidR="004F38DC" w:rsidRPr="004F38DC" w:rsidRDefault="00B37410" w:rsidP="00BE5C1B">
      <w:pPr>
        <w:numPr>
          <w:ilvl w:val="2"/>
          <w:numId w:val="106"/>
        </w:numPr>
        <w:tabs>
          <w:tab w:val="left" w:pos="720"/>
        </w:tabs>
        <w:spacing w:line="360" w:lineRule="auto"/>
        <w:ind w:hanging="1224"/>
        <w:jc w:val="both"/>
        <w:outlineLvl w:val="0"/>
        <w:rPr>
          <w:rFonts w:ascii="Arial" w:hAnsi="Arial" w:cs="Arial"/>
          <w:b/>
          <w:bCs/>
          <w:color w:val="008080"/>
          <w:kern w:val="36"/>
          <w:u w:val="single"/>
        </w:rPr>
      </w:pPr>
      <w:r w:rsidRPr="004F38DC">
        <w:rPr>
          <w:rFonts w:ascii="Arial" w:hAnsi="Arial" w:cs="Arial"/>
          <w:b/>
          <w:bCs/>
          <w:color w:val="008080"/>
          <w:kern w:val="36"/>
          <w:u w:val="single"/>
        </w:rPr>
        <w:t>Factura</w:t>
      </w:r>
    </w:p>
    <w:p w:rsidR="004F38DC" w:rsidRDefault="004F38DC" w:rsidP="00A877D6">
      <w:pPr>
        <w:spacing w:line="360" w:lineRule="auto"/>
        <w:jc w:val="both"/>
        <w:rPr>
          <w:rFonts w:ascii="Arial" w:hAnsi="Arial" w:cs="Arial"/>
          <w:b/>
        </w:rPr>
      </w:pPr>
    </w:p>
    <w:p w:rsidR="001D7619" w:rsidRDefault="00085537" w:rsidP="004F38DC">
      <w:pPr>
        <w:spacing w:line="360" w:lineRule="auto"/>
        <w:ind w:firstLine="708"/>
        <w:jc w:val="both"/>
        <w:rPr>
          <w:rFonts w:ascii="Arial" w:hAnsi="Arial" w:cs="Arial"/>
        </w:rPr>
      </w:pPr>
      <w:r w:rsidRPr="001054E2">
        <w:rPr>
          <w:rFonts w:ascii="Arial" w:hAnsi="Arial" w:cs="Arial"/>
        </w:rPr>
        <w:t xml:space="preserve">La empresa utiliza </w:t>
      </w:r>
      <w:r w:rsidRPr="001054E2">
        <w:rPr>
          <w:rFonts w:ascii="Arial" w:hAnsi="Arial" w:cs="Arial"/>
          <w:i/>
        </w:rPr>
        <w:t>facturas</w:t>
      </w:r>
      <w:r w:rsidRPr="001054E2">
        <w:rPr>
          <w:rFonts w:ascii="Arial" w:hAnsi="Arial" w:cs="Arial"/>
        </w:rPr>
        <w:t xml:space="preserve"> cuando realiza transacciones económicas con </w:t>
      </w:r>
      <w:r w:rsidR="007D7B34" w:rsidRPr="001054E2">
        <w:rPr>
          <w:rFonts w:ascii="Arial" w:hAnsi="Arial" w:cs="Arial"/>
        </w:rPr>
        <w:t xml:space="preserve">sociedades </w:t>
      </w:r>
      <w:r w:rsidRPr="001054E2">
        <w:rPr>
          <w:rFonts w:ascii="Arial" w:hAnsi="Arial" w:cs="Arial"/>
        </w:rPr>
        <w:t>y personas naturales obligadas a llevar contabilidad,</w:t>
      </w:r>
      <w:r w:rsidR="007D7B34" w:rsidRPr="001054E2">
        <w:rPr>
          <w:rFonts w:ascii="Arial" w:hAnsi="Arial" w:cs="Arial"/>
        </w:rPr>
        <w:t xml:space="preserve"> </w:t>
      </w:r>
      <w:r w:rsidR="007D7B34" w:rsidRPr="001054E2">
        <w:rPr>
          <w:rFonts w:ascii="Arial" w:hAnsi="Arial" w:cs="Arial"/>
          <w:lang w:val="es-ES_tradnl"/>
        </w:rPr>
        <w:t>que necesiten  descontarse los impuestos que pagan (</w:t>
      </w:r>
      <w:r w:rsidR="00395975">
        <w:rPr>
          <w:rFonts w:ascii="Arial" w:hAnsi="Arial" w:cs="Arial"/>
          <w:lang w:val="es-ES_tradnl"/>
        </w:rPr>
        <w:t>I.V.A.</w:t>
      </w:r>
      <w:r w:rsidR="007D7B34" w:rsidRPr="001054E2">
        <w:rPr>
          <w:rFonts w:ascii="Arial" w:hAnsi="Arial" w:cs="Arial"/>
          <w:lang w:val="es-ES_tradnl"/>
        </w:rPr>
        <w:t xml:space="preserve"> e Impuesto a </w:t>
      </w:r>
      <w:smartTag w:uri="urn:schemas-microsoft-com:office:smarttags" w:element="PersonName">
        <w:smartTagPr>
          <w:attr w:name="ProductID" w:val="la Renta"/>
        </w:smartTagPr>
        <w:r w:rsidR="007D7B34" w:rsidRPr="001054E2">
          <w:rPr>
            <w:rFonts w:ascii="Arial" w:hAnsi="Arial" w:cs="Arial"/>
            <w:lang w:val="es-ES_tradnl"/>
          </w:rPr>
          <w:t>la Renta</w:t>
        </w:r>
      </w:smartTag>
      <w:r w:rsidR="007D7B34" w:rsidRPr="001054E2">
        <w:rPr>
          <w:rFonts w:ascii="Arial" w:hAnsi="Arial" w:cs="Arial"/>
          <w:lang w:val="es-ES_tradnl"/>
        </w:rPr>
        <w:t>) en la compra de sus insumos y materias primas,</w:t>
      </w:r>
      <w:r w:rsidRPr="001054E2">
        <w:rPr>
          <w:rFonts w:ascii="Arial" w:hAnsi="Arial" w:cs="Arial"/>
        </w:rPr>
        <w:t xml:space="preserve"> dado que este comprobante además de </w:t>
      </w:r>
      <w:r w:rsidR="00F93A98">
        <w:rPr>
          <w:rFonts w:ascii="Arial" w:hAnsi="Arial" w:cs="Arial"/>
        </w:rPr>
        <w:t>respaldar</w:t>
      </w:r>
      <w:r w:rsidRPr="001054E2">
        <w:rPr>
          <w:rFonts w:ascii="Arial" w:hAnsi="Arial" w:cs="Arial"/>
        </w:rPr>
        <w:t xml:space="preserve"> la transacción, sustenta el crédito </w:t>
      </w:r>
      <w:r w:rsidR="00C771DD">
        <w:rPr>
          <w:rFonts w:ascii="Arial" w:hAnsi="Arial" w:cs="Arial"/>
        </w:rPr>
        <w:t xml:space="preserve">tributario que se genera en </w:t>
      </w:r>
      <w:r w:rsidR="00F93A98">
        <w:rPr>
          <w:rFonts w:ascii="Arial" w:hAnsi="Arial" w:cs="Arial"/>
        </w:rPr>
        <w:t>é</w:t>
      </w:r>
      <w:r w:rsidR="00C771DD">
        <w:rPr>
          <w:rFonts w:ascii="Arial" w:hAnsi="Arial" w:cs="Arial"/>
        </w:rPr>
        <w:t>stas</w:t>
      </w:r>
      <w:r w:rsidRPr="001054E2">
        <w:rPr>
          <w:rFonts w:ascii="Arial" w:hAnsi="Arial" w:cs="Arial"/>
        </w:rPr>
        <w:t xml:space="preserve">.  </w:t>
      </w:r>
    </w:p>
    <w:p w:rsidR="004F38DC" w:rsidRDefault="004F38DC" w:rsidP="004F38DC">
      <w:pPr>
        <w:spacing w:line="360" w:lineRule="auto"/>
        <w:ind w:firstLine="708"/>
        <w:jc w:val="both"/>
        <w:rPr>
          <w:rFonts w:ascii="Arial" w:hAnsi="Arial" w:cs="Arial"/>
        </w:rPr>
      </w:pPr>
    </w:p>
    <w:p w:rsidR="00A60BC6" w:rsidRDefault="004703AD" w:rsidP="00A60BC6">
      <w:pPr>
        <w:spacing w:line="360" w:lineRule="auto"/>
        <w:ind w:firstLine="708"/>
        <w:jc w:val="both"/>
        <w:rPr>
          <w:rFonts w:ascii="Arial" w:hAnsi="Arial" w:cs="Arial"/>
        </w:rPr>
      </w:pPr>
      <w:r w:rsidRPr="001054E2">
        <w:rPr>
          <w:rFonts w:ascii="Arial" w:hAnsi="Arial" w:cs="Arial"/>
        </w:rPr>
        <w:t>En el caso de que un consumidor final solicite un</w:t>
      </w:r>
      <w:r w:rsidR="00F93A98">
        <w:rPr>
          <w:rFonts w:ascii="Arial" w:hAnsi="Arial" w:cs="Arial"/>
        </w:rPr>
        <w:t xml:space="preserve">a factura, </w:t>
      </w:r>
      <w:r w:rsidR="000A5016" w:rsidRPr="000A5016">
        <w:rPr>
          <w:rFonts w:ascii="Arial" w:hAnsi="Arial" w:cs="Arial"/>
          <w:i/>
        </w:rPr>
        <w:t>PLASTITUBOS</w:t>
      </w:r>
      <w:r w:rsidR="00C771DD">
        <w:rPr>
          <w:rFonts w:ascii="Arial" w:hAnsi="Arial" w:cs="Arial"/>
          <w:i/>
        </w:rPr>
        <w:t xml:space="preserve"> </w:t>
      </w:r>
      <w:r w:rsidRPr="001054E2">
        <w:rPr>
          <w:rFonts w:ascii="Arial" w:hAnsi="Arial" w:cs="Arial"/>
        </w:rPr>
        <w:t>deberá colocar la leyenda</w:t>
      </w:r>
      <w:r w:rsidRPr="00C771DD">
        <w:rPr>
          <w:rFonts w:ascii="Arial" w:hAnsi="Arial" w:cs="Arial"/>
          <w:i/>
        </w:rPr>
        <w:t xml:space="preserve"> “consumidor final” </w:t>
      </w:r>
      <w:r w:rsidRPr="001054E2">
        <w:rPr>
          <w:rFonts w:ascii="Arial" w:hAnsi="Arial" w:cs="Arial"/>
        </w:rPr>
        <w:t>en los campos de nombre o razón social y RUC  o C.I., aunque si el cliente lo desea ademá</w:t>
      </w:r>
      <w:r w:rsidR="007D7B34" w:rsidRPr="001054E2">
        <w:rPr>
          <w:rFonts w:ascii="Arial" w:hAnsi="Arial" w:cs="Arial"/>
        </w:rPr>
        <w:t>s</w:t>
      </w:r>
      <w:r w:rsidRPr="001054E2">
        <w:rPr>
          <w:rFonts w:ascii="Arial" w:hAnsi="Arial" w:cs="Arial"/>
        </w:rPr>
        <w:t xml:space="preserve"> de esta leyenda se puede colocar el nombre y número de C.I. del cliente.</w:t>
      </w:r>
      <w:r w:rsidR="00CE27C1" w:rsidRPr="001054E2">
        <w:rPr>
          <w:rFonts w:ascii="Arial" w:hAnsi="Arial" w:cs="Arial"/>
        </w:rPr>
        <w:t xml:space="preserve"> </w:t>
      </w:r>
    </w:p>
    <w:p w:rsidR="00A60BC6" w:rsidRDefault="00A60BC6" w:rsidP="00A60BC6">
      <w:pPr>
        <w:spacing w:line="360" w:lineRule="auto"/>
        <w:ind w:firstLine="708"/>
        <w:jc w:val="both"/>
        <w:rPr>
          <w:rFonts w:ascii="Arial" w:hAnsi="Arial" w:cs="Arial"/>
        </w:rPr>
      </w:pPr>
    </w:p>
    <w:p w:rsidR="00CE27C1" w:rsidRDefault="00CE27C1" w:rsidP="00A60BC6">
      <w:pPr>
        <w:spacing w:line="360" w:lineRule="auto"/>
        <w:ind w:firstLine="708"/>
        <w:jc w:val="both"/>
        <w:rPr>
          <w:rFonts w:ascii="Arial" w:hAnsi="Arial" w:cs="Arial"/>
        </w:rPr>
      </w:pPr>
      <w:r w:rsidRPr="001054E2">
        <w:rPr>
          <w:rFonts w:ascii="Arial" w:hAnsi="Arial" w:cs="Arial"/>
        </w:rPr>
        <w:t xml:space="preserve"> Los requisitos de pre-impreso y llenado de una factura comercial </w:t>
      </w:r>
      <w:r w:rsidR="00A60BC6">
        <w:rPr>
          <w:rFonts w:ascii="Arial" w:hAnsi="Arial" w:cs="Arial"/>
        </w:rPr>
        <w:t>se indicarán en el gráfico presentado a continuación, obsérvese que lo que est</w:t>
      </w:r>
      <w:r w:rsidR="00F93A98">
        <w:rPr>
          <w:rFonts w:ascii="Arial" w:hAnsi="Arial" w:cs="Arial"/>
        </w:rPr>
        <w:t>á</w:t>
      </w:r>
      <w:r w:rsidR="00A60BC6">
        <w:rPr>
          <w:rFonts w:ascii="Arial" w:hAnsi="Arial" w:cs="Arial"/>
        </w:rPr>
        <w:t xml:space="preserve"> marcado con</w:t>
      </w:r>
      <w:r w:rsidR="00A60BC6" w:rsidRPr="00A60BC6">
        <w:rPr>
          <w:rFonts w:ascii="Arial" w:hAnsi="Arial" w:cs="Arial"/>
          <w:color w:val="993366"/>
        </w:rPr>
        <w:t xml:space="preserve"> </w:t>
      </w:r>
      <w:r w:rsidR="00A60BC6">
        <w:rPr>
          <w:rFonts w:ascii="Arial" w:hAnsi="Arial" w:cs="Arial"/>
        </w:rPr>
        <w:t xml:space="preserve">color </w:t>
      </w:r>
      <w:r w:rsidR="00A60BC6" w:rsidRPr="00A60BC6">
        <w:rPr>
          <w:rFonts w:ascii="Arial" w:hAnsi="Arial" w:cs="Arial"/>
          <w:b/>
          <w:color w:val="993366"/>
        </w:rPr>
        <w:t xml:space="preserve">ciruela </w:t>
      </w:r>
      <w:r w:rsidR="00A60BC6">
        <w:rPr>
          <w:rFonts w:ascii="Arial" w:hAnsi="Arial" w:cs="Arial"/>
        </w:rPr>
        <w:t>son los requisitos adicionales que debe tener la factura emitida por un contribuyente especial. En el caso de contribuyentes especiales que a l</w:t>
      </w:r>
      <w:r w:rsidR="00F93A98">
        <w:rPr>
          <w:rFonts w:ascii="Arial" w:hAnsi="Arial" w:cs="Arial"/>
        </w:rPr>
        <w:t>a</w:t>
      </w:r>
      <w:r w:rsidR="00A60BC6">
        <w:rPr>
          <w:rFonts w:ascii="Arial" w:hAnsi="Arial" w:cs="Arial"/>
        </w:rPr>
        <w:t xml:space="preserve"> fecha de su designación tuviesen comprobantes de venta en inventario, podrán imprimir la leyenda de</w:t>
      </w:r>
      <w:r w:rsidR="00A60BC6" w:rsidRPr="00A60BC6">
        <w:rPr>
          <w:rFonts w:ascii="Arial" w:hAnsi="Arial" w:cs="Arial"/>
          <w:i/>
        </w:rPr>
        <w:t xml:space="preserve"> “Contribuyente Especial”</w:t>
      </w:r>
      <w:r w:rsidR="00A60BC6">
        <w:rPr>
          <w:rFonts w:ascii="Arial" w:hAnsi="Arial" w:cs="Arial"/>
        </w:rPr>
        <w:t xml:space="preserve"> mediante cualquier otra forma de impresión o sello. Si por cualquier motivo perdieran la designación de </w:t>
      </w:r>
      <w:r w:rsidR="00A60BC6" w:rsidRPr="00A60BC6">
        <w:rPr>
          <w:rFonts w:ascii="Arial" w:hAnsi="Arial" w:cs="Arial"/>
          <w:i/>
        </w:rPr>
        <w:t>“Contribuyente Especial”</w:t>
      </w:r>
      <w:r w:rsidR="00A60BC6">
        <w:rPr>
          <w:rFonts w:ascii="Arial" w:hAnsi="Arial" w:cs="Arial"/>
        </w:rPr>
        <w:t xml:space="preserve"> se deberá dar de baja a todos aquellos documentos con la leyenda indicada. </w:t>
      </w:r>
    </w:p>
    <w:p w:rsidR="00A60BC6" w:rsidRDefault="00A60BC6" w:rsidP="00A60BC6">
      <w:pPr>
        <w:spacing w:line="360" w:lineRule="auto"/>
        <w:ind w:firstLine="708"/>
        <w:jc w:val="both"/>
        <w:rPr>
          <w:rFonts w:ascii="Arial" w:hAnsi="Arial" w:cs="Arial"/>
        </w:rPr>
      </w:pPr>
    </w:p>
    <w:p w:rsidR="00A60BC6" w:rsidRPr="00A60BC6" w:rsidRDefault="009D04AB" w:rsidP="00A60BC6">
      <w:pPr>
        <w:jc w:val="center"/>
        <w:rPr>
          <w:rFonts w:ascii="Arial" w:hAnsi="Arial" w:cs="Arial"/>
          <w:b/>
          <w:color w:val="000000"/>
          <w:u w:val="single"/>
        </w:rPr>
      </w:pPr>
      <w:r>
        <w:rPr>
          <w:rFonts w:ascii="Arial" w:hAnsi="Arial" w:cs="Arial"/>
          <w:b/>
          <w:color w:val="000000"/>
          <w:u w:val="single"/>
        </w:rPr>
        <w:t>Gráfico # 6</w:t>
      </w:r>
    </w:p>
    <w:p w:rsidR="00A60BC6" w:rsidRPr="00A60BC6" w:rsidRDefault="00A60BC6" w:rsidP="00A60BC6">
      <w:pPr>
        <w:jc w:val="center"/>
        <w:rPr>
          <w:rFonts w:ascii="Arial" w:hAnsi="Arial" w:cs="Arial"/>
          <w:b/>
          <w:color w:val="000000"/>
        </w:rPr>
      </w:pPr>
      <w:r w:rsidRPr="00A60BC6">
        <w:rPr>
          <w:rFonts w:ascii="Arial" w:hAnsi="Arial" w:cs="Arial"/>
          <w:b/>
          <w:color w:val="000000"/>
        </w:rPr>
        <w:t>Requisitos pre-impresos en Factura Comercial</w:t>
      </w:r>
    </w:p>
    <w:p w:rsidR="006B409C" w:rsidRDefault="006B409C" w:rsidP="00A17A2A">
      <w:pPr>
        <w:spacing w:line="360" w:lineRule="auto"/>
        <w:ind w:firstLine="567"/>
        <w:jc w:val="both"/>
        <w:rPr>
          <w:rFonts w:ascii="Arial" w:hAnsi="Arial" w:cs="Arial"/>
          <w:b/>
        </w:rPr>
      </w:pPr>
    </w:p>
    <w:p w:rsidR="0008196C" w:rsidRDefault="009A723E" w:rsidP="00A60BC6">
      <w:pPr>
        <w:ind w:firstLine="708"/>
        <w:jc w:val="center"/>
        <w:rPr>
          <w:rFonts w:ascii="Arial" w:hAnsi="Arial" w:cs="Arial"/>
          <w:b/>
          <w:color w:val="000000"/>
          <w:sz w:val="20"/>
          <w:szCs w:val="20"/>
          <w:u w:val="single"/>
        </w:rPr>
      </w:pPr>
      <w:r>
        <w:rPr>
          <w:noProof/>
        </w:rPr>
        <w:drawing>
          <wp:anchor distT="0" distB="0" distL="114300" distR="114300" simplePos="0" relativeHeight="251726848" behindDoc="0" locked="0" layoutInCell="1" allowOverlap="1">
            <wp:simplePos x="0" y="0"/>
            <wp:positionH relativeFrom="column">
              <wp:align>center</wp:align>
            </wp:positionH>
            <wp:positionV relativeFrom="paragraph">
              <wp:posOffset>3810</wp:posOffset>
            </wp:positionV>
            <wp:extent cx="5210175" cy="3295650"/>
            <wp:effectExtent l="57150" t="38100" r="47625" b="19050"/>
            <wp:wrapSquare wrapText="bothSides"/>
            <wp:docPr id="3684" name="Imagen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54"/>
                    <a:srcRect/>
                    <a:stretch>
                      <a:fillRect/>
                    </a:stretch>
                  </pic:blipFill>
                  <pic:spPr bwMode="auto">
                    <a:xfrm>
                      <a:off x="0" y="0"/>
                      <a:ext cx="5210175" cy="3295650"/>
                    </a:xfrm>
                    <a:prstGeom prst="rect">
                      <a:avLst/>
                    </a:prstGeom>
                    <a:noFill/>
                    <a:ln w="38100">
                      <a:solidFill>
                        <a:srgbClr val="993366"/>
                      </a:solidFill>
                      <a:miter lim="800000"/>
                      <a:headEnd/>
                      <a:tailEnd/>
                    </a:ln>
                  </pic:spPr>
                </pic:pic>
              </a:graphicData>
            </a:graphic>
          </wp:anchor>
        </w:drawing>
      </w:r>
    </w:p>
    <w:p w:rsidR="00A60BC6" w:rsidRPr="00A60BC6" w:rsidRDefault="00A60BC6" w:rsidP="00A60BC6">
      <w:pPr>
        <w:rPr>
          <w:rFonts w:ascii="Arial" w:hAnsi="Arial" w:cs="Arial"/>
          <w:b/>
          <w:bCs/>
          <w:kern w:val="36"/>
          <w:sz w:val="20"/>
          <w:szCs w:val="20"/>
        </w:rPr>
      </w:pPr>
      <w:r w:rsidRPr="00A60BC6">
        <w:rPr>
          <w:rFonts w:ascii="Arial" w:hAnsi="Arial" w:cs="Arial"/>
          <w:b/>
          <w:bCs/>
          <w:kern w:val="36"/>
          <w:sz w:val="20"/>
          <w:szCs w:val="20"/>
        </w:rPr>
        <w:t>Fuente. Servicio de Rentas Internas</w:t>
      </w:r>
    </w:p>
    <w:p w:rsidR="00A60BC6" w:rsidRDefault="00A60BC6" w:rsidP="00A60BC6">
      <w:pPr>
        <w:rPr>
          <w:rFonts w:ascii="Arial" w:hAnsi="Arial" w:cs="Arial"/>
          <w:b/>
          <w:bCs/>
          <w:kern w:val="36"/>
          <w:sz w:val="20"/>
          <w:szCs w:val="20"/>
        </w:rPr>
      </w:pPr>
      <w:r w:rsidRPr="00A60BC6">
        <w:rPr>
          <w:rFonts w:ascii="Arial" w:hAnsi="Arial" w:cs="Arial"/>
          <w:b/>
          <w:bCs/>
          <w:kern w:val="36"/>
          <w:sz w:val="20"/>
          <w:szCs w:val="20"/>
        </w:rPr>
        <w:t>Elaborado por: Autoras</w:t>
      </w:r>
    </w:p>
    <w:p w:rsidR="00A60BC6" w:rsidRDefault="00A60BC6" w:rsidP="00A60BC6">
      <w:pPr>
        <w:rPr>
          <w:rFonts w:ascii="Arial" w:hAnsi="Arial" w:cs="Arial"/>
          <w:b/>
          <w:bCs/>
          <w:kern w:val="36"/>
          <w:sz w:val="20"/>
          <w:szCs w:val="20"/>
        </w:rPr>
      </w:pPr>
    </w:p>
    <w:p w:rsidR="006B409C" w:rsidRDefault="006B409C" w:rsidP="00A17A2A">
      <w:pPr>
        <w:spacing w:line="360" w:lineRule="auto"/>
        <w:ind w:firstLine="567"/>
        <w:jc w:val="both"/>
        <w:rPr>
          <w:rFonts w:ascii="Arial" w:hAnsi="Arial" w:cs="Arial"/>
          <w:b/>
        </w:rPr>
      </w:pPr>
    </w:p>
    <w:p w:rsidR="00A60BC6" w:rsidRPr="00A60BC6" w:rsidRDefault="00162A8C" w:rsidP="00BE5C1B">
      <w:pPr>
        <w:numPr>
          <w:ilvl w:val="2"/>
          <w:numId w:val="106"/>
        </w:numPr>
        <w:tabs>
          <w:tab w:val="left" w:pos="720"/>
        </w:tabs>
        <w:spacing w:line="360" w:lineRule="auto"/>
        <w:ind w:hanging="1224"/>
        <w:jc w:val="both"/>
        <w:outlineLvl w:val="0"/>
        <w:rPr>
          <w:rFonts w:ascii="Arial" w:hAnsi="Arial" w:cs="Arial"/>
          <w:b/>
          <w:bCs/>
          <w:color w:val="008080"/>
          <w:kern w:val="36"/>
          <w:u w:val="single"/>
        </w:rPr>
      </w:pPr>
      <w:r w:rsidRPr="00A60BC6">
        <w:rPr>
          <w:rFonts w:ascii="Arial" w:hAnsi="Arial" w:cs="Arial"/>
          <w:b/>
          <w:bCs/>
          <w:color w:val="008080"/>
          <w:kern w:val="36"/>
          <w:u w:val="single"/>
        </w:rPr>
        <w:t>N</w:t>
      </w:r>
      <w:r w:rsidR="00A60BC6">
        <w:rPr>
          <w:rFonts w:ascii="Arial" w:hAnsi="Arial" w:cs="Arial"/>
          <w:b/>
          <w:bCs/>
          <w:color w:val="008080"/>
          <w:kern w:val="36"/>
          <w:u w:val="single"/>
        </w:rPr>
        <w:t>ota de Venta</w:t>
      </w:r>
    </w:p>
    <w:p w:rsidR="00A60BC6" w:rsidRDefault="00A60BC6" w:rsidP="00162A8C">
      <w:pPr>
        <w:spacing w:line="360" w:lineRule="auto"/>
        <w:jc w:val="both"/>
        <w:rPr>
          <w:rFonts w:ascii="Arial" w:hAnsi="Arial" w:cs="Arial"/>
        </w:rPr>
      </w:pPr>
    </w:p>
    <w:p w:rsidR="00A60BC6" w:rsidRDefault="00A60BC6" w:rsidP="00A60BC6">
      <w:pPr>
        <w:spacing w:line="360" w:lineRule="auto"/>
        <w:ind w:firstLine="567"/>
        <w:jc w:val="both"/>
        <w:rPr>
          <w:rFonts w:ascii="Arial" w:hAnsi="Arial" w:cs="Arial"/>
        </w:rPr>
      </w:pPr>
      <w:r>
        <w:rPr>
          <w:rFonts w:ascii="Arial" w:hAnsi="Arial" w:cs="Arial"/>
        </w:rPr>
        <w:t xml:space="preserve">Este tipo de comprobante de venta se utiliza </w:t>
      </w:r>
      <w:r w:rsidR="003E5AE4" w:rsidRPr="001054E2">
        <w:rPr>
          <w:rFonts w:ascii="Arial" w:hAnsi="Arial" w:cs="Arial"/>
        </w:rPr>
        <w:t>c</w:t>
      </w:r>
      <w:r w:rsidR="00085537" w:rsidRPr="001054E2">
        <w:rPr>
          <w:rFonts w:ascii="Arial" w:hAnsi="Arial" w:cs="Arial"/>
        </w:rPr>
        <w:t>uando se trata de transacciones con consumidores finales</w:t>
      </w:r>
      <w:r w:rsidR="003E5AE4" w:rsidRPr="001054E2">
        <w:rPr>
          <w:rFonts w:ascii="Arial" w:hAnsi="Arial" w:cs="Arial"/>
        </w:rPr>
        <w:t xml:space="preserve"> del bien o del servicio,</w:t>
      </w:r>
      <w:r w:rsidR="003E5AE4" w:rsidRPr="001054E2">
        <w:rPr>
          <w:rFonts w:ascii="Arial" w:hAnsi="Arial" w:cs="Arial"/>
          <w:shadow/>
          <w:color w:val="FFFFFF"/>
        </w:rPr>
        <w:t xml:space="preserve"> </w:t>
      </w:r>
      <w:r w:rsidR="003E5AE4" w:rsidRPr="001054E2">
        <w:rPr>
          <w:rFonts w:ascii="Arial" w:hAnsi="Arial" w:cs="Arial"/>
          <w:kern w:val="36"/>
        </w:rPr>
        <w:t xml:space="preserve">en este comprobante de venta </w:t>
      </w:r>
      <w:r w:rsidR="003E5AE4" w:rsidRPr="001054E2">
        <w:rPr>
          <w:rFonts w:ascii="Arial" w:hAnsi="Arial" w:cs="Arial"/>
        </w:rPr>
        <w:t>no se requiere que se desglose el I.V.A; éste debe estar incluido en el valor total del bien o servicio, sin embargo</w:t>
      </w:r>
      <w:r w:rsidR="00F93A98">
        <w:rPr>
          <w:rFonts w:ascii="Arial" w:hAnsi="Arial" w:cs="Arial"/>
        </w:rPr>
        <w:t>,</w:t>
      </w:r>
      <w:r w:rsidR="003E5AE4" w:rsidRPr="001054E2">
        <w:rPr>
          <w:rFonts w:ascii="Arial" w:hAnsi="Arial" w:cs="Arial"/>
        </w:rPr>
        <w:t xml:space="preserve"> si las empresas hacen el desglose del I.V.A., el S</w:t>
      </w:r>
      <w:r>
        <w:rPr>
          <w:rFonts w:ascii="Arial" w:hAnsi="Arial" w:cs="Arial"/>
        </w:rPr>
        <w:t>.</w:t>
      </w:r>
      <w:r w:rsidR="003E5AE4" w:rsidRPr="001054E2">
        <w:rPr>
          <w:rFonts w:ascii="Arial" w:hAnsi="Arial" w:cs="Arial"/>
        </w:rPr>
        <w:t>R</w:t>
      </w:r>
      <w:r>
        <w:rPr>
          <w:rFonts w:ascii="Arial" w:hAnsi="Arial" w:cs="Arial"/>
        </w:rPr>
        <w:t>.</w:t>
      </w:r>
      <w:r w:rsidR="003E5AE4" w:rsidRPr="001054E2">
        <w:rPr>
          <w:rFonts w:ascii="Arial" w:hAnsi="Arial" w:cs="Arial"/>
        </w:rPr>
        <w:t>I</w:t>
      </w:r>
      <w:r>
        <w:rPr>
          <w:rFonts w:ascii="Arial" w:hAnsi="Arial" w:cs="Arial"/>
        </w:rPr>
        <w:t>.</w:t>
      </w:r>
      <w:r w:rsidR="003E5AE4" w:rsidRPr="001054E2">
        <w:rPr>
          <w:rFonts w:ascii="Arial" w:hAnsi="Arial" w:cs="Arial"/>
        </w:rPr>
        <w:t xml:space="preserve"> no lo considerar</w:t>
      </w:r>
      <w:r w:rsidR="00F93A98">
        <w:rPr>
          <w:rFonts w:ascii="Arial" w:hAnsi="Arial" w:cs="Arial"/>
        </w:rPr>
        <w:t>á</w:t>
      </w:r>
      <w:r w:rsidR="003E5AE4" w:rsidRPr="001054E2">
        <w:rPr>
          <w:rFonts w:ascii="Arial" w:hAnsi="Arial" w:cs="Arial"/>
        </w:rPr>
        <w:t xml:space="preserve"> como una falta al reglamento de comprobantes de venta y de retención, </w:t>
      </w:r>
      <w:r>
        <w:rPr>
          <w:rFonts w:ascii="Arial" w:hAnsi="Arial" w:cs="Arial"/>
        </w:rPr>
        <w:t>es decir</w:t>
      </w:r>
      <w:r w:rsidR="00F93A98">
        <w:rPr>
          <w:rFonts w:ascii="Arial" w:hAnsi="Arial" w:cs="Arial"/>
        </w:rPr>
        <w:t>,</w:t>
      </w:r>
      <w:r>
        <w:rPr>
          <w:rFonts w:ascii="Arial" w:hAnsi="Arial" w:cs="Arial"/>
        </w:rPr>
        <w:t xml:space="preserve"> un error en el llenado.</w:t>
      </w:r>
    </w:p>
    <w:p w:rsidR="00A60BC6" w:rsidRDefault="00A60BC6" w:rsidP="00A60BC6">
      <w:pPr>
        <w:spacing w:line="360" w:lineRule="auto"/>
        <w:ind w:firstLine="567"/>
        <w:jc w:val="both"/>
        <w:rPr>
          <w:rFonts w:ascii="Arial" w:hAnsi="Arial" w:cs="Arial"/>
        </w:rPr>
      </w:pPr>
    </w:p>
    <w:p w:rsidR="003E5AE4" w:rsidRPr="001054E2" w:rsidRDefault="00A60BC6" w:rsidP="00A60BC6">
      <w:pPr>
        <w:spacing w:line="360" w:lineRule="auto"/>
        <w:ind w:firstLine="567"/>
        <w:jc w:val="both"/>
        <w:rPr>
          <w:rFonts w:ascii="Arial" w:hAnsi="Arial" w:cs="Arial"/>
        </w:rPr>
      </w:pPr>
      <w:r>
        <w:rPr>
          <w:rFonts w:ascii="Arial" w:hAnsi="Arial" w:cs="Arial"/>
        </w:rPr>
        <w:t>E</w:t>
      </w:r>
      <w:r w:rsidR="003E5AE4" w:rsidRPr="001054E2">
        <w:rPr>
          <w:rFonts w:ascii="Arial" w:hAnsi="Arial" w:cs="Arial"/>
        </w:rPr>
        <w:t xml:space="preserve">ste comprobante no sirve para sustentar el crédito tributario del I.V.A, pero puede sustentar costos y gastos para efectos del Impuesto a </w:t>
      </w:r>
      <w:smartTag w:uri="urn:schemas-microsoft-com:office:smarttags" w:element="PersonName">
        <w:smartTagPr>
          <w:attr w:name="ProductID" w:val="la Renta"/>
        </w:smartTagPr>
        <w:r w:rsidR="003E5AE4" w:rsidRPr="001054E2">
          <w:rPr>
            <w:rFonts w:ascii="Arial" w:hAnsi="Arial" w:cs="Arial"/>
          </w:rPr>
          <w:t>la Renta</w:t>
        </w:r>
      </w:smartTag>
      <w:r w:rsidR="003E5AE4" w:rsidRPr="001054E2">
        <w:rPr>
          <w:rFonts w:ascii="Arial" w:hAnsi="Arial" w:cs="Arial"/>
        </w:rPr>
        <w:t xml:space="preserve"> siempre y cuando identifique al comprador con su nombre y RUC o cédula. </w:t>
      </w:r>
    </w:p>
    <w:p w:rsidR="003E5AE4" w:rsidRPr="001054E2" w:rsidRDefault="003E5AE4" w:rsidP="001054E2">
      <w:pPr>
        <w:spacing w:line="360" w:lineRule="auto"/>
        <w:ind w:firstLine="567"/>
        <w:jc w:val="both"/>
        <w:rPr>
          <w:rFonts w:ascii="Arial" w:hAnsi="Arial" w:cs="Arial"/>
        </w:rPr>
      </w:pPr>
    </w:p>
    <w:p w:rsidR="003E5AE4" w:rsidRPr="001054E2" w:rsidRDefault="000A5016" w:rsidP="001054E2">
      <w:pPr>
        <w:spacing w:line="360" w:lineRule="auto"/>
        <w:ind w:firstLine="567"/>
        <w:jc w:val="both"/>
        <w:rPr>
          <w:rFonts w:ascii="Arial" w:hAnsi="Arial" w:cs="Arial"/>
        </w:rPr>
      </w:pPr>
      <w:r w:rsidRPr="000A5016">
        <w:rPr>
          <w:rFonts w:ascii="Arial" w:hAnsi="Arial" w:cs="Arial"/>
          <w:i/>
        </w:rPr>
        <w:t>PLASTITUBOS</w:t>
      </w:r>
      <w:r w:rsidR="00A60BC6">
        <w:rPr>
          <w:rFonts w:ascii="Arial" w:hAnsi="Arial" w:cs="Arial"/>
          <w:i/>
        </w:rPr>
        <w:t xml:space="preserve"> </w:t>
      </w:r>
      <w:r w:rsidR="00085537" w:rsidRPr="001054E2">
        <w:rPr>
          <w:rFonts w:ascii="Arial" w:hAnsi="Arial" w:cs="Arial"/>
        </w:rPr>
        <w:t xml:space="preserve">habitualmente utiliza </w:t>
      </w:r>
      <w:r w:rsidR="00085537" w:rsidRPr="001054E2">
        <w:rPr>
          <w:rFonts w:ascii="Arial" w:hAnsi="Arial" w:cs="Arial"/>
          <w:i/>
        </w:rPr>
        <w:t>notas de venta</w:t>
      </w:r>
      <w:r w:rsidR="002063F9">
        <w:rPr>
          <w:rFonts w:ascii="Arial" w:hAnsi="Arial" w:cs="Arial"/>
        </w:rPr>
        <w:t xml:space="preserve"> dado que é</w:t>
      </w:r>
      <w:r w:rsidR="00085537" w:rsidRPr="001054E2">
        <w:rPr>
          <w:rFonts w:ascii="Arial" w:hAnsi="Arial" w:cs="Arial"/>
        </w:rPr>
        <w:t>stas son más sencillas en el llenado y que l</w:t>
      </w:r>
      <w:r w:rsidR="00055CF8" w:rsidRPr="001054E2">
        <w:rPr>
          <w:rFonts w:ascii="Arial" w:hAnsi="Arial" w:cs="Arial"/>
        </w:rPr>
        <w:t xml:space="preserve">os consumidores finales no necesitan sustentar costos y gastos, dado que no declaran el impuesto a la renta.  </w:t>
      </w:r>
    </w:p>
    <w:p w:rsidR="003E5AE4" w:rsidRPr="001054E2" w:rsidRDefault="003E5AE4" w:rsidP="001054E2">
      <w:pPr>
        <w:spacing w:line="360" w:lineRule="auto"/>
        <w:ind w:firstLine="567"/>
        <w:jc w:val="both"/>
        <w:rPr>
          <w:rFonts w:ascii="Arial" w:hAnsi="Arial" w:cs="Arial"/>
        </w:rPr>
      </w:pPr>
    </w:p>
    <w:p w:rsidR="00085537" w:rsidRDefault="003E5AE4" w:rsidP="001054E2">
      <w:pPr>
        <w:spacing w:line="360" w:lineRule="auto"/>
        <w:ind w:firstLine="567"/>
        <w:jc w:val="both"/>
        <w:rPr>
          <w:rFonts w:ascii="Arial" w:hAnsi="Arial" w:cs="Arial"/>
        </w:rPr>
      </w:pPr>
      <w:r w:rsidRPr="001054E2">
        <w:rPr>
          <w:rFonts w:ascii="Arial" w:hAnsi="Arial" w:cs="Arial"/>
        </w:rPr>
        <w:t>S</w:t>
      </w:r>
      <w:r w:rsidR="00055CF8" w:rsidRPr="001054E2">
        <w:rPr>
          <w:rFonts w:ascii="Arial" w:hAnsi="Arial" w:cs="Arial"/>
        </w:rPr>
        <w:t>i el cliente</w:t>
      </w:r>
      <w:r w:rsidRPr="001054E2">
        <w:rPr>
          <w:rFonts w:ascii="Arial" w:hAnsi="Arial" w:cs="Arial"/>
        </w:rPr>
        <w:t xml:space="preserve"> es un consumidor final pero le solicita </w:t>
      </w:r>
      <w:r w:rsidR="00055CF8" w:rsidRPr="001054E2">
        <w:rPr>
          <w:rFonts w:ascii="Arial" w:hAnsi="Arial" w:cs="Arial"/>
        </w:rPr>
        <w:t xml:space="preserve">a la empresa </w:t>
      </w:r>
      <w:r w:rsidR="002063F9">
        <w:rPr>
          <w:rFonts w:ascii="Arial" w:hAnsi="Arial" w:cs="Arial"/>
        </w:rPr>
        <w:t>una factura, é</w:t>
      </w:r>
      <w:r w:rsidRPr="001054E2">
        <w:rPr>
          <w:rFonts w:ascii="Arial" w:hAnsi="Arial" w:cs="Arial"/>
        </w:rPr>
        <w:t xml:space="preserve">sta </w:t>
      </w:r>
      <w:r w:rsidR="00055CF8" w:rsidRPr="001054E2">
        <w:rPr>
          <w:rFonts w:ascii="Arial" w:hAnsi="Arial" w:cs="Arial"/>
        </w:rPr>
        <w:t>no tiene objeción de emitirle</w:t>
      </w:r>
      <w:r w:rsidRPr="001054E2">
        <w:rPr>
          <w:rFonts w:ascii="Arial" w:hAnsi="Arial" w:cs="Arial"/>
        </w:rPr>
        <w:t xml:space="preserve"> una</w:t>
      </w:r>
      <w:r w:rsidR="00055CF8" w:rsidRPr="001054E2">
        <w:rPr>
          <w:rFonts w:ascii="Arial" w:hAnsi="Arial" w:cs="Arial"/>
        </w:rPr>
        <w:t xml:space="preserve"> para sustentar la</w:t>
      </w:r>
      <w:r w:rsidR="00A60BC6">
        <w:rPr>
          <w:rFonts w:ascii="Arial" w:hAnsi="Arial" w:cs="Arial"/>
        </w:rPr>
        <w:t xml:space="preserve"> transacción.</w:t>
      </w:r>
      <w:r w:rsidR="004703AD" w:rsidRPr="001054E2">
        <w:rPr>
          <w:rFonts w:ascii="Arial" w:hAnsi="Arial" w:cs="Arial"/>
        </w:rPr>
        <w:t xml:space="preserve"> En este punto se debe indicar que cuando las ventas superen los $200</w:t>
      </w:r>
      <w:r w:rsidRPr="001054E2">
        <w:rPr>
          <w:rFonts w:ascii="Arial" w:hAnsi="Arial" w:cs="Arial"/>
        </w:rPr>
        <w:t xml:space="preserve"> y se </w:t>
      </w:r>
      <w:r w:rsidR="00693CA9" w:rsidRPr="001054E2">
        <w:rPr>
          <w:rFonts w:ascii="Arial" w:hAnsi="Arial" w:cs="Arial"/>
        </w:rPr>
        <w:t>entregue</w:t>
      </w:r>
      <w:r w:rsidRPr="001054E2">
        <w:rPr>
          <w:rFonts w:ascii="Arial" w:hAnsi="Arial" w:cs="Arial"/>
        </w:rPr>
        <w:t xml:space="preserve"> una nota de venta  para sustentar la transacción a un consumidor final, </w:t>
      </w:r>
      <w:r w:rsidR="004703AD" w:rsidRPr="001054E2">
        <w:rPr>
          <w:rFonts w:ascii="Arial" w:hAnsi="Arial" w:cs="Arial"/>
        </w:rPr>
        <w:t xml:space="preserve"> se debe llenar el campo del nombre o razón social y el RUC del comprador.  En caso de que los clientes soliciten que llenen los campos de nombre o razón social y su número de cédula o RUC en el comprobante aunque la transacción comercial no haya superado el monto de los $200, la empresa puede hacerlo</w:t>
      </w:r>
      <w:r w:rsidRPr="001054E2">
        <w:rPr>
          <w:rFonts w:ascii="Arial" w:hAnsi="Arial" w:cs="Arial"/>
        </w:rPr>
        <w:t>, pero esto no es un requisito de llenado de la nota de venta</w:t>
      </w:r>
      <w:r w:rsidR="004703AD" w:rsidRPr="001054E2">
        <w:rPr>
          <w:rFonts w:ascii="Arial" w:hAnsi="Arial" w:cs="Arial"/>
        </w:rPr>
        <w:t>.</w:t>
      </w:r>
    </w:p>
    <w:p w:rsidR="002A4A11" w:rsidRDefault="002A4A11" w:rsidP="001054E2">
      <w:pPr>
        <w:spacing w:line="360" w:lineRule="auto"/>
        <w:ind w:firstLine="567"/>
        <w:jc w:val="both"/>
        <w:rPr>
          <w:rFonts w:ascii="Arial" w:hAnsi="Arial" w:cs="Arial"/>
        </w:rPr>
      </w:pPr>
    </w:p>
    <w:p w:rsidR="00991D2C" w:rsidRDefault="00991D2C" w:rsidP="00991D2C">
      <w:pPr>
        <w:spacing w:line="360" w:lineRule="auto"/>
        <w:ind w:firstLine="708"/>
        <w:jc w:val="both"/>
        <w:rPr>
          <w:rFonts w:ascii="Arial" w:hAnsi="Arial" w:cs="Arial"/>
        </w:rPr>
      </w:pPr>
      <w:r>
        <w:rPr>
          <w:rFonts w:ascii="Arial" w:hAnsi="Arial" w:cs="Arial"/>
        </w:rPr>
        <w:t>Lo</w:t>
      </w:r>
      <w:r w:rsidRPr="001054E2">
        <w:rPr>
          <w:rFonts w:ascii="Arial" w:hAnsi="Arial" w:cs="Arial"/>
        </w:rPr>
        <w:t xml:space="preserve">s requisitos de pre-impreso y llenado de una </w:t>
      </w:r>
      <w:r>
        <w:rPr>
          <w:rFonts w:ascii="Arial" w:hAnsi="Arial" w:cs="Arial"/>
        </w:rPr>
        <w:t>nota de venta</w:t>
      </w:r>
      <w:r w:rsidRPr="001054E2">
        <w:rPr>
          <w:rFonts w:ascii="Arial" w:hAnsi="Arial" w:cs="Arial"/>
        </w:rPr>
        <w:t xml:space="preserve"> </w:t>
      </w:r>
      <w:r>
        <w:rPr>
          <w:rFonts w:ascii="Arial" w:hAnsi="Arial" w:cs="Arial"/>
        </w:rPr>
        <w:t>se indicarán en el gráfico presentado a continuación, obsérvese que lo que est</w:t>
      </w:r>
      <w:r w:rsidR="002063F9">
        <w:rPr>
          <w:rFonts w:ascii="Arial" w:hAnsi="Arial" w:cs="Arial"/>
        </w:rPr>
        <w:t>á</w:t>
      </w:r>
      <w:r>
        <w:rPr>
          <w:rFonts w:ascii="Arial" w:hAnsi="Arial" w:cs="Arial"/>
        </w:rPr>
        <w:t xml:space="preserve"> marcado con</w:t>
      </w:r>
      <w:r w:rsidRPr="00A60BC6">
        <w:rPr>
          <w:rFonts w:ascii="Arial" w:hAnsi="Arial" w:cs="Arial"/>
          <w:color w:val="993366"/>
        </w:rPr>
        <w:t xml:space="preserve"> </w:t>
      </w:r>
      <w:r>
        <w:rPr>
          <w:rFonts w:ascii="Arial" w:hAnsi="Arial" w:cs="Arial"/>
        </w:rPr>
        <w:t xml:space="preserve">color </w:t>
      </w:r>
      <w:r w:rsidRPr="00A60BC6">
        <w:rPr>
          <w:rFonts w:ascii="Arial" w:hAnsi="Arial" w:cs="Arial"/>
          <w:b/>
          <w:color w:val="993366"/>
        </w:rPr>
        <w:t xml:space="preserve">ciruela </w:t>
      </w:r>
      <w:r>
        <w:rPr>
          <w:rFonts w:ascii="Arial" w:hAnsi="Arial" w:cs="Arial"/>
        </w:rPr>
        <w:t>son los requisitos adicionales que debe tener la nota de venta emitida por un contribuyente especial. En el caso de contribuyentes especiales que a l</w:t>
      </w:r>
      <w:r w:rsidR="002063F9">
        <w:rPr>
          <w:rFonts w:ascii="Arial" w:hAnsi="Arial" w:cs="Arial"/>
        </w:rPr>
        <w:t>a</w:t>
      </w:r>
      <w:r>
        <w:rPr>
          <w:rFonts w:ascii="Arial" w:hAnsi="Arial" w:cs="Arial"/>
        </w:rPr>
        <w:t xml:space="preserve"> fecha de su designación tuviesen comprobantes de venta en inventario, podrán imprimir la leyenda de</w:t>
      </w:r>
      <w:r w:rsidRPr="00A60BC6">
        <w:rPr>
          <w:rFonts w:ascii="Arial" w:hAnsi="Arial" w:cs="Arial"/>
          <w:i/>
        </w:rPr>
        <w:t xml:space="preserve"> “Contribuyente Especial”</w:t>
      </w:r>
      <w:r>
        <w:rPr>
          <w:rFonts w:ascii="Arial" w:hAnsi="Arial" w:cs="Arial"/>
        </w:rPr>
        <w:t xml:space="preserve"> mediante cualquier otra forma de impresión o sello. Si por cualquier motivo perdieran la designación de </w:t>
      </w:r>
      <w:r w:rsidRPr="00A60BC6">
        <w:rPr>
          <w:rFonts w:ascii="Arial" w:hAnsi="Arial" w:cs="Arial"/>
          <w:i/>
        </w:rPr>
        <w:t>“Contribuyente Especial”</w:t>
      </w:r>
      <w:r>
        <w:rPr>
          <w:rFonts w:ascii="Arial" w:hAnsi="Arial" w:cs="Arial"/>
        </w:rPr>
        <w:t xml:space="preserve"> se deberá dar de baja a todos aquellos documentos con la leyenda indicada. </w:t>
      </w:r>
    </w:p>
    <w:p w:rsidR="002A4A11" w:rsidRDefault="002A4A11" w:rsidP="001054E2">
      <w:pPr>
        <w:spacing w:line="360" w:lineRule="auto"/>
        <w:ind w:firstLine="567"/>
        <w:jc w:val="both"/>
        <w:rPr>
          <w:rFonts w:ascii="Arial" w:hAnsi="Arial" w:cs="Arial"/>
        </w:rPr>
      </w:pPr>
    </w:p>
    <w:p w:rsidR="00A33DEF" w:rsidRDefault="00A33DEF" w:rsidP="001054E2">
      <w:pPr>
        <w:spacing w:line="360" w:lineRule="auto"/>
        <w:ind w:firstLine="567"/>
        <w:jc w:val="both"/>
        <w:rPr>
          <w:rFonts w:ascii="Arial" w:hAnsi="Arial" w:cs="Arial"/>
        </w:rPr>
      </w:pPr>
    </w:p>
    <w:p w:rsidR="00A33DEF" w:rsidRDefault="00A33DEF" w:rsidP="001054E2">
      <w:pPr>
        <w:spacing w:line="360" w:lineRule="auto"/>
        <w:ind w:firstLine="567"/>
        <w:jc w:val="both"/>
        <w:rPr>
          <w:rFonts w:ascii="Arial" w:hAnsi="Arial" w:cs="Arial"/>
        </w:rPr>
      </w:pPr>
    </w:p>
    <w:p w:rsidR="00A33DEF" w:rsidRPr="00991D2C" w:rsidRDefault="00A33DEF" w:rsidP="001054E2">
      <w:pPr>
        <w:spacing w:line="360" w:lineRule="auto"/>
        <w:ind w:firstLine="567"/>
        <w:jc w:val="both"/>
        <w:rPr>
          <w:rFonts w:ascii="Arial" w:hAnsi="Arial" w:cs="Arial"/>
        </w:rPr>
      </w:pPr>
    </w:p>
    <w:p w:rsidR="002A4A11" w:rsidRPr="001054E2" w:rsidRDefault="002A4A11" w:rsidP="002A4A11">
      <w:pPr>
        <w:spacing w:line="360" w:lineRule="auto"/>
        <w:jc w:val="both"/>
        <w:rPr>
          <w:rFonts w:ascii="Arial" w:hAnsi="Arial" w:cs="Arial"/>
        </w:rPr>
      </w:pPr>
      <w:r w:rsidRPr="001054E2">
        <w:rPr>
          <w:rFonts w:ascii="Arial" w:hAnsi="Arial" w:cs="Arial"/>
        </w:rPr>
        <w:t>Los requisitos de pre-impreso y de llenado de las notas de venta son:</w:t>
      </w:r>
    </w:p>
    <w:p w:rsidR="00162A8C" w:rsidRPr="002A4A11" w:rsidRDefault="00162A8C" w:rsidP="00162A8C">
      <w:pPr>
        <w:spacing w:line="360" w:lineRule="auto"/>
        <w:jc w:val="both"/>
        <w:rPr>
          <w:rFonts w:ascii="Arial" w:hAnsi="Arial" w:cs="Arial"/>
        </w:rPr>
      </w:pPr>
    </w:p>
    <w:p w:rsidR="00991D2C" w:rsidRPr="00991D2C" w:rsidRDefault="00366D01" w:rsidP="00991D2C">
      <w:pPr>
        <w:jc w:val="center"/>
        <w:rPr>
          <w:rFonts w:ascii="Arial" w:hAnsi="Arial" w:cs="Arial"/>
          <w:b/>
          <w:color w:val="000000"/>
          <w:u w:val="single"/>
        </w:rPr>
      </w:pPr>
      <w:r>
        <w:rPr>
          <w:rFonts w:ascii="Arial" w:hAnsi="Arial" w:cs="Arial"/>
          <w:b/>
          <w:color w:val="000000"/>
          <w:u w:val="single"/>
        </w:rPr>
        <w:t>Gráfico # 7</w:t>
      </w:r>
    </w:p>
    <w:p w:rsidR="00991D2C" w:rsidRPr="00991D2C" w:rsidRDefault="00991D2C" w:rsidP="00991D2C">
      <w:pPr>
        <w:jc w:val="center"/>
        <w:rPr>
          <w:rFonts w:ascii="Arial" w:hAnsi="Arial" w:cs="Arial"/>
          <w:b/>
          <w:color w:val="000000"/>
        </w:rPr>
      </w:pPr>
      <w:r w:rsidRPr="00991D2C">
        <w:rPr>
          <w:rFonts w:ascii="Arial" w:hAnsi="Arial" w:cs="Arial"/>
          <w:b/>
          <w:color w:val="000000"/>
        </w:rPr>
        <w:t>Requisitos pre-impresos en Notas de Ventas</w:t>
      </w:r>
    </w:p>
    <w:p w:rsidR="002A4A11" w:rsidRPr="0009776E" w:rsidRDefault="002A4A11" w:rsidP="00162A8C">
      <w:pPr>
        <w:spacing w:line="360" w:lineRule="auto"/>
        <w:jc w:val="both"/>
        <w:rPr>
          <w:rFonts w:ascii="Arial" w:hAnsi="Arial" w:cs="Arial"/>
        </w:rPr>
      </w:pPr>
    </w:p>
    <w:p w:rsidR="00582E9E" w:rsidRDefault="009A723E" w:rsidP="00162A8C">
      <w:pPr>
        <w:spacing w:line="360" w:lineRule="auto"/>
        <w:jc w:val="both"/>
        <w:rPr>
          <w:rFonts w:ascii="Arial" w:hAnsi="Arial" w:cs="Arial"/>
          <w:lang w:val="es-ES_tradnl"/>
        </w:rPr>
      </w:pPr>
      <w:r>
        <w:rPr>
          <w:rFonts w:ascii="Arial" w:hAnsi="Arial" w:cs="Arial"/>
          <w:noProof/>
        </w:rPr>
        <w:drawing>
          <wp:inline distT="0" distB="0" distL="0" distR="0">
            <wp:extent cx="5219700" cy="39052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2A4A11" w:rsidRPr="0009776E" w:rsidRDefault="00582E9E" w:rsidP="0009776E">
      <w:pPr>
        <w:jc w:val="both"/>
        <w:rPr>
          <w:rFonts w:ascii="Arial" w:hAnsi="Arial" w:cs="Arial"/>
          <w:b/>
          <w:sz w:val="20"/>
          <w:szCs w:val="20"/>
        </w:rPr>
      </w:pPr>
      <w:r w:rsidRPr="0009776E">
        <w:rPr>
          <w:rFonts w:ascii="Arial" w:hAnsi="Arial" w:cs="Arial"/>
          <w:b/>
          <w:sz w:val="20"/>
          <w:szCs w:val="20"/>
        </w:rPr>
        <w:t>Fuente: Servicio de Rentas Internas</w:t>
      </w:r>
    </w:p>
    <w:p w:rsidR="00582E9E" w:rsidRPr="0009776E" w:rsidRDefault="00582E9E" w:rsidP="0009776E">
      <w:pPr>
        <w:jc w:val="both"/>
        <w:rPr>
          <w:rFonts w:ascii="Arial" w:hAnsi="Arial" w:cs="Arial"/>
          <w:b/>
          <w:sz w:val="20"/>
          <w:szCs w:val="20"/>
          <w:lang w:val="es-ES_tradnl"/>
        </w:rPr>
      </w:pPr>
      <w:r w:rsidRPr="0009776E">
        <w:rPr>
          <w:rFonts w:ascii="Arial" w:hAnsi="Arial" w:cs="Arial"/>
          <w:b/>
          <w:sz w:val="20"/>
          <w:szCs w:val="20"/>
        </w:rPr>
        <w:t>Elaborado por: Autoras</w:t>
      </w:r>
    </w:p>
    <w:p w:rsidR="002A4A11" w:rsidRDefault="002A4A11" w:rsidP="00162A8C">
      <w:pPr>
        <w:spacing w:line="360" w:lineRule="auto"/>
        <w:jc w:val="both"/>
        <w:rPr>
          <w:rFonts w:ascii="Arial" w:hAnsi="Arial" w:cs="Arial"/>
          <w:lang w:val="es-ES_tradnl"/>
        </w:rPr>
      </w:pPr>
    </w:p>
    <w:p w:rsidR="002A4A11" w:rsidRDefault="002A4A11" w:rsidP="00162A8C">
      <w:pPr>
        <w:spacing w:line="360" w:lineRule="auto"/>
        <w:jc w:val="both"/>
        <w:rPr>
          <w:rFonts w:ascii="Arial" w:hAnsi="Arial" w:cs="Arial"/>
          <w:lang w:val="es-ES_tradnl"/>
        </w:rPr>
      </w:pPr>
    </w:p>
    <w:p w:rsidR="00386493" w:rsidRDefault="00851707" w:rsidP="00A877D6">
      <w:pPr>
        <w:spacing w:line="360" w:lineRule="auto"/>
        <w:jc w:val="both"/>
        <w:rPr>
          <w:rFonts w:ascii="Arial" w:hAnsi="Arial" w:cs="Arial"/>
          <w:b/>
          <w:bCs/>
          <w:color w:val="008080"/>
          <w:kern w:val="36"/>
          <w:u w:val="single"/>
        </w:rPr>
      </w:pPr>
      <w:r w:rsidRPr="00386493">
        <w:rPr>
          <w:rFonts w:ascii="Arial" w:hAnsi="Arial" w:cs="Arial"/>
          <w:b/>
          <w:bCs/>
          <w:color w:val="008080"/>
          <w:kern w:val="36"/>
        </w:rPr>
        <w:t>4</w:t>
      </w:r>
      <w:r w:rsidR="007E34DF" w:rsidRPr="00386493">
        <w:rPr>
          <w:rFonts w:ascii="Arial" w:hAnsi="Arial" w:cs="Arial"/>
          <w:b/>
          <w:bCs/>
          <w:color w:val="008080"/>
          <w:kern w:val="36"/>
        </w:rPr>
        <w:t xml:space="preserve">.3.3. </w:t>
      </w:r>
      <w:r w:rsidR="00164774" w:rsidRPr="0009776E">
        <w:rPr>
          <w:rFonts w:ascii="Arial" w:hAnsi="Arial" w:cs="Arial"/>
          <w:b/>
          <w:bCs/>
          <w:color w:val="008080"/>
          <w:kern w:val="36"/>
          <w:u w:val="single"/>
        </w:rPr>
        <w:t xml:space="preserve">Anulación de los Comprobantes de Venta y </w:t>
      </w:r>
      <w:r w:rsidR="00B37410" w:rsidRPr="0009776E">
        <w:rPr>
          <w:rFonts w:ascii="Arial" w:hAnsi="Arial" w:cs="Arial"/>
          <w:b/>
          <w:bCs/>
          <w:color w:val="008080"/>
          <w:kern w:val="36"/>
          <w:u w:val="single"/>
        </w:rPr>
        <w:t xml:space="preserve">de </w:t>
      </w:r>
      <w:r w:rsidR="00164774" w:rsidRPr="0009776E">
        <w:rPr>
          <w:rFonts w:ascii="Arial" w:hAnsi="Arial" w:cs="Arial"/>
          <w:b/>
          <w:bCs/>
          <w:color w:val="008080"/>
          <w:kern w:val="36"/>
          <w:u w:val="single"/>
        </w:rPr>
        <w:t>Retención</w:t>
      </w:r>
    </w:p>
    <w:p w:rsidR="00386493" w:rsidRDefault="00386493" w:rsidP="00A877D6">
      <w:pPr>
        <w:spacing w:line="360" w:lineRule="auto"/>
        <w:jc w:val="both"/>
        <w:rPr>
          <w:rFonts w:ascii="Arial" w:hAnsi="Arial" w:cs="Arial"/>
          <w:b/>
          <w:bCs/>
          <w:color w:val="008080"/>
          <w:kern w:val="36"/>
          <w:u w:val="single"/>
        </w:rPr>
      </w:pPr>
    </w:p>
    <w:p w:rsidR="00164774" w:rsidRPr="001054E2" w:rsidRDefault="00655EEC" w:rsidP="00386493">
      <w:pPr>
        <w:spacing w:line="360" w:lineRule="auto"/>
        <w:ind w:firstLine="567"/>
        <w:jc w:val="both"/>
        <w:rPr>
          <w:rFonts w:ascii="Arial" w:hAnsi="Arial" w:cs="Arial"/>
        </w:rPr>
      </w:pPr>
      <w:r>
        <w:rPr>
          <w:rFonts w:ascii="Arial" w:hAnsi="Arial" w:cs="Arial"/>
        </w:rPr>
        <w:t xml:space="preserve">Cuando </w:t>
      </w:r>
      <w:r w:rsidR="000A5016" w:rsidRPr="000A5016">
        <w:rPr>
          <w:rFonts w:ascii="Arial" w:hAnsi="Arial" w:cs="Arial"/>
          <w:i/>
        </w:rPr>
        <w:t>PLASTITUBOS</w:t>
      </w:r>
      <w:r w:rsidR="00164774" w:rsidRPr="001054E2">
        <w:rPr>
          <w:rFonts w:ascii="Arial" w:hAnsi="Arial" w:cs="Arial"/>
        </w:rPr>
        <w:t xml:space="preserve"> cometa algún error en  el llenado de los comprobante</w:t>
      </w:r>
      <w:r>
        <w:rPr>
          <w:rFonts w:ascii="Arial" w:hAnsi="Arial" w:cs="Arial"/>
        </w:rPr>
        <w:t>s</w:t>
      </w:r>
      <w:r w:rsidR="00164774" w:rsidRPr="001054E2">
        <w:rPr>
          <w:rFonts w:ascii="Arial" w:hAnsi="Arial" w:cs="Arial"/>
        </w:rPr>
        <w:t xml:space="preserve">, </w:t>
      </w:r>
      <w:r w:rsidR="002063F9">
        <w:rPr>
          <w:rFonts w:ascii="Arial" w:hAnsi="Arial" w:cs="Arial"/>
        </w:rPr>
        <w:t>é</w:t>
      </w:r>
      <w:r w:rsidR="00164774" w:rsidRPr="001054E2">
        <w:rPr>
          <w:rFonts w:ascii="Arial" w:hAnsi="Arial" w:cs="Arial"/>
        </w:rPr>
        <w:t xml:space="preserve">stos deben ser inhabilitados marcándolos con la palabra </w:t>
      </w:r>
      <w:r w:rsidR="00164774" w:rsidRPr="00655EEC">
        <w:rPr>
          <w:rFonts w:ascii="Arial" w:hAnsi="Arial" w:cs="Arial"/>
          <w:i/>
        </w:rPr>
        <w:t>“ANULADO”.</w:t>
      </w:r>
      <w:r w:rsidR="00164774" w:rsidRPr="001054E2">
        <w:rPr>
          <w:rFonts w:ascii="Arial" w:hAnsi="Arial" w:cs="Arial"/>
        </w:rPr>
        <w:t xml:space="preserve"> Los originales y copias deben ser conservados por el contribuyente en sus archivos.</w:t>
      </w:r>
    </w:p>
    <w:p w:rsidR="00164774" w:rsidRPr="001054E2" w:rsidRDefault="00164774" w:rsidP="001054E2">
      <w:pPr>
        <w:spacing w:line="360" w:lineRule="auto"/>
        <w:ind w:firstLine="567"/>
        <w:jc w:val="both"/>
        <w:rPr>
          <w:rFonts w:ascii="Arial" w:hAnsi="Arial" w:cs="Arial"/>
        </w:rPr>
      </w:pPr>
    </w:p>
    <w:p w:rsidR="00164774" w:rsidRPr="001054E2" w:rsidRDefault="00164774" w:rsidP="001054E2">
      <w:pPr>
        <w:spacing w:line="360" w:lineRule="auto"/>
        <w:ind w:firstLine="567"/>
        <w:jc w:val="both"/>
        <w:rPr>
          <w:rFonts w:ascii="Arial" w:hAnsi="Arial" w:cs="Arial"/>
        </w:rPr>
      </w:pPr>
      <w:r w:rsidRPr="001054E2">
        <w:rPr>
          <w:rFonts w:ascii="Arial" w:hAnsi="Arial" w:cs="Arial"/>
        </w:rPr>
        <w:t xml:space="preserve">Todos los comprobantes de venta y de retención emitidos y anulados deberán ser </w:t>
      </w:r>
      <w:r w:rsidR="00655EEC" w:rsidRPr="001054E2">
        <w:rPr>
          <w:rFonts w:ascii="Arial" w:hAnsi="Arial" w:cs="Arial"/>
        </w:rPr>
        <w:t>arch</w:t>
      </w:r>
      <w:r w:rsidR="00655EEC">
        <w:rPr>
          <w:rFonts w:ascii="Arial" w:hAnsi="Arial" w:cs="Arial"/>
        </w:rPr>
        <w:t>ivados</w:t>
      </w:r>
      <w:r w:rsidRPr="001054E2">
        <w:rPr>
          <w:rFonts w:ascii="Arial" w:hAnsi="Arial" w:cs="Arial"/>
        </w:rPr>
        <w:t xml:space="preserve"> en forma secuencial y cronológica, y conservados por un plazo mínimo de seis años.</w:t>
      </w:r>
    </w:p>
    <w:p w:rsidR="00474912" w:rsidRPr="001054E2" w:rsidRDefault="00474912" w:rsidP="001054E2">
      <w:pPr>
        <w:spacing w:line="360" w:lineRule="auto"/>
        <w:ind w:firstLine="567"/>
        <w:jc w:val="both"/>
        <w:rPr>
          <w:rFonts w:ascii="Arial" w:hAnsi="Arial" w:cs="Arial"/>
        </w:rPr>
      </w:pPr>
    </w:p>
    <w:p w:rsidR="00655EEC" w:rsidRPr="00655EEC" w:rsidRDefault="00851707" w:rsidP="00A877D6">
      <w:pPr>
        <w:spacing w:line="360" w:lineRule="auto"/>
        <w:jc w:val="both"/>
        <w:rPr>
          <w:rFonts w:ascii="Arial" w:hAnsi="Arial" w:cs="Arial"/>
          <w:b/>
          <w:bCs/>
          <w:color w:val="008080"/>
          <w:kern w:val="36"/>
          <w:u w:val="single"/>
        </w:rPr>
      </w:pPr>
      <w:r w:rsidRPr="00655EEC">
        <w:rPr>
          <w:rFonts w:ascii="Arial" w:hAnsi="Arial" w:cs="Arial"/>
          <w:b/>
          <w:bCs/>
          <w:color w:val="008080"/>
          <w:kern w:val="36"/>
        </w:rPr>
        <w:t>4</w:t>
      </w:r>
      <w:r w:rsidR="007E34DF" w:rsidRPr="00655EEC">
        <w:rPr>
          <w:rFonts w:ascii="Arial" w:hAnsi="Arial" w:cs="Arial"/>
          <w:b/>
          <w:bCs/>
          <w:color w:val="008080"/>
          <w:kern w:val="36"/>
        </w:rPr>
        <w:t xml:space="preserve">.3.4. </w:t>
      </w:r>
      <w:r w:rsidR="00474912" w:rsidRPr="00655EEC">
        <w:rPr>
          <w:rFonts w:ascii="Arial" w:hAnsi="Arial" w:cs="Arial"/>
          <w:b/>
          <w:bCs/>
          <w:color w:val="008080"/>
          <w:kern w:val="36"/>
          <w:u w:val="single"/>
        </w:rPr>
        <w:t xml:space="preserve">Dar de Baja a los </w:t>
      </w:r>
      <w:r w:rsidR="00FC2674" w:rsidRPr="00655EEC">
        <w:rPr>
          <w:rFonts w:ascii="Arial" w:hAnsi="Arial" w:cs="Arial"/>
          <w:b/>
          <w:bCs/>
          <w:color w:val="008080"/>
          <w:kern w:val="36"/>
          <w:u w:val="single"/>
        </w:rPr>
        <w:t>Comprobantes</w:t>
      </w:r>
      <w:r w:rsidR="00474912" w:rsidRPr="00655EEC">
        <w:rPr>
          <w:rFonts w:ascii="Arial" w:hAnsi="Arial" w:cs="Arial"/>
          <w:b/>
          <w:bCs/>
          <w:color w:val="008080"/>
          <w:kern w:val="36"/>
          <w:u w:val="single"/>
        </w:rPr>
        <w:t xml:space="preserve"> de Venta y de Retención</w:t>
      </w:r>
    </w:p>
    <w:p w:rsidR="00655EEC" w:rsidRDefault="00655EEC" w:rsidP="00A877D6">
      <w:pPr>
        <w:spacing w:line="360" w:lineRule="auto"/>
        <w:jc w:val="both"/>
        <w:rPr>
          <w:rFonts w:ascii="Arial" w:hAnsi="Arial" w:cs="Arial"/>
          <w:b/>
          <w:color w:val="993366"/>
          <w:u w:val="single"/>
        </w:rPr>
      </w:pPr>
    </w:p>
    <w:p w:rsidR="00A877D6" w:rsidRDefault="00F56151" w:rsidP="00655EEC">
      <w:pPr>
        <w:spacing w:line="360" w:lineRule="auto"/>
        <w:ind w:firstLine="708"/>
        <w:jc w:val="both"/>
        <w:rPr>
          <w:rFonts w:ascii="Arial" w:hAnsi="Arial" w:cs="Arial"/>
          <w:color w:val="000000"/>
        </w:rPr>
      </w:pPr>
      <w:r w:rsidRPr="001054E2">
        <w:rPr>
          <w:rFonts w:ascii="Arial" w:hAnsi="Arial" w:cs="Arial"/>
          <w:color w:val="000000"/>
        </w:rPr>
        <w:t xml:space="preserve">Los contribuyentes deberán dar de baja </w:t>
      </w:r>
      <w:r w:rsidR="00655EEC">
        <w:rPr>
          <w:rFonts w:ascii="Arial" w:hAnsi="Arial" w:cs="Arial"/>
          <w:color w:val="000000"/>
        </w:rPr>
        <w:t>a l</w:t>
      </w:r>
      <w:r w:rsidRPr="001054E2">
        <w:rPr>
          <w:rFonts w:ascii="Arial" w:hAnsi="Arial" w:cs="Arial"/>
          <w:color w:val="000000"/>
        </w:rPr>
        <w:t>os documentos autorizados dentro de los quince días de haber ocurrido cualquiera de las siguientes situaciones:</w:t>
      </w:r>
    </w:p>
    <w:p w:rsidR="0023019C" w:rsidRDefault="0023019C" w:rsidP="00A877D6">
      <w:pPr>
        <w:spacing w:line="360" w:lineRule="auto"/>
        <w:jc w:val="both"/>
        <w:rPr>
          <w:rFonts w:ascii="Arial" w:hAnsi="Arial" w:cs="Arial"/>
          <w:color w:val="000000"/>
        </w:rPr>
      </w:pP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Vencimiento del plazo de vigencia</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Cierre del establecimiento</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Cierre del punto de emisión</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Deterioro de los comprobantes de venta o retención</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 xml:space="preserve">Robo o extravío, en este caso se </w:t>
      </w:r>
      <w:r w:rsidRPr="001054E2">
        <w:rPr>
          <w:rFonts w:ascii="Arial" w:hAnsi="Arial" w:cs="Arial"/>
        </w:rPr>
        <w:t xml:space="preserve">deberá adjuntar la </w:t>
      </w:r>
      <w:r w:rsidR="00655EEC" w:rsidRPr="001054E2">
        <w:rPr>
          <w:rFonts w:ascii="Arial" w:hAnsi="Arial" w:cs="Arial"/>
        </w:rPr>
        <w:t>respect</w:t>
      </w:r>
      <w:r w:rsidR="00655EEC">
        <w:rPr>
          <w:rFonts w:ascii="Arial" w:hAnsi="Arial" w:cs="Arial"/>
        </w:rPr>
        <w:t>iva</w:t>
      </w:r>
      <w:r w:rsidRPr="001054E2">
        <w:rPr>
          <w:rFonts w:ascii="Arial" w:hAnsi="Arial" w:cs="Arial"/>
        </w:rPr>
        <w:t xml:space="preserve"> denuncia hecha a las autoridades competentes.</w:t>
      </w:r>
      <w:r w:rsidRPr="001054E2">
        <w:rPr>
          <w:rFonts w:ascii="Arial" w:hAnsi="Arial" w:cs="Arial"/>
          <w:color w:val="000000"/>
        </w:rPr>
        <w:t xml:space="preserve"> </w:t>
      </w:r>
    </w:p>
    <w:p w:rsid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Cese de la actividad económica</w:t>
      </w:r>
    </w:p>
    <w:p w:rsid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Cuando el emisor detectare fallas técnicas generalizadas en los documentos</w:t>
      </w:r>
    </w:p>
    <w:p w:rsid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Cuando el emisor haya perdido la calidad de contribuyente especial</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Por cambios de razón social, denominación, dirección u otras condiciones del contribuyente que hayan sido reportadas al RUC.</w:t>
      </w:r>
    </w:p>
    <w:p w:rsidR="00F56151" w:rsidRPr="001054E2" w:rsidRDefault="00F56151" w:rsidP="0023019C">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 xml:space="preserve">La baja de documentos autorizados se realizará mediante la presentación del Formulario No. 321 </w:t>
      </w:r>
      <w:r w:rsidRPr="00655EEC">
        <w:rPr>
          <w:rFonts w:ascii="Arial" w:hAnsi="Arial" w:cs="Arial"/>
          <w:i/>
          <w:color w:val="000000"/>
        </w:rPr>
        <w:t>"Declaración de baja de Comprobantes de venta y de retención"</w:t>
      </w:r>
      <w:r w:rsidR="00D3755E" w:rsidRPr="001054E2">
        <w:rPr>
          <w:rFonts w:ascii="Arial" w:hAnsi="Arial" w:cs="Arial"/>
          <w:color w:val="000000"/>
        </w:rPr>
        <w:t xml:space="preserve"> </w:t>
      </w:r>
      <w:r w:rsidR="00D3755E" w:rsidRPr="00655EEC">
        <w:rPr>
          <w:rFonts w:ascii="Arial" w:hAnsi="Arial" w:cs="Arial"/>
          <w:color w:val="000000"/>
        </w:rPr>
        <w:t>(</w:t>
      </w:r>
      <w:r w:rsidR="00D3755E" w:rsidRPr="00655EEC">
        <w:rPr>
          <w:rFonts w:ascii="Arial" w:hAnsi="Arial" w:cs="Arial"/>
          <w:b/>
        </w:rPr>
        <w:t xml:space="preserve">Ver </w:t>
      </w:r>
      <w:r w:rsidR="00655EEC" w:rsidRPr="00655EEC">
        <w:rPr>
          <w:rFonts w:ascii="Arial" w:hAnsi="Arial" w:cs="Arial"/>
          <w:b/>
          <w:color w:val="000000"/>
        </w:rPr>
        <w:t>Anexo F</w:t>
      </w:r>
      <w:r w:rsidR="00655EEC">
        <w:rPr>
          <w:rFonts w:ascii="Arial" w:hAnsi="Arial" w:cs="Arial"/>
          <w:color w:val="000000"/>
        </w:rPr>
        <w:t>).</w:t>
      </w:r>
      <w:r w:rsidRPr="001054E2">
        <w:rPr>
          <w:rFonts w:ascii="Arial" w:hAnsi="Arial" w:cs="Arial"/>
          <w:color w:val="000000"/>
        </w:rPr>
        <w:t xml:space="preserve"> El cual estará disponible en cualquiera de las Oficinas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r w:rsidR="00655EEC">
        <w:rPr>
          <w:rFonts w:ascii="Arial" w:hAnsi="Arial" w:cs="Arial"/>
          <w:color w:val="000000"/>
        </w:rPr>
        <w:t>.</w:t>
      </w:r>
      <w:r w:rsidRPr="001054E2">
        <w:rPr>
          <w:rFonts w:ascii="Arial" w:hAnsi="Arial" w:cs="Arial"/>
          <w:color w:val="000000"/>
        </w:rPr>
        <w:t xml:space="preserve"> o en </w:t>
      </w:r>
      <w:smartTag w:uri="urn:schemas-microsoft-com:office:smarttags" w:element="PersonName">
        <w:smartTagPr>
          <w:attr w:name="ProductID" w:val="la p￡gina Web"/>
        </w:smartTagPr>
        <w:r w:rsidRPr="001054E2">
          <w:rPr>
            <w:rFonts w:ascii="Arial" w:hAnsi="Arial" w:cs="Arial"/>
            <w:color w:val="000000"/>
          </w:rPr>
          <w:t>la página Web</w:t>
        </w:r>
      </w:smartTag>
      <w:r w:rsidR="00655EEC">
        <w:rPr>
          <w:rFonts w:ascii="Arial" w:hAnsi="Arial" w:cs="Arial"/>
          <w:color w:val="000000"/>
        </w:rPr>
        <w:t xml:space="preserve"> de la administración t</w:t>
      </w:r>
      <w:r w:rsidRPr="001054E2">
        <w:rPr>
          <w:rFonts w:ascii="Arial" w:hAnsi="Arial" w:cs="Arial"/>
          <w:color w:val="000000"/>
        </w:rPr>
        <w:t xml:space="preserve">ributaria </w:t>
      </w:r>
      <w:hyperlink r:id="rId56" w:history="1">
        <w:r w:rsidRPr="001054E2">
          <w:rPr>
            <w:rStyle w:val="Hipervnculo"/>
            <w:rFonts w:ascii="Arial" w:hAnsi="Arial" w:cs="Arial"/>
          </w:rPr>
          <w:t>www.sri.gov.ec</w:t>
        </w:r>
      </w:hyperlink>
      <w:r w:rsidR="001F5BA2">
        <w:rPr>
          <w:rFonts w:ascii="Arial" w:hAnsi="Arial" w:cs="Arial"/>
          <w:color w:val="000000"/>
        </w:rPr>
        <w:t>.</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Los contr</w:t>
      </w:r>
      <w:r w:rsidR="00655EEC">
        <w:rPr>
          <w:rFonts w:ascii="Arial" w:hAnsi="Arial" w:cs="Arial"/>
          <w:color w:val="000000"/>
        </w:rPr>
        <w:t>ibuyentes deberán presentar el f</w:t>
      </w:r>
      <w:r w:rsidRPr="001054E2">
        <w:rPr>
          <w:rFonts w:ascii="Arial" w:hAnsi="Arial" w:cs="Arial"/>
          <w:color w:val="000000"/>
        </w:rPr>
        <w:t xml:space="preserve">ormulario completando </w:t>
      </w:r>
      <w:r w:rsidR="00655EEC">
        <w:rPr>
          <w:rFonts w:ascii="Arial" w:hAnsi="Arial" w:cs="Arial"/>
          <w:color w:val="000000"/>
        </w:rPr>
        <w:t xml:space="preserve">toda la información solicitada y </w:t>
      </w:r>
      <w:r w:rsidRPr="001054E2">
        <w:rPr>
          <w:rFonts w:ascii="Arial" w:hAnsi="Arial" w:cs="Arial"/>
          <w:color w:val="000000"/>
        </w:rPr>
        <w:t>debidamente firmado por el contribuyente o su representante legal registrado en el RUC. Se adjuntará al formulario:</w:t>
      </w:r>
    </w:p>
    <w:p w:rsidR="00655EEC"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Copia de cédula del contribuyente o representante legal </w:t>
      </w:r>
    </w:p>
    <w:p w:rsidR="00655EEC"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Copia del certificado de votación del contribuyente o representante legal, este documento debe ser presentado durante un año a partir del último período electoral. </w:t>
      </w:r>
    </w:p>
    <w:p w:rsidR="00655EEC"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Copia del nombramiento del represent</w:t>
      </w:r>
      <w:r w:rsidR="004738B5">
        <w:rPr>
          <w:rFonts w:ascii="Arial" w:hAnsi="Arial" w:cs="Arial"/>
          <w:color w:val="000000"/>
        </w:rPr>
        <w:t>ante legal vigente a la fecha, é</w:t>
      </w:r>
      <w:r w:rsidRPr="001054E2">
        <w:rPr>
          <w:rFonts w:ascii="Arial" w:hAnsi="Arial" w:cs="Arial"/>
          <w:color w:val="000000"/>
        </w:rPr>
        <w:t xml:space="preserve">ste deberá estar registrado previamente en el RUC. </w:t>
      </w:r>
    </w:p>
    <w:p w:rsidR="00F56151" w:rsidRPr="001054E2"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En caso de pérdida o robo de los comprobantes de venta, es necesario una denuncia hecha en </w:t>
      </w:r>
      <w:smartTag w:uri="urn:schemas-microsoft-com:office:smarttags" w:element="PersonName">
        <w:smartTagPr>
          <w:attr w:name="ProductID" w:val="la Fiscal￭a"/>
        </w:smartTagPr>
        <w:r w:rsidRPr="001054E2">
          <w:rPr>
            <w:rFonts w:ascii="Arial" w:hAnsi="Arial" w:cs="Arial"/>
            <w:color w:val="000000"/>
          </w:rPr>
          <w:t>la Fiscalía</w:t>
        </w:r>
      </w:smartTag>
      <w:r w:rsidRPr="001054E2">
        <w:rPr>
          <w:rFonts w:ascii="Arial" w:hAnsi="Arial" w:cs="Arial"/>
          <w:color w:val="000000"/>
        </w:rPr>
        <w:t xml:space="preserve">, Policía Judicial o Comisaría </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Si el trámite es realizado por una tercera persona, se requiere además:</w:t>
      </w:r>
    </w:p>
    <w:p w:rsidR="00F56151" w:rsidRPr="001054E2" w:rsidRDefault="00F56151" w:rsidP="00655EEC">
      <w:pPr>
        <w:numPr>
          <w:ilvl w:val="0"/>
          <w:numId w:val="108"/>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Autorización del contribuyente o representante legal </w:t>
      </w:r>
    </w:p>
    <w:p w:rsidR="00F56151" w:rsidRPr="001054E2" w:rsidRDefault="00F56151" w:rsidP="00655EEC">
      <w:pPr>
        <w:numPr>
          <w:ilvl w:val="0"/>
          <w:numId w:val="108"/>
        </w:numPr>
        <w:spacing w:before="100" w:beforeAutospacing="1" w:after="100" w:afterAutospacing="1" w:line="360" w:lineRule="auto"/>
        <w:jc w:val="both"/>
        <w:rPr>
          <w:rFonts w:ascii="Arial" w:hAnsi="Arial" w:cs="Arial"/>
          <w:color w:val="000000"/>
        </w:rPr>
      </w:pPr>
      <w:r w:rsidRPr="001054E2">
        <w:rPr>
          <w:rFonts w:ascii="Arial" w:hAnsi="Arial" w:cs="Arial"/>
          <w:color w:val="000000"/>
        </w:rPr>
        <w:t>Copia de cédula de la persona que realiza el trámite</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Junto con el formulario N. 321 se receptar</w:t>
      </w:r>
      <w:r w:rsidR="004738B5">
        <w:rPr>
          <w:rFonts w:ascii="Arial" w:hAnsi="Arial" w:cs="Arial"/>
          <w:color w:val="000000"/>
        </w:rPr>
        <w:t>á</w:t>
      </w:r>
      <w:r w:rsidRPr="001054E2">
        <w:rPr>
          <w:rFonts w:ascii="Arial" w:hAnsi="Arial" w:cs="Arial"/>
          <w:color w:val="000000"/>
        </w:rPr>
        <w:t>n los comprobantes de venta, comprobantes de retención y documentos complementarios no utilizados e incluidos en la solicitud de baja, para que el funcionario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r w:rsidR="00655EEC">
        <w:rPr>
          <w:rFonts w:ascii="Arial" w:hAnsi="Arial" w:cs="Arial"/>
          <w:color w:val="000000"/>
        </w:rPr>
        <w:t>.</w:t>
      </w:r>
      <w:r w:rsidRPr="001054E2">
        <w:rPr>
          <w:rFonts w:ascii="Arial" w:hAnsi="Arial" w:cs="Arial"/>
          <w:color w:val="000000"/>
        </w:rPr>
        <w:t xml:space="preserve"> proceda a su destrucción inmediata y en presencia del contribuyente; excepto en los casos que la baja procede por robo de o extravío de documentos.</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Luego del ingreso del formulario al sistema y de la destrucción física de los documentos dados de baja, el contribuyente y el funcionario responsable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r w:rsidR="00655EEC">
        <w:rPr>
          <w:rFonts w:ascii="Arial" w:hAnsi="Arial" w:cs="Arial"/>
          <w:color w:val="000000"/>
        </w:rPr>
        <w:t>.</w:t>
      </w:r>
      <w:r w:rsidRPr="001054E2">
        <w:rPr>
          <w:rFonts w:ascii="Arial" w:hAnsi="Arial" w:cs="Arial"/>
          <w:color w:val="000000"/>
        </w:rPr>
        <w:t xml:space="preserve"> firmarán una </w:t>
      </w:r>
      <w:r w:rsidRPr="00655EEC">
        <w:rPr>
          <w:rFonts w:ascii="Arial" w:hAnsi="Arial" w:cs="Arial"/>
          <w:i/>
          <w:color w:val="000000"/>
        </w:rPr>
        <w:t>"Acta de destrucción de documentos".</w:t>
      </w:r>
      <w:r w:rsidRPr="001054E2">
        <w:rPr>
          <w:rFonts w:ascii="Arial" w:hAnsi="Arial" w:cs="Arial"/>
          <w:color w:val="000000"/>
        </w:rPr>
        <w:t xml:space="preserve"> El original del acta se entregará al contribuyente quien deberá </w:t>
      </w:r>
      <w:r w:rsidR="00655EEC" w:rsidRPr="001054E2">
        <w:rPr>
          <w:rFonts w:ascii="Arial" w:hAnsi="Arial" w:cs="Arial"/>
          <w:color w:val="000000"/>
        </w:rPr>
        <w:t>arch</w:t>
      </w:r>
      <w:r w:rsidR="00655EEC">
        <w:rPr>
          <w:rFonts w:ascii="Arial" w:hAnsi="Arial" w:cs="Arial"/>
          <w:color w:val="000000"/>
        </w:rPr>
        <w:t>ivarlo</w:t>
      </w:r>
      <w:r w:rsidRPr="001054E2">
        <w:rPr>
          <w:rFonts w:ascii="Arial" w:hAnsi="Arial" w:cs="Arial"/>
          <w:color w:val="000000"/>
        </w:rPr>
        <w:t xml:space="preserve"> y </w:t>
      </w:r>
      <w:r w:rsidR="00655EEC">
        <w:rPr>
          <w:rFonts w:ascii="Arial" w:hAnsi="Arial" w:cs="Arial"/>
          <w:color w:val="000000"/>
        </w:rPr>
        <w:t xml:space="preserve">la </w:t>
      </w:r>
      <w:r w:rsidRPr="001054E2">
        <w:rPr>
          <w:rFonts w:ascii="Arial" w:hAnsi="Arial" w:cs="Arial"/>
          <w:color w:val="000000"/>
        </w:rPr>
        <w:t>copia del acta p</w:t>
      </w:r>
      <w:r w:rsidR="00655EEC">
        <w:rPr>
          <w:rFonts w:ascii="Arial" w:hAnsi="Arial" w:cs="Arial"/>
          <w:color w:val="000000"/>
        </w:rPr>
        <w:t>ermanecerá en el archivo de la administración t</w:t>
      </w:r>
      <w:r w:rsidRPr="001054E2">
        <w:rPr>
          <w:rFonts w:ascii="Arial" w:hAnsi="Arial" w:cs="Arial"/>
          <w:color w:val="000000"/>
        </w:rPr>
        <w:t>ributaria.</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b/>
          <w:bCs/>
          <w:color w:val="000000"/>
        </w:rPr>
        <w:t xml:space="preserve"> </w:t>
      </w:r>
      <w:r w:rsidRPr="001054E2">
        <w:rPr>
          <w:rFonts w:ascii="Arial" w:hAnsi="Arial" w:cs="Arial"/>
          <w:color w:val="000000"/>
        </w:rPr>
        <w:t xml:space="preserve">Los documentos dados de baja podrán consultarse en el sistema de facturación, ubicado en la página Web: </w:t>
      </w:r>
      <w:hyperlink r:id="rId57" w:history="1">
        <w:r w:rsidRPr="001054E2">
          <w:rPr>
            <w:rStyle w:val="Hipervnculo"/>
            <w:rFonts w:ascii="Arial" w:hAnsi="Arial" w:cs="Arial"/>
          </w:rPr>
          <w:t>www.sri.gov.ec</w:t>
        </w:r>
      </w:hyperlink>
      <w:r w:rsidRPr="001054E2">
        <w:rPr>
          <w:rFonts w:ascii="Arial" w:hAnsi="Arial" w:cs="Arial"/>
          <w:color w:val="000000"/>
        </w:rPr>
        <w:t xml:space="preserve">  o en las oficinas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p>
    <w:p w:rsidR="00474912" w:rsidRDefault="00F56151" w:rsidP="001054E2">
      <w:pPr>
        <w:spacing w:line="360" w:lineRule="auto"/>
        <w:ind w:firstLine="567"/>
        <w:jc w:val="both"/>
        <w:rPr>
          <w:rFonts w:ascii="Arial" w:hAnsi="Arial" w:cs="Arial"/>
        </w:rPr>
      </w:pPr>
      <w:r w:rsidRPr="001054E2">
        <w:rPr>
          <w:rFonts w:ascii="Arial" w:hAnsi="Arial" w:cs="Arial"/>
        </w:rPr>
        <w:t xml:space="preserve">Normalmente </w:t>
      </w:r>
      <w:r w:rsidR="000A5016" w:rsidRPr="000A5016">
        <w:rPr>
          <w:rFonts w:ascii="Arial" w:hAnsi="Arial" w:cs="Arial"/>
          <w:i/>
        </w:rPr>
        <w:t>PLASTITUBOS</w:t>
      </w:r>
      <w:r w:rsidR="00655EEC">
        <w:rPr>
          <w:rFonts w:ascii="Arial" w:hAnsi="Arial" w:cs="Arial"/>
          <w:i/>
        </w:rPr>
        <w:t xml:space="preserve"> </w:t>
      </w:r>
      <w:r w:rsidRPr="001054E2">
        <w:rPr>
          <w:rFonts w:ascii="Arial" w:hAnsi="Arial" w:cs="Arial"/>
        </w:rPr>
        <w:t>tiene que dar de baja a los comprobantes de venta, documentos complementarios y comprobantes de retención que le queden en blanco y cuyo plazo de vigencia ha terminado</w:t>
      </w:r>
      <w:r w:rsidR="00655EEC">
        <w:rPr>
          <w:rFonts w:ascii="Arial" w:hAnsi="Arial" w:cs="Arial"/>
        </w:rPr>
        <w:t xml:space="preserve">, para esto el contribuyente se deberá acercar a las oficinas del </w:t>
      </w:r>
      <w:r w:rsidR="00474912" w:rsidRPr="001054E2">
        <w:rPr>
          <w:rFonts w:ascii="Arial" w:hAnsi="Arial" w:cs="Arial"/>
        </w:rPr>
        <w:t>S</w:t>
      </w:r>
      <w:r w:rsidR="00655EEC">
        <w:rPr>
          <w:rFonts w:ascii="Arial" w:hAnsi="Arial" w:cs="Arial"/>
        </w:rPr>
        <w:t>.</w:t>
      </w:r>
      <w:r w:rsidR="00474912" w:rsidRPr="001054E2">
        <w:rPr>
          <w:rFonts w:ascii="Arial" w:hAnsi="Arial" w:cs="Arial"/>
        </w:rPr>
        <w:t>R</w:t>
      </w:r>
      <w:r w:rsidR="00655EEC">
        <w:rPr>
          <w:rFonts w:ascii="Arial" w:hAnsi="Arial" w:cs="Arial"/>
        </w:rPr>
        <w:t>.</w:t>
      </w:r>
      <w:r w:rsidR="00474912" w:rsidRPr="001054E2">
        <w:rPr>
          <w:rFonts w:ascii="Arial" w:hAnsi="Arial" w:cs="Arial"/>
        </w:rPr>
        <w:t>I</w:t>
      </w:r>
      <w:r w:rsidR="00655EEC">
        <w:rPr>
          <w:rFonts w:ascii="Arial" w:hAnsi="Arial" w:cs="Arial"/>
        </w:rPr>
        <w:t>.</w:t>
      </w:r>
      <w:r w:rsidR="00474912" w:rsidRPr="001054E2">
        <w:rPr>
          <w:rFonts w:ascii="Arial" w:hAnsi="Arial" w:cs="Arial"/>
        </w:rPr>
        <w:t>, solicitar y llenar el formulario 321 de Declaración y de Baja de Comprobantes de Ve</w:t>
      </w:r>
      <w:r w:rsidRPr="001054E2">
        <w:rPr>
          <w:rFonts w:ascii="Arial" w:hAnsi="Arial" w:cs="Arial"/>
        </w:rPr>
        <w:t>nta y de Retención y seguir el procedimiento señalado en el inciso anterior.</w:t>
      </w:r>
    </w:p>
    <w:p w:rsidR="00655EEC" w:rsidRDefault="00655EEC" w:rsidP="001054E2">
      <w:pPr>
        <w:spacing w:line="360" w:lineRule="auto"/>
        <w:ind w:firstLine="567"/>
        <w:jc w:val="both"/>
        <w:rPr>
          <w:rFonts w:ascii="Arial" w:hAnsi="Arial" w:cs="Arial"/>
        </w:rPr>
      </w:pPr>
    </w:p>
    <w:p w:rsidR="00655EEC" w:rsidRPr="001054E2" w:rsidRDefault="00655EEC" w:rsidP="001054E2">
      <w:pPr>
        <w:spacing w:line="360" w:lineRule="auto"/>
        <w:ind w:firstLine="567"/>
        <w:jc w:val="both"/>
        <w:rPr>
          <w:rFonts w:ascii="Arial" w:hAnsi="Arial" w:cs="Arial"/>
        </w:rPr>
      </w:pPr>
      <w:r>
        <w:rPr>
          <w:rFonts w:ascii="Arial" w:hAnsi="Arial" w:cs="Arial"/>
        </w:rPr>
        <w:t>Este formulario es gratuito y está disponible vía Internet, motivo por el cual el contribuyente ya puede llevarlo lleno si lo desea.</w:t>
      </w:r>
    </w:p>
    <w:p w:rsidR="00F56151" w:rsidRPr="001054E2" w:rsidRDefault="00F56151" w:rsidP="001054E2">
      <w:pPr>
        <w:spacing w:line="360" w:lineRule="auto"/>
        <w:ind w:firstLine="567"/>
        <w:jc w:val="both"/>
        <w:rPr>
          <w:rFonts w:ascii="Arial" w:hAnsi="Arial" w:cs="Arial"/>
        </w:rPr>
      </w:pPr>
    </w:p>
    <w:p w:rsidR="00655EEC" w:rsidRPr="00655EEC" w:rsidRDefault="00851707" w:rsidP="00A17A2A">
      <w:pPr>
        <w:spacing w:line="360" w:lineRule="auto"/>
        <w:jc w:val="both"/>
        <w:rPr>
          <w:rFonts w:ascii="Arial" w:hAnsi="Arial" w:cs="Arial"/>
          <w:b/>
          <w:bCs/>
          <w:color w:val="008080"/>
          <w:kern w:val="36"/>
        </w:rPr>
      </w:pPr>
      <w:r w:rsidRPr="00655EEC">
        <w:rPr>
          <w:rFonts w:ascii="Arial" w:hAnsi="Arial" w:cs="Arial"/>
          <w:b/>
          <w:bCs/>
          <w:color w:val="008080"/>
          <w:kern w:val="36"/>
        </w:rPr>
        <w:t>4</w:t>
      </w:r>
      <w:r w:rsidR="00097E9A" w:rsidRPr="00655EEC">
        <w:rPr>
          <w:rFonts w:ascii="Arial" w:hAnsi="Arial" w:cs="Arial"/>
          <w:b/>
          <w:bCs/>
          <w:color w:val="008080"/>
          <w:kern w:val="36"/>
        </w:rPr>
        <w:t xml:space="preserve">.3.5. </w:t>
      </w:r>
      <w:r w:rsidR="00F56151" w:rsidRPr="00655EEC">
        <w:rPr>
          <w:rFonts w:ascii="Arial" w:hAnsi="Arial" w:cs="Arial"/>
          <w:b/>
          <w:bCs/>
          <w:color w:val="008080"/>
          <w:kern w:val="36"/>
          <w:u w:val="single"/>
        </w:rPr>
        <w:t>Autorizaciones Temporales para los Comprobantes de Venta y de Retención</w:t>
      </w:r>
    </w:p>
    <w:p w:rsidR="00655EEC" w:rsidRDefault="00655EEC" w:rsidP="00A17A2A">
      <w:pPr>
        <w:spacing w:line="360" w:lineRule="auto"/>
        <w:jc w:val="both"/>
        <w:rPr>
          <w:rFonts w:ascii="Arial" w:hAnsi="Arial" w:cs="Arial"/>
          <w:b/>
        </w:rPr>
      </w:pPr>
    </w:p>
    <w:p w:rsidR="00F56151" w:rsidRPr="001054E2" w:rsidRDefault="00F56151" w:rsidP="00655EEC">
      <w:pPr>
        <w:spacing w:line="360" w:lineRule="auto"/>
        <w:ind w:firstLine="540"/>
        <w:jc w:val="both"/>
        <w:rPr>
          <w:rFonts w:ascii="Arial" w:hAnsi="Arial" w:cs="Arial"/>
        </w:rPr>
      </w:pPr>
      <w:r w:rsidRPr="001054E2">
        <w:rPr>
          <w:rFonts w:ascii="Arial" w:hAnsi="Arial" w:cs="Arial"/>
        </w:rPr>
        <w:t>Los contribuyentes deberán solicitar una autorización temporal  al Servicio de Rentas Internas para poder usar sus comprobantes de venta, documentos complementarios y comprobantes de retención preimpresos, cuya impresión fue autorizada previamente en los siguientes casos:</w:t>
      </w:r>
    </w:p>
    <w:p w:rsidR="00F56151" w:rsidRPr="001054E2" w:rsidRDefault="00F56151" w:rsidP="00BE5C1B">
      <w:pPr>
        <w:numPr>
          <w:ilvl w:val="0"/>
          <w:numId w:val="110"/>
        </w:numPr>
        <w:tabs>
          <w:tab w:val="clear" w:pos="1492"/>
          <w:tab w:val="num" w:pos="360"/>
        </w:tabs>
        <w:spacing w:before="100" w:beforeAutospacing="1" w:after="100" w:afterAutospacing="1" w:line="360" w:lineRule="auto"/>
        <w:ind w:left="0" w:firstLine="0"/>
        <w:jc w:val="both"/>
        <w:rPr>
          <w:rFonts w:ascii="Arial" w:hAnsi="Arial" w:cs="Arial"/>
          <w:color w:val="000000"/>
        </w:rPr>
      </w:pPr>
      <w:r w:rsidRPr="001054E2">
        <w:rPr>
          <w:rFonts w:ascii="Arial" w:hAnsi="Arial" w:cs="Arial"/>
          <w:color w:val="000000"/>
        </w:rPr>
        <w:t>Por cambios en los siguientes datos del contribuyente, siempre que hayan sido previamente declarados en el Registro Único de Contribuyentes (RUC):</w:t>
      </w:r>
    </w:p>
    <w:p w:rsidR="00F56151" w:rsidRPr="001054E2" w:rsidRDefault="00F56151" w:rsidP="0038415C">
      <w:pPr>
        <w:numPr>
          <w:ilvl w:val="0"/>
          <w:numId w:val="109"/>
        </w:numPr>
        <w:spacing w:before="100" w:beforeAutospacing="1" w:after="100" w:afterAutospacing="1" w:line="360" w:lineRule="auto"/>
        <w:jc w:val="both"/>
        <w:rPr>
          <w:rFonts w:ascii="Arial" w:hAnsi="Arial" w:cs="Arial"/>
        </w:rPr>
      </w:pPr>
      <w:r w:rsidRPr="001054E2">
        <w:rPr>
          <w:rFonts w:ascii="Arial" w:hAnsi="Arial" w:cs="Arial"/>
        </w:rPr>
        <w:t>Cambio de domicilio del establecimiento emisor</w:t>
      </w:r>
    </w:p>
    <w:p w:rsidR="00F56151" w:rsidRPr="001054E2" w:rsidRDefault="00F56151" w:rsidP="0038415C">
      <w:pPr>
        <w:numPr>
          <w:ilvl w:val="0"/>
          <w:numId w:val="109"/>
        </w:numPr>
        <w:spacing w:before="100" w:beforeAutospacing="1" w:after="100" w:afterAutospacing="1" w:line="360" w:lineRule="auto"/>
        <w:jc w:val="both"/>
        <w:rPr>
          <w:rFonts w:ascii="Arial" w:hAnsi="Arial" w:cs="Arial"/>
        </w:rPr>
      </w:pPr>
      <w:r w:rsidRPr="001054E2">
        <w:rPr>
          <w:rFonts w:ascii="Arial" w:hAnsi="Arial" w:cs="Arial"/>
        </w:rPr>
        <w:t>Cambio de domicilio de la matriz</w:t>
      </w:r>
    </w:p>
    <w:p w:rsidR="00F56151" w:rsidRPr="001054E2" w:rsidRDefault="00F56151" w:rsidP="0038415C">
      <w:pPr>
        <w:numPr>
          <w:ilvl w:val="0"/>
          <w:numId w:val="109"/>
        </w:numPr>
        <w:spacing w:before="100" w:beforeAutospacing="1" w:after="100" w:afterAutospacing="1" w:line="360" w:lineRule="auto"/>
        <w:jc w:val="both"/>
        <w:rPr>
          <w:rFonts w:ascii="Arial" w:hAnsi="Arial" w:cs="Arial"/>
        </w:rPr>
      </w:pPr>
      <w:r w:rsidRPr="001054E2">
        <w:rPr>
          <w:rFonts w:ascii="Arial" w:hAnsi="Arial" w:cs="Arial"/>
        </w:rPr>
        <w:t>Cambio del nombre comercial</w:t>
      </w:r>
    </w:p>
    <w:p w:rsidR="0038415C" w:rsidRDefault="00F56151" w:rsidP="0038415C">
      <w:pPr>
        <w:numPr>
          <w:ilvl w:val="0"/>
          <w:numId w:val="109"/>
        </w:numPr>
        <w:spacing w:before="100" w:beforeAutospacing="1" w:after="100" w:afterAutospacing="1" w:line="360" w:lineRule="auto"/>
        <w:jc w:val="both"/>
        <w:rPr>
          <w:rFonts w:ascii="Arial" w:hAnsi="Arial" w:cs="Arial"/>
          <w:color w:val="000080"/>
        </w:rPr>
      </w:pPr>
      <w:r w:rsidRPr="001054E2">
        <w:rPr>
          <w:rFonts w:ascii="Arial" w:hAnsi="Arial" w:cs="Arial"/>
        </w:rPr>
        <w:t>Cambio de la razón social (sólo en caso de sociedades)</w:t>
      </w:r>
      <w:r w:rsidRPr="001054E2">
        <w:rPr>
          <w:rFonts w:ascii="Arial" w:hAnsi="Arial" w:cs="Arial"/>
          <w:color w:val="000080"/>
        </w:rPr>
        <w:t xml:space="preserve"> </w:t>
      </w:r>
    </w:p>
    <w:p w:rsidR="00F56151" w:rsidRPr="001054E2" w:rsidRDefault="00F56151" w:rsidP="0038415C">
      <w:pPr>
        <w:spacing w:before="100" w:beforeAutospacing="1" w:after="100" w:afterAutospacing="1" w:line="360" w:lineRule="auto"/>
        <w:jc w:val="both"/>
        <w:rPr>
          <w:rFonts w:ascii="Arial" w:hAnsi="Arial" w:cs="Arial"/>
          <w:color w:val="000080"/>
        </w:rPr>
      </w:pPr>
    </w:p>
    <w:p w:rsidR="00F56151" w:rsidRPr="0038415C" w:rsidRDefault="00F56151" w:rsidP="00BE5C1B">
      <w:pPr>
        <w:numPr>
          <w:ilvl w:val="0"/>
          <w:numId w:val="110"/>
        </w:numPr>
        <w:tabs>
          <w:tab w:val="clear" w:pos="1492"/>
          <w:tab w:val="num" w:pos="360"/>
        </w:tabs>
        <w:spacing w:before="100" w:beforeAutospacing="1" w:after="100" w:afterAutospacing="1" w:line="360" w:lineRule="auto"/>
        <w:ind w:left="0" w:firstLine="0"/>
        <w:jc w:val="both"/>
        <w:rPr>
          <w:rFonts w:ascii="Arial" w:hAnsi="Arial" w:cs="Arial"/>
          <w:color w:val="000000"/>
        </w:rPr>
      </w:pPr>
      <w:r w:rsidRPr="0038415C">
        <w:rPr>
          <w:rFonts w:ascii="Arial" w:hAnsi="Arial" w:cs="Arial"/>
          <w:color w:val="000000"/>
        </w:rPr>
        <w:t xml:space="preserve">Cuando los establecimientos gráficos autorizados cometan errores en la impresión de los comprobantes de venta, documentos complementarios y comprobantes de retención, siempre que estos errores se detecten con posterioridad a la entrega de los mismos.  Estos errores pueden ser: </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En la impresión u omisión de alguno de los dígitos del número de  Registro Único del Contribuyente (RUC)</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Omisión en la impresión de la dirección de la matriz o del establecimiento.</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Fecha de caducidad de comprobante de venta o de  retención incorrecta, incompleta o faltante.</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Serie (código de establecimiento y punto de emisión) o numeración del documento incorrecta o incompleta.</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 xml:space="preserve">Error en la impresión u omisión de alguno de los números de la autorización de impresión de comprobantes de venta y de retención. </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Impresión incompleta de la razón social del contribuyente.</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Impresión incompleta de la dirección de la matriz o establecimiento.</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 xml:space="preserve">En la impresión u omisión de alguno de los datos del pie de imprenta, siempre y cuando permita la identificación del establecimiento gráfico autorizado. </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En la impresión u omisión del nombre comercial del contribuyente.</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En la impresión u omisión de la leyenda del destino de los ejemplares.</w:t>
      </w:r>
    </w:p>
    <w:p w:rsidR="00F56151" w:rsidRPr="001054E2" w:rsidRDefault="00F56151" w:rsidP="001054E2">
      <w:pPr>
        <w:spacing w:beforeAutospacing="1" w:after="100" w:afterAutospacing="1" w:line="360" w:lineRule="auto"/>
        <w:ind w:firstLine="567"/>
        <w:jc w:val="both"/>
        <w:rPr>
          <w:rFonts w:ascii="Arial" w:hAnsi="Arial" w:cs="Arial"/>
        </w:rPr>
      </w:pPr>
      <w:r w:rsidRPr="001054E2">
        <w:rPr>
          <w:rFonts w:ascii="Arial" w:hAnsi="Arial" w:cs="Arial"/>
        </w:rPr>
        <w:t>Sólo se podrá solicitar autorización temporal de uso para documentos cuya autorización se encuentre en vigencia.</w:t>
      </w:r>
    </w:p>
    <w:p w:rsidR="0038415C" w:rsidRDefault="0038415C" w:rsidP="001054E2">
      <w:pPr>
        <w:spacing w:before="100" w:beforeAutospacing="1" w:after="100" w:afterAutospacing="1" w:line="360" w:lineRule="auto"/>
        <w:ind w:firstLine="567"/>
        <w:jc w:val="both"/>
        <w:rPr>
          <w:rFonts w:ascii="Arial" w:hAnsi="Arial" w:cs="Arial"/>
        </w:rPr>
      </w:pPr>
    </w:p>
    <w:p w:rsidR="0038415C" w:rsidRDefault="0038415C" w:rsidP="001054E2">
      <w:pPr>
        <w:spacing w:before="100" w:beforeAutospacing="1" w:after="100" w:afterAutospacing="1" w:line="360" w:lineRule="auto"/>
        <w:ind w:firstLine="567"/>
        <w:jc w:val="both"/>
        <w:rPr>
          <w:rFonts w:ascii="Arial" w:hAnsi="Arial" w:cs="Arial"/>
        </w:rPr>
      </w:pPr>
    </w:p>
    <w:p w:rsidR="00F56151" w:rsidRPr="001054E2" w:rsidRDefault="00F56151" w:rsidP="001054E2">
      <w:pPr>
        <w:spacing w:before="100" w:beforeAutospacing="1" w:after="100" w:afterAutospacing="1" w:line="360" w:lineRule="auto"/>
        <w:ind w:firstLine="567"/>
        <w:jc w:val="both"/>
        <w:rPr>
          <w:rFonts w:ascii="Arial" w:hAnsi="Arial" w:cs="Arial"/>
          <w:color w:val="000080"/>
          <w:u w:val="single"/>
        </w:rPr>
      </w:pPr>
      <w:r w:rsidRPr="001054E2">
        <w:rPr>
          <w:rFonts w:ascii="Arial" w:hAnsi="Arial" w:cs="Arial"/>
        </w:rPr>
        <w:t xml:space="preserve">Las solicitudes de autorización temporal de documentos preimpresos se realizarán mediante la presentación del Formulario No. </w:t>
      </w:r>
      <w:r w:rsidRPr="009D4397">
        <w:rPr>
          <w:rFonts w:ascii="Arial" w:hAnsi="Arial" w:cs="Arial"/>
        </w:rPr>
        <w:t>341</w:t>
      </w:r>
      <w:r w:rsidRPr="009D4397">
        <w:rPr>
          <w:rFonts w:ascii="Arial" w:hAnsi="Arial" w:cs="Arial"/>
          <w:i/>
        </w:rPr>
        <w:t xml:space="preserve"> "Solicitud de autorización Temporal para documentos preimpresos"</w:t>
      </w:r>
      <w:r w:rsidR="00D3755E" w:rsidRPr="001054E2">
        <w:rPr>
          <w:rFonts w:ascii="Arial" w:hAnsi="Arial" w:cs="Arial"/>
        </w:rPr>
        <w:t xml:space="preserve"> </w:t>
      </w:r>
      <w:r w:rsidR="00D3755E" w:rsidRPr="009D4397">
        <w:rPr>
          <w:rFonts w:ascii="Arial" w:hAnsi="Arial" w:cs="Arial"/>
        </w:rPr>
        <w:t>(</w:t>
      </w:r>
      <w:r w:rsidR="009D4397">
        <w:rPr>
          <w:rFonts w:ascii="Arial" w:hAnsi="Arial" w:cs="Arial"/>
          <w:b/>
        </w:rPr>
        <w:t>Ver A</w:t>
      </w:r>
      <w:r w:rsidR="00D3755E" w:rsidRPr="009D4397">
        <w:rPr>
          <w:rFonts w:ascii="Arial" w:hAnsi="Arial" w:cs="Arial"/>
          <w:b/>
        </w:rPr>
        <w:t xml:space="preserve">nexo </w:t>
      </w:r>
      <w:r w:rsidR="009D4397">
        <w:rPr>
          <w:rFonts w:ascii="Arial" w:hAnsi="Arial" w:cs="Arial"/>
          <w:b/>
        </w:rPr>
        <w:t>G</w:t>
      </w:r>
      <w:r w:rsidR="009D4397">
        <w:rPr>
          <w:rFonts w:ascii="Arial" w:hAnsi="Arial" w:cs="Arial"/>
        </w:rPr>
        <w:t>)</w:t>
      </w:r>
      <w:r w:rsidRPr="009D4397">
        <w:rPr>
          <w:rFonts w:ascii="Arial" w:hAnsi="Arial" w:cs="Arial"/>
        </w:rPr>
        <w:t>.</w:t>
      </w:r>
      <w:r w:rsidRPr="001054E2">
        <w:rPr>
          <w:rFonts w:ascii="Arial" w:hAnsi="Arial" w:cs="Arial"/>
        </w:rPr>
        <w:t xml:space="preserve"> El cual estará a disposición de los contribuyentes en cualquiera de las Oficinas del S</w:t>
      </w:r>
      <w:r w:rsidR="009D4397">
        <w:rPr>
          <w:rFonts w:ascii="Arial" w:hAnsi="Arial" w:cs="Arial"/>
        </w:rPr>
        <w:t>.</w:t>
      </w:r>
      <w:r w:rsidRPr="001054E2">
        <w:rPr>
          <w:rFonts w:ascii="Arial" w:hAnsi="Arial" w:cs="Arial"/>
        </w:rPr>
        <w:t>R</w:t>
      </w:r>
      <w:r w:rsidR="009D4397">
        <w:rPr>
          <w:rFonts w:ascii="Arial" w:hAnsi="Arial" w:cs="Arial"/>
        </w:rPr>
        <w:t>.</w:t>
      </w:r>
      <w:r w:rsidRPr="001054E2">
        <w:rPr>
          <w:rFonts w:ascii="Arial" w:hAnsi="Arial" w:cs="Arial"/>
        </w:rPr>
        <w:t>I</w:t>
      </w:r>
      <w:r w:rsidR="009D4397">
        <w:rPr>
          <w:rFonts w:ascii="Arial" w:hAnsi="Arial" w:cs="Arial"/>
        </w:rPr>
        <w:t>.</w:t>
      </w:r>
      <w:r w:rsidRPr="001054E2">
        <w:rPr>
          <w:rFonts w:ascii="Arial" w:hAnsi="Arial" w:cs="Arial"/>
        </w:rPr>
        <w:t xml:space="preserve"> o en </w:t>
      </w:r>
      <w:smartTag w:uri="urn:schemas-microsoft-com:office:smarttags" w:element="PersonName">
        <w:smartTagPr>
          <w:attr w:name="ProductID" w:val="la p￡gina Web"/>
        </w:smartTagPr>
        <w:r w:rsidRPr="001054E2">
          <w:rPr>
            <w:rFonts w:ascii="Arial" w:hAnsi="Arial" w:cs="Arial"/>
          </w:rPr>
          <w:t>la página Web</w:t>
        </w:r>
      </w:smartTag>
      <w:r w:rsidR="009D4397">
        <w:rPr>
          <w:rFonts w:ascii="Arial" w:hAnsi="Arial" w:cs="Arial"/>
        </w:rPr>
        <w:t xml:space="preserve"> de la administración t</w:t>
      </w:r>
      <w:r w:rsidRPr="001054E2">
        <w:rPr>
          <w:rFonts w:ascii="Arial" w:hAnsi="Arial" w:cs="Arial"/>
        </w:rPr>
        <w:t>ributaria</w:t>
      </w:r>
      <w:r w:rsidRPr="001054E2">
        <w:rPr>
          <w:rFonts w:ascii="Arial" w:hAnsi="Arial" w:cs="Arial"/>
          <w:color w:val="000080"/>
        </w:rPr>
        <w:t xml:space="preserve"> </w:t>
      </w:r>
      <w:hyperlink r:id="rId58" w:history="1">
        <w:r w:rsidRPr="001054E2">
          <w:rPr>
            <w:rStyle w:val="Hipervnculo"/>
            <w:rFonts w:ascii="Arial" w:hAnsi="Arial" w:cs="Arial"/>
          </w:rPr>
          <w:t>www.sri.gov.ec</w:t>
        </w:r>
      </w:hyperlink>
    </w:p>
    <w:p w:rsidR="00F56151" w:rsidRPr="001054E2" w:rsidRDefault="00F56151" w:rsidP="001054E2">
      <w:pPr>
        <w:spacing w:before="100" w:beforeAutospacing="1" w:afterAutospacing="1" w:line="360" w:lineRule="auto"/>
        <w:ind w:firstLine="567"/>
        <w:jc w:val="both"/>
        <w:rPr>
          <w:rFonts w:ascii="Arial" w:hAnsi="Arial" w:cs="Arial"/>
        </w:rPr>
      </w:pPr>
      <w:r w:rsidRPr="001054E2">
        <w:rPr>
          <w:rFonts w:ascii="Arial" w:hAnsi="Arial" w:cs="Arial"/>
        </w:rPr>
        <w:t>Los contribuyentes deberán presentar el Formulario completando toda la información solicitada, debidamente firmado por el contribuyente o su representante legal registrado en el RUC, y se adjuntará al formulario:</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 xml:space="preserve">Copia de cédula del contribuyente o representante legal </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 xml:space="preserve">Copia del certificado de votación del contribuyente o representante legal, este documento debe ser presentado durante un año a partir del último período electoral. </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 xml:space="preserve">Copia del nombramiento del representante legal vigente a la fecha, este deberá estar registrado previamente en el RUC. </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Copia de un ejemplar de los documentos registrados en la solicitud</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Si el trámite es realizado por una tercera persona, se requiere además:</w:t>
      </w:r>
    </w:p>
    <w:p w:rsidR="00F56151" w:rsidRPr="001054E2" w:rsidRDefault="00F56151" w:rsidP="0038415C">
      <w:pPr>
        <w:numPr>
          <w:ilvl w:val="0"/>
          <w:numId w:val="113"/>
        </w:numPr>
        <w:tabs>
          <w:tab w:val="left" w:pos="1080"/>
        </w:tabs>
        <w:spacing w:before="100" w:beforeAutospacing="1" w:after="100" w:afterAutospacing="1" w:line="360" w:lineRule="auto"/>
        <w:jc w:val="both"/>
        <w:rPr>
          <w:rFonts w:ascii="Arial" w:hAnsi="Arial" w:cs="Arial"/>
        </w:rPr>
      </w:pPr>
      <w:r w:rsidRPr="001054E2">
        <w:rPr>
          <w:rFonts w:ascii="Arial" w:hAnsi="Arial" w:cs="Arial"/>
        </w:rPr>
        <w:t xml:space="preserve">Autorización del contribuyente o representante legal </w:t>
      </w:r>
    </w:p>
    <w:p w:rsidR="00F56151" w:rsidRPr="001054E2" w:rsidRDefault="00F56151" w:rsidP="0038415C">
      <w:pPr>
        <w:numPr>
          <w:ilvl w:val="0"/>
          <w:numId w:val="113"/>
        </w:numPr>
        <w:tabs>
          <w:tab w:val="left" w:pos="1080"/>
        </w:tabs>
        <w:spacing w:before="100" w:beforeAutospacing="1" w:after="100" w:afterAutospacing="1" w:line="360" w:lineRule="auto"/>
        <w:jc w:val="both"/>
        <w:rPr>
          <w:rFonts w:ascii="Arial" w:hAnsi="Arial" w:cs="Arial"/>
        </w:rPr>
      </w:pPr>
      <w:r w:rsidRPr="001054E2">
        <w:rPr>
          <w:rFonts w:ascii="Arial" w:hAnsi="Arial" w:cs="Arial"/>
        </w:rPr>
        <w:t>Copia de cédula de la persona que realiza el trámite</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En el caso de cambio en los datos del contribuyente, las solicitudes de autorización temporal deberán presentarse luego de 24 horas de haber efectuado las modificaciones en el RUC.</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Las autorizaciones temporales se otorgarán para el rango de documentos solicitado por el contribuyente mediante formulario 341.</w:t>
      </w:r>
    </w:p>
    <w:p w:rsidR="00A33DEF" w:rsidRDefault="00A33DEF" w:rsidP="001054E2">
      <w:pPr>
        <w:spacing w:before="100" w:beforeAutospacing="1" w:after="100" w:afterAutospacing="1" w:line="360" w:lineRule="auto"/>
        <w:ind w:firstLine="567"/>
        <w:jc w:val="both"/>
        <w:rPr>
          <w:rFonts w:ascii="Arial" w:hAnsi="Arial" w:cs="Arial"/>
        </w:rPr>
      </w:pPr>
    </w:p>
    <w:p w:rsidR="00A33DEF" w:rsidRDefault="00A33DEF" w:rsidP="001054E2">
      <w:pPr>
        <w:spacing w:before="100" w:beforeAutospacing="1" w:after="100" w:afterAutospacing="1" w:line="360" w:lineRule="auto"/>
        <w:ind w:firstLine="567"/>
        <w:jc w:val="both"/>
        <w:rPr>
          <w:rFonts w:ascii="Arial" w:hAnsi="Arial" w:cs="Arial"/>
        </w:rPr>
      </w:pP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El plazo de las autorizaciones temporales podrá ser hasta la fecha de caducidad de los documentos o por un plazo menor en el caso de errores de impresión.</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En los casos en que los documentos presenten varios errores, se rechazará la solicitud de autorización temporal y el contribuyente deberá solicitar la baja de estos documentos.</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En los casos que se otorgue autorización temporal de uso de documentos preimpresos, el contribuyente deberá incluir en los mismos, por cualquier medio y en forma visible </w:t>
      </w:r>
      <w:smartTag w:uri="urn:schemas-microsoft-com:office:smarttags" w:element="PersonName">
        <w:smartTagPr>
          <w:attr w:name="ProductID" w:val="la Leyenda"/>
        </w:smartTagPr>
        <w:r w:rsidRPr="001054E2">
          <w:rPr>
            <w:rFonts w:ascii="Arial" w:hAnsi="Arial" w:cs="Arial"/>
          </w:rPr>
          <w:t>la Leyenda</w:t>
        </w:r>
      </w:smartTag>
      <w:r w:rsidR="009D4397" w:rsidRPr="001054E2">
        <w:rPr>
          <w:rFonts w:ascii="Arial" w:hAnsi="Arial" w:cs="Arial"/>
        </w:rPr>
        <w:t xml:space="preserve">: </w:t>
      </w:r>
      <w:r w:rsidR="009D4397" w:rsidRPr="009D4397">
        <w:rPr>
          <w:rFonts w:ascii="Arial" w:hAnsi="Arial" w:cs="Arial"/>
          <w:i/>
        </w:rPr>
        <w:t xml:space="preserve">“Autorización Temporal </w:t>
      </w:r>
      <w:r w:rsidRPr="009D4397">
        <w:rPr>
          <w:rFonts w:ascii="Arial" w:hAnsi="Arial" w:cs="Arial"/>
          <w:i/>
        </w:rPr>
        <w:t>S</w:t>
      </w:r>
      <w:r w:rsidR="009D4397">
        <w:rPr>
          <w:rFonts w:ascii="Arial" w:hAnsi="Arial" w:cs="Arial"/>
          <w:i/>
        </w:rPr>
        <w:t>.</w:t>
      </w:r>
      <w:r w:rsidRPr="009D4397">
        <w:rPr>
          <w:rFonts w:ascii="Arial" w:hAnsi="Arial" w:cs="Arial"/>
          <w:i/>
        </w:rPr>
        <w:t>R</w:t>
      </w:r>
      <w:r w:rsidR="009D4397">
        <w:rPr>
          <w:rFonts w:ascii="Arial" w:hAnsi="Arial" w:cs="Arial"/>
          <w:i/>
        </w:rPr>
        <w:t>.</w:t>
      </w:r>
      <w:r w:rsidRPr="009D4397">
        <w:rPr>
          <w:rFonts w:ascii="Arial" w:hAnsi="Arial" w:cs="Arial"/>
          <w:i/>
        </w:rPr>
        <w:t>I</w:t>
      </w:r>
      <w:r w:rsidR="009D4397">
        <w:rPr>
          <w:rFonts w:ascii="Arial" w:hAnsi="Arial" w:cs="Arial"/>
          <w:i/>
        </w:rPr>
        <w:t xml:space="preserve">. No. </w:t>
      </w:r>
      <w:smartTag w:uri="urn:schemas-microsoft-com:office:smarttags" w:element="metricconverter">
        <w:smartTagPr>
          <w:attr w:name="ProductID" w:val="4050”"/>
        </w:smartTagPr>
        <w:r w:rsidR="009D4397">
          <w:rPr>
            <w:rFonts w:ascii="Arial" w:hAnsi="Arial" w:cs="Arial"/>
            <w:i/>
          </w:rPr>
          <w:t>4050”</w:t>
        </w:r>
      </w:smartTag>
      <w:r w:rsidR="009D4397">
        <w:rPr>
          <w:rFonts w:ascii="Arial" w:hAnsi="Arial" w:cs="Arial"/>
          <w:i/>
        </w:rPr>
        <w:t xml:space="preserve"> </w:t>
      </w:r>
      <w:r w:rsidRPr="001054E2">
        <w:rPr>
          <w:rFonts w:ascii="Arial" w:hAnsi="Arial" w:cs="Arial"/>
        </w:rPr>
        <w:t>y los datos actualizados que fueron autorizados, inmediatamente luego de obtener dicha autorización.</w:t>
      </w:r>
    </w:p>
    <w:p w:rsidR="009D4397" w:rsidRDefault="00F56151" w:rsidP="009D4397">
      <w:pPr>
        <w:spacing w:before="100" w:beforeAutospacing="1" w:after="240" w:line="360" w:lineRule="auto"/>
        <w:ind w:firstLine="567"/>
        <w:jc w:val="both"/>
        <w:rPr>
          <w:rFonts w:ascii="Arial" w:hAnsi="Arial" w:cs="Arial"/>
        </w:rPr>
      </w:pPr>
      <w:r w:rsidRPr="001054E2">
        <w:rPr>
          <w:rFonts w:ascii="Arial" w:hAnsi="Arial" w:cs="Arial"/>
        </w:rPr>
        <w:t xml:space="preserve">Los documentos preimpresos con autorización temporal de uso y los datos autorizados, podrán consultarse en el sistema de facturación, ubicado en </w:t>
      </w:r>
      <w:smartTag w:uri="urn:schemas-microsoft-com:office:smarttags" w:element="PersonName">
        <w:smartTagPr>
          <w:attr w:name="ProductID" w:val="la p￡gina Web"/>
        </w:smartTagPr>
        <w:r w:rsidRPr="001054E2">
          <w:rPr>
            <w:rFonts w:ascii="Arial" w:hAnsi="Arial" w:cs="Arial"/>
          </w:rPr>
          <w:t>la página Web</w:t>
        </w:r>
      </w:smartTag>
      <w:r w:rsidRPr="001054E2">
        <w:rPr>
          <w:rFonts w:ascii="Arial" w:hAnsi="Arial" w:cs="Arial"/>
          <w:color w:val="000080"/>
        </w:rPr>
        <w:t xml:space="preserve"> </w:t>
      </w:r>
      <w:hyperlink r:id="rId59" w:history="1">
        <w:r w:rsidRPr="001054E2">
          <w:rPr>
            <w:rStyle w:val="Hipervnculo"/>
            <w:rFonts w:ascii="Arial" w:hAnsi="Arial" w:cs="Arial"/>
            <w:color w:val="0000FF"/>
          </w:rPr>
          <w:t>www.sri.gov.ec</w:t>
        </w:r>
      </w:hyperlink>
      <w:r w:rsidRPr="001054E2">
        <w:rPr>
          <w:rFonts w:ascii="Arial" w:hAnsi="Arial" w:cs="Arial"/>
        </w:rPr>
        <w:t xml:space="preserve">  o en las oficinas de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w:t>
      </w:r>
      <w:r w:rsidR="009D4397">
        <w:rPr>
          <w:rFonts w:ascii="Arial" w:hAnsi="Arial" w:cs="Arial"/>
        </w:rPr>
        <w:t>Este formulario es gratuito y está disponible vía Internet, motivo por el cual el contribuyente ya puede llevarlo lleno si lo desea.</w:t>
      </w:r>
    </w:p>
    <w:p w:rsidR="00474912" w:rsidRPr="001054E2" w:rsidRDefault="000A5016" w:rsidP="001054E2">
      <w:pPr>
        <w:spacing w:line="360" w:lineRule="auto"/>
        <w:ind w:firstLine="567"/>
        <w:jc w:val="both"/>
        <w:rPr>
          <w:rFonts w:ascii="Arial" w:hAnsi="Arial" w:cs="Arial"/>
        </w:rPr>
      </w:pPr>
      <w:r w:rsidRPr="000A5016">
        <w:rPr>
          <w:rFonts w:ascii="Arial" w:hAnsi="Arial" w:cs="Arial"/>
          <w:i/>
        </w:rPr>
        <w:t>PLASTITUBOS</w:t>
      </w:r>
      <w:r w:rsidR="009D4397">
        <w:rPr>
          <w:rFonts w:ascii="Arial" w:hAnsi="Arial" w:cs="Arial"/>
        </w:rPr>
        <w:t xml:space="preserve"> </w:t>
      </w:r>
      <w:r w:rsidR="00F56151" w:rsidRPr="001054E2">
        <w:rPr>
          <w:rFonts w:ascii="Arial" w:hAnsi="Arial" w:cs="Arial"/>
        </w:rPr>
        <w:t>usa comprobantes de venta, comprobantes de retención y documentos complementarios preimpresos, por lo cual es importante que tenga conocimiento sobre lo que son las autorizaciones temporales y cuando se las puede solicitar</w:t>
      </w:r>
      <w:r w:rsidR="009D4397">
        <w:rPr>
          <w:rFonts w:ascii="Arial" w:hAnsi="Arial" w:cs="Arial"/>
        </w:rPr>
        <w:t>.</w:t>
      </w:r>
    </w:p>
    <w:p w:rsidR="009D4397" w:rsidRDefault="009D4397" w:rsidP="001054E2">
      <w:pPr>
        <w:spacing w:line="360" w:lineRule="auto"/>
        <w:ind w:firstLine="567"/>
        <w:jc w:val="both"/>
        <w:rPr>
          <w:rFonts w:ascii="Arial" w:hAnsi="Arial" w:cs="Arial"/>
          <w:b/>
          <w:color w:val="333399"/>
          <w:u w:val="single"/>
        </w:rPr>
      </w:pPr>
    </w:p>
    <w:p w:rsidR="009D4397" w:rsidRDefault="009D4397" w:rsidP="00BE5C1B">
      <w:pPr>
        <w:pStyle w:val="NormalWeb"/>
        <w:numPr>
          <w:ilvl w:val="0"/>
          <w:numId w:val="114"/>
        </w:numPr>
        <w:spacing w:before="0"/>
        <w:ind w:hanging="180"/>
        <w:rPr>
          <w:rFonts w:ascii="Arial" w:hAnsi="Arial" w:cs="Arial"/>
          <w:b/>
          <w:color w:val="333399"/>
          <w:sz w:val="28"/>
          <w:szCs w:val="28"/>
        </w:rPr>
      </w:pPr>
      <w:r>
        <w:pict>
          <v:rect id="_x0000_s4710" style="position:absolute;left:0;text-align:left;margin-left:0;margin-top:7.75pt;width:405pt;height:27pt;z-index:-251588608" fillcolor="silver" strokecolor="#339" strokeweight="1.5pt">
            <v:fill rotate="t" angle="-135" focus="100%" type="gradient"/>
          </v:rect>
        </w:pict>
      </w:r>
      <w:r>
        <w:rPr>
          <w:rFonts w:ascii="Arial" w:hAnsi="Arial" w:cs="Arial"/>
          <w:b/>
          <w:color w:val="333399"/>
          <w:sz w:val="28"/>
          <w:szCs w:val="28"/>
        </w:rPr>
        <w:t>COMPROBANTES DE RETENCIÓN</w:t>
      </w:r>
    </w:p>
    <w:p w:rsidR="008C6AB5" w:rsidRPr="001054E2" w:rsidRDefault="008C6AB5" w:rsidP="008C6AB5">
      <w:pPr>
        <w:spacing w:line="360" w:lineRule="auto"/>
        <w:ind w:firstLine="567"/>
        <w:jc w:val="both"/>
        <w:rPr>
          <w:rFonts w:ascii="Arial" w:hAnsi="Arial" w:cs="Arial"/>
        </w:rPr>
      </w:pPr>
    </w:p>
    <w:p w:rsidR="009D4397" w:rsidRDefault="008C6AB5" w:rsidP="008C6AB5">
      <w:pPr>
        <w:spacing w:line="360" w:lineRule="auto"/>
        <w:ind w:firstLine="567"/>
        <w:jc w:val="both"/>
        <w:rPr>
          <w:rFonts w:ascii="Arial" w:hAnsi="Arial" w:cs="Arial"/>
        </w:rPr>
      </w:pPr>
      <w:r w:rsidRPr="001054E2">
        <w:rPr>
          <w:rFonts w:ascii="Arial" w:hAnsi="Arial" w:cs="Arial"/>
        </w:rPr>
        <w:t>Estos son muy importantes</w:t>
      </w:r>
      <w:r w:rsidR="009D4397">
        <w:rPr>
          <w:rFonts w:ascii="Arial" w:hAnsi="Arial" w:cs="Arial"/>
        </w:rPr>
        <w:t xml:space="preserve"> para</w:t>
      </w:r>
      <w:r w:rsidR="009D4397">
        <w:rPr>
          <w:rFonts w:ascii="Arial" w:hAnsi="Arial" w:cs="Arial"/>
          <w:i/>
        </w:rPr>
        <w:t xml:space="preserve"> </w:t>
      </w:r>
      <w:r w:rsidR="000A5016" w:rsidRPr="000A5016">
        <w:rPr>
          <w:rFonts w:ascii="Arial" w:hAnsi="Arial" w:cs="Arial"/>
          <w:i/>
        </w:rPr>
        <w:t>PLASTITUBOS</w:t>
      </w:r>
      <w:r w:rsidR="009D4397">
        <w:rPr>
          <w:rFonts w:ascii="Arial" w:hAnsi="Arial" w:cs="Arial"/>
          <w:i/>
        </w:rPr>
        <w:t>,</w:t>
      </w:r>
      <w:r w:rsidRPr="001054E2">
        <w:rPr>
          <w:rFonts w:ascii="Arial" w:hAnsi="Arial" w:cs="Arial"/>
        </w:rPr>
        <w:t xml:space="preserve"> debido a que </w:t>
      </w:r>
      <w:r w:rsidR="009D4397">
        <w:rPr>
          <w:rFonts w:ascii="Arial" w:hAnsi="Arial" w:cs="Arial"/>
        </w:rPr>
        <w:t>se está analizando a esta empresa desde los puntos de vista de un Contribuyente Especial y de una Persona Natural Obligada a llevar Contabilidad.</w:t>
      </w:r>
    </w:p>
    <w:p w:rsidR="00A33DEF" w:rsidRDefault="00A33DEF" w:rsidP="008C6AB5">
      <w:pPr>
        <w:spacing w:line="360" w:lineRule="auto"/>
        <w:ind w:firstLine="567"/>
        <w:jc w:val="both"/>
        <w:rPr>
          <w:rFonts w:ascii="Arial" w:hAnsi="Arial" w:cs="Arial"/>
        </w:rPr>
      </w:pPr>
    </w:p>
    <w:p w:rsidR="00A33DEF" w:rsidRDefault="00A33DEF" w:rsidP="008C6AB5">
      <w:pPr>
        <w:spacing w:line="360" w:lineRule="auto"/>
        <w:ind w:firstLine="567"/>
        <w:jc w:val="both"/>
        <w:rPr>
          <w:rFonts w:ascii="Arial" w:hAnsi="Arial" w:cs="Arial"/>
        </w:rPr>
      </w:pPr>
    </w:p>
    <w:p w:rsidR="008C6AB5" w:rsidRDefault="000A5016" w:rsidP="008C6AB5">
      <w:pPr>
        <w:spacing w:line="360" w:lineRule="auto"/>
        <w:ind w:firstLine="567"/>
        <w:jc w:val="both"/>
        <w:rPr>
          <w:rFonts w:ascii="Arial" w:hAnsi="Arial" w:cs="Arial"/>
        </w:rPr>
      </w:pPr>
      <w:r w:rsidRPr="000A5016">
        <w:rPr>
          <w:rFonts w:ascii="Arial" w:hAnsi="Arial" w:cs="Arial"/>
          <w:i/>
        </w:rPr>
        <w:t>PLASTITUBOS</w:t>
      </w:r>
      <w:r w:rsidR="009D4397">
        <w:rPr>
          <w:rFonts w:ascii="Arial" w:hAnsi="Arial" w:cs="Arial"/>
        </w:rPr>
        <w:t xml:space="preserve"> como P.N.O.C. </w:t>
      </w:r>
      <w:r w:rsidR="008C6AB5" w:rsidRPr="001054E2">
        <w:rPr>
          <w:rFonts w:ascii="Arial" w:hAnsi="Arial" w:cs="Arial"/>
        </w:rPr>
        <w:t>tiene calidad de agente de percepción del 12%</w:t>
      </w:r>
      <w:r w:rsidR="009D4397">
        <w:rPr>
          <w:rFonts w:ascii="Arial" w:hAnsi="Arial" w:cs="Arial"/>
        </w:rPr>
        <w:t xml:space="preserve"> del I.V.A. y de agente de reten</w:t>
      </w:r>
      <w:r w:rsidR="008C6AB5" w:rsidRPr="001054E2">
        <w:rPr>
          <w:rFonts w:ascii="Arial" w:hAnsi="Arial" w:cs="Arial"/>
        </w:rPr>
        <w:t xml:space="preserve">ción del Impuesto a </w:t>
      </w:r>
      <w:smartTag w:uri="urn:schemas-microsoft-com:office:smarttags" w:element="PersonName">
        <w:smartTagPr>
          <w:attr w:name="ProductID" w:val="la Renta"/>
        </w:smartTagPr>
        <w:r w:rsidR="008C6AB5" w:rsidRPr="001054E2">
          <w:rPr>
            <w:rFonts w:ascii="Arial" w:hAnsi="Arial" w:cs="Arial"/>
          </w:rPr>
          <w:t>la Renta</w:t>
        </w:r>
      </w:smartTag>
      <w:r w:rsidR="008C6AB5" w:rsidRPr="001054E2">
        <w:rPr>
          <w:rFonts w:ascii="Arial" w:hAnsi="Arial" w:cs="Arial"/>
        </w:rPr>
        <w:t xml:space="preserve">, y para poder cumplir con sus obligaciones tributarias por tener estas denominaciones deberá realizar las retenciones de Impuesto a </w:t>
      </w:r>
      <w:smartTag w:uri="urn:schemas-microsoft-com:office:smarttags" w:element="PersonName">
        <w:smartTagPr>
          <w:attr w:name="ProductID" w:val="la Renta"/>
        </w:smartTagPr>
        <w:r w:rsidR="008C6AB5" w:rsidRPr="001054E2">
          <w:rPr>
            <w:rFonts w:ascii="Arial" w:hAnsi="Arial" w:cs="Arial"/>
          </w:rPr>
          <w:t>la Renta</w:t>
        </w:r>
      </w:smartTag>
      <w:r w:rsidR="008C6AB5" w:rsidRPr="001054E2">
        <w:rPr>
          <w:rFonts w:ascii="Arial" w:hAnsi="Arial" w:cs="Arial"/>
        </w:rPr>
        <w:t xml:space="preserve"> en los porcentajes establecidos por </w:t>
      </w:r>
      <w:smartTag w:uri="urn:schemas-microsoft-com:office:smarttags" w:element="PersonName">
        <w:smartTagPr>
          <w:attr w:name="ProductID" w:val="la Ley"/>
        </w:smartTagPr>
        <w:r w:rsidR="008C6AB5" w:rsidRPr="001054E2">
          <w:rPr>
            <w:rFonts w:ascii="Arial" w:hAnsi="Arial" w:cs="Arial"/>
          </w:rPr>
          <w:t>la Ley</w:t>
        </w:r>
      </w:smartTag>
      <w:r w:rsidR="008C6AB5" w:rsidRPr="001054E2">
        <w:rPr>
          <w:rFonts w:ascii="Arial" w:hAnsi="Arial" w:cs="Arial"/>
        </w:rPr>
        <w:t xml:space="preserve"> cuando las transacciones que </w:t>
      </w:r>
      <w:r w:rsidR="009D4397" w:rsidRPr="001054E2">
        <w:rPr>
          <w:rFonts w:ascii="Arial" w:hAnsi="Arial" w:cs="Arial"/>
        </w:rPr>
        <w:t>realice</w:t>
      </w:r>
      <w:r w:rsidR="008C6AB5" w:rsidRPr="001054E2">
        <w:rPr>
          <w:rFonts w:ascii="Arial" w:hAnsi="Arial" w:cs="Arial"/>
        </w:rPr>
        <w:t xml:space="preserve"> lo ameriten, y los únicos documentos que le van a permitir sustentar estas retenciones que han hecho son los comprobantes de retención, he ahí la importancia de estos para la empresa.</w:t>
      </w:r>
    </w:p>
    <w:p w:rsidR="009D4397" w:rsidRDefault="009D4397" w:rsidP="008C6AB5">
      <w:pPr>
        <w:spacing w:line="360" w:lineRule="auto"/>
        <w:ind w:firstLine="567"/>
        <w:jc w:val="both"/>
        <w:rPr>
          <w:rFonts w:ascii="Arial" w:hAnsi="Arial" w:cs="Arial"/>
        </w:rPr>
      </w:pPr>
    </w:p>
    <w:p w:rsidR="009D4397" w:rsidRPr="009D4397" w:rsidRDefault="009D4397" w:rsidP="008C6AB5">
      <w:pPr>
        <w:spacing w:line="360" w:lineRule="auto"/>
        <w:ind w:firstLine="567"/>
        <w:jc w:val="both"/>
        <w:rPr>
          <w:rFonts w:ascii="Arial" w:hAnsi="Arial" w:cs="Arial"/>
        </w:rPr>
      </w:pPr>
      <w:r>
        <w:rPr>
          <w:rFonts w:ascii="Arial" w:hAnsi="Arial" w:cs="Arial"/>
        </w:rPr>
        <w:t xml:space="preserve">Cuando se estudia a </w:t>
      </w:r>
      <w:r w:rsidR="000A5016" w:rsidRPr="000A5016">
        <w:rPr>
          <w:rFonts w:ascii="Arial" w:hAnsi="Arial" w:cs="Arial"/>
          <w:i/>
        </w:rPr>
        <w:t>PLASTITUBOS</w:t>
      </w:r>
      <w:r>
        <w:rPr>
          <w:rFonts w:ascii="Arial" w:hAnsi="Arial" w:cs="Arial"/>
          <w:i/>
        </w:rPr>
        <w:t xml:space="preserve"> </w:t>
      </w:r>
      <w:r>
        <w:rPr>
          <w:rFonts w:ascii="Arial" w:hAnsi="Arial" w:cs="Arial"/>
        </w:rPr>
        <w:t xml:space="preserve"> desde el punto de vista de un C.E., además de tener</w:t>
      </w:r>
      <w:r w:rsidRPr="001054E2">
        <w:rPr>
          <w:rFonts w:ascii="Arial" w:hAnsi="Arial" w:cs="Arial"/>
        </w:rPr>
        <w:t xml:space="preserve"> calidad de agente de percepción del 12% </w:t>
      </w:r>
      <w:r>
        <w:rPr>
          <w:rFonts w:ascii="Arial" w:hAnsi="Arial" w:cs="Arial"/>
        </w:rPr>
        <w:t>del I.V.A. y de agente de retenc</w:t>
      </w:r>
      <w:r w:rsidRPr="001054E2">
        <w:rPr>
          <w:rFonts w:ascii="Arial" w:hAnsi="Arial" w:cs="Arial"/>
        </w:rPr>
        <w:t xml:space="preserve">ión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w:t>
      </w:r>
      <w:r>
        <w:rPr>
          <w:rFonts w:ascii="Arial" w:hAnsi="Arial" w:cs="Arial"/>
        </w:rPr>
        <w:t xml:space="preserve"> también es</w:t>
      </w:r>
      <w:r w:rsidR="003C0F24">
        <w:rPr>
          <w:rFonts w:ascii="Arial" w:hAnsi="Arial" w:cs="Arial"/>
        </w:rPr>
        <w:t xml:space="preserve"> agente de retención del I.V.A., debido a lo cual estos documentos son de igual o mayor importancia, ya que deben emitirlos correctamente mes a mes, para que las personas que son objeto de retención puedan hacer uso de estas retenciones de I.V.A. como crédito tributario.</w:t>
      </w:r>
    </w:p>
    <w:p w:rsidR="009D4397" w:rsidRDefault="009D4397" w:rsidP="008C6AB5">
      <w:pPr>
        <w:spacing w:line="360" w:lineRule="auto"/>
        <w:ind w:firstLine="567"/>
        <w:jc w:val="both"/>
        <w:rPr>
          <w:rFonts w:ascii="Arial" w:hAnsi="Arial" w:cs="Arial"/>
        </w:rPr>
      </w:pPr>
    </w:p>
    <w:p w:rsidR="009D4397" w:rsidRPr="001054E2" w:rsidRDefault="009D4397" w:rsidP="008C6AB5">
      <w:pPr>
        <w:spacing w:line="360" w:lineRule="auto"/>
        <w:ind w:firstLine="567"/>
        <w:jc w:val="both"/>
        <w:rPr>
          <w:rFonts w:ascii="Arial" w:hAnsi="Arial" w:cs="Arial"/>
        </w:rPr>
      </w:pPr>
    </w:p>
    <w:p w:rsidR="003C0F24" w:rsidRDefault="003C0F24" w:rsidP="003C0F24">
      <w:pPr>
        <w:spacing w:line="360" w:lineRule="auto"/>
        <w:jc w:val="both"/>
        <w:rPr>
          <w:rFonts w:ascii="Arial" w:hAnsi="Arial" w:cs="Arial"/>
          <w:b/>
          <w:bCs/>
          <w:color w:val="008080"/>
          <w:kern w:val="36"/>
        </w:rPr>
      </w:pPr>
      <w:r>
        <w:rPr>
          <w:rFonts w:ascii="Arial" w:hAnsi="Arial" w:cs="Arial"/>
          <w:b/>
          <w:bCs/>
          <w:color w:val="008080"/>
          <w:kern w:val="36"/>
        </w:rPr>
        <w:t xml:space="preserve">4.4.1. </w:t>
      </w:r>
      <w:r w:rsidR="008C6AB5" w:rsidRPr="003C0F24">
        <w:rPr>
          <w:rFonts w:ascii="Arial" w:hAnsi="Arial" w:cs="Arial"/>
          <w:b/>
          <w:bCs/>
          <w:color w:val="008080"/>
          <w:kern w:val="36"/>
          <w:u w:val="single"/>
        </w:rPr>
        <w:t xml:space="preserve">Retenciones de Impuesto a </w:t>
      </w:r>
      <w:smartTag w:uri="urn:schemas-microsoft-com:office:smarttags" w:element="PersonName">
        <w:smartTagPr>
          <w:attr w:name="ProductID" w:val="la Renta"/>
        </w:smartTagPr>
        <w:r w:rsidR="008C6AB5" w:rsidRPr="003C0F24">
          <w:rPr>
            <w:rFonts w:ascii="Arial" w:hAnsi="Arial" w:cs="Arial"/>
            <w:b/>
            <w:bCs/>
            <w:color w:val="008080"/>
            <w:kern w:val="36"/>
            <w:u w:val="single"/>
          </w:rPr>
          <w:t>la Renta</w:t>
        </w:r>
      </w:smartTag>
    </w:p>
    <w:p w:rsidR="003C0F24" w:rsidRDefault="003C0F24" w:rsidP="003C0F24">
      <w:pPr>
        <w:spacing w:line="360" w:lineRule="auto"/>
        <w:jc w:val="both"/>
        <w:rPr>
          <w:rFonts w:ascii="Arial" w:hAnsi="Arial" w:cs="Arial"/>
          <w:b/>
          <w:bCs/>
          <w:color w:val="008080"/>
          <w:kern w:val="36"/>
        </w:rPr>
      </w:pPr>
    </w:p>
    <w:p w:rsidR="008C6AB5" w:rsidRDefault="003C0F24" w:rsidP="003C0F24">
      <w:pPr>
        <w:spacing w:line="360" w:lineRule="auto"/>
        <w:ind w:firstLine="540"/>
        <w:jc w:val="both"/>
        <w:rPr>
          <w:rFonts w:ascii="Arial" w:hAnsi="Arial" w:cs="Arial"/>
        </w:rPr>
      </w:pPr>
      <w:r>
        <w:rPr>
          <w:rFonts w:ascii="Arial" w:hAnsi="Arial" w:cs="Arial"/>
        </w:rPr>
        <w:t xml:space="preserve">Las realizan las sociedades, </w:t>
      </w:r>
      <w:r w:rsidR="008C6AB5" w:rsidRPr="001054E2">
        <w:rPr>
          <w:rFonts w:ascii="Arial" w:hAnsi="Arial" w:cs="Arial"/>
        </w:rPr>
        <w:t xml:space="preserve">personas naturales obligadas a llevar contabilidad </w:t>
      </w:r>
      <w:r>
        <w:rPr>
          <w:rFonts w:ascii="Arial" w:hAnsi="Arial" w:cs="Arial"/>
        </w:rPr>
        <w:t xml:space="preserve">y contribuyentes especiales </w:t>
      </w:r>
      <w:r w:rsidR="008C6AB5" w:rsidRPr="001054E2">
        <w:rPr>
          <w:rFonts w:ascii="Arial" w:hAnsi="Arial" w:cs="Arial"/>
        </w:rPr>
        <w:t>que pag</w:t>
      </w:r>
      <w:r w:rsidR="008C6AB5">
        <w:rPr>
          <w:rFonts w:ascii="Arial" w:hAnsi="Arial" w:cs="Arial"/>
        </w:rPr>
        <w:t>u</w:t>
      </w:r>
      <w:r w:rsidR="008C6AB5" w:rsidRPr="001054E2">
        <w:rPr>
          <w:rFonts w:ascii="Arial" w:hAnsi="Arial" w:cs="Arial"/>
        </w:rPr>
        <w:t xml:space="preserve">en o acrediten en cuenta valores que constituyen ingresos sujetos a Impuesto a </w:t>
      </w:r>
      <w:smartTag w:uri="urn:schemas-microsoft-com:office:smarttags" w:element="PersonName">
        <w:smartTagPr>
          <w:attr w:name="ProductID" w:val="la Renta"/>
        </w:smartTagPr>
        <w:r w:rsidR="008C6AB5" w:rsidRPr="001054E2">
          <w:rPr>
            <w:rFonts w:ascii="Arial" w:hAnsi="Arial" w:cs="Arial"/>
          </w:rPr>
          <w:t>la Renta</w:t>
        </w:r>
      </w:smartTag>
      <w:r w:rsidR="008C6AB5" w:rsidRPr="001054E2">
        <w:rPr>
          <w:rFonts w:ascii="Arial" w:hAnsi="Arial" w:cs="Arial"/>
        </w:rPr>
        <w:t xml:space="preserve"> para quien los recibe (según el porcentaje establecido por el S</w:t>
      </w:r>
      <w:r>
        <w:rPr>
          <w:rFonts w:ascii="Arial" w:hAnsi="Arial" w:cs="Arial"/>
        </w:rPr>
        <w:t>.</w:t>
      </w:r>
      <w:r w:rsidR="008C6AB5" w:rsidRPr="001054E2">
        <w:rPr>
          <w:rFonts w:ascii="Arial" w:hAnsi="Arial" w:cs="Arial"/>
        </w:rPr>
        <w:t>R</w:t>
      </w:r>
      <w:r>
        <w:rPr>
          <w:rFonts w:ascii="Arial" w:hAnsi="Arial" w:cs="Arial"/>
        </w:rPr>
        <w:t>.</w:t>
      </w:r>
      <w:r w:rsidR="008C6AB5" w:rsidRPr="001054E2">
        <w:rPr>
          <w:rFonts w:ascii="Arial" w:hAnsi="Arial" w:cs="Arial"/>
        </w:rPr>
        <w:t>I</w:t>
      </w:r>
      <w:r>
        <w:rPr>
          <w:rFonts w:ascii="Arial" w:hAnsi="Arial" w:cs="Arial"/>
        </w:rPr>
        <w:t>.</w:t>
      </w:r>
      <w:r w:rsidR="008C6AB5" w:rsidRPr="001054E2">
        <w:rPr>
          <w:rFonts w:ascii="Arial" w:hAnsi="Arial" w:cs="Arial"/>
        </w:rPr>
        <w:t xml:space="preserve"> mediante Resolución), y entregar el correspondiente comprobante de retención con los requisitos establecidos.</w:t>
      </w:r>
    </w:p>
    <w:p w:rsidR="003C0F24" w:rsidRDefault="003C0F24" w:rsidP="003C0F24">
      <w:pPr>
        <w:spacing w:line="360" w:lineRule="auto"/>
        <w:ind w:firstLine="540"/>
        <w:jc w:val="both"/>
        <w:rPr>
          <w:rFonts w:ascii="Arial" w:hAnsi="Arial" w:cs="Arial"/>
        </w:rPr>
      </w:pPr>
    </w:p>
    <w:p w:rsidR="003C0F24" w:rsidRDefault="003C0F24" w:rsidP="003C0F24">
      <w:pPr>
        <w:spacing w:line="360" w:lineRule="auto"/>
        <w:ind w:firstLine="540"/>
        <w:jc w:val="both"/>
        <w:rPr>
          <w:rFonts w:ascii="Arial" w:hAnsi="Arial" w:cs="Arial"/>
        </w:rPr>
      </w:pPr>
    </w:p>
    <w:p w:rsidR="003C0F24" w:rsidRDefault="003C0F24" w:rsidP="003C0F24">
      <w:pPr>
        <w:spacing w:line="360" w:lineRule="auto"/>
        <w:ind w:firstLine="540"/>
        <w:jc w:val="both"/>
        <w:rPr>
          <w:rFonts w:ascii="Arial" w:hAnsi="Arial" w:cs="Arial"/>
        </w:rPr>
      </w:pPr>
    </w:p>
    <w:p w:rsidR="003C0F24" w:rsidRDefault="003C0F24" w:rsidP="003C0F24">
      <w:pPr>
        <w:spacing w:line="360" w:lineRule="auto"/>
        <w:ind w:firstLine="540"/>
        <w:jc w:val="both"/>
        <w:rPr>
          <w:rFonts w:ascii="Arial" w:hAnsi="Arial" w:cs="Arial"/>
        </w:rPr>
      </w:pPr>
    </w:p>
    <w:p w:rsidR="003C0F24" w:rsidRPr="003C0F24" w:rsidRDefault="003C0F24" w:rsidP="003C0F24">
      <w:pPr>
        <w:spacing w:line="360" w:lineRule="auto"/>
        <w:ind w:firstLine="540"/>
        <w:jc w:val="both"/>
        <w:rPr>
          <w:rFonts w:ascii="Arial" w:hAnsi="Arial" w:cs="Arial"/>
          <w:b/>
          <w:bCs/>
          <w:color w:val="008080"/>
          <w:kern w:val="36"/>
        </w:rPr>
      </w:pPr>
    </w:p>
    <w:p w:rsidR="001D7619" w:rsidRDefault="001D7619" w:rsidP="001D7619">
      <w:pPr>
        <w:spacing w:line="360" w:lineRule="auto"/>
        <w:jc w:val="both"/>
        <w:rPr>
          <w:rFonts w:ascii="Arial" w:hAnsi="Arial" w:cs="Arial"/>
        </w:rPr>
      </w:pPr>
    </w:p>
    <w:p w:rsidR="003C0F24" w:rsidRDefault="001D7619" w:rsidP="001F5BA2">
      <w:pPr>
        <w:numPr>
          <w:ilvl w:val="2"/>
          <w:numId w:val="134"/>
        </w:numPr>
        <w:spacing w:line="360" w:lineRule="auto"/>
        <w:jc w:val="both"/>
        <w:rPr>
          <w:rFonts w:ascii="Arial" w:hAnsi="Arial" w:cs="Arial"/>
        </w:rPr>
      </w:pPr>
      <w:r w:rsidRPr="003C0F24">
        <w:rPr>
          <w:rFonts w:ascii="Arial" w:hAnsi="Arial" w:cs="Arial"/>
          <w:b/>
          <w:bCs/>
          <w:color w:val="008080"/>
          <w:kern w:val="36"/>
          <w:u w:val="single"/>
        </w:rPr>
        <w:t xml:space="preserve">Retenciones de </w:t>
      </w:r>
      <w:r w:rsidR="00395975" w:rsidRPr="003C0F24">
        <w:rPr>
          <w:rFonts w:ascii="Arial" w:hAnsi="Arial" w:cs="Arial"/>
          <w:b/>
          <w:bCs/>
          <w:color w:val="008080"/>
          <w:kern w:val="36"/>
          <w:u w:val="single"/>
        </w:rPr>
        <w:t>I.V.A.</w:t>
      </w:r>
      <w:r w:rsidRPr="001054E2">
        <w:rPr>
          <w:rFonts w:ascii="Arial" w:hAnsi="Arial" w:cs="Arial"/>
        </w:rPr>
        <w:t xml:space="preserve">  </w:t>
      </w:r>
    </w:p>
    <w:p w:rsidR="003C0F24" w:rsidRPr="001F5BA2" w:rsidRDefault="003C0F24" w:rsidP="003C0F24">
      <w:pPr>
        <w:spacing w:line="360" w:lineRule="auto"/>
        <w:jc w:val="both"/>
        <w:rPr>
          <w:rFonts w:ascii="Arial" w:hAnsi="Arial" w:cs="Arial"/>
          <w:sz w:val="20"/>
          <w:szCs w:val="20"/>
        </w:rPr>
      </w:pPr>
    </w:p>
    <w:p w:rsidR="001D7619" w:rsidRPr="001054E2" w:rsidRDefault="001D7619" w:rsidP="003C0F24">
      <w:pPr>
        <w:spacing w:line="360" w:lineRule="auto"/>
        <w:ind w:firstLine="567"/>
        <w:jc w:val="both"/>
        <w:rPr>
          <w:rFonts w:ascii="Arial" w:hAnsi="Arial" w:cs="Arial"/>
        </w:rPr>
      </w:pPr>
      <w:r w:rsidRPr="001054E2">
        <w:rPr>
          <w:rFonts w:ascii="Arial" w:hAnsi="Arial" w:cs="Arial"/>
        </w:rPr>
        <w:t>Las realizan los contrib</w:t>
      </w:r>
      <w:r w:rsidR="003C0F24">
        <w:rPr>
          <w:rFonts w:ascii="Arial" w:hAnsi="Arial" w:cs="Arial"/>
        </w:rPr>
        <w:t>uyentes especiales, sociedades y</w:t>
      </w:r>
      <w:r w:rsidRPr="001054E2">
        <w:rPr>
          <w:rFonts w:ascii="Arial" w:hAnsi="Arial" w:cs="Arial"/>
        </w:rPr>
        <w:t xml:space="preserve"> personas naturales obligadas a llevar contabilidad que </w:t>
      </w:r>
      <w:r w:rsidR="003C0F24" w:rsidRPr="001054E2">
        <w:rPr>
          <w:rFonts w:ascii="Arial" w:hAnsi="Arial" w:cs="Arial"/>
        </w:rPr>
        <w:t>paguen</w:t>
      </w:r>
      <w:r w:rsidRPr="001054E2">
        <w:rPr>
          <w:rFonts w:ascii="Arial" w:hAnsi="Arial" w:cs="Arial"/>
        </w:rPr>
        <w:t xml:space="preserve"> o acrediten en cuenta</w:t>
      </w:r>
      <w:r w:rsidR="003C0F24">
        <w:rPr>
          <w:rFonts w:ascii="Arial" w:hAnsi="Arial" w:cs="Arial"/>
        </w:rPr>
        <w:t xml:space="preserve"> los</w:t>
      </w:r>
      <w:r w:rsidRPr="001054E2">
        <w:rPr>
          <w:rFonts w:ascii="Arial" w:hAnsi="Arial" w:cs="Arial"/>
        </w:rPr>
        <w:t xml:space="preserve"> valores correspondientes a bienes o servicios gravados con </w:t>
      </w:r>
      <w:r w:rsidR="00395975">
        <w:rPr>
          <w:rFonts w:ascii="Arial" w:hAnsi="Arial" w:cs="Arial"/>
        </w:rPr>
        <w:t>I.V.A.</w:t>
      </w:r>
      <w:r w:rsidRPr="001054E2">
        <w:rPr>
          <w:rFonts w:ascii="Arial" w:hAnsi="Arial" w:cs="Arial"/>
        </w:rPr>
        <w:t>, en los casos y porcentajes establecidos en la ley.</w:t>
      </w:r>
    </w:p>
    <w:p w:rsidR="001D7619" w:rsidRPr="001F5BA2" w:rsidRDefault="001D7619" w:rsidP="001D7619">
      <w:pPr>
        <w:spacing w:line="360" w:lineRule="auto"/>
        <w:ind w:firstLine="567"/>
        <w:jc w:val="both"/>
        <w:rPr>
          <w:rFonts w:ascii="Arial" w:hAnsi="Arial" w:cs="Arial"/>
          <w:sz w:val="20"/>
          <w:szCs w:val="20"/>
        </w:rPr>
      </w:pPr>
    </w:p>
    <w:p w:rsidR="001D7619" w:rsidRDefault="003C0F24" w:rsidP="001D7619">
      <w:pPr>
        <w:spacing w:line="360" w:lineRule="auto"/>
        <w:ind w:firstLine="567"/>
        <w:jc w:val="both"/>
        <w:rPr>
          <w:rFonts w:ascii="Arial" w:hAnsi="Arial" w:cs="Arial"/>
        </w:rPr>
      </w:pPr>
      <w:r>
        <w:rPr>
          <w:rFonts w:ascii="Arial" w:hAnsi="Arial" w:cs="Arial"/>
        </w:rPr>
        <w:t xml:space="preserve">En los casos en que </w:t>
      </w:r>
      <w:r w:rsidR="000A5016" w:rsidRPr="000A5016">
        <w:rPr>
          <w:rFonts w:ascii="Arial" w:hAnsi="Arial" w:cs="Arial"/>
          <w:i/>
        </w:rPr>
        <w:t>PLASTITUBOS</w:t>
      </w:r>
      <w:r>
        <w:rPr>
          <w:rFonts w:ascii="Arial" w:hAnsi="Arial" w:cs="Arial"/>
        </w:rPr>
        <w:t xml:space="preserve"> sea un P.N.O.C deberá</w:t>
      </w:r>
      <w:r w:rsidR="001D7619" w:rsidRPr="001054E2">
        <w:rPr>
          <w:rFonts w:ascii="Arial" w:hAnsi="Arial" w:cs="Arial"/>
        </w:rPr>
        <w:t xml:space="preserve"> realizar las retenciones de I.V.A. (Personas naturales no obligadas a llevar contabilidad) y del Impuesto a </w:t>
      </w:r>
      <w:smartTag w:uri="urn:schemas-microsoft-com:office:smarttags" w:element="PersonName">
        <w:smartTagPr>
          <w:attr w:name="ProductID" w:val="la Renta"/>
        </w:smartTagPr>
        <w:r w:rsidR="001D7619" w:rsidRPr="001054E2">
          <w:rPr>
            <w:rFonts w:ascii="Arial" w:hAnsi="Arial" w:cs="Arial"/>
          </w:rPr>
          <w:t>la Renta</w:t>
        </w:r>
      </w:smartTag>
      <w:r>
        <w:rPr>
          <w:rFonts w:ascii="Arial" w:hAnsi="Arial" w:cs="Arial"/>
        </w:rPr>
        <w:t xml:space="preserve"> (sector público, contribuyentes especiales, sociedades, p</w:t>
      </w:r>
      <w:r w:rsidR="001D7619" w:rsidRPr="001054E2">
        <w:rPr>
          <w:rFonts w:ascii="Arial" w:hAnsi="Arial" w:cs="Arial"/>
        </w:rPr>
        <w:t>ersonas naturales obl</w:t>
      </w:r>
      <w:r>
        <w:rPr>
          <w:rFonts w:ascii="Arial" w:hAnsi="Arial" w:cs="Arial"/>
        </w:rPr>
        <w:t>igadas a llevar contabilidad y personas naturales no obligadas a llevar c</w:t>
      </w:r>
      <w:r w:rsidR="001D7619" w:rsidRPr="001054E2">
        <w:rPr>
          <w:rFonts w:ascii="Arial" w:hAnsi="Arial" w:cs="Arial"/>
        </w:rPr>
        <w:t xml:space="preserve">ontabilidad) en los porcentajes respectivos deberá entregar el comprobante de retención que corresponda en un plazo no mayor de cinco días de recibido el comprobante de venta (Art. 50 de </w:t>
      </w:r>
      <w:smartTag w:uri="urn:schemas-microsoft-com:office:smarttags" w:element="PersonName">
        <w:smartTagPr>
          <w:attr w:name="ProductID" w:val="la  LRTI"/>
        </w:smartTagPr>
        <w:r w:rsidR="001D7619" w:rsidRPr="001054E2">
          <w:rPr>
            <w:rFonts w:ascii="Arial" w:hAnsi="Arial" w:cs="Arial"/>
          </w:rPr>
          <w:t>la  LRTI</w:t>
        </w:r>
      </w:smartTag>
      <w:r w:rsidR="001D7619" w:rsidRPr="001054E2">
        <w:rPr>
          <w:rFonts w:ascii="Arial" w:hAnsi="Arial" w:cs="Arial"/>
        </w:rPr>
        <w:t xml:space="preserve"> y Art. 70 del RLRTI). </w:t>
      </w:r>
    </w:p>
    <w:p w:rsidR="003C0F24" w:rsidRPr="001F5BA2" w:rsidRDefault="003C0F24" w:rsidP="001D7619">
      <w:pPr>
        <w:spacing w:line="360" w:lineRule="auto"/>
        <w:ind w:firstLine="567"/>
        <w:jc w:val="both"/>
        <w:rPr>
          <w:rFonts w:ascii="Arial" w:hAnsi="Arial" w:cs="Arial"/>
          <w:sz w:val="20"/>
          <w:szCs w:val="20"/>
        </w:rPr>
      </w:pPr>
    </w:p>
    <w:p w:rsidR="003C0F24" w:rsidRDefault="003C0F24" w:rsidP="001D7619">
      <w:pPr>
        <w:spacing w:line="360" w:lineRule="auto"/>
        <w:ind w:firstLine="567"/>
        <w:jc w:val="both"/>
        <w:rPr>
          <w:rFonts w:ascii="Arial" w:hAnsi="Arial" w:cs="Arial"/>
        </w:rPr>
      </w:pPr>
      <w:r>
        <w:rPr>
          <w:rFonts w:ascii="Arial" w:hAnsi="Arial" w:cs="Arial"/>
        </w:rPr>
        <w:t>Cuando</w:t>
      </w:r>
      <w:r w:rsidRPr="003C0F24">
        <w:rPr>
          <w:rFonts w:ascii="Arial" w:hAnsi="Arial" w:cs="Arial"/>
          <w:i/>
        </w:rPr>
        <w:t xml:space="preserve"> </w:t>
      </w:r>
      <w:r w:rsidR="000A5016" w:rsidRPr="000A5016">
        <w:rPr>
          <w:rFonts w:ascii="Arial" w:hAnsi="Arial" w:cs="Arial"/>
          <w:i/>
        </w:rPr>
        <w:t>PLASTITUBOS</w:t>
      </w:r>
      <w:r>
        <w:rPr>
          <w:rFonts w:ascii="Arial" w:hAnsi="Arial" w:cs="Arial"/>
        </w:rPr>
        <w:t xml:space="preserve"> sea un C.E., a diferencia del inciso anterior deberá realizar las retenciones de I.V.A. a las sociedades, p</w:t>
      </w:r>
      <w:r w:rsidRPr="001054E2">
        <w:rPr>
          <w:rFonts w:ascii="Arial" w:hAnsi="Arial" w:cs="Arial"/>
        </w:rPr>
        <w:t>ersonas naturales obl</w:t>
      </w:r>
      <w:r>
        <w:rPr>
          <w:rFonts w:ascii="Arial" w:hAnsi="Arial" w:cs="Arial"/>
        </w:rPr>
        <w:t>igadas a llevar contabilidad y personas naturales no obligadas a llevar c</w:t>
      </w:r>
      <w:r w:rsidRPr="001054E2">
        <w:rPr>
          <w:rFonts w:ascii="Arial" w:hAnsi="Arial" w:cs="Arial"/>
        </w:rPr>
        <w:t>ontabilidad</w:t>
      </w:r>
      <w:r>
        <w:rPr>
          <w:rFonts w:ascii="Arial" w:hAnsi="Arial" w:cs="Arial"/>
        </w:rPr>
        <w:t>.</w:t>
      </w:r>
    </w:p>
    <w:p w:rsidR="001D7619" w:rsidRPr="001F5BA2" w:rsidRDefault="001D7619" w:rsidP="001D7619">
      <w:pPr>
        <w:spacing w:line="360" w:lineRule="auto"/>
        <w:ind w:firstLine="567"/>
        <w:jc w:val="both"/>
        <w:rPr>
          <w:rFonts w:ascii="Arial" w:hAnsi="Arial" w:cs="Arial"/>
          <w:sz w:val="20"/>
          <w:szCs w:val="20"/>
        </w:rPr>
      </w:pPr>
    </w:p>
    <w:p w:rsidR="001D7619" w:rsidRPr="001054E2" w:rsidRDefault="001D7619" w:rsidP="001D7619">
      <w:pPr>
        <w:spacing w:line="360" w:lineRule="auto"/>
        <w:ind w:firstLine="567"/>
        <w:jc w:val="both"/>
        <w:rPr>
          <w:rFonts w:ascii="Arial" w:hAnsi="Arial" w:cs="Arial"/>
        </w:rPr>
      </w:pPr>
      <w:r w:rsidRPr="001054E2">
        <w:rPr>
          <w:rFonts w:ascii="Arial" w:hAnsi="Arial" w:cs="Arial"/>
        </w:rPr>
        <w:t xml:space="preserve"> Los valores </w:t>
      </w:r>
      <w:r w:rsidR="003C0F24">
        <w:rPr>
          <w:rFonts w:ascii="Arial" w:hAnsi="Arial" w:cs="Arial"/>
        </w:rPr>
        <w:t>percibidos por concepto de las r</w:t>
      </w:r>
      <w:r w:rsidRPr="001054E2">
        <w:rPr>
          <w:rFonts w:ascii="Arial" w:hAnsi="Arial" w:cs="Arial"/>
        </w:rPr>
        <w:t xml:space="preserve">etenciones en la </w:t>
      </w:r>
      <w:r w:rsidR="003C0F24">
        <w:rPr>
          <w:rFonts w:ascii="Arial" w:hAnsi="Arial" w:cs="Arial"/>
        </w:rPr>
        <w:t>f</w:t>
      </w:r>
      <w:r w:rsidRPr="001054E2">
        <w:rPr>
          <w:rFonts w:ascii="Arial" w:hAnsi="Arial" w:cs="Arial"/>
        </w:rPr>
        <w:t xml:space="preserve">uente, y de retenciones de I.V.A. </w:t>
      </w:r>
      <w:r w:rsidR="003C0F24" w:rsidRPr="001054E2">
        <w:rPr>
          <w:rFonts w:ascii="Arial" w:hAnsi="Arial" w:cs="Arial"/>
        </w:rPr>
        <w:t>deberán</w:t>
      </w:r>
      <w:r w:rsidRPr="001054E2">
        <w:rPr>
          <w:rFonts w:ascii="Arial" w:hAnsi="Arial" w:cs="Arial"/>
        </w:rPr>
        <w:t xml:space="preserve"> ser declarados y depositados mensualmente en las entidades legalmente autorizadas para recaudar tributos, en las formas y fechas que determine el reglamento.</w:t>
      </w:r>
    </w:p>
    <w:p w:rsidR="001D7619" w:rsidRPr="001F5BA2" w:rsidRDefault="001D7619" w:rsidP="001D7619">
      <w:pPr>
        <w:spacing w:line="360" w:lineRule="auto"/>
        <w:ind w:firstLine="567"/>
        <w:jc w:val="both"/>
        <w:rPr>
          <w:rFonts w:ascii="Arial" w:hAnsi="Arial" w:cs="Arial"/>
          <w:sz w:val="20"/>
          <w:szCs w:val="20"/>
        </w:rPr>
      </w:pPr>
    </w:p>
    <w:p w:rsidR="008C6AB5" w:rsidRDefault="001D7619" w:rsidP="00F80E38">
      <w:pPr>
        <w:spacing w:line="360" w:lineRule="auto"/>
        <w:ind w:firstLine="567"/>
        <w:jc w:val="both"/>
        <w:rPr>
          <w:rFonts w:ascii="Arial" w:hAnsi="Arial" w:cs="Arial"/>
        </w:rPr>
      </w:pPr>
      <w:r w:rsidRPr="001054E2">
        <w:rPr>
          <w:rFonts w:ascii="Arial" w:hAnsi="Arial" w:cs="Arial"/>
        </w:rPr>
        <w:t>Así mismo la empresa deberá exigir que le entreguen los compro</w:t>
      </w:r>
      <w:r w:rsidR="003C0F24">
        <w:rPr>
          <w:rFonts w:ascii="Arial" w:hAnsi="Arial" w:cs="Arial"/>
        </w:rPr>
        <w:t>bantes de retención de I.V.A. (</w:t>
      </w:r>
      <w:r w:rsidRPr="001054E2">
        <w:rPr>
          <w:rFonts w:ascii="Arial" w:hAnsi="Arial" w:cs="Arial"/>
        </w:rPr>
        <w:t xml:space="preserve">Contribuyentes especiales, Sector Público, Tarjetas de Crédito y Compañías de Seguro y de Reaseguro) y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(Contribuyentes especiales, Sector Público, Sociedades, Personas Naturales Obligadas a llevar contabilidad y exportadores) en los plazos y porcentajes establecidos por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para poder sustentar en las declaraciones </w:t>
      </w:r>
      <w:r w:rsidR="003C0F24" w:rsidRPr="001054E2">
        <w:rPr>
          <w:rFonts w:ascii="Arial" w:hAnsi="Arial" w:cs="Arial"/>
        </w:rPr>
        <w:t>respect</w:t>
      </w:r>
      <w:r w:rsidR="003C0F24">
        <w:rPr>
          <w:rFonts w:ascii="Arial" w:hAnsi="Arial" w:cs="Arial"/>
        </w:rPr>
        <w:t>ivas</w:t>
      </w:r>
      <w:r w:rsidRPr="001054E2">
        <w:rPr>
          <w:rFonts w:ascii="Arial" w:hAnsi="Arial" w:cs="Arial"/>
        </w:rPr>
        <w:t xml:space="preserve"> el anticipo en el pago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en el caso de las Retenciones en </w:t>
      </w:r>
      <w:smartTag w:uri="urn:schemas-microsoft-com:office:smarttags" w:element="PersonName">
        <w:smartTagPr>
          <w:attr w:name="ProductID" w:val="la Fuente"/>
        </w:smartTagPr>
        <w:r w:rsidRPr="001054E2">
          <w:rPr>
            <w:rFonts w:ascii="Arial" w:hAnsi="Arial" w:cs="Arial"/>
          </w:rPr>
          <w:t>la Fuente</w:t>
        </w:r>
      </w:smartTag>
      <w:r w:rsidRPr="001054E2">
        <w:rPr>
          <w:rFonts w:ascii="Arial" w:hAnsi="Arial" w:cs="Arial"/>
        </w:rPr>
        <w:t xml:space="preserve"> y el Crédito Tributario del Impuesto al  Va</w:t>
      </w:r>
      <w:r w:rsidR="003C0F24">
        <w:rPr>
          <w:rFonts w:ascii="Arial" w:hAnsi="Arial" w:cs="Arial"/>
        </w:rPr>
        <w:t>lor Agregado en el caso de las r</w:t>
      </w:r>
      <w:r w:rsidRPr="001054E2">
        <w:rPr>
          <w:rFonts w:ascii="Arial" w:hAnsi="Arial" w:cs="Arial"/>
        </w:rPr>
        <w:t>etenciones de I.V.A.</w:t>
      </w:r>
      <w:r w:rsidR="00F80E38">
        <w:rPr>
          <w:rFonts w:ascii="Arial" w:hAnsi="Arial" w:cs="Arial"/>
        </w:rPr>
        <w:t xml:space="preserve">  </w:t>
      </w:r>
      <w:r w:rsidR="000A5016" w:rsidRPr="000A5016">
        <w:rPr>
          <w:rFonts w:ascii="Arial" w:hAnsi="Arial" w:cs="Arial"/>
          <w:i/>
        </w:rPr>
        <w:t>PLASTITUBOS</w:t>
      </w:r>
      <w:r w:rsidR="003C0F24">
        <w:rPr>
          <w:rFonts w:ascii="Arial" w:hAnsi="Arial" w:cs="Arial"/>
        </w:rPr>
        <w:t xml:space="preserve"> como contribuyente especial no es objeto de retenciones de I.V.A., esa es la única diferencia en las obligaciones que se indican en el párrafo anterior que debe tener</w:t>
      </w:r>
      <w:r w:rsidR="003C0F24" w:rsidRPr="003C0F24">
        <w:rPr>
          <w:rFonts w:ascii="Arial" w:hAnsi="Arial" w:cs="Arial"/>
          <w:i/>
        </w:rPr>
        <w:t xml:space="preserve"> </w:t>
      </w:r>
      <w:r w:rsidR="000A5016" w:rsidRPr="000A5016">
        <w:rPr>
          <w:rFonts w:ascii="Arial" w:hAnsi="Arial" w:cs="Arial"/>
          <w:i/>
        </w:rPr>
        <w:t>PLASTITUBOS</w:t>
      </w:r>
      <w:r w:rsidR="00F80E38">
        <w:rPr>
          <w:rFonts w:ascii="Arial" w:hAnsi="Arial" w:cs="Arial"/>
        </w:rPr>
        <w:t xml:space="preserve">.  </w:t>
      </w:r>
      <w:r w:rsidR="008C6AB5" w:rsidRPr="001054E2">
        <w:rPr>
          <w:rFonts w:ascii="Arial" w:hAnsi="Arial" w:cs="Arial"/>
        </w:rPr>
        <w:t>Los requisitos de pre-impreso y de llenado de los comprobantes de retención son:</w:t>
      </w:r>
    </w:p>
    <w:p w:rsidR="00F80E38" w:rsidRPr="001F5BA2" w:rsidRDefault="00F80E38" w:rsidP="008C6AB5">
      <w:pPr>
        <w:spacing w:line="360" w:lineRule="auto"/>
        <w:ind w:firstLine="567"/>
        <w:jc w:val="both"/>
        <w:rPr>
          <w:rFonts w:ascii="Arial" w:hAnsi="Arial" w:cs="Arial"/>
          <w:sz w:val="20"/>
          <w:szCs w:val="20"/>
        </w:rPr>
      </w:pPr>
    </w:p>
    <w:p w:rsidR="00F80E38" w:rsidRPr="00F80E38" w:rsidRDefault="00F80E38" w:rsidP="00F80E38">
      <w:pPr>
        <w:jc w:val="center"/>
        <w:rPr>
          <w:rFonts w:ascii="Arial" w:hAnsi="Arial" w:cs="Arial"/>
          <w:b/>
          <w:color w:val="000000"/>
          <w:u w:val="single"/>
        </w:rPr>
      </w:pPr>
      <w:r w:rsidRPr="00F80E38">
        <w:rPr>
          <w:rFonts w:ascii="Arial" w:hAnsi="Arial" w:cs="Arial"/>
          <w:b/>
          <w:color w:val="000000"/>
          <w:u w:val="single"/>
        </w:rPr>
        <w:t xml:space="preserve">Gráfico # </w:t>
      </w:r>
      <w:r w:rsidR="00366D01">
        <w:rPr>
          <w:rFonts w:ascii="Arial" w:hAnsi="Arial" w:cs="Arial"/>
          <w:b/>
          <w:color w:val="000000"/>
          <w:u w:val="single"/>
        </w:rPr>
        <w:t>8</w:t>
      </w:r>
    </w:p>
    <w:p w:rsidR="00F80E38" w:rsidRPr="00F80E38" w:rsidRDefault="00F80E38" w:rsidP="00F80E38">
      <w:pPr>
        <w:spacing w:line="360" w:lineRule="auto"/>
        <w:ind w:firstLine="567"/>
        <w:jc w:val="both"/>
        <w:rPr>
          <w:rFonts w:ascii="Arial" w:hAnsi="Arial" w:cs="Arial"/>
        </w:rPr>
      </w:pPr>
      <w:r w:rsidRPr="00F80E38">
        <w:rPr>
          <w:rFonts w:ascii="Arial" w:hAnsi="Arial" w:cs="Arial"/>
          <w:b/>
          <w:color w:val="000000"/>
        </w:rPr>
        <w:t>Requisitos pre-impresos en Comprobantes de Retención</w:t>
      </w:r>
    </w:p>
    <w:p w:rsidR="00F80E38" w:rsidRDefault="009A723E" w:rsidP="008C6AB5">
      <w:pPr>
        <w:spacing w:line="360" w:lineRule="auto"/>
        <w:ind w:firstLine="567"/>
        <w:jc w:val="both"/>
        <w:rPr>
          <w:rFonts w:ascii="Arial" w:hAnsi="Arial" w:cs="Arial"/>
        </w:rPr>
      </w:pPr>
      <w:r>
        <w:rPr>
          <w:noProof/>
        </w:rPr>
        <w:drawing>
          <wp:anchor distT="0" distB="0" distL="114300" distR="114300" simplePos="0" relativeHeight="251728896" behindDoc="0" locked="0" layoutInCell="1" allowOverlap="1">
            <wp:simplePos x="0" y="0"/>
            <wp:positionH relativeFrom="column">
              <wp:align>center</wp:align>
            </wp:positionH>
            <wp:positionV relativeFrom="paragraph">
              <wp:posOffset>273685</wp:posOffset>
            </wp:positionV>
            <wp:extent cx="5029200" cy="3110865"/>
            <wp:effectExtent l="57150" t="38100" r="38100" b="13335"/>
            <wp:wrapSquare wrapText="bothSides"/>
            <wp:docPr id="3687" name="Imagen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60"/>
                    <a:srcRect/>
                    <a:stretch>
                      <a:fillRect/>
                    </a:stretch>
                  </pic:blipFill>
                  <pic:spPr bwMode="auto">
                    <a:xfrm>
                      <a:off x="0" y="0"/>
                      <a:ext cx="5029200" cy="3110865"/>
                    </a:xfrm>
                    <a:prstGeom prst="rect">
                      <a:avLst/>
                    </a:prstGeom>
                    <a:noFill/>
                    <a:ln w="38100">
                      <a:solidFill>
                        <a:srgbClr val="333399"/>
                      </a:solidFill>
                      <a:miter lim="800000"/>
                      <a:headEnd/>
                      <a:tailEnd/>
                    </a:ln>
                  </pic:spPr>
                </pic:pic>
              </a:graphicData>
            </a:graphic>
          </wp:anchor>
        </w:drawing>
      </w:r>
    </w:p>
    <w:p w:rsidR="008C6AB5" w:rsidRPr="001F5BA2" w:rsidRDefault="008C6AB5" w:rsidP="008C6AB5">
      <w:pPr>
        <w:spacing w:line="360" w:lineRule="auto"/>
        <w:ind w:firstLine="567"/>
        <w:jc w:val="both"/>
        <w:rPr>
          <w:rFonts w:ascii="Arial" w:hAnsi="Arial" w:cs="Arial"/>
          <w:sz w:val="10"/>
          <w:szCs w:val="10"/>
        </w:rPr>
      </w:pPr>
    </w:p>
    <w:p w:rsidR="00F80E38" w:rsidRPr="00F80E38" w:rsidRDefault="00F80E38" w:rsidP="00F80E38">
      <w:pPr>
        <w:rPr>
          <w:rFonts w:ascii="Arial" w:hAnsi="Arial" w:cs="Arial"/>
          <w:b/>
          <w:bCs/>
          <w:kern w:val="36"/>
          <w:sz w:val="20"/>
          <w:szCs w:val="20"/>
        </w:rPr>
      </w:pPr>
      <w:r w:rsidRPr="00F80E38">
        <w:rPr>
          <w:rFonts w:ascii="Arial" w:hAnsi="Arial" w:cs="Arial"/>
          <w:b/>
          <w:bCs/>
          <w:kern w:val="36"/>
          <w:sz w:val="20"/>
          <w:szCs w:val="20"/>
        </w:rPr>
        <w:t>Fuente: Servicio de Rentas Internas</w:t>
      </w:r>
    </w:p>
    <w:p w:rsidR="00F80E38" w:rsidRPr="00F80E38" w:rsidRDefault="00F80E38" w:rsidP="00F80E38">
      <w:pPr>
        <w:rPr>
          <w:rFonts w:ascii="Arial" w:hAnsi="Arial" w:cs="Arial"/>
          <w:b/>
        </w:rPr>
      </w:pPr>
      <w:r w:rsidRPr="00F80E38">
        <w:rPr>
          <w:rFonts w:ascii="Arial" w:hAnsi="Arial" w:cs="Arial"/>
          <w:b/>
          <w:bCs/>
          <w:kern w:val="36"/>
          <w:sz w:val="20"/>
          <w:szCs w:val="20"/>
        </w:rPr>
        <w:t>Elaborado por: Autoras</w:t>
      </w:r>
    </w:p>
    <w:p w:rsidR="008C6AB5" w:rsidRPr="001F5BA2" w:rsidRDefault="008C6AB5" w:rsidP="00F80E38">
      <w:pPr>
        <w:spacing w:line="360" w:lineRule="auto"/>
        <w:jc w:val="both"/>
        <w:rPr>
          <w:rFonts w:ascii="Arial" w:hAnsi="Arial" w:cs="Arial"/>
          <w:sz w:val="20"/>
          <w:szCs w:val="20"/>
        </w:rPr>
      </w:pPr>
    </w:p>
    <w:p w:rsidR="008C6AB5" w:rsidRDefault="008C6AB5" w:rsidP="00BF0EC1">
      <w:pPr>
        <w:pStyle w:val="Listaconvietas"/>
        <w:numPr>
          <w:ilvl w:val="0"/>
          <w:numId w:val="0"/>
        </w:numPr>
        <w:spacing w:line="360" w:lineRule="auto"/>
        <w:ind w:firstLine="567"/>
        <w:jc w:val="both"/>
        <w:rPr>
          <w:rFonts w:ascii="Arial" w:hAnsi="Arial" w:cs="Arial"/>
        </w:rPr>
      </w:pPr>
      <w:r w:rsidRPr="001054E2">
        <w:rPr>
          <w:rFonts w:ascii="Arial" w:hAnsi="Arial" w:cs="Arial"/>
        </w:rPr>
        <w:t>Cuando hay trabajadores en relación de dependencia, como es el caso de la empresa objeto del análisis además de los comprobantes de retención que se le entrega a los proveedores, la empresa debe hacer las retenciones en la fuente mensuales del impuesto a la renta a los trabaj</w:t>
      </w:r>
      <w:r>
        <w:rPr>
          <w:rFonts w:ascii="Arial" w:hAnsi="Arial" w:cs="Arial"/>
        </w:rPr>
        <w:t>ad</w:t>
      </w:r>
      <w:r w:rsidRPr="001054E2">
        <w:rPr>
          <w:rFonts w:ascii="Arial" w:hAnsi="Arial" w:cs="Arial"/>
        </w:rPr>
        <w:t xml:space="preserve">ores. </w:t>
      </w:r>
      <w:r w:rsidR="00BF0EC1">
        <w:rPr>
          <w:rFonts w:ascii="Arial" w:hAnsi="Arial" w:cs="Arial"/>
        </w:rPr>
        <w:t>E</w:t>
      </w:r>
      <w:r w:rsidRPr="001054E2">
        <w:rPr>
          <w:rFonts w:ascii="Arial" w:hAnsi="Arial" w:cs="Arial"/>
        </w:rPr>
        <w:t>l listado de los ingresos de los trabajadores en relación de dependencia es el siguiente:</w:t>
      </w:r>
    </w:p>
    <w:p w:rsidR="00A33DEF" w:rsidRDefault="00A33DEF" w:rsidP="00BF0EC1">
      <w:pPr>
        <w:pStyle w:val="Listaconvietas"/>
        <w:numPr>
          <w:ilvl w:val="0"/>
          <w:numId w:val="0"/>
        </w:numPr>
        <w:spacing w:line="360" w:lineRule="auto"/>
        <w:ind w:firstLine="567"/>
        <w:jc w:val="both"/>
        <w:rPr>
          <w:rFonts w:ascii="Arial" w:hAnsi="Arial" w:cs="Arial"/>
        </w:rPr>
      </w:pPr>
    </w:p>
    <w:p w:rsidR="00BF0EC1" w:rsidRPr="00BF0EC1" w:rsidRDefault="00BF0EC1" w:rsidP="00BF0EC1">
      <w:pPr>
        <w:jc w:val="center"/>
        <w:rPr>
          <w:rFonts w:ascii="Arial" w:hAnsi="Arial" w:cs="Arial"/>
          <w:b/>
          <w:color w:val="000000"/>
          <w:u w:val="single"/>
        </w:rPr>
      </w:pPr>
      <w:r w:rsidRPr="00BF0EC1">
        <w:rPr>
          <w:rFonts w:ascii="Arial" w:hAnsi="Arial" w:cs="Arial"/>
          <w:b/>
          <w:color w:val="000000"/>
          <w:u w:val="single"/>
        </w:rPr>
        <w:t>Tabla # 1</w:t>
      </w:r>
      <w:r>
        <w:rPr>
          <w:rFonts w:ascii="Arial" w:hAnsi="Arial" w:cs="Arial"/>
          <w:b/>
          <w:color w:val="000000"/>
          <w:u w:val="single"/>
        </w:rPr>
        <w:t>2</w:t>
      </w:r>
    </w:p>
    <w:p w:rsidR="00BF0EC1" w:rsidRPr="00BF0EC1" w:rsidRDefault="00BF0EC1" w:rsidP="00BF0EC1">
      <w:pPr>
        <w:jc w:val="center"/>
        <w:rPr>
          <w:rFonts w:ascii="Arial" w:hAnsi="Arial" w:cs="Arial"/>
          <w:b/>
        </w:rPr>
      </w:pPr>
      <w:r w:rsidRPr="00BF0EC1">
        <w:rPr>
          <w:rFonts w:ascii="Arial" w:hAnsi="Arial" w:cs="Arial"/>
          <w:b/>
        </w:rPr>
        <w:t>Listado de los ingresos de los trabajadores en relación de dependencia</w:t>
      </w:r>
    </w:p>
    <w:p w:rsidR="00BF0EC1" w:rsidRDefault="009A723E" w:rsidP="008C6AB5">
      <w:pPr>
        <w:pStyle w:val="Listaconvietas"/>
        <w:numPr>
          <w:ilvl w:val="0"/>
          <w:numId w:val="0"/>
        </w:numPr>
        <w:spacing w:line="360" w:lineRule="auto"/>
        <w:ind w:firstLine="567"/>
        <w:jc w:val="both"/>
        <w:rPr>
          <w:rFonts w:ascii="Arial" w:hAnsi="Arial" w:cs="Arial"/>
        </w:rPr>
      </w:pPr>
      <w:r>
        <w:rPr>
          <w:rFonts w:ascii="Arial" w:hAnsi="Arial" w:cs="Arial"/>
          <w:noProof/>
        </w:rPr>
        <w:drawing>
          <wp:anchor distT="0" distB="0" distL="114300" distR="114300" simplePos="0" relativeHeight="251729920" behindDoc="1" locked="0" layoutInCell="1" allowOverlap="1">
            <wp:simplePos x="0" y="0"/>
            <wp:positionH relativeFrom="column">
              <wp:posOffset>114300</wp:posOffset>
            </wp:positionH>
            <wp:positionV relativeFrom="paragraph">
              <wp:posOffset>232410</wp:posOffset>
            </wp:positionV>
            <wp:extent cx="4759960" cy="6743700"/>
            <wp:effectExtent l="19050" t="0" r="2540" b="0"/>
            <wp:wrapTight wrapText="bothSides">
              <wp:wrapPolygon edited="0">
                <wp:start x="-86" y="0"/>
                <wp:lineTo x="-86" y="21478"/>
                <wp:lineTo x="21612" y="21478"/>
                <wp:lineTo x="21612" y="0"/>
                <wp:lineTo x="-86" y="0"/>
              </wp:wrapPolygon>
            </wp:wrapTight>
            <wp:docPr id="3688" name="Imagen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61"/>
                    <a:srcRect/>
                    <a:stretch>
                      <a:fillRect/>
                    </a:stretch>
                  </pic:blipFill>
                  <pic:spPr bwMode="auto">
                    <a:xfrm>
                      <a:off x="0" y="0"/>
                      <a:ext cx="4759960" cy="6743700"/>
                    </a:xfrm>
                    <a:prstGeom prst="rect">
                      <a:avLst/>
                    </a:prstGeom>
                    <a:noFill/>
                    <a:ln w="9525">
                      <a:noFill/>
                      <a:miter lim="800000"/>
                      <a:headEnd/>
                      <a:tailEnd/>
                    </a:ln>
                  </pic:spPr>
                </pic:pic>
              </a:graphicData>
            </a:graphic>
          </wp:anchor>
        </w:drawing>
      </w:r>
    </w:p>
    <w:p w:rsidR="001F5BA2" w:rsidRPr="00BF0EC1" w:rsidRDefault="001F5BA2" w:rsidP="001F5BA2">
      <w:pPr>
        <w:ind w:left="180"/>
        <w:rPr>
          <w:rFonts w:ascii="Arial" w:hAnsi="Arial" w:cs="Arial"/>
          <w:b/>
          <w:bCs/>
          <w:kern w:val="36"/>
          <w:sz w:val="20"/>
          <w:szCs w:val="20"/>
        </w:rPr>
      </w:pPr>
      <w:r w:rsidRPr="00BF0EC1">
        <w:rPr>
          <w:rFonts w:ascii="Arial" w:hAnsi="Arial" w:cs="Arial"/>
          <w:b/>
          <w:bCs/>
          <w:kern w:val="36"/>
          <w:sz w:val="20"/>
          <w:szCs w:val="20"/>
        </w:rPr>
        <w:t>Fuente: Instituto Ecuatoriano de Seguridad Social</w:t>
      </w:r>
    </w:p>
    <w:p w:rsidR="001F5BA2" w:rsidRPr="00BF0EC1" w:rsidRDefault="001F5BA2" w:rsidP="001F5BA2">
      <w:pPr>
        <w:ind w:left="180"/>
        <w:rPr>
          <w:rFonts w:ascii="Arial" w:hAnsi="Arial" w:cs="Arial"/>
          <w:b/>
        </w:rPr>
      </w:pPr>
      <w:r w:rsidRPr="00BF0EC1">
        <w:rPr>
          <w:rFonts w:ascii="Arial" w:hAnsi="Arial" w:cs="Arial"/>
          <w:b/>
          <w:bCs/>
          <w:kern w:val="36"/>
          <w:sz w:val="20"/>
          <w:szCs w:val="20"/>
        </w:rPr>
        <w:t>Elaborado por: Autoras</w:t>
      </w:r>
    </w:p>
    <w:p w:rsidR="00BF0EC1" w:rsidRDefault="00BF0EC1" w:rsidP="008C6AB5">
      <w:pPr>
        <w:pStyle w:val="Listaconvietas"/>
        <w:numPr>
          <w:ilvl w:val="0"/>
          <w:numId w:val="0"/>
        </w:numPr>
        <w:spacing w:line="360" w:lineRule="auto"/>
        <w:ind w:firstLine="567"/>
        <w:jc w:val="both"/>
        <w:rPr>
          <w:rFonts w:ascii="Arial" w:hAnsi="Arial" w:cs="Arial"/>
        </w:rPr>
      </w:pPr>
    </w:p>
    <w:p w:rsidR="00BF0EC1" w:rsidRDefault="00BF0EC1" w:rsidP="008C6AB5">
      <w:pPr>
        <w:pStyle w:val="Listaconvietas"/>
        <w:numPr>
          <w:ilvl w:val="0"/>
          <w:numId w:val="0"/>
        </w:num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 xml:space="preserve">Para que la empresa pueda hacer estas retenciones en la fuente mensuales por concepto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debe hacer el cálculo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 pagar de cada uno de sus trabajadores, y este cálculo se hace en base al salario de </w:t>
      </w:r>
      <w:r w:rsidR="00BD448C">
        <w:rPr>
          <w:rFonts w:ascii="Arial" w:hAnsi="Arial" w:cs="Arial"/>
        </w:rPr>
        <w:t xml:space="preserve">sus dependientes, para esto </w:t>
      </w:r>
      <w:r w:rsidR="000A5016" w:rsidRPr="000A5016">
        <w:rPr>
          <w:rFonts w:ascii="Arial" w:hAnsi="Arial" w:cs="Arial"/>
          <w:i/>
        </w:rPr>
        <w:t>PLASTITUBOS</w:t>
      </w:r>
      <w:r w:rsidRPr="001054E2">
        <w:rPr>
          <w:rFonts w:ascii="Arial" w:hAnsi="Arial" w:cs="Arial"/>
        </w:rPr>
        <w:t xml:space="preserve"> elaborar</w:t>
      </w:r>
      <w:r w:rsidR="004738B5">
        <w:rPr>
          <w:rFonts w:ascii="Arial" w:hAnsi="Arial" w:cs="Arial"/>
        </w:rPr>
        <w:t>á</w:t>
      </w:r>
      <w:r w:rsidRPr="001054E2">
        <w:rPr>
          <w:rFonts w:ascii="Arial" w:hAnsi="Arial" w:cs="Arial"/>
        </w:rPr>
        <w:t xml:space="preserve"> una proyección de los ingresos anuales de cada uno de sus dependientes y descontar</w:t>
      </w:r>
      <w:r w:rsidR="004738B5">
        <w:rPr>
          <w:rFonts w:ascii="Arial" w:hAnsi="Arial" w:cs="Arial"/>
        </w:rPr>
        <w:t>á</w:t>
      </w:r>
      <w:r w:rsidRPr="001054E2">
        <w:rPr>
          <w:rFonts w:ascii="Arial" w:hAnsi="Arial" w:cs="Arial"/>
        </w:rPr>
        <w:t xml:space="preserve"> los aportes al I.E.S.S. que estos hacen, así podrá elaborar el cálculo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 pagar de cada trabajador, y en base a este resultado </w:t>
      </w:r>
      <w:r w:rsidR="000A5016" w:rsidRPr="000A5016">
        <w:rPr>
          <w:rFonts w:ascii="Arial" w:hAnsi="Arial" w:cs="Arial"/>
          <w:i/>
        </w:rPr>
        <w:t>PLASTITUBOS</w:t>
      </w:r>
      <w:r w:rsidR="00BD448C">
        <w:rPr>
          <w:rFonts w:ascii="Arial" w:hAnsi="Arial" w:cs="Arial"/>
          <w:i/>
        </w:rPr>
        <w:t xml:space="preserve"> </w:t>
      </w:r>
      <w:r w:rsidRPr="001054E2">
        <w:rPr>
          <w:rFonts w:ascii="Arial" w:hAnsi="Arial" w:cs="Arial"/>
        </w:rPr>
        <w:t xml:space="preserve">procederá a dividir para 12 el valor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resultante para así poder hacer una retención mensual del salario de cada trabajador por concepto del pago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(Art. 36 y Art. 43 de LRTI).</w:t>
      </w:r>
    </w:p>
    <w:p w:rsidR="008C6AB5" w:rsidRPr="001054E2" w:rsidRDefault="008C6AB5"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Cuando las empresas proceden a realizar la retención mensual a sus trabajadores en relación de dependencia deberán entregarle a cada trabajador un comprobante de retención (</w:t>
      </w:r>
      <w:r w:rsidRPr="00BD448C">
        <w:rPr>
          <w:rFonts w:ascii="Arial" w:hAnsi="Arial" w:cs="Arial"/>
          <w:b/>
        </w:rPr>
        <w:t xml:space="preserve">Ver Anexo </w:t>
      </w:r>
      <w:r w:rsidR="00BD448C">
        <w:rPr>
          <w:rFonts w:ascii="Arial" w:hAnsi="Arial" w:cs="Arial"/>
          <w:b/>
        </w:rPr>
        <w:t>H</w:t>
      </w:r>
      <w:r w:rsidRPr="001054E2">
        <w:rPr>
          <w:rFonts w:ascii="Arial" w:hAnsi="Arial" w:cs="Arial"/>
        </w:rPr>
        <w:t xml:space="preserve">) en  el que se hará constar los ingresos totales percibidos durante un año por el trabajador, así como el valor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retenido, este comprobante deberá ser entregado a los dependientes durante el mes de enero del año siguiente al que correspondan los ingresos y las retenciones (Art. 71 RLRTI).  </w:t>
      </w:r>
    </w:p>
    <w:p w:rsidR="008C6AB5" w:rsidRPr="001054E2" w:rsidRDefault="008C6AB5"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Si la empresa no entregara el comprobante de retención en el tiempo establecido por la ley  pagará una mu</w:t>
      </w:r>
      <w:r w:rsidR="00BD448C">
        <w:rPr>
          <w:rFonts w:ascii="Arial" w:hAnsi="Arial" w:cs="Arial"/>
        </w:rPr>
        <w:t>l</w:t>
      </w:r>
      <w:r w:rsidRPr="001054E2">
        <w:rPr>
          <w:rFonts w:ascii="Arial" w:hAnsi="Arial" w:cs="Arial"/>
        </w:rPr>
        <w:t xml:space="preserve">ta </w:t>
      </w:r>
      <w:r w:rsidR="00BD448C" w:rsidRPr="001054E2">
        <w:rPr>
          <w:rFonts w:ascii="Arial" w:hAnsi="Arial" w:cs="Arial"/>
        </w:rPr>
        <w:t>equ</w:t>
      </w:r>
      <w:r w:rsidR="00BD448C">
        <w:rPr>
          <w:rFonts w:ascii="Arial" w:hAnsi="Arial" w:cs="Arial"/>
        </w:rPr>
        <w:t>ivalen</w:t>
      </w:r>
      <w:r w:rsidR="00BD448C" w:rsidRPr="001054E2">
        <w:rPr>
          <w:rFonts w:ascii="Arial" w:hAnsi="Arial" w:cs="Arial"/>
        </w:rPr>
        <w:t>te</w:t>
      </w:r>
      <w:r w:rsidRPr="001054E2">
        <w:rPr>
          <w:rFonts w:ascii="Arial" w:hAnsi="Arial" w:cs="Arial"/>
        </w:rPr>
        <w:t xml:space="preserve"> al 5% del valor monto total de la retención, y en caso de reincidencia se considerará como defraudación de acuerdo a lo establecido en el Código Tributario. (Art. 50 LRTI).</w:t>
      </w:r>
    </w:p>
    <w:p w:rsidR="008C6AB5" w:rsidRDefault="008C6AB5" w:rsidP="00BA2E91">
      <w:pPr>
        <w:spacing w:line="360" w:lineRule="auto"/>
        <w:jc w:val="both"/>
        <w:rPr>
          <w:rFonts w:ascii="Arial" w:hAnsi="Arial" w:cs="Arial"/>
          <w:b/>
          <w:color w:val="333399"/>
          <w:sz w:val="28"/>
          <w:szCs w:val="28"/>
        </w:rPr>
      </w:pPr>
    </w:p>
    <w:p w:rsidR="00BD448C" w:rsidRDefault="008C6AB5" w:rsidP="00BE5C1B">
      <w:pPr>
        <w:pStyle w:val="NormalWeb"/>
        <w:numPr>
          <w:ilvl w:val="0"/>
          <w:numId w:val="115"/>
        </w:numPr>
        <w:spacing w:before="0"/>
        <w:ind w:hanging="180"/>
        <w:rPr>
          <w:rFonts w:ascii="Arial" w:hAnsi="Arial" w:cs="Arial"/>
          <w:b/>
          <w:color w:val="333399"/>
          <w:sz w:val="28"/>
          <w:szCs w:val="28"/>
        </w:rPr>
      </w:pPr>
      <w:r>
        <w:rPr>
          <w:rFonts w:ascii="Arial" w:hAnsi="Arial" w:cs="Arial"/>
          <w:b/>
          <w:color w:val="333399"/>
          <w:sz w:val="28"/>
          <w:szCs w:val="28"/>
        </w:rPr>
        <w:br w:type="page"/>
      </w:r>
      <w:r w:rsidR="00BD448C">
        <w:pict>
          <v:rect id="_x0000_s4713" style="position:absolute;left:0;text-align:left;margin-left:0;margin-top:7.75pt;width:405pt;height:27pt;z-index:-251585536" fillcolor="silver" strokecolor="#339" strokeweight="1.5pt">
            <v:fill rotate="t" angle="-135" focus="100%" type="gradient"/>
          </v:rect>
        </w:pict>
      </w:r>
      <w:r w:rsidR="00BD448C">
        <w:rPr>
          <w:rFonts w:ascii="Arial" w:hAnsi="Arial" w:cs="Arial"/>
          <w:b/>
          <w:color w:val="333399"/>
          <w:sz w:val="28"/>
          <w:szCs w:val="28"/>
        </w:rPr>
        <w:t>DOCUMENTOS COMPLEMENTARIOS</w:t>
      </w:r>
    </w:p>
    <w:p w:rsidR="00B37410" w:rsidRPr="00317AA0" w:rsidRDefault="00B37410" w:rsidP="001054E2">
      <w:pPr>
        <w:spacing w:line="360" w:lineRule="auto"/>
        <w:ind w:firstLine="567"/>
        <w:jc w:val="both"/>
        <w:rPr>
          <w:rFonts w:ascii="Arial" w:hAnsi="Arial" w:cs="Arial"/>
          <w:sz w:val="20"/>
          <w:szCs w:val="20"/>
        </w:rPr>
      </w:pPr>
    </w:p>
    <w:p w:rsidR="00E3633D" w:rsidRPr="001054E2" w:rsidRDefault="00E3633D" w:rsidP="001054E2">
      <w:pPr>
        <w:spacing w:line="360" w:lineRule="auto"/>
        <w:ind w:firstLine="567"/>
        <w:jc w:val="both"/>
        <w:rPr>
          <w:rFonts w:ascii="Arial" w:hAnsi="Arial" w:cs="Arial"/>
          <w:i/>
        </w:rPr>
      </w:pPr>
      <w:r w:rsidRPr="001054E2">
        <w:rPr>
          <w:rFonts w:ascii="Arial" w:hAnsi="Arial" w:cs="Arial"/>
        </w:rPr>
        <w:t>Los documentos complementarios que son reconocidos y regulados por el reglamento de comprobantes de venta y de retención son:</w:t>
      </w:r>
    </w:p>
    <w:p w:rsidR="00E3633D" w:rsidRPr="001054E2" w:rsidRDefault="00E3633D" w:rsidP="00BE5C1B">
      <w:pPr>
        <w:numPr>
          <w:ilvl w:val="0"/>
          <w:numId w:val="128"/>
        </w:numPr>
        <w:spacing w:line="360" w:lineRule="auto"/>
        <w:jc w:val="both"/>
        <w:rPr>
          <w:rFonts w:ascii="Arial" w:hAnsi="Arial" w:cs="Arial"/>
        </w:rPr>
      </w:pPr>
      <w:r w:rsidRPr="001054E2">
        <w:rPr>
          <w:rFonts w:ascii="Arial" w:hAnsi="Arial" w:cs="Arial"/>
        </w:rPr>
        <w:t>Notas de Crédito</w:t>
      </w:r>
    </w:p>
    <w:p w:rsidR="00E3633D" w:rsidRPr="001054E2" w:rsidRDefault="00E3633D" w:rsidP="00BE5C1B">
      <w:pPr>
        <w:numPr>
          <w:ilvl w:val="0"/>
          <w:numId w:val="129"/>
        </w:numPr>
        <w:spacing w:line="360" w:lineRule="auto"/>
        <w:jc w:val="both"/>
        <w:rPr>
          <w:rFonts w:ascii="Arial" w:hAnsi="Arial" w:cs="Arial"/>
        </w:rPr>
      </w:pPr>
      <w:r w:rsidRPr="001054E2">
        <w:rPr>
          <w:rFonts w:ascii="Arial" w:hAnsi="Arial" w:cs="Arial"/>
        </w:rPr>
        <w:t>Notas de Débito</w:t>
      </w:r>
    </w:p>
    <w:p w:rsidR="00E3633D" w:rsidRPr="001054E2" w:rsidRDefault="00E3633D" w:rsidP="00BE5C1B">
      <w:pPr>
        <w:numPr>
          <w:ilvl w:val="0"/>
          <w:numId w:val="129"/>
        </w:numPr>
        <w:spacing w:line="360" w:lineRule="auto"/>
        <w:jc w:val="both"/>
        <w:rPr>
          <w:rFonts w:ascii="Arial" w:hAnsi="Arial" w:cs="Arial"/>
        </w:rPr>
      </w:pPr>
      <w:r w:rsidRPr="001054E2">
        <w:rPr>
          <w:rFonts w:ascii="Arial" w:hAnsi="Arial" w:cs="Arial"/>
        </w:rPr>
        <w:t>Guías de Remisión</w:t>
      </w:r>
    </w:p>
    <w:p w:rsidR="00E3633D" w:rsidRPr="00317AA0" w:rsidRDefault="00E3633D" w:rsidP="001054E2">
      <w:pPr>
        <w:spacing w:line="360" w:lineRule="auto"/>
        <w:ind w:firstLine="567"/>
        <w:jc w:val="both"/>
        <w:rPr>
          <w:rFonts w:ascii="Arial" w:hAnsi="Arial" w:cs="Arial"/>
          <w:b/>
          <w:color w:val="993366"/>
          <w:sz w:val="20"/>
          <w:szCs w:val="20"/>
        </w:rPr>
      </w:pPr>
    </w:p>
    <w:p w:rsidR="00BD448C" w:rsidRPr="00BD448C" w:rsidRDefault="00FD1628" w:rsidP="001F5BA2">
      <w:pPr>
        <w:numPr>
          <w:ilvl w:val="2"/>
          <w:numId w:val="15"/>
        </w:numPr>
        <w:spacing w:line="360" w:lineRule="auto"/>
        <w:jc w:val="both"/>
        <w:rPr>
          <w:rFonts w:ascii="Arial" w:hAnsi="Arial" w:cs="Arial"/>
          <w:b/>
          <w:bCs/>
          <w:color w:val="008080"/>
          <w:kern w:val="36"/>
          <w:u w:val="single"/>
        </w:rPr>
      </w:pPr>
      <w:r w:rsidRPr="00BD448C">
        <w:rPr>
          <w:rFonts w:ascii="Arial" w:hAnsi="Arial" w:cs="Arial"/>
          <w:b/>
          <w:bCs/>
          <w:color w:val="008080"/>
          <w:kern w:val="36"/>
          <w:u w:val="single"/>
        </w:rPr>
        <w:t>Notas de Crédito</w:t>
      </w:r>
    </w:p>
    <w:p w:rsidR="00BD448C" w:rsidRPr="00317AA0" w:rsidRDefault="00BD448C" w:rsidP="00A17A2A">
      <w:pPr>
        <w:spacing w:line="360" w:lineRule="auto"/>
        <w:jc w:val="both"/>
        <w:rPr>
          <w:rFonts w:ascii="Arial" w:hAnsi="Arial" w:cs="Arial"/>
          <w:b/>
          <w:color w:val="993366"/>
          <w:sz w:val="20"/>
          <w:szCs w:val="20"/>
          <w:u w:val="single"/>
        </w:rPr>
      </w:pPr>
    </w:p>
    <w:p w:rsidR="00FD1628" w:rsidRPr="001054E2" w:rsidRDefault="00FD1628" w:rsidP="00535BBB">
      <w:pPr>
        <w:spacing w:line="360" w:lineRule="auto"/>
        <w:ind w:firstLine="540"/>
        <w:jc w:val="both"/>
        <w:rPr>
          <w:rFonts w:ascii="Arial" w:hAnsi="Arial" w:cs="Arial"/>
          <w:bCs/>
          <w:lang w:val="es-ES_tradnl"/>
        </w:rPr>
      </w:pPr>
      <w:r w:rsidRPr="001054E2">
        <w:rPr>
          <w:rFonts w:ascii="Arial" w:hAnsi="Arial" w:cs="Arial"/>
        </w:rPr>
        <w:t xml:space="preserve">Estos documentos son utilizados </w:t>
      </w:r>
      <w:r w:rsidRPr="001054E2">
        <w:rPr>
          <w:rFonts w:ascii="Arial" w:hAnsi="Arial" w:cs="Arial"/>
          <w:bCs/>
          <w:lang w:val="es-ES_tradnl"/>
        </w:rPr>
        <w:t xml:space="preserve">cuando hay modificaciones en las condiciones de venta pactadas como anular operaciones, efectuar devoluciones, conceder descuentos, etc., </w:t>
      </w:r>
      <w:r w:rsidR="009D1BAE" w:rsidRPr="001054E2">
        <w:rPr>
          <w:rFonts w:ascii="Arial" w:hAnsi="Arial" w:cs="Arial"/>
          <w:bCs/>
          <w:lang w:val="es-ES_tradnl"/>
        </w:rPr>
        <w:t xml:space="preserve">debido a lo cual se debe modificar  los ingresos y crédito tributario de la empresa. </w:t>
      </w:r>
      <w:r w:rsidR="00535BBB">
        <w:rPr>
          <w:rFonts w:ascii="Arial" w:hAnsi="Arial" w:cs="Arial"/>
          <w:bCs/>
          <w:lang w:val="es-ES_tradnl"/>
        </w:rPr>
        <w:t xml:space="preserve">  </w:t>
      </w:r>
      <w:r w:rsidRPr="001054E2">
        <w:rPr>
          <w:rFonts w:ascii="Arial" w:hAnsi="Arial" w:cs="Arial"/>
          <w:bCs/>
          <w:lang w:val="es-ES_tradnl"/>
        </w:rPr>
        <w:t>Los requisitos de pre-impreso y llenado de una nota de crédito son:</w:t>
      </w:r>
    </w:p>
    <w:p w:rsidR="00BA2E91" w:rsidRPr="00317AA0" w:rsidRDefault="00BA2E91" w:rsidP="008E7CDC">
      <w:pPr>
        <w:spacing w:line="360" w:lineRule="auto"/>
        <w:jc w:val="both"/>
        <w:rPr>
          <w:rFonts w:ascii="Arial" w:hAnsi="Arial" w:cs="Arial"/>
          <w:b/>
          <w:bCs/>
          <w:i/>
          <w:color w:val="993366"/>
          <w:sz w:val="16"/>
          <w:szCs w:val="16"/>
          <w:lang w:val="es-ES_tradnl"/>
        </w:rPr>
      </w:pPr>
    </w:p>
    <w:p w:rsidR="00BA2E91" w:rsidRPr="00535BBB" w:rsidRDefault="00366D01" w:rsidP="00BA2E91">
      <w:pPr>
        <w:jc w:val="center"/>
        <w:rPr>
          <w:rFonts w:ascii="Arial" w:hAnsi="Arial" w:cs="Arial"/>
          <w:b/>
          <w:color w:val="000000"/>
          <w:u w:val="single"/>
        </w:rPr>
      </w:pPr>
      <w:r>
        <w:rPr>
          <w:rFonts w:ascii="Arial" w:hAnsi="Arial" w:cs="Arial"/>
          <w:b/>
          <w:color w:val="000000"/>
          <w:u w:val="single"/>
        </w:rPr>
        <w:t>Gráfico # 9</w:t>
      </w:r>
    </w:p>
    <w:p w:rsidR="00BA2E91" w:rsidRDefault="00BA2E91" w:rsidP="00BA2E91">
      <w:pPr>
        <w:jc w:val="center"/>
        <w:rPr>
          <w:rFonts w:ascii="Arial" w:hAnsi="Arial" w:cs="Arial"/>
          <w:b/>
          <w:color w:val="000000"/>
        </w:rPr>
      </w:pPr>
      <w:r w:rsidRPr="00535BBB">
        <w:rPr>
          <w:rFonts w:ascii="Arial" w:hAnsi="Arial" w:cs="Arial"/>
          <w:b/>
          <w:color w:val="000000"/>
        </w:rPr>
        <w:t xml:space="preserve">Requisitos pre-impresos en </w:t>
      </w:r>
      <w:r w:rsidR="00EB19F5" w:rsidRPr="00535BBB">
        <w:rPr>
          <w:rFonts w:ascii="Arial" w:hAnsi="Arial" w:cs="Arial"/>
          <w:b/>
          <w:color w:val="000000"/>
        </w:rPr>
        <w:t>Notas de Crédito</w:t>
      </w:r>
    </w:p>
    <w:p w:rsidR="00317AA0" w:rsidRDefault="00317AA0" w:rsidP="00BA2E91">
      <w:pPr>
        <w:jc w:val="center"/>
        <w:rPr>
          <w:rFonts w:ascii="Arial" w:hAnsi="Arial" w:cs="Arial"/>
          <w:b/>
          <w:color w:val="000000"/>
        </w:rPr>
      </w:pPr>
    </w:p>
    <w:p w:rsidR="00317AA0" w:rsidRPr="00317AA0" w:rsidRDefault="009A723E" w:rsidP="00BA2E91">
      <w:pPr>
        <w:jc w:val="center"/>
        <w:rPr>
          <w:rFonts w:ascii="Arial" w:hAnsi="Arial" w:cs="Arial"/>
          <w:b/>
          <w:color w:val="000000"/>
        </w:rPr>
      </w:pPr>
      <w:r>
        <w:rPr>
          <w:noProof/>
        </w:rPr>
        <w:drawing>
          <wp:anchor distT="0" distB="0" distL="114300" distR="114300" simplePos="0" relativeHeight="251732992" behindDoc="0" locked="0" layoutInCell="1" allowOverlap="1">
            <wp:simplePos x="0" y="0"/>
            <wp:positionH relativeFrom="column">
              <wp:posOffset>457200</wp:posOffset>
            </wp:positionH>
            <wp:positionV relativeFrom="paragraph">
              <wp:posOffset>17780</wp:posOffset>
            </wp:positionV>
            <wp:extent cx="4572000" cy="2937510"/>
            <wp:effectExtent l="19050" t="0" r="0" b="0"/>
            <wp:wrapNone/>
            <wp:docPr id="3697" name="Imagen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62"/>
                    <a:srcRect/>
                    <a:stretch>
                      <a:fillRect/>
                    </a:stretch>
                  </pic:blipFill>
                  <pic:spPr bwMode="auto">
                    <a:xfrm>
                      <a:off x="0" y="0"/>
                      <a:ext cx="4572000" cy="2937510"/>
                    </a:xfrm>
                    <a:prstGeom prst="rect">
                      <a:avLst/>
                    </a:prstGeom>
                    <a:noFill/>
                    <a:ln w="9525">
                      <a:noFill/>
                      <a:miter lim="800000"/>
                      <a:headEnd/>
                      <a:tailEnd/>
                    </a:ln>
                  </pic:spPr>
                </pic:pic>
              </a:graphicData>
            </a:graphic>
          </wp:anchor>
        </w:drawing>
      </w: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Pr="00317AA0" w:rsidRDefault="00317AA0" w:rsidP="00BA2E91">
      <w:pPr>
        <w:jc w:val="center"/>
        <w:rPr>
          <w:rFonts w:ascii="Arial" w:hAnsi="Arial" w:cs="Arial"/>
          <w:b/>
          <w:color w:val="000000"/>
          <w:sz w:val="16"/>
          <w:szCs w:val="16"/>
        </w:rPr>
      </w:pPr>
    </w:p>
    <w:p w:rsidR="00535BBB" w:rsidRPr="00535BBB" w:rsidRDefault="00535BBB" w:rsidP="00535BBB">
      <w:pPr>
        <w:ind w:left="720"/>
        <w:rPr>
          <w:rFonts w:ascii="Arial" w:hAnsi="Arial" w:cs="Arial"/>
          <w:b/>
          <w:bCs/>
          <w:kern w:val="36"/>
          <w:sz w:val="10"/>
          <w:szCs w:val="10"/>
        </w:rPr>
      </w:pPr>
    </w:p>
    <w:p w:rsidR="00317AA0" w:rsidRDefault="00535BBB" w:rsidP="00317AA0">
      <w:pPr>
        <w:ind w:left="720"/>
        <w:rPr>
          <w:rFonts w:ascii="Arial" w:hAnsi="Arial" w:cs="Arial"/>
          <w:b/>
          <w:bCs/>
          <w:kern w:val="36"/>
          <w:sz w:val="20"/>
          <w:szCs w:val="20"/>
        </w:rPr>
      </w:pPr>
      <w:r w:rsidRPr="00535BBB">
        <w:rPr>
          <w:rFonts w:ascii="Arial" w:hAnsi="Arial" w:cs="Arial"/>
          <w:b/>
          <w:bCs/>
          <w:kern w:val="36"/>
          <w:sz w:val="20"/>
          <w:szCs w:val="20"/>
        </w:rPr>
        <w:t xml:space="preserve">Fuente: Servicio de Rentas Internas </w:t>
      </w:r>
    </w:p>
    <w:p w:rsidR="00BA2E91" w:rsidRDefault="00535BBB" w:rsidP="00317AA0">
      <w:pPr>
        <w:ind w:left="720"/>
        <w:rPr>
          <w:rFonts w:ascii="Arial" w:hAnsi="Arial" w:cs="Arial"/>
          <w:b/>
          <w:color w:val="993366"/>
        </w:rPr>
      </w:pPr>
      <w:r w:rsidRPr="00535BBB">
        <w:rPr>
          <w:rFonts w:ascii="Arial" w:hAnsi="Arial" w:cs="Arial"/>
          <w:b/>
          <w:bCs/>
          <w:kern w:val="36"/>
          <w:sz w:val="20"/>
          <w:szCs w:val="20"/>
        </w:rPr>
        <w:t>E</w:t>
      </w:r>
      <w:r w:rsidR="00BA2E91" w:rsidRPr="00535BBB">
        <w:rPr>
          <w:rFonts w:ascii="Arial" w:hAnsi="Arial" w:cs="Arial"/>
          <w:b/>
          <w:bCs/>
          <w:kern w:val="36"/>
          <w:sz w:val="20"/>
          <w:szCs w:val="20"/>
        </w:rPr>
        <w:t>laborado por: Autoras</w:t>
      </w:r>
    </w:p>
    <w:p w:rsidR="00231C97" w:rsidRPr="00231C97" w:rsidRDefault="00FD1628" w:rsidP="00231C97">
      <w:pPr>
        <w:numPr>
          <w:ilvl w:val="2"/>
          <w:numId w:val="116"/>
        </w:numPr>
        <w:spacing w:line="360" w:lineRule="auto"/>
        <w:jc w:val="both"/>
        <w:rPr>
          <w:rFonts w:ascii="Arial" w:hAnsi="Arial" w:cs="Arial"/>
          <w:b/>
          <w:bCs/>
          <w:color w:val="008080"/>
          <w:kern w:val="36"/>
          <w:u w:val="single"/>
        </w:rPr>
      </w:pPr>
      <w:r w:rsidRPr="00231C97">
        <w:rPr>
          <w:rFonts w:ascii="Arial" w:hAnsi="Arial" w:cs="Arial"/>
          <w:b/>
          <w:bCs/>
          <w:color w:val="008080"/>
          <w:kern w:val="36"/>
          <w:u w:val="single"/>
        </w:rPr>
        <w:t>Notas de Débito</w:t>
      </w:r>
    </w:p>
    <w:p w:rsidR="00231C97" w:rsidRDefault="00231C97" w:rsidP="008E7CDC">
      <w:pPr>
        <w:spacing w:line="360" w:lineRule="auto"/>
        <w:jc w:val="both"/>
        <w:rPr>
          <w:rFonts w:ascii="Arial" w:hAnsi="Arial" w:cs="Arial"/>
          <w:bCs/>
          <w:lang w:val="es-ES_tradnl"/>
        </w:rPr>
      </w:pPr>
    </w:p>
    <w:p w:rsidR="00FD1628" w:rsidRDefault="00FD1628" w:rsidP="00231C97">
      <w:pPr>
        <w:spacing w:line="360" w:lineRule="auto"/>
        <w:ind w:firstLine="540"/>
        <w:jc w:val="both"/>
        <w:rPr>
          <w:rFonts w:ascii="Arial" w:hAnsi="Arial" w:cs="Arial"/>
          <w:bCs/>
          <w:lang w:val="es-ES_tradnl"/>
        </w:rPr>
      </w:pPr>
      <w:r w:rsidRPr="001054E2">
        <w:rPr>
          <w:rFonts w:ascii="Arial" w:hAnsi="Arial" w:cs="Arial"/>
          <w:bCs/>
          <w:lang w:val="es-ES_tradnl"/>
        </w:rPr>
        <w:t>Estos documentos son utilizados cuando la empresa necesita recuperar costos o gastos en</w:t>
      </w:r>
      <w:r w:rsidR="009D1BAE" w:rsidRPr="001054E2">
        <w:rPr>
          <w:rFonts w:ascii="Arial" w:hAnsi="Arial" w:cs="Arial"/>
          <w:bCs/>
          <w:lang w:val="es-ES_tradnl"/>
        </w:rPr>
        <w:t xml:space="preserve"> </w:t>
      </w:r>
      <w:r w:rsidRPr="001054E2">
        <w:rPr>
          <w:rFonts w:ascii="Arial" w:hAnsi="Arial" w:cs="Arial"/>
          <w:bCs/>
          <w:lang w:val="es-ES_tradnl"/>
        </w:rPr>
        <w:t>los cuales ha incurrido con posterioridad a la emisión del comprobante de venta.</w:t>
      </w:r>
    </w:p>
    <w:p w:rsidR="00317AA0" w:rsidRDefault="00317AA0" w:rsidP="00231C97">
      <w:pPr>
        <w:spacing w:line="360" w:lineRule="auto"/>
        <w:ind w:firstLine="540"/>
        <w:jc w:val="both"/>
        <w:rPr>
          <w:rFonts w:ascii="Arial" w:hAnsi="Arial" w:cs="Arial"/>
          <w:bCs/>
          <w:lang w:val="es-ES_tradnl"/>
        </w:rPr>
      </w:pPr>
    </w:p>
    <w:p w:rsidR="00317AA0" w:rsidRPr="00317AA0" w:rsidRDefault="00366D01" w:rsidP="00317AA0">
      <w:pPr>
        <w:jc w:val="center"/>
        <w:rPr>
          <w:rFonts w:ascii="Arial" w:hAnsi="Arial" w:cs="Arial"/>
          <w:b/>
          <w:color w:val="000000"/>
          <w:u w:val="single"/>
        </w:rPr>
      </w:pPr>
      <w:r>
        <w:rPr>
          <w:rFonts w:ascii="Arial" w:hAnsi="Arial" w:cs="Arial"/>
          <w:b/>
          <w:color w:val="000000"/>
          <w:u w:val="single"/>
        </w:rPr>
        <w:t>Gráfico # 10</w:t>
      </w:r>
    </w:p>
    <w:p w:rsidR="00317AA0" w:rsidRDefault="00317AA0" w:rsidP="00317AA0">
      <w:pPr>
        <w:jc w:val="center"/>
        <w:rPr>
          <w:rFonts w:ascii="Arial" w:hAnsi="Arial" w:cs="Arial"/>
          <w:b/>
          <w:color w:val="000000"/>
        </w:rPr>
      </w:pPr>
      <w:r w:rsidRPr="00317AA0">
        <w:rPr>
          <w:rFonts w:ascii="Arial" w:hAnsi="Arial" w:cs="Arial"/>
          <w:b/>
          <w:color w:val="000000"/>
        </w:rPr>
        <w:t>Requisitos pre-impresos en Notas de Débito</w:t>
      </w:r>
    </w:p>
    <w:p w:rsidR="00317AA0" w:rsidRDefault="00317AA0" w:rsidP="00317AA0">
      <w:pPr>
        <w:jc w:val="center"/>
        <w:rPr>
          <w:rFonts w:ascii="Arial" w:hAnsi="Arial" w:cs="Arial"/>
          <w:b/>
          <w:color w:val="000000"/>
        </w:rPr>
      </w:pPr>
    </w:p>
    <w:p w:rsidR="00317AA0" w:rsidRDefault="009A723E" w:rsidP="00317AA0">
      <w:pPr>
        <w:jc w:val="center"/>
        <w:rPr>
          <w:rFonts w:ascii="Arial" w:hAnsi="Arial" w:cs="Arial"/>
          <w:b/>
          <w:color w:val="000000"/>
        </w:rPr>
      </w:pPr>
      <w:r>
        <w:rPr>
          <w:rFonts w:ascii="Arial" w:hAnsi="Arial" w:cs="Arial"/>
          <w:b/>
          <w:noProof/>
          <w:color w:val="000000"/>
        </w:rPr>
        <w:drawing>
          <wp:anchor distT="0" distB="0" distL="114300" distR="114300" simplePos="0" relativeHeight="251731968" behindDoc="0" locked="0" layoutInCell="1" allowOverlap="1">
            <wp:simplePos x="0" y="0"/>
            <wp:positionH relativeFrom="column">
              <wp:align>center</wp:align>
            </wp:positionH>
            <wp:positionV relativeFrom="paragraph">
              <wp:posOffset>0</wp:posOffset>
            </wp:positionV>
            <wp:extent cx="5143500" cy="3348355"/>
            <wp:effectExtent l="19050" t="0" r="0" b="0"/>
            <wp:wrapSquare wrapText="bothSides"/>
            <wp:docPr id="3696" name="Imagen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63"/>
                    <a:srcRect/>
                    <a:stretch>
                      <a:fillRect/>
                    </a:stretch>
                  </pic:blipFill>
                  <pic:spPr bwMode="auto">
                    <a:xfrm>
                      <a:off x="0" y="0"/>
                      <a:ext cx="5143500" cy="3348355"/>
                    </a:xfrm>
                    <a:prstGeom prst="rect">
                      <a:avLst/>
                    </a:prstGeom>
                    <a:noFill/>
                    <a:ln w="9525">
                      <a:noFill/>
                      <a:miter lim="800000"/>
                      <a:headEnd/>
                      <a:tailEnd/>
                    </a:ln>
                  </pic:spPr>
                </pic:pic>
              </a:graphicData>
            </a:graphic>
          </wp:anchor>
        </w:drawing>
      </w:r>
    </w:p>
    <w:p w:rsidR="00317AA0" w:rsidRPr="00317AA0" w:rsidRDefault="00317AA0" w:rsidP="00317AA0">
      <w:pPr>
        <w:rPr>
          <w:rFonts w:ascii="Arial" w:hAnsi="Arial" w:cs="Arial"/>
          <w:b/>
          <w:bCs/>
          <w:kern w:val="36"/>
          <w:sz w:val="20"/>
          <w:szCs w:val="20"/>
        </w:rPr>
      </w:pPr>
      <w:r w:rsidRPr="00317AA0">
        <w:rPr>
          <w:rFonts w:ascii="Arial" w:hAnsi="Arial" w:cs="Arial"/>
          <w:b/>
          <w:bCs/>
          <w:kern w:val="36"/>
          <w:sz w:val="20"/>
          <w:szCs w:val="20"/>
        </w:rPr>
        <w:t>Fuente: Servicio de Rentas Internas</w:t>
      </w:r>
    </w:p>
    <w:p w:rsidR="00317AA0" w:rsidRPr="00317AA0" w:rsidRDefault="00317AA0" w:rsidP="00317AA0">
      <w:pPr>
        <w:rPr>
          <w:rFonts w:ascii="Arial" w:hAnsi="Arial" w:cs="Arial"/>
          <w:b/>
          <w:color w:val="993366"/>
        </w:rPr>
      </w:pPr>
      <w:r w:rsidRPr="00317AA0">
        <w:rPr>
          <w:rFonts w:ascii="Arial" w:hAnsi="Arial" w:cs="Arial"/>
          <w:b/>
          <w:bCs/>
          <w:kern w:val="36"/>
          <w:sz w:val="20"/>
          <w:szCs w:val="20"/>
        </w:rPr>
        <w:t>Elaborado por: Autoras</w:t>
      </w:r>
    </w:p>
    <w:p w:rsidR="00231C97" w:rsidRPr="00317AA0" w:rsidRDefault="00231C97" w:rsidP="00317AA0">
      <w:pPr>
        <w:ind w:firstLine="540"/>
        <w:rPr>
          <w:rFonts w:ascii="Arial" w:hAnsi="Arial" w:cs="Arial"/>
          <w:b/>
          <w:bCs/>
          <w:lang w:val="es-ES_tradnl"/>
        </w:rPr>
      </w:pPr>
    </w:p>
    <w:p w:rsidR="00317AA0" w:rsidRDefault="00317AA0" w:rsidP="00EB19F5">
      <w:pPr>
        <w:spacing w:line="360" w:lineRule="auto"/>
        <w:jc w:val="both"/>
        <w:rPr>
          <w:rFonts w:ascii="Arial" w:hAnsi="Arial" w:cs="Arial"/>
          <w:b/>
          <w:color w:val="993366"/>
        </w:rPr>
      </w:pPr>
    </w:p>
    <w:p w:rsidR="00317AA0" w:rsidRPr="00317AA0" w:rsidRDefault="00317AA0" w:rsidP="00317AA0">
      <w:pPr>
        <w:numPr>
          <w:ilvl w:val="2"/>
          <w:numId w:val="117"/>
        </w:numPr>
        <w:spacing w:line="360" w:lineRule="auto"/>
        <w:jc w:val="both"/>
        <w:rPr>
          <w:rFonts w:ascii="Arial" w:hAnsi="Arial" w:cs="Arial"/>
          <w:b/>
          <w:bCs/>
          <w:color w:val="008080"/>
          <w:kern w:val="36"/>
          <w:u w:val="single"/>
        </w:rPr>
      </w:pPr>
      <w:r>
        <w:rPr>
          <w:rFonts w:ascii="Arial" w:hAnsi="Arial" w:cs="Arial"/>
          <w:b/>
          <w:bCs/>
          <w:color w:val="008080"/>
          <w:kern w:val="36"/>
          <w:u w:val="single"/>
        </w:rPr>
        <w:t>Guías de Remisión</w:t>
      </w:r>
    </w:p>
    <w:p w:rsidR="00317AA0" w:rsidRDefault="009A723E" w:rsidP="00EB19F5">
      <w:pPr>
        <w:spacing w:line="360" w:lineRule="auto"/>
        <w:jc w:val="both"/>
        <w:rPr>
          <w:rFonts w:ascii="Arial" w:hAnsi="Arial" w:cs="Arial"/>
        </w:rPr>
      </w:pPr>
      <w:r>
        <w:rPr>
          <w:rFonts w:ascii="Arial" w:hAnsi="Arial" w:cs="Arial"/>
          <w:b/>
          <w:noProof/>
          <w:color w:val="993366"/>
        </w:rPr>
        <w:drawing>
          <wp:anchor distT="0" distB="0" distL="114300" distR="114300" simplePos="0" relativeHeight="251594752" behindDoc="1" locked="0" layoutInCell="1" allowOverlap="1">
            <wp:simplePos x="0" y="0"/>
            <wp:positionH relativeFrom="column">
              <wp:posOffset>4229100</wp:posOffset>
            </wp:positionH>
            <wp:positionV relativeFrom="paragraph">
              <wp:posOffset>238125</wp:posOffset>
            </wp:positionV>
            <wp:extent cx="800100" cy="743585"/>
            <wp:effectExtent l="19050" t="0" r="0" b="0"/>
            <wp:wrapTight wrapText="bothSides">
              <wp:wrapPolygon edited="0">
                <wp:start x="-514" y="0"/>
                <wp:lineTo x="-514" y="21028"/>
                <wp:lineTo x="21600" y="21028"/>
                <wp:lineTo x="21600" y="0"/>
                <wp:lineTo x="-514" y="0"/>
              </wp:wrapPolygon>
            </wp:wrapTight>
            <wp:docPr id="3318" name="Imagen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64" cstate="print"/>
                    <a:srcRect/>
                    <a:stretch>
                      <a:fillRect/>
                    </a:stretch>
                  </pic:blipFill>
                  <pic:spPr bwMode="auto">
                    <a:xfrm>
                      <a:off x="0" y="0"/>
                      <a:ext cx="800100" cy="743585"/>
                    </a:xfrm>
                    <a:prstGeom prst="rect">
                      <a:avLst/>
                    </a:prstGeom>
                    <a:noFill/>
                    <a:ln w="9525">
                      <a:noFill/>
                      <a:miter lim="800000"/>
                      <a:headEnd/>
                      <a:tailEnd/>
                    </a:ln>
                  </pic:spPr>
                </pic:pic>
              </a:graphicData>
            </a:graphic>
          </wp:anchor>
        </w:drawing>
      </w:r>
    </w:p>
    <w:p w:rsidR="00FD1628" w:rsidRPr="001054E2" w:rsidRDefault="00317AA0" w:rsidP="00EB19F5">
      <w:pPr>
        <w:spacing w:line="360" w:lineRule="auto"/>
        <w:jc w:val="both"/>
        <w:rPr>
          <w:rFonts w:ascii="Arial" w:hAnsi="Arial" w:cs="Arial"/>
        </w:rPr>
      </w:pPr>
      <w:r w:rsidRPr="00317AA0">
        <w:rPr>
          <w:rFonts w:ascii="Arial" w:hAnsi="Arial" w:cs="Arial"/>
          <w:b/>
          <w:bCs/>
          <w:color w:val="008080"/>
          <w:kern w:val="36"/>
          <w:u w:val="single"/>
        </w:rPr>
        <w:pict>
          <v:shape id="_x0000_s4504" type="#_x0000_t202" style="position:absolute;left:0;text-align:left;margin-left:333pt;margin-top:61.05pt;width:1in;height:36pt;z-index:-251787264" stroked="f">
            <v:textbox style="mso-next-textbox:#_x0000_s4504">
              <w:txbxContent>
                <w:p w:rsidR="00020ABF" w:rsidRDefault="00020ABF" w:rsidP="00B349CC">
                  <w:pPr>
                    <w:rPr>
                      <w:rFonts w:ascii="Arial" w:hAnsi="Arial" w:cs="Arial"/>
                      <w:b/>
                      <w:color w:val="000000"/>
                      <w:sz w:val="20"/>
                      <w:szCs w:val="20"/>
                      <w:u w:val="single"/>
                    </w:rPr>
                  </w:pPr>
                  <w:r>
                    <w:rPr>
                      <w:rFonts w:ascii="Arial" w:hAnsi="Arial" w:cs="Arial"/>
                      <w:b/>
                      <w:color w:val="000000"/>
                      <w:sz w:val="20"/>
                      <w:szCs w:val="20"/>
                      <w:u w:val="single"/>
                    </w:rPr>
                    <w:t>Figura # 9</w:t>
                  </w:r>
                </w:p>
                <w:p w:rsidR="00020ABF" w:rsidRDefault="00020ABF" w:rsidP="00B349CC">
                  <w:pPr>
                    <w:rPr>
                      <w:rFonts w:ascii="Arial" w:hAnsi="Arial" w:cs="Arial"/>
                      <w:b/>
                      <w:bCs/>
                      <w:kern w:val="36"/>
                      <w:sz w:val="20"/>
                      <w:szCs w:val="20"/>
                    </w:rPr>
                  </w:pPr>
                  <w:r w:rsidRPr="00317AA0">
                    <w:rPr>
                      <w:rFonts w:ascii="Arial" w:hAnsi="Arial" w:cs="Arial"/>
                      <w:b/>
                      <w:bCs/>
                      <w:kern w:val="36"/>
                      <w:sz w:val="20"/>
                      <w:szCs w:val="20"/>
                    </w:rPr>
                    <w:t>Sello  SRI</w:t>
                  </w:r>
                </w:p>
              </w:txbxContent>
            </v:textbox>
            <w10:wrap type="square"/>
          </v:shape>
        </w:pict>
      </w:r>
      <w:r w:rsidR="00894ABF" w:rsidRPr="001054E2">
        <w:rPr>
          <w:rFonts w:ascii="Arial" w:hAnsi="Arial" w:cs="Arial"/>
        </w:rPr>
        <w:t xml:space="preserve"> </w:t>
      </w:r>
      <w:r w:rsidR="00EC4A48" w:rsidRPr="001054E2">
        <w:rPr>
          <w:rFonts w:ascii="Arial" w:hAnsi="Arial" w:cs="Arial"/>
        </w:rPr>
        <w:t xml:space="preserve">Son </w:t>
      </w:r>
      <w:r w:rsidR="00894ABF" w:rsidRPr="001054E2">
        <w:rPr>
          <w:rFonts w:ascii="Arial" w:hAnsi="Arial" w:cs="Arial"/>
        </w:rPr>
        <w:t>el único documento que sustenta el traslado lícito de la mercadería dentro del territorio nacional  deben ser emitidas por el remitente de los bienes, por el destinatario o por el transportista, sin importar el motivo del traslado de la mercadería o el destino de estas.</w:t>
      </w:r>
    </w:p>
    <w:p w:rsidR="00EB19F5" w:rsidRPr="00EB19F5" w:rsidRDefault="00EB19F5" w:rsidP="001054E2">
      <w:pPr>
        <w:spacing w:line="360" w:lineRule="auto"/>
        <w:ind w:firstLine="567"/>
        <w:jc w:val="both"/>
        <w:rPr>
          <w:rFonts w:ascii="Arial" w:hAnsi="Arial" w:cs="Arial"/>
          <w:sz w:val="16"/>
          <w:szCs w:val="16"/>
        </w:rPr>
      </w:pPr>
    </w:p>
    <w:p w:rsidR="00894ABF" w:rsidRDefault="00894ABF" w:rsidP="001054E2">
      <w:pPr>
        <w:spacing w:line="360" w:lineRule="auto"/>
        <w:ind w:firstLine="567"/>
        <w:jc w:val="both"/>
        <w:rPr>
          <w:rFonts w:ascii="Arial" w:hAnsi="Arial" w:cs="Arial"/>
          <w:bCs/>
          <w:lang w:val="es-ES_tradnl"/>
        </w:rPr>
      </w:pPr>
      <w:r w:rsidRPr="001054E2">
        <w:rPr>
          <w:rFonts w:ascii="Arial" w:hAnsi="Arial" w:cs="Arial"/>
        </w:rPr>
        <w:t>Las guía</w:t>
      </w:r>
      <w:r w:rsidR="00EB19F5">
        <w:rPr>
          <w:rFonts w:ascii="Arial" w:hAnsi="Arial" w:cs="Arial"/>
        </w:rPr>
        <w:t>s</w:t>
      </w:r>
      <w:r w:rsidRPr="001054E2">
        <w:rPr>
          <w:rFonts w:ascii="Arial" w:hAnsi="Arial" w:cs="Arial"/>
        </w:rPr>
        <w:t xml:space="preserve"> de remisión no se requieren cuando  </w:t>
      </w:r>
      <w:r w:rsidRPr="001054E2">
        <w:rPr>
          <w:rFonts w:ascii="Arial" w:hAnsi="Arial" w:cs="Arial"/>
          <w:bCs/>
          <w:lang w:val="es-ES_tradnl"/>
        </w:rPr>
        <w:t>la mercadería es transportada por consumidores finales, debido a que en este caso los comprobantes de venta sustentar</w:t>
      </w:r>
      <w:r w:rsidR="00BE5C1B">
        <w:rPr>
          <w:rFonts w:ascii="Arial" w:hAnsi="Arial" w:cs="Arial"/>
          <w:bCs/>
          <w:lang w:val="es-ES_tradnl"/>
        </w:rPr>
        <w:t>á</w:t>
      </w:r>
      <w:r w:rsidRPr="001054E2">
        <w:rPr>
          <w:rFonts w:ascii="Arial" w:hAnsi="Arial" w:cs="Arial"/>
          <w:bCs/>
          <w:lang w:val="es-ES_tradnl"/>
        </w:rPr>
        <w:t>n el origen lícito y propiedad de la mercadería y en los casos de mudanza de menaje de hogar, debido a que los bienes que se transportan son usados.</w:t>
      </w:r>
    </w:p>
    <w:p w:rsidR="00B349CC" w:rsidRPr="001054E2" w:rsidRDefault="00B349CC" w:rsidP="001054E2">
      <w:pPr>
        <w:spacing w:line="360" w:lineRule="auto"/>
        <w:ind w:firstLine="567"/>
        <w:jc w:val="both"/>
        <w:rPr>
          <w:rFonts w:ascii="Arial" w:hAnsi="Arial" w:cs="Arial"/>
          <w:bCs/>
          <w:lang w:val="es-ES_tradnl"/>
        </w:rPr>
      </w:pPr>
    </w:p>
    <w:p w:rsidR="004703AD" w:rsidRPr="001054E2" w:rsidRDefault="00894ABF" w:rsidP="001054E2">
      <w:pPr>
        <w:spacing w:line="360" w:lineRule="auto"/>
        <w:ind w:firstLine="567"/>
        <w:jc w:val="both"/>
        <w:rPr>
          <w:rFonts w:ascii="Arial" w:hAnsi="Arial" w:cs="Arial"/>
        </w:rPr>
      </w:pPr>
      <w:r w:rsidRPr="001054E2">
        <w:rPr>
          <w:rFonts w:ascii="Arial" w:hAnsi="Arial" w:cs="Arial"/>
        </w:rPr>
        <w:t>C</w:t>
      </w:r>
      <w:r w:rsidR="00055CF8" w:rsidRPr="001054E2">
        <w:rPr>
          <w:rFonts w:ascii="Arial" w:hAnsi="Arial" w:cs="Arial"/>
        </w:rPr>
        <w:t>uando</w:t>
      </w:r>
      <w:r w:rsidR="00B349CC">
        <w:rPr>
          <w:rFonts w:ascii="Arial" w:hAnsi="Arial" w:cs="Arial"/>
        </w:rPr>
        <w:t xml:space="preserve"> </w:t>
      </w:r>
      <w:r w:rsidR="000A5016" w:rsidRPr="000A5016">
        <w:rPr>
          <w:rFonts w:ascii="Arial" w:hAnsi="Arial" w:cs="Arial"/>
          <w:i/>
        </w:rPr>
        <w:t>PLASTITUBOS</w:t>
      </w:r>
      <w:r w:rsidR="00B349CC">
        <w:rPr>
          <w:rFonts w:ascii="Arial" w:hAnsi="Arial" w:cs="Arial"/>
        </w:rPr>
        <w:t xml:space="preserve"> vende</w:t>
      </w:r>
      <w:r w:rsidR="00055CF8" w:rsidRPr="001054E2">
        <w:rPr>
          <w:rFonts w:ascii="Arial" w:hAnsi="Arial" w:cs="Arial"/>
        </w:rPr>
        <w:t xml:space="preserve"> a un cliente y se compromete a </w:t>
      </w:r>
      <w:r w:rsidR="00B349CC">
        <w:rPr>
          <w:rFonts w:ascii="Arial" w:hAnsi="Arial" w:cs="Arial"/>
        </w:rPr>
        <w:t xml:space="preserve">entregarle los tubos plásticos de P.V.C. </w:t>
      </w:r>
      <w:r w:rsidR="00055CF8" w:rsidRPr="001054E2">
        <w:rPr>
          <w:rFonts w:ascii="Arial" w:hAnsi="Arial" w:cs="Arial"/>
        </w:rPr>
        <w:t>en su establecimiento o este clien</w:t>
      </w:r>
      <w:r w:rsidR="009D497E" w:rsidRPr="001054E2">
        <w:rPr>
          <w:rFonts w:ascii="Arial" w:hAnsi="Arial" w:cs="Arial"/>
        </w:rPr>
        <w:t xml:space="preserve">te realiza compras con el fin de comercializar esta mercadería (Tubos de </w:t>
      </w:r>
      <w:r w:rsidR="00395975">
        <w:rPr>
          <w:rFonts w:ascii="Arial" w:hAnsi="Arial" w:cs="Arial"/>
        </w:rPr>
        <w:t>P.V.C.</w:t>
      </w:r>
      <w:r w:rsidR="009D497E" w:rsidRPr="001054E2">
        <w:rPr>
          <w:rFonts w:ascii="Arial" w:hAnsi="Arial" w:cs="Arial"/>
        </w:rPr>
        <w:t xml:space="preserve">) </w:t>
      </w:r>
      <w:r w:rsidR="000A5016" w:rsidRPr="000A5016">
        <w:rPr>
          <w:rFonts w:ascii="Arial" w:hAnsi="Arial" w:cs="Arial"/>
          <w:i/>
        </w:rPr>
        <w:t>PLASTITUBOS</w:t>
      </w:r>
      <w:r w:rsidR="00B349CC">
        <w:rPr>
          <w:rFonts w:ascii="Arial" w:hAnsi="Arial" w:cs="Arial"/>
        </w:rPr>
        <w:t xml:space="preserve"> </w:t>
      </w:r>
      <w:r w:rsidR="009D497E" w:rsidRPr="001054E2">
        <w:rPr>
          <w:rFonts w:ascii="Arial" w:hAnsi="Arial" w:cs="Arial"/>
        </w:rPr>
        <w:t xml:space="preserve">además de la factura le emite una </w:t>
      </w:r>
      <w:r w:rsidR="009D497E" w:rsidRPr="001054E2">
        <w:rPr>
          <w:rFonts w:ascii="Arial" w:hAnsi="Arial" w:cs="Arial"/>
          <w:i/>
        </w:rPr>
        <w:t>guía de remisión</w:t>
      </w:r>
      <w:r w:rsidR="009D497E" w:rsidRPr="001054E2">
        <w:rPr>
          <w:rFonts w:ascii="Arial" w:hAnsi="Arial" w:cs="Arial"/>
        </w:rPr>
        <w:t xml:space="preserve"> al cliente dado que este es el único documento que sustenta el traslado lícito de </w:t>
      </w:r>
      <w:r w:rsidR="004703AD" w:rsidRPr="001054E2">
        <w:rPr>
          <w:rFonts w:ascii="Arial" w:hAnsi="Arial" w:cs="Arial"/>
        </w:rPr>
        <w:t xml:space="preserve"> la </w:t>
      </w:r>
      <w:r w:rsidR="009D497E" w:rsidRPr="001054E2">
        <w:rPr>
          <w:rFonts w:ascii="Arial" w:hAnsi="Arial" w:cs="Arial"/>
        </w:rPr>
        <w:t xml:space="preserve">mercadería en el territorio nacional. </w:t>
      </w:r>
    </w:p>
    <w:p w:rsidR="00894ABF" w:rsidRPr="001054E2" w:rsidRDefault="00894ABF" w:rsidP="001054E2">
      <w:pPr>
        <w:spacing w:line="360" w:lineRule="auto"/>
        <w:ind w:firstLine="567"/>
        <w:jc w:val="both"/>
        <w:rPr>
          <w:rFonts w:ascii="Arial" w:hAnsi="Arial" w:cs="Arial"/>
        </w:rPr>
      </w:pPr>
    </w:p>
    <w:p w:rsidR="00081C4E" w:rsidRDefault="00894ABF" w:rsidP="001054E2">
      <w:pPr>
        <w:spacing w:line="360" w:lineRule="auto"/>
        <w:ind w:firstLine="567"/>
        <w:jc w:val="both"/>
        <w:rPr>
          <w:rFonts w:ascii="Arial" w:hAnsi="Arial" w:cs="Arial"/>
        </w:rPr>
      </w:pPr>
      <w:r w:rsidRPr="001054E2">
        <w:rPr>
          <w:rFonts w:ascii="Arial" w:hAnsi="Arial" w:cs="Arial"/>
        </w:rPr>
        <w:t xml:space="preserve"> En los casos en los cuales </w:t>
      </w:r>
      <w:r w:rsidR="009D497E" w:rsidRPr="001054E2">
        <w:rPr>
          <w:rFonts w:ascii="Arial" w:hAnsi="Arial" w:cs="Arial"/>
        </w:rPr>
        <w:t xml:space="preserve"> la empresa le deja al cliente la mercadería en su establecimiento la guía de remisión la lleva el conductor o el responsable temporal de la mercadería y esta debe de ser elaborada y entregada al conductor o al responsable antes de que el vehículo sa</w:t>
      </w:r>
      <w:r w:rsidR="00B349CC">
        <w:rPr>
          <w:rFonts w:ascii="Arial" w:hAnsi="Arial" w:cs="Arial"/>
        </w:rPr>
        <w:t>lga de la bodega de la empresa.</w:t>
      </w:r>
      <w:r w:rsidR="009D497E" w:rsidRPr="001054E2">
        <w:rPr>
          <w:rFonts w:ascii="Arial" w:hAnsi="Arial" w:cs="Arial"/>
        </w:rPr>
        <w:t xml:space="preserve"> En el caso de que el cliente se lleve las mercaderías (tubos de </w:t>
      </w:r>
      <w:r w:rsidR="00395975">
        <w:rPr>
          <w:rFonts w:ascii="Arial" w:hAnsi="Arial" w:cs="Arial"/>
        </w:rPr>
        <w:t>P.V.C.</w:t>
      </w:r>
      <w:r w:rsidR="009D497E" w:rsidRPr="001054E2">
        <w:rPr>
          <w:rFonts w:ascii="Arial" w:hAnsi="Arial" w:cs="Arial"/>
        </w:rPr>
        <w:t xml:space="preserve">) de la empresa se le emite igualmente una guía de remisión y se la entrega antes de que la mercadería </w:t>
      </w:r>
      <w:r w:rsidRPr="001054E2">
        <w:rPr>
          <w:rFonts w:ascii="Arial" w:hAnsi="Arial" w:cs="Arial"/>
        </w:rPr>
        <w:t>salga de la bodega</w:t>
      </w:r>
      <w:r w:rsidR="009D497E" w:rsidRPr="001054E2">
        <w:rPr>
          <w:rFonts w:ascii="Arial" w:hAnsi="Arial" w:cs="Arial"/>
        </w:rPr>
        <w:t>.</w:t>
      </w:r>
      <w:r w:rsidR="00081C4E" w:rsidRPr="001054E2">
        <w:rPr>
          <w:rFonts w:ascii="Arial" w:hAnsi="Arial" w:cs="Arial"/>
        </w:rPr>
        <w:t xml:space="preserve"> </w:t>
      </w:r>
    </w:p>
    <w:p w:rsidR="00B349CC" w:rsidRDefault="00B349CC" w:rsidP="001054E2">
      <w:pPr>
        <w:spacing w:line="360" w:lineRule="auto"/>
        <w:ind w:firstLine="567"/>
        <w:jc w:val="both"/>
        <w:rPr>
          <w:rFonts w:ascii="Arial" w:hAnsi="Arial" w:cs="Arial"/>
        </w:rPr>
      </w:pPr>
    </w:p>
    <w:p w:rsidR="00B349CC" w:rsidRPr="00B349CC" w:rsidRDefault="00B349CC" w:rsidP="001054E2">
      <w:pPr>
        <w:spacing w:line="360" w:lineRule="auto"/>
        <w:ind w:firstLine="567"/>
        <w:jc w:val="both"/>
        <w:rPr>
          <w:rFonts w:ascii="Arial" w:hAnsi="Arial" w:cs="Arial"/>
        </w:rPr>
      </w:pPr>
      <w:r>
        <w:rPr>
          <w:rFonts w:ascii="Arial" w:hAnsi="Arial" w:cs="Arial"/>
        </w:rPr>
        <w:t>Al igual que en los comprobantes de venta y en los documentos complementarios anteriores, lo que est</w:t>
      </w:r>
      <w:r w:rsidR="00BE5C1B">
        <w:rPr>
          <w:rFonts w:ascii="Arial" w:hAnsi="Arial" w:cs="Arial"/>
        </w:rPr>
        <w:t>á</w:t>
      </w:r>
      <w:r>
        <w:rPr>
          <w:rFonts w:ascii="Arial" w:hAnsi="Arial" w:cs="Arial"/>
        </w:rPr>
        <w:t xml:space="preserve"> con letra color </w:t>
      </w:r>
      <w:r w:rsidRPr="00B349CC">
        <w:rPr>
          <w:rFonts w:ascii="Arial" w:hAnsi="Arial" w:cs="Arial"/>
          <w:b/>
          <w:color w:val="993366"/>
        </w:rPr>
        <w:t>ciruela</w:t>
      </w:r>
      <w:r>
        <w:rPr>
          <w:rFonts w:ascii="Arial" w:hAnsi="Arial" w:cs="Arial"/>
        </w:rPr>
        <w:t xml:space="preserve"> es el requisito que debe cumplir </w:t>
      </w:r>
      <w:r w:rsidR="000A5016" w:rsidRPr="000A5016">
        <w:rPr>
          <w:rFonts w:ascii="Arial" w:hAnsi="Arial" w:cs="Arial"/>
          <w:i/>
        </w:rPr>
        <w:t>PLASTITUBOS</w:t>
      </w:r>
      <w:r>
        <w:rPr>
          <w:rFonts w:ascii="Arial" w:hAnsi="Arial" w:cs="Arial"/>
          <w:i/>
        </w:rPr>
        <w:t xml:space="preserve"> </w:t>
      </w:r>
      <w:r>
        <w:rPr>
          <w:rFonts w:ascii="Arial" w:hAnsi="Arial" w:cs="Arial"/>
        </w:rPr>
        <w:t>cuando actúa como un  Contribuyente Especial</w:t>
      </w:r>
      <w:r w:rsidR="00BE5C1B">
        <w:rPr>
          <w:rFonts w:ascii="Arial" w:hAnsi="Arial" w:cs="Arial"/>
        </w:rPr>
        <w:t>.</w:t>
      </w:r>
    </w:p>
    <w:p w:rsidR="00B349CC" w:rsidRPr="001054E2" w:rsidRDefault="00B349CC" w:rsidP="001054E2">
      <w:pPr>
        <w:spacing w:line="360" w:lineRule="auto"/>
        <w:ind w:firstLine="567"/>
        <w:jc w:val="both"/>
        <w:rPr>
          <w:rFonts w:ascii="Arial" w:hAnsi="Arial" w:cs="Arial"/>
        </w:rPr>
      </w:pPr>
    </w:p>
    <w:p w:rsidR="00081C4E" w:rsidRPr="001054E2" w:rsidRDefault="00081C4E" w:rsidP="001054E2">
      <w:pPr>
        <w:spacing w:line="360" w:lineRule="auto"/>
        <w:ind w:firstLine="567"/>
        <w:jc w:val="both"/>
        <w:rPr>
          <w:rFonts w:ascii="Arial" w:hAnsi="Arial" w:cs="Arial"/>
        </w:rPr>
      </w:pPr>
    </w:p>
    <w:p w:rsidR="00894ABF" w:rsidRDefault="00B349CC" w:rsidP="001054E2">
      <w:pPr>
        <w:spacing w:line="360" w:lineRule="auto"/>
        <w:ind w:firstLine="567"/>
        <w:jc w:val="both"/>
        <w:rPr>
          <w:rFonts w:ascii="Arial" w:hAnsi="Arial" w:cs="Arial"/>
        </w:rPr>
      </w:pPr>
      <w:r>
        <w:rPr>
          <w:rFonts w:ascii="Arial" w:hAnsi="Arial" w:cs="Arial"/>
        </w:rPr>
        <w:br w:type="page"/>
      </w:r>
      <w:r w:rsidR="00894ABF" w:rsidRPr="001054E2">
        <w:rPr>
          <w:rFonts w:ascii="Arial" w:hAnsi="Arial" w:cs="Arial"/>
        </w:rPr>
        <w:t>Los requisitos de pre-impreso  y  de llenado de una guía de remisión son:</w:t>
      </w:r>
    </w:p>
    <w:p w:rsidR="00123494" w:rsidRDefault="00123494" w:rsidP="001054E2">
      <w:pPr>
        <w:spacing w:line="360" w:lineRule="auto"/>
        <w:ind w:firstLine="567"/>
        <w:jc w:val="both"/>
        <w:rPr>
          <w:rFonts w:ascii="Arial" w:hAnsi="Arial" w:cs="Arial"/>
        </w:rPr>
      </w:pPr>
    </w:p>
    <w:p w:rsidR="00123494" w:rsidRPr="00123494" w:rsidRDefault="009E5A9D" w:rsidP="00123494">
      <w:pPr>
        <w:jc w:val="center"/>
        <w:rPr>
          <w:rFonts w:ascii="Arial" w:hAnsi="Arial" w:cs="Arial"/>
          <w:b/>
          <w:color w:val="000000"/>
          <w:u w:val="single"/>
        </w:rPr>
      </w:pPr>
      <w:r>
        <w:rPr>
          <w:rFonts w:ascii="Arial" w:hAnsi="Arial" w:cs="Arial"/>
          <w:b/>
          <w:color w:val="000000"/>
          <w:u w:val="single"/>
        </w:rPr>
        <w:t>Gráfico # 11</w:t>
      </w:r>
    </w:p>
    <w:p w:rsidR="00123494" w:rsidRPr="00123494" w:rsidRDefault="00123494" w:rsidP="00123494">
      <w:pPr>
        <w:jc w:val="center"/>
        <w:rPr>
          <w:rFonts w:ascii="Arial" w:hAnsi="Arial" w:cs="Arial"/>
          <w:b/>
          <w:color w:val="000000"/>
        </w:rPr>
      </w:pPr>
      <w:r w:rsidRPr="00123494">
        <w:rPr>
          <w:rFonts w:ascii="Arial" w:hAnsi="Arial" w:cs="Arial"/>
          <w:b/>
          <w:color w:val="000000"/>
        </w:rPr>
        <w:t>Requisitos pre-impresos en Guías de Remisión</w:t>
      </w:r>
    </w:p>
    <w:p w:rsidR="00BE5C1B" w:rsidRDefault="00BE5C1B" w:rsidP="00BE5C1B">
      <w:pPr>
        <w:spacing w:line="360" w:lineRule="auto"/>
        <w:ind w:firstLine="567"/>
        <w:jc w:val="both"/>
        <w:rPr>
          <w:rFonts w:ascii="Arial" w:hAnsi="Arial" w:cs="Arial"/>
          <w:sz w:val="10"/>
          <w:szCs w:val="10"/>
        </w:rPr>
      </w:pPr>
    </w:p>
    <w:p w:rsidR="00BE5C1B" w:rsidRPr="00BE5C1B" w:rsidRDefault="009A723E" w:rsidP="00BE5C1B">
      <w:pPr>
        <w:spacing w:line="360" w:lineRule="auto"/>
        <w:ind w:firstLine="567"/>
        <w:jc w:val="both"/>
        <w:rPr>
          <w:rFonts w:ascii="Arial" w:hAnsi="Arial" w:cs="Arial"/>
          <w:b/>
          <w:bCs/>
          <w:kern w:val="36"/>
          <w:sz w:val="16"/>
          <w:szCs w:val="16"/>
        </w:rPr>
      </w:pPr>
      <w:r>
        <w:rPr>
          <w:noProof/>
        </w:rPr>
        <w:drawing>
          <wp:anchor distT="0" distB="0" distL="114300" distR="114300" simplePos="0" relativeHeight="251784192" behindDoc="1" locked="0" layoutInCell="1" allowOverlap="1">
            <wp:simplePos x="0" y="0"/>
            <wp:positionH relativeFrom="column">
              <wp:align>center</wp:align>
            </wp:positionH>
            <wp:positionV relativeFrom="paragraph">
              <wp:posOffset>6985</wp:posOffset>
            </wp:positionV>
            <wp:extent cx="4800600" cy="3244215"/>
            <wp:effectExtent l="19050" t="0" r="0" b="0"/>
            <wp:wrapTight wrapText="bothSides">
              <wp:wrapPolygon edited="0">
                <wp:start x="-86" y="0"/>
                <wp:lineTo x="-86" y="21308"/>
                <wp:lineTo x="21600" y="21308"/>
                <wp:lineTo x="21600" y="0"/>
                <wp:lineTo x="-86" y="0"/>
              </wp:wrapPolygon>
            </wp:wrapTight>
            <wp:docPr id="4068" name="Imagen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65"/>
                    <a:srcRect/>
                    <a:stretch>
                      <a:fillRect/>
                    </a:stretch>
                  </pic:blipFill>
                  <pic:spPr bwMode="auto">
                    <a:xfrm>
                      <a:off x="0" y="0"/>
                      <a:ext cx="4800600" cy="3244215"/>
                    </a:xfrm>
                    <a:prstGeom prst="rect">
                      <a:avLst/>
                    </a:prstGeom>
                    <a:noFill/>
                    <a:ln w="9525">
                      <a:noFill/>
                      <a:miter lim="800000"/>
                      <a:headEnd/>
                      <a:tailEnd/>
                    </a:ln>
                  </pic:spPr>
                </pic:pic>
              </a:graphicData>
            </a:graphic>
          </wp:anchor>
        </w:drawing>
      </w:r>
    </w:p>
    <w:p w:rsidR="00123494" w:rsidRPr="00BE5C1B" w:rsidRDefault="00123494" w:rsidP="00BE5C1B">
      <w:pPr>
        <w:ind w:firstLine="180"/>
        <w:jc w:val="both"/>
        <w:rPr>
          <w:rFonts w:ascii="Arial" w:hAnsi="Arial" w:cs="Arial"/>
        </w:rPr>
      </w:pPr>
      <w:r>
        <w:rPr>
          <w:rFonts w:ascii="Arial" w:hAnsi="Arial" w:cs="Arial"/>
          <w:b/>
          <w:bCs/>
          <w:kern w:val="36"/>
          <w:sz w:val="20"/>
          <w:szCs w:val="20"/>
        </w:rPr>
        <w:t>Fuente: Servicio de Rentas Internas</w:t>
      </w:r>
    </w:p>
    <w:p w:rsidR="00123494" w:rsidRPr="00123494" w:rsidRDefault="00123494" w:rsidP="00BE5C1B">
      <w:pPr>
        <w:ind w:left="180"/>
        <w:rPr>
          <w:rFonts w:ascii="Arial" w:hAnsi="Arial" w:cs="Arial"/>
          <w:b/>
        </w:rPr>
      </w:pPr>
      <w:r w:rsidRPr="00123494">
        <w:rPr>
          <w:rFonts w:ascii="Arial" w:hAnsi="Arial" w:cs="Arial"/>
          <w:b/>
          <w:bCs/>
          <w:kern w:val="36"/>
          <w:sz w:val="20"/>
          <w:szCs w:val="20"/>
        </w:rPr>
        <w:t>Elaborado por: Autoras</w:t>
      </w:r>
    </w:p>
    <w:p w:rsidR="00B349CC" w:rsidRDefault="00B349CC" w:rsidP="00BE5C1B">
      <w:pPr>
        <w:rPr>
          <w:rFonts w:ascii="Arial" w:hAnsi="Arial" w:cs="Arial"/>
          <w:b/>
          <w:color w:val="333399"/>
          <w:sz w:val="28"/>
          <w:szCs w:val="28"/>
        </w:rPr>
      </w:pPr>
    </w:p>
    <w:p w:rsidR="00BE5C1B" w:rsidRDefault="00BE5C1B" w:rsidP="00BE5C1B">
      <w:pPr>
        <w:rPr>
          <w:rFonts w:ascii="Arial" w:hAnsi="Arial" w:cs="Arial"/>
          <w:b/>
          <w:color w:val="333399"/>
          <w:sz w:val="28"/>
          <w:szCs w:val="28"/>
        </w:rPr>
      </w:pPr>
    </w:p>
    <w:p w:rsidR="00A20DE9" w:rsidRPr="00123494" w:rsidRDefault="00A20DE9" w:rsidP="00123494">
      <w:pPr>
        <w:numPr>
          <w:ilvl w:val="2"/>
          <w:numId w:val="118"/>
        </w:numPr>
        <w:spacing w:line="360" w:lineRule="auto"/>
        <w:jc w:val="both"/>
        <w:rPr>
          <w:rFonts w:ascii="Arial" w:hAnsi="Arial" w:cs="Arial"/>
          <w:b/>
          <w:bCs/>
          <w:color w:val="008080"/>
          <w:kern w:val="36"/>
          <w:u w:val="single"/>
        </w:rPr>
      </w:pPr>
      <w:r w:rsidRPr="00123494">
        <w:rPr>
          <w:rFonts w:ascii="Arial" w:hAnsi="Arial" w:cs="Arial"/>
          <w:b/>
          <w:bCs/>
          <w:color w:val="008080"/>
          <w:kern w:val="36"/>
          <w:u w:val="single"/>
        </w:rPr>
        <w:t>INCAUTACIONES</w:t>
      </w:r>
    </w:p>
    <w:p w:rsidR="00EC4A48" w:rsidRPr="001054E2" w:rsidRDefault="00EC4A48" w:rsidP="001054E2">
      <w:pPr>
        <w:spacing w:line="360" w:lineRule="auto"/>
        <w:ind w:firstLine="567"/>
        <w:jc w:val="both"/>
        <w:rPr>
          <w:rFonts w:ascii="Arial" w:hAnsi="Arial" w:cs="Arial"/>
        </w:rPr>
      </w:pPr>
    </w:p>
    <w:p w:rsidR="00123494" w:rsidRDefault="00A20DE9" w:rsidP="001054E2">
      <w:pPr>
        <w:spacing w:line="360" w:lineRule="auto"/>
        <w:ind w:firstLine="567"/>
        <w:jc w:val="both"/>
        <w:rPr>
          <w:rFonts w:ascii="Arial" w:hAnsi="Arial" w:cs="Arial"/>
        </w:rPr>
      </w:pPr>
      <w:r>
        <w:rPr>
          <w:rFonts w:ascii="Arial" w:hAnsi="Arial" w:cs="Arial"/>
          <w:noProof/>
        </w:rPr>
        <w:pict>
          <v:shape id="_x0000_s4505" type="#_x0000_t202" style="position:absolute;left:0;text-align:left;margin-left:0;margin-top:135.15pt;width:171pt;height:36pt;z-index:251660288" stroked="f">
            <v:textbox style="mso-next-textbox:#_x0000_s4505">
              <w:txbxContent>
                <w:p w:rsidR="00020ABF" w:rsidRDefault="00020ABF" w:rsidP="00A20DE9">
                  <w:pPr>
                    <w:jc w:val="center"/>
                    <w:rPr>
                      <w:rFonts w:ascii="Arial" w:hAnsi="Arial" w:cs="Arial"/>
                      <w:b/>
                      <w:color w:val="000000"/>
                      <w:sz w:val="20"/>
                      <w:szCs w:val="20"/>
                      <w:u w:val="single"/>
                    </w:rPr>
                  </w:pPr>
                  <w:r>
                    <w:rPr>
                      <w:rFonts w:ascii="Arial" w:hAnsi="Arial" w:cs="Arial"/>
                      <w:b/>
                      <w:color w:val="000000"/>
                      <w:sz w:val="20"/>
                      <w:szCs w:val="20"/>
                      <w:u w:val="single"/>
                    </w:rPr>
                    <w:t>Figura # 12</w:t>
                  </w:r>
                </w:p>
                <w:p w:rsidR="00020ABF" w:rsidRDefault="00020ABF" w:rsidP="00A20DE9">
                  <w:pPr>
                    <w:jc w:val="center"/>
                    <w:rPr>
                      <w:rFonts w:ascii="Arial" w:hAnsi="Arial" w:cs="Arial"/>
                      <w:b/>
                      <w:bCs/>
                      <w:kern w:val="36"/>
                      <w:sz w:val="20"/>
                      <w:szCs w:val="20"/>
                    </w:rPr>
                  </w:pPr>
                  <w:r w:rsidRPr="00A20DE9">
                    <w:rPr>
                      <w:rFonts w:ascii="Arial" w:hAnsi="Arial" w:cs="Arial"/>
                      <w:b/>
                      <w:bCs/>
                      <w:kern w:val="36"/>
                      <w:sz w:val="20"/>
                      <w:szCs w:val="20"/>
                    </w:rPr>
                    <w:t>Sello de Incautación SRI</w:t>
                  </w:r>
                </w:p>
              </w:txbxContent>
            </v:textbox>
            <w10:wrap type="square"/>
          </v:shape>
        </w:pict>
      </w:r>
      <w:r w:rsidR="009A723E">
        <w:rPr>
          <w:rFonts w:ascii="Arial" w:hAnsi="Arial" w:cs="Arial"/>
          <w:noProof/>
        </w:rPr>
        <w:drawing>
          <wp:anchor distT="0" distB="0" distL="114300" distR="114300" simplePos="0" relativeHeight="251593728" behindDoc="1" locked="0" layoutInCell="1" allowOverlap="1">
            <wp:simplePos x="0" y="0"/>
            <wp:positionH relativeFrom="column">
              <wp:posOffset>0</wp:posOffset>
            </wp:positionH>
            <wp:positionV relativeFrom="paragraph">
              <wp:posOffset>73660</wp:posOffset>
            </wp:positionV>
            <wp:extent cx="2197100" cy="1550670"/>
            <wp:effectExtent l="19050" t="0" r="0" b="0"/>
            <wp:wrapTight wrapText="bothSides">
              <wp:wrapPolygon edited="0">
                <wp:start x="-187" y="0"/>
                <wp:lineTo x="-187" y="21229"/>
                <wp:lineTo x="21538" y="21229"/>
                <wp:lineTo x="21538" y="0"/>
                <wp:lineTo x="-187" y="0"/>
              </wp:wrapPolygon>
            </wp:wrapTight>
            <wp:docPr id="3317" name="Imagen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66" cstate="print"/>
                    <a:srcRect/>
                    <a:stretch>
                      <a:fillRect/>
                    </a:stretch>
                  </pic:blipFill>
                  <pic:spPr bwMode="auto">
                    <a:xfrm>
                      <a:off x="0" y="0"/>
                      <a:ext cx="2197100" cy="1550670"/>
                    </a:xfrm>
                    <a:prstGeom prst="rect">
                      <a:avLst/>
                    </a:prstGeom>
                    <a:noFill/>
                    <a:ln w="9525">
                      <a:noFill/>
                      <a:miter lim="800000"/>
                      <a:headEnd/>
                      <a:tailEnd/>
                    </a:ln>
                  </pic:spPr>
                </pic:pic>
              </a:graphicData>
            </a:graphic>
          </wp:anchor>
        </w:drawing>
      </w:r>
      <w:r w:rsidR="0072142E" w:rsidRPr="001054E2">
        <w:rPr>
          <w:rFonts w:ascii="Arial" w:hAnsi="Arial" w:cs="Arial"/>
        </w:rPr>
        <w:t xml:space="preserve"> S</w:t>
      </w:r>
      <w:r w:rsidR="009D497E" w:rsidRPr="001054E2">
        <w:rPr>
          <w:rFonts w:ascii="Arial" w:hAnsi="Arial" w:cs="Arial"/>
        </w:rPr>
        <w:t>i las mercaderías son trasladadas dentro del territorio nac</w:t>
      </w:r>
      <w:r w:rsidR="00386915" w:rsidRPr="001054E2">
        <w:rPr>
          <w:rFonts w:ascii="Arial" w:hAnsi="Arial" w:cs="Arial"/>
        </w:rPr>
        <w:t xml:space="preserve">ional sin guía de remisión, </w:t>
      </w:r>
      <w:r w:rsidR="009D497E" w:rsidRPr="001054E2">
        <w:rPr>
          <w:rFonts w:ascii="Arial" w:hAnsi="Arial" w:cs="Arial"/>
        </w:rPr>
        <w:t>facturas</w:t>
      </w:r>
      <w:r w:rsidR="00386915" w:rsidRPr="001054E2">
        <w:rPr>
          <w:rFonts w:ascii="Arial" w:hAnsi="Arial" w:cs="Arial"/>
        </w:rPr>
        <w:t xml:space="preserve"> o notas de venta o si estos</w:t>
      </w:r>
      <w:r w:rsidR="009D497E" w:rsidRPr="001054E2">
        <w:rPr>
          <w:rFonts w:ascii="Arial" w:hAnsi="Arial" w:cs="Arial"/>
        </w:rPr>
        <w:t xml:space="preserve"> comprobantes </w:t>
      </w:r>
      <w:r w:rsidR="00894ABF" w:rsidRPr="001054E2">
        <w:rPr>
          <w:rFonts w:ascii="Arial" w:hAnsi="Arial" w:cs="Arial"/>
        </w:rPr>
        <w:t>están</w:t>
      </w:r>
      <w:r w:rsidR="009D497E" w:rsidRPr="001054E2">
        <w:rPr>
          <w:rFonts w:ascii="Arial" w:hAnsi="Arial" w:cs="Arial"/>
        </w:rPr>
        <w:t xml:space="preserve"> caducos el SRI está en facultad de incautar temporalmente la mercadería</w:t>
      </w:r>
      <w:r w:rsidR="00692D53" w:rsidRPr="001054E2">
        <w:rPr>
          <w:rFonts w:ascii="Arial" w:hAnsi="Arial" w:cs="Arial"/>
        </w:rPr>
        <w:t xml:space="preserve"> según </w:t>
      </w:r>
      <w:smartTag w:uri="urn:schemas-microsoft-com:office:smarttags" w:element="PersonName">
        <w:smartTagPr>
          <w:attr w:name="ProductID" w:val="la Ley"/>
        </w:smartTagPr>
        <w:r w:rsidR="00692D53" w:rsidRPr="001054E2">
          <w:rPr>
            <w:rFonts w:ascii="Arial" w:hAnsi="Arial" w:cs="Arial"/>
          </w:rPr>
          <w:t>la Ley</w:t>
        </w:r>
      </w:smartTag>
      <w:r w:rsidR="00692D53" w:rsidRPr="001054E2">
        <w:rPr>
          <w:rFonts w:ascii="Arial" w:hAnsi="Arial" w:cs="Arial"/>
        </w:rPr>
        <w:t xml:space="preserve"> para </w:t>
      </w:r>
      <w:smartTag w:uri="urn:schemas-microsoft-com:office:smarttags" w:element="PersonName">
        <w:smartTagPr>
          <w:attr w:name="ProductID" w:val="la Reforma"/>
        </w:smartTagPr>
        <w:r w:rsidR="00692D53" w:rsidRPr="001054E2">
          <w:rPr>
            <w:rFonts w:ascii="Arial" w:hAnsi="Arial" w:cs="Arial"/>
          </w:rPr>
          <w:t>la Reforma</w:t>
        </w:r>
      </w:smartTag>
      <w:r w:rsidR="00692D53" w:rsidRPr="001054E2">
        <w:rPr>
          <w:rFonts w:ascii="Arial" w:hAnsi="Arial" w:cs="Arial"/>
        </w:rPr>
        <w:t xml:space="preserve"> de las Finanzas Públicas  99-24, disposición séptima </w:t>
      </w:r>
      <w:r w:rsidR="00894ABF" w:rsidRPr="001054E2">
        <w:rPr>
          <w:rFonts w:ascii="Arial" w:hAnsi="Arial" w:cs="Arial"/>
        </w:rPr>
        <w:t>literal</w:t>
      </w:r>
      <w:r w:rsidR="00123494">
        <w:rPr>
          <w:rFonts w:ascii="Arial" w:hAnsi="Arial" w:cs="Arial"/>
        </w:rPr>
        <w:t xml:space="preserve"> d) iii. </w:t>
      </w:r>
    </w:p>
    <w:p w:rsidR="00A33DEF" w:rsidRDefault="00A33DEF" w:rsidP="001054E2">
      <w:pPr>
        <w:spacing w:line="360" w:lineRule="auto"/>
        <w:ind w:firstLine="567"/>
        <w:jc w:val="both"/>
        <w:rPr>
          <w:rFonts w:ascii="Arial" w:hAnsi="Arial" w:cs="Arial"/>
        </w:rPr>
      </w:pPr>
    </w:p>
    <w:p w:rsidR="00386915" w:rsidRPr="001054E2" w:rsidRDefault="00081C4E" w:rsidP="001054E2">
      <w:pPr>
        <w:spacing w:line="360" w:lineRule="auto"/>
        <w:ind w:firstLine="567"/>
        <w:jc w:val="both"/>
        <w:rPr>
          <w:rFonts w:ascii="Arial" w:hAnsi="Arial" w:cs="Arial"/>
        </w:rPr>
      </w:pPr>
      <w:r w:rsidRPr="001054E2">
        <w:rPr>
          <w:rFonts w:ascii="Arial" w:hAnsi="Arial" w:cs="Arial"/>
        </w:rPr>
        <w:t>Los operativos de control que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ejecuta para controlar</w:t>
      </w:r>
      <w:r w:rsidR="00150225" w:rsidRPr="001054E2">
        <w:rPr>
          <w:rFonts w:ascii="Arial" w:hAnsi="Arial" w:cs="Arial"/>
        </w:rPr>
        <w:t xml:space="preserve"> esta mercadería en tránsito so</w:t>
      </w:r>
      <w:r w:rsidRPr="001054E2">
        <w:rPr>
          <w:rFonts w:ascii="Arial" w:hAnsi="Arial" w:cs="Arial"/>
        </w:rPr>
        <w:t>n efectuados por los fedatarios fiscales, los cuales cuentan con la cola</w:t>
      </w:r>
      <w:r w:rsidR="00150225" w:rsidRPr="001054E2">
        <w:rPr>
          <w:rFonts w:ascii="Arial" w:hAnsi="Arial" w:cs="Arial"/>
        </w:rPr>
        <w:t>b</w:t>
      </w:r>
      <w:r w:rsidRPr="001054E2">
        <w:rPr>
          <w:rFonts w:ascii="Arial" w:hAnsi="Arial" w:cs="Arial"/>
        </w:rPr>
        <w:t>oraci</w:t>
      </w:r>
      <w:r w:rsidR="00223777" w:rsidRPr="001054E2">
        <w:rPr>
          <w:rFonts w:ascii="Arial" w:hAnsi="Arial" w:cs="Arial"/>
        </w:rPr>
        <w:t>ón de personal de la fuerza pública</w:t>
      </w:r>
      <w:r w:rsidRPr="001054E2">
        <w:rPr>
          <w:rFonts w:ascii="Arial" w:hAnsi="Arial" w:cs="Arial"/>
        </w:rPr>
        <w:t>.</w:t>
      </w:r>
    </w:p>
    <w:p w:rsidR="0072142E" w:rsidRPr="001054E2" w:rsidRDefault="0072142E" w:rsidP="001054E2">
      <w:pPr>
        <w:spacing w:line="360" w:lineRule="auto"/>
        <w:ind w:firstLine="567"/>
        <w:jc w:val="both"/>
        <w:rPr>
          <w:rFonts w:ascii="Arial" w:hAnsi="Arial" w:cs="Arial"/>
        </w:rPr>
      </w:pPr>
    </w:p>
    <w:p w:rsidR="0072142E" w:rsidRPr="001054E2" w:rsidRDefault="0072142E" w:rsidP="001054E2">
      <w:pPr>
        <w:spacing w:line="360" w:lineRule="auto"/>
        <w:ind w:firstLine="567"/>
        <w:jc w:val="both"/>
        <w:rPr>
          <w:rFonts w:ascii="Arial" w:hAnsi="Arial" w:cs="Arial"/>
        </w:rPr>
      </w:pPr>
      <w:r w:rsidRPr="001054E2">
        <w:rPr>
          <w:rFonts w:ascii="Arial" w:hAnsi="Arial" w:cs="Arial"/>
        </w:rPr>
        <w:t xml:space="preserve">Otros motivos por los cuales se puede incautar provisionalmente la </w:t>
      </w:r>
      <w:r w:rsidR="008E7CDC" w:rsidRPr="001054E2">
        <w:rPr>
          <w:rFonts w:ascii="Arial" w:hAnsi="Arial" w:cs="Arial"/>
        </w:rPr>
        <w:t>mercadería</w:t>
      </w:r>
      <w:r w:rsidRPr="001054E2">
        <w:rPr>
          <w:rFonts w:ascii="Arial" w:hAnsi="Arial" w:cs="Arial"/>
        </w:rPr>
        <w:t xml:space="preserve"> es cuando los contribuyentes y los consumidores finales no portan o exhiben el sustento de la adquisición de bienes (comprobantes de venta o guías de remisión) al momento de salir del local en que se los adquirió; sin embargo, el comprador tendrá el derecho de devolver la mercadería inmediatamente al vendedor y recuperar el precio pagado.  </w:t>
      </w:r>
    </w:p>
    <w:p w:rsidR="0072142E" w:rsidRPr="001054E2" w:rsidRDefault="0072142E" w:rsidP="001054E2">
      <w:pPr>
        <w:spacing w:line="360" w:lineRule="auto"/>
        <w:ind w:firstLine="567"/>
        <w:jc w:val="both"/>
        <w:rPr>
          <w:rFonts w:ascii="Arial" w:hAnsi="Arial" w:cs="Arial"/>
        </w:rPr>
      </w:pPr>
    </w:p>
    <w:p w:rsidR="0072142E" w:rsidRPr="001054E2" w:rsidRDefault="0072142E" w:rsidP="001054E2">
      <w:pPr>
        <w:spacing w:line="360" w:lineRule="auto"/>
        <w:ind w:firstLine="567"/>
        <w:jc w:val="both"/>
        <w:rPr>
          <w:rFonts w:ascii="Arial" w:hAnsi="Arial" w:cs="Arial"/>
        </w:rPr>
      </w:pPr>
      <w:r w:rsidRPr="001054E2">
        <w:rPr>
          <w:rFonts w:ascii="Arial" w:hAnsi="Arial" w:cs="Arial"/>
        </w:rPr>
        <w:t>El otro caso por el cual se puede incautar provisionalmente la mercadería es cuando se mantiene en los establecimientos comerciales o empresariales, mercaderías de la actividad habitual, sin el correspondiente comprobante de venta o documento de importación.</w:t>
      </w:r>
    </w:p>
    <w:p w:rsidR="0072142E" w:rsidRPr="001054E2" w:rsidRDefault="0072142E" w:rsidP="001054E2">
      <w:pPr>
        <w:spacing w:line="360" w:lineRule="auto"/>
        <w:ind w:firstLine="567"/>
        <w:jc w:val="both"/>
        <w:rPr>
          <w:rFonts w:ascii="Arial" w:hAnsi="Arial" w:cs="Arial"/>
        </w:rPr>
      </w:pPr>
    </w:p>
    <w:p w:rsidR="0072142E" w:rsidRPr="001054E2" w:rsidRDefault="0072142E" w:rsidP="001054E2">
      <w:pPr>
        <w:spacing w:line="360" w:lineRule="auto"/>
        <w:ind w:firstLine="567"/>
        <w:jc w:val="both"/>
        <w:rPr>
          <w:rFonts w:ascii="Arial" w:hAnsi="Arial" w:cs="Arial"/>
        </w:rPr>
      </w:pPr>
      <w:r w:rsidRPr="001054E2">
        <w:rPr>
          <w:rFonts w:ascii="Arial" w:hAnsi="Arial" w:cs="Arial"/>
        </w:rPr>
        <w:t>La incautación provisional, que será realizada por el Servicio de Rentas Internas,</w:t>
      </w:r>
      <w:r w:rsidR="00A20DE9">
        <w:rPr>
          <w:rFonts w:ascii="Arial" w:hAnsi="Arial" w:cs="Arial"/>
        </w:rPr>
        <w:t xml:space="preserve"> </w:t>
      </w:r>
      <w:r w:rsidRPr="001054E2">
        <w:rPr>
          <w:rFonts w:ascii="Arial" w:hAnsi="Arial" w:cs="Arial"/>
        </w:rPr>
        <w:t>es de carácter reglado e impugnable.</w:t>
      </w:r>
    </w:p>
    <w:p w:rsidR="0072142E" w:rsidRPr="001054E2" w:rsidRDefault="0072142E" w:rsidP="0011614A">
      <w:pPr>
        <w:spacing w:line="360" w:lineRule="auto"/>
        <w:jc w:val="both"/>
        <w:rPr>
          <w:rFonts w:ascii="Arial" w:hAnsi="Arial" w:cs="Arial"/>
        </w:rPr>
      </w:pPr>
    </w:p>
    <w:p w:rsidR="00150225" w:rsidRPr="001054E2" w:rsidRDefault="00150225" w:rsidP="001054E2">
      <w:pPr>
        <w:spacing w:line="360" w:lineRule="auto"/>
        <w:ind w:firstLine="567"/>
        <w:jc w:val="both"/>
        <w:rPr>
          <w:rFonts w:ascii="Arial" w:hAnsi="Arial" w:cs="Arial"/>
        </w:rPr>
      </w:pPr>
      <w:r w:rsidRPr="001054E2">
        <w:rPr>
          <w:rFonts w:ascii="Arial" w:hAnsi="Arial" w:cs="Arial"/>
        </w:rPr>
        <w:t xml:space="preserve">Cuando la mercadería es incautada </w:t>
      </w:r>
      <w:r w:rsidR="00223777" w:rsidRPr="001054E2">
        <w:rPr>
          <w:rFonts w:ascii="Arial" w:hAnsi="Arial" w:cs="Arial"/>
        </w:rPr>
        <w:t>provision</w:t>
      </w:r>
      <w:r w:rsidRPr="001054E2">
        <w:rPr>
          <w:rFonts w:ascii="Arial" w:hAnsi="Arial" w:cs="Arial"/>
        </w:rPr>
        <w:t>almente por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para poder retirarla de las bodegas, la empresa deberá presentar los comprobantes de venta que sustenten la compra de estas mercaderías</w:t>
      </w:r>
      <w:r w:rsidR="00894ABF" w:rsidRPr="001054E2">
        <w:rPr>
          <w:rFonts w:ascii="Arial" w:hAnsi="Arial" w:cs="Arial"/>
        </w:rPr>
        <w:t xml:space="preserve"> pa</w:t>
      </w:r>
      <w:r w:rsidRPr="001054E2">
        <w:rPr>
          <w:rFonts w:ascii="Arial" w:hAnsi="Arial" w:cs="Arial"/>
        </w:rPr>
        <w:t xml:space="preserve">ra demostrar así el </w:t>
      </w:r>
      <w:r w:rsidR="00894ABF" w:rsidRPr="001054E2">
        <w:rPr>
          <w:rFonts w:ascii="Arial" w:hAnsi="Arial" w:cs="Arial"/>
        </w:rPr>
        <w:t>origen</w:t>
      </w:r>
      <w:r w:rsidRPr="001054E2">
        <w:rPr>
          <w:rFonts w:ascii="Arial" w:hAnsi="Arial" w:cs="Arial"/>
        </w:rPr>
        <w:t xml:space="preserve"> lícito y propiedad de las mismas.</w:t>
      </w:r>
    </w:p>
    <w:p w:rsidR="00150225" w:rsidRPr="001054E2" w:rsidRDefault="00150225" w:rsidP="001054E2">
      <w:pPr>
        <w:spacing w:line="360" w:lineRule="auto"/>
        <w:ind w:firstLine="567"/>
        <w:jc w:val="both"/>
        <w:rPr>
          <w:rFonts w:ascii="Arial" w:hAnsi="Arial" w:cs="Arial"/>
        </w:rPr>
      </w:pPr>
    </w:p>
    <w:p w:rsidR="007A4120" w:rsidRDefault="00223777" w:rsidP="001054E2">
      <w:pPr>
        <w:spacing w:line="360" w:lineRule="auto"/>
        <w:ind w:firstLine="567"/>
        <w:jc w:val="both"/>
        <w:rPr>
          <w:rFonts w:ascii="Arial" w:hAnsi="Arial" w:cs="Arial"/>
        </w:rPr>
      </w:pPr>
      <w:r w:rsidRPr="001054E2">
        <w:rPr>
          <w:rFonts w:ascii="Arial" w:hAnsi="Arial" w:cs="Arial"/>
        </w:rPr>
        <w:t>En las incautaciones</w:t>
      </w:r>
      <w:r w:rsidR="00150225" w:rsidRPr="001054E2">
        <w:rPr>
          <w:rFonts w:ascii="Arial" w:hAnsi="Arial" w:cs="Arial"/>
        </w:rPr>
        <w:t xml:space="preserve"> a pesar de que el S</w:t>
      </w:r>
      <w:r w:rsidR="00123494">
        <w:rPr>
          <w:rFonts w:ascii="Arial" w:hAnsi="Arial" w:cs="Arial"/>
        </w:rPr>
        <w:t>.</w:t>
      </w:r>
      <w:r w:rsidR="00150225" w:rsidRPr="001054E2">
        <w:rPr>
          <w:rFonts w:ascii="Arial" w:hAnsi="Arial" w:cs="Arial"/>
        </w:rPr>
        <w:t>R</w:t>
      </w:r>
      <w:r w:rsidR="00123494">
        <w:rPr>
          <w:rFonts w:ascii="Arial" w:hAnsi="Arial" w:cs="Arial"/>
        </w:rPr>
        <w:t>.</w:t>
      </w:r>
      <w:r w:rsidR="00150225" w:rsidRPr="001054E2">
        <w:rPr>
          <w:rFonts w:ascii="Arial" w:hAnsi="Arial" w:cs="Arial"/>
        </w:rPr>
        <w:t>I</w:t>
      </w:r>
      <w:r w:rsidR="00123494">
        <w:rPr>
          <w:rFonts w:ascii="Arial" w:hAnsi="Arial" w:cs="Arial"/>
        </w:rPr>
        <w:t>.</w:t>
      </w:r>
      <w:r w:rsidR="00150225" w:rsidRPr="001054E2">
        <w:rPr>
          <w:rFonts w:ascii="Arial" w:hAnsi="Arial" w:cs="Arial"/>
        </w:rPr>
        <w:t xml:space="preserve"> no impone una multa pecuniaria </w:t>
      </w:r>
      <w:r w:rsidR="0072142E" w:rsidRPr="001054E2">
        <w:rPr>
          <w:rFonts w:ascii="Arial" w:hAnsi="Arial" w:cs="Arial"/>
        </w:rPr>
        <w:t>el cont</w:t>
      </w:r>
      <w:r w:rsidR="007A4120" w:rsidRPr="001054E2">
        <w:rPr>
          <w:rFonts w:ascii="Arial" w:hAnsi="Arial" w:cs="Arial"/>
        </w:rPr>
        <w:t xml:space="preserve">ribuyente (propietario, poseedor o legítimo tenedor) </w:t>
      </w:r>
      <w:r w:rsidR="00150225" w:rsidRPr="001054E2">
        <w:rPr>
          <w:rFonts w:ascii="Arial" w:hAnsi="Arial" w:cs="Arial"/>
        </w:rPr>
        <w:t xml:space="preserve">deberá pagar </w:t>
      </w:r>
      <w:r w:rsidR="0072142E" w:rsidRPr="001054E2">
        <w:rPr>
          <w:rFonts w:ascii="Arial" w:hAnsi="Arial" w:cs="Arial"/>
        </w:rPr>
        <w:t>los costos y gastos relacionados con el almacenamiento</w:t>
      </w:r>
      <w:r w:rsidR="00123494">
        <w:rPr>
          <w:rFonts w:ascii="Arial" w:hAnsi="Arial" w:cs="Arial"/>
        </w:rPr>
        <w:t xml:space="preserve"> </w:t>
      </w:r>
      <w:r w:rsidR="0072142E" w:rsidRPr="001054E2">
        <w:rPr>
          <w:rFonts w:ascii="Arial" w:hAnsi="Arial" w:cs="Arial"/>
        </w:rPr>
        <w:t xml:space="preserve"> mantenimiento, conservación y custodia de los bienes incautados provisionalmente</w:t>
      </w:r>
      <w:r w:rsidR="007A4120" w:rsidRPr="001054E2">
        <w:rPr>
          <w:rFonts w:ascii="Arial" w:hAnsi="Arial" w:cs="Arial"/>
        </w:rPr>
        <w:t>.</w:t>
      </w:r>
    </w:p>
    <w:p w:rsidR="00123494" w:rsidRDefault="00123494" w:rsidP="001054E2">
      <w:pPr>
        <w:spacing w:line="360" w:lineRule="auto"/>
        <w:ind w:firstLine="567"/>
        <w:jc w:val="both"/>
        <w:rPr>
          <w:rFonts w:ascii="Arial" w:hAnsi="Arial" w:cs="Arial"/>
        </w:rPr>
      </w:pPr>
    </w:p>
    <w:p w:rsidR="00123494" w:rsidRPr="001054E2" w:rsidRDefault="00123494" w:rsidP="001054E2">
      <w:pPr>
        <w:spacing w:line="360" w:lineRule="auto"/>
        <w:ind w:firstLine="567"/>
        <w:jc w:val="both"/>
        <w:rPr>
          <w:rFonts w:ascii="Arial" w:hAnsi="Arial" w:cs="Arial"/>
        </w:rPr>
      </w:pPr>
    </w:p>
    <w:p w:rsidR="007A4120" w:rsidRPr="001054E2" w:rsidRDefault="007A4120" w:rsidP="001054E2">
      <w:pPr>
        <w:spacing w:line="360" w:lineRule="auto"/>
        <w:ind w:firstLine="567"/>
        <w:jc w:val="both"/>
        <w:rPr>
          <w:rFonts w:ascii="Arial" w:hAnsi="Arial" w:cs="Arial"/>
        </w:rPr>
      </w:pPr>
    </w:p>
    <w:p w:rsidR="007A4120" w:rsidRPr="001054E2" w:rsidRDefault="007A4120" w:rsidP="001054E2">
      <w:pPr>
        <w:spacing w:line="360" w:lineRule="auto"/>
        <w:ind w:firstLine="567"/>
        <w:jc w:val="both"/>
        <w:rPr>
          <w:rFonts w:ascii="Arial" w:hAnsi="Arial" w:cs="Arial"/>
        </w:rPr>
      </w:pPr>
      <w:r w:rsidRPr="001054E2">
        <w:rPr>
          <w:rFonts w:ascii="Arial" w:hAnsi="Arial" w:cs="Arial"/>
        </w:rPr>
        <w:t>El infractor podrá recuperar los bienes incautados provisionalmente si, dentro del plazo de treinta días en el caso de bienes no perecederos, y de dos días en el caso de bienes perecederos,</w:t>
      </w:r>
      <w:r w:rsidR="006A1052" w:rsidRPr="001054E2">
        <w:rPr>
          <w:rFonts w:ascii="Arial" w:hAnsi="Arial" w:cs="Arial"/>
        </w:rPr>
        <w:t xml:space="preserve"> a partir del momento de la incautación, </w:t>
      </w:r>
      <w:r w:rsidRPr="001054E2">
        <w:rPr>
          <w:rFonts w:ascii="Arial" w:hAnsi="Arial" w:cs="Arial"/>
        </w:rPr>
        <w:t xml:space="preserve">acredita ante la autoridad </w:t>
      </w:r>
      <w:r w:rsidR="00123494" w:rsidRPr="001054E2">
        <w:rPr>
          <w:rFonts w:ascii="Arial" w:hAnsi="Arial" w:cs="Arial"/>
        </w:rPr>
        <w:t>administrat</w:t>
      </w:r>
      <w:r w:rsidR="00123494">
        <w:rPr>
          <w:rFonts w:ascii="Arial" w:hAnsi="Arial" w:cs="Arial"/>
        </w:rPr>
        <w:t>iva</w:t>
      </w:r>
      <w:r w:rsidRPr="001054E2">
        <w:rPr>
          <w:rFonts w:ascii="Arial" w:hAnsi="Arial" w:cs="Arial"/>
        </w:rPr>
        <w:t xml:space="preserve"> competente su derecho de propiedad o posesión de los bienes incautados o, en su defecto, procede a pagar los tributos que debió satisfacer en la adquisición de dichos bienes.  Previo al despacho de los bienes, el Servicio de Rentas Internas exigirá el pago de los costos y gastos mencionados a la almacenera que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designe como custodio de los bienes.</w:t>
      </w:r>
    </w:p>
    <w:p w:rsidR="007A4120" w:rsidRPr="001054E2" w:rsidRDefault="0072142E" w:rsidP="001054E2">
      <w:pPr>
        <w:spacing w:line="360" w:lineRule="auto"/>
        <w:ind w:firstLine="567"/>
        <w:jc w:val="both"/>
        <w:rPr>
          <w:rFonts w:ascii="Arial" w:hAnsi="Arial" w:cs="Arial"/>
        </w:rPr>
      </w:pPr>
      <w:r w:rsidRPr="001054E2">
        <w:rPr>
          <w:rFonts w:ascii="Arial" w:hAnsi="Arial" w:cs="Arial"/>
        </w:rPr>
        <w:t xml:space="preserve"> </w:t>
      </w:r>
    </w:p>
    <w:p w:rsidR="007A4120" w:rsidRPr="001054E2" w:rsidRDefault="007A4120" w:rsidP="001054E2">
      <w:pPr>
        <w:spacing w:line="360" w:lineRule="auto"/>
        <w:ind w:firstLine="567"/>
        <w:jc w:val="both"/>
        <w:rPr>
          <w:rFonts w:ascii="Arial" w:hAnsi="Arial" w:cs="Arial"/>
        </w:rPr>
      </w:pPr>
      <w:r w:rsidRPr="001054E2">
        <w:rPr>
          <w:rFonts w:ascii="Arial" w:hAnsi="Arial" w:cs="Arial"/>
        </w:rPr>
        <w:t>Si no se acredita la l</w:t>
      </w:r>
      <w:r w:rsidR="00162D20" w:rsidRPr="001054E2">
        <w:rPr>
          <w:rFonts w:ascii="Arial" w:hAnsi="Arial" w:cs="Arial"/>
        </w:rPr>
        <w:t xml:space="preserve">egítima tenencia </w:t>
      </w:r>
      <w:r w:rsidR="00414753" w:rsidRPr="001054E2">
        <w:rPr>
          <w:rFonts w:ascii="Arial" w:hAnsi="Arial" w:cs="Arial"/>
        </w:rPr>
        <w:t>de los bienes i</w:t>
      </w:r>
      <w:r w:rsidR="00123494">
        <w:rPr>
          <w:rFonts w:ascii="Arial" w:hAnsi="Arial" w:cs="Arial"/>
        </w:rPr>
        <w:t>ncautados provisionalmente, la administración t</w:t>
      </w:r>
      <w:r w:rsidR="00414753" w:rsidRPr="001054E2">
        <w:rPr>
          <w:rFonts w:ascii="Arial" w:hAnsi="Arial" w:cs="Arial"/>
        </w:rPr>
        <w:t>ributaria los declarará en abandono y podrá rematarlos, destruirlos o donarlos, salvo que se interponga recurso de apelación ante el Tribunal Distrital de lo Fiscal, el mismo que está obligado a resolverlo en el término de treinta días, en mérito a los comprobantes de venta y más documentos autorizados que legitimen la tenencia de los bienes incautados.</w:t>
      </w:r>
    </w:p>
    <w:p w:rsidR="00414753" w:rsidRPr="001054E2" w:rsidRDefault="00414753" w:rsidP="001054E2">
      <w:pPr>
        <w:spacing w:line="360" w:lineRule="auto"/>
        <w:ind w:firstLine="567"/>
        <w:jc w:val="both"/>
        <w:rPr>
          <w:rFonts w:ascii="Arial" w:hAnsi="Arial" w:cs="Arial"/>
        </w:rPr>
      </w:pPr>
    </w:p>
    <w:p w:rsidR="006A1052" w:rsidRPr="001054E2" w:rsidRDefault="006A1052" w:rsidP="001054E2">
      <w:pPr>
        <w:spacing w:line="360" w:lineRule="auto"/>
        <w:ind w:firstLine="567"/>
        <w:jc w:val="both"/>
        <w:rPr>
          <w:rFonts w:ascii="Arial" w:hAnsi="Arial" w:cs="Arial"/>
        </w:rPr>
      </w:pPr>
      <w:r w:rsidRPr="001054E2">
        <w:rPr>
          <w:rFonts w:ascii="Arial" w:hAnsi="Arial" w:cs="Arial"/>
        </w:rPr>
        <w:t xml:space="preserve">En el caso de que la mercadería incautada de manera </w:t>
      </w:r>
      <w:r w:rsidR="00123494" w:rsidRPr="001054E2">
        <w:rPr>
          <w:rFonts w:ascii="Arial" w:hAnsi="Arial" w:cs="Arial"/>
        </w:rPr>
        <w:t>definit</w:t>
      </w:r>
      <w:r w:rsidR="00123494">
        <w:rPr>
          <w:rFonts w:ascii="Arial" w:hAnsi="Arial" w:cs="Arial"/>
        </w:rPr>
        <w:t>iva</w:t>
      </w:r>
      <w:r w:rsidRPr="001054E2">
        <w:rPr>
          <w:rFonts w:ascii="Arial" w:hAnsi="Arial" w:cs="Arial"/>
        </w:rPr>
        <w:t xml:space="preserve"> por el SRI, sea dada en remate público,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lo anunciar</w:t>
      </w:r>
      <w:r w:rsidR="00B53B97">
        <w:rPr>
          <w:rFonts w:ascii="Arial" w:hAnsi="Arial" w:cs="Arial"/>
        </w:rPr>
        <w:t>á</w:t>
      </w:r>
      <w:r w:rsidRPr="001054E2">
        <w:rPr>
          <w:rFonts w:ascii="Arial" w:hAnsi="Arial" w:cs="Arial"/>
        </w:rPr>
        <w:t xml:space="preserve"> en los medios de prensa (periódicos de mayor circulación en el país) que considere pertinentes.</w:t>
      </w:r>
    </w:p>
    <w:p w:rsidR="00414753" w:rsidRPr="001054E2" w:rsidRDefault="00414753" w:rsidP="001054E2">
      <w:pPr>
        <w:spacing w:line="360" w:lineRule="auto"/>
        <w:ind w:firstLine="567"/>
        <w:jc w:val="both"/>
        <w:rPr>
          <w:rFonts w:ascii="Arial" w:hAnsi="Arial" w:cs="Arial"/>
        </w:rPr>
      </w:pPr>
    </w:p>
    <w:p w:rsidR="00414753" w:rsidRPr="001054E2" w:rsidRDefault="00414753" w:rsidP="001054E2">
      <w:pPr>
        <w:spacing w:line="360" w:lineRule="auto"/>
        <w:ind w:firstLine="567"/>
        <w:jc w:val="both"/>
        <w:rPr>
          <w:rFonts w:ascii="Arial" w:hAnsi="Arial" w:cs="Arial"/>
        </w:rPr>
      </w:pPr>
      <w:r w:rsidRPr="001054E2">
        <w:rPr>
          <w:rFonts w:ascii="Arial" w:hAnsi="Arial" w:cs="Arial"/>
        </w:rPr>
        <w:t xml:space="preserve">De haber impugnación, la incautación provisional de bienes se convertirá en incautación </w:t>
      </w:r>
      <w:r w:rsidR="00123494" w:rsidRPr="001054E2">
        <w:rPr>
          <w:rFonts w:ascii="Arial" w:hAnsi="Arial" w:cs="Arial"/>
        </w:rPr>
        <w:t>definit</w:t>
      </w:r>
      <w:r w:rsidR="00123494">
        <w:rPr>
          <w:rFonts w:ascii="Arial" w:hAnsi="Arial" w:cs="Arial"/>
        </w:rPr>
        <w:t>iva</w:t>
      </w:r>
      <w:r w:rsidRPr="001054E2">
        <w:rPr>
          <w:rFonts w:ascii="Arial" w:hAnsi="Arial" w:cs="Arial"/>
        </w:rPr>
        <w:t>, si así lo resuelve el Tribuna Distrital de lo Fiscal, caso en el cual el Servicio de Rentas Internas podrá</w:t>
      </w:r>
      <w:r w:rsidR="006A1052" w:rsidRPr="001054E2">
        <w:rPr>
          <w:rFonts w:ascii="Arial" w:hAnsi="Arial" w:cs="Arial"/>
        </w:rPr>
        <w:t xml:space="preserve"> rematar, destruir o donar los bienes. (Ley para </w:t>
      </w:r>
      <w:smartTag w:uri="urn:schemas-microsoft-com:office:smarttags" w:element="PersonName">
        <w:smartTagPr>
          <w:attr w:name="ProductID" w:val="la Reforma"/>
        </w:smartTagPr>
        <w:r w:rsidR="006A1052" w:rsidRPr="001054E2">
          <w:rPr>
            <w:rFonts w:ascii="Arial" w:hAnsi="Arial" w:cs="Arial"/>
          </w:rPr>
          <w:t>la Reforma</w:t>
        </w:r>
      </w:smartTag>
      <w:r w:rsidR="006A1052" w:rsidRPr="001054E2">
        <w:rPr>
          <w:rFonts w:ascii="Arial" w:hAnsi="Arial" w:cs="Arial"/>
        </w:rPr>
        <w:t xml:space="preserve"> de las Finanzas Públicas  99-24, disposición séptima literal e)).</w:t>
      </w:r>
    </w:p>
    <w:p w:rsidR="007A4120" w:rsidRDefault="007A4120" w:rsidP="001054E2">
      <w:pPr>
        <w:spacing w:line="360" w:lineRule="auto"/>
        <w:ind w:firstLine="567"/>
        <w:jc w:val="both"/>
        <w:rPr>
          <w:rFonts w:ascii="Arial" w:hAnsi="Arial" w:cs="Arial"/>
        </w:rPr>
      </w:pPr>
    </w:p>
    <w:p w:rsidR="00123494" w:rsidRDefault="00123494" w:rsidP="001054E2">
      <w:pPr>
        <w:spacing w:line="360" w:lineRule="auto"/>
        <w:ind w:firstLine="567"/>
        <w:jc w:val="both"/>
        <w:rPr>
          <w:rFonts w:ascii="Arial" w:hAnsi="Arial" w:cs="Arial"/>
        </w:rPr>
      </w:pPr>
    </w:p>
    <w:p w:rsidR="00123494" w:rsidRDefault="00123494" w:rsidP="001054E2">
      <w:pPr>
        <w:spacing w:line="360" w:lineRule="auto"/>
        <w:ind w:firstLine="567"/>
        <w:jc w:val="both"/>
        <w:rPr>
          <w:rFonts w:ascii="Arial" w:hAnsi="Arial" w:cs="Arial"/>
        </w:rPr>
      </w:pPr>
    </w:p>
    <w:p w:rsidR="00123494" w:rsidRPr="001054E2" w:rsidRDefault="00123494" w:rsidP="001054E2">
      <w:pPr>
        <w:spacing w:line="360" w:lineRule="auto"/>
        <w:ind w:firstLine="567"/>
        <w:jc w:val="both"/>
        <w:rPr>
          <w:rFonts w:ascii="Arial" w:hAnsi="Arial" w:cs="Arial"/>
        </w:rPr>
      </w:pPr>
    </w:p>
    <w:p w:rsidR="00123494" w:rsidRPr="00123494" w:rsidRDefault="001264CF" w:rsidP="00123494">
      <w:pPr>
        <w:numPr>
          <w:ilvl w:val="2"/>
          <w:numId w:val="119"/>
        </w:numPr>
        <w:spacing w:line="360" w:lineRule="auto"/>
        <w:jc w:val="both"/>
        <w:rPr>
          <w:rFonts w:ascii="Arial" w:hAnsi="Arial" w:cs="Arial"/>
          <w:b/>
          <w:bCs/>
          <w:color w:val="008080"/>
          <w:kern w:val="36"/>
          <w:u w:val="single"/>
        </w:rPr>
      </w:pPr>
      <w:r>
        <w:rPr>
          <w:rFonts w:ascii="Arial" w:hAnsi="Arial" w:cs="Arial"/>
          <w:b/>
          <w:bCs/>
          <w:color w:val="008080"/>
          <w:kern w:val="36"/>
          <w:u w:val="single"/>
        </w:rPr>
        <w:t>CLAUSURAS</w:t>
      </w:r>
    </w:p>
    <w:p w:rsidR="008C6AB5" w:rsidRPr="001054E2" w:rsidRDefault="008C6AB5" w:rsidP="008C6AB5">
      <w:pPr>
        <w:spacing w:line="360" w:lineRule="auto"/>
        <w:ind w:firstLine="567"/>
        <w:jc w:val="both"/>
        <w:rPr>
          <w:rFonts w:ascii="Arial" w:hAnsi="Arial" w:cs="Arial"/>
          <w:b/>
          <w:color w:val="333399"/>
          <w:u w:val="single"/>
        </w:rPr>
      </w:pPr>
    </w:p>
    <w:p w:rsidR="00123494" w:rsidRDefault="00123494" w:rsidP="008C6AB5">
      <w:pPr>
        <w:spacing w:line="360" w:lineRule="auto"/>
        <w:ind w:firstLine="567"/>
        <w:jc w:val="both"/>
        <w:rPr>
          <w:rFonts w:ascii="Arial" w:hAnsi="Arial" w:cs="Arial"/>
        </w:rPr>
      </w:pPr>
      <w:r>
        <w:rPr>
          <w:rFonts w:ascii="Arial" w:hAnsi="Arial" w:cs="Arial"/>
          <w:b/>
          <w:noProof/>
          <w:color w:val="333399"/>
          <w:u w:val="single"/>
        </w:rPr>
        <w:pict>
          <v:shape id="_x0000_s4514" type="#_x0000_t202" style="position:absolute;left:0;text-align:left;margin-left:18pt;margin-top:111.6pt;width:2in;height:54pt;z-index:251665408" stroked="f">
            <v:textbox style="mso-next-textbox:#_x0000_s4514">
              <w:txbxContent>
                <w:p w:rsidR="00020ABF" w:rsidRDefault="00020ABF" w:rsidP="008C6AB5">
                  <w:pPr>
                    <w:jc w:val="center"/>
                    <w:rPr>
                      <w:rFonts w:ascii="Arial" w:hAnsi="Arial" w:cs="Arial"/>
                      <w:b/>
                      <w:color w:val="000000"/>
                      <w:sz w:val="20"/>
                      <w:szCs w:val="20"/>
                      <w:u w:val="single"/>
                    </w:rPr>
                  </w:pPr>
                  <w:r>
                    <w:rPr>
                      <w:rFonts w:ascii="Arial" w:hAnsi="Arial" w:cs="Arial"/>
                      <w:b/>
                      <w:color w:val="000000"/>
                      <w:sz w:val="20"/>
                      <w:szCs w:val="20"/>
                      <w:u w:val="single"/>
                    </w:rPr>
                    <w:t>Figura # 10</w:t>
                  </w:r>
                </w:p>
                <w:p w:rsidR="00020ABF" w:rsidRDefault="00020ABF" w:rsidP="008C6AB5">
                  <w:pPr>
                    <w:jc w:val="center"/>
                    <w:rPr>
                      <w:rFonts w:ascii="Arial" w:hAnsi="Arial" w:cs="Arial"/>
                      <w:b/>
                      <w:bCs/>
                      <w:kern w:val="36"/>
                      <w:sz w:val="20"/>
                      <w:szCs w:val="20"/>
                    </w:rPr>
                  </w:pPr>
                  <w:r>
                    <w:rPr>
                      <w:rFonts w:ascii="Arial" w:hAnsi="Arial" w:cs="Arial"/>
                      <w:b/>
                      <w:bCs/>
                      <w:kern w:val="36"/>
                      <w:sz w:val="20"/>
                      <w:szCs w:val="20"/>
                    </w:rPr>
                    <w:t>Sello de Clausura SRI</w:t>
                  </w:r>
                </w:p>
              </w:txbxContent>
            </v:textbox>
            <w10:wrap type="square"/>
          </v:shape>
        </w:pict>
      </w:r>
      <w:r w:rsidR="009A723E">
        <w:rPr>
          <w:rFonts w:ascii="Arial" w:hAnsi="Arial" w:cs="Arial"/>
          <w:b/>
          <w:noProof/>
          <w:color w:val="333399"/>
          <w:u w:val="single"/>
        </w:rPr>
        <w:drawing>
          <wp:anchor distT="0" distB="0" distL="114300" distR="114300" simplePos="0" relativeHeight="251663360" behindDoc="1" locked="0" layoutInCell="1" allowOverlap="1">
            <wp:simplePos x="0" y="0"/>
            <wp:positionH relativeFrom="column">
              <wp:posOffset>228600</wp:posOffset>
            </wp:positionH>
            <wp:positionV relativeFrom="paragraph">
              <wp:posOffset>45720</wp:posOffset>
            </wp:positionV>
            <wp:extent cx="1828800" cy="1219200"/>
            <wp:effectExtent l="19050" t="0" r="0" b="0"/>
            <wp:wrapSquare wrapText="bothSides"/>
            <wp:docPr id="3488" name="Imagen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67"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008C6AB5" w:rsidRPr="001054E2">
        <w:rPr>
          <w:rFonts w:ascii="Arial" w:hAnsi="Arial" w:cs="Arial"/>
        </w:rPr>
        <w:t xml:space="preserve">Si la empresa no cumpliera con su </w:t>
      </w:r>
      <w:r>
        <w:rPr>
          <w:rFonts w:ascii="Arial" w:hAnsi="Arial" w:cs="Arial"/>
        </w:rPr>
        <w:t xml:space="preserve">obligación tributaria de emitir </w:t>
      </w:r>
      <w:r w:rsidR="008C6AB5" w:rsidRPr="001054E2">
        <w:rPr>
          <w:rFonts w:ascii="Arial" w:hAnsi="Arial" w:cs="Arial"/>
        </w:rPr>
        <w:t xml:space="preserve">los comprobantes de venta autorizados por el SRI  que sustenten sus transacciones serán sancionados con la clausura inmediata del establecimiento según lo dispuesto en </w:t>
      </w:r>
      <w:smartTag w:uri="urn:schemas-microsoft-com:office:smarttags" w:element="PersonName">
        <w:smartTagPr>
          <w:attr w:name="ProductID" w:val="la Ley"/>
        </w:smartTagPr>
        <w:r w:rsidR="008C6AB5" w:rsidRPr="001054E2">
          <w:rPr>
            <w:rFonts w:ascii="Arial" w:hAnsi="Arial" w:cs="Arial"/>
          </w:rPr>
          <w:t>la Ley</w:t>
        </w:r>
      </w:smartTag>
      <w:r w:rsidR="008C6AB5" w:rsidRPr="001054E2">
        <w:rPr>
          <w:rFonts w:ascii="Arial" w:hAnsi="Arial" w:cs="Arial"/>
        </w:rPr>
        <w:t xml:space="preserve"> para </w:t>
      </w:r>
      <w:smartTag w:uri="urn:schemas-microsoft-com:office:smarttags" w:element="PersonName">
        <w:smartTagPr>
          <w:attr w:name="ProductID" w:val="la Reforma"/>
        </w:smartTagPr>
        <w:r w:rsidR="008C6AB5" w:rsidRPr="001054E2">
          <w:rPr>
            <w:rFonts w:ascii="Arial" w:hAnsi="Arial" w:cs="Arial"/>
          </w:rPr>
          <w:t>la Reforma</w:t>
        </w:r>
      </w:smartTag>
      <w:r w:rsidR="008C6AB5" w:rsidRPr="001054E2">
        <w:rPr>
          <w:rFonts w:ascii="Arial" w:hAnsi="Arial" w:cs="Arial"/>
        </w:rPr>
        <w:t xml:space="preserve"> de las Finanzas Públicas  99-24, disposición séptima literal a) iii. </w:t>
      </w:r>
    </w:p>
    <w:p w:rsidR="00123494" w:rsidRDefault="00123494" w:rsidP="008C6AB5">
      <w:pPr>
        <w:spacing w:line="360" w:lineRule="auto"/>
        <w:ind w:firstLine="567"/>
        <w:jc w:val="both"/>
        <w:rPr>
          <w:rFonts w:ascii="Arial" w:hAnsi="Arial" w:cs="Arial"/>
        </w:rPr>
      </w:pPr>
    </w:p>
    <w:p w:rsidR="008C6AB5" w:rsidRDefault="008C6AB5" w:rsidP="008C6AB5">
      <w:pPr>
        <w:spacing w:line="360" w:lineRule="auto"/>
        <w:ind w:firstLine="567"/>
        <w:jc w:val="both"/>
        <w:rPr>
          <w:rFonts w:ascii="Arial" w:hAnsi="Arial" w:cs="Arial"/>
        </w:rPr>
      </w:pPr>
      <w:r w:rsidRPr="001054E2">
        <w:rPr>
          <w:rFonts w:ascii="Arial" w:hAnsi="Arial" w:cs="Arial"/>
        </w:rPr>
        <w:t xml:space="preserve"> Estos procedimientos de control,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los lleva a cabo a través de la labor de </w:t>
      </w:r>
      <w:smartTag w:uri="urn:schemas-microsoft-com:office:smarttags" w:element="PersonName">
        <w:smartTagPr>
          <w:attr w:name="ProductID" w:val="la Unidad"/>
        </w:smartTagPr>
        <w:r w:rsidRPr="001054E2">
          <w:rPr>
            <w:rFonts w:ascii="Arial" w:hAnsi="Arial" w:cs="Arial"/>
          </w:rPr>
          <w:t>la Unidad</w:t>
        </w:r>
      </w:smartTag>
      <w:r w:rsidRPr="001054E2">
        <w:rPr>
          <w:rFonts w:ascii="Arial" w:hAnsi="Arial" w:cs="Arial"/>
        </w:rPr>
        <w:t xml:space="preserve"> de Fedatarios Fiscales, los cuales realizan compras simuladas en los establecimientos para verificar que estén cumpliendo con la obligación tributaria de entregar y llenar de manera correcta los comprobantes de venta.  En los casos en los que el establecimiento entregue el comprobante de venta al fedatario pero estén llenados estos comprobantes de manera incorrecta se les entregar</w:t>
      </w:r>
      <w:r w:rsidR="00B53B97">
        <w:rPr>
          <w:rFonts w:ascii="Arial" w:hAnsi="Arial" w:cs="Arial"/>
        </w:rPr>
        <w:t>á</w:t>
      </w:r>
      <w:r w:rsidRPr="001054E2">
        <w:rPr>
          <w:rFonts w:ascii="Arial" w:hAnsi="Arial" w:cs="Arial"/>
        </w:rPr>
        <w:t xml:space="preserve"> una </w:t>
      </w:r>
      <w:r w:rsidR="00123494" w:rsidRPr="001054E2">
        <w:rPr>
          <w:rFonts w:ascii="Arial" w:hAnsi="Arial" w:cs="Arial"/>
        </w:rPr>
        <w:t>prevent</w:t>
      </w:r>
      <w:r w:rsidR="00123494">
        <w:rPr>
          <w:rFonts w:ascii="Arial" w:hAnsi="Arial" w:cs="Arial"/>
        </w:rPr>
        <w:t>iva</w:t>
      </w:r>
      <w:r w:rsidRPr="001054E2">
        <w:rPr>
          <w:rFonts w:ascii="Arial" w:hAnsi="Arial" w:cs="Arial"/>
        </w:rPr>
        <w:t xml:space="preserve"> a los establecimientos, en las cuales se les indicará los errores encontrados en los comprobantes, si el establecimiento entrega el comprobante de venta y además este comprobante ha sido llenado de manera correcta, el SRI felicitar</w:t>
      </w:r>
      <w:r w:rsidR="00B53B97">
        <w:rPr>
          <w:rFonts w:ascii="Arial" w:hAnsi="Arial" w:cs="Arial"/>
        </w:rPr>
        <w:t>á</w:t>
      </w:r>
      <w:r w:rsidRPr="001054E2">
        <w:rPr>
          <w:rFonts w:ascii="Arial" w:hAnsi="Arial" w:cs="Arial"/>
        </w:rPr>
        <w:t xml:space="preserve"> al establecimiento intervenido por su buen cumplimiento. </w:t>
      </w:r>
    </w:p>
    <w:p w:rsidR="00123494" w:rsidRDefault="00123494"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En el caso de las clausuras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no impone una multa pecuniaria al establecimiento infractor, la multa en sí consiste en el cierre del establecimiento, y este cierre si es la primera vez que se clausura al local tendrá una duración de siete días, y si es la segunda vez tendrá una duración de diez días por la reincidencia.  </w:t>
      </w:r>
    </w:p>
    <w:p w:rsidR="008C6AB5" w:rsidRPr="001054E2" w:rsidRDefault="00B53B97" w:rsidP="008C6AB5">
      <w:pPr>
        <w:spacing w:line="360" w:lineRule="auto"/>
        <w:ind w:firstLine="567"/>
        <w:jc w:val="both"/>
        <w:rPr>
          <w:rFonts w:ascii="Arial" w:hAnsi="Arial" w:cs="Arial"/>
        </w:rPr>
      </w:pPr>
      <w:r>
        <w:rPr>
          <w:rFonts w:ascii="Arial" w:hAnsi="Arial" w:cs="Arial"/>
        </w:rPr>
        <w:br w:type="page"/>
      </w:r>
      <w:r w:rsidR="008C6AB5" w:rsidRPr="001054E2">
        <w:rPr>
          <w:rFonts w:ascii="Arial" w:hAnsi="Arial" w:cs="Arial"/>
        </w:rPr>
        <w:t>La administración tributaria podrá clausurar un establecimiento en el caso de no presentar sus declaraciones aún si estas no generen trib</w:t>
      </w:r>
      <w:r w:rsidR="00123494">
        <w:rPr>
          <w:rFonts w:ascii="Arial" w:hAnsi="Arial" w:cs="Arial"/>
        </w:rPr>
        <w:t>utos, si no proporcionan a la ad</w:t>
      </w:r>
      <w:r w:rsidR="008C6AB5" w:rsidRPr="001054E2">
        <w:rPr>
          <w:rFonts w:ascii="Arial" w:hAnsi="Arial" w:cs="Arial"/>
        </w:rPr>
        <w:t xml:space="preserve">ministración tributaria la información que esta le solicite, y si no entregan los comprobantes de venta o entregarlos sin que cumplan los requisitos legales o reglamentarios, según lo dispuesto en </w:t>
      </w:r>
      <w:smartTag w:uri="urn:schemas-microsoft-com:office:smarttags" w:element="PersonName">
        <w:smartTagPr>
          <w:attr w:name="ProductID" w:val="la Ley"/>
        </w:smartTagPr>
        <w:r w:rsidR="008C6AB5" w:rsidRPr="001054E2">
          <w:rPr>
            <w:rFonts w:ascii="Arial" w:hAnsi="Arial" w:cs="Arial"/>
          </w:rPr>
          <w:t>la Ley</w:t>
        </w:r>
      </w:smartTag>
      <w:r w:rsidR="008C6AB5" w:rsidRPr="001054E2">
        <w:rPr>
          <w:rFonts w:ascii="Arial" w:hAnsi="Arial" w:cs="Arial"/>
        </w:rPr>
        <w:t xml:space="preserve"> para </w:t>
      </w:r>
      <w:smartTag w:uri="urn:schemas-microsoft-com:office:smarttags" w:element="PersonName">
        <w:smartTagPr>
          <w:attr w:name="ProductID" w:val="la Reforma"/>
        </w:smartTagPr>
        <w:r w:rsidR="008C6AB5" w:rsidRPr="001054E2">
          <w:rPr>
            <w:rFonts w:ascii="Arial" w:hAnsi="Arial" w:cs="Arial"/>
          </w:rPr>
          <w:t>la Reforma</w:t>
        </w:r>
      </w:smartTag>
      <w:r w:rsidR="008C6AB5" w:rsidRPr="001054E2">
        <w:rPr>
          <w:rFonts w:ascii="Arial" w:hAnsi="Arial" w:cs="Arial"/>
        </w:rPr>
        <w:t xml:space="preserve"> de las Finanzas Públicas  99-24, disposición séptima literal a) i y ii .</w:t>
      </w:r>
    </w:p>
    <w:p w:rsidR="008C6AB5" w:rsidRPr="001054E2" w:rsidRDefault="008C6AB5"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Cabe resaltar que si la empresa no conserva una copia exactamente igual del comprobante de venta, será clausurado de manera inmediata, dado que esto es una falta tan grave como el hecho de no haber entregado el comprobante de venta en el momento que se origin</w:t>
      </w:r>
      <w:r w:rsidR="00B53B97">
        <w:rPr>
          <w:rFonts w:ascii="Arial" w:hAnsi="Arial" w:cs="Arial"/>
        </w:rPr>
        <w:t>ó</w:t>
      </w:r>
      <w:r w:rsidRPr="001054E2">
        <w:rPr>
          <w:rFonts w:ascii="Arial" w:hAnsi="Arial" w:cs="Arial"/>
        </w:rPr>
        <w:t xml:space="preserve"> la transacción.</w:t>
      </w:r>
    </w:p>
    <w:p w:rsidR="008C6AB5" w:rsidRPr="001054E2" w:rsidRDefault="008C6AB5" w:rsidP="008C6AB5">
      <w:pPr>
        <w:spacing w:line="360" w:lineRule="auto"/>
        <w:ind w:firstLine="567"/>
        <w:jc w:val="both"/>
        <w:rPr>
          <w:rFonts w:ascii="Arial" w:hAnsi="Arial" w:cs="Arial"/>
        </w:rPr>
      </w:pPr>
    </w:p>
    <w:p w:rsidR="00123494" w:rsidRDefault="00123494" w:rsidP="008C6AB5">
      <w:pPr>
        <w:spacing w:line="360" w:lineRule="auto"/>
        <w:jc w:val="both"/>
        <w:rPr>
          <w:rFonts w:ascii="Arial" w:hAnsi="Arial" w:cs="Arial"/>
          <w:b/>
          <w:color w:val="993366"/>
        </w:rPr>
      </w:pPr>
      <w:r w:rsidRPr="00123494">
        <w:rPr>
          <w:rFonts w:ascii="Arial" w:hAnsi="Arial" w:cs="Arial"/>
          <w:b/>
          <w:color w:val="333333"/>
        </w:rPr>
        <w:t xml:space="preserve">4.5.5.1. </w:t>
      </w:r>
      <w:r>
        <w:rPr>
          <w:rFonts w:ascii="Arial" w:hAnsi="Arial" w:cs="Arial"/>
          <w:b/>
          <w:color w:val="333333"/>
          <w:u w:val="single"/>
        </w:rPr>
        <w:t>Procedimientos de C</w:t>
      </w:r>
      <w:r w:rsidR="008C6AB5" w:rsidRPr="00123494">
        <w:rPr>
          <w:rFonts w:ascii="Arial" w:hAnsi="Arial" w:cs="Arial"/>
          <w:b/>
          <w:color w:val="333333"/>
          <w:u w:val="single"/>
        </w:rPr>
        <w:t>lausura</w:t>
      </w:r>
    </w:p>
    <w:p w:rsidR="00123494" w:rsidRDefault="00123494" w:rsidP="008C6AB5">
      <w:pPr>
        <w:spacing w:line="360" w:lineRule="auto"/>
        <w:jc w:val="both"/>
        <w:rPr>
          <w:rFonts w:ascii="Arial" w:hAnsi="Arial" w:cs="Arial"/>
          <w:b/>
          <w:color w:val="993366"/>
        </w:rPr>
      </w:pPr>
    </w:p>
    <w:p w:rsidR="008C6AB5" w:rsidRPr="001054E2" w:rsidRDefault="008C6AB5" w:rsidP="00123494">
      <w:pPr>
        <w:spacing w:line="360" w:lineRule="auto"/>
        <w:ind w:firstLine="567"/>
        <w:jc w:val="both"/>
        <w:rPr>
          <w:rFonts w:ascii="Arial" w:hAnsi="Arial" w:cs="Arial"/>
          <w:color w:val="000000"/>
        </w:rPr>
      </w:pPr>
      <w:r w:rsidRPr="001054E2">
        <w:rPr>
          <w:rFonts w:ascii="Arial" w:hAnsi="Arial" w:cs="Arial"/>
          <w:color w:val="000000"/>
        </w:rPr>
        <w:t xml:space="preserve">En los casos en los que se aplique la clausura al establecimiento por no proporcionar la información requerida a  </w:t>
      </w:r>
      <w:smartTag w:uri="urn:schemas-microsoft-com:office:smarttags" w:element="PersonName">
        <w:smartTagPr>
          <w:attr w:name="ProductID" w:val="la Administraci￳n Tributaria"/>
        </w:smartTagPr>
        <w:r w:rsidRPr="001054E2">
          <w:rPr>
            <w:rFonts w:ascii="Arial" w:hAnsi="Arial" w:cs="Arial"/>
            <w:color w:val="000000"/>
          </w:rPr>
          <w:t>la Administración Tributaria</w:t>
        </w:r>
      </w:smartTag>
      <w:r w:rsidRPr="001054E2">
        <w:rPr>
          <w:rFonts w:ascii="Arial" w:hAnsi="Arial" w:cs="Arial"/>
          <w:color w:val="000000"/>
        </w:rPr>
        <w:t xml:space="preserve"> o por la falta de declaración de impuestos se notificar</w:t>
      </w:r>
      <w:r w:rsidR="00B53B97">
        <w:rPr>
          <w:rFonts w:ascii="Arial" w:hAnsi="Arial" w:cs="Arial"/>
          <w:color w:val="000000"/>
        </w:rPr>
        <w:t>á</w:t>
      </w:r>
      <w:r w:rsidRPr="001054E2">
        <w:rPr>
          <w:rFonts w:ascii="Arial" w:hAnsi="Arial" w:cs="Arial"/>
          <w:color w:val="000000"/>
        </w:rPr>
        <w:t xml:space="preserve"> al sujeto pasivo (Contribuyente) concediéndole un plazo de diez días para que cumpla las obligaciones tributarias en mora o justifique </w:t>
      </w:r>
      <w:r w:rsidR="00250C07" w:rsidRPr="001054E2">
        <w:rPr>
          <w:rFonts w:ascii="Arial" w:hAnsi="Arial" w:cs="Arial"/>
          <w:color w:val="000000"/>
        </w:rPr>
        <w:t>objet</w:t>
      </w:r>
      <w:r w:rsidR="00250C07">
        <w:rPr>
          <w:rFonts w:ascii="Arial" w:hAnsi="Arial" w:cs="Arial"/>
          <w:color w:val="000000"/>
        </w:rPr>
        <w:t>ivamen</w:t>
      </w:r>
      <w:r w:rsidR="00250C07" w:rsidRPr="001054E2">
        <w:rPr>
          <w:rFonts w:ascii="Arial" w:hAnsi="Arial" w:cs="Arial"/>
          <w:color w:val="000000"/>
        </w:rPr>
        <w:t>te</w:t>
      </w:r>
      <w:r w:rsidRPr="001054E2">
        <w:rPr>
          <w:rFonts w:ascii="Arial" w:hAnsi="Arial" w:cs="Arial"/>
          <w:color w:val="000000"/>
        </w:rPr>
        <w:t xml:space="preserve"> su incumplimiento; de</w:t>
      </w:r>
      <w:r w:rsidR="00250C07">
        <w:rPr>
          <w:rFonts w:ascii="Arial" w:hAnsi="Arial" w:cs="Arial"/>
          <w:color w:val="000000"/>
        </w:rPr>
        <w:t xml:space="preserve"> no hacerlo, la administración t</w:t>
      </w:r>
      <w:r w:rsidRPr="001054E2">
        <w:rPr>
          <w:rFonts w:ascii="Arial" w:hAnsi="Arial" w:cs="Arial"/>
          <w:color w:val="000000"/>
        </w:rPr>
        <w:t>ributaria procederá a imponer la sanción de clausura por el plazo de siete días, previa la notificación con la imposición de la sanción de clausura, que será ejecutada en el plazo de un día contado desd</w:t>
      </w:r>
      <w:r w:rsidR="00250C07">
        <w:rPr>
          <w:rFonts w:ascii="Arial" w:hAnsi="Arial" w:cs="Arial"/>
          <w:color w:val="000000"/>
        </w:rPr>
        <w:t xml:space="preserve">e la fecha de la notificación. </w:t>
      </w:r>
      <w:r w:rsidRPr="001054E2">
        <w:rPr>
          <w:rFonts w:ascii="Arial" w:hAnsi="Arial" w:cs="Arial"/>
          <w:color w:val="000000"/>
        </w:rPr>
        <w:t>Esta clausura no se levantará mientras no se satisfagan las obligaciones en mora, sin perjuicio de las otras sanciones que fueren aplicables.</w:t>
      </w:r>
    </w:p>
    <w:p w:rsidR="008C6AB5" w:rsidRPr="001054E2" w:rsidRDefault="008C6AB5" w:rsidP="008C6AB5">
      <w:pPr>
        <w:spacing w:line="360" w:lineRule="auto"/>
        <w:ind w:firstLine="567"/>
        <w:jc w:val="both"/>
        <w:rPr>
          <w:rFonts w:ascii="Arial" w:hAnsi="Arial" w:cs="Arial"/>
          <w:color w:val="000000"/>
        </w:rPr>
      </w:pPr>
    </w:p>
    <w:p w:rsidR="008C6AB5" w:rsidRPr="001054E2" w:rsidRDefault="008C6AB5" w:rsidP="008C6AB5">
      <w:pPr>
        <w:spacing w:line="360" w:lineRule="auto"/>
        <w:ind w:firstLine="567"/>
        <w:jc w:val="both"/>
        <w:rPr>
          <w:rFonts w:ascii="Arial" w:hAnsi="Arial" w:cs="Arial"/>
          <w:color w:val="000000"/>
        </w:rPr>
      </w:pPr>
      <w:r w:rsidRPr="001054E2">
        <w:rPr>
          <w:rFonts w:ascii="Arial" w:hAnsi="Arial" w:cs="Arial"/>
          <w:color w:val="000000"/>
        </w:rPr>
        <w:t>En el caso de las clausuras por la no entrega de comprobantes de venta, no será necesaria la notificación si se comprueba de manera f</w:t>
      </w:r>
      <w:r w:rsidR="00B53B97">
        <w:rPr>
          <w:rFonts w:ascii="Arial" w:hAnsi="Arial" w:cs="Arial"/>
          <w:color w:val="000000"/>
        </w:rPr>
        <w:t>l</w:t>
      </w:r>
      <w:r w:rsidRPr="001054E2">
        <w:rPr>
          <w:rFonts w:ascii="Arial" w:hAnsi="Arial" w:cs="Arial"/>
          <w:color w:val="000000"/>
        </w:rPr>
        <w:t>agante la no entrega de los comprobantes de venta o la entrega de los mismos sin que cumplan los requisitos legales o reglamentarios.  En este caso la clausura será automática.</w:t>
      </w:r>
    </w:p>
    <w:p w:rsidR="008C6AB5" w:rsidRPr="001054E2" w:rsidRDefault="008C6AB5" w:rsidP="00B53B97">
      <w:pPr>
        <w:spacing w:line="360" w:lineRule="auto"/>
        <w:ind w:firstLine="567"/>
        <w:jc w:val="center"/>
        <w:rPr>
          <w:rFonts w:ascii="Arial" w:hAnsi="Arial" w:cs="Arial"/>
          <w:color w:val="000000"/>
        </w:rPr>
      </w:pPr>
    </w:p>
    <w:p w:rsidR="008C6AB5" w:rsidRPr="001054E2" w:rsidRDefault="008C6AB5" w:rsidP="008C6AB5">
      <w:pPr>
        <w:spacing w:line="360" w:lineRule="auto"/>
        <w:ind w:firstLine="567"/>
        <w:jc w:val="both"/>
        <w:rPr>
          <w:rFonts w:ascii="Arial" w:hAnsi="Arial" w:cs="Arial"/>
        </w:rPr>
      </w:pPr>
      <w:r>
        <w:pict>
          <v:shape id="_x0000_s4515" type="#_x0000_t202" style="position:absolute;left:0;text-align:left;margin-left:0;margin-top:209.7pt;width:2in;height:36pt;z-index:251666432" stroked="f">
            <v:textbox style="mso-next-textbox:#_x0000_s4515">
              <w:txbxContent>
                <w:p w:rsidR="00020ABF" w:rsidRDefault="00020ABF" w:rsidP="008C6AB5">
                  <w:pPr>
                    <w:jc w:val="center"/>
                    <w:rPr>
                      <w:rFonts w:ascii="Arial" w:hAnsi="Arial" w:cs="Arial"/>
                      <w:b/>
                      <w:color w:val="000000"/>
                      <w:sz w:val="20"/>
                      <w:szCs w:val="20"/>
                      <w:u w:val="single"/>
                    </w:rPr>
                  </w:pPr>
                  <w:r>
                    <w:rPr>
                      <w:rFonts w:ascii="Arial" w:hAnsi="Arial" w:cs="Arial"/>
                      <w:b/>
                      <w:color w:val="000000"/>
                      <w:sz w:val="20"/>
                      <w:szCs w:val="20"/>
                      <w:u w:val="single"/>
                    </w:rPr>
                    <w:t>Figura # 11</w:t>
                  </w:r>
                </w:p>
                <w:p w:rsidR="00020ABF" w:rsidRDefault="00020ABF" w:rsidP="008C6AB5">
                  <w:pPr>
                    <w:jc w:val="center"/>
                    <w:rPr>
                      <w:rFonts w:ascii="Arial" w:hAnsi="Arial" w:cs="Arial"/>
                      <w:b/>
                      <w:bCs/>
                      <w:kern w:val="36"/>
                      <w:sz w:val="20"/>
                      <w:szCs w:val="20"/>
                    </w:rPr>
                  </w:pPr>
                  <w:r>
                    <w:rPr>
                      <w:rFonts w:ascii="Arial" w:hAnsi="Arial" w:cs="Arial"/>
                      <w:b/>
                      <w:bCs/>
                      <w:kern w:val="36"/>
                      <w:sz w:val="20"/>
                      <w:szCs w:val="20"/>
                    </w:rPr>
                    <w:t>Avisos de Clausura</w:t>
                  </w:r>
                </w:p>
              </w:txbxContent>
            </v:textbox>
            <w10:wrap type="square"/>
          </v:shape>
        </w:pict>
      </w:r>
      <w:r w:rsidR="009A723E">
        <w:rPr>
          <w:rFonts w:ascii="Arial" w:hAnsi="Arial" w:cs="Arial"/>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1906270" cy="2628900"/>
            <wp:effectExtent l="19050" t="19050" r="17780" b="19050"/>
            <wp:wrapTight wrapText="bothSides">
              <wp:wrapPolygon edited="0">
                <wp:start x="-216" y="-157"/>
                <wp:lineTo x="-216" y="21757"/>
                <wp:lineTo x="21801" y="21757"/>
                <wp:lineTo x="21801" y="-157"/>
                <wp:lineTo x="-216" y="-157"/>
              </wp:wrapPolygon>
            </wp:wrapTight>
            <wp:docPr id="3489" name="Imagen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68" cstate="print"/>
                    <a:srcRect/>
                    <a:stretch>
                      <a:fillRect/>
                    </a:stretch>
                  </pic:blipFill>
                  <pic:spPr bwMode="auto">
                    <a:xfrm>
                      <a:off x="0" y="0"/>
                      <a:ext cx="1906270" cy="2628900"/>
                    </a:xfrm>
                    <a:prstGeom prst="rect">
                      <a:avLst/>
                    </a:prstGeom>
                    <a:noFill/>
                    <a:ln w="12700">
                      <a:solidFill>
                        <a:srgbClr val="000000"/>
                      </a:solidFill>
                      <a:miter lim="800000"/>
                      <a:headEnd/>
                      <a:tailEnd/>
                    </a:ln>
                  </pic:spPr>
                </pic:pic>
              </a:graphicData>
            </a:graphic>
          </wp:anchor>
        </w:drawing>
      </w:r>
      <w:r w:rsidRPr="001054E2">
        <w:rPr>
          <w:rFonts w:ascii="Arial" w:hAnsi="Arial" w:cs="Arial"/>
        </w:rPr>
        <w:t xml:space="preserve">La sanción de clausura se hace </w:t>
      </w:r>
      <w:r w:rsidR="00250C07" w:rsidRPr="001054E2">
        <w:rPr>
          <w:rFonts w:ascii="Arial" w:hAnsi="Arial" w:cs="Arial"/>
        </w:rPr>
        <w:t>efect</w:t>
      </w:r>
      <w:r w:rsidR="00250C07">
        <w:rPr>
          <w:rFonts w:ascii="Arial" w:hAnsi="Arial" w:cs="Arial"/>
        </w:rPr>
        <w:t>iva</w:t>
      </w:r>
      <w:r w:rsidRPr="001054E2">
        <w:rPr>
          <w:rFonts w:ascii="Arial" w:hAnsi="Arial" w:cs="Arial"/>
        </w:rPr>
        <w:t xml:space="preserve"> mediante la aplicación de avisos y la suspensión de la actividad económica que se desarrolla en el establecimiento infractor.   </w:t>
      </w:r>
      <w:r w:rsidRPr="001054E2">
        <w:rPr>
          <w:rFonts w:ascii="Arial" w:hAnsi="Arial" w:cs="Arial"/>
          <w:color w:val="000000"/>
        </w:rPr>
        <w:t xml:space="preserve">En los casos en los que se va a clausurar a un contribuyente por primera vez la sanción de clausura del establecimiento será por un plazo de siete días y se cuentan los días hábiles y no hábiles.  Si los contribuyentes reincidieren en las faltas que ocasionaron la clausura, </w:t>
      </w:r>
      <w:r>
        <w:rPr>
          <w:rFonts w:ascii="Arial" w:hAnsi="Arial" w:cs="Arial"/>
          <w:color w:val="000000"/>
        </w:rPr>
        <w:t xml:space="preserve">  </w:t>
      </w:r>
      <w:r w:rsidRPr="001054E2">
        <w:rPr>
          <w:rFonts w:ascii="Arial" w:hAnsi="Arial" w:cs="Arial"/>
          <w:color w:val="000000"/>
        </w:rPr>
        <w:t xml:space="preserve">serán sancionados con una clausura por  un plazo de diez días, la que se mantendrá hasta que se satisfagan las obligaciones en mora (Ley 99-24 para </w:t>
      </w:r>
      <w:smartTag w:uri="urn:schemas-microsoft-com:office:smarttags" w:element="PersonName">
        <w:smartTagPr>
          <w:attr w:name="ProductID" w:val="la Reforma"/>
        </w:smartTagPr>
        <w:r w:rsidRPr="001054E2">
          <w:rPr>
            <w:rFonts w:ascii="Arial" w:hAnsi="Arial" w:cs="Arial"/>
            <w:color w:val="000000"/>
          </w:rPr>
          <w:t>la Reforma</w:t>
        </w:r>
      </w:smartTag>
      <w:r w:rsidRPr="001054E2">
        <w:rPr>
          <w:rFonts w:ascii="Arial" w:hAnsi="Arial" w:cs="Arial"/>
          <w:color w:val="000000"/>
        </w:rPr>
        <w:t xml:space="preserve"> de las Finanzas Públicas, disposición séptima literal b).</w:t>
      </w:r>
    </w:p>
    <w:p w:rsidR="008C6AB5" w:rsidRPr="001054E2" w:rsidRDefault="008C6AB5" w:rsidP="008C6AB5">
      <w:pPr>
        <w:spacing w:line="360" w:lineRule="auto"/>
        <w:ind w:firstLine="567"/>
        <w:jc w:val="both"/>
        <w:rPr>
          <w:rFonts w:ascii="Arial" w:hAnsi="Arial" w:cs="Arial"/>
          <w:color w:val="000000"/>
        </w:rPr>
      </w:pPr>
    </w:p>
    <w:p w:rsidR="007A4120" w:rsidRDefault="008C6AB5" w:rsidP="008C6AB5">
      <w:pPr>
        <w:spacing w:line="360" w:lineRule="auto"/>
        <w:ind w:firstLine="567"/>
        <w:jc w:val="both"/>
        <w:rPr>
          <w:rFonts w:ascii="Arial" w:hAnsi="Arial" w:cs="Arial"/>
        </w:rPr>
      </w:pPr>
      <w:r w:rsidRPr="001054E2">
        <w:rPr>
          <w:rFonts w:ascii="Arial" w:hAnsi="Arial" w:cs="Arial"/>
        </w:rPr>
        <w:t xml:space="preserve">Si el contribuyente procediera a rehabilitar la actividad suspendida, destruir los sellos de aviso de clausura u ocultarlos de alguna manera mediante la aplicación de objetos, carteles, etc., que impidan se dé lectura del contenido de la sanción, estarán cometiendo un desacato e incumplimiento de la sanción de clausura, circunstancia que se registrará en los archivos de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 sin perjuicio de que se inicien acciones legales o que se re</w:t>
      </w:r>
      <w:r>
        <w:rPr>
          <w:rFonts w:ascii="Arial" w:hAnsi="Arial" w:cs="Arial"/>
        </w:rPr>
        <w:t>l</w:t>
      </w:r>
      <w:r w:rsidRPr="001054E2">
        <w:rPr>
          <w:rFonts w:ascii="Arial" w:hAnsi="Arial" w:cs="Arial"/>
        </w:rPr>
        <w:t>iquiden los días en los cuales no se respetó la resolución de clausura.</w:t>
      </w:r>
    </w:p>
    <w:p w:rsidR="008C6AB5" w:rsidRPr="001054E2" w:rsidRDefault="008C6AB5" w:rsidP="008C6AB5">
      <w:pPr>
        <w:spacing w:line="360" w:lineRule="auto"/>
        <w:ind w:firstLine="567"/>
        <w:jc w:val="both"/>
        <w:rPr>
          <w:rFonts w:ascii="Arial" w:hAnsi="Arial" w:cs="Arial"/>
        </w:rPr>
      </w:pPr>
    </w:p>
    <w:p w:rsidR="00250C07" w:rsidRDefault="008C6AB5" w:rsidP="00BE5C1B">
      <w:pPr>
        <w:pStyle w:val="NormalWeb"/>
        <w:numPr>
          <w:ilvl w:val="0"/>
          <w:numId w:val="120"/>
        </w:numPr>
        <w:spacing w:before="0"/>
        <w:ind w:hanging="180"/>
        <w:rPr>
          <w:rFonts w:ascii="Arial" w:hAnsi="Arial" w:cs="Arial"/>
          <w:b/>
          <w:color w:val="333399"/>
          <w:sz w:val="28"/>
          <w:szCs w:val="28"/>
        </w:rPr>
      </w:pPr>
      <w:r>
        <w:rPr>
          <w:rFonts w:ascii="Arial" w:hAnsi="Arial" w:cs="Arial"/>
          <w:b/>
          <w:color w:val="333399"/>
          <w:sz w:val="28"/>
          <w:szCs w:val="28"/>
        </w:rPr>
        <w:br w:type="page"/>
      </w:r>
      <w:r w:rsidR="00250C07">
        <w:pict>
          <v:rect id="_x0000_s4722" style="position:absolute;left:0;text-align:left;margin-left:0;margin-top:7.75pt;width:405pt;height:27pt;z-index:-251582464" fillcolor="silver" strokecolor="#339" strokeweight="1.5pt">
            <v:fill rotate="t" angle="-135" focus="100%" type="gradient"/>
          </v:rect>
        </w:pict>
      </w:r>
      <w:r w:rsidR="00250C07">
        <w:rPr>
          <w:rFonts w:ascii="Arial" w:hAnsi="Arial" w:cs="Arial"/>
          <w:b/>
          <w:color w:val="333399"/>
          <w:sz w:val="28"/>
          <w:szCs w:val="28"/>
        </w:rPr>
        <w:t>DECLARACIONES</w:t>
      </w:r>
    </w:p>
    <w:p w:rsidR="00B37410" w:rsidRPr="001054E2" w:rsidRDefault="00B37410" w:rsidP="00250C07">
      <w:pPr>
        <w:spacing w:line="360" w:lineRule="auto"/>
        <w:jc w:val="both"/>
        <w:rPr>
          <w:rFonts w:ascii="Arial" w:hAnsi="Arial" w:cs="Arial"/>
        </w:rPr>
      </w:pPr>
    </w:p>
    <w:p w:rsidR="00EB3F73" w:rsidRDefault="00EB3F73" w:rsidP="001054E2">
      <w:pPr>
        <w:spacing w:line="360" w:lineRule="auto"/>
        <w:ind w:firstLine="567"/>
        <w:jc w:val="both"/>
        <w:rPr>
          <w:rFonts w:ascii="Arial" w:hAnsi="Arial" w:cs="Arial"/>
        </w:rPr>
      </w:pPr>
      <w:r w:rsidRPr="001054E2">
        <w:rPr>
          <w:rFonts w:ascii="Arial" w:hAnsi="Arial" w:cs="Arial"/>
        </w:rPr>
        <w:t xml:space="preserve">Dadas las características que la empresa tiene </w:t>
      </w:r>
      <w:r w:rsidR="00B25130" w:rsidRPr="001054E2">
        <w:rPr>
          <w:rFonts w:ascii="Arial" w:hAnsi="Arial" w:cs="Arial"/>
        </w:rPr>
        <w:t>y que se han mencionado en el inciso anterior, se debe</w:t>
      </w:r>
      <w:r w:rsidR="00164774" w:rsidRPr="001054E2">
        <w:rPr>
          <w:rFonts w:ascii="Arial" w:hAnsi="Arial" w:cs="Arial"/>
        </w:rPr>
        <w:t>n</w:t>
      </w:r>
      <w:r w:rsidR="00B25130" w:rsidRPr="001054E2">
        <w:rPr>
          <w:rFonts w:ascii="Arial" w:hAnsi="Arial" w:cs="Arial"/>
        </w:rPr>
        <w:t xml:space="preserve"> realizar declaraciones mensuales de</w:t>
      </w:r>
      <w:r w:rsidR="00FB0385" w:rsidRPr="001054E2">
        <w:rPr>
          <w:rFonts w:ascii="Arial" w:hAnsi="Arial" w:cs="Arial"/>
        </w:rPr>
        <w:t>l 12 % de</w:t>
      </w:r>
      <w:r w:rsidR="00B25130" w:rsidRPr="001054E2">
        <w:rPr>
          <w:rFonts w:ascii="Arial" w:hAnsi="Arial" w:cs="Arial"/>
        </w:rPr>
        <w:t xml:space="preserve"> I</w:t>
      </w:r>
      <w:r w:rsidR="00FB0385" w:rsidRPr="001054E2">
        <w:rPr>
          <w:rFonts w:ascii="Arial" w:hAnsi="Arial" w:cs="Arial"/>
        </w:rPr>
        <w:t>.</w:t>
      </w:r>
      <w:r w:rsidR="00B25130" w:rsidRPr="001054E2">
        <w:rPr>
          <w:rFonts w:ascii="Arial" w:hAnsi="Arial" w:cs="Arial"/>
        </w:rPr>
        <w:t>V</w:t>
      </w:r>
      <w:r w:rsidR="00FB0385" w:rsidRPr="001054E2">
        <w:rPr>
          <w:rFonts w:ascii="Arial" w:hAnsi="Arial" w:cs="Arial"/>
        </w:rPr>
        <w:t>.</w:t>
      </w:r>
      <w:r w:rsidR="00B25130" w:rsidRPr="001054E2">
        <w:rPr>
          <w:rFonts w:ascii="Arial" w:hAnsi="Arial" w:cs="Arial"/>
        </w:rPr>
        <w:t>A</w:t>
      </w:r>
      <w:r w:rsidR="00FB0385" w:rsidRPr="001054E2">
        <w:rPr>
          <w:rFonts w:ascii="Arial" w:hAnsi="Arial" w:cs="Arial"/>
        </w:rPr>
        <w:t xml:space="preserve"> y de las retenciones de I.V.A.</w:t>
      </w:r>
      <w:r w:rsidR="00164774" w:rsidRPr="001054E2">
        <w:rPr>
          <w:rFonts w:ascii="Arial" w:hAnsi="Arial" w:cs="Arial"/>
        </w:rPr>
        <w:t xml:space="preserve"> </w:t>
      </w:r>
      <w:r w:rsidR="00B25130" w:rsidRPr="001054E2">
        <w:rPr>
          <w:rFonts w:ascii="Arial" w:hAnsi="Arial" w:cs="Arial"/>
        </w:rPr>
        <w:t xml:space="preserve">en el formulario 104 </w:t>
      </w:r>
      <w:r w:rsidR="00164774" w:rsidRPr="001054E2">
        <w:rPr>
          <w:rFonts w:ascii="Arial" w:hAnsi="Arial" w:cs="Arial"/>
        </w:rPr>
        <w:t>(Art. 67 LRT</w:t>
      </w:r>
      <w:r w:rsidR="00250C07">
        <w:rPr>
          <w:rFonts w:ascii="Arial" w:hAnsi="Arial" w:cs="Arial"/>
        </w:rPr>
        <w:t xml:space="preserve">I y Art. 130 y Art. 131 RLRTI) </w:t>
      </w:r>
      <w:r w:rsidR="00B25130" w:rsidRPr="001054E2">
        <w:rPr>
          <w:rFonts w:ascii="Arial" w:hAnsi="Arial" w:cs="Arial"/>
        </w:rPr>
        <w:t xml:space="preserve">y las declaraciones de las retenciones en la fuente del impuesto </w:t>
      </w:r>
      <w:r w:rsidR="00FD56D4" w:rsidRPr="001054E2">
        <w:rPr>
          <w:rFonts w:ascii="Arial" w:hAnsi="Arial" w:cs="Arial"/>
        </w:rPr>
        <w:t>a la renta en el formulario 103</w:t>
      </w:r>
      <w:r w:rsidR="00164774" w:rsidRPr="001054E2">
        <w:rPr>
          <w:rFonts w:ascii="Arial" w:hAnsi="Arial" w:cs="Arial"/>
        </w:rPr>
        <w:t xml:space="preserve"> (Art. 77 RLRTI) hasta el 16</w:t>
      </w:r>
      <w:r w:rsidR="00FB0385" w:rsidRPr="001054E2">
        <w:rPr>
          <w:rFonts w:ascii="Arial" w:hAnsi="Arial" w:cs="Arial"/>
        </w:rPr>
        <w:t xml:space="preserve"> </w:t>
      </w:r>
      <w:r w:rsidR="00F961C7" w:rsidRPr="001054E2">
        <w:rPr>
          <w:rFonts w:ascii="Arial" w:hAnsi="Arial" w:cs="Arial"/>
        </w:rPr>
        <w:t>del mes siguiente en que se efectuaron estas retenciones y que se generaron estos impuestos</w:t>
      </w:r>
      <w:r w:rsidR="00FD56D4" w:rsidRPr="001054E2">
        <w:rPr>
          <w:rFonts w:ascii="Arial" w:hAnsi="Arial" w:cs="Arial"/>
        </w:rPr>
        <w:t>.  L</w:t>
      </w:r>
      <w:r w:rsidR="00B25130" w:rsidRPr="001054E2">
        <w:rPr>
          <w:rFonts w:ascii="Arial" w:hAnsi="Arial" w:cs="Arial"/>
        </w:rPr>
        <w:t>a declaración del impuesto a la renta</w:t>
      </w:r>
      <w:r w:rsidR="0081548A" w:rsidRPr="001054E2">
        <w:rPr>
          <w:rFonts w:ascii="Arial" w:hAnsi="Arial" w:cs="Arial"/>
        </w:rPr>
        <w:t xml:space="preserve"> según los datos de la empresa </w:t>
      </w:r>
      <w:r w:rsidR="00B25130" w:rsidRPr="001054E2">
        <w:rPr>
          <w:rFonts w:ascii="Arial" w:hAnsi="Arial" w:cs="Arial"/>
        </w:rPr>
        <w:t xml:space="preserve"> debe realizarse hasta el 14 de Abril de cada año</w:t>
      </w:r>
      <w:r w:rsidR="00FB0385" w:rsidRPr="001054E2">
        <w:rPr>
          <w:rFonts w:ascii="Arial" w:hAnsi="Arial" w:cs="Arial"/>
        </w:rPr>
        <w:t xml:space="preserve"> en el formulario 102</w:t>
      </w:r>
      <w:r w:rsidR="00164774" w:rsidRPr="001054E2">
        <w:rPr>
          <w:rFonts w:ascii="Arial" w:hAnsi="Arial" w:cs="Arial"/>
        </w:rPr>
        <w:t xml:space="preserve"> (Art. 40 y Art. 41 de LRTI y Art. 58 de RLRTI)</w:t>
      </w:r>
      <w:r w:rsidR="00FD56D4" w:rsidRPr="001054E2">
        <w:rPr>
          <w:rFonts w:ascii="Arial" w:hAnsi="Arial" w:cs="Arial"/>
        </w:rPr>
        <w:t>.</w:t>
      </w:r>
      <w:r w:rsidR="00F961C7" w:rsidRPr="001054E2">
        <w:rPr>
          <w:rFonts w:ascii="Arial" w:hAnsi="Arial" w:cs="Arial"/>
        </w:rPr>
        <w:t xml:space="preserve"> </w:t>
      </w:r>
      <w:r w:rsidR="00F64EE6" w:rsidRPr="001054E2">
        <w:rPr>
          <w:rFonts w:ascii="Arial" w:hAnsi="Arial" w:cs="Arial"/>
        </w:rPr>
        <w:t>Los plazos de declaración y pago</w:t>
      </w:r>
      <w:r w:rsidR="0011614A">
        <w:rPr>
          <w:rFonts w:ascii="Arial" w:hAnsi="Arial" w:cs="Arial"/>
        </w:rPr>
        <w:t>.</w:t>
      </w:r>
    </w:p>
    <w:p w:rsidR="00CD148F" w:rsidRDefault="00CD148F" w:rsidP="001054E2">
      <w:pPr>
        <w:spacing w:line="360" w:lineRule="auto"/>
        <w:ind w:firstLine="567"/>
        <w:jc w:val="both"/>
        <w:rPr>
          <w:rFonts w:ascii="Arial" w:hAnsi="Arial" w:cs="Arial"/>
        </w:rPr>
      </w:pPr>
    </w:p>
    <w:p w:rsidR="00250C07" w:rsidRPr="00250C07" w:rsidRDefault="00250C07" w:rsidP="00250C07">
      <w:pPr>
        <w:jc w:val="center"/>
        <w:rPr>
          <w:rFonts w:ascii="Arial" w:hAnsi="Arial" w:cs="Arial"/>
          <w:b/>
          <w:color w:val="000000"/>
          <w:u w:val="single"/>
        </w:rPr>
      </w:pPr>
      <w:r w:rsidRPr="00250C07">
        <w:rPr>
          <w:rFonts w:ascii="Arial" w:hAnsi="Arial" w:cs="Arial"/>
          <w:b/>
          <w:color w:val="000000"/>
          <w:u w:val="single"/>
        </w:rPr>
        <w:t>Tabla # 13</w:t>
      </w:r>
    </w:p>
    <w:p w:rsidR="00250C07" w:rsidRPr="00250C07" w:rsidRDefault="00250C07" w:rsidP="00250C07">
      <w:pPr>
        <w:jc w:val="center"/>
        <w:rPr>
          <w:rFonts w:ascii="Arial" w:hAnsi="Arial" w:cs="Arial"/>
          <w:b/>
          <w:bCs/>
          <w:kern w:val="36"/>
        </w:rPr>
      </w:pPr>
      <w:r w:rsidRPr="00250C07">
        <w:rPr>
          <w:rFonts w:ascii="Arial" w:hAnsi="Arial" w:cs="Arial"/>
          <w:b/>
          <w:bCs/>
          <w:kern w:val="36"/>
        </w:rPr>
        <w:t>Fechas de declaraciones de Impuestos</w:t>
      </w:r>
    </w:p>
    <w:p w:rsidR="00250C07" w:rsidRPr="001054E2" w:rsidRDefault="00250C07" w:rsidP="001054E2">
      <w:pPr>
        <w:spacing w:line="360" w:lineRule="auto"/>
        <w:ind w:firstLine="567"/>
        <w:jc w:val="both"/>
        <w:rPr>
          <w:rFonts w:ascii="Arial" w:hAnsi="Arial" w:cs="Arial"/>
        </w:rPr>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1260"/>
        <w:gridCol w:w="1260"/>
        <w:gridCol w:w="1080"/>
        <w:gridCol w:w="1260"/>
        <w:gridCol w:w="1192"/>
        <w:gridCol w:w="1081"/>
        <w:gridCol w:w="1081"/>
      </w:tblGrid>
      <w:tr w:rsidR="00CD148F" w:rsidRPr="00F64EE6">
        <w:tblPrEx>
          <w:tblCellMar>
            <w:top w:w="0" w:type="dxa"/>
            <w:bottom w:w="0" w:type="dxa"/>
          </w:tblCellMar>
        </w:tblPrEx>
        <w:trPr>
          <w:cantSplit/>
        </w:trPr>
        <w:tc>
          <w:tcPr>
            <w:tcW w:w="43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9 DIG</w:t>
            </w:r>
          </w:p>
        </w:tc>
        <w:tc>
          <w:tcPr>
            <w:tcW w:w="126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I.R.</w:t>
            </w:r>
          </w:p>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P. NATURALES</w:t>
            </w:r>
          </w:p>
        </w:tc>
        <w:tc>
          <w:tcPr>
            <w:tcW w:w="126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SOCIEDADES</w:t>
            </w:r>
          </w:p>
        </w:tc>
        <w:tc>
          <w:tcPr>
            <w:tcW w:w="108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ANTICIPOS I.R.</w:t>
            </w:r>
          </w:p>
        </w:tc>
        <w:tc>
          <w:tcPr>
            <w:tcW w:w="126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ICE Y RENTENCION EN FUENTE</w:t>
            </w:r>
          </w:p>
        </w:tc>
        <w:tc>
          <w:tcPr>
            <w:tcW w:w="3354" w:type="dxa"/>
            <w:gridSpan w:val="3"/>
            <w:shd w:val="clear" w:color="auto" w:fill="CCFFFF"/>
            <w:vAlign w:val="center"/>
          </w:tcPr>
          <w:p w:rsidR="00CD148F" w:rsidRPr="00F64EE6" w:rsidRDefault="00395975" w:rsidP="000741E5">
            <w:pPr>
              <w:jc w:val="center"/>
              <w:rPr>
                <w:rFonts w:ascii="Arial" w:hAnsi="Arial" w:cs="Arial"/>
                <w:b/>
                <w:color w:val="333399"/>
                <w:sz w:val="16"/>
                <w:szCs w:val="16"/>
              </w:rPr>
            </w:pPr>
            <w:r>
              <w:rPr>
                <w:rFonts w:ascii="Arial" w:hAnsi="Arial" w:cs="Arial"/>
                <w:b/>
                <w:color w:val="333399"/>
                <w:sz w:val="16"/>
                <w:szCs w:val="16"/>
              </w:rPr>
              <w:t>I.V.A.</w:t>
            </w:r>
          </w:p>
        </w:tc>
      </w:tr>
      <w:tr w:rsidR="00CD148F" w:rsidRPr="00F64EE6">
        <w:tblPrEx>
          <w:tblCellMar>
            <w:top w:w="0" w:type="dxa"/>
            <w:bottom w:w="0" w:type="dxa"/>
          </w:tblCellMar>
        </w:tblPrEx>
        <w:trPr>
          <w:cantSplit/>
        </w:trPr>
        <w:tc>
          <w:tcPr>
            <w:tcW w:w="430" w:type="dxa"/>
            <w:vMerge/>
            <w:shd w:val="clear" w:color="auto" w:fill="CCFFFF"/>
          </w:tcPr>
          <w:p w:rsidR="00CD148F" w:rsidRPr="00F64EE6" w:rsidRDefault="00CD148F" w:rsidP="000741E5">
            <w:pPr>
              <w:jc w:val="both"/>
              <w:rPr>
                <w:rFonts w:ascii="Arial" w:hAnsi="Arial" w:cs="Arial"/>
                <w:b/>
                <w:color w:val="333399"/>
                <w:sz w:val="16"/>
                <w:szCs w:val="16"/>
              </w:rPr>
            </w:pPr>
          </w:p>
        </w:tc>
        <w:tc>
          <w:tcPr>
            <w:tcW w:w="1260" w:type="dxa"/>
            <w:vMerge/>
            <w:shd w:val="clear" w:color="auto" w:fill="CCFFFF"/>
            <w:vAlign w:val="center"/>
          </w:tcPr>
          <w:p w:rsidR="00CD148F" w:rsidRPr="00F64EE6" w:rsidRDefault="00CD148F" w:rsidP="000741E5">
            <w:pPr>
              <w:jc w:val="center"/>
              <w:rPr>
                <w:rFonts w:ascii="Arial" w:hAnsi="Arial" w:cs="Arial"/>
                <w:b/>
                <w:color w:val="333399"/>
                <w:sz w:val="16"/>
                <w:szCs w:val="16"/>
              </w:rPr>
            </w:pPr>
          </w:p>
        </w:tc>
        <w:tc>
          <w:tcPr>
            <w:tcW w:w="1260" w:type="dxa"/>
            <w:vMerge/>
            <w:shd w:val="clear" w:color="auto" w:fill="CCFFFF"/>
            <w:vAlign w:val="center"/>
          </w:tcPr>
          <w:p w:rsidR="00CD148F" w:rsidRPr="00F64EE6" w:rsidRDefault="00CD148F" w:rsidP="000741E5">
            <w:pPr>
              <w:jc w:val="center"/>
              <w:rPr>
                <w:rFonts w:ascii="Arial" w:hAnsi="Arial" w:cs="Arial"/>
                <w:b/>
                <w:color w:val="333399"/>
                <w:sz w:val="16"/>
                <w:szCs w:val="16"/>
              </w:rPr>
            </w:pPr>
          </w:p>
        </w:tc>
        <w:tc>
          <w:tcPr>
            <w:tcW w:w="1080" w:type="dxa"/>
            <w:vMerge/>
            <w:shd w:val="clear" w:color="auto" w:fill="CCFFFF"/>
          </w:tcPr>
          <w:p w:rsidR="00CD148F" w:rsidRPr="00F64EE6" w:rsidRDefault="00CD148F" w:rsidP="000741E5">
            <w:pPr>
              <w:jc w:val="both"/>
              <w:rPr>
                <w:rFonts w:ascii="Arial" w:hAnsi="Arial" w:cs="Arial"/>
                <w:b/>
                <w:color w:val="333399"/>
                <w:sz w:val="16"/>
                <w:szCs w:val="16"/>
              </w:rPr>
            </w:pPr>
          </w:p>
        </w:tc>
        <w:tc>
          <w:tcPr>
            <w:tcW w:w="1260" w:type="dxa"/>
            <w:vMerge/>
            <w:shd w:val="clear" w:color="auto" w:fill="CCFFFF"/>
          </w:tcPr>
          <w:p w:rsidR="00CD148F" w:rsidRPr="00F64EE6" w:rsidRDefault="00CD148F" w:rsidP="000741E5">
            <w:pPr>
              <w:jc w:val="both"/>
              <w:rPr>
                <w:rFonts w:ascii="Arial" w:hAnsi="Arial" w:cs="Arial"/>
                <w:b/>
                <w:color w:val="333399"/>
                <w:sz w:val="16"/>
                <w:szCs w:val="16"/>
              </w:rPr>
            </w:pPr>
          </w:p>
        </w:tc>
        <w:tc>
          <w:tcPr>
            <w:tcW w:w="1192"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MENSUAL</w:t>
            </w:r>
          </w:p>
        </w:tc>
        <w:tc>
          <w:tcPr>
            <w:tcW w:w="2162" w:type="dxa"/>
            <w:gridSpan w:val="2"/>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SEMESTRAL</w:t>
            </w:r>
          </w:p>
        </w:tc>
      </w:tr>
      <w:tr w:rsidR="00CD148F" w:rsidRPr="00F64EE6">
        <w:tblPrEx>
          <w:tblCellMar>
            <w:top w:w="0" w:type="dxa"/>
            <w:bottom w:w="0" w:type="dxa"/>
          </w:tblCellMar>
        </w:tblPrEx>
        <w:tc>
          <w:tcPr>
            <w:tcW w:w="43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26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26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08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26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192"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081" w:type="dxa"/>
            <w:tcBorders>
              <w:bottom w:val="single" w:sz="4" w:space="0" w:color="auto"/>
            </w:tcBorders>
            <w:shd w:val="clear" w:color="auto" w:fill="CCFFFF"/>
            <w:vAlign w:val="center"/>
          </w:tcPr>
          <w:p w:rsidR="00CD148F" w:rsidRPr="00F64EE6" w:rsidRDefault="00CD148F" w:rsidP="000741E5">
            <w:pPr>
              <w:jc w:val="center"/>
              <w:rPr>
                <w:rFonts w:ascii="Arial" w:hAnsi="Arial" w:cs="Arial"/>
                <w:b/>
                <w:bCs/>
                <w:color w:val="333399"/>
                <w:sz w:val="16"/>
                <w:szCs w:val="16"/>
              </w:rPr>
            </w:pPr>
            <w:r w:rsidRPr="00F64EE6">
              <w:rPr>
                <w:rFonts w:ascii="Arial" w:hAnsi="Arial" w:cs="Arial"/>
                <w:b/>
                <w:bCs/>
                <w:color w:val="333399"/>
                <w:sz w:val="16"/>
                <w:szCs w:val="16"/>
              </w:rPr>
              <w:t>1 SEMESTRE</w:t>
            </w:r>
          </w:p>
        </w:tc>
        <w:tc>
          <w:tcPr>
            <w:tcW w:w="1081" w:type="dxa"/>
            <w:tcBorders>
              <w:bottom w:val="single" w:sz="4" w:space="0" w:color="auto"/>
            </w:tcBorders>
            <w:shd w:val="clear" w:color="auto" w:fill="CCFFFF"/>
            <w:vAlign w:val="center"/>
          </w:tcPr>
          <w:p w:rsidR="00CD148F" w:rsidRPr="00F64EE6" w:rsidRDefault="00CD148F" w:rsidP="000741E5">
            <w:pPr>
              <w:jc w:val="center"/>
              <w:rPr>
                <w:rFonts w:ascii="Arial" w:hAnsi="Arial" w:cs="Arial"/>
                <w:b/>
                <w:bCs/>
                <w:color w:val="333399"/>
                <w:sz w:val="16"/>
                <w:szCs w:val="16"/>
              </w:rPr>
            </w:pPr>
            <w:r w:rsidRPr="00F64EE6">
              <w:rPr>
                <w:rFonts w:ascii="Arial" w:hAnsi="Arial" w:cs="Arial"/>
                <w:b/>
                <w:bCs/>
                <w:color w:val="333399"/>
                <w:sz w:val="16"/>
                <w:szCs w:val="16"/>
              </w:rPr>
              <w:t>2 SEMESTRE</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enero</w:t>
            </w:r>
          </w:p>
        </w:tc>
      </w:tr>
      <w:tr w:rsidR="00A24D47" w:rsidRPr="008A218E">
        <w:tblPrEx>
          <w:tblCellMar>
            <w:top w:w="0" w:type="dxa"/>
            <w:bottom w:w="0" w:type="dxa"/>
          </w:tblCellMar>
        </w:tblPrEx>
        <w:trPr>
          <w:trHeight w:val="90"/>
        </w:trPr>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3</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4</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5</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6</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7</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8</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9</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0</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enero</w:t>
            </w:r>
          </w:p>
        </w:tc>
      </w:tr>
    </w:tbl>
    <w:p w:rsidR="00872B30" w:rsidRDefault="00872B30" w:rsidP="00872B30">
      <w:pPr>
        <w:jc w:val="center"/>
        <w:rPr>
          <w:rFonts w:ascii="Arial" w:hAnsi="Arial" w:cs="Arial"/>
          <w:b/>
          <w:color w:val="000000"/>
          <w:sz w:val="20"/>
          <w:szCs w:val="20"/>
          <w:u w:val="single"/>
        </w:rPr>
      </w:pPr>
    </w:p>
    <w:p w:rsidR="00250C07" w:rsidRDefault="00250C07" w:rsidP="00250C07">
      <w:pPr>
        <w:rPr>
          <w:rFonts w:ascii="Arial" w:hAnsi="Arial" w:cs="Arial"/>
          <w:b/>
          <w:bCs/>
          <w:kern w:val="36"/>
          <w:sz w:val="20"/>
          <w:szCs w:val="20"/>
        </w:rPr>
      </w:pPr>
      <w:r>
        <w:rPr>
          <w:rFonts w:ascii="Arial" w:hAnsi="Arial" w:cs="Arial"/>
          <w:b/>
          <w:bCs/>
          <w:kern w:val="36"/>
          <w:sz w:val="20"/>
          <w:szCs w:val="20"/>
        </w:rPr>
        <w:t>Fuente: Servicio de Rentas Internas</w:t>
      </w:r>
    </w:p>
    <w:p w:rsidR="00872B30" w:rsidRPr="00250C07" w:rsidRDefault="00872B30" w:rsidP="00250C07">
      <w:pPr>
        <w:rPr>
          <w:rFonts w:ascii="Arial" w:hAnsi="Arial" w:cs="Arial"/>
          <w:b/>
        </w:rPr>
      </w:pPr>
      <w:r w:rsidRPr="00250C07">
        <w:rPr>
          <w:rFonts w:ascii="Arial" w:hAnsi="Arial" w:cs="Arial"/>
          <w:b/>
          <w:bCs/>
          <w:kern w:val="36"/>
          <w:sz w:val="20"/>
          <w:szCs w:val="20"/>
        </w:rPr>
        <w:t>Elaborado por: Autoras</w:t>
      </w:r>
    </w:p>
    <w:p w:rsidR="00081C4E" w:rsidRDefault="00081C4E" w:rsidP="001054E2">
      <w:pPr>
        <w:spacing w:line="360" w:lineRule="auto"/>
        <w:ind w:firstLine="567"/>
        <w:jc w:val="both"/>
        <w:rPr>
          <w:rFonts w:ascii="Arial" w:hAnsi="Arial" w:cs="Arial"/>
        </w:rPr>
      </w:pPr>
    </w:p>
    <w:p w:rsidR="00507EE1" w:rsidRPr="001054E2" w:rsidRDefault="00F64EE6" w:rsidP="001054E2">
      <w:pPr>
        <w:spacing w:line="360" w:lineRule="auto"/>
        <w:ind w:firstLine="567"/>
        <w:jc w:val="both"/>
        <w:rPr>
          <w:rFonts w:ascii="Arial" w:hAnsi="Arial" w:cs="Arial"/>
          <w:kern w:val="36"/>
        </w:rPr>
      </w:pPr>
      <w:r w:rsidRPr="001054E2">
        <w:rPr>
          <w:rFonts w:ascii="Arial" w:hAnsi="Arial" w:cs="Arial"/>
          <w:kern w:val="36"/>
        </w:rPr>
        <w:t xml:space="preserve"> </w:t>
      </w:r>
      <w:r w:rsidR="00507EE1" w:rsidRPr="001054E2">
        <w:rPr>
          <w:rFonts w:ascii="Arial" w:hAnsi="Arial" w:cs="Arial"/>
          <w:kern w:val="36"/>
        </w:rPr>
        <w:t>En los casos en los cuales la fecha de vencimiento coincida con días de descanso obligatorio o feriados, aquella se trasladará al siguiente día hábil.</w:t>
      </w:r>
    </w:p>
    <w:p w:rsidR="00507EE1" w:rsidRPr="001054E2" w:rsidRDefault="00507EE1" w:rsidP="001054E2">
      <w:pPr>
        <w:spacing w:line="360" w:lineRule="auto"/>
        <w:ind w:firstLine="567"/>
        <w:jc w:val="both"/>
        <w:rPr>
          <w:rFonts w:ascii="Arial" w:hAnsi="Arial" w:cs="Arial"/>
          <w:kern w:val="36"/>
        </w:rPr>
      </w:pPr>
    </w:p>
    <w:p w:rsidR="0081548A" w:rsidRPr="001054E2" w:rsidRDefault="00812FC7" w:rsidP="001054E2">
      <w:pPr>
        <w:spacing w:line="360" w:lineRule="auto"/>
        <w:ind w:firstLine="567"/>
        <w:jc w:val="both"/>
        <w:rPr>
          <w:rFonts w:ascii="Arial" w:hAnsi="Arial" w:cs="Arial"/>
          <w:kern w:val="36"/>
        </w:rPr>
      </w:pPr>
      <w:r w:rsidRPr="001054E2">
        <w:rPr>
          <w:rFonts w:ascii="Arial" w:hAnsi="Arial" w:cs="Arial"/>
          <w:kern w:val="36"/>
        </w:rPr>
        <w:t xml:space="preserve">En el caso de no presentar estas declaraciones de manera puntual se generarán intereses y multas por cada mes o fracción de mes que la empresa se atrase  en presentar la declaración, en el caso de que se haya generado impuestos por pagar, pero si no se han generado impuestos solo </w:t>
      </w:r>
      <w:r w:rsidR="006D19DB" w:rsidRPr="001054E2">
        <w:rPr>
          <w:rFonts w:ascii="Arial" w:hAnsi="Arial" w:cs="Arial"/>
          <w:kern w:val="36"/>
        </w:rPr>
        <w:t xml:space="preserve">se </w:t>
      </w:r>
      <w:r w:rsidRPr="001054E2">
        <w:rPr>
          <w:rFonts w:ascii="Arial" w:hAnsi="Arial" w:cs="Arial"/>
          <w:kern w:val="36"/>
        </w:rPr>
        <w:t>cancelar</w:t>
      </w:r>
      <w:r w:rsidR="00B53B97">
        <w:rPr>
          <w:rFonts w:ascii="Arial" w:hAnsi="Arial" w:cs="Arial"/>
          <w:kern w:val="36"/>
        </w:rPr>
        <w:t>á</w:t>
      </w:r>
      <w:r w:rsidRPr="001054E2">
        <w:rPr>
          <w:rFonts w:ascii="Arial" w:hAnsi="Arial" w:cs="Arial"/>
          <w:kern w:val="36"/>
        </w:rPr>
        <w:t xml:space="preserve"> las multas correspondientes al atraso</w:t>
      </w:r>
      <w:r w:rsidR="006D19DB" w:rsidRPr="001054E2">
        <w:rPr>
          <w:rFonts w:ascii="Arial" w:hAnsi="Arial" w:cs="Arial"/>
          <w:kern w:val="36"/>
        </w:rPr>
        <w:t xml:space="preserve"> en la declaración</w:t>
      </w:r>
      <w:r w:rsidR="0081548A" w:rsidRPr="001054E2">
        <w:rPr>
          <w:rFonts w:ascii="Arial" w:hAnsi="Arial" w:cs="Arial"/>
          <w:kern w:val="36"/>
        </w:rPr>
        <w:t>.</w:t>
      </w:r>
    </w:p>
    <w:p w:rsidR="00507EE1" w:rsidRPr="00250C07" w:rsidRDefault="00250C07" w:rsidP="00851707">
      <w:pPr>
        <w:pStyle w:val="NormalWeb"/>
        <w:spacing w:line="360" w:lineRule="auto"/>
        <w:jc w:val="both"/>
        <w:rPr>
          <w:rFonts w:ascii="Arial" w:hAnsi="Arial" w:cs="Arial"/>
          <w:b/>
          <w:color w:val="008080"/>
          <w:kern w:val="36"/>
          <w:u w:val="single"/>
        </w:rPr>
      </w:pPr>
      <w:r w:rsidRPr="00250C07">
        <w:rPr>
          <w:rFonts w:ascii="Arial" w:hAnsi="Arial" w:cs="Arial"/>
          <w:b/>
          <w:color w:val="008080"/>
          <w:kern w:val="36"/>
        </w:rPr>
        <w:t>4.</w:t>
      </w:r>
      <w:r w:rsidR="00A1535D">
        <w:rPr>
          <w:rFonts w:ascii="Arial" w:hAnsi="Arial" w:cs="Arial"/>
          <w:b/>
          <w:color w:val="008080"/>
          <w:kern w:val="36"/>
        </w:rPr>
        <w:t>6</w:t>
      </w:r>
      <w:r w:rsidRPr="00250C07">
        <w:rPr>
          <w:rFonts w:ascii="Arial" w:hAnsi="Arial" w:cs="Arial"/>
          <w:b/>
          <w:color w:val="008080"/>
          <w:kern w:val="36"/>
        </w:rPr>
        <w:t xml:space="preserve">.1. </w:t>
      </w:r>
      <w:r w:rsidRPr="00250C07">
        <w:rPr>
          <w:rFonts w:ascii="Arial" w:hAnsi="Arial" w:cs="Arial"/>
          <w:b/>
          <w:color w:val="008080"/>
          <w:kern w:val="36"/>
          <w:u w:val="single"/>
        </w:rPr>
        <w:t>Recomendaciones</w:t>
      </w:r>
    </w:p>
    <w:p w:rsidR="00986C09" w:rsidRPr="001054E2" w:rsidRDefault="00986C09" w:rsidP="001054E2">
      <w:pPr>
        <w:pStyle w:val="NormalWeb"/>
        <w:spacing w:line="360" w:lineRule="auto"/>
        <w:ind w:firstLine="567"/>
        <w:jc w:val="both"/>
        <w:rPr>
          <w:rFonts w:ascii="Arial" w:hAnsi="Arial" w:cs="Arial"/>
          <w:color w:val="990000"/>
        </w:rPr>
      </w:pPr>
      <w:r w:rsidRPr="001054E2">
        <w:rPr>
          <w:rFonts w:ascii="Arial" w:hAnsi="Arial" w:cs="Arial"/>
          <w:kern w:val="36"/>
        </w:rPr>
        <w:t>Al momento de llenar y presentar  los formularios de declaración de impuestos es importante tener en cuenta las siguientes indicaciones:</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La razón social o apellidos y nombres del contribuyente y el número de RUC, deben coincidir con el certificado del RUC, que se presentará al momento de realizar la declaración en ventanilla.</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Todos los campos deben contener la información pertinente o ser anulados mediante una línea horizontal, según corresponda.</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 xml:space="preserve">Los formularios pueden llenarse a máquina de </w:t>
      </w:r>
      <w:r w:rsidR="00F170F4">
        <w:rPr>
          <w:rFonts w:ascii="Arial" w:hAnsi="Arial" w:cs="Arial"/>
        </w:rPr>
        <w:t>escribir, impresora, o ser manu</w:t>
      </w:r>
      <w:r w:rsidRPr="001054E2">
        <w:rPr>
          <w:rFonts w:ascii="Arial" w:hAnsi="Arial" w:cs="Arial"/>
        </w:rPr>
        <w:t>scritos con letra imprenta legible, con tinta.</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El original y las copias no pueden tener manchones, repasados, correcciones o enmiendas. Los datos del original deben coincidir exactamente con los de las copias.</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La declaración debe estar firmada por el contribuyente o por su representante legal y, en el caso de sociedades y personas naturales obligadas a llevar contabilidad, debe constar además la firma, nombre y RUC del contador.</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 xml:space="preserve">El valor consignado en la casilla </w:t>
      </w:r>
      <w:r w:rsidRPr="00250C07">
        <w:rPr>
          <w:rFonts w:ascii="Arial" w:hAnsi="Arial" w:cs="Arial"/>
          <w:i/>
        </w:rPr>
        <w:t>"TOTAL PAGADO",</w:t>
      </w:r>
      <w:r w:rsidRPr="001054E2">
        <w:rPr>
          <w:rFonts w:ascii="Arial" w:hAnsi="Arial" w:cs="Arial"/>
        </w:rPr>
        <w:t xml:space="preserve"> debe ser igual a la suma del valor pagado en efectivo más lo detallado en otras formas de pago.</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 xml:space="preserve">No se debe utilizar el signo </w:t>
      </w:r>
      <w:r w:rsidRPr="001054E2">
        <w:rPr>
          <w:rFonts w:ascii="Arial" w:hAnsi="Arial" w:cs="Arial"/>
          <w:b/>
          <w:bCs/>
        </w:rPr>
        <w:t>menos</w:t>
      </w:r>
      <w:r w:rsidRPr="001054E2">
        <w:rPr>
          <w:rFonts w:ascii="Arial" w:hAnsi="Arial" w:cs="Arial"/>
        </w:rPr>
        <w:t xml:space="preserve"> ni el </w:t>
      </w:r>
      <w:r w:rsidRPr="001054E2">
        <w:rPr>
          <w:rFonts w:ascii="Arial" w:hAnsi="Arial" w:cs="Arial"/>
          <w:b/>
          <w:bCs/>
        </w:rPr>
        <w:t>paréntesis</w:t>
      </w:r>
      <w:r w:rsidRPr="001054E2">
        <w:rPr>
          <w:rFonts w:ascii="Arial" w:hAnsi="Arial" w:cs="Arial"/>
        </w:rPr>
        <w:t xml:space="preserve"> para registrar los valores negativos.</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En todos los campos numéricos, se deben registrar números enteros con dos decimales. Ejemplo: 1.234,56 o 4.321,00</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Cuando el representante legal no pueda firmar la declaración, lo deberá hacer quien legalmente lo subrogue en funciones. Al efectuarla, se deberá presentar el documento que habilite esta subrogación.</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Se debe presentar un solo formulario de declaración por cada período fiscal y tipo de impuesto que declare el contribuyente.</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La declaración debe consolidar la información de todas las actividades y establecimientos que correspondan a un mismo RUC del contribuyente.</w:t>
      </w:r>
    </w:p>
    <w:p w:rsidR="00986C09" w:rsidRPr="001054E2" w:rsidRDefault="00986C09" w:rsidP="001054E2">
      <w:pPr>
        <w:spacing w:before="100" w:beforeAutospacing="1" w:after="100" w:afterAutospacing="1" w:line="360" w:lineRule="auto"/>
        <w:ind w:firstLine="567"/>
        <w:jc w:val="both"/>
        <w:rPr>
          <w:rFonts w:ascii="Arial" w:hAnsi="Arial" w:cs="Arial"/>
          <w:bCs/>
        </w:rPr>
      </w:pPr>
      <w:r w:rsidRPr="001054E2">
        <w:rPr>
          <w:rFonts w:ascii="Arial" w:hAnsi="Arial" w:cs="Arial"/>
          <w:bCs/>
        </w:rPr>
        <w:t xml:space="preserve">Una vez efectuada la declaración, en las ventanillas se le entregará al contribuyente la copia </w:t>
      </w:r>
      <w:r w:rsidR="00250C07" w:rsidRPr="001054E2">
        <w:rPr>
          <w:rFonts w:ascii="Arial" w:hAnsi="Arial" w:cs="Arial"/>
          <w:bCs/>
        </w:rPr>
        <w:t>respect</w:t>
      </w:r>
      <w:r w:rsidR="00250C07">
        <w:rPr>
          <w:rFonts w:ascii="Arial" w:hAnsi="Arial" w:cs="Arial"/>
          <w:bCs/>
        </w:rPr>
        <w:t>iva</w:t>
      </w:r>
      <w:r w:rsidRPr="001054E2">
        <w:rPr>
          <w:rFonts w:ascii="Arial" w:hAnsi="Arial" w:cs="Arial"/>
          <w:bCs/>
        </w:rPr>
        <w:t xml:space="preserve"> del formulario, debidamente sellada.</w:t>
      </w:r>
    </w:p>
    <w:p w:rsidR="00250C07" w:rsidRPr="00250C07" w:rsidRDefault="00851707" w:rsidP="00946907">
      <w:pPr>
        <w:pStyle w:val="NormalWeb"/>
        <w:spacing w:line="360" w:lineRule="auto"/>
        <w:jc w:val="both"/>
        <w:rPr>
          <w:rFonts w:ascii="Arial" w:hAnsi="Arial" w:cs="Arial"/>
          <w:b/>
          <w:color w:val="008080"/>
          <w:kern w:val="36"/>
          <w:u w:val="single"/>
        </w:rPr>
      </w:pPr>
      <w:r w:rsidRPr="00250C07">
        <w:rPr>
          <w:rFonts w:ascii="Arial" w:hAnsi="Arial" w:cs="Arial"/>
          <w:b/>
          <w:color w:val="008080"/>
          <w:kern w:val="36"/>
        </w:rPr>
        <w:t>4</w:t>
      </w:r>
      <w:r w:rsidR="0087661C" w:rsidRPr="00250C07">
        <w:rPr>
          <w:rFonts w:ascii="Arial" w:hAnsi="Arial" w:cs="Arial"/>
          <w:b/>
          <w:color w:val="008080"/>
          <w:kern w:val="36"/>
        </w:rPr>
        <w:t>.</w:t>
      </w:r>
      <w:r w:rsidR="00A1535D">
        <w:rPr>
          <w:rFonts w:ascii="Arial" w:hAnsi="Arial" w:cs="Arial"/>
          <w:b/>
          <w:color w:val="008080"/>
          <w:kern w:val="36"/>
        </w:rPr>
        <w:t>6</w:t>
      </w:r>
      <w:r w:rsidR="0087661C" w:rsidRPr="00250C07">
        <w:rPr>
          <w:rFonts w:ascii="Arial" w:hAnsi="Arial" w:cs="Arial"/>
          <w:b/>
          <w:color w:val="008080"/>
          <w:kern w:val="36"/>
        </w:rPr>
        <w:t xml:space="preserve">.2. </w:t>
      </w:r>
      <w:r w:rsidR="00986C09" w:rsidRPr="00250C07">
        <w:rPr>
          <w:rFonts w:ascii="Arial" w:hAnsi="Arial" w:cs="Arial"/>
          <w:b/>
          <w:color w:val="008080"/>
          <w:kern w:val="36"/>
          <w:u w:val="single"/>
        </w:rPr>
        <w:t xml:space="preserve">Declaraciones </w:t>
      </w:r>
      <w:r w:rsidR="00250C07" w:rsidRPr="00250C07">
        <w:rPr>
          <w:rFonts w:ascii="Arial" w:hAnsi="Arial" w:cs="Arial"/>
          <w:b/>
          <w:color w:val="008080"/>
          <w:kern w:val="36"/>
          <w:u w:val="single"/>
        </w:rPr>
        <w:t>Sustitutivas</w:t>
      </w:r>
    </w:p>
    <w:p w:rsidR="00986C09" w:rsidRPr="001054E2" w:rsidRDefault="00986C09" w:rsidP="00946907">
      <w:pPr>
        <w:pStyle w:val="NormalWeb"/>
        <w:spacing w:line="360" w:lineRule="auto"/>
        <w:jc w:val="both"/>
        <w:rPr>
          <w:rFonts w:ascii="Arial" w:hAnsi="Arial" w:cs="Arial"/>
        </w:rPr>
      </w:pPr>
      <w:r w:rsidRPr="001054E2">
        <w:rPr>
          <w:rFonts w:ascii="Arial" w:hAnsi="Arial" w:cs="Arial"/>
          <w:b/>
          <w:bCs/>
        </w:rPr>
        <w:t xml:space="preserve">  </w:t>
      </w:r>
      <w:r w:rsidRPr="001054E2">
        <w:rPr>
          <w:rFonts w:ascii="Arial" w:hAnsi="Arial" w:cs="Arial"/>
        </w:rPr>
        <w:t>Cuando se detecte una diferencia</w:t>
      </w:r>
      <w:r w:rsidR="000035E2" w:rsidRPr="001054E2">
        <w:rPr>
          <w:rFonts w:ascii="Arial" w:hAnsi="Arial" w:cs="Arial"/>
        </w:rPr>
        <w:t xml:space="preserve"> o error </w:t>
      </w:r>
      <w:r w:rsidRPr="001054E2">
        <w:rPr>
          <w:rFonts w:ascii="Arial" w:hAnsi="Arial" w:cs="Arial"/>
        </w:rPr>
        <w:t>en la</w:t>
      </w:r>
      <w:r w:rsidR="000035E2" w:rsidRPr="001054E2">
        <w:rPr>
          <w:rFonts w:ascii="Arial" w:hAnsi="Arial" w:cs="Arial"/>
        </w:rPr>
        <w:t>s declaraciones</w:t>
      </w:r>
      <w:r w:rsidRPr="001054E2">
        <w:rPr>
          <w:rFonts w:ascii="Arial" w:hAnsi="Arial" w:cs="Arial"/>
        </w:rPr>
        <w:t xml:space="preserve"> que implique un mayor valor a pagar</w:t>
      </w:r>
      <w:r w:rsidR="000035E2" w:rsidRPr="001054E2">
        <w:rPr>
          <w:rFonts w:ascii="Arial" w:hAnsi="Arial" w:cs="Arial"/>
        </w:rPr>
        <w:t xml:space="preserve"> a favor del Fisco</w:t>
      </w:r>
      <w:r w:rsidRPr="001054E2">
        <w:rPr>
          <w:rFonts w:ascii="Arial" w:hAnsi="Arial" w:cs="Arial"/>
        </w:rPr>
        <w:t xml:space="preserve">, se debe presentar una declaración </w:t>
      </w:r>
      <w:r w:rsidR="00250C07" w:rsidRPr="001054E2">
        <w:rPr>
          <w:rFonts w:ascii="Arial" w:hAnsi="Arial" w:cs="Arial"/>
        </w:rPr>
        <w:t>sustitut</w:t>
      </w:r>
      <w:r w:rsidR="00250C07">
        <w:rPr>
          <w:rFonts w:ascii="Arial" w:hAnsi="Arial" w:cs="Arial"/>
        </w:rPr>
        <w:t>iva</w:t>
      </w:r>
      <w:r w:rsidR="00395975">
        <w:rPr>
          <w:rFonts w:ascii="Arial" w:hAnsi="Arial" w:cs="Arial"/>
        </w:rPr>
        <w:t>.</w:t>
      </w:r>
      <w:r w:rsidR="00250C07">
        <w:rPr>
          <w:rFonts w:ascii="Arial" w:hAnsi="Arial" w:cs="Arial"/>
        </w:rPr>
        <w:t xml:space="preserve"> </w:t>
      </w:r>
      <w:r w:rsidRPr="001054E2">
        <w:rPr>
          <w:rFonts w:ascii="Arial" w:hAnsi="Arial" w:cs="Arial"/>
        </w:rPr>
        <w:t xml:space="preserve">Deberá identificarse, en la nueva declaración, el número de formulario de aquella que se sustituye (campo </w:t>
      </w:r>
      <w:r w:rsidRPr="001054E2">
        <w:rPr>
          <w:rFonts w:ascii="Arial" w:hAnsi="Arial" w:cs="Arial"/>
          <w:b/>
          <w:bCs/>
        </w:rPr>
        <w:t>104:</w:t>
      </w:r>
      <w:r w:rsidRPr="001054E2">
        <w:rPr>
          <w:rFonts w:ascii="Arial" w:hAnsi="Arial" w:cs="Arial"/>
        </w:rPr>
        <w:t xml:space="preserve"> Número de formulario que se rectifica), señalándose también los valores que fueron cancelados con la declaración anterior (campo </w:t>
      </w:r>
      <w:r w:rsidRPr="001054E2">
        <w:rPr>
          <w:rFonts w:ascii="Arial" w:hAnsi="Arial" w:cs="Arial"/>
          <w:b/>
          <w:bCs/>
        </w:rPr>
        <w:t>901:</w:t>
      </w:r>
      <w:r w:rsidRPr="001054E2">
        <w:rPr>
          <w:rFonts w:ascii="Arial" w:hAnsi="Arial" w:cs="Arial"/>
        </w:rPr>
        <w:t xml:space="preserve"> Pago previo)</w:t>
      </w:r>
      <w:r w:rsidR="00F170F4">
        <w:rPr>
          <w:rFonts w:ascii="Arial" w:hAnsi="Arial" w:cs="Arial"/>
        </w:rPr>
        <w:t>.</w:t>
      </w:r>
    </w:p>
    <w:p w:rsidR="00033160" w:rsidRDefault="00033160"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La declaración </w:t>
      </w:r>
      <w:r w:rsidR="00250C07" w:rsidRPr="001054E2">
        <w:rPr>
          <w:rFonts w:ascii="Arial" w:hAnsi="Arial" w:cs="Arial"/>
        </w:rPr>
        <w:t>sustitut</w:t>
      </w:r>
      <w:r w:rsidR="00250C07">
        <w:rPr>
          <w:rFonts w:ascii="Arial" w:hAnsi="Arial" w:cs="Arial"/>
        </w:rPr>
        <w:t>iva</w:t>
      </w:r>
      <w:r w:rsidRPr="001054E2">
        <w:rPr>
          <w:rFonts w:ascii="Arial" w:hAnsi="Arial" w:cs="Arial"/>
        </w:rPr>
        <w:t xml:space="preserve"> debe contener nuevamente todos los campos del formulario con la información correcta. </w:t>
      </w:r>
    </w:p>
    <w:p w:rsidR="00250C07" w:rsidRDefault="00250C07" w:rsidP="001054E2">
      <w:pPr>
        <w:spacing w:before="100" w:beforeAutospacing="1" w:after="100" w:afterAutospacing="1" w:line="360" w:lineRule="auto"/>
        <w:ind w:firstLine="567"/>
        <w:jc w:val="both"/>
        <w:rPr>
          <w:rFonts w:ascii="Arial" w:hAnsi="Arial" w:cs="Arial"/>
        </w:rPr>
      </w:pPr>
    </w:p>
    <w:p w:rsidR="00250C07" w:rsidRDefault="00250C07" w:rsidP="001054E2">
      <w:pPr>
        <w:spacing w:before="100" w:beforeAutospacing="1" w:after="100" w:afterAutospacing="1" w:line="360" w:lineRule="auto"/>
        <w:ind w:firstLine="567"/>
        <w:jc w:val="both"/>
        <w:rPr>
          <w:rFonts w:ascii="Arial" w:hAnsi="Arial" w:cs="Arial"/>
        </w:rPr>
      </w:pPr>
    </w:p>
    <w:p w:rsidR="00250C07" w:rsidRDefault="00250C07" w:rsidP="001054E2">
      <w:pPr>
        <w:spacing w:before="100" w:beforeAutospacing="1" w:after="100" w:afterAutospacing="1" w:line="360" w:lineRule="auto"/>
        <w:ind w:firstLine="567"/>
        <w:jc w:val="both"/>
        <w:rPr>
          <w:rFonts w:ascii="Arial" w:hAnsi="Arial" w:cs="Arial"/>
        </w:rPr>
      </w:pPr>
    </w:p>
    <w:p w:rsidR="00033160" w:rsidRDefault="009A723E" w:rsidP="00250C07">
      <w:pPr>
        <w:numPr>
          <w:ilvl w:val="0"/>
          <w:numId w:val="122"/>
        </w:numPr>
        <w:spacing w:before="100" w:beforeAutospacing="1" w:after="100" w:afterAutospacing="1" w:line="360" w:lineRule="auto"/>
        <w:jc w:val="both"/>
        <w:rPr>
          <w:rFonts w:ascii="Arial" w:hAnsi="Arial" w:cs="Arial"/>
        </w:rPr>
      </w:pPr>
      <w:r>
        <w:rPr>
          <w:rFonts w:ascii="Arial" w:hAnsi="Arial" w:cs="Arial"/>
          <w:noProof/>
        </w:rPr>
        <w:drawing>
          <wp:anchor distT="0" distB="0" distL="114300" distR="114300" simplePos="0" relativeHeight="251572224" behindDoc="1" locked="0" layoutInCell="1" allowOverlap="1">
            <wp:simplePos x="0" y="0"/>
            <wp:positionH relativeFrom="column">
              <wp:posOffset>457200</wp:posOffset>
            </wp:positionH>
            <wp:positionV relativeFrom="paragraph">
              <wp:posOffset>685800</wp:posOffset>
            </wp:positionV>
            <wp:extent cx="4457700" cy="935990"/>
            <wp:effectExtent l="19050" t="0" r="0" b="0"/>
            <wp:wrapTight wrapText="bothSides">
              <wp:wrapPolygon edited="0">
                <wp:start x="-92" y="0"/>
                <wp:lineTo x="-92" y="21102"/>
                <wp:lineTo x="21600" y="21102"/>
                <wp:lineTo x="21600" y="0"/>
                <wp:lineTo x="-92" y="0"/>
              </wp:wrapPolygon>
            </wp:wrapTight>
            <wp:docPr id="3201" name="Imagen 3201" descr="C:\Documents and Settings\qqq\Mis documentos\Servicio de Rentas Internas-Ecuador_archivos\1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C:\Documents and Settings\qqq\Mis documentos\Servicio de Rentas Internas-Ecuador_archivos\101_1.gif"/>
                    <pic:cNvPicPr>
                      <a:picLocks noChangeAspect="1" noChangeArrowheads="1"/>
                    </pic:cNvPicPr>
                  </pic:nvPicPr>
                  <pic:blipFill>
                    <a:blip r:embed="rId69" r:link="rId70"/>
                    <a:srcRect/>
                    <a:stretch>
                      <a:fillRect/>
                    </a:stretch>
                  </pic:blipFill>
                  <pic:spPr bwMode="auto">
                    <a:xfrm>
                      <a:off x="0" y="0"/>
                      <a:ext cx="4457700" cy="935990"/>
                    </a:xfrm>
                    <a:prstGeom prst="rect">
                      <a:avLst/>
                    </a:prstGeom>
                    <a:noFill/>
                    <a:ln w="9525">
                      <a:noFill/>
                      <a:miter lim="800000"/>
                      <a:headEnd/>
                      <a:tailEnd/>
                    </a:ln>
                  </pic:spPr>
                </pic:pic>
              </a:graphicData>
            </a:graphic>
          </wp:anchor>
        </w:drawing>
      </w:r>
      <w:r w:rsidR="00033160" w:rsidRPr="001054E2">
        <w:rPr>
          <w:rFonts w:ascii="Arial" w:hAnsi="Arial" w:cs="Arial"/>
        </w:rPr>
        <w:t xml:space="preserve">En el caso de </w:t>
      </w:r>
      <w:r w:rsidR="00250C07" w:rsidRPr="001054E2">
        <w:rPr>
          <w:rFonts w:ascii="Arial" w:hAnsi="Arial" w:cs="Arial"/>
        </w:rPr>
        <w:t>sustitut</w:t>
      </w:r>
      <w:r w:rsidR="00250C07">
        <w:rPr>
          <w:rFonts w:ascii="Arial" w:hAnsi="Arial" w:cs="Arial"/>
        </w:rPr>
        <w:t>ivas</w:t>
      </w:r>
      <w:r w:rsidR="00033160" w:rsidRPr="001054E2">
        <w:rPr>
          <w:rFonts w:ascii="Arial" w:hAnsi="Arial" w:cs="Arial"/>
        </w:rPr>
        <w:t xml:space="preserve"> se debe registrar en el campo 104 el "</w:t>
      </w:r>
      <w:r w:rsidR="00033160" w:rsidRPr="00250C07">
        <w:rPr>
          <w:rFonts w:ascii="Arial" w:hAnsi="Arial" w:cs="Arial"/>
          <w:i/>
        </w:rPr>
        <w:t xml:space="preserve">Número de Formulario de </w:t>
      </w:r>
      <w:smartTag w:uri="urn:schemas-microsoft-com:office:smarttags" w:element="PersonName">
        <w:smartTagPr>
          <w:attr w:name="ProductID" w:val="la Declaraci￳n Original"/>
        </w:smartTagPr>
        <w:r w:rsidR="00033160" w:rsidRPr="00250C07">
          <w:rPr>
            <w:rFonts w:ascii="Arial" w:hAnsi="Arial" w:cs="Arial"/>
            <w:i/>
          </w:rPr>
          <w:t>la Declaración Original</w:t>
        </w:r>
      </w:smartTag>
      <w:r w:rsidR="00033160" w:rsidRPr="001054E2">
        <w:rPr>
          <w:rFonts w:ascii="Arial" w:hAnsi="Arial" w:cs="Arial"/>
        </w:rPr>
        <w:t>"</w:t>
      </w:r>
    </w:p>
    <w:p w:rsidR="00946907" w:rsidRDefault="00946907" w:rsidP="00946907">
      <w:pPr>
        <w:spacing w:before="100" w:beforeAutospacing="1" w:after="100" w:afterAutospacing="1" w:line="360" w:lineRule="auto"/>
        <w:ind w:left="360"/>
        <w:jc w:val="both"/>
        <w:rPr>
          <w:rFonts w:ascii="Arial" w:hAnsi="Arial" w:cs="Arial"/>
        </w:rPr>
      </w:pPr>
    </w:p>
    <w:p w:rsidR="00250C07" w:rsidRDefault="00250C07" w:rsidP="00946907">
      <w:pPr>
        <w:spacing w:before="100" w:beforeAutospacing="1" w:after="100" w:afterAutospacing="1" w:line="360" w:lineRule="auto"/>
        <w:ind w:left="360"/>
        <w:jc w:val="both"/>
        <w:rPr>
          <w:rFonts w:ascii="Arial" w:hAnsi="Arial" w:cs="Arial"/>
        </w:rPr>
      </w:pPr>
      <w:r>
        <w:pict>
          <v:shape id="_x0000_s4507" type="#_x0000_t202" style="position:absolute;left:0;text-align:left;margin-left:99pt;margin-top:35.9pt;width:207pt;height:36pt;z-index:251661312" stroked="f">
            <v:textbox style="mso-next-textbox:#_x0000_s4507">
              <w:txbxContent>
                <w:p w:rsidR="00020ABF" w:rsidRDefault="00020ABF" w:rsidP="00106C8C">
                  <w:pPr>
                    <w:jc w:val="center"/>
                    <w:rPr>
                      <w:rFonts w:ascii="Arial" w:hAnsi="Arial" w:cs="Arial"/>
                      <w:b/>
                      <w:color w:val="000000"/>
                      <w:sz w:val="20"/>
                      <w:szCs w:val="20"/>
                      <w:u w:val="single"/>
                    </w:rPr>
                  </w:pPr>
                  <w:r>
                    <w:rPr>
                      <w:rFonts w:ascii="Arial" w:hAnsi="Arial" w:cs="Arial"/>
                      <w:b/>
                      <w:color w:val="000000"/>
                      <w:sz w:val="20"/>
                      <w:szCs w:val="20"/>
                      <w:u w:val="single"/>
                    </w:rPr>
                    <w:t>Figura # 12</w:t>
                  </w:r>
                </w:p>
                <w:p w:rsidR="00020ABF" w:rsidRDefault="00020ABF" w:rsidP="00106C8C">
                  <w:pPr>
                    <w:jc w:val="center"/>
                    <w:rPr>
                      <w:rFonts w:ascii="Arial" w:hAnsi="Arial" w:cs="Arial"/>
                      <w:b/>
                      <w:bCs/>
                      <w:kern w:val="36"/>
                      <w:sz w:val="20"/>
                      <w:szCs w:val="20"/>
                    </w:rPr>
                  </w:pPr>
                  <w:r>
                    <w:rPr>
                      <w:rFonts w:ascii="Arial" w:hAnsi="Arial" w:cs="Arial"/>
                      <w:b/>
                      <w:bCs/>
                      <w:kern w:val="36"/>
                      <w:sz w:val="20"/>
                      <w:szCs w:val="20"/>
                    </w:rPr>
                    <w:t>Campo 104 Declaración Sustitutiva.</w:t>
                  </w:r>
                </w:p>
              </w:txbxContent>
            </v:textbox>
            <w10:wrap type="square"/>
          </v:shape>
        </w:pict>
      </w:r>
    </w:p>
    <w:p w:rsidR="00250C07" w:rsidRPr="001054E2" w:rsidRDefault="00250C07" w:rsidP="00946907">
      <w:pPr>
        <w:spacing w:before="100" w:beforeAutospacing="1" w:after="100" w:afterAutospacing="1" w:line="360" w:lineRule="auto"/>
        <w:ind w:left="360"/>
        <w:jc w:val="both"/>
        <w:rPr>
          <w:rFonts w:ascii="Arial" w:hAnsi="Arial" w:cs="Arial"/>
        </w:rPr>
      </w:pPr>
    </w:p>
    <w:p w:rsidR="00946907" w:rsidRDefault="002A38B4" w:rsidP="00250C07">
      <w:pPr>
        <w:numPr>
          <w:ilvl w:val="0"/>
          <w:numId w:val="122"/>
        </w:numPr>
        <w:tabs>
          <w:tab w:val="left" w:pos="7520"/>
        </w:tabs>
        <w:spacing w:line="360" w:lineRule="auto"/>
        <w:jc w:val="both"/>
        <w:rPr>
          <w:rFonts w:ascii="Arial" w:hAnsi="Arial" w:cs="Arial"/>
        </w:rPr>
      </w:pPr>
      <w:r w:rsidRPr="001054E2">
        <w:rPr>
          <w:rFonts w:ascii="Arial" w:hAnsi="Arial" w:cs="Arial"/>
        </w:rPr>
        <w:t>En el campo (901) se</w:t>
      </w:r>
      <w:r w:rsidR="00033160" w:rsidRPr="001054E2">
        <w:rPr>
          <w:rFonts w:ascii="Arial" w:hAnsi="Arial" w:cs="Arial"/>
        </w:rPr>
        <w:t xml:space="preserve"> debe registrar el </w:t>
      </w:r>
      <w:r w:rsidRPr="001054E2">
        <w:rPr>
          <w:rFonts w:ascii="Arial" w:hAnsi="Arial" w:cs="Arial"/>
        </w:rPr>
        <w:t xml:space="preserve">valor del impuesto pagado en la </w:t>
      </w:r>
      <w:r w:rsidR="00033160" w:rsidRPr="001054E2">
        <w:rPr>
          <w:rFonts w:ascii="Arial" w:hAnsi="Arial" w:cs="Arial"/>
        </w:rPr>
        <w:t>declaración original</w:t>
      </w:r>
      <w:r w:rsidRPr="001054E2">
        <w:rPr>
          <w:rFonts w:ascii="Arial" w:hAnsi="Arial" w:cs="Arial"/>
        </w:rPr>
        <w:t>.</w:t>
      </w:r>
    </w:p>
    <w:p w:rsidR="00946907" w:rsidRDefault="00946907" w:rsidP="00946907">
      <w:pPr>
        <w:tabs>
          <w:tab w:val="left" w:pos="7520"/>
        </w:tabs>
        <w:spacing w:line="360" w:lineRule="auto"/>
        <w:ind w:left="360"/>
        <w:jc w:val="both"/>
        <w:rPr>
          <w:rFonts w:ascii="Arial" w:hAnsi="Arial" w:cs="Arial"/>
        </w:rPr>
      </w:pPr>
    </w:p>
    <w:p w:rsidR="002A38B4" w:rsidRPr="001054E2" w:rsidRDefault="002A38B4" w:rsidP="00250C07">
      <w:pPr>
        <w:numPr>
          <w:ilvl w:val="0"/>
          <w:numId w:val="122"/>
        </w:numPr>
        <w:spacing w:line="360" w:lineRule="auto"/>
        <w:jc w:val="both"/>
        <w:rPr>
          <w:rFonts w:ascii="Arial" w:hAnsi="Arial" w:cs="Arial"/>
        </w:rPr>
      </w:pPr>
      <w:r w:rsidRPr="001054E2">
        <w:rPr>
          <w:rFonts w:ascii="Arial" w:hAnsi="Arial" w:cs="Arial"/>
        </w:rPr>
        <w:t>En  el campo (902) se debe registrar la diferencia entre el valor real del impuesto a pagar y el valor registrado en la declaración original</w:t>
      </w:r>
      <w:r w:rsidR="00B53B97">
        <w:rPr>
          <w:rFonts w:ascii="Arial" w:hAnsi="Arial" w:cs="Arial"/>
        </w:rPr>
        <w:t>.</w:t>
      </w:r>
    </w:p>
    <w:p w:rsidR="002A38B4" w:rsidRPr="001054E2" w:rsidRDefault="002A38B4" w:rsidP="00946907">
      <w:pPr>
        <w:spacing w:line="360" w:lineRule="auto"/>
        <w:ind w:firstLine="567"/>
        <w:jc w:val="both"/>
        <w:rPr>
          <w:rFonts w:ascii="Arial" w:hAnsi="Arial" w:cs="Arial"/>
        </w:rPr>
      </w:pPr>
    </w:p>
    <w:p w:rsidR="002A38B4" w:rsidRPr="001054E2" w:rsidRDefault="002A38B4" w:rsidP="00250C07">
      <w:pPr>
        <w:numPr>
          <w:ilvl w:val="0"/>
          <w:numId w:val="122"/>
        </w:numPr>
        <w:spacing w:line="360" w:lineRule="auto"/>
        <w:jc w:val="both"/>
        <w:rPr>
          <w:rFonts w:ascii="Arial" w:hAnsi="Arial" w:cs="Arial"/>
        </w:rPr>
      </w:pPr>
      <w:r w:rsidRPr="001054E2">
        <w:rPr>
          <w:rFonts w:ascii="Arial" w:hAnsi="Arial" w:cs="Arial"/>
        </w:rPr>
        <w:t xml:space="preserve">En el campo (903) se deberá registrar los respectivos intereses del impuesto a pagar, en el caso de que la declaración </w:t>
      </w:r>
      <w:r w:rsidR="00250C07" w:rsidRPr="001054E2">
        <w:rPr>
          <w:rFonts w:ascii="Arial" w:hAnsi="Arial" w:cs="Arial"/>
        </w:rPr>
        <w:t>sustitut</w:t>
      </w:r>
      <w:r w:rsidR="00250C07">
        <w:rPr>
          <w:rFonts w:ascii="Arial" w:hAnsi="Arial" w:cs="Arial"/>
        </w:rPr>
        <w:t>iva</w:t>
      </w:r>
      <w:r w:rsidRPr="001054E2">
        <w:rPr>
          <w:rFonts w:ascii="Arial" w:hAnsi="Arial" w:cs="Arial"/>
        </w:rPr>
        <w:t xml:space="preserve"> supere los plazos de presentación.</w:t>
      </w:r>
    </w:p>
    <w:p w:rsidR="002A38B4" w:rsidRPr="001054E2" w:rsidRDefault="009A723E" w:rsidP="001054E2">
      <w:pPr>
        <w:pStyle w:val="NormalWeb"/>
        <w:spacing w:line="360" w:lineRule="auto"/>
        <w:ind w:firstLine="567"/>
        <w:jc w:val="both"/>
        <w:rPr>
          <w:rFonts w:ascii="Arial" w:hAnsi="Arial" w:cs="Arial"/>
        </w:rPr>
      </w:pPr>
      <w:r>
        <w:rPr>
          <w:rFonts w:ascii="Arial" w:hAnsi="Arial" w:cs="Arial"/>
          <w:noProof/>
        </w:rPr>
        <w:drawing>
          <wp:anchor distT="0" distB="0" distL="114300" distR="114300" simplePos="0" relativeHeight="251573248" behindDoc="1" locked="0" layoutInCell="1" allowOverlap="1">
            <wp:simplePos x="0" y="0"/>
            <wp:positionH relativeFrom="column">
              <wp:posOffset>685800</wp:posOffset>
            </wp:positionH>
            <wp:positionV relativeFrom="paragraph">
              <wp:posOffset>222885</wp:posOffset>
            </wp:positionV>
            <wp:extent cx="4457700" cy="981710"/>
            <wp:effectExtent l="19050" t="0" r="0" b="0"/>
            <wp:wrapTight wrapText="bothSides">
              <wp:wrapPolygon edited="0">
                <wp:start x="-92" y="0"/>
                <wp:lineTo x="-92" y="21376"/>
                <wp:lineTo x="21600" y="21376"/>
                <wp:lineTo x="21600" y="0"/>
                <wp:lineTo x="-92" y="0"/>
              </wp:wrapPolygon>
            </wp:wrapTight>
            <wp:docPr id="3202" name="Imagen 3202" descr="C:\Documents and Settings\qqq\Mis documentos\Servicio de Rentas Internas-Ecuador_archivos\10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C:\Documents and Settings\qqq\Mis documentos\Servicio de Rentas Internas-Ecuador_archivos\101_2.gif"/>
                    <pic:cNvPicPr>
                      <a:picLocks noChangeAspect="1" noChangeArrowheads="1"/>
                    </pic:cNvPicPr>
                  </pic:nvPicPr>
                  <pic:blipFill>
                    <a:blip r:embed="rId71" r:link="rId72"/>
                    <a:srcRect/>
                    <a:stretch>
                      <a:fillRect/>
                    </a:stretch>
                  </pic:blipFill>
                  <pic:spPr bwMode="auto">
                    <a:xfrm>
                      <a:off x="0" y="0"/>
                      <a:ext cx="4457700" cy="981710"/>
                    </a:xfrm>
                    <a:prstGeom prst="rect">
                      <a:avLst/>
                    </a:prstGeom>
                    <a:noFill/>
                    <a:ln w="9525">
                      <a:noFill/>
                      <a:miter lim="800000"/>
                      <a:headEnd/>
                      <a:tailEnd/>
                    </a:ln>
                  </pic:spPr>
                </pic:pic>
              </a:graphicData>
            </a:graphic>
          </wp:anchor>
        </w:drawing>
      </w:r>
    </w:p>
    <w:p w:rsidR="00946907" w:rsidRDefault="00946907" w:rsidP="001054E2">
      <w:pPr>
        <w:pStyle w:val="NormalWeb"/>
        <w:spacing w:line="360" w:lineRule="auto"/>
        <w:ind w:firstLine="567"/>
        <w:jc w:val="both"/>
        <w:rPr>
          <w:rFonts w:ascii="Arial" w:hAnsi="Arial" w:cs="Arial"/>
        </w:rPr>
      </w:pPr>
    </w:p>
    <w:p w:rsidR="00946907" w:rsidRDefault="00106C8C" w:rsidP="001054E2">
      <w:pPr>
        <w:pStyle w:val="NormalWeb"/>
        <w:spacing w:line="360" w:lineRule="auto"/>
        <w:ind w:firstLine="567"/>
        <w:jc w:val="both"/>
        <w:rPr>
          <w:rFonts w:ascii="Arial" w:hAnsi="Arial" w:cs="Arial"/>
        </w:rPr>
      </w:pPr>
      <w:r>
        <w:rPr>
          <w:rFonts w:ascii="Arial" w:hAnsi="Arial" w:cs="Arial"/>
          <w:noProof/>
        </w:rPr>
        <w:pict>
          <v:shape id="_x0000_s4508" type="#_x0000_t202" style="position:absolute;left:0;text-align:left;margin-left:126pt;margin-top:18.3pt;width:207pt;height:36pt;z-index:251662336" stroked="f">
            <v:textbox style="mso-next-textbox:#_x0000_s4508">
              <w:txbxContent>
                <w:p w:rsidR="00020ABF" w:rsidRDefault="00020ABF" w:rsidP="00106C8C">
                  <w:pPr>
                    <w:jc w:val="center"/>
                    <w:rPr>
                      <w:rFonts w:ascii="Arial" w:hAnsi="Arial" w:cs="Arial"/>
                      <w:b/>
                      <w:color w:val="000000"/>
                      <w:sz w:val="20"/>
                      <w:szCs w:val="20"/>
                      <w:u w:val="single"/>
                    </w:rPr>
                  </w:pPr>
                  <w:r>
                    <w:rPr>
                      <w:rFonts w:ascii="Arial" w:hAnsi="Arial" w:cs="Arial"/>
                      <w:b/>
                      <w:color w:val="000000"/>
                      <w:sz w:val="20"/>
                      <w:szCs w:val="20"/>
                      <w:u w:val="single"/>
                    </w:rPr>
                    <w:t>Figura # 13</w:t>
                  </w:r>
                </w:p>
                <w:p w:rsidR="00020ABF" w:rsidRDefault="00020ABF" w:rsidP="00106C8C">
                  <w:pPr>
                    <w:jc w:val="center"/>
                    <w:rPr>
                      <w:rFonts w:ascii="Arial" w:hAnsi="Arial" w:cs="Arial"/>
                      <w:b/>
                      <w:bCs/>
                      <w:kern w:val="36"/>
                      <w:sz w:val="20"/>
                      <w:szCs w:val="20"/>
                    </w:rPr>
                  </w:pPr>
                  <w:r>
                    <w:rPr>
                      <w:rFonts w:ascii="Arial" w:hAnsi="Arial" w:cs="Arial"/>
                      <w:b/>
                      <w:bCs/>
                      <w:kern w:val="36"/>
                      <w:sz w:val="20"/>
                      <w:szCs w:val="20"/>
                    </w:rPr>
                    <w:t>Declaración Sustitutiva.</w:t>
                  </w:r>
                </w:p>
              </w:txbxContent>
            </v:textbox>
            <w10:wrap type="square"/>
          </v:shape>
        </w:pict>
      </w:r>
    </w:p>
    <w:p w:rsidR="00106C8C" w:rsidRDefault="00106C8C" w:rsidP="001054E2">
      <w:pPr>
        <w:pStyle w:val="NormalWeb"/>
        <w:spacing w:line="360" w:lineRule="auto"/>
        <w:ind w:firstLine="567"/>
        <w:jc w:val="both"/>
        <w:rPr>
          <w:rFonts w:ascii="Arial" w:hAnsi="Arial" w:cs="Arial"/>
        </w:rPr>
      </w:pPr>
    </w:p>
    <w:p w:rsidR="002A38B4" w:rsidRDefault="002A38B4" w:rsidP="001054E2">
      <w:pPr>
        <w:pStyle w:val="NormalWeb"/>
        <w:spacing w:line="360" w:lineRule="auto"/>
        <w:ind w:firstLine="567"/>
        <w:jc w:val="both"/>
        <w:rPr>
          <w:rFonts w:ascii="Arial" w:hAnsi="Arial" w:cs="Arial"/>
        </w:rPr>
      </w:pPr>
      <w:r w:rsidRPr="001054E2">
        <w:rPr>
          <w:rFonts w:ascii="Arial" w:hAnsi="Arial" w:cs="Arial"/>
        </w:rPr>
        <w:t>En los caso</w:t>
      </w:r>
      <w:r w:rsidR="00B53B97">
        <w:rPr>
          <w:rFonts w:ascii="Arial" w:hAnsi="Arial" w:cs="Arial"/>
        </w:rPr>
        <w:t>s</w:t>
      </w:r>
      <w:r w:rsidRPr="001054E2">
        <w:rPr>
          <w:rFonts w:ascii="Arial" w:hAnsi="Arial" w:cs="Arial"/>
        </w:rPr>
        <w:t xml:space="preserve"> en los cuales se deba hacer una declaración </w:t>
      </w:r>
      <w:r w:rsidR="00250C07" w:rsidRPr="001054E2">
        <w:rPr>
          <w:rFonts w:ascii="Arial" w:hAnsi="Arial" w:cs="Arial"/>
        </w:rPr>
        <w:t>sustitut</w:t>
      </w:r>
      <w:r w:rsidR="00250C07">
        <w:rPr>
          <w:rFonts w:ascii="Arial" w:hAnsi="Arial" w:cs="Arial"/>
        </w:rPr>
        <w:t>iva</w:t>
      </w:r>
      <w:r w:rsidRPr="001054E2">
        <w:rPr>
          <w:rFonts w:ascii="Arial" w:hAnsi="Arial" w:cs="Arial"/>
        </w:rPr>
        <w:t xml:space="preserve"> para modificar o corregir campos </w:t>
      </w:r>
      <w:r w:rsidR="000035E2" w:rsidRPr="001054E2">
        <w:rPr>
          <w:rFonts w:ascii="Arial" w:hAnsi="Arial" w:cs="Arial"/>
        </w:rPr>
        <w:t xml:space="preserve">que no afecten al valor a pagar o impliquen diferencias a favor del contribuyente, </w:t>
      </w:r>
      <w:r w:rsidRPr="001054E2">
        <w:rPr>
          <w:rFonts w:ascii="Arial" w:hAnsi="Arial" w:cs="Arial"/>
        </w:rPr>
        <w:t xml:space="preserve"> se debe presentar una solicitud </w:t>
      </w:r>
      <w:r w:rsidR="000035E2" w:rsidRPr="001054E2">
        <w:rPr>
          <w:rFonts w:ascii="Arial" w:hAnsi="Arial" w:cs="Arial"/>
        </w:rPr>
        <w:t>con la sola firma del contribuyente dirigida al Director Regional o Provincial del S</w:t>
      </w:r>
      <w:r w:rsidR="00250C07">
        <w:rPr>
          <w:rFonts w:ascii="Arial" w:hAnsi="Arial" w:cs="Arial"/>
        </w:rPr>
        <w:t>.</w:t>
      </w:r>
      <w:r w:rsidR="000035E2" w:rsidRPr="001054E2">
        <w:rPr>
          <w:rFonts w:ascii="Arial" w:hAnsi="Arial" w:cs="Arial"/>
        </w:rPr>
        <w:t>R</w:t>
      </w:r>
      <w:r w:rsidR="00250C07">
        <w:rPr>
          <w:rFonts w:ascii="Arial" w:hAnsi="Arial" w:cs="Arial"/>
        </w:rPr>
        <w:t>.</w:t>
      </w:r>
      <w:r w:rsidR="000035E2" w:rsidRPr="001054E2">
        <w:rPr>
          <w:rFonts w:ascii="Arial" w:hAnsi="Arial" w:cs="Arial"/>
        </w:rPr>
        <w:t>I</w:t>
      </w:r>
      <w:r w:rsidR="00250C07">
        <w:rPr>
          <w:rFonts w:ascii="Arial" w:hAnsi="Arial" w:cs="Arial"/>
        </w:rPr>
        <w:t>.</w:t>
      </w:r>
      <w:r w:rsidR="000035E2" w:rsidRPr="001054E2">
        <w:rPr>
          <w:rFonts w:ascii="Arial" w:hAnsi="Arial" w:cs="Arial"/>
        </w:rPr>
        <w:t xml:space="preserve"> tendiente a enmendar los errores y explicar la razón de los mismos, para luego  del análisis respectivo mediante resolución del Director Regional </w:t>
      </w:r>
      <w:r w:rsidR="00B53B97">
        <w:rPr>
          <w:rFonts w:ascii="Arial" w:hAnsi="Arial" w:cs="Arial"/>
        </w:rPr>
        <w:t>se efectúe</w:t>
      </w:r>
      <w:r w:rsidR="000035E2" w:rsidRPr="001054E2">
        <w:rPr>
          <w:rFonts w:ascii="Arial" w:hAnsi="Arial" w:cs="Arial"/>
        </w:rPr>
        <w:t xml:space="preserve"> la corrección en las </w:t>
      </w:r>
      <w:r w:rsidR="00B53B97">
        <w:rPr>
          <w:rFonts w:ascii="Arial" w:hAnsi="Arial" w:cs="Arial"/>
        </w:rPr>
        <w:t>r</w:t>
      </w:r>
      <w:r w:rsidR="00250C07" w:rsidRPr="001054E2">
        <w:rPr>
          <w:rFonts w:ascii="Arial" w:hAnsi="Arial" w:cs="Arial"/>
        </w:rPr>
        <w:t>espect</w:t>
      </w:r>
      <w:r w:rsidR="00250C07">
        <w:rPr>
          <w:rFonts w:ascii="Arial" w:hAnsi="Arial" w:cs="Arial"/>
        </w:rPr>
        <w:t xml:space="preserve">ivas </w:t>
      </w:r>
      <w:r w:rsidR="000035E2" w:rsidRPr="001054E2">
        <w:rPr>
          <w:rFonts w:ascii="Arial" w:hAnsi="Arial" w:cs="Arial"/>
        </w:rPr>
        <w:t xml:space="preserve">bases de datos </w:t>
      </w:r>
      <w:r w:rsidRPr="001054E2">
        <w:rPr>
          <w:rFonts w:ascii="Arial" w:hAnsi="Arial" w:cs="Arial"/>
        </w:rPr>
        <w:t>con l</w:t>
      </w:r>
      <w:r w:rsidR="000035E2" w:rsidRPr="001054E2">
        <w:rPr>
          <w:rFonts w:ascii="Arial" w:hAnsi="Arial" w:cs="Arial"/>
        </w:rPr>
        <w:t>a sola firma del contribuyente (Art. 132 RLRTI)</w:t>
      </w:r>
      <w:r w:rsidR="00B53B97">
        <w:rPr>
          <w:rFonts w:ascii="Arial" w:hAnsi="Arial" w:cs="Arial"/>
        </w:rPr>
        <w:t>.</w:t>
      </w:r>
    </w:p>
    <w:p w:rsidR="00250C07" w:rsidRPr="00250C07" w:rsidRDefault="00851707" w:rsidP="00946907">
      <w:pPr>
        <w:spacing w:before="100" w:beforeAutospacing="1" w:after="100" w:afterAutospacing="1" w:line="360" w:lineRule="auto"/>
        <w:jc w:val="both"/>
        <w:rPr>
          <w:rFonts w:ascii="Arial" w:hAnsi="Arial" w:cs="Arial"/>
          <w:b/>
          <w:color w:val="008080"/>
          <w:u w:val="single"/>
        </w:rPr>
      </w:pPr>
      <w:r w:rsidRPr="00250C07">
        <w:rPr>
          <w:rFonts w:ascii="Arial" w:hAnsi="Arial" w:cs="Arial"/>
          <w:b/>
          <w:bCs/>
          <w:color w:val="008080"/>
        </w:rPr>
        <w:t>4</w:t>
      </w:r>
      <w:r w:rsidR="00106C8C" w:rsidRPr="00250C07">
        <w:rPr>
          <w:rFonts w:ascii="Arial" w:hAnsi="Arial" w:cs="Arial"/>
          <w:b/>
          <w:bCs/>
          <w:color w:val="008080"/>
        </w:rPr>
        <w:t>.</w:t>
      </w:r>
      <w:r w:rsidR="00A1535D">
        <w:rPr>
          <w:rFonts w:ascii="Arial" w:hAnsi="Arial" w:cs="Arial"/>
          <w:b/>
          <w:bCs/>
          <w:color w:val="008080"/>
        </w:rPr>
        <w:t>6</w:t>
      </w:r>
      <w:r w:rsidR="00250C07" w:rsidRPr="00250C07">
        <w:rPr>
          <w:rFonts w:ascii="Arial" w:hAnsi="Arial" w:cs="Arial"/>
          <w:b/>
          <w:bCs/>
          <w:color w:val="008080"/>
        </w:rPr>
        <w:t xml:space="preserve">.3. </w:t>
      </w:r>
      <w:r w:rsidR="002A38B4" w:rsidRPr="00250C07">
        <w:rPr>
          <w:rFonts w:ascii="Arial" w:hAnsi="Arial" w:cs="Arial"/>
          <w:b/>
          <w:color w:val="008080"/>
          <w:u w:val="single"/>
        </w:rPr>
        <w:t>Declaraciones Anticipadas</w:t>
      </w:r>
    </w:p>
    <w:p w:rsidR="002A38B4" w:rsidRPr="001054E2" w:rsidRDefault="002A38B4" w:rsidP="00946907">
      <w:pPr>
        <w:spacing w:before="100" w:beforeAutospacing="1" w:after="100" w:afterAutospacing="1" w:line="360" w:lineRule="auto"/>
        <w:jc w:val="both"/>
        <w:rPr>
          <w:rFonts w:ascii="Arial" w:hAnsi="Arial" w:cs="Arial"/>
          <w:b/>
          <w:color w:val="333399"/>
          <w:u w:val="single"/>
        </w:rPr>
      </w:pPr>
      <w:r w:rsidRPr="001054E2">
        <w:rPr>
          <w:rFonts w:ascii="Arial" w:hAnsi="Arial" w:cs="Arial"/>
          <w:b/>
          <w:color w:val="333399"/>
        </w:rPr>
        <w:t xml:space="preserve">  </w:t>
      </w:r>
      <w:r w:rsidRPr="001054E2">
        <w:rPr>
          <w:rFonts w:ascii="Arial" w:hAnsi="Arial" w:cs="Arial"/>
        </w:rPr>
        <w:t xml:space="preserve">En el caso de que la empresa decida terminar con su actividad económica, no es necesario que la empresa espere a que se cumplan los períodos impositivos para la declaración de  impuestos establecidos por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ellos podrán hacer lo que se llaman declaraciones anticipadas de los impuestos</w:t>
      </w:r>
      <w:r w:rsidR="000035E2" w:rsidRPr="001054E2">
        <w:rPr>
          <w:rFonts w:ascii="Arial" w:hAnsi="Arial" w:cs="Arial"/>
        </w:rPr>
        <w:t xml:space="preserve"> (Art. 133 RLRTI).</w:t>
      </w:r>
    </w:p>
    <w:p w:rsidR="00250C07" w:rsidRDefault="00250C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A1535D">
        <w:rPr>
          <w:rFonts w:ascii="Arial" w:hAnsi="Arial" w:cs="Arial"/>
          <w:b/>
          <w:bCs/>
          <w:color w:val="333333"/>
        </w:rPr>
        <w:t>6</w:t>
      </w:r>
      <w:r w:rsidRPr="00250C07">
        <w:rPr>
          <w:rFonts w:ascii="Arial" w:hAnsi="Arial" w:cs="Arial"/>
          <w:b/>
          <w:bCs/>
          <w:color w:val="333333"/>
        </w:rPr>
        <w:t>.3.1.</w:t>
      </w:r>
      <w:r w:rsidR="00106C8C" w:rsidRPr="00250C07">
        <w:rPr>
          <w:rFonts w:ascii="Arial" w:hAnsi="Arial" w:cs="Arial"/>
          <w:b/>
          <w:bCs/>
          <w:color w:val="333333"/>
        </w:rPr>
        <w:t xml:space="preserve"> </w:t>
      </w:r>
      <w:r w:rsidR="002A38B4" w:rsidRPr="00250C07">
        <w:rPr>
          <w:rFonts w:ascii="Arial" w:hAnsi="Arial" w:cs="Arial"/>
          <w:b/>
          <w:bCs/>
          <w:color w:val="333333"/>
          <w:u w:val="single"/>
        </w:rPr>
        <w:t xml:space="preserve">Impuesto a </w:t>
      </w:r>
      <w:smartTag w:uri="urn:schemas-microsoft-com:office:smarttags" w:element="PersonName">
        <w:smartTagPr>
          <w:attr w:name="ProductID" w:val="la Renta"/>
        </w:smartTagPr>
        <w:r w:rsidR="002A38B4" w:rsidRPr="00250C07">
          <w:rPr>
            <w:rFonts w:ascii="Arial" w:hAnsi="Arial" w:cs="Arial"/>
            <w:b/>
            <w:bCs/>
            <w:color w:val="333333"/>
            <w:u w:val="single"/>
          </w:rPr>
          <w:t>la Renta</w:t>
        </w:r>
      </w:smartTag>
    </w:p>
    <w:p w:rsidR="002A38B4" w:rsidRDefault="002A38B4" w:rsidP="00250C07">
      <w:pPr>
        <w:spacing w:before="100" w:beforeAutospacing="1" w:after="100" w:afterAutospacing="1" w:line="360" w:lineRule="auto"/>
        <w:ind w:firstLine="708"/>
        <w:jc w:val="both"/>
        <w:rPr>
          <w:rFonts w:ascii="Arial" w:hAnsi="Arial" w:cs="Arial"/>
        </w:rPr>
      </w:pPr>
      <w:r w:rsidRPr="00250C07">
        <w:rPr>
          <w:rFonts w:ascii="Arial" w:hAnsi="Arial" w:cs="Arial"/>
          <w:color w:val="333333"/>
        </w:rPr>
        <w:t>Las</w:t>
      </w:r>
      <w:r w:rsidRPr="001054E2">
        <w:rPr>
          <w:rFonts w:ascii="Arial" w:hAnsi="Arial" w:cs="Arial"/>
        </w:rPr>
        <w:t xml:space="preserve"> sociedades y las personas naturales que por cualquier causa y siempre dentro de las disposiciones legales pertinentes, suspendan actividades antes de la terminación del correspondiente ejercicio económico, podrán efectuar sus declaraciones anticipadas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dentro del plazo máximo de 30 días de la fecha de terminación de la actividad económica. </w:t>
      </w:r>
    </w:p>
    <w:p w:rsidR="00250C07" w:rsidRPr="00250C07" w:rsidRDefault="008517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106C8C" w:rsidRPr="00250C07">
        <w:rPr>
          <w:rFonts w:ascii="Arial" w:hAnsi="Arial" w:cs="Arial"/>
          <w:b/>
          <w:bCs/>
          <w:color w:val="333333"/>
        </w:rPr>
        <w:t>.</w:t>
      </w:r>
      <w:r w:rsidR="00A1535D">
        <w:rPr>
          <w:rFonts w:ascii="Arial" w:hAnsi="Arial" w:cs="Arial"/>
          <w:b/>
          <w:bCs/>
          <w:color w:val="333333"/>
        </w:rPr>
        <w:t>6</w:t>
      </w:r>
      <w:r w:rsidR="00106C8C" w:rsidRPr="00250C07">
        <w:rPr>
          <w:rFonts w:ascii="Arial" w:hAnsi="Arial" w:cs="Arial"/>
          <w:b/>
          <w:bCs/>
          <w:color w:val="333333"/>
        </w:rPr>
        <w:t xml:space="preserve">.3.2. </w:t>
      </w:r>
      <w:r w:rsidR="002A38B4" w:rsidRPr="00250C07">
        <w:rPr>
          <w:rFonts w:ascii="Arial" w:hAnsi="Arial" w:cs="Arial"/>
          <w:b/>
          <w:bCs/>
          <w:color w:val="333333"/>
          <w:u w:val="single"/>
        </w:rPr>
        <w:t>Impuesto al Valor Agregado (Solo para Declaraciones Semestrales)</w:t>
      </w:r>
    </w:p>
    <w:p w:rsidR="002A38B4" w:rsidRDefault="002A38B4" w:rsidP="00250C07">
      <w:pPr>
        <w:spacing w:before="100" w:beforeAutospacing="1" w:after="100" w:afterAutospacing="1" w:line="360" w:lineRule="auto"/>
        <w:jc w:val="both"/>
        <w:rPr>
          <w:rFonts w:ascii="Arial" w:hAnsi="Arial" w:cs="Arial"/>
        </w:rPr>
      </w:pPr>
      <w:r w:rsidRPr="001054E2">
        <w:rPr>
          <w:rFonts w:ascii="Arial" w:hAnsi="Arial" w:cs="Arial"/>
          <w:b/>
          <w:bCs/>
        </w:rPr>
        <w:t xml:space="preserve"> </w:t>
      </w:r>
      <w:r w:rsidR="00250C07">
        <w:rPr>
          <w:rFonts w:ascii="Arial" w:hAnsi="Arial" w:cs="Arial"/>
          <w:b/>
          <w:bCs/>
        </w:rPr>
        <w:tab/>
      </w:r>
      <w:r w:rsidRPr="001054E2">
        <w:rPr>
          <w:rFonts w:ascii="Arial" w:hAnsi="Arial" w:cs="Arial"/>
        </w:rPr>
        <w:t xml:space="preserve">En el caso de que los contribuyentes  estén obligados a presentar declaraciones semestrales del Impuesto al Valor Agregado y que por cualquier motivo suspendan actividades antes de las fechas previstas en el reglamento para la presentación de sus declaraciones, podrán hacerlo en forma anticipada, en un plazo no mayor a 30 días a partir de la fecha de suspensión de actividades.  </w:t>
      </w:r>
    </w:p>
    <w:p w:rsidR="00250C07" w:rsidRDefault="00250C07" w:rsidP="00250C07">
      <w:pPr>
        <w:spacing w:before="100" w:beforeAutospacing="1" w:after="100" w:afterAutospacing="1" w:line="360" w:lineRule="auto"/>
        <w:jc w:val="both"/>
        <w:rPr>
          <w:rFonts w:ascii="Arial" w:hAnsi="Arial" w:cs="Arial"/>
        </w:rPr>
      </w:pPr>
    </w:p>
    <w:p w:rsidR="00250C07" w:rsidRPr="001054E2" w:rsidRDefault="00250C07" w:rsidP="00250C07">
      <w:pPr>
        <w:spacing w:before="100" w:beforeAutospacing="1" w:after="100" w:afterAutospacing="1" w:line="360" w:lineRule="auto"/>
        <w:jc w:val="both"/>
        <w:rPr>
          <w:rFonts w:ascii="Arial" w:hAnsi="Arial" w:cs="Arial"/>
        </w:rPr>
      </w:pPr>
    </w:p>
    <w:p w:rsidR="002A38B4" w:rsidRPr="001054E2" w:rsidRDefault="002A38B4" w:rsidP="00250C07">
      <w:pPr>
        <w:spacing w:before="100" w:beforeAutospacing="1" w:after="100" w:afterAutospacing="1" w:line="360" w:lineRule="auto"/>
        <w:jc w:val="both"/>
        <w:rPr>
          <w:rFonts w:ascii="Arial" w:hAnsi="Arial" w:cs="Arial"/>
          <w:b/>
          <w:u w:val="single"/>
        </w:rPr>
      </w:pPr>
      <w:r w:rsidRPr="001054E2">
        <w:rPr>
          <w:rFonts w:ascii="Arial" w:hAnsi="Arial" w:cs="Arial"/>
        </w:rPr>
        <w:t>En los casos como el de nuestra empresa en los cuales existen declaraciones mensuales de I.</w:t>
      </w:r>
      <w:r w:rsidR="007172D0" w:rsidRPr="001054E2">
        <w:rPr>
          <w:rFonts w:ascii="Arial" w:hAnsi="Arial" w:cs="Arial"/>
        </w:rPr>
        <w:t xml:space="preserve">V.A. no habrá ningún inconveniente al momento de presentar la declaración del impuesto, debido a que se podrá respetar el plazo establecido por </w:t>
      </w:r>
      <w:smartTag w:uri="urn:schemas-microsoft-com:office:smarttags" w:element="PersonName">
        <w:smartTagPr>
          <w:attr w:name="ProductID" w:val="la Ley."/>
        </w:smartTagPr>
        <w:r w:rsidR="007172D0" w:rsidRPr="001054E2">
          <w:rPr>
            <w:rFonts w:ascii="Arial" w:hAnsi="Arial" w:cs="Arial"/>
          </w:rPr>
          <w:t>la Ley.</w:t>
        </w:r>
      </w:smartTag>
    </w:p>
    <w:p w:rsidR="00250C07" w:rsidRPr="00250C07" w:rsidRDefault="00851707" w:rsidP="00946907">
      <w:pPr>
        <w:spacing w:line="360" w:lineRule="auto"/>
        <w:jc w:val="both"/>
        <w:rPr>
          <w:rFonts w:ascii="Arial" w:hAnsi="Arial" w:cs="Arial"/>
          <w:b/>
          <w:color w:val="008080"/>
          <w:u w:val="single"/>
        </w:rPr>
      </w:pPr>
      <w:r w:rsidRPr="00250C07">
        <w:rPr>
          <w:rFonts w:ascii="Arial" w:hAnsi="Arial" w:cs="Arial"/>
          <w:b/>
          <w:color w:val="008080"/>
        </w:rPr>
        <w:t>4</w:t>
      </w:r>
      <w:r w:rsidR="00250C07" w:rsidRPr="00250C07">
        <w:rPr>
          <w:rFonts w:ascii="Arial" w:hAnsi="Arial" w:cs="Arial"/>
          <w:b/>
          <w:color w:val="008080"/>
        </w:rPr>
        <w:t>.</w:t>
      </w:r>
      <w:r w:rsidR="00A1535D">
        <w:rPr>
          <w:rFonts w:ascii="Arial" w:hAnsi="Arial" w:cs="Arial"/>
          <w:b/>
          <w:color w:val="008080"/>
        </w:rPr>
        <w:t>6</w:t>
      </w:r>
      <w:r w:rsidR="00106C8C" w:rsidRPr="00250C07">
        <w:rPr>
          <w:rFonts w:ascii="Arial" w:hAnsi="Arial" w:cs="Arial"/>
          <w:b/>
          <w:color w:val="008080"/>
        </w:rPr>
        <w:t xml:space="preserve">.4. </w:t>
      </w:r>
      <w:r w:rsidR="00507EE1" w:rsidRPr="00250C07">
        <w:rPr>
          <w:rFonts w:ascii="Arial" w:hAnsi="Arial" w:cs="Arial"/>
          <w:b/>
          <w:color w:val="008080"/>
          <w:u w:val="single"/>
        </w:rPr>
        <w:t>Declaraciones Tardías</w:t>
      </w:r>
    </w:p>
    <w:p w:rsidR="00250C07" w:rsidRDefault="00250C07" w:rsidP="00946907">
      <w:pPr>
        <w:spacing w:line="360" w:lineRule="auto"/>
        <w:jc w:val="both"/>
        <w:rPr>
          <w:rFonts w:ascii="Arial" w:hAnsi="Arial" w:cs="Arial"/>
          <w:b/>
          <w:color w:val="993366"/>
          <w:u w:val="single"/>
        </w:rPr>
      </w:pPr>
    </w:p>
    <w:p w:rsidR="00507EE1" w:rsidRPr="001054E2" w:rsidRDefault="00507EE1" w:rsidP="00250C07">
      <w:pPr>
        <w:spacing w:line="360" w:lineRule="auto"/>
        <w:ind w:firstLine="708"/>
        <w:jc w:val="both"/>
        <w:rPr>
          <w:rFonts w:ascii="Arial" w:hAnsi="Arial" w:cs="Arial"/>
        </w:rPr>
      </w:pPr>
      <w:r w:rsidRPr="001054E2">
        <w:rPr>
          <w:rFonts w:ascii="Arial" w:hAnsi="Arial" w:cs="Arial"/>
        </w:rPr>
        <w:t xml:space="preserve">Si la empresa no presenta la declaración de los impuestos en las fechas de vencimiento establecidas por </w:t>
      </w:r>
      <w:smartTag w:uri="urn:schemas-microsoft-com:office:smarttags" w:element="PersonName">
        <w:smartTagPr>
          <w:attr w:name="ProductID" w:val="la Ley"/>
        </w:smartTagPr>
        <w:r w:rsidR="00B53B97">
          <w:rPr>
            <w:rFonts w:ascii="Arial" w:hAnsi="Arial" w:cs="Arial"/>
          </w:rPr>
          <w:t>l</w:t>
        </w:r>
        <w:r w:rsidRPr="001054E2">
          <w:rPr>
            <w:rFonts w:ascii="Arial" w:hAnsi="Arial" w:cs="Arial"/>
          </w:rPr>
          <w:t>a Ley</w:t>
        </w:r>
      </w:smartTag>
      <w:r w:rsidRPr="001054E2">
        <w:rPr>
          <w:rFonts w:ascii="Arial" w:hAnsi="Arial" w:cs="Arial"/>
        </w:rPr>
        <w:t xml:space="preserve"> se someterá al pago de intereses y multas sobre el valor del impuesto a pagar.   </w:t>
      </w:r>
    </w:p>
    <w:p w:rsidR="00507EE1" w:rsidRPr="001054E2" w:rsidRDefault="00507EE1" w:rsidP="001054E2">
      <w:pPr>
        <w:spacing w:line="360" w:lineRule="auto"/>
        <w:ind w:firstLine="567"/>
        <w:jc w:val="both"/>
        <w:rPr>
          <w:rFonts w:ascii="Arial" w:hAnsi="Arial" w:cs="Arial"/>
        </w:rPr>
      </w:pPr>
    </w:p>
    <w:p w:rsidR="00507EE1" w:rsidRPr="001054E2" w:rsidRDefault="00507EE1" w:rsidP="00946907">
      <w:pPr>
        <w:spacing w:line="360" w:lineRule="auto"/>
        <w:ind w:firstLine="708"/>
        <w:jc w:val="both"/>
        <w:rPr>
          <w:rFonts w:ascii="Arial" w:hAnsi="Arial" w:cs="Arial"/>
        </w:rPr>
      </w:pPr>
      <w:r w:rsidRPr="001054E2">
        <w:rPr>
          <w:rFonts w:ascii="Arial" w:hAnsi="Arial" w:cs="Arial"/>
        </w:rPr>
        <w:t>Sin embargo</w:t>
      </w:r>
      <w:r w:rsidR="00B53B97">
        <w:rPr>
          <w:rFonts w:ascii="Arial" w:hAnsi="Arial" w:cs="Arial"/>
        </w:rPr>
        <w:t>,</w:t>
      </w:r>
      <w:r w:rsidRPr="001054E2">
        <w:rPr>
          <w:rFonts w:ascii="Arial" w:hAnsi="Arial" w:cs="Arial"/>
        </w:rPr>
        <w:t xml:space="preserve"> además de no presentarse la declaración se pueden suscitar las siguientes situaciones:</w:t>
      </w:r>
    </w:p>
    <w:p w:rsidR="00507EE1" w:rsidRPr="001054E2" w:rsidRDefault="00507EE1" w:rsidP="001054E2">
      <w:pPr>
        <w:spacing w:line="360" w:lineRule="auto"/>
        <w:ind w:firstLine="567"/>
        <w:jc w:val="both"/>
        <w:rPr>
          <w:rFonts w:ascii="Arial" w:hAnsi="Arial" w:cs="Arial"/>
          <w:b/>
        </w:rPr>
      </w:pPr>
    </w:p>
    <w:p w:rsidR="00507EE1" w:rsidRPr="001054E2" w:rsidRDefault="00507EE1" w:rsidP="00250C07">
      <w:pPr>
        <w:numPr>
          <w:ilvl w:val="0"/>
          <w:numId w:val="123"/>
        </w:numPr>
        <w:spacing w:line="360" w:lineRule="auto"/>
        <w:jc w:val="both"/>
        <w:rPr>
          <w:rFonts w:ascii="Arial" w:hAnsi="Arial" w:cs="Arial"/>
          <w:kern w:val="36"/>
        </w:rPr>
      </w:pPr>
      <w:r w:rsidRPr="001054E2">
        <w:rPr>
          <w:rFonts w:ascii="Arial" w:hAnsi="Arial" w:cs="Arial"/>
          <w:kern w:val="36"/>
        </w:rPr>
        <w:t>Si la empresa presenta la declaración pero no realiza el pago correspondiente solo paga</w:t>
      </w:r>
      <w:r w:rsidR="00B53B97">
        <w:rPr>
          <w:rFonts w:ascii="Arial" w:hAnsi="Arial" w:cs="Arial"/>
          <w:kern w:val="36"/>
        </w:rPr>
        <w:t>rá</w:t>
      </w:r>
      <w:r w:rsidRPr="001054E2">
        <w:rPr>
          <w:rFonts w:ascii="Arial" w:hAnsi="Arial" w:cs="Arial"/>
          <w:kern w:val="36"/>
        </w:rPr>
        <w:t xml:space="preserve"> los intereses que el impuesto genere en caso de haberlo. </w:t>
      </w:r>
    </w:p>
    <w:p w:rsidR="00507EE1" w:rsidRPr="001054E2" w:rsidRDefault="00507EE1" w:rsidP="00946907">
      <w:pPr>
        <w:spacing w:line="360" w:lineRule="auto"/>
        <w:ind w:left="-1233"/>
        <w:jc w:val="both"/>
        <w:rPr>
          <w:rFonts w:ascii="Arial" w:hAnsi="Arial" w:cs="Arial"/>
          <w:b/>
          <w:bCs/>
          <w:u w:val="single"/>
        </w:rPr>
      </w:pPr>
    </w:p>
    <w:p w:rsidR="00507EE1" w:rsidRDefault="00596937" w:rsidP="00250C07">
      <w:pPr>
        <w:numPr>
          <w:ilvl w:val="0"/>
          <w:numId w:val="124"/>
        </w:numPr>
        <w:spacing w:line="360" w:lineRule="auto"/>
        <w:jc w:val="both"/>
        <w:rPr>
          <w:rFonts w:ascii="Arial" w:hAnsi="Arial" w:cs="Arial"/>
          <w:kern w:val="36"/>
        </w:rPr>
      </w:pPr>
      <w:r w:rsidRPr="001054E2">
        <w:rPr>
          <w:rFonts w:ascii="Arial" w:hAnsi="Arial" w:cs="Arial"/>
          <w:kern w:val="36"/>
        </w:rPr>
        <w:t>S</w:t>
      </w:r>
      <w:r w:rsidR="00507EE1" w:rsidRPr="001054E2">
        <w:rPr>
          <w:rFonts w:ascii="Arial" w:hAnsi="Arial" w:cs="Arial"/>
          <w:kern w:val="36"/>
        </w:rPr>
        <w:t>i la empresa presenta la declaración y realiza el pago de la misma solo que se ha equivocado en el cálculo del impuesto</w:t>
      </w:r>
      <w:r w:rsidR="00B53B97">
        <w:rPr>
          <w:rFonts w:ascii="Arial" w:hAnsi="Arial" w:cs="Arial"/>
          <w:kern w:val="36"/>
        </w:rPr>
        <w:t>,</w:t>
      </w:r>
      <w:r w:rsidR="00507EE1" w:rsidRPr="001054E2">
        <w:rPr>
          <w:rFonts w:ascii="Arial" w:hAnsi="Arial" w:cs="Arial"/>
          <w:kern w:val="36"/>
        </w:rPr>
        <w:t xml:space="preserve"> pagará los intereses correspondientes a la cantidad que l</w:t>
      </w:r>
      <w:r w:rsidR="00B53B97">
        <w:rPr>
          <w:rFonts w:ascii="Arial" w:hAnsi="Arial" w:cs="Arial"/>
          <w:kern w:val="36"/>
        </w:rPr>
        <w:t>e</w:t>
      </w:r>
      <w:r w:rsidR="00507EE1" w:rsidRPr="001054E2">
        <w:rPr>
          <w:rFonts w:ascii="Arial" w:hAnsi="Arial" w:cs="Arial"/>
          <w:kern w:val="36"/>
        </w:rPr>
        <w:t xml:space="preserve"> faltare por mes o fracción de mes, junto con la correspondiente declaración </w:t>
      </w:r>
      <w:r w:rsidR="00250C07" w:rsidRPr="001054E2">
        <w:rPr>
          <w:rFonts w:ascii="Arial" w:hAnsi="Arial" w:cs="Arial"/>
          <w:kern w:val="36"/>
        </w:rPr>
        <w:t>sustitut</w:t>
      </w:r>
      <w:r w:rsidR="00250C07">
        <w:rPr>
          <w:rFonts w:ascii="Arial" w:hAnsi="Arial" w:cs="Arial"/>
          <w:kern w:val="36"/>
        </w:rPr>
        <w:t>iva</w:t>
      </w:r>
      <w:r w:rsidR="00507EE1" w:rsidRPr="001054E2">
        <w:rPr>
          <w:rFonts w:ascii="Arial" w:hAnsi="Arial" w:cs="Arial"/>
          <w:kern w:val="36"/>
        </w:rPr>
        <w:t>.</w:t>
      </w:r>
    </w:p>
    <w:p w:rsidR="00507EE1" w:rsidRDefault="00250C07" w:rsidP="00250C07">
      <w:pPr>
        <w:spacing w:line="360" w:lineRule="auto"/>
        <w:ind w:firstLine="567"/>
        <w:jc w:val="both"/>
        <w:rPr>
          <w:rFonts w:ascii="Arial" w:hAnsi="Arial" w:cs="Arial"/>
          <w:kern w:val="36"/>
        </w:rPr>
      </w:pPr>
      <w:r>
        <w:rPr>
          <w:rFonts w:ascii="Arial" w:hAnsi="Arial" w:cs="Arial"/>
          <w:kern w:val="36"/>
        </w:rPr>
        <w:br w:type="page"/>
      </w:r>
      <w:r w:rsidR="00507EE1" w:rsidRPr="001054E2">
        <w:rPr>
          <w:rFonts w:ascii="Arial" w:hAnsi="Arial" w:cs="Arial"/>
          <w:kern w:val="36"/>
        </w:rPr>
        <w:t>A continuación se mostrará una tabla que sirve de guía en el momento de la declaración de los impuestos:</w:t>
      </w:r>
    </w:p>
    <w:p w:rsidR="00250C07" w:rsidRDefault="00250C07" w:rsidP="00250C07">
      <w:pPr>
        <w:spacing w:line="360" w:lineRule="auto"/>
        <w:ind w:firstLine="567"/>
        <w:jc w:val="both"/>
        <w:rPr>
          <w:rFonts w:ascii="Arial" w:hAnsi="Arial" w:cs="Arial"/>
          <w:kern w:val="36"/>
        </w:rPr>
      </w:pPr>
    </w:p>
    <w:p w:rsidR="00250C07" w:rsidRPr="00250C07" w:rsidRDefault="009E5A9D" w:rsidP="00250C07">
      <w:pPr>
        <w:jc w:val="center"/>
        <w:rPr>
          <w:rFonts w:ascii="Arial" w:hAnsi="Arial" w:cs="Arial"/>
          <w:b/>
          <w:color w:val="000000"/>
          <w:u w:val="single"/>
        </w:rPr>
      </w:pPr>
      <w:r>
        <w:rPr>
          <w:rFonts w:ascii="Arial" w:hAnsi="Arial" w:cs="Arial"/>
          <w:b/>
          <w:color w:val="000000"/>
          <w:u w:val="single"/>
        </w:rPr>
        <w:t>Tabla # 14</w:t>
      </w:r>
    </w:p>
    <w:p w:rsidR="00250C07" w:rsidRPr="00250C07" w:rsidRDefault="00250C07" w:rsidP="00250C07">
      <w:pPr>
        <w:jc w:val="center"/>
        <w:rPr>
          <w:rFonts w:ascii="Arial" w:hAnsi="Arial" w:cs="Arial"/>
          <w:b/>
          <w:bCs/>
          <w:kern w:val="36"/>
        </w:rPr>
      </w:pPr>
      <w:r w:rsidRPr="00250C07">
        <w:rPr>
          <w:rFonts w:ascii="Arial" w:hAnsi="Arial" w:cs="Arial"/>
          <w:b/>
          <w:bCs/>
          <w:kern w:val="36"/>
        </w:rPr>
        <w:t>Declaraciones Tardías</w:t>
      </w:r>
    </w:p>
    <w:p w:rsidR="00250C07" w:rsidRDefault="009A723E" w:rsidP="00250C07">
      <w:pPr>
        <w:spacing w:line="360" w:lineRule="auto"/>
        <w:ind w:firstLine="567"/>
        <w:jc w:val="both"/>
        <w:rPr>
          <w:rFonts w:ascii="Arial" w:hAnsi="Arial" w:cs="Arial"/>
          <w:kern w:val="36"/>
        </w:rPr>
      </w:pPr>
      <w:r>
        <w:rPr>
          <w:rFonts w:ascii="Arial" w:hAnsi="Arial" w:cs="Arial"/>
          <w:noProof/>
          <w:kern w:val="36"/>
        </w:rPr>
        <w:drawing>
          <wp:anchor distT="0" distB="0" distL="114300" distR="114300" simplePos="0" relativeHeight="251735040" behindDoc="0" locked="0" layoutInCell="1" allowOverlap="1">
            <wp:simplePos x="0" y="0"/>
            <wp:positionH relativeFrom="column">
              <wp:posOffset>228600</wp:posOffset>
            </wp:positionH>
            <wp:positionV relativeFrom="paragraph">
              <wp:posOffset>118110</wp:posOffset>
            </wp:positionV>
            <wp:extent cx="4862830" cy="6286500"/>
            <wp:effectExtent l="0" t="0" r="0" b="0"/>
            <wp:wrapNone/>
            <wp:docPr id="3699" name="Imagen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73"/>
                    <a:srcRect t="8951"/>
                    <a:stretch>
                      <a:fillRect/>
                    </a:stretch>
                  </pic:blipFill>
                  <pic:spPr bwMode="auto">
                    <a:xfrm>
                      <a:off x="0" y="0"/>
                      <a:ext cx="4862830" cy="6286500"/>
                    </a:xfrm>
                    <a:prstGeom prst="rect">
                      <a:avLst/>
                    </a:prstGeom>
                    <a:noFill/>
                    <a:ln w="9525">
                      <a:noFill/>
                      <a:miter lim="800000"/>
                      <a:headEnd/>
                      <a:tailEnd/>
                    </a:ln>
                  </pic:spPr>
                </pic:pic>
              </a:graphicData>
            </a:graphic>
          </wp:anchor>
        </w:drawing>
      </w: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Pr="00250C07" w:rsidRDefault="00250C07" w:rsidP="00250C07">
      <w:pPr>
        <w:ind w:left="540"/>
        <w:rPr>
          <w:rFonts w:ascii="Arial" w:hAnsi="Arial" w:cs="Arial"/>
          <w:b/>
          <w:bCs/>
          <w:kern w:val="36"/>
          <w:sz w:val="20"/>
          <w:szCs w:val="20"/>
        </w:rPr>
      </w:pPr>
      <w:r w:rsidRPr="00250C07">
        <w:rPr>
          <w:rFonts w:ascii="Arial" w:hAnsi="Arial" w:cs="Arial"/>
          <w:b/>
          <w:bCs/>
          <w:kern w:val="36"/>
          <w:sz w:val="20"/>
          <w:szCs w:val="20"/>
        </w:rPr>
        <w:t>Fuente Servicio de Rentas Internas</w:t>
      </w:r>
    </w:p>
    <w:p w:rsidR="00250C07" w:rsidRPr="00250C07" w:rsidRDefault="00250C07" w:rsidP="00250C07">
      <w:pPr>
        <w:ind w:left="540"/>
        <w:rPr>
          <w:rFonts w:ascii="Arial" w:hAnsi="Arial" w:cs="Arial"/>
          <w:b/>
          <w:bCs/>
          <w:kern w:val="36"/>
          <w:sz w:val="20"/>
          <w:szCs w:val="20"/>
        </w:rPr>
      </w:pPr>
      <w:r w:rsidRPr="00250C07">
        <w:rPr>
          <w:rFonts w:ascii="Arial" w:hAnsi="Arial" w:cs="Arial"/>
          <w:b/>
          <w:bCs/>
          <w:kern w:val="36"/>
          <w:sz w:val="20"/>
          <w:szCs w:val="20"/>
        </w:rPr>
        <w:t>Elaborado por: Autoras</w:t>
      </w:r>
    </w:p>
    <w:p w:rsidR="00250C07" w:rsidRDefault="00250C07" w:rsidP="00250C07">
      <w:pPr>
        <w:spacing w:line="360" w:lineRule="auto"/>
        <w:ind w:firstLine="567"/>
        <w:jc w:val="both"/>
        <w:rPr>
          <w:rFonts w:ascii="Arial" w:hAnsi="Arial" w:cs="Arial"/>
          <w:kern w:val="36"/>
        </w:rPr>
      </w:pPr>
    </w:p>
    <w:p w:rsidR="0034280F" w:rsidRPr="001054E2" w:rsidRDefault="0034280F" w:rsidP="001054E2">
      <w:pPr>
        <w:spacing w:line="360" w:lineRule="auto"/>
        <w:ind w:firstLine="567"/>
        <w:jc w:val="both"/>
        <w:rPr>
          <w:rFonts w:ascii="Arial" w:hAnsi="Arial" w:cs="Arial"/>
        </w:rPr>
      </w:pPr>
      <w:r w:rsidRPr="001054E2">
        <w:rPr>
          <w:rFonts w:ascii="Arial" w:hAnsi="Arial" w:cs="Arial"/>
        </w:rPr>
        <w:t xml:space="preserve">Si en las declaraciones mensuales de I.V.A. la empresa tuviera un crédito tributario, puede hacer uso de este en las declaraciones de I.V.A. del próximo mes.  En el caso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si la empresa a través del pago del anticipo y de las retenciones en la fuente que le han efectuado tuviera un saldo a favor y hubiera pagado por concepto de impuesto a la renta un mayor valor al que realmente debería pagar, puede solicitar a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que le devuelva el exceso del valor pagado, a través de la presentación de un reclamo administrativo presentado por un abogado.</w:t>
      </w:r>
    </w:p>
    <w:p w:rsidR="0034280F" w:rsidRPr="00250C07" w:rsidRDefault="008517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250C07" w:rsidRPr="00250C07">
        <w:rPr>
          <w:rFonts w:ascii="Arial" w:hAnsi="Arial" w:cs="Arial"/>
          <w:b/>
          <w:bCs/>
          <w:color w:val="333333"/>
        </w:rPr>
        <w:t>.</w:t>
      </w:r>
      <w:r w:rsidR="00A1535D">
        <w:rPr>
          <w:rFonts w:ascii="Arial" w:hAnsi="Arial" w:cs="Arial"/>
          <w:b/>
          <w:bCs/>
          <w:color w:val="333333"/>
        </w:rPr>
        <w:t>6</w:t>
      </w:r>
      <w:r w:rsidR="0040452B" w:rsidRPr="00250C07">
        <w:rPr>
          <w:rFonts w:ascii="Arial" w:hAnsi="Arial" w:cs="Arial"/>
          <w:b/>
          <w:bCs/>
          <w:color w:val="333333"/>
        </w:rPr>
        <w:t>.</w:t>
      </w:r>
      <w:r w:rsidR="008C6AB5" w:rsidRPr="00250C07">
        <w:rPr>
          <w:rFonts w:ascii="Arial" w:hAnsi="Arial" w:cs="Arial"/>
          <w:b/>
          <w:bCs/>
          <w:color w:val="333333"/>
        </w:rPr>
        <w:t>4</w:t>
      </w:r>
      <w:r w:rsidR="0040452B" w:rsidRPr="00250C07">
        <w:rPr>
          <w:rFonts w:ascii="Arial" w:hAnsi="Arial" w:cs="Arial"/>
          <w:b/>
          <w:bCs/>
          <w:color w:val="333333"/>
        </w:rPr>
        <w:t>.</w:t>
      </w:r>
      <w:r w:rsidR="008C6AB5" w:rsidRPr="00250C07">
        <w:rPr>
          <w:rFonts w:ascii="Arial" w:hAnsi="Arial" w:cs="Arial"/>
          <w:b/>
          <w:bCs/>
          <w:color w:val="333333"/>
        </w:rPr>
        <w:t>1.</w:t>
      </w:r>
      <w:r w:rsidR="0040452B" w:rsidRPr="00250C07">
        <w:rPr>
          <w:rFonts w:ascii="Arial" w:hAnsi="Arial" w:cs="Arial"/>
          <w:b/>
          <w:bCs/>
          <w:color w:val="333333"/>
        </w:rPr>
        <w:t xml:space="preserve"> </w:t>
      </w:r>
      <w:r w:rsidR="00700550" w:rsidRPr="00250C07">
        <w:rPr>
          <w:rFonts w:ascii="Arial" w:hAnsi="Arial" w:cs="Arial"/>
          <w:b/>
          <w:bCs/>
          <w:color w:val="333333"/>
          <w:u w:val="single"/>
        </w:rPr>
        <w:t>Tasas</w:t>
      </w:r>
      <w:r w:rsidR="008C6AB5" w:rsidRPr="00250C07">
        <w:rPr>
          <w:rFonts w:ascii="Arial" w:hAnsi="Arial" w:cs="Arial"/>
          <w:b/>
          <w:bCs/>
          <w:color w:val="333333"/>
          <w:u w:val="single"/>
        </w:rPr>
        <w:t xml:space="preserve"> </w:t>
      </w:r>
      <w:r w:rsidR="0040452B" w:rsidRPr="00250C07">
        <w:rPr>
          <w:rFonts w:ascii="Arial" w:hAnsi="Arial" w:cs="Arial"/>
          <w:b/>
          <w:bCs/>
          <w:color w:val="333333"/>
          <w:u w:val="single"/>
        </w:rPr>
        <w:t>d</w:t>
      </w:r>
      <w:r w:rsidR="00700550" w:rsidRPr="00250C07">
        <w:rPr>
          <w:rFonts w:ascii="Arial" w:hAnsi="Arial" w:cs="Arial"/>
          <w:b/>
          <w:bCs/>
          <w:color w:val="333333"/>
          <w:u w:val="single"/>
        </w:rPr>
        <w:t xml:space="preserve">e Interés </w:t>
      </w:r>
      <w:r w:rsidR="0040452B" w:rsidRPr="00250C07">
        <w:rPr>
          <w:rFonts w:ascii="Arial" w:hAnsi="Arial" w:cs="Arial"/>
          <w:b/>
          <w:bCs/>
          <w:color w:val="333333"/>
          <w:u w:val="single"/>
        </w:rPr>
        <w:t>p</w:t>
      </w:r>
      <w:r w:rsidR="00700550" w:rsidRPr="00250C07">
        <w:rPr>
          <w:rFonts w:ascii="Arial" w:hAnsi="Arial" w:cs="Arial"/>
          <w:b/>
          <w:bCs/>
          <w:color w:val="333333"/>
          <w:u w:val="single"/>
        </w:rPr>
        <w:t xml:space="preserve">or Mora </w:t>
      </w:r>
      <w:r w:rsidR="008C6AB5" w:rsidRPr="00250C07">
        <w:rPr>
          <w:rFonts w:ascii="Arial" w:hAnsi="Arial" w:cs="Arial"/>
          <w:b/>
          <w:bCs/>
          <w:color w:val="333333"/>
          <w:u w:val="single"/>
        </w:rPr>
        <w:t>al</w:t>
      </w:r>
      <w:r w:rsidR="00700550" w:rsidRPr="00250C07">
        <w:rPr>
          <w:rFonts w:ascii="Arial" w:hAnsi="Arial" w:cs="Arial"/>
          <w:b/>
          <w:bCs/>
          <w:color w:val="333333"/>
          <w:u w:val="single"/>
        </w:rPr>
        <w:t xml:space="preserve"> </w:t>
      </w:r>
      <w:r w:rsidR="0040452B" w:rsidRPr="00250C07">
        <w:rPr>
          <w:rFonts w:ascii="Arial" w:hAnsi="Arial" w:cs="Arial"/>
          <w:b/>
          <w:bCs/>
          <w:color w:val="333333"/>
          <w:u w:val="single"/>
        </w:rPr>
        <w:t xml:space="preserve">pagar Obligaciones </w:t>
      </w:r>
      <w:r w:rsidR="00700550" w:rsidRPr="00250C07">
        <w:rPr>
          <w:rFonts w:ascii="Arial" w:hAnsi="Arial" w:cs="Arial"/>
          <w:b/>
          <w:bCs/>
          <w:color w:val="333333"/>
          <w:u w:val="single"/>
        </w:rPr>
        <w:t>Tributaria</w:t>
      </w:r>
      <w:r w:rsidR="0040452B" w:rsidRPr="00250C07">
        <w:rPr>
          <w:rFonts w:ascii="Arial" w:hAnsi="Arial" w:cs="Arial"/>
          <w:b/>
          <w:bCs/>
          <w:color w:val="333333"/>
          <w:u w:val="single"/>
        </w:rPr>
        <w:t>s</w:t>
      </w:r>
    </w:p>
    <w:p w:rsidR="00A5471F" w:rsidRPr="001054E2" w:rsidRDefault="0034280F" w:rsidP="001054E2">
      <w:pPr>
        <w:spacing w:line="360" w:lineRule="auto"/>
        <w:ind w:firstLine="567"/>
        <w:jc w:val="both"/>
        <w:rPr>
          <w:rFonts w:ascii="Arial" w:hAnsi="Arial" w:cs="Arial"/>
          <w:kern w:val="36"/>
        </w:rPr>
      </w:pPr>
      <w:r w:rsidRPr="001054E2">
        <w:rPr>
          <w:rFonts w:ascii="Arial" w:hAnsi="Arial" w:cs="Arial"/>
          <w:kern w:val="36"/>
        </w:rPr>
        <w:t>Cuan</w:t>
      </w:r>
      <w:r w:rsidR="00656417" w:rsidRPr="001054E2">
        <w:rPr>
          <w:rFonts w:ascii="Arial" w:hAnsi="Arial" w:cs="Arial"/>
          <w:kern w:val="36"/>
        </w:rPr>
        <w:t xml:space="preserve">do las obligaciones </w:t>
      </w:r>
      <w:r w:rsidR="002A2809" w:rsidRPr="001054E2">
        <w:rPr>
          <w:rFonts w:ascii="Arial" w:hAnsi="Arial" w:cs="Arial"/>
          <w:kern w:val="36"/>
        </w:rPr>
        <w:t xml:space="preserve">tributarias (declaraciones de impuestos) no son satisfechas en el tiempo establecido por </w:t>
      </w:r>
      <w:smartTag w:uri="urn:schemas-microsoft-com:office:smarttags" w:element="PersonName">
        <w:smartTagPr>
          <w:attr w:name="ProductID" w:val="la Ley"/>
        </w:smartTagPr>
        <w:r w:rsidR="002A2809" w:rsidRPr="001054E2">
          <w:rPr>
            <w:rFonts w:ascii="Arial" w:hAnsi="Arial" w:cs="Arial"/>
            <w:kern w:val="36"/>
          </w:rPr>
          <w:t>la Ley</w:t>
        </w:r>
      </w:smartTag>
      <w:r w:rsidR="002A2809" w:rsidRPr="001054E2">
        <w:rPr>
          <w:rFonts w:ascii="Arial" w:hAnsi="Arial" w:cs="Arial"/>
          <w:kern w:val="36"/>
        </w:rPr>
        <w:t xml:space="preserve">, se causará a favor del sujeto activo (Estado) y sin necesidad de una resolución </w:t>
      </w:r>
      <w:r w:rsidR="00250C07" w:rsidRPr="001054E2">
        <w:rPr>
          <w:rFonts w:ascii="Arial" w:hAnsi="Arial" w:cs="Arial"/>
          <w:kern w:val="36"/>
        </w:rPr>
        <w:t>administrat</w:t>
      </w:r>
      <w:r w:rsidR="00250C07">
        <w:rPr>
          <w:rFonts w:ascii="Arial" w:hAnsi="Arial" w:cs="Arial"/>
          <w:kern w:val="36"/>
        </w:rPr>
        <w:t>iva</w:t>
      </w:r>
      <w:r w:rsidR="002A2809" w:rsidRPr="001054E2">
        <w:rPr>
          <w:rFonts w:ascii="Arial" w:hAnsi="Arial" w:cs="Arial"/>
          <w:kern w:val="36"/>
        </w:rPr>
        <w:t>, un interés que se aplicará para un mes entero o fracción de mes.  Este interés se calculará de acuerdo con las tasas de interés aplicables para cada período trimestral establecidas por el Banco Central del Ecuador.</w:t>
      </w:r>
      <w:r w:rsidR="00A5471F" w:rsidRPr="001054E2">
        <w:rPr>
          <w:rFonts w:ascii="Arial" w:hAnsi="Arial" w:cs="Arial"/>
          <w:kern w:val="36"/>
        </w:rPr>
        <w:t xml:space="preserve">  </w:t>
      </w:r>
    </w:p>
    <w:p w:rsidR="00A5471F" w:rsidRPr="00A11DF6" w:rsidRDefault="00A5471F" w:rsidP="001054E2">
      <w:pPr>
        <w:spacing w:line="360" w:lineRule="auto"/>
        <w:ind w:firstLine="567"/>
        <w:jc w:val="both"/>
        <w:rPr>
          <w:rFonts w:ascii="Arial" w:hAnsi="Arial" w:cs="Arial"/>
          <w:kern w:val="36"/>
          <w:sz w:val="16"/>
          <w:szCs w:val="16"/>
        </w:rPr>
      </w:pPr>
    </w:p>
    <w:p w:rsidR="002A2809" w:rsidRDefault="00A5471F" w:rsidP="00250C07">
      <w:pPr>
        <w:spacing w:line="360" w:lineRule="auto"/>
        <w:ind w:firstLine="567"/>
        <w:jc w:val="both"/>
        <w:rPr>
          <w:rFonts w:ascii="Arial" w:hAnsi="Arial" w:cs="Arial"/>
          <w:kern w:val="36"/>
        </w:rPr>
      </w:pPr>
      <w:r w:rsidRPr="001054E2">
        <w:rPr>
          <w:rFonts w:ascii="Arial" w:hAnsi="Arial" w:cs="Arial"/>
          <w:kern w:val="36"/>
        </w:rPr>
        <w:t>El interés se calculará desde la fecha de su exigibilidad hasta la de su extinción y se calculará de acuerdo con las tasas de interés  más alta vigente durante el período de mora, por cada mes o fracción de mes de retraso, sin lugar a liquidaciones diarias. (Art. 52 de RLRTI)</w:t>
      </w:r>
      <w:r w:rsidR="00250C07">
        <w:rPr>
          <w:rFonts w:ascii="Arial" w:hAnsi="Arial" w:cs="Arial"/>
          <w:kern w:val="36"/>
        </w:rPr>
        <w:t xml:space="preserve">.  </w:t>
      </w:r>
      <w:r w:rsidR="002A2809" w:rsidRPr="001054E2">
        <w:rPr>
          <w:rFonts w:ascii="Arial" w:hAnsi="Arial" w:cs="Arial"/>
          <w:kern w:val="36"/>
        </w:rPr>
        <w:t xml:space="preserve">Las  tasas </w:t>
      </w:r>
      <w:r w:rsidR="00250C07">
        <w:rPr>
          <w:rFonts w:ascii="Arial" w:hAnsi="Arial" w:cs="Arial"/>
          <w:kern w:val="36"/>
        </w:rPr>
        <w:t>que estuvieron vigentes en</w:t>
      </w:r>
      <w:r w:rsidR="002A2809" w:rsidRPr="001054E2">
        <w:rPr>
          <w:rFonts w:ascii="Arial" w:hAnsi="Arial" w:cs="Arial"/>
          <w:kern w:val="36"/>
        </w:rPr>
        <w:t xml:space="preserve"> el año 2006</w:t>
      </w:r>
      <w:r w:rsidR="00250C07">
        <w:rPr>
          <w:rFonts w:ascii="Arial" w:hAnsi="Arial" w:cs="Arial"/>
          <w:kern w:val="36"/>
        </w:rPr>
        <w:t xml:space="preserve"> fueron </w:t>
      </w:r>
      <w:r w:rsidR="002A2809" w:rsidRPr="001054E2">
        <w:rPr>
          <w:rFonts w:ascii="Arial" w:hAnsi="Arial" w:cs="Arial"/>
          <w:kern w:val="36"/>
        </w:rPr>
        <w:t>las siguientes:</w:t>
      </w:r>
    </w:p>
    <w:p w:rsidR="00250C07" w:rsidRPr="00250C07" w:rsidRDefault="00250C07" w:rsidP="001054E2">
      <w:pPr>
        <w:spacing w:line="360" w:lineRule="auto"/>
        <w:ind w:firstLine="567"/>
        <w:jc w:val="both"/>
        <w:rPr>
          <w:rFonts w:ascii="Arial" w:hAnsi="Arial" w:cs="Arial"/>
          <w:kern w:val="36"/>
          <w:sz w:val="16"/>
          <w:szCs w:val="16"/>
        </w:rPr>
      </w:pPr>
    </w:p>
    <w:p w:rsidR="00250C07" w:rsidRPr="00250C07" w:rsidRDefault="00250C07" w:rsidP="00250C07">
      <w:pPr>
        <w:jc w:val="center"/>
        <w:rPr>
          <w:rFonts w:ascii="Arial" w:hAnsi="Arial" w:cs="Arial"/>
          <w:b/>
          <w:color w:val="000000"/>
          <w:u w:val="single"/>
        </w:rPr>
      </w:pPr>
      <w:r w:rsidRPr="00250C07">
        <w:rPr>
          <w:rFonts w:ascii="Arial" w:hAnsi="Arial" w:cs="Arial"/>
          <w:b/>
          <w:color w:val="000000"/>
          <w:u w:val="single"/>
        </w:rPr>
        <w:t>Tabla # 15</w:t>
      </w:r>
    </w:p>
    <w:p w:rsidR="00250C07" w:rsidRPr="00250C07" w:rsidRDefault="00250C07" w:rsidP="00250C07">
      <w:pPr>
        <w:jc w:val="center"/>
        <w:rPr>
          <w:rFonts w:ascii="Arial" w:hAnsi="Arial" w:cs="Arial"/>
          <w:b/>
          <w:bCs/>
          <w:kern w:val="36"/>
        </w:rPr>
      </w:pPr>
      <w:r w:rsidRPr="00250C07">
        <w:rPr>
          <w:rFonts w:ascii="Arial" w:hAnsi="Arial" w:cs="Arial"/>
          <w:b/>
          <w:bCs/>
          <w:kern w:val="36"/>
        </w:rPr>
        <w:t>Tasas de Intereses 2006</w:t>
      </w:r>
    </w:p>
    <w:p w:rsidR="00A11DF6" w:rsidRPr="008C6AB5" w:rsidRDefault="00A11DF6" w:rsidP="001054E2">
      <w:pPr>
        <w:spacing w:line="360" w:lineRule="auto"/>
        <w:ind w:firstLine="567"/>
        <w:jc w:val="both"/>
        <w:rPr>
          <w:rFonts w:ascii="Arial" w:hAnsi="Arial" w:cs="Arial"/>
          <w:kern w:val="36"/>
          <w:sz w:val="10"/>
          <w:szCs w:val="10"/>
        </w:rPr>
      </w:pPr>
    </w:p>
    <w:tbl>
      <w:tblPr>
        <w:tblStyle w:val="Tablaconcuadrcula"/>
        <w:tblW w:w="0" w:type="auto"/>
        <w:tblInd w:w="1620" w:type="dxa"/>
        <w:tblLook w:val="01E0"/>
      </w:tblPr>
      <w:tblGrid>
        <w:gridCol w:w="2632"/>
        <w:gridCol w:w="2408"/>
      </w:tblGrid>
      <w:tr w:rsidR="00A11DF6" w:rsidRPr="00A11DF6">
        <w:trPr>
          <w:trHeight w:val="189"/>
        </w:trPr>
        <w:tc>
          <w:tcPr>
            <w:tcW w:w="2632" w:type="dxa"/>
            <w:tcBorders>
              <w:bottom w:val="single" w:sz="4" w:space="0" w:color="auto"/>
            </w:tcBorders>
            <w:shd w:val="clear" w:color="auto" w:fill="CCFFFF"/>
            <w:vAlign w:val="center"/>
          </w:tcPr>
          <w:p w:rsidR="00A11DF6" w:rsidRPr="00A11DF6" w:rsidRDefault="00A11DF6" w:rsidP="00A11DF6">
            <w:pPr>
              <w:pStyle w:val="NormalWeb"/>
              <w:spacing w:line="360" w:lineRule="auto"/>
              <w:jc w:val="center"/>
              <w:rPr>
                <w:rFonts w:ascii="Arial" w:hAnsi="Arial" w:cs="Arial"/>
                <w:b/>
                <w:color w:val="993366"/>
                <w:sz w:val="20"/>
                <w:szCs w:val="20"/>
              </w:rPr>
            </w:pPr>
            <w:r w:rsidRPr="00A11DF6">
              <w:rPr>
                <w:rFonts w:ascii="Arial" w:hAnsi="Arial" w:cs="Arial"/>
                <w:b/>
                <w:color w:val="993366"/>
                <w:sz w:val="20"/>
                <w:szCs w:val="20"/>
              </w:rPr>
              <w:t>PERIODO</w:t>
            </w:r>
          </w:p>
        </w:tc>
        <w:tc>
          <w:tcPr>
            <w:tcW w:w="2408" w:type="dxa"/>
            <w:tcBorders>
              <w:bottom w:val="single" w:sz="4" w:space="0" w:color="auto"/>
            </w:tcBorders>
            <w:shd w:val="clear" w:color="auto" w:fill="CCFFFF"/>
            <w:vAlign w:val="center"/>
          </w:tcPr>
          <w:p w:rsidR="00A11DF6" w:rsidRPr="00A11DF6" w:rsidRDefault="00A11DF6" w:rsidP="00A11DF6">
            <w:pPr>
              <w:pStyle w:val="NormalWeb"/>
              <w:spacing w:line="360" w:lineRule="auto"/>
              <w:jc w:val="center"/>
              <w:rPr>
                <w:rFonts w:ascii="Arial" w:hAnsi="Arial" w:cs="Arial"/>
                <w:b/>
                <w:color w:val="993366"/>
                <w:sz w:val="20"/>
                <w:szCs w:val="20"/>
              </w:rPr>
            </w:pPr>
            <w:r w:rsidRPr="00A11DF6">
              <w:rPr>
                <w:rFonts w:ascii="Arial" w:hAnsi="Arial" w:cs="Arial"/>
                <w:b/>
                <w:color w:val="993366"/>
                <w:sz w:val="20"/>
                <w:szCs w:val="20"/>
              </w:rPr>
              <w:t>VALOR</w:t>
            </w:r>
          </w:p>
        </w:tc>
      </w:tr>
      <w:tr w:rsidR="00A11DF6">
        <w:trPr>
          <w:trHeight w:val="309"/>
        </w:trPr>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Enero - Marzo</w:t>
            </w:r>
          </w:p>
        </w:tc>
        <w:tc>
          <w:tcPr>
            <w:tcW w:w="2408"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0.824</w:t>
            </w:r>
            <w:r w:rsidRPr="00A11DF6">
              <w:rPr>
                <w:rFonts w:ascii="Arial" w:hAnsi="Arial" w:cs="Arial"/>
                <w:color w:val="333399"/>
                <w:sz w:val="20"/>
                <w:szCs w:val="20"/>
              </w:rPr>
              <w:t>%</w:t>
            </w:r>
          </w:p>
        </w:tc>
      </w:tr>
      <w:tr w:rsidR="00A11DF6">
        <w:trPr>
          <w:trHeight w:val="249"/>
        </w:trPr>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Abril – Junio</w:t>
            </w:r>
          </w:p>
        </w:tc>
        <w:tc>
          <w:tcPr>
            <w:tcW w:w="2408"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0.816</w:t>
            </w:r>
            <w:r w:rsidRPr="00A11DF6">
              <w:rPr>
                <w:rFonts w:ascii="Arial" w:hAnsi="Arial" w:cs="Arial"/>
                <w:color w:val="333399"/>
                <w:sz w:val="20"/>
                <w:szCs w:val="20"/>
              </w:rPr>
              <w:t>%</w:t>
            </w:r>
          </w:p>
        </w:tc>
      </w:tr>
      <w:tr w:rsidR="00A11DF6">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Julio - Septiembre</w:t>
            </w:r>
          </w:p>
        </w:tc>
        <w:tc>
          <w:tcPr>
            <w:tcW w:w="2408"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0.780</w:t>
            </w:r>
            <w:r w:rsidRPr="00A11DF6">
              <w:rPr>
                <w:rFonts w:ascii="Arial" w:hAnsi="Arial" w:cs="Arial"/>
                <w:color w:val="333399"/>
                <w:sz w:val="20"/>
                <w:szCs w:val="20"/>
              </w:rPr>
              <w:t>%</w:t>
            </w:r>
          </w:p>
        </w:tc>
      </w:tr>
      <w:tr w:rsidR="00A11DF6">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Octubre – Diciembre</w:t>
            </w:r>
          </w:p>
        </w:tc>
        <w:tc>
          <w:tcPr>
            <w:tcW w:w="2408" w:type="dxa"/>
            <w:shd w:val="clear" w:color="auto" w:fill="FFFFCC"/>
            <w:vAlign w:val="center"/>
          </w:tcPr>
          <w:p w:rsidR="00A11DF6" w:rsidRPr="00A11DF6" w:rsidRDefault="00A11DF6" w:rsidP="00A11DF6">
            <w:pPr>
              <w:pStyle w:val="NormalWeb"/>
              <w:spacing w:line="360" w:lineRule="auto"/>
              <w:ind w:firstLine="567"/>
              <w:jc w:val="center"/>
              <w:rPr>
                <w:rFonts w:ascii="Arial" w:hAnsi="Arial" w:cs="Arial"/>
                <w:b/>
                <w:color w:val="333399"/>
                <w:sz w:val="20"/>
                <w:szCs w:val="20"/>
              </w:rPr>
            </w:pPr>
          </w:p>
        </w:tc>
      </w:tr>
    </w:tbl>
    <w:p w:rsidR="00A11DF6" w:rsidRPr="00A11DF6" w:rsidRDefault="00A11DF6" w:rsidP="00A11DF6">
      <w:pPr>
        <w:jc w:val="center"/>
        <w:rPr>
          <w:rFonts w:ascii="Arial" w:hAnsi="Arial" w:cs="Arial"/>
          <w:b/>
          <w:color w:val="000000"/>
          <w:sz w:val="16"/>
          <w:szCs w:val="16"/>
          <w:u w:val="single"/>
        </w:rPr>
      </w:pPr>
    </w:p>
    <w:p w:rsidR="00250C07" w:rsidRPr="00250C07" w:rsidRDefault="00250C07" w:rsidP="00250C07">
      <w:pPr>
        <w:ind w:left="1440"/>
        <w:rPr>
          <w:rFonts w:ascii="Arial" w:hAnsi="Arial" w:cs="Arial"/>
          <w:b/>
          <w:bCs/>
          <w:kern w:val="36"/>
          <w:sz w:val="20"/>
          <w:szCs w:val="20"/>
        </w:rPr>
      </w:pPr>
      <w:r w:rsidRPr="00250C07">
        <w:rPr>
          <w:rFonts w:ascii="Arial" w:hAnsi="Arial" w:cs="Arial"/>
          <w:b/>
          <w:bCs/>
          <w:kern w:val="36"/>
          <w:sz w:val="20"/>
          <w:szCs w:val="20"/>
        </w:rPr>
        <w:t xml:space="preserve">Fuente: </w:t>
      </w:r>
      <w:r w:rsidR="009B584D" w:rsidRPr="00250C07">
        <w:rPr>
          <w:rFonts w:ascii="Arial" w:hAnsi="Arial" w:cs="Arial"/>
          <w:b/>
          <w:bCs/>
          <w:kern w:val="36"/>
          <w:sz w:val="20"/>
          <w:szCs w:val="20"/>
        </w:rPr>
        <w:t>Servicio</w:t>
      </w:r>
      <w:r w:rsidRPr="00250C07">
        <w:rPr>
          <w:rFonts w:ascii="Arial" w:hAnsi="Arial" w:cs="Arial"/>
          <w:b/>
          <w:bCs/>
          <w:kern w:val="36"/>
          <w:sz w:val="20"/>
          <w:szCs w:val="20"/>
        </w:rPr>
        <w:t xml:space="preserve"> de Rentas Internas</w:t>
      </w:r>
    </w:p>
    <w:p w:rsidR="00A11DF6" w:rsidRPr="00250C07" w:rsidRDefault="00A11DF6" w:rsidP="00250C07">
      <w:pPr>
        <w:ind w:left="1440"/>
        <w:rPr>
          <w:rFonts w:ascii="Arial" w:hAnsi="Arial" w:cs="Arial"/>
          <w:b/>
        </w:rPr>
      </w:pPr>
      <w:r w:rsidRPr="00250C07">
        <w:rPr>
          <w:rFonts w:ascii="Arial" w:hAnsi="Arial" w:cs="Arial"/>
          <w:b/>
          <w:bCs/>
          <w:kern w:val="36"/>
          <w:sz w:val="20"/>
          <w:szCs w:val="20"/>
        </w:rPr>
        <w:t>Elaborado por: Autoras</w:t>
      </w:r>
    </w:p>
    <w:p w:rsidR="00A5471F" w:rsidRPr="00250C07" w:rsidRDefault="008517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8C6AB5" w:rsidRPr="00250C07">
        <w:rPr>
          <w:rFonts w:ascii="Arial" w:hAnsi="Arial" w:cs="Arial"/>
          <w:b/>
          <w:bCs/>
          <w:color w:val="333333"/>
        </w:rPr>
        <w:t>.</w:t>
      </w:r>
      <w:r w:rsidR="00A1535D">
        <w:rPr>
          <w:rFonts w:ascii="Arial" w:hAnsi="Arial" w:cs="Arial"/>
          <w:b/>
          <w:bCs/>
          <w:color w:val="333333"/>
        </w:rPr>
        <w:t>6</w:t>
      </w:r>
      <w:r w:rsidR="008C6AB5" w:rsidRPr="00250C07">
        <w:rPr>
          <w:rFonts w:ascii="Arial" w:hAnsi="Arial" w:cs="Arial"/>
          <w:b/>
          <w:bCs/>
          <w:color w:val="333333"/>
        </w:rPr>
        <w:t xml:space="preserve">.4.2. </w:t>
      </w:r>
      <w:r w:rsidR="00700550" w:rsidRPr="00250C07">
        <w:rPr>
          <w:rFonts w:ascii="Arial" w:hAnsi="Arial" w:cs="Arial"/>
          <w:b/>
          <w:bCs/>
          <w:color w:val="333333"/>
          <w:u w:val="single"/>
        </w:rPr>
        <w:t>Cobro De  Multas</w:t>
      </w:r>
    </w:p>
    <w:p w:rsidR="00A5471F" w:rsidRPr="001054E2" w:rsidRDefault="00A5471F" w:rsidP="001054E2">
      <w:pPr>
        <w:spacing w:line="360" w:lineRule="auto"/>
        <w:ind w:firstLine="567"/>
        <w:jc w:val="both"/>
        <w:rPr>
          <w:rFonts w:ascii="Arial" w:hAnsi="Arial" w:cs="Arial"/>
          <w:kern w:val="36"/>
        </w:rPr>
      </w:pPr>
      <w:r w:rsidRPr="001054E2">
        <w:rPr>
          <w:rFonts w:ascii="Arial" w:hAnsi="Arial" w:cs="Arial"/>
          <w:kern w:val="36"/>
        </w:rPr>
        <w:t xml:space="preserve">Los sujetos pasivos (contribuyentes) que no presenten su declaración de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dentro de los plazos establecidos en </w:t>
      </w:r>
      <w:smartTag w:uri="urn:schemas-microsoft-com:office:smarttags" w:element="PersonName">
        <w:smartTagPr>
          <w:attr w:name="ProductID" w:val="la Ley"/>
        </w:smartTagPr>
        <w:r w:rsidRPr="001054E2">
          <w:rPr>
            <w:rFonts w:ascii="Arial" w:hAnsi="Arial" w:cs="Arial"/>
            <w:kern w:val="36"/>
          </w:rPr>
          <w:t>la Ley</w:t>
        </w:r>
      </w:smartTag>
      <w:r w:rsidRPr="001054E2">
        <w:rPr>
          <w:rFonts w:ascii="Arial" w:hAnsi="Arial" w:cs="Arial"/>
          <w:kern w:val="36"/>
        </w:rPr>
        <w:t xml:space="preserve"> y Reglamento (Art. 58 RLRTI)  serán sancionados con una multa </w:t>
      </w:r>
      <w:r w:rsidR="00250C07" w:rsidRPr="001054E2">
        <w:rPr>
          <w:rFonts w:ascii="Arial" w:hAnsi="Arial" w:cs="Arial"/>
          <w:kern w:val="36"/>
        </w:rPr>
        <w:t>equ</w:t>
      </w:r>
      <w:r w:rsidR="00250C07">
        <w:rPr>
          <w:rFonts w:ascii="Arial" w:hAnsi="Arial" w:cs="Arial"/>
          <w:kern w:val="36"/>
        </w:rPr>
        <w:t>ivalen</w:t>
      </w:r>
      <w:r w:rsidR="00250C07" w:rsidRPr="001054E2">
        <w:rPr>
          <w:rFonts w:ascii="Arial" w:hAnsi="Arial" w:cs="Arial"/>
          <w:kern w:val="36"/>
        </w:rPr>
        <w:t>te</w:t>
      </w:r>
      <w:r w:rsidRPr="001054E2">
        <w:rPr>
          <w:rFonts w:ascii="Arial" w:hAnsi="Arial" w:cs="Arial"/>
          <w:kern w:val="36"/>
        </w:rPr>
        <w:t xml:space="preserve"> al 3% por cada mes o fracción de mes de retraso en la presentación de la declaración, la cual se calculará</w:t>
      </w:r>
      <w:r w:rsidR="00CA5EA3">
        <w:rPr>
          <w:rFonts w:ascii="Arial" w:hAnsi="Arial" w:cs="Arial"/>
          <w:kern w:val="36"/>
        </w:rPr>
        <w:t xml:space="preserve"> sobre el impuesto causado y su</w:t>
      </w:r>
      <w:r w:rsidRPr="001054E2">
        <w:rPr>
          <w:rFonts w:ascii="Arial" w:hAnsi="Arial" w:cs="Arial"/>
          <w:kern w:val="36"/>
        </w:rPr>
        <w:t xml:space="preserve"> multa no excederá del 100% sobre el valor de dicho impuesto.</w:t>
      </w:r>
      <w:r w:rsidR="00596937" w:rsidRPr="001054E2">
        <w:rPr>
          <w:rFonts w:ascii="Arial" w:hAnsi="Arial" w:cs="Arial"/>
          <w:kern w:val="36"/>
        </w:rPr>
        <w:t xml:space="preserve">  </w:t>
      </w:r>
    </w:p>
    <w:p w:rsidR="00596937" w:rsidRPr="001054E2" w:rsidRDefault="00596937" w:rsidP="001054E2">
      <w:pPr>
        <w:spacing w:line="360" w:lineRule="auto"/>
        <w:ind w:firstLine="567"/>
        <w:jc w:val="both"/>
        <w:rPr>
          <w:rFonts w:ascii="Arial" w:hAnsi="Arial" w:cs="Arial"/>
          <w:kern w:val="36"/>
        </w:rPr>
      </w:pPr>
    </w:p>
    <w:p w:rsidR="00596937" w:rsidRPr="001054E2" w:rsidRDefault="00596937" w:rsidP="001054E2">
      <w:pPr>
        <w:spacing w:line="360" w:lineRule="auto"/>
        <w:ind w:firstLine="567"/>
        <w:jc w:val="both"/>
        <w:rPr>
          <w:rFonts w:ascii="Arial" w:hAnsi="Arial" w:cs="Arial"/>
        </w:rPr>
      </w:pPr>
      <w:r w:rsidRPr="001054E2">
        <w:rPr>
          <w:rFonts w:ascii="Arial" w:hAnsi="Arial" w:cs="Arial"/>
        </w:rPr>
        <w:t>En el caso de declaraciones tardías por agentes de percepción del impuesto al valor agregado, la multa se aplicará sobre el impuesto a pagar, es decir</w:t>
      </w:r>
      <w:r w:rsidR="00CA5EA3">
        <w:rPr>
          <w:rFonts w:ascii="Arial" w:hAnsi="Arial" w:cs="Arial"/>
        </w:rPr>
        <w:t>,</w:t>
      </w:r>
      <w:r w:rsidRPr="001054E2">
        <w:rPr>
          <w:rFonts w:ascii="Arial" w:hAnsi="Arial" w:cs="Arial"/>
        </w:rPr>
        <w:t xml:space="preserve"> luego de deducido el correspondiente crédito tributario.</w:t>
      </w:r>
    </w:p>
    <w:p w:rsidR="00596937" w:rsidRPr="001054E2" w:rsidRDefault="00596937" w:rsidP="001054E2">
      <w:pPr>
        <w:spacing w:line="360" w:lineRule="auto"/>
        <w:ind w:firstLine="567"/>
        <w:jc w:val="both"/>
        <w:rPr>
          <w:rFonts w:ascii="Arial" w:hAnsi="Arial" w:cs="Arial"/>
          <w:kern w:val="36"/>
        </w:rPr>
      </w:pPr>
    </w:p>
    <w:p w:rsidR="00A5471F" w:rsidRPr="001054E2" w:rsidRDefault="00A5471F" w:rsidP="001054E2">
      <w:pPr>
        <w:spacing w:line="360" w:lineRule="auto"/>
        <w:ind w:firstLine="567"/>
        <w:jc w:val="both"/>
        <w:rPr>
          <w:rFonts w:ascii="Arial" w:hAnsi="Arial" w:cs="Arial"/>
          <w:kern w:val="36"/>
        </w:rPr>
      </w:pPr>
      <w:r w:rsidRPr="001054E2">
        <w:rPr>
          <w:rFonts w:ascii="Arial" w:hAnsi="Arial" w:cs="Arial"/>
          <w:kern w:val="36"/>
        </w:rPr>
        <w:t xml:space="preserve">Si la declaración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no determina valor alguno</w:t>
      </w:r>
      <w:r w:rsidR="00CA5EA3">
        <w:rPr>
          <w:rFonts w:ascii="Arial" w:hAnsi="Arial" w:cs="Arial"/>
          <w:kern w:val="36"/>
        </w:rPr>
        <w:t>,</w:t>
      </w:r>
      <w:r w:rsidRPr="001054E2">
        <w:rPr>
          <w:rFonts w:ascii="Arial" w:hAnsi="Arial" w:cs="Arial"/>
          <w:kern w:val="36"/>
        </w:rPr>
        <w:t xml:space="preserve"> la  sanción o multa será el </w:t>
      </w:r>
      <w:r w:rsidR="00250C07" w:rsidRPr="001054E2">
        <w:rPr>
          <w:rFonts w:ascii="Arial" w:hAnsi="Arial" w:cs="Arial"/>
          <w:kern w:val="36"/>
        </w:rPr>
        <w:t>equ</w:t>
      </w:r>
      <w:r w:rsidR="00250C07">
        <w:rPr>
          <w:rFonts w:ascii="Arial" w:hAnsi="Arial" w:cs="Arial"/>
          <w:kern w:val="36"/>
        </w:rPr>
        <w:t>ivalen</w:t>
      </w:r>
      <w:r w:rsidR="00250C07" w:rsidRPr="001054E2">
        <w:rPr>
          <w:rFonts w:ascii="Arial" w:hAnsi="Arial" w:cs="Arial"/>
          <w:kern w:val="36"/>
        </w:rPr>
        <w:t>te</w:t>
      </w:r>
      <w:r w:rsidRPr="001054E2">
        <w:rPr>
          <w:rFonts w:ascii="Arial" w:hAnsi="Arial" w:cs="Arial"/>
          <w:kern w:val="36"/>
        </w:rPr>
        <w:t xml:space="preserve"> al 0.1% sobre los ingresos brutos percibidos por el declarante en el período al cual se refiere la declaración sin </w:t>
      </w:r>
      <w:r w:rsidR="00596937" w:rsidRPr="001054E2">
        <w:rPr>
          <w:rFonts w:ascii="Arial" w:hAnsi="Arial" w:cs="Arial"/>
          <w:kern w:val="36"/>
        </w:rPr>
        <w:t>que el mo</w:t>
      </w:r>
      <w:r w:rsidR="00340460">
        <w:rPr>
          <w:rFonts w:ascii="Arial" w:hAnsi="Arial" w:cs="Arial"/>
          <w:kern w:val="36"/>
        </w:rPr>
        <w:t>n</w:t>
      </w:r>
      <w:r w:rsidR="00596937" w:rsidRPr="001054E2">
        <w:rPr>
          <w:rFonts w:ascii="Arial" w:hAnsi="Arial" w:cs="Arial"/>
          <w:kern w:val="36"/>
        </w:rPr>
        <w:t xml:space="preserve">to total de la multa </w:t>
      </w:r>
      <w:r w:rsidR="006423BC" w:rsidRPr="001054E2">
        <w:rPr>
          <w:rFonts w:ascii="Arial" w:hAnsi="Arial" w:cs="Arial"/>
          <w:kern w:val="36"/>
        </w:rPr>
        <w:t>exceda</w:t>
      </w:r>
      <w:r w:rsidRPr="001054E2">
        <w:rPr>
          <w:rFonts w:ascii="Arial" w:hAnsi="Arial" w:cs="Arial"/>
          <w:kern w:val="36"/>
        </w:rPr>
        <w:t xml:space="preserve"> el 5% de dichos ingresos.</w:t>
      </w:r>
    </w:p>
    <w:p w:rsidR="006423BC" w:rsidRPr="001054E2" w:rsidRDefault="006423BC" w:rsidP="001054E2">
      <w:pPr>
        <w:spacing w:line="360" w:lineRule="auto"/>
        <w:ind w:firstLine="567"/>
        <w:jc w:val="both"/>
        <w:rPr>
          <w:rFonts w:ascii="Arial" w:hAnsi="Arial" w:cs="Arial"/>
          <w:kern w:val="36"/>
        </w:rPr>
      </w:pPr>
    </w:p>
    <w:p w:rsidR="006423BC" w:rsidRPr="001054E2" w:rsidRDefault="006423BC" w:rsidP="001054E2">
      <w:pPr>
        <w:spacing w:line="360" w:lineRule="auto"/>
        <w:ind w:firstLine="567"/>
        <w:jc w:val="both"/>
        <w:rPr>
          <w:rFonts w:ascii="Arial" w:hAnsi="Arial" w:cs="Arial"/>
        </w:rPr>
      </w:pPr>
      <w:r w:rsidRPr="001054E2">
        <w:rPr>
          <w:rFonts w:ascii="Arial" w:hAnsi="Arial" w:cs="Arial"/>
        </w:rPr>
        <w:t>En el caso de personas jurídicas que no hayan percibido ingresos, la presentación tardía de la correspondiente declaración será sancionada con una multa de diez dólares</w:t>
      </w:r>
      <w:r w:rsidR="00DF6EF7" w:rsidRPr="001054E2">
        <w:rPr>
          <w:rFonts w:ascii="Arial" w:hAnsi="Arial" w:cs="Arial"/>
        </w:rPr>
        <w:t>.</w:t>
      </w:r>
      <w:r w:rsidRPr="001054E2">
        <w:rPr>
          <w:rFonts w:ascii="Arial" w:hAnsi="Arial" w:cs="Arial"/>
        </w:rPr>
        <w:t xml:space="preserve"> </w:t>
      </w:r>
    </w:p>
    <w:p w:rsidR="006423BC" w:rsidRPr="001054E2" w:rsidRDefault="006423BC" w:rsidP="001054E2">
      <w:pPr>
        <w:spacing w:line="360" w:lineRule="auto"/>
        <w:ind w:firstLine="567"/>
        <w:jc w:val="both"/>
        <w:rPr>
          <w:rFonts w:ascii="Arial" w:hAnsi="Arial" w:cs="Arial"/>
          <w:kern w:val="36"/>
        </w:rPr>
      </w:pPr>
    </w:p>
    <w:p w:rsidR="00DF6EF7" w:rsidRPr="001054E2" w:rsidRDefault="00DF6EF7" w:rsidP="001054E2">
      <w:pPr>
        <w:spacing w:line="360" w:lineRule="auto"/>
        <w:ind w:firstLine="567"/>
        <w:jc w:val="both"/>
        <w:rPr>
          <w:rFonts w:ascii="Arial" w:hAnsi="Arial" w:cs="Arial"/>
        </w:rPr>
      </w:pPr>
      <w:r w:rsidRPr="001054E2">
        <w:rPr>
          <w:rFonts w:ascii="Arial" w:hAnsi="Arial" w:cs="Arial"/>
        </w:rPr>
        <w:t xml:space="preserve">Los agentes de percepción del Impuesto al valor Agregado, en sus declaraciones tardías, liquidarán en concepto de multa un valor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Pr="001054E2">
        <w:rPr>
          <w:rFonts w:ascii="Arial" w:hAnsi="Arial" w:cs="Arial"/>
        </w:rPr>
        <w:t xml:space="preserve"> al 0.1% del total de las ventas registradas durante el periodo al que corresponde </w:t>
      </w:r>
      <w:smartTag w:uri="urn:schemas-microsoft-com:office:smarttags" w:element="PersonName">
        <w:smartTagPr>
          <w:attr w:name="ProductID" w:val="la declaraci￳n. Si"/>
        </w:smartTagPr>
        <w:r w:rsidRPr="001054E2">
          <w:rPr>
            <w:rFonts w:ascii="Arial" w:hAnsi="Arial" w:cs="Arial"/>
          </w:rPr>
          <w:t>la declaración. Si</w:t>
        </w:r>
      </w:smartTag>
      <w:r w:rsidRPr="001054E2">
        <w:rPr>
          <w:rFonts w:ascii="Arial" w:hAnsi="Arial" w:cs="Arial"/>
        </w:rPr>
        <w:t xml:space="preserve"> no se hubieran producido ventas, la mu</w:t>
      </w:r>
      <w:r w:rsidR="000A157F" w:rsidRPr="001054E2">
        <w:rPr>
          <w:rFonts w:ascii="Arial" w:hAnsi="Arial" w:cs="Arial"/>
        </w:rPr>
        <w:t xml:space="preserve">lta a pagar será de dos dólares </w:t>
      </w:r>
      <w:r w:rsidRPr="001054E2">
        <w:rPr>
          <w:rFonts w:ascii="Arial" w:hAnsi="Arial" w:cs="Arial"/>
        </w:rPr>
        <w:t>si la obligación de declarar es mensual; y, de cinco dólares si la obligación de declarar es semestral.</w:t>
      </w:r>
    </w:p>
    <w:p w:rsidR="000A157F" w:rsidRPr="001054E2" w:rsidRDefault="000A157F" w:rsidP="001054E2">
      <w:pPr>
        <w:spacing w:line="360" w:lineRule="auto"/>
        <w:ind w:firstLine="567"/>
        <w:jc w:val="both"/>
        <w:rPr>
          <w:rFonts w:ascii="Arial" w:hAnsi="Arial" w:cs="Arial"/>
        </w:rPr>
      </w:pPr>
    </w:p>
    <w:p w:rsidR="000A157F" w:rsidRPr="001054E2" w:rsidRDefault="000A157F" w:rsidP="001054E2">
      <w:pPr>
        <w:spacing w:line="360" w:lineRule="auto"/>
        <w:ind w:firstLine="567"/>
        <w:jc w:val="both"/>
        <w:rPr>
          <w:rFonts w:ascii="Arial" w:hAnsi="Arial" w:cs="Arial"/>
        </w:rPr>
      </w:pPr>
    </w:p>
    <w:p w:rsidR="000A157F" w:rsidRPr="001054E2" w:rsidRDefault="000A157F" w:rsidP="001054E2">
      <w:pPr>
        <w:spacing w:line="360" w:lineRule="auto"/>
        <w:ind w:firstLine="567"/>
        <w:jc w:val="both"/>
        <w:rPr>
          <w:rFonts w:ascii="Arial" w:hAnsi="Arial" w:cs="Arial"/>
        </w:rPr>
      </w:pPr>
    </w:p>
    <w:p w:rsidR="000A157F" w:rsidRPr="001054E2" w:rsidRDefault="000A157F" w:rsidP="001054E2">
      <w:pPr>
        <w:spacing w:line="360" w:lineRule="auto"/>
        <w:ind w:firstLine="567"/>
        <w:jc w:val="both"/>
        <w:rPr>
          <w:rFonts w:ascii="Arial" w:hAnsi="Arial" w:cs="Arial"/>
        </w:rPr>
      </w:pPr>
      <w:r w:rsidRPr="001054E2">
        <w:rPr>
          <w:rFonts w:ascii="Arial" w:hAnsi="Arial" w:cs="Arial"/>
        </w:rPr>
        <w:t xml:space="preserve">La multa en el caso de los agentes de </w:t>
      </w:r>
      <w:r w:rsidR="00340460" w:rsidRPr="001054E2">
        <w:rPr>
          <w:rFonts w:ascii="Arial" w:hAnsi="Arial" w:cs="Arial"/>
        </w:rPr>
        <w:t>percepción</w:t>
      </w:r>
      <w:r w:rsidRPr="001054E2">
        <w:rPr>
          <w:rFonts w:ascii="Arial" w:hAnsi="Arial" w:cs="Arial"/>
        </w:rPr>
        <w:t xml:space="preserve"> y retención del Impuesto al Valor Agregado ascenderá al importe de quince dólares por cada declaración. Los sujetos de retención que no presenten las declaraciones semestrales a las que se encuentran obligados pagarán una multa de cinco dólares por cada declaración presentada tardíamente.</w:t>
      </w:r>
    </w:p>
    <w:p w:rsidR="0049145C" w:rsidRPr="001054E2" w:rsidRDefault="0049145C" w:rsidP="001054E2">
      <w:pPr>
        <w:spacing w:line="360" w:lineRule="auto"/>
        <w:ind w:firstLine="567"/>
        <w:jc w:val="both"/>
        <w:rPr>
          <w:rFonts w:ascii="Arial" w:hAnsi="Arial" w:cs="Arial"/>
        </w:rPr>
      </w:pPr>
    </w:p>
    <w:p w:rsidR="008B1DDA" w:rsidRPr="001054E2" w:rsidRDefault="00891974" w:rsidP="001054E2">
      <w:pPr>
        <w:spacing w:line="360" w:lineRule="auto"/>
        <w:ind w:firstLine="567"/>
        <w:jc w:val="both"/>
        <w:rPr>
          <w:rFonts w:ascii="Arial" w:hAnsi="Arial" w:cs="Arial"/>
        </w:rPr>
      </w:pPr>
      <w:r w:rsidRPr="001054E2">
        <w:rPr>
          <w:rFonts w:ascii="Arial" w:hAnsi="Arial" w:cs="Arial"/>
        </w:rPr>
        <w:t xml:space="preserve">En el caso de la empresa objeto de nuestro análisis </w:t>
      </w:r>
      <w:r w:rsidR="00BA26F7" w:rsidRPr="001054E2">
        <w:rPr>
          <w:rFonts w:ascii="Arial" w:hAnsi="Arial" w:cs="Arial"/>
        </w:rPr>
        <w:t xml:space="preserve">cuando </w:t>
      </w:r>
      <w:r w:rsidR="00CA5EA3">
        <w:rPr>
          <w:rFonts w:ascii="Arial" w:hAnsi="Arial" w:cs="Arial"/>
        </w:rPr>
        <w:t>é</w:t>
      </w:r>
      <w:r w:rsidR="00BA26F7" w:rsidRPr="001054E2">
        <w:rPr>
          <w:rFonts w:ascii="Arial" w:hAnsi="Arial" w:cs="Arial"/>
        </w:rPr>
        <w:t xml:space="preserve">sta </w:t>
      </w:r>
      <w:r w:rsidRPr="001054E2">
        <w:rPr>
          <w:rFonts w:ascii="Arial" w:hAnsi="Arial" w:cs="Arial"/>
        </w:rPr>
        <w:t xml:space="preserve"> presente tard</w:t>
      </w:r>
      <w:r w:rsidR="00BA26F7" w:rsidRPr="001054E2">
        <w:rPr>
          <w:rFonts w:ascii="Arial" w:hAnsi="Arial" w:cs="Arial"/>
        </w:rPr>
        <w:t>íamente su d</w:t>
      </w:r>
      <w:r w:rsidRPr="001054E2">
        <w:rPr>
          <w:rFonts w:ascii="Arial" w:hAnsi="Arial" w:cs="Arial"/>
        </w:rPr>
        <w:t>eclaraci</w:t>
      </w:r>
      <w:r w:rsidR="00BA26F7" w:rsidRPr="001054E2">
        <w:rPr>
          <w:rFonts w:ascii="Arial" w:hAnsi="Arial" w:cs="Arial"/>
        </w:rPr>
        <w:t>ón de</w:t>
      </w:r>
      <w:r w:rsidRPr="001054E2">
        <w:rPr>
          <w:rFonts w:ascii="Arial" w:hAnsi="Arial" w:cs="Arial"/>
        </w:rPr>
        <w:t xml:space="preserv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y se haya generado un impuesto a pagar</w:t>
      </w:r>
      <w:r w:rsidR="00CA5EA3">
        <w:rPr>
          <w:rFonts w:ascii="Arial" w:hAnsi="Arial" w:cs="Arial"/>
        </w:rPr>
        <w:t>,</w:t>
      </w:r>
      <w:r w:rsidRPr="001054E2">
        <w:rPr>
          <w:rFonts w:ascii="Arial" w:hAnsi="Arial" w:cs="Arial"/>
        </w:rPr>
        <w:t xml:space="preserve"> cancelar</w:t>
      </w:r>
      <w:r w:rsidR="00BA26F7" w:rsidRPr="001054E2">
        <w:rPr>
          <w:rFonts w:ascii="Arial" w:hAnsi="Arial" w:cs="Arial"/>
        </w:rPr>
        <w:t xml:space="preserve">á como multa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00BA26F7" w:rsidRPr="001054E2">
        <w:rPr>
          <w:rFonts w:ascii="Arial" w:hAnsi="Arial" w:cs="Arial"/>
        </w:rPr>
        <w:t xml:space="preserve"> al 3% del impuesto causado, por mes o fracción de mes con un tope máximo del 100% del impuesto causado.  En lo que respecta a las declaraciones tardías del Impuesto al Valor Agregado la empresa pagará la multa del 3% del impuesto a pagar</w:t>
      </w:r>
      <w:r w:rsidR="008B1DDA" w:rsidRPr="001054E2">
        <w:rPr>
          <w:rFonts w:ascii="Arial" w:hAnsi="Arial" w:cs="Arial"/>
        </w:rPr>
        <w:t xml:space="preserve"> por cada mes o fracción de mes de atraso en la</w:t>
      </w:r>
      <w:r w:rsidR="00137397">
        <w:rPr>
          <w:rFonts w:ascii="Arial" w:hAnsi="Arial" w:cs="Arial"/>
        </w:rPr>
        <w:t xml:space="preserve"> presentación de la declaración</w:t>
      </w:r>
      <w:r w:rsidR="008B1DDA" w:rsidRPr="001054E2">
        <w:rPr>
          <w:rFonts w:ascii="Arial" w:hAnsi="Arial" w:cs="Arial"/>
        </w:rPr>
        <w:t>, al impues</w:t>
      </w:r>
      <w:r w:rsidR="00137397">
        <w:rPr>
          <w:rFonts w:ascii="Arial" w:hAnsi="Arial" w:cs="Arial"/>
        </w:rPr>
        <w:t>t</w:t>
      </w:r>
      <w:r w:rsidR="008B1DDA" w:rsidRPr="001054E2">
        <w:rPr>
          <w:rFonts w:ascii="Arial" w:hAnsi="Arial" w:cs="Arial"/>
        </w:rPr>
        <w:t>o a pagar se le deberá  descontar</w:t>
      </w:r>
      <w:r w:rsidR="00BA26F7" w:rsidRPr="001054E2">
        <w:rPr>
          <w:rFonts w:ascii="Arial" w:hAnsi="Arial" w:cs="Arial"/>
        </w:rPr>
        <w:t xml:space="preserve"> </w:t>
      </w:r>
      <w:r w:rsidR="00786B63" w:rsidRPr="001054E2">
        <w:rPr>
          <w:rFonts w:ascii="Arial" w:hAnsi="Arial" w:cs="Arial"/>
        </w:rPr>
        <w:t>el correspondiente crédito tributario generado por la empresa</w:t>
      </w:r>
      <w:r w:rsidR="008B1DDA" w:rsidRPr="001054E2">
        <w:rPr>
          <w:rFonts w:ascii="Arial" w:hAnsi="Arial" w:cs="Arial"/>
        </w:rPr>
        <w:t>.</w:t>
      </w:r>
    </w:p>
    <w:p w:rsidR="008B1DDA" w:rsidRPr="001054E2" w:rsidRDefault="008B1DDA" w:rsidP="001054E2">
      <w:pPr>
        <w:spacing w:line="360" w:lineRule="auto"/>
        <w:ind w:firstLine="567"/>
        <w:jc w:val="both"/>
        <w:rPr>
          <w:rFonts w:ascii="Arial" w:hAnsi="Arial" w:cs="Arial"/>
        </w:rPr>
      </w:pPr>
    </w:p>
    <w:p w:rsidR="00695C67" w:rsidRPr="001054E2" w:rsidRDefault="008B1DDA" w:rsidP="001054E2">
      <w:pPr>
        <w:spacing w:line="360" w:lineRule="auto"/>
        <w:ind w:firstLine="567"/>
        <w:jc w:val="both"/>
        <w:rPr>
          <w:rFonts w:ascii="Arial" w:hAnsi="Arial" w:cs="Arial"/>
        </w:rPr>
      </w:pPr>
      <w:r w:rsidRPr="001054E2">
        <w:rPr>
          <w:rFonts w:ascii="Arial" w:hAnsi="Arial" w:cs="Arial"/>
        </w:rPr>
        <w:t>Si la empresa no present</w:t>
      </w:r>
      <w:r w:rsidR="00CA5EA3">
        <w:rPr>
          <w:rFonts w:ascii="Arial" w:hAnsi="Arial" w:cs="Arial"/>
        </w:rPr>
        <w:t>ó</w:t>
      </w:r>
      <w:r w:rsidRPr="001054E2">
        <w:rPr>
          <w:rFonts w:ascii="Arial" w:hAnsi="Arial" w:cs="Arial"/>
        </w:rPr>
        <w:t xml:space="preserve"> la declaración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pero no se ha generado un impuesto a pagar</w:t>
      </w:r>
      <w:r w:rsidR="00695C67" w:rsidRPr="001054E2">
        <w:rPr>
          <w:rFonts w:ascii="Arial" w:hAnsi="Arial" w:cs="Arial"/>
        </w:rPr>
        <w:t>, la empresa deberá cancelar como multa</w:t>
      </w:r>
      <w:r w:rsidR="00786B63" w:rsidRPr="001054E2">
        <w:rPr>
          <w:rFonts w:ascii="Arial" w:hAnsi="Arial" w:cs="Arial"/>
        </w:rPr>
        <w:t xml:space="preserve"> </w:t>
      </w:r>
      <w:r w:rsidR="00695C67" w:rsidRPr="001054E2">
        <w:rPr>
          <w:rFonts w:ascii="Arial" w:hAnsi="Arial" w:cs="Arial"/>
        </w:rPr>
        <w:t xml:space="preserve">un valor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00695C67" w:rsidRPr="001054E2">
        <w:rPr>
          <w:rFonts w:ascii="Arial" w:hAnsi="Arial" w:cs="Arial"/>
        </w:rPr>
        <w:t xml:space="preserve"> al  0.1% de los ingresos brutos percibidos  por la empresa durante el periodo al que se refiere la declaración, por mes o fracción de mes, sin que el monto total de la multa exceda del 5% de dichos ingresos.   En el caso</w:t>
      </w:r>
      <w:r w:rsidR="003E3D2E" w:rsidRPr="001054E2">
        <w:rPr>
          <w:rFonts w:ascii="Arial" w:hAnsi="Arial" w:cs="Arial"/>
        </w:rPr>
        <w:t xml:space="preserve"> de la </w:t>
      </w:r>
      <w:r w:rsidR="00137397" w:rsidRPr="001054E2">
        <w:rPr>
          <w:rFonts w:ascii="Arial" w:hAnsi="Arial" w:cs="Arial"/>
        </w:rPr>
        <w:t>presentación</w:t>
      </w:r>
      <w:r w:rsidR="003E3D2E" w:rsidRPr="001054E2">
        <w:rPr>
          <w:rFonts w:ascii="Arial" w:hAnsi="Arial" w:cs="Arial"/>
        </w:rPr>
        <w:t xml:space="preserve"> tardía de la declaración del Impue</w:t>
      </w:r>
      <w:r w:rsidR="00695C67" w:rsidRPr="001054E2">
        <w:rPr>
          <w:rFonts w:ascii="Arial" w:hAnsi="Arial" w:cs="Arial"/>
        </w:rPr>
        <w:t>sto al Valor Agregado</w:t>
      </w:r>
      <w:r w:rsidR="003E3D2E" w:rsidRPr="001054E2">
        <w:rPr>
          <w:rFonts w:ascii="Arial" w:hAnsi="Arial" w:cs="Arial"/>
        </w:rPr>
        <w:t>,</w:t>
      </w:r>
      <w:r w:rsidR="00695C67" w:rsidRPr="001054E2">
        <w:rPr>
          <w:rFonts w:ascii="Arial" w:hAnsi="Arial" w:cs="Arial"/>
        </w:rPr>
        <w:t xml:space="preserve"> sino se ha generado</w:t>
      </w:r>
      <w:r w:rsidR="003E3D2E" w:rsidRPr="001054E2">
        <w:rPr>
          <w:rFonts w:ascii="Arial" w:hAnsi="Arial" w:cs="Arial"/>
        </w:rPr>
        <w:t xml:space="preserve"> impuesto a pagar pero se ha tenido ventas</w:t>
      </w:r>
      <w:r w:rsidR="00CA5EA3">
        <w:rPr>
          <w:rFonts w:ascii="Arial" w:hAnsi="Arial" w:cs="Arial"/>
        </w:rPr>
        <w:t>,</w:t>
      </w:r>
      <w:r w:rsidR="003E3D2E" w:rsidRPr="001054E2">
        <w:rPr>
          <w:rFonts w:ascii="Arial" w:hAnsi="Arial" w:cs="Arial"/>
        </w:rPr>
        <w:t xml:space="preserve"> la empresa pagará una multa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003E3D2E" w:rsidRPr="001054E2">
        <w:rPr>
          <w:rFonts w:ascii="Arial" w:hAnsi="Arial" w:cs="Arial"/>
        </w:rPr>
        <w:t xml:space="preserve"> al 0.1% del total de las ventas registradas durante el periodo al que corresponde la declaración.  </w:t>
      </w:r>
    </w:p>
    <w:p w:rsidR="003E3D2E" w:rsidRPr="001054E2" w:rsidRDefault="003E3D2E" w:rsidP="001054E2">
      <w:pPr>
        <w:spacing w:line="360" w:lineRule="auto"/>
        <w:ind w:firstLine="567"/>
        <w:jc w:val="both"/>
        <w:rPr>
          <w:rFonts w:ascii="Arial" w:hAnsi="Arial" w:cs="Arial"/>
        </w:rPr>
      </w:pPr>
    </w:p>
    <w:p w:rsidR="0049145C" w:rsidRPr="001054E2" w:rsidRDefault="003E3D2E" w:rsidP="001054E2">
      <w:pPr>
        <w:spacing w:line="360" w:lineRule="auto"/>
        <w:ind w:firstLine="567"/>
        <w:jc w:val="both"/>
        <w:rPr>
          <w:rFonts w:ascii="Arial" w:hAnsi="Arial" w:cs="Arial"/>
        </w:rPr>
      </w:pPr>
      <w:r w:rsidRPr="001054E2">
        <w:rPr>
          <w:rFonts w:ascii="Arial" w:hAnsi="Arial" w:cs="Arial"/>
        </w:rPr>
        <w:t>Como la empresa tiene calidad de agente de percepción y de retención del</w:t>
      </w:r>
      <w:r w:rsidR="00F82FBB" w:rsidRPr="001054E2">
        <w:rPr>
          <w:rFonts w:ascii="Arial" w:hAnsi="Arial" w:cs="Arial"/>
        </w:rPr>
        <w:t xml:space="preserve"> Impuesto al Valor Agregado</w:t>
      </w:r>
      <w:r w:rsidR="0049145C" w:rsidRPr="001054E2">
        <w:rPr>
          <w:rFonts w:ascii="Arial" w:hAnsi="Arial" w:cs="Arial"/>
        </w:rPr>
        <w:t xml:space="preserve">, </w:t>
      </w:r>
      <w:r w:rsidR="00F82FBB" w:rsidRPr="001054E2">
        <w:rPr>
          <w:rFonts w:ascii="Arial" w:hAnsi="Arial" w:cs="Arial"/>
        </w:rPr>
        <w:t>la presentación tardía de la declar</w:t>
      </w:r>
      <w:r w:rsidR="0049145C" w:rsidRPr="001054E2">
        <w:rPr>
          <w:rFonts w:ascii="Arial" w:hAnsi="Arial" w:cs="Arial"/>
        </w:rPr>
        <w:t>a</w:t>
      </w:r>
      <w:r w:rsidR="00F82FBB" w:rsidRPr="001054E2">
        <w:rPr>
          <w:rFonts w:ascii="Arial" w:hAnsi="Arial" w:cs="Arial"/>
        </w:rPr>
        <w:t>ción de este impuesto en el caso de q</w:t>
      </w:r>
      <w:r w:rsidR="0049145C" w:rsidRPr="001054E2">
        <w:rPr>
          <w:rFonts w:ascii="Arial" w:hAnsi="Arial" w:cs="Arial"/>
        </w:rPr>
        <w:t>u</w:t>
      </w:r>
      <w:r w:rsidR="00F82FBB" w:rsidRPr="001054E2">
        <w:rPr>
          <w:rFonts w:ascii="Arial" w:hAnsi="Arial" w:cs="Arial"/>
        </w:rPr>
        <w:t>e la empresa no haya tenido ventas generará una multa de qu</w:t>
      </w:r>
      <w:r w:rsidR="0049145C" w:rsidRPr="001054E2">
        <w:rPr>
          <w:rFonts w:ascii="Arial" w:hAnsi="Arial" w:cs="Arial"/>
        </w:rPr>
        <w:t>i</w:t>
      </w:r>
      <w:r w:rsidR="00F82FBB" w:rsidRPr="001054E2">
        <w:rPr>
          <w:rFonts w:ascii="Arial" w:hAnsi="Arial" w:cs="Arial"/>
        </w:rPr>
        <w:t>nce dól</w:t>
      </w:r>
      <w:r w:rsidR="0049145C" w:rsidRPr="001054E2">
        <w:rPr>
          <w:rFonts w:ascii="Arial" w:hAnsi="Arial" w:cs="Arial"/>
        </w:rPr>
        <w:t>are</w:t>
      </w:r>
      <w:r w:rsidR="00F82FBB" w:rsidRPr="001054E2">
        <w:rPr>
          <w:rFonts w:ascii="Arial" w:hAnsi="Arial" w:cs="Arial"/>
        </w:rPr>
        <w:t>s</w:t>
      </w:r>
      <w:r w:rsidR="0049145C" w:rsidRPr="001054E2">
        <w:rPr>
          <w:rFonts w:ascii="Arial" w:hAnsi="Arial" w:cs="Arial"/>
        </w:rPr>
        <w:t xml:space="preserve"> por cada declaración.</w:t>
      </w:r>
    </w:p>
    <w:p w:rsidR="00A5471F" w:rsidRPr="001054E2" w:rsidRDefault="00A5471F" w:rsidP="001054E2">
      <w:pPr>
        <w:spacing w:line="360" w:lineRule="auto"/>
        <w:ind w:firstLine="567"/>
        <w:jc w:val="both"/>
        <w:rPr>
          <w:rFonts w:ascii="Arial" w:hAnsi="Arial" w:cs="Arial"/>
        </w:rPr>
      </w:pPr>
      <w:r w:rsidRPr="001054E2">
        <w:rPr>
          <w:rFonts w:ascii="Arial" w:hAnsi="Arial" w:cs="Arial"/>
          <w:kern w:val="36"/>
        </w:rPr>
        <w:t xml:space="preserve">Las multas serán determinadas, liquidadas y pagadas por el declarante, en el formulario correspondiente y no requiere de resolución </w:t>
      </w:r>
      <w:r w:rsidR="00250C07" w:rsidRPr="001054E2">
        <w:rPr>
          <w:rFonts w:ascii="Arial" w:hAnsi="Arial" w:cs="Arial"/>
          <w:kern w:val="36"/>
        </w:rPr>
        <w:t>administrat</w:t>
      </w:r>
      <w:r w:rsidR="00250C07">
        <w:rPr>
          <w:rFonts w:ascii="Arial" w:hAnsi="Arial" w:cs="Arial"/>
          <w:kern w:val="36"/>
        </w:rPr>
        <w:t>iva</w:t>
      </w:r>
      <w:r w:rsidRPr="001054E2">
        <w:rPr>
          <w:rFonts w:ascii="Arial" w:hAnsi="Arial" w:cs="Arial"/>
          <w:kern w:val="36"/>
        </w:rPr>
        <w:t xml:space="preserve"> previa para su cumplimiento.  (Ver Resolución No. 0117).</w:t>
      </w:r>
    </w:p>
    <w:p w:rsidR="000F2589" w:rsidRPr="001054E2" w:rsidRDefault="000F2589" w:rsidP="001054E2">
      <w:pPr>
        <w:spacing w:line="360" w:lineRule="auto"/>
        <w:ind w:firstLine="567"/>
        <w:jc w:val="both"/>
        <w:rPr>
          <w:rFonts w:ascii="Arial" w:hAnsi="Arial" w:cs="Arial"/>
          <w:b/>
          <w:color w:val="993366"/>
          <w:kern w:val="36"/>
          <w:u w:val="single"/>
        </w:rPr>
      </w:pPr>
    </w:p>
    <w:p w:rsidR="00700550" w:rsidRDefault="00700550" w:rsidP="001054E2">
      <w:pPr>
        <w:spacing w:line="360" w:lineRule="auto"/>
        <w:ind w:firstLine="567"/>
        <w:jc w:val="both"/>
        <w:rPr>
          <w:rFonts w:ascii="Arial" w:hAnsi="Arial" w:cs="Arial"/>
          <w:b/>
          <w:kern w:val="36"/>
          <w:u w:val="single"/>
        </w:rPr>
      </w:pPr>
    </w:p>
    <w:p w:rsidR="00A1535D" w:rsidRDefault="00A1535D" w:rsidP="00BE5C1B">
      <w:pPr>
        <w:pStyle w:val="NormalWeb"/>
        <w:numPr>
          <w:ilvl w:val="0"/>
          <w:numId w:val="126"/>
        </w:numPr>
        <w:spacing w:before="0"/>
        <w:ind w:hanging="180"/>
        <w:rPr>
          <w:rFonts w:ascii="Arial" w:hAnsi="Arial" w:cs="Arial"/>
          <w:b/>
          <w:color w:val="333399"/>
          <w:sz w:val="28"/>
          <w:szCs w:val="28"/>
        </w:rPr>
      </w:pPr>
      <w:r>
        <w:pict>
          <v:rect id="_x0000_s4724" style="position:absolute;left:0;text-align:left;margin-left:0;margin-top:7.75pt;width:405pt;height:27pt;z-index:-251580416" fillcolor="silver" strokecolor="#339" strokeweight="1.5pt">
            <v:fill rotate="t" angle="-135" focus="100%" type="gradient"/>
          </v:rect>
        </w:pict>
      </w:r>
      <w:r w:rsidR="001264CF">
        <w:rPr>
          <w:rFonts w:ascii="Arial" w:hAnsi="Arial" w:cs="Arial"/>
          <w:b/>
          <w:color w:val="333399"/>
          <w:sz w:val="28"/>
          <w:szCs w:val="28"/>
        </w:rPr>
        <w:t>IMPUESTOS APLICABLES AL SECTOR</w:t>
      </w:r>
    </w:p>
    <w:p w:rsidR="00250C07" w:rsidRDefault="00250C07" w:rsidP="001264CF">
      <w:pPr>
        <w:tabs>
          <w:tab w:val="left" w:pos="2625"/>
        </w:tabs>
        <w:spacing w:line="360" w:lineRule="auto"/>
        <w:jc w:val="both"/>
        <w:rPr>
          <w:rFonts w:ascii="Arial" w:hAnsi="Arial" w:cs="Arial"/>
          <w:b/>
          <w:kern w:val="36"/>
          <w:u w:val="single"/>
        </w:rPr>
      </w:pPr>
    </w:p>
    <w:p w:rsidR="00250C07" w:rsidRPr="001054E2" w:rsidRDefault="00250C07" w:rsidP="001054E2">
      <w:pPr>
        <w:spacing w:line="360" w:lineRule="auto"/>
        <w:ind w:firstLine="567"/>
        <w:jc w:val="both"/>
        <w:rPr>
          <w:rFonts w:ascii="Arial" w:hAnsi="Arial" w:cs="Arial"/>
          <w:b/>
          <w:kern w:val="36"/>
          <w:u w:val="single"/>
        </w:rPr>
      </w:pPr>
    </w:p>
    <w:p w:rsidR="00A1535D" w:rsidRPr="00A1535D" w:rsidRDefault="00851707" w:rsidP="00137397">
      <w:pPr>
        <w:spacing w:line="360" w:lineRule="auto"/>
        <w:jc w:val="both"/>
        <w:rPr>
          <w:rFonts w:ascii="Arial" w:hAnsi="Arial" w:cs="Arial"/>
          <w:color w:val="008080"/>
          <w:kern w:val="36"/>
        </w:rPr>
      </w:pPr>
      <w:r w:rsidRPr="00A1535D">
        <w:rPr>
          <w:rFonts w:ascii="Arial" w:hAnsi="Arial" w:cs="Arial"/>
          <w:b/>
          <w:color w:val="008080"/>
          <w:kern w:val="36"/>
        </w:rPr>
        <w:t>4</w:t>
      </w:r>
      <w:r w:rsidR="00A1535D" w:rsidRPr="00A1535D">
        <w:rPr>
          <w:rFonts w:ascii="Arial" w:hAnsi="Arial" w:cs="Arial"/>
          <w:b/>
          <w:color w:val="008080"/>
          <w:kern w:val="36"/>
        </w:rPr>
        <w:t>.7</w:t>
      </w:r>
      <w:r w:rsidR="008C6AB5" w:rsidRPr="00A1535D">
        <w:rPr>
          <w:rFonts w:ascii="Arial" w:hAnsi="Arial" w:cs="Arial"/>
          <w:b/>
          <w:color w:val="008080"/>
          <w:kern w:val="36"/>
        </w:rPr>
        <w:t xml:space="preserve">.1. </w:t>
      </w:r>
      <w:r w:rsidR="00700550" w:rsidRPr="00A1535D">
        <w:rPr>
          <w:rFonts w:ascii="Arial" w:hAnsi="Arial" w:cs="Arial"/>
          <w:b/>
          <w:color w:val="008080"/>
          <w:kern w:val="36"/>
          <w:u w:val="single"/>
        </w:rPr>
        <w:t>Impuesto al Valor Agregado I.VA</w:t>
      </w:r>
      <w:r w:rsidR="00A1535D">
        <w:rPr>
          <w:rFonts w:ascii="Arial" w:hAnsi="Arial" w:cs="Arial"/>
          <w:b/>
          <w:color w:val="008080"/>
          <w:kern w:val="36"/>
          <w:u w:val="single"/>
        </w:rPr>
        <w:t>.</w:t>
      </w:r>
    </w:p>
    <w:p w:rsidR="00A1535D" w:rsidRDefault="00A1535D" w:rsidP="00137397">
      <w:pPr>
        <w:spacing w:line="360" w:lineRule="auto"/>
        <w:jc w:val="both"/>
        <w:rPr>
          <w:rFonts w:ascii="Arial" w:hAnsi="Arial" w:cs="Arial"/>
          <w:kern w:val="36"/>
        </w:rPr>
      </w:pPr>
    </w:p>
    <w:p w:rsidR="00700550" w:rsidRPr="001054E2" w:rsidRDefault="00700550" w:rsidP="00A1535D">
      <w:pPr>
        <w:spacing w:line="360" w:lineRule="auto"/>
        <w:ind w:firstLine="567"/>
        <w:jc w:val="both"/>
        <w:rPr>
          <w:rFonts w:ascii="Arial" w:hAnsi="Arial" w:cs="Arial"/>
          <w:kern w:val="36"/>
        </w:rPr>
      </w:pPr>
      <w:r w:rsidRPr="001054E2">
        <w:rPr>
          <w:rFonts w:ascii="Arial" w:hAnsi="Arial" w:cs="Arial"/>
          <w:kern w:val="36"/>
        </w:rPr>
        <w:t xml:space="preserve">El I.V.A. es un impuesto indirecto que lo paga el consumidor final y que </w:t>
      </w:r>
      <w:r w:rsidRPr="001054E2">
        <w:rPr>
          <w:rFonts w:ascii="Arial" w:hAnsi="Arial" w:cs="Arial"/>
          <w:lang w:eastAsia="en-US"/>
        </w:rPr>
        <w:t>grava al valor de la transferencia de dominio o la importación de bienes muebles de naturaleza corporal, en todas sus etapas de comercialización, y al valor de los servicios prestados.</w:t>
      </w:r>
    </w:p>
    <w:p w:rsidR="002813F4" w:rsidRDefault="002813F4" w:rsidP="001054E2">
      <w:pPr>
        <w:pStyle w:val="NormalWeb"/>
        <w:spacing w:line="360" w:lineRule="auto"/>
        <w:ind w:firstLine="567"/>
        <w:jc w:val="both"/>
        <w:rPr>
          <w:rFonts w:ascii="Arial" w:hAnsi="Arial" w:cs="Arial"/>
          <w:kern w:val="36"/>
        </w:rPr>
      </w:pPr>
      <w:r w:rsidRPr="001054E2">
        <w:rPr>
          <w:rFonts w:ascii="Arial" w:hAnsi="Arial" w:cs="Arial"/>
          <w:kern w:val="36"/>
        </w:rPr>
        <w:t xml:space="preserve">El Impuesto al Valor Agregado (I.V.A.)  se causa  en el momento en que se realiza el acto o se suscribe el contrato, en  el cual se transfiera el dominio de bienes muebles de naturaleza corporal, en el caso de la empresa que se está analizando el I.V.A. se </w:t>
      </w:r>
      <w:r w:rsidR="00D10F18" w:rsidRPr="001054E2">
        <w:rPr>
          <w:rFonts w:ascii="Arial" w:hAnsi="Arial" w:cs="Arial"/>
          <w:kern w:val="36"/>
        </w:rPr>
        <w:t>genera</w:t>
      </w:r>
      <w:r w:rsidRPr="001054E2">
        <w:rPr>
          <w:rFonts w:ascii="Arial" w:hAnsi="Arial" w:cs="Arial"/>
          <w:kern w:val="36"/>
        </w:rPr>
        <w:t xml:space="preserve"> en el momento de la venta de los tubos de </w:t>
      </w:r>
      <w:r w:rsidR="00395975">
        <w:rPr>
          <w:rFonts w:ascii="Arial" w:hAnsi="Arial" w:cs="Arial"/>
          <w:kern w:val="36"/>
        </w:rPr>
        <w:t>P.V.C.</w:t>
      </w:r>
      <w:r w:rsidRPr="001054E2">
        <w:rPr>
          <w:rFonts w:ascii="Arial" w:hAnsi="Arial" w:cs="Arial"/>
          <w:kern w:val="36"/>
        </w:rPr>
        <w:t xml:space="preserve"> (Art. 53 de LRTI).  En este </w:t>
      </w:r>
      <w:r w:rsidR="00D10F18" w:rsidRPr="001054E2">
        <w:rPr>
          <w:rFonts w:ascii="Arial" w:hAnsi="Arial" w:cs="Arial"/>
          <w:kern w:val="36"/>
        </w:rPr>
        <w:t>ítem</w:t>
      </w:r>
      <w:r w:rsidRPr="001054E2">
        <w:rPr>
          <w:rFonts w:ascii="Arial" w:hAnsi="Arial" w:cs="Arial"/>
          <w:kern w:val="36"/>
        </w:rPr>
        <w:t xml:space="preserve"> cabe resaltar que también se considerará como una transferencia de dominio los casos en los cuales haya uso o consumo personal,  por parte del sujeto pasivo del impuesto, de los bienes muebles de naturaleza corporal que sean objeto de su producción o venta (Tubos de </w:t>
      </w:r>
      <w:r w:rsidR="00395975">
        <w:rPr>
          <w:rFonts w:ascii="Arial" w:hAnsi="Arial" w:cs="Arial"/>
          <w:kern w:val="36"/>
        </w:rPr>
        <w:t>P.V.C.</w:t>
      </w:r>
      <w:r w:rsidRPr="001054E2">
        <w:rPr>
          <w:rFonts w:ascii="Arial" w:hAnsi="Arial" w:cs="Arial"/>
          <w:kern w:val="36"/>
        </w:rPr>
        <w:t>),  y cuando faltaren bienes en los inventarios del vendedor y  esta salida de la mercadería no puede justificarse con documentación fehaciente, salvo en los casos de pérdida o destrucción, debidamente soportados.</w:t>
      </w:r>
    </w:p>
    <w:p w:rsidR="00A1535D" w:rsidRDefault="00A1535D" w:rsidP="001054E2">
      <w:pPr>
        <w:pStyle w:val="NormalWeb"/>
        <w:spacing w:line="360" w:lineRule="auto"/>
        <w:ind w:firstLine="567"/>
        <w:jc w:val="both"/>
        <w:rPr>
          <w:rFonts w:ascii="Arial" w:hAnsi="Arial" w:cs="Arial"/>
          <w:kern w:val="36"/>
        </w:rPr>
      </w:pPr>
    </w:p>
    <w:p w:rsidR="00A1535D" w:rsidRDefault="00A1535D" w:rsidP="001054E2">
      <w:pPr>
        <w:pStyle w:val="NormalWeb"/>
        <w:spacing w:line="360" w:lineRule="auto"/>
        <w:ind w:firstLine="567"/>
        <w:jc w:val="both"/>
        <w:rPr>
          <w:rFonts w:ascii="Arial" w:hAnsi="Arial" w:cs="Arial"/>
          <w:kern w:val="36"/>
        </w:rPr>
      </w:pPr>
    </w:p>
    <w:p w:rsidR="002813F4" w:rsidRPr="001054E2" w:rsidRDefault="00A1535D" w:rsidP="001054E2">
      <w:pPr>
        <w:pStyle w:val="NormalWeb"/>
        <w:spacing w:line="360" w:lineRule="auto"/>
        <w:ind w:firstLine="567"/>
        <w:jc w:val="both"/>
        <w:rPr>
          <w:rFonts w:ascii="Arial" w:hAnsi="Arial" w:cs="Arial"/>
          <w:kern w:val="36"/>
        </w:rPr>
      </w:pPr>
      <w:smartTag w:uri="urn:schemas-microsoft-com:office:smarttags" w:element="PersonName">
        <w:smartTagPr>
          <w:attr w:name="ProductID" w:val="la Ley"/>
        </w:smartTagPr>
        <w:r>
          <w:rPr>
            <w:rFonts w:ascii="Arial" w:hAnsi="Arial" w:cs="Arial"/>
            <w:kern w:val="36"/>
          </w:rPr>
          <w:t>L</w:t>
        </w:r>
        <w:r w:rsidR="002813F4" w:rsidRPr="001054E2">
          <w:rPr>
            <w:rFonts w:ascii="Arial" w:hAnsi="Arial" w:cs="Arial"/>
            <w:kern w:val="36"/>
          </w:rPr>
          <w:t>a Ley</w:t>
        </w:r>
      </w:smartTag>
      <w:r w:rsidR="002813F4" w:rsidRPr="001054E2">
        <w:rPr>
          <w:rFonts w:ascii="Arial" w:hAnsi="Arial" w:cs="Arial"/>
          <w:kern w:val="36"/>
        </w:rPr>
        <w:t xml:space="preserve"> de Régimen Tributario Interno en lo </w:t>
      </w:r>
      <w:r w:rsidR="00D10F18" w:rsidRPr="001054E2">
        <w:rPr>
          <w:rFonts w:ascii="Arial" w:hAnsi="Arial" w:cs="Arial"/>
          <w:kern w:val="36"/>
        </w:rPr>
        <w:t>concerniente</w:t>
      </w:r>
      <w:r w:rsidR="002813F4" w:rsidRPr="001054E2">
        <w:rPr>
          <w:rFonts w:ascii="Arial" w:hAnsi="Arial" w:cs="Arial"/>
          <w:kern w:val="36"/>
        </w:rPr>
        <w:t xml:space="preserve"> al Impuesto al Valor Agregado (I.V.A.) establece que los sujetos pasivos que produzcan o vendan bienes o presten servicios gravados con tarifa 12% tendrán derecho a crédito tributario por el I.V.A. pagado en las adquisiciones locales e importaciones de bienes, </w:t>
      </w:r>
      <w:r w:rsidR="002813F4" w:rsidRPr="001054E2">
        <w:rPr>
          <w:rFonts w:ascii="Arial" w:hAnsi="Arial" w:cs="Arial"/>
          <w:lang w:eastAsia="en-US"/>
        </w:rPr>
        <w:t>que pasen a formar parte de su activo fijo; o de los bienes, de las materias primas o insumos y de los servicios necesarios para la producción o comercialización de dichos bienes  y servicios</w:t>
      </w:r>
    </w:p>
    <w:p w:rsidR="00700550" w:rsidRPr="001054E2" w:rsidRDefault="00700550" w:rsidP="001054E2">
      <w:pPr>
        <w:spacing w:line="360" w:lineRule="auto"/>
        <w:ind w:firstLine="567"/>
        <w:jc w:val="both"/>
        <w:rPr>
          <w:rFonts w:ascii="Arial" w:hAnsi="Arial" w:cs="Arial"/>
          <w:kern w:val="36"/>
        </w:rPr>
      </w:pPr>
      <w:r w:rsidRPr="001054E2">
        <w:rPr>
          <w:rFonts w:ascii="Arial" w:hAnsi="Arial" w:cs="Arial"/>
          <w:kern w:val="36"/>
        </w:rPr>
        <w:t>La base imponible del I.V.A. es el precio de venta de los bienes o la prestación de servicios que inclu</w:t>
      </w:r>
      <w:r w:rsidR="00340460">
        <w:rPr>
          <w:rFonts w:ascii="Arial" w:hAnsi="Arial" w:cs="Arial"/>
          <w:kern w:val="36"/>
        </w:rPr>
        <w:t xml:space="preserve">ye: </w:t>
      </w:r>
      <w:r w:rsidRPr="001054E2">
        <w:rPr>
          <w:rFonts w:ascii="Arial" w:hAnsi="Arial" w:cs="Arial"/>
          <w:kern w:val="36"/>
        </w:rPr>
        <w:t>impuestos, tasas por servicios y demás gastos legalmente imputables al precio.  De esta base imponible solo podrá deducirse los descuentos y bonificaciones que consten en la factura, el valor de los bienes y envases devueltos por el comprador, y los intereses y las primas de seguro en las ventas a plazos (Art. 58 de LRTI).</w:t>
      </w:r>
    </w:p>
    <w:p w:rsidR="000C6228" w:rsidRDefault="000C6228" w:rsidP="000C6228">
      <w:pPr>
        <w:spacing w:line="360" w:lineRule="auto"/>
        <w:jc w:val="both"/>
        <w:rPr>
          <w:rFonts w:ascii="Arial" w:hAnsi="Arial" w:cs="Arial"/>
          <w:kern w:val="36"/>
        </w:rPr>
      </w:pPr>
    </w:p>
    <w:p w:rsidR="00A1535D" w:rsidRDefault="00A1535D" w:rsidP="000C6228">
      <w:pPr>
        <w:spacing w:line="360" w:lineRule="auto"/>
        <w:jc w:val="both"/>
        <w:rPr>
          <w:rFonts w:ascii="Arial" w:hAnsi="Arial" w:cs="Arial"/>
          <w:kern w:val="36"/>
        </w:rPr>
      </w:pPr>
    </w:p>
    <w:p w:rsidR="00A1535D" w:rsidRPr="00A1535D" w:rsidRDefault="00A1535D" w:rsidP="00A1535D">
      <w:pPr>
        <w:jc w:val="center"/>
        <w:rPr>
          <w:rFonts w:ascii="Arial" w:hAnsi="Arial" w:cs="Arial"/>
          <w:b/>
          <w:color w:val="000000"/>
          <w:u w:val="single"/>
        </w:rPr>
      </w:pPr>
      <w:r w:rsidRPr="00A1535D">
        <w:rPr>
          <w:rFonts w:ascii="Arial" w:hAnsi="Arial" w:cs="Arial"/>
          <w:b/>
          <w:color w:val="000000"/>
          <w:u w:val="single"/>
        </w:rPr>
        <w:t>Tabla # 1</w:t>
      </w:r>
      <w:r>
        <w:rPr>
          <w:rFonts w:ascii="Arial" w:hAnsi="Arial" w:cs="Arial"/>
          <w:b/>
          <w:color w:val="000000"/>
          <w:u w:val="single"/>
        </w:rPr>
        <w:t>6</w:t>
      </w:r>
    </w:p>
    <w:p w:rsidR="00A1535D" w:rsidRPr="00A1535D" w:rsidRDefault="00A1535D" w:rsidP="00A1535D">
      <w:pPr>
        <w:jc w:val="center"/>
        <w:rPr>
          <w:rFonts w:ascii="Arial" w:hAnsi="Arial" w:cs="Arial"/>
          <w:b/>
          <w:bCs/>
          <w:kern w:val="36"/>
        </w:rPr>
      </w:pPr>
      <w:r w:rsidRPr="00A1535D">
        <w:rPr>
          <w:rFonts w:ascii="Arial" w:hAnsi="Arial" w:cs="Arial"/>
          <w:b/>
          <w:bCs/>
          <w:kern w:val="36"/>
        </w:rPr>
        <w:t>Base Imponible del I.V.A.</w:t>
      </w:r>
    </w:p>
    <w:p w:rsidR="00A1535D" w:rsidRDefault="00A1535D" w:rsidP="000C6228">
      <w:pPr>
        <w:spacing w:line="360" w:lineRule="auto"/>
        <w:jc w:val="both"/>
        <w:rPr>
          <w:rFonts w:ascii="Arial" w:hAnsi="Arial" w:cs="Arial"/>
          <w:kern w:val="36"/>
        </w:rPr>
      </w:pPr>
    </w:p>
    <w:p w:rsidR="00552400" w:rsidRDefault="00552400" w:rsidP="000C6228">
      <w:pPr>
        <w:spacing w:line="360" w:lineRule="auto"/>
        <w:ind w:left="2124"/>
        <w:rPr>
          <w:rFonts w:ascii="Arial" w:hAnsi="Arial" w:cs="Arial"/>
          <w:b/>
          <w:kern w:val="36"/>
        </w:rPr>
      </w:pPr>
      <w:r w:rsidRPr="001054E2">
        <w:rPr>
          <w:rFonts w:ascii="Arial" w:hAnsi="Arial" w:cs="Arial"/>
          <w:b/>
          <w:noProof/>
          <w:color w:val="993300"/>
          <w:kern w:val="36"/>
        </w:rPr>
        <w:pict>
          <v:rect id="_x0000_s3907" style="position:absolute;left:0;text-align:left;margin-left:63pt;margin-top:6.7pt;width:4in;height:142.05pt;z-index:-251783168" fillcolor="#ccecff" strokecolor="#339" strokeweight="3pt">
            <v:fill rotate="t" angle="-45" type="gradient"/>
          </v:rect>
        </w:pict>
      </w:r>
    </w:p>
    <w:p w:rsidR="00700550" w:rsidRPr="000C6228" w:rsidRDefault="00700550" w:rsidP="000C6228">
      <w:pPr>
        <w:spacing w:line="360" w:lineRule="auto"/>
        <w:ind w:left="2124"/>
        <w:rPr>
          <w:rFonts w:ascii="Arial" w:hAnsi="Arial" w:cs="Arial"/>
          <w:kern w:val="36"/>
        </w:rPr>
      </w:pPr>
      <w:r w:rsidRPr="001054E2">
        <w:rPr>
          <w:rFonts w:ascii="Arial" w:hAnsi="Arial" w:cs="Arial"/>
          <w:b/>
          <w:kern w:val="36"/>
        </w:rPr>
        <w:t>Precio de Venta</w:t>
      </w:r>
    </w:p>
    <w:p w:rsidR="00700550" w:rsidRPr="001054E2" w:rsidRDefault="00700550" w:rsidP="000C6228">
      <w:pPr>
        <w:spacing w:line="360" w:lineRule="auto"/>
        <w:ind w:left="2124"/>
        <w:rPr>
          <w:rFonts w:ascii="Arial" w:hAnsi="Arial" w:cs="Arial"/>
          <w:kern w:val="36"/>
        </w:rPr>
      </w:pPr>
      <w:r w:rsidRPr="001054E2">
        <w:rPr>
          <w:rFonts w:ascii="Arial" w:hAnsi="Arial" w:cs="Arial"/>
          <w:b/>
          <w:color w:val="993366"/>
          <w:kern w:val="36"/>
        </w:rPr>
        <w:t>(-)</w:t>
      </w:r>
      <w:r w:rsidRPr="001054E2">
        <w:rPr>
          <w:rFonts w:ascii="Arial" w:hAnsi="Arial" w:cs="Arial"/>
          <w:kern w:val="36"/>
        </w:rPr>
        <w:t xml:space="preserve"> Descuentos o Bonificaciones</w:t>
      </w:r>
    </w:p>
    <w:p w:rsidR="00700550" w:rsidRPr="001054E2" w:rsidRDefault="00700550" w:rsidP="000C6228">
      <w:pPr>
        <w:spacing w:line="360" w:lineRule="auto"/>
        <w:ind w:left="2124"/>
        <w:rPr>
          <w:rFonts w:ascii="Arial" w:hAnsi="Arial" w:cs="Arial"/>
          <w:kern w:val="36"/>
        </w:rPr>
      </w:pPr>
      <w:r w:rsidRPr="001054E2">
        <w:rPr>
          <w:rFonts w:ascii="Arial" w:hAnsi="Arial" w:cs="Arial"/>
          <w:b/>
          <w:color w:val="993366"/>
          <w:kern w:val="36"/>
        </w:rPr>
        <w:t>(-)</w:t>
      </w:r>
      <w:r w:rsidRPr="001054E2">
        <w:rPr>
          <w:rFonts w:ascii="Arial" w:hAnsi="Arial" w:cs="Arial"/>
          <w:kern w:val="36"/>
        </w:rPr>
        <w:t xml:space="preserve"> Intereses y Seguros</w:t>
      </w:r>
    </w:p>
    <w:p w:rsidR="00700550" w:rsidRPr="001054E2" w:rsidRDefault="00700550" w:rsidP="000C6228">
      <w:pPr>
        <w:spacing w:line="360" w:lineRule="auto"/>
        <w:ind w:left="2124"/>
        <w:rPr>
          <w:rFonts w:ascii="Arial" w:hAnsi="Arial" w:cs="Arial"/>
          <w:kern w:val="36"/>
        </w:rPr>
      </w:pPr>
      <w:r w:rsidRPr="001054E2">
        <w:rPr>
          <w:rFonts w:ascii="Arial" w:hAnsi="Arial" w:cs="Arial"/>
          <w:b/>
          <w:color w:val="993366"/>
          <w:kern w:val="36"/>
        </w:rPr>
        <w:t>(-)</w:t>
      </w:r>
      <w:r w:rsidRPr="001054E2">
        <w:rPr>
          <w:rFonts w:ascii="Arial" w:hAnsi="Arial" w:cs="Arial"/>
          <w:kern w:val="36"/>
        </w:rPr>
        <w:t xml:space="preserve"> Valor de envases (Si son retornables)</w:t>
      </w:r>
    </w:p>
    <w:p w:rsidR="00700550" w:rsidRPr="001054E2" w:rsidRDefault="00700550" w:rsidP="000C6228">
      <w:pPr>
        <w:spacing w:line="360" w:lineRule="auto"/>
        <w:ind w:left="2124"/>
        <w:rPr>
          <w:rFonts w:ascii="Arial" w:hAnsi="Arial" w:cs="Arial"/>
          <w:kern w:val="36"/>
        </w:rPr>
      </w:pPr>
      <w:r w:rsidRPr="001054E2">
        <w:rPr>
          <w:rFonts w:ascii="Arial" w:hAnsi="Arial" w:cs="Arial"/>
          <w:b/>
          <w:noProof/>
          <w:color w:val="993300"/>
          <w:kern w:val="36"/>
        </w:rPr>
        <w:pict>
          <v:line id="_x0000_s3904" style="position:absolute;left:0;text-align:left;z-index:251546624" from="81pt,19.4pt" to="333pt,19.4pt" strokecolor="navy" strokeweight="2.25pt"/>
        </w:pict>
      </w:r>
      <w:r w:rsidRPr="001054E2">
        <w:rPr>
          <w:rFonts w:ascii="Arial" w:hAnsi="Arial" w:cs="Arial"/>
          <w:b/>
          <w:color w:val="993366"/>
          <w:kern w:val="36"/>
        </w:rPr>
        <w:t>(+)</w:t>
      </w:r>
      <w:r w:rsidRPr="001054E2">
        <w:rPr>
          <w:rFonts w:ascii="Arial" w:hAnsi="Arial" w:cs="Arial"/>
          <w:kern w:val="36"/>
        </w:rPr>
        <w:t xml:space="preserve"> Cualquier otro gasto</w:t>
      </w:r>
    </w:p>
    <w:p w:rsidR="00700550" w:rsidRPr="001054E2" w:rsidRDefault="00700550" w:rsidP="000C6228">
      <w:pPr>
        <w:spacing w:line="360" w:lineRule="auto"/>
        <w:ind w:left="2124"/>
        <w:rPr>
          <w:rFonts w:ascii="Arial" w:hAnsi="Arial" w:cs="Arial"/>
          <w:b/>
          <w:color w:val="993300"/>
          <w:kern w:val="36"/>
        </w:rPr>
      </w:pPr>
      <w:r w:rsidRPr="001054E2">
        <w:rPr>
          <w:rFonts w:ascii="Arial" w:hAnsi="Arial" w:cs="Arial"/>
          <w:b/>
          <w:color w:val="993300"/>
          <w:kern w:val="36"/>
        </w:rPr>
        <w:t>Base Imponible I.V.A.</w:t>
      </w:r>
    </w:p>
    <w:p w:rsidR="00700550" w:rsidRDefault="00700550" w:rsidP="00A1535D">
      <w:pPr>
        <w:ind w:firstLine="567"/>
        <w:jc w:val="both"/>
        <w:rPr>
          <w:rFonts w:ascii="Arial" w:hAnsi="Arial" w:cs="Arial"/>
          <w:color w:val="333300"/>
          <w:kern w:val="36"/>
        </w:rPr>
      </w:pPr>
    </w:p>
    <w:p w:rsidR="00A1535D" w:rsidRDefault="00A1535D" w:rsidP="00A1535D">
      <w:pPr>
        <w:ind w:firstLine="1260"/>
        <w:rPr>
          <w:rFonts w:ascii="Arial" w:hAnsi="Arial" w:cs="Arial"/>
          <w:b/>
          <w:bCs/>
          <w:kern w:val="36"/>
          <w:sz w:val="20"/>
          <w:szCs w:val="20"/>
        </w:rPr>
      </w:pPr>
      <w:r>
        <w:rPr>
          <w:rFonts w:ascii="Arial" w:hAnsi="Arial" w:cs="Arial"/>
          <w:b/>
          <w:bCs/>
          <w:kern w:val="36"/>
          <w:sz w:val="20"/>
          <w:szCs w:val="20"/>
        </w:rPr>
        <w:t>Fuente: Servicio de Rentas Internas</w:t>
      </w:r>
    </w:p>
    <w:p w:rsidR="00552400" w:rsidRPr="00A1535D" w:rsidRDefault="00552400" w:rsidP="00A1535D">
      <w:pPr>
        <w:ind w:left="1260"/>
        <w:rPr>
          <w:rFonts w:ascii="Arial" w:hAnsi="Arial" w:cs="Arial"/>
          <w:b/>
        </w:rPr>
      </w:pPr>
      <w:r w:rsidRPr="00A1535D">
        <w:rPr>
          <w:rFonts w:ascii="Arial" w:hAnsi="Arial" w:cs="Arial"/>
          <w:b/>
          <w:bCs/>
          <w:kern w:val="36"/>
          <w:sz w:val="20"/>
          <w:szCs w:val="20"/>
        </w:rPr>
        <w:t>Elaborado por: Autoras</w:t>
      </w:r>
    </w:p>
    <w:p w:rsidR="00552400" w:rsidRDefault="00552400" w:rsidP="001054E2">
      <w:pPr>
        <w:spacing w:line="360" w:lineRule="auto"/>
        <w:ind w:firstLine="567"/>
        <w:jc w:val="both"/>
        <w:rPr>
          <w:rFonts w:ascii="Arial" w:hAnsi="Arial" w:cs="Arial"/>
          <w:color w:val="333300"/>
          <w:kern w:val="36"/>
        </w:rPr>
      </w:pPr>
    </w:p>
    <w:p w:rsidR="00A1535D" w:rsidRDefault="00A1535D" w:rsidP="001054E2">
      <w:pPr>
        <w:spacing w:line="360" w:lineRule="auto"/>
        <w:ind w:firstLine="567"/>
        <w:jc w:val="both"/>
        <w:rPr>
          <w:rFonts w:ascii="Arial" w:hAnsi="Arial" w:cs="Arial"/>
          <w:color w:val="333300"/>
          <w:kern w:val="36"/>
        </w:rPr>
      </w:pPr>
    </w:p>
    <w:p w:rsidR="00A1535D" w:rsidRDefault="00A1535D" w:rsidP="001054E2">
      <w:pPr>
        <w:spacing w:line="360" w:lineRule="auto"/>
        <w:ind w:firstLine="567"/>
        <w:jc w:val="both"/>
        <w:rPr>
          <w:rFonts w:ascii="Arial" w:hAnsi="Arial" w:cs="Arial"/>
          <w:color w:val="333300"/>
          <w:kern w:val="36"/>
        </w:rPr>
      </w:pPr>
    </w:p>
    <w:p w:rsidR="00A1535D" w:rsidRDefault="00A1535D" w:rsidP="001054E2">
      <w:pPr>
        <w:spacing w:line="360" w:lineRule="auto"/>
        <w:ind w:firstLine="567"/>
        <w:jc w:val="both"/>
        <w:rPr>
          <w:rFonts w:ascii="Arial" w:hAnsi="Arial" w:cs="Arial"/>
          <w:color w:val="333300"/>
          <w:kern w:val="36"/>
        </w:rPr>
      </w:pPr>
    </w:p>
    <w:p w:rsidR="00A1535D" w:rsidRPr="001054E2" w:rsidRDefault="00A1535D" w:rsidP="001054E2">
      <w:pPr>
        <w:spacing w:line="360" w:lineRule="auto"/>
        <w:ind w:firstLine="567"/>
        <w:jc w:val="both"/>
        <w:rPr>
          <w:rFonts w:ascii="Arial" w:hAnsi="Arial" w:cs="Arial"/>
          <w:color w:val="333300"/>
          <w:kern w:val="36"/>
        </w:rPr>
      </w:pPr>
    </w:p>
    <w:p w:rsidR="00F85A86" w:rsidRPr="001054E2" w:rsidRDefault="00887785" w:rsidP="001054E2">
      <w:pPr>
        <w:spacing w:line="360" w:lineRule="auto"/>
        <w:ind w:firstLine="567"/>
        <w:jc w:val="both"/>
        <w:rPr>
          <w:rFonts w:ascii="Arial" w:hAnsi="Arial" w:cs="Arial"/>
          <w:kern w:val="36"/>
        </w:rPr>
      </w:pPr>
      <w:r w:rsidRPr="001054E2">
        <w:rPr>
          <w:rFonts w:ascii="Arial" w:hAnsi="Arial" w:cs="Arial"/>
          <w:kern w:val="36"/>
        </w:rPr>
        <w:t xml:space="preserve">Se debe recordar que </w:t>
      </w:r>
      <w:r w:rsidR="000A5016" w:rsidRPr="000A5016">
        <w:rPr>
          <w:rFonts w:ascii="Arial" w:hAnsi="Arial" w:cs="Arial"/>
          <w:i/>
          <w:kern w:val="36"/>
        </w:rPr>
        <w:t>PLASTITUBOS</w:t>
      </w:r>
      <w:r w:rsidR="00A1535D">
        <w:rPr>
          <w:rFonts w:ascii="Arial" w:hAnsi="Arial" w:cs="Arial"/>
          <w:kern w:val="36"/>
        </w:rPr>
        <w:t xml:space="preserve"> como C.E. </w:t>
      </w:r>
      <w:r w:rsidRPr="001054E2">
        <w:rPr>
          <w:rFonts w:ascii="Arial" w:hAnsi="Arial" w:cs="Arial"/>
          <w:kern w:val="36"/>
        </w:rPr>
        <w:t xml:space="preserve">cuando realiza sus compras debe hacer las </w:t>
      </w:r>
      <w:r w:rsidR="00A1535D" w:rsidRPr="001054E2">
        <w:rPr>
          <w:rFonts w:ascii="Arial" w:hAnsi="Arial" w:cs="Arial"/>
          <w:kern w:val="36"/>
        </w:rPr>
        <w:t>respect</w:t>
      </w:r>
      <w:r w:rsidR="00A1535D">
        <w:rPr>
          <w:rFonts w:ascii="Arial" w:hAnsi="Arial" w:cs="Arial"/>
          <w:kern w:val="36"/>
        </w:rPr>
        <w:t>ivas retenciones de I.V.A. y re</w:t>
      </w:r>
      <w:r w:rsidR="000B1A64" w:rsidRPr="001054E2">
        <w:rPr>
          <w:rFonts w:ascii="Arial" w:hAnsi="Arial" w:cs="Arial"/>
          <w:kern w:val="36"/>
        </w:rPr>
        <w:t>tenciones en la fuente</w:t>
      </w:r>
      <w:r w:rsidRPr="001054E2">
        <w:rPr>
          <w:rFonts w:ascii="Arial" w:hAnsi="Arial" w:cs="Arial"/>
          <w:kern w:val="36"/>
        </w:rPr>
        <w:t xml:space="preserve"> las cuales deberá declarar </w:t>
      </w:r>
      <w:r w:rsidR="000B1A64" w:rsidRPr="001054E2">
        <w:rPr>
          <w:rFonts w:ascii="Arial" w:hAnsi="Arial" w:cs="Arial"/>
          <w:kern w:val="36"/>
        </w:rPr>
        <w:t>de manera mensual</w:t>
      </w:r>
      <w:r w:rsidRPr="001054E2">
        <w:rPr>
          <w:rFonts w:ascii="Arial" w:hAnsi="Arial" w:cs="Arial"/>
          <w:kern w:val="36"/>
        </w:rPr>
        <w:t xml:space="preserve"> en el formulario 104 </w:t>
      </w:r>
      <w:r w:rsidR="000B1A64" w:rsidRPr="001054E2">
        <w:rPr>
          <w:rFonts w:ascii="Arial" w:hAnsi="Arial" w:cs="Arial"/>
          <w:kern w:val="36"/>
        </w:rPr>
        <w:t xml:space="preserve">y 103 </w:t>
      </w:r>
      <w:r w:rsidR="00A1535D" w:rsidRPr="001054E2">
        <w:rPr>
          <w:rFonts w:ascii="Arial" w:hAnsi="Arial" w:cs="Arial"/>
          <w:kern w:val="36"/>
        </w:rPr>
        <w:t>respect</w:t>
      </w:r>
      <w:r w:rsidR="00A1535D">
        <w:rPr>
          <w:rFonts w:ascii="Arial" w:hAnsi="Arial" w:cs="Arial"/>
          <w:kern w:val="36"/>
        </w:rPr>
        <w:t>ivamen</w:t>
      </w:r>
      <w:r w:rsidR="00A1535D" w:rsidRPr="001054E2">
        <w:rPr>
          <w:rFonts w:ascii="Arial" w:hAnsi="Arial" w:cs="Arial"/>
          <w:kern w:val="36"/>
        </w:rPr>
        <w:t>te</w:t>
      </w:r>
      <w:r w:rsidR="00887F44" w:rsidRPr="001054E2">
        <w:rPr>
          <w:rFonts w:ascii="Arial" w:hAnsi="Arial" w:cs="Arial"/>
          <w:kern w:val="36"/>
        </w:rPr>
        <w:t xml:space="preserve">, se recuerda que las declaraciones de un mes se hacen en los días establecidos por </w:t>
      </w:r>
      <w:smartTag w:uri="urn:schemas-microsoft-com:office:smarttags" w:element="PersonName">
        <w:smartTagPr>
          <w:attr w:name="ProductID" w:val="la Ley"/>
        </w:smartTagPr>
        <w:r w:rsidR="00887F44" w:rsidRPr="001054E2">
          <w:rPr>
            <w:rFonts w:ascii="Arial" w:hAnsi="Arial" w:cs="Arial"/>
            <w:kern w:val="36"/>
          </w:rPr>
          <w:t>la Ley</w:t>
        </w:r>
      </w:smartTag>
      <w:r w:rsidR="00887F44" w:rsidRPr="001054E2">
        <w:rPr>
          <w:rFonts w:ascii="Arial" w:hAnsi="Arial" w:cs="Arial"/>
          <w:kern w:val="36"/>
        </w:rPr>
        <w:t xml:space="preserve"> según el número de RUC en el mes siguiente al de las transacciones que se están declarando</w:t>
      </w:r>
      <w:r w:rsidRPr="001054E2">
        <w:rPr>
          <w:rFonts w:ascii="Arial" w:hAnsi="Arial" w:cs="Arial"/>
          <w:kern w:val="36"/>
        </w:rPr>
        <w:t>.</w:t>
      </w:r>
      <w:r w:rsidR="000B1A64" w:rsidRPr="001054E2">
        <w:rPr>
          <w:rFonts w:ascii="Arial" w:hAnsi="Arial" w:cs="Arial"/>
          <w:kern w:val="36"/>
        </w:rPr>
        <w:t xml:space="preserve">  La empresa así como debe exigir que le entreguen los comprobantes de venta que sustenten la transacción deberá entregar los correspondientes comprobantes de retención.</w:t>
      </w:r>
      <w:r w:rsidRPr="001054E2">
        <w:rPr>
          <w:rFonts w:ascii="Arial" w:hAnsi="Arial" w:cs="Arial"/>
          <w:kern w:val="36"/>
        </w:rPr>
        <w:t xml:space="preserve"> </w:t>
      </w:r>
      <w:r w:rsidR="00A1535D">
        <w:rPr>
          <w:rFonts w:ascii="Arial" w:hAnsi="Arial" w:cs="Arial"/>
          <w:kern w:val="36"/>
        </w:rPr>
        <w:t xml:space="preserve">  Cuando </w:t>
      </w:r>
      <w:r w:rsidR="000A5016" w:rsidRPr="000A5016">
        <w:rPr>
          <w:rFonts w:ascii="Arial" w:hAnsi="Arial" w:cs="Arial"/>
          <w:i/>
          <w:kern w:val="36"/>
        </w:rPr>
        <w:t>PLASTITUBOS</w:t>
      </w:r>
      <w:r w:rsidR="00A1535D">
        <w:rPr>
          <w:rFonts w:ascii="Arial" w:hAnsi="Arial" w:cs="Arial"/>
          <w:kern w:val="36"/>
        </w:rPr>
        <w:t xml:space="preserve"> actúa como P.N.O.C., solo efectúa retenciones en la fuente.</w:t>
      </w:r>
    </w:p>
    <w:p w:rsidR="00552400" w:rsidRDefault="00552400" w:rsidP="001054E2">
      <w:pPr>
        <w:spacing w:line="360" w:lineRule="auto"/>
        <w:ind w:firstLine="567"/>
        <w:jc w:val="both"/>
        <w:rPr>
          <w:rFonts w:ascii="Arial" w:hAnsi="Arial" w:cs="Arial"/>
          <w:kern w:val="36"/>
        </w:rPr>
      </w:pPr>
    </w:p>
    <w:p w:rsidR="00552400" w:rsidRDefault="000B1A64" w:rsidP="001054E2">
      <w:pPr>
        <w:spacing w:line="360" w:lineRule="auto"/>
        <w:ind w:firstLine="567"/>
        <w:jc w:val="both"/>
        <w:rPr>
          <w:rFonts w:ascii="Arial" w:hAnsi="Arial" w:cs="Arial"/>
          <w:kern w:val="36"/>
        </w:rPr>
      </w:pPr>
      <w:r w:rsidRPr="001054E2">
        <w:rPr>
          <w:rFonts w:ascii="Arial" w:hAnsi="Arial" w:cs="Arial"/>
          <w:kern w:val="36"/>
        </w:rPr>
        <w:t>En el caso de las ventas la empresa como sujeto pasivo</w:t>
      </w:r>
      <w:r w:rsidR="00F85A86" w:rsidRPr="001054E2">
        <w:rPr>
          <w:rFonts w:ascii="Arial" w:hAnsi="Arial" w:cs="Arial"/>
          <w:kern w:val="36"/>
        </w:rPr>
        <w:t xml:space="preserve"> del I</w:t>
      </w:r>
      <w:r w:rsidRPr="001054E2">
        <w:rPr>
          <w:rFonts w:ascii="Arial" w:hAnsi="Arial" w:cs="Arial"/>
          <w:kern w:val="36"/>
        </w:rPr>
        <w:t>.</w:t>
      </w:r>
      <w:r w:rsidR="00F85A86" w:rsidRPr="001054E2">
        <w:rPr>
          <w:rFonts w:ascii="Arial" w:hAnsi="Arial" w:cs="Arial"/>
          <w:kern w:val="36"/>
        </w:rPr>
        <w:t>V</w:t>
      </w:r>
      <w:r w:rsidRPr="001054E2">
        <w:rPr>
          <w:rFonts w:ascii="Arial" w:hAnsi="Arial" w:cs="Arial"/>
          <w:kern w:val="36"/>
        </w:rPr>
        <w:t>.A tiene</w:t>
      </w:r>
      <w:r w:rsidR="00F85A86" w:rsidRPr="001054E2">
        <w:rPr>
          <w:rFonts w:ascii="Arial" w:hAnsi="Arial" w:cs="Arial"/>
          <w:kern w:val="36"/>
        </w:rPr>
        <w:t xml:space="preserve"> la obligación de emitir y entregar al adquirente de</w:t>
      </w:r>
      <w:r w:rsidRPr="001054E2">
        <w:rPr>
          <w:rFonts w:ascii="Arial" w:hAnsi="Arial" w:cs="Arial"/>
          <w:kern w:val="36"/>
        </w:rPr>
        <w:t xml:space="preserve">l bien o del servicio facturas o </w:t>
      </w:r>
      <w:r w:rsidR="00F85A86" w:rsidRPr="001054E2">
        <w:rPr>
          <w:rFonts w:ascii="Arial" w:hAnsi="Arial" w:cs="Arial"/>
          <w:kern w:val="36"/>
        </w:rPr>
        <w:t>notas de venta, según el caso, por las operaciones que efectúe, en conformidad con el reglamento.  Est</w:t>
      </w:r>
      <w:r w:rsidRPr="001054E2">
        <w:rPr>
          <w:rFonts w:ascii="Arial" w:hAnsi="Arial" w:cs="Arial"/>
          <w:kern w:val="36"/>
        </w:rPr>
        <w:t>a obligación regirá aú</w:t>
      </w:r>
      <w:r w:rsidR="00F85A86" w:rsidRPr="001054E2">
        <w:rPr>
          <w:rFonts w:ascii="Arial" w:hAnsi="Arial" w:cs="Arial"/>
          <w:kern w:val="36"/>
        </w:rPr>
        <w:t>n cuando la venta o prestación de ser</w:t>
      </w:r>
      <w:r w:rsidRPr="001054E2">
        <w:rPr>
          <w:rFonts w:ascii="Arial" w:hAnsi="Arial" w:cs="Arial"/>
          <w:kern w:val="36"/>
        </w:rPr>
        <w:t>vicios no se encuentren gravada</w:t>
      </w:r>
      <w:r w:rsidR="00CA5EA3">
        <w:rPr>
          <w:rFonts w:ascii="Arial" w:hAnsi="Arial" w:cs="Arial"/>
          <w:kern w:val="36"/>
        </w:rPr>
        <w:t>s</w:t>
      </w:r>
      <w:r w:rsidR="00F85A86" w:rsidRPr="001054E2">
        <w:rPr>
          <w:rFonts w:ascii="Arial" w:hAnsi="Arial" w:cs="Arial"/>
          <w:kern w:val="36"/>
        </w:rPr>
        <w:t xml:space="preserve"> o tengan tarifa cero. </w:t>
      </w:r>
    </w:p>
    <w:p w:rsidR="00552400" w:rsidRDefault="00552400" w:rsidP="001054E2">
      <w:pPr>
        <w:spacing w:line="360" w:lineRule="auto"/>
        <w:ind w:firstLine="567"/>
        <w:jc w:val="both"/>
        <w:rPr>
          <w:rFonts w:ascii="Arial" w:hAnsi="Arial" w:cs="Arial"/>
          <w:kern w:val="36"/>
        </w:rPr>
      </w:pPr>
    </w:p>
    <w:p w:rsidR="00F85A86" w:rsidRDefault="00F85A86" w:rsidP="001054E2">
      <w:pPr>
        <w:spacing w:line="360" w:lineRule="auto"/>
        <w:ind w:firstLine="567"/>
        <w:jc w:val="both"/>
        <w:rPr>
          <w:rFonts w:ascii="Arial" w:hAnsi="Arial" w:cs="Arial"/>
          <w:kern w:val="36"/>
        </w:rPr>
      </w:pPr>
      <w:r w:rsidRPr="001054E2">
        <w:rPr>
          <w:rFonts w:ascii="Arial" w:hAnsi="Arial" w:cs="Arial"/>
          <w:kern w:val="36"/>
        </w:rPr>
        <w:t>En las facturas, notas o boletas de venta deberá hacerse constar por separado el valor de las mercaderías transferidas o el precio de los servicios prestados y la tarifa del impuesto</w:t>
      </w:r>
      <w:r w:rsidR="000B1A64" w:rsidRPr="001054E2">
        <w:rPr>
          <w:rFonts w:ascii="Arial" w:hAnsi="Arial" w:cs="Arial"/>
          <w:kern w:val="36"/>
        </w:rPr>
        <w:t xml:space="preserve"> (</w:t>
      </w:r>
      <w:r w:rsidR="00D10F18" w:rsidRPr="001054E2">
        <w:rPr>
          <w:rFonts w:ascii="Arial" w:hAnsi="Arial" w:cs="Arial"/>
          <w:kern w:val="36"/>
        </w:rPr>
        <w:t>12% I.V</w:t>
      </w:r>
      <w:r w:rsidR="000B1A64" w:rsidRPr="001054E2">
        <w:rPr>
          <w:rFonts w:ascii="Arial" w:hAnsi="Arial" w:cs="Arial"/>
          <w:kern w:val="36"/>
        </w:rPr>
        <w:t>.A)</w:t>
      </w:r>
      <w:r w:rsidRPr="001054E2">
        <w:rPr>
          <w:rFonts w:ascii="Arial" w:hAnsi="Arial" w:cs="Arial"/>
          <w:kern w:val="36"/>
        </w:rPr>
        <w:t xml:space="preserve">; y el </w:t>
      </w:r>
      <w:r w:rsidR="00395975">
        <w:rPr>
          <w:rFonts w:ascii="Arial" w:hAnsi="Arial" w:cs="Arial"/>
          <w:kern w:val="36"/>
        </w:rPr>
        <w:t>I.V.A.</w:t>
      </w:r>
      <w:r w:rsidRPr="001054E2">
        <w:rPr>
          <w:rFonts w:ascii="Arial" w:hAnsi="Arial" w:cs="Arial"/>
          <w:kern w:val="36"/>
        </w:rPr>
        <w:t xml:space="preserve"> cobrado</w:t>
      </w:r>
      <w:r w:rsidR="000B1A64" w:rsidRPr="001054E2">
        <w:rPr>
          <w:rFonts w:ascii="Arial" w:hAnsi="Arial" w:cs="Arial"/>
          <w:kern w:val="36"/>
        </w:rPr>
        <w:t xml:space="preserve">.   Los compradores en el momento que efectúen el pago de la mercadería a la empresa, también deben realizar las retenciones de I.V.A. y las  retenciones  en la fuente según corresponda y así como la empresa le entrega los </w:t>
      </w:r>
      <w:r w:rsidR="00697808" w:rsidRPr="001054E2">
        <w:rPr>
          <w:rFonts w:ascii="Arial" w:hAnsi="Arial" w:cs="Arial"/>
          <w:kern w:val="36"/>
        </w:rPr>
        <w:t>correspondientes</w:t>
      </w:r>
      <w:r w:rsidR="000B1A64" w:rsidRPr="001054E2">
        <w:rPr>
          <w:rFonts w:ascii="Arial" w:hAnsi="Arial" w:cs="Arial"/>
          <w:kern w:val="36"/>
        </w:rPr>
        <w:t xml:space="preserve"> </w:t>
      </w:r>
      <w:r w:rsidR="00697808" w:rsidRPr="001054E2">
        <w:rPr>
          <w:rFonts w:ascii="Arial" w:hAnsi="Arial" w:cs="Arial"/>
          <w:kern w:val="36"/>
        </w:rPr>
        <w:t>comprobantes</w:t>
      </w:r>
      <w:r w:rsidR="000B1A64" w:rsidRPr="001054E2">
        <w:rPr>
          <w:rFonts w:ascii="Arial" w:hAnsi="Arial" w:cs="Arial"/>
          <w:kern w:val="36"/>
        </w:rPr>
        <w:t xml:space="preserve"> d</w:t>
      </w:r>
      <w:r w:rsidR="00697808" w:rsidRPr="001054E2">
        <w:rPr>
          <w:rFonts w:ascii="Arial" w:hAnsi="Arial" w:cs="Arial"/>
          <w:kern w:val="36"/>
        </w:rPr>
        <w:t>e venta</w:t>
      </w:r>
      <w:r w:rsidR="000B1A64" w:rsidRPr="001054E2">
        <w:rPr>
          <w:rFonts w:ascii="Arial" w:hAnsi="Arial" w:cs="Arial"/>
          <w:kern w:val="36"/>
        </w:rPr>
        <w:t xml:space="preserve"> para su sustento, asimismo los </w:t>
      </w:r>
      <w:r w:rsidR="00697808" w:rsidRPr="001054E2">
        <w:rPr>
          <w:rFonts w:ascii="Arial" w:hAnsi="Arial" w:cs="Arial"/>
          <w:kern w:val="36"/>
        </w:rPr>
        <w:t>compradores</w:t>
      </w:r>
      <w:r w:rsidR="000B1A64" w:rsidRPr="001054E2">
        <w:rPr>
          <w:rFonts w:ascii="Arial" w:hAnsi="Arial" w:cs="Arial"/>
          <w:kern w:val="36"/>
        </w:rPr>
        <w:t xml:space="preserve"> deberán entregar a la empresa los correspondientes comprobantes de retención para </w:t>
      </w:r>
      <w:r w:rsidR="00697808" w:rsidRPr="001054E2">
        <w:rPr>
          <w:rFonts w:ascii="Arial" w:hAnsi="Arial" w:cs="Arial"/>
          <w:kern w:val="36"/>
        </w:rPr>
        <w:t xml:space="preserve">que la empresa pueda </w:t>
      </w:r>
      <w:r w:rsidR="000B1A64" w:rsidRPr="001054E2">
        <w:rPr>
          <w:rFonts w:ascii="Arial" w:hAnsi="Arial" w:cs="Arial"/>
          <w:kern w:val="36"/>
        </w:rPr>
        <w:t xml:space="preserve">sustentar estas </w:t>
      </w:r>
      <w:r w:rsidR="00697808" w:rsidRPr="001054E2">
        <w:rPr>
          <w:rFonts w:ascii="Arial" w:hAnsi="Arial" w:cs="Arial"/>
          <w:kern w:val="36"/>
        </w:rPr>
        <w:t xml:space="preserve">retenciones que le han sido efectuadas </w:t>
      </w:r>
      <w:r w:rsidR="000B1A64" w:rsidRPr="001054E2">
        <w:rPr>
          <w:rFonts w:ascii="Arial" w:hAnsi="Arial" w:cs="Arial"/>
          <w:kern w:val="36"/>
        </w:rPr>
        <w:t xml:space="preserve">en sus declaraciones mensuales de I.V.A. y de Retenciones en </w:t>
      </w:r>
      <w:smartTag w:uri="urn:schemas-microsoft-com:office:smarttags" w:element="PersonName">
        <w:smartTagPr>
          <w:attr w:name="ProductID" w:val="la Fuente."/>
        </w:smartTagPr>
        <w:r w:rsidR="000B1A64" w:rsidRPr="001054E2">
          <w:rPr>
            <w:rFonts w:ascii="Arial" w:hAnsi="Arial" w:cs="Arial"/>
            <w:kern w:val="36"/>
          </w:rPr>
          <w:t xml:space="preserve">la </w:t>
        </w:r>
        <w:r w:rsidR="00697808" w:rsidRPr="001054E2">
          <w:rPr>
            <w:rFonts w:ascii="Arial" w:hAnsi="Arial" w:cs="Arial"/>
            <w:kern w:val="36"/>
          </w:rPr>
          <w:t>Fuente.</w:t>
        </w:r>
      </w:smartTag>
    </w:p>
    <w:p w:rsidR="00A1535D" w:rsidRDefault="00A1535D" w:rsidP="001054E2">
      <w:pPr>
        <w:spacing w:line="360" w:lineRule="auto"/>
        <w:ind w:firstLine="567"/>
        <w:jc w:val="both"/>
        <w:rPr>
          <w:rFonts w:ascii="Arial" w:hAnsi="Arial" w:cs="Arial"/>
          <w:kern w:val="36"/>
        </w:rPr>
      </w:pPr>
    </w:p>
    <w:p w:rsidR="00A1535D" w:rsidRPr="001054E2" w:rsidRDefault="00A1535D" w:rsidP="001054E2">
      <w:pPr>
        <w:spacing w:line="360" w:lineRule="auto"/>
        <w:ind w:firstLine="567"/>
        <w:jc w:val="both"/>
        <w:rPr>
          <w:rFonts w:ascii="Arial" w:hAnsi="Arial" w:cs="Arial"/>
          <w:kern w:val="36"/>
        </w:rPr>
      </w:pPr>
    </w:p>
    <w:p w:rsidR="00457FC8" w:rsidRPr="001054E2" w:rsidRDefault="00457FC8" w:rsidP="001054E2">
      <w:pPr>
        <w:spacing w:line="360" w:lineRule="auto"/>
        <w:ind w:firstLine="567"/>
        <w:jc w:val="both"/>
        <w:rPr>
          <w:rFonts w:ascii="Arial" w:hAnsi="Arial" w:cs="Arial"/>
          <w:kern w:val="36"/>
        </w:rPr>
      </w:pPr>
    </w:p>
    <w:p w:rsidR="00A15626" w:rsidRPr="001054E2" w:rsidRDefault="00A15626" w:rsidP="001054E2">
      <w:pPr>
        <w:spacing w:line="360" w:lineRule="auto"/>
        <w:ind w:firstLine="567"/>
        <w:jc w:val="both"/>
        <w:rPr>
          <w:rFonts w:ascii="Arial" w:hAnsi="Arial" w:cs="Arial"/>
          <w:kern w:val="36"/>
        </w:rPr>
      </w:pPr>
      <w:r w:rsidRPr="001054E2">
        <w:rPr>
          <w:rFonts w:ascii="Arial" w:hAnsi="Arial" w:cs="Arial"/>
          <w:kern w:val="36"/>
        </w:rPr>
        <w:t xml:space="preserve">Se recuerda que sustentan crédito tributario para efectos de I.V.A. en el caso de esta empresa;  las facturas, los DAU, los ticket aéreos y los documentos emitidos por los bancos e instituciones financieras crediticias que se encuentren bajo el control de </w:t>
      </w:r>
      <w:smartTag w:uri="urn:schemas-microsoft-com:office:smarttags" w:element="PersonName">
        <w:smartTagPr>
          <w:attr w:name="ProductID" w:val="la Superintendencia"/>
        </w:smartTagPr>
        <w:r w:rsidRPr="001054E2">
          <w:rPr>
            <w:rFonts w:ascii="Arial" w:hAnsi="Arial" w:cs="Arial"/>
            <w:kern w:val="36"/>
          </w:rPr>
          <w:t>la Superintendencia</w:t>
        </w:r>
      </w:smartTag>
      <w:r w:rsidRPr="001054E2">
        <w:rPr>
          <w:rFonts w:ascii="Arial" w:hAnsi="Arial" w:cs="Arial"/>
          <w:kern w:val="36"/>
        </w:rPr>
        <w:t xml:space="preserve"> de Bancos</w:t>
      </w:r>
      <w:r w:rsidR="00457FC8" w:rsidRPr="001054E2">
        <w:rPr>
          <w:rFonts w:ascii="Arial" w:hAnsi="Arial" w:cs="Arial"/>
          <w:kern w:val="36"/>
        </w:rPr>
        <w:t>, siempre que en cada uno de los documentos mencionados se identifique al comprador mediante su número de RUC o cédula de identidad, razón social, denominación o nombres y apellidos, y que se haga constar por separado el valor del Impuesto al  Valor Agregado.</w:t>
      </w:r>
    </w:p>
    <w:p w:rsidR="00457FC8" w:rsidRPr="001054E2" w:rsidRDefault="00457FC8" w:rsidP="001054E2">
      <w:pPr>
        <w:spacing w:line="360" w:lineRule="auto"/>
        <w:ind w:firstLine="567"/>
        <w:jc w:val="both"/>
        <w:rPr>
          <w:rFonts w:ascii="Arial" w:hAnsi="Arial" w:cs="Arial"/>
          <w:kern w:val="36"/>
        </w:rPr>
      </w:pPr>
    </w:p>
    <w:p w:rsidR="00F85A86" w:rsidRDefault="00A46706" w:rsidP="001054E2">
      <w:pPr>
        <w:spacing w:line="360" w:lineRule="auto"/>
        <w:ind w:firstLine="567"/>
        <w:jc w:val="both"/>
        <w:rPr>
          <w:rFonts w:ascii="Arial" w:hAnsi="Arial" w:cs="Arial"/>
          <w:kern w:val="36"/>
        </w:rPr>
      </w:pPr>
      <w:r w:rsidRPr="001054E2">
        <w:rPr>
          <w:rFonts w:ascii="Arial" w:hAnsi="Arial" w:cs="Arial"/>
          <w:kern w:val="36"/>
        </w:rPr>
        <w:t>La declaración del Impuesto al Valor Agregado (I.V.A.) debe hacerse de manera mensual en el formulario 104</w:t>
      </w:r>
      <w:r w:rsidR="00A1535D">
        <w:rPr>
          <w:rFonts w:ascii="Arial" w:hAnsi="Arial" w:cs="Arial"/>
          <w:kern w:val="36"/>
        </w:rPr>
        <w:t xml:space="preserve"> (</w:t>
      </w:r>
      <w:r w:rsidR="00A1535D" w:rsidRPr="00A1535D">
        <w:rPr>
          <w:rFonts w:ascii="Arial" w:hAnsi="Arial" w:cs="Arial"/>
          <w:b/>
          <w:kern w:val="36"/>
        </w:rPr>
        <w:t>Ver A</w:t>
      </w:r>
      <w:r w:rsidR="00D3755E" w:rsidRPr="00A1535D">
        <w:rPr>
          <w:rFonts w:ascii="Arial" w:hAnsi="Arial" w:cs="Arial"/>
          <w:b/>
          <w:kern w:val="36"/>
        </w:rPr>
        <w:t xml:space="preserve">nexo </w:t>
      </w:r>
      <w:r w:rsidR="00A1535D" w:rsidRPr="00A1535D">
        <w:rPr>
          <w:rFonts w:ascii="Arial" w:hAnsi="Arial" w:cs="Arial"/>
          <w:b/>
          <w:kern w:val="36"/>
        </w:rPr>
        <w:t>I</w:t>
      </w:r>
      <w:r w:rsidR="00D3755E" w:rsidRPr="001054E2">
        <w:rPr>
          <w:rFonts w:ascii="Arial" w:hAnsi="Arial" w:cs="Arial"/>
          <w:kern w:val="36"/>
        </w:rPr>
        <w:t>)</w:t>
      </w:r>
      <w:r w:rsidRPr="001054E2">
        <w:rPr>
          <w:rFonts w:ascii="Arial" w:hAnsi="Arial" w:cs="Arial"/>
          <w:kern w:val="36"/>
        </w:rPr>
        <w:t xml:space="preserve"> para presentar de manera correcta esta declaración deberá efectuar el siguiente cálculo:</w:t>
      </w:r>
    </w:p>
    <w:p w:rsidR="001D6E7F" w:rsidRDefault="001D6E7F" w:rsidP="001054E2">
      <w:pPr>
        <w:spacing w:line="360" w:lineRule="auto"/>
        <w:ind w:firstLine="567"/>
        <w:jc w:val="both"/>
        <w:rPr>
          <w:rFonts w:ascii="Arial" w:hAnsi="Arial" w:cs="Arial"/>
          <w:kern w:val="36"/>
        </w:rPr>
      </w:pPr>
    </w:p>
    <w:p w:rsidR="00A1535D" w:rsidRPr="00A1535D" w:rsidRDefault="00A1535D" w:rsidP="00A1535D">
      <w:pPr>
        <w:jc w:val="center"/>
        <w:rPr>
          <w:rFonts w:ascii="Arial" w:hAnsi="Arial" w:cs="Arial"/>
          <w:b/>
          <w:color w:val="000000"/>
          <w:u w:val="single"/>
        </w:rPr>
      </w:pPr>
      <w:r w:rsidRPr="00A1535D">
        <w:rPr>
          <w:rFonts w:ascii="Arial" w:hAnsi="Arial" w:cs="Arial"/>
          <w:b/>
          <w:color w:val="000000"/>
          <w:u w:val="single"/>
        </w:rPr>
        <w:t>Tabla # 17</w:t>
      </w:r>
    </w:p>
    <w:p w:rsidR="00A1535D" w:rsidRDefault="00A1535D" w:rsidP="00A1535D">
      <w:pPr>
        <w:jc w:val="center"/>
        <w:rPr>
          <w:rFonts w:ascii="Arial" w:hAnsi="Arial" w:cs="Arial"/>
          <w:b/>
          <w:bCs/>
          <w:kern w:val="36"/>
          <w:sz w:val="20"/>
          <w:szCs w:val="20"/>
        </w:rPr>
      </w:pPr>
      <w:r w:rsidRPr="00A1535D">
        <w:rPr>
          <w:rFonts w:ascii="Arial" w:hAnsi="Arial" w:cs="Arial"/>
          <w:b/>
          <w:bCs/>
          <w:kern w:val="36"/>
        </w:rPr>
        <w:t>C</w:t>
      </w:r>
      <w:r w:rsidR="00CA5EA3">
        <w:rPr>
          <w:rFonts w:ascii="Arial" w:hAnsi="Arial" w:cs="Arial"/>
          <w:b/>
          <w:bCs/>
          <w:kern w:val="36"/>
        </w:rPr>
        <w:t>á</w:t>
      </w:r>
      <w:r w:rsidRPr="00A1535D">
        <w:rPr>
          <w:rFonts w:ascii="Arial" w:hAnsi="Arial" w:cs="Arial"/>
          <w:b/>
          <w:bCs/>
          <w:kern w:val="36"/>
        </w:rPr>
        <w:t>lculo del I.V.A a pagar</w:t>
      </w:r>
    </w:p>
    <w:p w:rsidR="00A1535D" w:rsidRPr="001054E2" w:rsidRDefault="00A1535D" w:rsidP="001054E2">
      <w:pPr>
        <w:spacing w:line="360" w:lineRule="auto"/>
        <w:ind w:firstLine="567"/>
        <w:jc w:val="both"/>
        <w:rPr>
          <w:rFonts w:ascii="Arial" w:hAnsi="Arial" w:cs="Arial"/>
          <w:kern w:val="36"/>
        </w:rPr>
      </w:pPr>
    </w:p>
    <w:p w:rsidR="00340460" w:rsidRDefault="00FF230D" w:rsidP="00340460">
      <w:pPr>
        <w:spacing w:line="360" w:lineRule="auto"/>
        <w:ind w:firstLine="567"/>
        <w:jc w:val="both"/>
        <w:rPr>
          <w:rFonts w:ascii="Arial" w:hAnsi="Arial" w:cs="Arial"/>
          <w:kern w:val="36"/>
        </w:rPr>
      </w:pPr>
      <w:r w:rsidRPr="001054E2">
        <w:rPr>
          <w:rFonts w:ascii="Arial" w:hAnsi="Arial" w:cs="Arial"/>
          <w:noProof/>
          <w:kern w:val="36"/>
        </w:rPr>
        <w:pict>
          <v:rect id="_x0000_s4288" style="position:absolute;left:0;text-align:left;margin-left:36pt;margin-top:6.65pt;width:342pt;height:207pt;z-index:-251734016" fillcolor="#ccecff" strokecolor="#339" strokeweight="2.25pt">
            <v:fill rotate="t" angle="-45" type="gradient"/>
          </v:rect>
        </w:pict>
      </w:r>
    </w:p>
    <w:p w:rsidR="00A46706" w:rsidRPr="00552400" w:rsidRDefault="00FF230D" w:rsidP="00FF230D">
      <w:pPr>
        <w:tabs>
          <w:tab w:val="left" w:pos="1440"/>
          <w:tab w:val="left" w:pos="1800"/>
        </w:tabs>
        <w:spacing w:line="360" w:lineRule="auto"/>
        <w:ind w:left="540"/>
        <w:jc w:val="both"/>
        <w:rPr>
          <w:rFonts w:ascii="Arial" w:hAnsi="Arial" w:cs="Arial"/>
          <w:kern w:val="36"/>
        </w:rPr>
      </w:pPr>
      <w:r>
        <w:rPr>
          <w:rFonts w:ascii="Arial" w:hAnsi="Arial" w:cs="Arial"/>
          <w:kern w:val="36"/>
        </w:rPr>
        <w:tab/>
      </w:r>
      <w:r w:rsidR="00311A79">
        <w:rPr>
          <w:rFonts w:ascii="Arial" w:hAnsi="Arial" w:cs="Arial"/>
          <w:kern w:val="36"/>
        </w:rPr>
        <w:tab/>
      </w:r>
      <w:r w:rsidR="00A46706" w:rsidRPr="00552400">
        <w:rPr>
          <w:rFonts w:ascii="Arial" w:hAnsi="Arial" w:cs="Arial"/>
          <w:b/>
          <w:color w:val="0000FF"/>
          <w:kern w:val="36"/>
        </w:rPr>
        <w:t>I.V.A. percibido en compras (Ventas)</w:t>
      </w:r>
    </w:p>
    <w:p w:rsidR="00A46706" w:rsidRPr="00552400" w:rsidRDefault="00311A79" w:rsidP="00FF230D">
      <w:pPr>
        <w:spacing w:line="360" w:lineRule="auto"/>
        <w:ind w:firstLine="567"/>
        <w:jc w:val="both"/>
        <w:rPr>
          <w:rFonts w:ascii="Arial" w:hAnsi="Arial" w:cs="Arial"/>
          <w:kern w:val="36"/>
        </w:rPr>
      </w:pPr>
      <w:r w:rsidRPr="00552400">
        <w:rPr>
          <w:rFonts w:ascii="Arial" w:hAnsi="Arial" w:cs="Arial"/>
          <w:b/>
          <w:color w:val="993366"/>
          <w:kern w:val="36"/>
        </w:rPr>
        <w:tab/>
      </w:r>
      <w:r w:rsidR="00FF230D">
        <w:rPr>
          <w:rFonts w:ascii="Arial" w:hAnsi="Arial" w:cs="Arial"/>
          <w:b/>
          <w:color w:val="993366"/>
          <w:kern w:val="36"/>
        </w:rPr>
        <w:tab/>
      </w:r>
      <w:r w:rsidR="00A46706" w:rsidRPr="00552400">
        <w:rPr>
          <w:rFonts w:ascii="Arial" w:hAnsi="Arial" w:cs="Arial"/>
          <w:b/>
          <w:color w:val="993366"/>
          <w:kern w:val="36"/>
        </w:rPr>
        <w:t>(-)</w:t>
      </w:r>
      <w:r w:rsidR="00FF230D">
        <w:rPr>
          <w:rFonts w:ascii="Arial" w:hAnsi="Arial" w:cs="Arial"/>
          <w:b/>
          <w:color w:val="993366"/>
          <w:kern w:val="36"/>
        </w:rPr>
        <w:t xml:space="preserve">  </w:t>
      </w:r>
      <w:r w:rsidR="00A46706" w:rsidRPr="00552400">
        <w:rPr>
          <w:rFonts w:ascii="Arial" w:hAnsi="Arial" w:cs="Arial"/>
          <w:kern w:val="36"/>
        </w:rPr>
        <w:t>Crédito Tributario del mes actual (I.V.A. Pagado)</w:t>
      </w:r>
    </w:p>
    <w:p w:rsidR="00A46706" w:rsidRPr="00552400" w:rsidRDefault="00311A79" w:rsidP="00FF230D">
      <w:pPr>
        <w:spacing w:line="360" w:lineRule="auto"/>
        <w:ind w:firstLine="567"/>
        <w:jc w:val="both"/>
        <w:rPr>
          <w:rFonts w:ascii="Arial" w:hAnsi="Arial" w:cs="Arial"/>
          <w:kern w:val="36"/>
        </w:rPr>
      </w:pPr>
      <w:r w:rsidRPr="00552400">
        <w:rPr>
          <w:rFonts w:ascii="Arial" w:hAnsi="Arial" w:cs="Arial"/>
          <w:kern w:val="36"/>
        </w:rPr>
        <w:tab/>
      </w:r>
      <w:r w:rsidR="00A46706" w:rsidRPr="00552400">
        <w:rPr>
          <w:rFonts w:ascii="Arial" w:hAnsi="Arial" w:cs="Arial"/>
          <w:kern w:val="36"/>
        </w:rPr>
        <w:tab/>
      </w:r>
      <w:r w:rsidR="00A46706" w:rsidRPr="00552400">
        <w:rPr>
          <w:rFonts w:ascii="Arial" w:hAnsi="Arial" w:cs="Arial"/>
          <w:b/>
          <w:color w:val="993366"/>
          <w:kern w:val="36"/>
        </w:rPr>
        <w:t>(-)</w:t>
      </w:r>
      <w:r w:rsidR="00FF230D">
        <w:rPr>
          <w:rFonts w:ascii="Arial" w:hAnsi="Arial" w:cs="Arial"/>
          <w:kern w:val="36"/>
        </w:rPr>
        <w:t xml:space="preserve">  </w:t>
      </w:r>
      <w:r w:rsidR="00A46706" w:rsidRPr="00552400">
        <w:rPr>
          <w:rFonts w:ascii="Arial" w:hAnsi="Arial" w:cs="Arial"/>
          <w:kern w:val="36"/>
        </w:rPr>
        <w:t xml:space="preserve">Retenciones I.V.A. </w:t>
      </w:r>
    </w:p>
    <w:p w:rsidR="00A46706" w:rsidRPr="00552400" w:rsidRDefault="00A73AA0" w:rsidP="00FF230D">
      <w:pPr>
        <w:spacing w:line="360" w:lineRule="auto"/>
        <w:ind w:firstLine="567"/>
        <w:jc w:val="both"/>
        <w:rPr>
          <w:rFonts w:ascii="Arial" w:hAnsi="Arial" w:cs="Arial"/>
          <w:kern w:val="36"/>
        </w:rPr>
      </w:pPr>
      <w:r w:rsidRPr="00552400">
        <w:rPr>
          <w:rFonts w:ascii="Arial" w:hAnsi="Arial" w:cs="Arial"/>
          <w:kern w:val="36"/>
        </w:rPr>
        <w:tab/>
      </w:r>
      <w:r w:rsidR="00311A79" w:rsidRPr="00552400">
        <w:rPr>
          <w:rFonts w:ascii="Arial" w:hAnsi="Arial" w:cs="Arial"/>
          <w:kern w:val="36"/>
        </w:rPr>
        <w:tab/>
      </w:r>
      <w:r w:rsidR="00A46706" w:rsidRPr="00552400">
        <w:rPr>
          <w:rFonts w:ascii="Arial" w:hAnsi="Arial" w:cs="Arial"/>
          <w:b/>
          <w:color w:val="993366"/>
          <w:kern w:val="36"/>
        </w:rPr>
        <w:t>(-)</w:t>
      </w:r>
      <w:r w:rsidR="00FF230D">
        <w:rPr>
          <w:rFonts w:ascii="Arial" w:hAnsi="Arial" w:cs="Arial"/>
          <w:kern w:val="36"/>
        </w:rPr>
        <w:t xml:space="preserve">  </w:t>
      </w:r>
      <w:r w:rsidR="00A46706" w:rsidRPr="00552400">
        <w:rPr>
          <w:rFonts w:ascii="Arial" w:hAnsi="Arial" w:cs="Arial"/>
          <w:kern w:val="36"/>
        </w:rPr>
        <w:t>Crédito Tributario del mes anterior</w:t>
      </w:r>
    </w:p>
    <w:p w:rsidR="00A46706" w:rsidRPr="00552400" w:rsidRDefault="00A73AA0" w:rsidP="00FF230D">
      <w:pPr>
        <w:spacing w:line="360" w:lineRule="auto"/>
        <w:ind w:firstLine="567"/>
        <w:jc w:val="both"/>
        <w:rPr>
          <w:rFonts w:ascii="Arial" w:hAnsi="Arial" w:cs="Arial"/>
          <w:kern w:val="36"/>
        </w:rPr>
      </w:pPr>
      <w:r w:rsidRPr="00552400">
        <w:rPr>
          <w:rFonts w:ascii="Arial" w:hAnsi="Arial" w:cs="Arial"/>
          <w:noProof/>
          <w:kern w:val="36"/>
        </w:rPr>
        <w:pict>
          <v:line id="_x0000_s4292" style="position:absolute;left:0;text-align:left;z-index:251584512" from="54pt,8.4pt" to="5in,8.4pt" strokecolor="#339" strokeweight="2.25pt"/>
        </w:pict>
      </w:r>
    </w:p>
    <w:p w:rsidR="00A46706" w:rsidRPr="00552400" w:rsidRDefault="00A73AA0" w:rsidP="00FF230D">
      <w:pPr>
        <w:spacing w:line="360" w:lineRule="auto"/>
        <w:ind w:firstLine="567"/>
        <w:jc w:val="both"/>
        <w:rPr>
          <w:rFonts w:ascii="Arial" w:hAnsi="Arial" w:cs="Arial"/>
          <w:b/>
          <w:kern w:val="36"/>
        </w:rPr>
      </w:pPr>
      <w:r w:rsidRPr="00552400">
        <w:rPr>
          <w:rFonts w:ascii="Arial" w:hAnsi="Arial" w:cs="Arial"/>
          <w:kern w:val="36"/>
        </w:rPr>
        <w:tab/>
      </w:r>
      <w:r w:rsidRPr="00552400">
        <w:rPr>
          <w:rFonts w:ascii="Arial" w:hAnsi="Arial" w:cs="Arial"/>
          <w:kern w:val="36"/>
        </w:rPr>
        <w:tab/>
      </w:r>
      <w:r w:rsidR="00FF230D">
        <w:rPr>
          <w:rFonts w:ascii="Arial" w:hAnsi="Arial" w:cs="Arial"/>
          <w:kern w:val="36"/>
        </w:rPr>
        <w:t xml:space="preserve">      </w:t>
      </w:r>
      <w:r w:rsidR="00A46706" w:rsidRPr="00552400">
        <w:rPr>
          <w:rFonts w:ascii="Arial" w:hAnsi="Arial" w:cs="Arial"/>
          <w:b/>
          <w:kern w:val="36"/>
        </w:rPr>
        <w:t>Total a Pagar como Agente de Percepción</w:t>
      </w:r>
    </w:p>
    <w:p w:rsidR="00A46706" w:rsidRPr="00552400" w:rsidRDefault="00A73AA0" w:rsidP="00FF230D">
      <w:pPr>
        <w:spacing w:line="360" w:lineRule="auto"/>
        <w:ind w:firstLine="567"/>
        <w:jc w:val="both"/>
        <w:rPr>
          <w:rFonts w:ascii="Arial" w:hAnsi="Arial" w:cs="Arial"/>
          <w:kern w:val="36"/>
        </w:rPr>
      </w:pPr>
      <w:r w:rsidRPr="00552400">
        <w:rPr>
          <w:rFonts w:ascii="Arial" w:hAnsi="Arial" w:cs="Arial"/>
          <w:kern w:val="36"/>
        </w:rPr>
        <w:tab/>
      </w:r>
      <w:r w:rsidR="00311A79" w:rsidRPr="00552400">
        <w:rPr>
          <w:rFonts w:ascii="Arial" w:hAnsi="Arial" w:cs="Arial"/>
          <w:kern w:val="36"/>
        </w:rPr>
        <w:tab/>
      </w:r>
      <w:r w:rsidR="00F474A1" w:rsidRPr="00552400">
        <w:rPr>
          <w:rFonts w:ascii="Arial" w:hAnsi="Arial" w:cs="Arial"/>
          <w:b/>
          <w:color w:val="993366"/>
          <w:kern w:val="36"/>
        </w:rPr>
        <w:t>(+)</w:t>
      </w:r>
      <w:r w:rsidR="00FF230D">
        <w:rPr>
          <w:rFonts w:ascii="Arial" w:hAnsi="Arial" w:cs="Arial"/>
          <w:kern w:val="36"/>
        </w:rPr>
        <w:t xml:space="preserve">  </w:t>
      </w:r>
      <w:r w:rsidR="00F474A1" w:rsidRPr="00552400">
        <w:rPr>
          <w:rFonts w:ascii="Arial" w:hAnsi="Arial" w:cs="Arial"/>
          <w:kern w:val="36"/>
        </w:rPr>
        <w:t>Retenciones efectuadas como Agente de Retención</w:t>
      </w:r>
    </w:p>
    <w:p w:rsidR="00F474A1" w:rsidRPr="00552400" w:rsidRDefault="00A73AA0" w:rsidP="00FF230D">
      <w:pPr>
        <w:spacing w:line="360" w:lineRule="auto"/>
        <w:ind w:firstLine="567"/>
        <w:jc w:val="both"/>
        <w:rPr>
          <w:rFonts w:ascii="Arial" w:hAnsi="Arial" w:cs="Arial"/>
          <w:kern w:val="36"/>
        </w:rPr>
      </w:pPr>
      <w:r w:rsidRPr="00552400">
        <w:rPr>
          <w:rFonts w:ascii="Arial" w:hAnsi="Arial" w:cs="Arial"/>
          <w:noProof/>
          <w:kern w:val="36"/>
        </w:rPr>
        <w:pict>
          <v:line id="_x0000_s4291" style="position:absolute;left:0;text-align:left;z-index:251583488" from="54pt,3.05pt" to="5in,3.05pt" strokecolor="#339" strokeweight="2.25pt"/>
        </w:pict>
      </w:r>
    </w:p>
    <w:p w:rsidR="00F474A1" w:rsidRPr="00552400" w:rsidRDefault="00F474A1" w:rsidP="00FF230D">
      <w:pPr>
        <w:spacing w:line="360" w:lineRule="auto"/>
        <w:ind w:firstLine="567"/>
        <w:jc w:val="both"/>
        <w:rPr>
          <w:rFonts w:ascii="Arial" w:hAnsi="Arial" w:cs="Arial"/>
          <w:b/>
          <w:color w:val="993300"/>
          <w:kern w:val="36"/>
        </w:rPr>
      </w:pPr>
      <w:r w:rsidRPr="00552400">
        <w:rPr>
          <w:rFonts w:ascii="Arial" w:hAnsi="Arial" w:cs="Arial"/>
          <w:kern w:val="36"/>
        </w:rPr>
        <w:tab/>
      </w:r>
      <w:r w:rsidR="00311A79" w:rsidRPr="00552400">
        <w:rPr>
          <w:rFonts w:ascii="Arial" w:hAnsi="Arial" w:cs="Arial"/>
          <w:kern w:val="36"/>
        </w:rPr>
        <w:tab/>
      </w:r>
      <w:r w:rsidR="00FF230D">
        <w:rPr>
          <w:rFonts w:ascii="Arial" w:hAnsi="Arial" w:cs="Arial"/>
          <w:kern w:val="36"/>
        </w:rPr>
        <w:t xml:space="preserve">       </w:t>
      </w:r>
      <w:r w:rsidRPr="00552400">
        <w:rPr>
          <w:rFonts w:ascii="Arial" w:hAnsi="Arial" w:cs="Arial"/>
          <w:b/>
          <w:color w:val="993300"/>
          <w:kern w:val="36"/>
        </w:rPr>
        <w:t>Total del I.V.A. a pagar</w:t>
      </w:r>
    </w:p>
    <w:p w:rsidR="00552400" w:rsidRDefault="00552400" w:rsidP="00552400">
      <w:pPr>
        <w:spacing w:line="360" w:lineRule="auto"/>
        <w:ind w:firstLine="567"/>
        <w:jc w:val="both"/>
        <w:rPr>
          <w:rFonts w:ascii="Arial" w:hAnsi="Arial" w:cs="Arial"/>
          <w:kern w:val="36"/>
        </w:rPr>
      </w:pPr>
    </w:p>
    <w:p w:rsidR="00A1535D" w:rsidRDefault="00A1535D" w:rsidP="00FF230D">
      <w:pPr>
        <w:ind w:left="1080" w:hanging="360"/>
        <w:rPr>
          <w:rFonts w:ascii="Arial" w:hAnsi="Arial" w:cs="Arial"/>
          <w:b/>
          <w:bCs/>
          <w:kern w:val="36"/>
          <w:sz w:val="20"/>
          <w:szCs w:val="20"/>
        </w:rPr>
      </w:pPr>
      <w:r>
        <w:rPr>
          <w:rFonts w:ascii="Arial" w:hAnsi="Arial" w:cs="Arial"/>
          <w:b/>
          <w:bCs/>
          <w:kern w:val="36"/>
          <w:sz w:val="20"/>
          <w:szCs w:val="20"/>
        </w:rPr>
        <w:t>Fuente: Servicio de Rentas Internas</w:t>
      </w:r>
    </w:p>
    <w:p w:rsidR="00552400" w:rsidRPr="00A1535D" w:rsidRDefault="00552400" w:rsidP="00FF230D">
      <w:pPr>
        <w:ind w:left="1080" w:hanging="360"/>
        <w:rPr>
          <w:rFonts w:ascii="Arial" w:hAnsi="Arial" w:cs="Arial"/>
          <w:b/>
        </w:rPr>
      </w:pPr>
      <w:r w:rsidRPr="00A1535D">
        <w:rPr>
          <w:rFonts w:ascii="Arial" w:hAnsi="Arial" w:cs="Arial"/>
          <w:b/>
          <w:bCs/>
          <w:kern w:val="36"/>
          <w:sz w:val="20"/>
          <w:szCs w:val="20"/>
        </w:rPr>
        <w:t>Elaborado por: Autoras</w:t>
      </w:r>
    </w:p>
    <w:p w:rsidR="00552400" w:rsidRDefault="00552400" w:rsidP="001054E2">
      <w:pPr>
        <w:spacing w:line="360" w:lineRule="auto"/>
        <w:ind w:firstLine="567"/>
        <w:jc w:val="both"/>
        <w:rPr>
          <w:rFonts w:ascii="Arial" w:hAnsi="Arial" w:cs="Arial"/>
          <w:kern w:val="36"/>
        </w:rPr>
      </w:pPr>
    </w:p>
    <w:p w:rsidR="00355B12" w:rsidRPr="001054E2" w:rsidRDefault="00960C79" w:rsidP="001054E2">
      <w:pPr>
        <w:spacing w:line="360" w:lineRule="auto"/>
        <w:ind w:firstLine="567"/>
        <w:jc w:val="both"/>
        <w:rPr>
          <w:rFonts w:ascii="Arial" w:hAnsi="Arial" w:cs="Arial"/>
          <w:color w:val="000000"/>
          <w:kern w:val="36"/>
          <w:lang w:val="es-MX"/>
        </w:rPr>
      </w:pPr>
      <w:r w:rsidRPr="001054E2">
        <w:rPr>
          <w:rFonts w:ascii="Arial" w:hAnsi="Arial" w:cs="Arial"/>
          <w:kern w:val="36"/>
        </w:rPr>
        <w:t xml:space="preserve">Es importante mencionar que si en la declaración de la empresa se tuviera </w:t>
      </w:r>
      <w:r w:rsidRPr="001054E2">
        <w:rPr>
          <w:rFonts w:ascii="Arial" w:hAnsi="Arial" w:cs="Arial"/>
          <w:color w:val="000000"/>
          <w:kern w:val="36"/>
          <w:lang w:val="es-MX"/>
        </w:rPr>
        <w:t>un saldo a favor del contribuyente, dicho saldo será considerado crédito tributario que se hará efectivo en la declaración del mes siguiente.</w:t>
      </w:r>
    </w:p>
    <w:p w:rsidR="00340460" w:rsidRDefault="00960C79" w:rsidP="001054E2">
      <w:pPr>
        <w:spacing w:line="360" w:lineRule="auto"/>
        <w:ind w:firstLine="567"/>
        <w:jc w:val="both"/>
        <w:rPr>
          <w:rFonts w:ascii="Arial" w:hAnsi="Arial" w:cs="Arial"/>
          <w:kern w:val="36"/>
        </w:rPr>
      </w:pPr>
      <w:r w:rsidRPr="001054E2">
        <w:rPr>
          <w:rFonts w:ascii="Arial" w:hAnsi="Arial" w:cs="Arial"/>
          <w:kern w:val="36"/>
        </w:rPr>
        <w:t>L</w:t>
      </w:r>
      <w:r w:rsidR="00700550" w:rsidRPr="001054E2">
        <w:rPr>
          <w:rFonts w:ascii="Arial" w:hAnsi="Arial" w:cs="Arial"/>
          <w:kern w:val="36"/>
        </w:rPr>
        <w:t>a empresa q</w:t>
      </w:r>
      <w:r w:rsidR="00887785" w:rsidRPr="001054E2">
        <w:rPr>
          <w:rFonts w:ascii="Arial" w:hAnsi="Arial" w:cs="Arial"/>
          <w:kern w:val="36"/>
        </w:rPr>
        <w:t>ue se está analizando tiene el siguiente esquema</w:t>
      </w:r>
      <w:r w:rsidR="0015217B" w:rsidRPr="001054E2">
        <w:rPr>
          <w:rFonts w:ascii="Arial" w:hAnsi="Arial" w:cs="Arial"/>
          <w:kern w:val="36"/>
        </w:rPr>
        <w:t>:</w:t>
      </w:r>
    </w:p>
    <w:p w:rsidR="00A1535D" w:rsidRDefault="00A1535D" w:rsidP="001054E2">
      <w:pPr>
        <w:spacing w:line="360" w:lineRule="auto"/>
        <w:ind w:firstLine="567"/>
        <w:jc w:val="both"/>
        <w:rPr>
          <w:rFonts w:ascii="Arial" w:hAnsi="Arial" w:cs="Arial"/>
          <w:kern w:val="36"/>
        </w:rPr>
      </w:pPr>
    </w:p>
    <w:p w:rsidR="00A1535D" w:rsidRPr="00A1535D" w:rsidRDefault="009E5A9D" w:rsidP="00A1535D">
      <w:pPr>
        <w:jc w:val="center"/>
        <w:rPr>
          <w:rFonts w:ascii="Arial" w:hAnsi="Arial" w:cs="Arial"/>
          <w:b/>
          <w:color w:val="000000"/>
          <w:u w:val="single"/>
        </w:rPr>
      </w:pPr>
      <w:r>
        <w:rPr>
          <w:rFonts w:ascii="Arial" w:hAnsi="Arial" w:cs="Arial"/>
          <w:b/>
          <w:color w:val="000000"/>
          <w:u w:val="single"/>
        </w:rPr>
        <w:t>Gráfico # 12</w:t>
      </w:r>
    </w:p>
    <w:p w:rsidR="00A1535D" w:rsidRPr="00A1535D" w:rsidRDefault="009E5A9D" w:rsidP="00A1535D">
      <w:pPr>
        <w:jc w:val="center"/>
        <w:rPr>
          <w:rFonts w:ascii="Arial" w:hAnsi="Arial" w:cs="Arial"/>
          <w:b/>
          <w:color w:val="000000"/>
        </w:rPr>
      </w:pPr>
      <w:r>
        <w:rPr>
          <w:rFonts w:ascii="Arial" w:hAnsi="Arial" w:cs="Arial"/>
          <w:b/>
          <w:color w:val="000000"/>
        </w:rPr>
        <w:t xml:space="preserve">Esquema de Operaciones Comerciales de </w:t>
      </w:r>
      <w:r w:rsidRPr="009E5A9D">
        <w:rPr>
          <w:rFonts w:ascii="Arial" w:hAnsi="Arial" w:cs="Arial"/>
          <w:b/>
          <w:i/>
          <w:color w:val="000000"/>
        </w:rPr>
        <w:t>PLASTITUBOS</w:t>
      </w:r>
    </w:p>
    <w:p w:rsidR="00A1535D" w:rsidRDefault="00A1535D" w:rsidP="001054E2">
      <w:pPr>
        <w:spacing w:line="360" w:lineRule="auto"/>
        <w:ind w:firstLine="567"/>
        <w:jc w:val="both"/>
        <w:rPr>
          <w:rFonts w:ascii="Arial" w:hAnsi="Arial" w:cs="Arial"/>
          <w:kern w:val="36"/>
        </w:rPr>
      </w:pPr>
    </w:p>
    <w:p w:rsidR="0015217B" w:rsidRPr="001054E2" w:rsidRDefault="00340460" w:rsidP="00D50554">
      <w:pPr>
        <w:spacing w:line="360" w:lineRule="auto"/>
        <w:ind w:firstLine="720"/>
        <w:jc w:val="both"/>
        <w:rPr>
          <w:rFonts w:ascii="Arial" w:hAnsi="Arial" w:cs="Arial"/>
          <w:kern w:val="36"/>
        </w:rPr>
      </w:pPr>
      <w:r>
        <w:rPr>
          <w:rFonts w:ascii="Arial" w:hAnsi="Arial" w:cs="Arial"/>
          <w:noProof/>
          <w:kern w:val="36"/>
        </w:rPr>
      </w:r>
      <w:r w:rsidR="00D50554" w:rsidRPr="00340460">
        <w:rPr>
          <w:rFonts w:ascii="Arial" w:hAnsi="Arial" w:cs="Arial"/>
          <w:kern w:val="36"/>
        </w:rPr>
        <w:pict>
          <v:group id="_x0000_s4426" editas="canvas" style="width:324pt;height:6in;mso-position-horizontal-relative:char;mso-position-vertical-relative:line" coordorigin="2967,3044" coordsize="6480,8640">
            <o:lock v:ext="edit" aspectratio="t"/>
            <v:shape id="_x0000_s4427" type="#_x0000_t75" style="position:absolute;left:2967;top:3044;width:6480;height:8640" o:preferrelative="f" filled="t" fillcolor="#ffc" stroked="t" strokecolor="#936" strokeweight="2.25pt">
              <v:fill rotate="t" o:detectmouseclick="t" angle="-45" type="gradient"/>
              <v:path o:extrusionok="t" o:connecttype="none"/>
              <o:lock v:ext="edit" text="t"/>
            </v:shape>
            <v:group id="_x0000_s4475" style="position:absolute;left:2967;top:3044;width:6480;height:8640" coordorigin="2967,3044" coordsize="6480,8640">
              <v:shape id="_x0000_s4428" type="#_x0000_t75" style="position:absolute;left:2967;top:3044;width:6480;height:8640">
                <v:imagedata r:id="rId74" o:title="" croptop="5538f" cropbottom="15691f" cropleft="6987f" cropright="8245f"/>
              </v:shape>
              <v:rect id="_x0000_s4456" style="position:absolute;left:5127;top:4484;width:2341;height:540" o:regroupid="4" fillcolor="#fcf" strokecolor="#936" strokeweight="6pt">
                <v:fill rotate="t" angle="-45" type="gradient"/>
                <v:stroke linestyle="thickBetweenThin"/>
                <v:textbox style="mso-next-textbox:#_x0000_s4456">
                  <w:txbxContent>
                    <w:p w:rsidR="00020ABF" w:rsidRPr="009106BE" w:rsidRDefault="00020ABF" w:rsidP="00340460">
                      <w:pPr>
                        <w:jc w:val="center"/>
                        <w:rPr>
                          <w:b/>
                          <w:color w:val="333399"/>
                          <w:sz w:val="20"/>
                          <w:szCs w:val="20"/>
                        </w:rPr>
                      </w:pPr>
                      <w:r w:rsidRPr="009106BE">
                        <w:rPr>
                          <w:b/>
                          <w:color w:val="333399"/>
                          <w:sz w:val="20"/>
                          <w:szCs w:val="20"/>
                        </w:rPr>
                        <w:t>COMPRAS</w:t>
                      </w:r>
                    </w:p>
                  </w:txbxContent>
                </v:textbox>
              </v:rect>
              <v:rect id="_x0000_s4457" style="position:absolute;left:4767;top:3224;width:3060;height:900" o:regroupid="4" fillcolor="#fcf" strokecolor="#936" strokeweight="6pt">
                <v:fill rotate="t" angle="-45" type="gradient"/>
                <v:stroke linestyle="thickBetweenThin"/>
                <v:textbox style="mso-next-textbox:#_x0000_s4457">
                  <w:txbxContent>
                    <w:p w:rsidR="00020ABF" w:rsidRPr="009106BE" w:rsidRDefault="00020ABF" w:rsidP="00340460">
                      <w:pPr>
                        <w:jc w:val="center"/>
                        <w:rPr>
                          <w:b/>
                          <w:color w:val="333399"/>
                          <w:sz w:val="20"/>
                          <w:szCs w:val="20"/>
                        </w:rPr>
                      </w:pPr>
                      <w:r w:rsidRPr="009106BE">
                        <w:rPr>
                          <w:b/>
                          <w:color w:val="333399"/>
                          <w:sz w:val="20"/>
                          <w:szCs w:val="20"/>
                        </w:rPr>
                        <w:t>ADQUISICIÓN DE MATERIA PRIMA</w:t>
                      </w:r>
                    </w:p>
                  </w:txbxContent>
                </v:textbox>
              </v:rect>
              <v:line id="_x0000_s4458" style="position:absolute;flip:x" from="6207,4124" to="6208,4484" o:regroupid="4" strokecolor="#936" strokeweight="2.25pt"/>
              <v:rect id="_x0000_s4459" style="position:absolute;left:5127;top:5564;width:2341;height:900" o:regroupid="4" fillcolor="#fcf" strokecolor="#936" strokeweight="6pt">
                <v:fill rotate="t" angle="-45" type="gradient"/>
                <v:stroke linestyle="thickBetweenThin"/>
                <v:textbox style="mso-next-textbox:#_x0000_s4459">
                  <w:txbxContent>
                    <w:p w:rsidR="00020ABF" w:rsidRPr="009106BE" w:rsidRDefault="00020ABF" w:rsidP="00340460">
                      <w:pPr>
                        <w:jc w:val="center"/>
                        <w:rPr>
                          <w:b/>
                          <w:color w:val="333399"/>
                          <w:sz w:val="20"/>
                          <w:szCs w:val="20"/>
                        </w:rPr>
                      </w:pPr>
                      <w:r w:rsidRPr="009106BE">
                        <w:rPr>
                          <w:b/>
                          <w:color w:val="333399"/>
                          <w:sz w:val="20"/>
                          <w:szCs w:val="20"/>
                        </w:rPr>
                        <w:t>PROVEEDORES LOCALES</w:t>
                      </w:r>
                    </w:p>
                  </w:txbxContent>
                </v:textbox>
              </v:rect>
              <v:line id="_x0000_s4460" style="position:absolute" from="6207,5024" to="6208,5564" o:regroupid="4" strokecolor="#936" strokeweight="2.25pt"/>
              <v:line id="_x0000_s4461" style="position:absolute" from="6207,6464" to="6208,7004" o:regroupid="4" strokecolor="#936" strokeweight="2.25pt"/>
              <v:rect id="_x0000_s4462" style="position:absolute;left:4947;top:7004;width:2700;height:900" o:regroupid="4" fillcolor="#fcf" strokecolor="#936" strokeweight="6pt">
                <v:fill rotate="t" angle="-45" type="gradient"/>
                <v:stroke linestyle="thickBetweenThin"/>
                <v:textbox style="mso-next-textbox:#_x0000_s4462">
                  <w:txbxContent>
                    <w:p w:rsidR="00020ABF" w:rsidRPr="009106BE" w:rsidRDefault="00020ABF" w:rsidP="00340460">
                      <w:pPr>
                        <w:jc w:val="center"/>
                        <w:rPr>
                          <w:b/>
                          <w:color w:val="333399"/>
                          <w:sz w:val="20"/>
                          <w:szCs w:val="20"/>
                        </w:rPr>
                      </w:pPr>
                      <w:r w:rsidRPr="009106BE">
                        <w:rPr>
                          <w:b/>
                          <w:color w:val="333399"/>
                          <w:sz w:val="20"/>
                          <w:szCs w:val="20"/>
                        </w:rPr>
                        <w:t xml:space="preserve">PRODUCCIÓN DE TUBOS DE </w:t>
                      </w:r>
                      <w:r>
                        <w:rPr>
                          <w:b/>
                          <w:color w:val="333399"/>
                          <w:sz w:val="20"/>
                          <w:szCs w:val="20"/>
                        </w:rPr>
                        <w:t>P.V.C.</w:t>
                      </w:r>
                    </w:p>
                  </w:txbxContent>
                </v:textbox>
              </v:rect>
              <v:line id="_x0000_s4463" style="position:absolute" from="6207,7904" to="6208,8444" o:regroupid="4" strokecolor="#936" strokeweight="2.25pt"/>
              <v:rect id="_x0000_s4464" style="position:absolute;left:5127;top:8444;width:2340;height:541" o:regroupid="4" fillcolor="#fcf" strokecolor="#936" strokeweight="6pt">
                <v:fill rotate="t" angle="-45" type="gradient"/>
                <v:stroke linestyle="thickBetweenThin"/>
                <v:textbox style="mso-next-textbox:#_x0000_s4464">
                  <w:txbxContent>
                    <w:p w:rsidR="00020ABF" w:rsidRPr="009106BE" w:rsidRDefault="00020ABF" w:rsidP="00340460">
                      <w:pPr>
                        <w:jc w:val="center"/>
                        <w:rPr>
                          <w:b/>
                          <w:color w:val="333399"/>
                          <w:sz w:val="20"/>
                          <w:szCs w:val="20"/>
                        </w:rPr>
                      </w:pPr>
                      <w:r w:rsidRPr="009106BE">
                        <w:rPr>
                          <w:b/>
                          <w:color w:val="333399"/>
                          <w:sz w:val="20"/>
                          <w:szCs w:val="20"/>
                        </w:rPr>
                        <w:t>VENTAS</w:t>
                      </w:r>
                    </w:p>
                  </w:txbxContent>
                </v:textbox>
              </v:rect>
              <v:line id="_x0000_s4465" style="position:absolute;flip:x" from="5127,8984" to="6206,9704" o:regroupid="4" strokecolor="#936" strokeweight="2.25pt"/>
              <v:line id="_x0000_s4466" style="position:absolute" from="6207,8984" to="7287,9704" o:regroupid="4" strokecolor="#936" strokeweight="2.25pt"/>
              <v:rect id="_x0000_s4467" style="position:absolute;left:4227;top:9704;width:1980;height:540" o:regroupid="4" fillcolor="#fcf" strokecolor="#936" strokeweight="6pt">
                <v:fill rotate="t" angle="-45" type="gradient"/>
                <v:stroke linestyle="thickBetweenThin"/>
                <v:textbox style="mso-next-textbox:#_x0000_s4467">
                  <w:txbxContent>
                    <w:p w:rsidR="00020ABF" w:rsidRPr="00AA17EE" w:rsidRDefault="00020ABF" w:rsidP="00340460">
                      <w:pPr>
                        <w:jc w:val="center"/>
                        <w:rPr>
                          <w:b/>
                          <w:color w:val="333399"/>
                        </w:rPr>
                      </w:pPr>
                      <w:r w:rsidRPr="009106BE">
                        <w:rPr>
                          <w:b/>
                          <w:color w:val="333399"/>
                          <w:sz w:val="20"/>
                          <w:szCs w:val="20"/>
                        </w:rPr>
                        <w:t>MAYORISTAS</w:t>
                      </w:r>
                    </w:p>
                  </w:txbxContent>
                </v:textbox>
              </v:rect>
              <v:rect id="_x0000_s4468" style="position:absolute;left:6567;top:9704;width:1980;height:540" o:regroupid="4" fillcolor="#fcf" strokecolor="#936" strokeweight="6pt">
                <v:fill rotate="t" angle="-45" type="gradient"/>
                <v:stroke linestyle="thickBetweenThin"/>
                <v:textbox style="mso-next-textbox:#_x0000_s4468">
                  <w:txbxContent>
                    <w:p w:rsidR="00020ABF" w:rsidRPr="009106BE" w:rsidRDefault="00020ABF" w:rsidP="00340460">
                      <w:pPr>
                        <w:jc w:val="center"/>
                        <w:rPr>
                          <w:b/>
                          <w:color w:val="333399"/>
                          <w:sz w:val="20"/>
                          <w:szCs w:val="20"/>
                        </w:rPr>
                      </w:pPr>
                      <w:r w:rsidRPr="009106BE">
                        <w:rPr>
                          <w:b/>
                          <w:color w:val="333399"/>
                          <w:sz w:val="20"/>
                          <w:szCs w:val="20"/>
                        </w:rPr>
                        <w:t>MINORISTAS</w:t>
                      </w:r>
                    </w:p>
                  </w:txbxContent>
                </v:textbox>
              </v:rect>
              <v:line id="_x0000_s4469" style="position:absolute" from="5127,10244" to="5847,10784" o:regroupid="4" strokecolor="#936" strokeweight="2.25pt"/>
              <v:line id="_x0000_s4470" style="position:absolute;flip:x" from="4407,10244" to="5127,10784" o:regroupid="4" strokecolor="#936" strokeweight="2.25pt"/>
              <v:rect id="_x0000_s4471" style="position:absolute;left:6927;top:10784;width:1800;height:540" o:regroupid="4" fillcolor="#fcf" strokecolor="#936" strokeweight="6pt">
                <v:fill rotate="t" angle="-45" type="gradient"/>
                <v:stroke linestyle="thickBetweenThin"/>
                <v:textbox style="mso-next-textbox:#_x0000_s4471">
                  <w:txbxContent>
                    <w:p w:rsidR="00020ABF" w:rsidRPr="009106BE" w:rsidRDefault="00020ABF" w:rsidP="00340460">
                      <w:pPr>
                        <w:jc w:val="center"/>
                        <w:rPr>
                          <w:b/>
                          <w:color w:val="333399"/>
                          <w:sz w:val="20"/>
                          <w:szCs w:val="20"/>
                        </w:rPr>
                      </w:pPr>
                      <w:r w:rsidRPr="009106BE">
                        <w:rPr>
                          <w:b/>
                          <w:color w:val="333399"/>
                          <w:sz w:val="20"/>
                          <w:szCs w:val="20"/>
                        </w:rPr>
                        <w:t>CONTADO</w:t>
                      </w:r>
                    </w:p>
                  </w:txbxContent>
                </v:textbox>
              </v:rect>
              <v:rect id="_x0000_s4472" style="position:absolute;left:5127;top:10784;width:1620;height:540" o:regroupid="4" fillcolor="#fcf" strokecolor="#936" strokeweight="6pt">
                <v:fill rotate="t" angle="-45" type="gradient"/>
                <v:stroke linestyle="thickBetweenThin"/>
                <v:textbox style="mso-next-textbox:#_x0000_s4472">
                  <w:txbxContent>
                    <w:p w:rsidR="00020ABF" w:rsidRPr="009106BE" w:rsidRDefault="00020ABF" w:rsidP="00340460">
                      <w:pPr>
                        <w:jc w:val="center"/>
                        <w:rPr>
                          <w:b/>
                          <w:color w:val="333399"/>
                          <w:sz w:val="20"/>
                          <w:szCs w:val="20"/>
                        </w:rPr>
                      </w:pPr>
                      <w:r w:rsidRPr="009106BE">
                        <w:rPr>
                          <w:b/>
                          <w:color w:val="333399"/>
                          <w:sz w:val="20"/>
                          <w:szCs w:val="20"/>
                        </w:rPr>
                        <w:t>CRÉDITO</w:t>
                      </w:r>
                    </w:p>
                  </w:txbxContent>
                </v:textbox>
              </v:rect>
              <v:line id="_x0000_s4473" style="position:absolute" from="7647,10244" to="7648,10784" o:regroupid="4" strokecolor="#936" strokeweight="2.25pt"/>
              <v:rect id="_x0000_s4474" style="position:absolute;left:3327;top:10784;width:1620;height:540" fillcolor="#fcf" strokecolor="#936" strokeweight="6pt">
                <v:fill rotate="t" angle="-45" type="gradient"/>
                <v:stroke linestyle="thickBetweenThin"/>
                <v:textbox style="mso-next-textbox:#_x0000_s4474">
                  <w:txbxContent>
                    <w:p w:rsidR="00020ABF" w:rsidRPr="009106BE" w:rsidRDefault="00020ABF" w:rsidP="00340460">
                      <w:pPr>
                        <w:jc w:val="center"/>
                        <w:rPr>
                          <w:b/>
                          <w:color w:val="333399"/>
                          <w:sz w:val="20"/>
                          <w:szCs w:val="20"/>
                        </w:rPr>
                      </w:pPr>
                      <w:r w:rsidRPr="009106BE">
                        <w:rPr>
                          <w:b/>
                          <w:color w:val="333399"/>
                          <w:sz w:val="20"/>
                          <w:szCs w:val="20"/>
                        </w:rPr>
                        <w:t>CONTADO</w:t>
                      </w:r>
                    </w:p>
                  </w:txbxContent>
                </v:textbox>
              </v:rect>
            </v:group>
            <w10:anchorlock/>
          </v:group>
          <o:OLEObject Type="Embed" ProgID="MSPhotoEd.3" ShapeID="_x0000_s4428" DrawAspect="Content" ObjectID="_1321782434" r:id="rId75"/>
        </w:pict>
      </w:r>
    </w:p>
    <w:p w:rsidR="00552400" w:rsidRPr="00A1535D" w:rsidRDefault="00552400" w:rsidP="00A1535D">
      <w:pPr>
        <w:pStyle w:val="NormalWeb"/>
        <w:spacing w:before="0" w:beforeAutospacing="0" w:after="0" w:afterAutospacing="0"/>
        <w:ind w:left="720"/>
        <w:rPr>
          <w:rFonts w:ascii="Arial" w:hAnsi="Arial" w:cs="Arial"/>
          <w:b/>
          <w:bCs/>
          <w:kern w:val="36"/>
          <w:sz w:val="20"/>
          <w:szCs w:val="20"/>
        </w:rPr>
      </w:pPr>
      <w:r w:rsidRPr="00A1535D">
        <w:rPr>
          <w:rFonts w:ascii="Arial" w:hAnsi="Arial" w:cs="Arial"/>
          <w:b/>
          <w:bCs/>
          <w:kern w:val="36"/>
          <w:sz w:val="20"/>
          <w:szCs w:val="20"/>
        </w:rPr>
        <w:t>Elaborado por: Autoras</w:t>
      </w:r>
    </w:p>
    <w:p w:rsidR="00A1535D" w:rsidRPr="00A1535D" w:rsidRDefault="00D50554" w:rsidP="00552400">
      <w:pPr>
        <w:pStyle w:val="NormalWeb"/>
        <w:spacing w:line="360" w:lineRule="auto"/>
        <w:jc w:val="both"/>
        <w:rPr>
          <w:rFonts w:ascii="Arial" w:hAnsi="Arial" w:cs="Arial"/>
          <w:b/>
          <w:color w:val="008080"/>
          <w:kern w:val="36"/>
          <w:u w:val="single"/>
        </w:rPr>
      </w:pPr>
      <w:r>
        <w:rPr>
          <w:rFonts w:ascii="Arial" w:hAnsi="Arial" w:cs="Arial"/>
          <w:b/>
          <w:color w:val="993366"/>
          <w:kern w:val="36"/>
          <w:u w:val="single"/>
        </w:rPr>
        <w:br w:type="page"/>
      </w:r>
      <w:r w:rsidR="00851707" w:rsidRPr="00A1535D">
        <w:rPr>
          <w:rFonts w:ascii="Arial" w:hAnsi="Arial" w:cs="Arial"/>
          <w:b/>
          <w:color w:val="008080"/>
          <w:kern w:val="36"/>
        </w:rPr>
        <w:t>4</w:t>
      </w:r>
      <w:r w:rsidR="00552400" w:rsidRPr="00A1535D">
        <w:rPr>
          <w:rFonts w:ascii="Arial" w:hAnsi="Arial" w:cs="Arial"/>
          <w:b/>
          <w:color w:val="008080"/>
          <w:kern w:val="36"/>
        </w:rPr>
        <w:t>.</w:t>
      </w:r>
      <w:r w:rsidR="00A1535D" w:rsidRPr="00A1535D">
        <w:rPr>
          <w:rFonts w:ascii="Arial" w:hAnsi="Arial" w:cs="Arial"/>
          <w:b/>
          <w:color w:val="008080"/>
          <w:kern w:val="36"/>
        </w:rPr>
        <w:t>7</w:t>
      </w:r>
      <w:r w:rsidR="00552400" w:rsidRPr="00A1535D">
        <w:rPr>
          <w:rFonts w:ascii="Arial" w:hAnsi="Arial" w:cs="Arial"/>
          <w:b/>
          <w:color w:val="008080"/>
          <w:kern w:val="36"/>
        </w:rPr>
        <w:t xml:space="preserve">.2. </w:t>
      </w:r>
      <w:r w:rsidR="008E1100" w:rsidRPr="00A1535D">
        <w:rPr>
          <w:rFonts w:ascii="Arial" w:hAnsi="Arial" w:cs="Arial"/>
          <w:b/>
          <w:color w:val="008080"/>
          <w:kern w:val="36"/>
          <w:u w:val="single"/>
        </w:rPr>
        <w:t>Retenciones de I.V.A</w:t>
      </w:r>
      <w:r w:rsidR="00A1535D" w:rsidRPr="00A1535D">
        <w:rPr>
          <w:rFonts w:ascii="Arial" w:hAnsi="Arial" w:cs="Arial"/>
          <w:b/>
          <w:color w:val="008080"/>
          <w:kern w:val="36"/>
          <w:u w:val="single"/>
        </w:rPr>
        <w:t>.</w:t>
      </w:r>
    </w:p>
    <w:p w:rsidR="008E1100" w:rsidRPr="001054E2" w:rsidRDefault="009E7316" w:rsidP="00A1535D">
      <w:pPr>
        <w:pStyle w:val="NormalWeb"/>
        <w:spacing w:line="360" w:lineRule="auto"/>
        <w:ind w:firstLine="567"/>
        <w:jc w:val="both"/>
        <w:rPr>
          <w:rFonts w:ascii="Arial" w:hAnsi="Arial" w:cs="Arial"/>
          <w:kern w:val="36"/>
        </w:rPr>
      </w:pPr>
      <w:r w:rsidRPr="001054E2">
        <w:rPr>
          <w:rFonts w:ascii="Arial" w:hAnsi="Arial" w:cs="Arial"/>
          <w:kern w:val="36"/>
        </w:rPr>
        <w:t>Son agentes de retenci</w:t>
      </w:r>
      <w:r w:rsidR="00703B71" w:rsidRPr="001054E2">
        <w:rPr>
          <w:rFonts w:ascii="Arial" w:hAnsi="Arial" w:cs="Arial"/>
          <w:kern w:val="36"/>
        </w:rPr>
        <w:t>ón del I.V.A.</w:t>
      </w:r>
      <w:r w:rsidRPr="001054E2">
        <w:rPr>
          <w:rFonts w:ascii="Arial" w:hAnsi="Arial" w:cs="Arial"/>
          <w:kern w:val="36"/>
        </w:rPr>
        <w:t xml:space="preserve"> las entidades y organismos del sector público según la definici</w:t>
      </w:r>
      <w:r w:rsidR="00703B71" w:rsidRPr="001054E2">
        <w:rPr>
          <w:rFonts w:ascii="Arial" w:hAnsi="Arial" w:cs="Arial"/>
          <w:kern w:val="36"/>
        </w:rPr>
        <w:t xml:space="preserve">ón 118 de </w:t>
      </w:r>
      <w:smartTag w:uri="urn:schemas-microsoft-com:office:smarttags" w:element="PersonName">
        <w:smartTagPr>
          <w:attr w:name="ProductID" w:val="la Constituci￳n Pol￭tica"/>
        </w:smartTagPr>
        <w:r w:rsidR="00703B71" w:rsidRPr="001054E2">
          <w:rPr>
            <w:rFonts w:ascii="Arial" w:hAnsi="Arial" w:cs="Arial"/>
            <w:kern w:val="36"/>
          </w:rPr>
          <w:t>la Constitución Política</w:t>
        </w:r>
      </w:smartTag>
      <w:r w:rsidR="00703B71" w:rsidRPr="001054E2">
        <w:rPr>
          <w:rFonts w:ascii="Arial" w:hAnsi="Arial" w:cs="Arial"/>
          <w:kern w:val="36"/>
        </w:rPr>
        <w:t xml:space="preserve"> d</w:t>
      </w:r>
      <w:r w:rsidR="00CA5EA3">
        <w:rPr>
          <w:rFonts w:ascii="Arial" w:hAnsi="Arial" w:cs="Arial"/>
          <w:kern w:val="36"/>
        </w:rPr>
        <w:t>e</w:t>
      </w:r>
      <w:r w:rsidR="00703B71" w:rsidRPr="001054E2">
        <w:rPr>
          <w:rFonts w:ascii="Arial" w:hAnsi="Arial" w:cs="Arial"/>
          <w:kern w:val="36"/>
        </w:rPr>
        <w:t xml:space="preserve"> </w:t>
      </w:r>
      <w:smartTag w:uri="urn:schemas-microsoft-com:office:smarttags" w:element="PersonName">
        <w:smartTagPr>
          <w:attr w:name="ProductID" w:val="la Rep￺blica"/>
        </w:smartTagPr>
        <w:r w:rsidR="00703B71" w:rsidRPr="001054E2">
          <w:rPr>
            <w:rFonts w:ascii="Arial" w:hAnsi="Arial" w:cs="Arial"/>
            <w:kern w:val="36"/>
          </w:rPr>
          <w:t>la República</w:t>
        </w:r>
      </w:smartTag>
      <w:r w:rsidR="00703B71" w:rsidRPr="001054E2">
        <w:rPr>
          <w:rFonts w:ascii="Arial" w:hAnsi="Arial" w:cs="Arial"/>
          <w:kern w:val="36"/>
        </w:rPr>
        <w:t xml:space="preserve"> del Ecuador, así como las sociedades y las personas naturales obligadas a llevar contabilidad a las que el Servicio de Rentas las haya calificado y notificado como contribuyentes especiales.  La retención se efectuará sobre el I.V.A. que deban pagar en las adquisiciones de bienes o servicios.</w:t>
      </w:r>
    </w:p>
    <w:p w:rsidR="00703B71" w:rsidRPr="001054E2"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Así mismo, se constituye un agente de retención del I.V.A. toda sociedad y persona natural obligada a llevar contabilidad que adquiera bienes o servicios cuyos proveedores sean personas naturales no obligadas a llevar contabilidad. (Art. 118 RLRTI).</w:t>
      </w:r>
    </w:p>
    <w:p w:rsidR="00703B71" w:rsidRPr="001054E2"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Cuando el sector público y los contribuyentes especiales adquieran bienes gravados con tarifa 12%, retendrán el 30% del valor del I.V.A  causado en la adquisición.</w:t>
      </w:r>
    </w:p>
    <w:p w:rsidR="00703B71" w:rsidRPr="001054E2"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Para el caso de la prestación de servicios gravados con tarifa 12%, el porcentaje de retención será el 70% del valor del I.V.A  causado en la prestación del servicio.</w:t>
      </w:r>
    </w:p>
    <w:p w:rsidR="00703B71"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Iguales porcentajes aplicarán los agentes de retención cuando los proveedores de bienes y servicios sean personas naturales no obligadas a llevar contabilidad, excepto cuando se trate de servicios prestados por profesionales con instrucción superior, o de arrendamiento de inmuebles de personas naturales no obligadas a llevar contabilidad, caso, en el cual, la retención será del 100% del I.V.A. causado</w:t>
      </w:r>
      <w:r w:rsidR="00A46706" w:rsidRPr="001054E2">
        <w:rPr>
          <w:rFonts w:ascii="Arial" w:hAnsi="Arial" w:cs="Arial"/>
          <w:kern w:val="36"/>
        </w:rPr>
        <w:t xml:space="preserve"> (Art. 119 RLRTI).</w:t>
      </w:r>
    </w:p>
    <w:p w:rsidR="00A1535D" w:rsidRDefault="00A1535D" w:rsidP="001054E2">
      <w:pPr>
        <w:pStyle w:val="NormalWeb"/>
        <w:spacing w:line="360" w:lineRule="auto"/>
        <w:ind w:firstLine="567"/>
        <w:jc w:val="both"/>
        <w:rPr>
          <w:rFonts w:ascii="Arial" w:hAnsi="Arial" w:cs="Arial"/>
          <w:kern w:val="36"/>
        </w:rPr>
      </w:pPr>
    </w:p>
    <w:p w:rsidR="00A1535D" w:rsidRPr="001054E2" w:rsidRDefault="00A1535D" w:rsidP="001054E2">
      <w:pPr>
        <w:pStyle w:val="NormalWeb"/>
        <w:spacing w:line="360" w:lineRule="auto"/>
        <w:ind w:firstLine="567"/>
        <w:jc w:val="both"/>
        <w:rPr>
          <w:rFonts w:ascii="Arial" w:hAnsi="Arial" w:cs="Arial"/>
          <w:kern w:val="36"/>
        </w:rPr>
      </w:pPr>
    </w:p>
    <w:p w:rsidR="00A46706" w:rsidRPr="001054E2" w:rsidRDefault="00A46706" w:rsidP="001054E2">
      <w:pPr>
        <w:pStyle w:val="NormalWeb"/>
        <w:spacing w:line="360" w:lineRule="auto"/>
        <w:ind w:firstLine="567"/>
        <w:jc w:val="both"/>
        <w:rPr>
          <w:rFonts w:ascii="Arial" w:hAnsi="Arial" w:cs="Arial"/>
          <w:kern w:val="36"/>
        </w:rPr>
      </w:pPr>
      <w:r w:rsidRPr="001054E2">
        <w:rPr>
          <w:rFonts w:ascii="Arial" w:hAnsi="Arial" w:cs="Arial"/>
          <w:kern w:val="36"/>
        </w:rPr>
        <w:t>Las retenciones de I.V.A. deberán realizarse en un plazo no mayor a cinco días desde el momento en el que se pague o acredite en cuenta el valor por concepto de I.V.A. contenido en el respectivo comprobante de venta.</w:t>
      </w:r>
    </w:p>
    <w:p w:rsidR="00A46706" w:rsidRPr="001054E2" w:rsidRDefault="00A46706" w:rsidP="001054E2">
      <w:pPr>
        <w:pStyle w:val="NormalWeb"/>
        <w:spacing w:line="360" w:lineRule="auto"/>
        <w:ind w:firstLine="567"/>
        <w:jc w:val="both"/>
        <w:rPr>
          <w:rFonts w:ascii="Arial" w:hAnsi="Arial" w:cs="Arial"/>
          <w:kern w:val="36"/>
        </w:rPr>
      </w:pPr>
      <w:r w:rsidRPr="001054E2">
        <w:rPr>
          <w:rFonts w:ascii="Arial" w:hAnsi="Arial" w:cs="Arial"/>
          <w:kern w:val="36"/>
        </w:rPr>
        <w:t>Los agentes de retención de I.V.A. declarar</w:t>
      </w:r>
      <w:r w:rsidR="00CA5EA3">
        <w:rPr>
          <w:rFonts w:ascii="Arial" w:hAnsi="Arial" w:cs="Arial"/>
          <w:kern w:val="36"/>
        </w:rPr>
        <w:t>á</w:t>
      </w:r>
      <w:r w:rsidRPr="001054E2">
        <w:rPr>
          <w:rFonts w:ascii="Arial" w:hAnsi="Arial" w:cs="Arial"/>
          <w:kern w:val="36"/>
        </w:rPr>
        <w:t xml:space="preserve">n y depositarán mensualmente en las instituciones financieras legalmente autorizadas para tal fin, la totalidad del I.V.A. retenido, sin deducción o compensación alguna.  </w:t>
      </w:r>
    </w:p>
    <w:p w:rsidR="00A46706" w:rsidRPr="001054E2" w:rsidRDefault="00A46706" w:rsidP="001054E2">
      <w:pPr>
        <w:pStyle w:val="NormalWeb"/>
        <w:spacing w:line="360" w:lineRule="auto"/>
        <w:ind w:firstLine="567"/>
        <w:jc w:val="both"/>
        <w:rPr>
          <w:rFonts w:ascii="Arial" w:hAnsi="Arial" w:cs="Arial"/>
          <w:kern w:val="36"/>
        </w:rPr>
      </w:pPr>
      <w:r w:rsidRPr="001054E2">
        <w:rPr>
          <w:rFonts w:ascii="Arial" w:hAnsi="Arial" w:cs="Arial"/>
          <w:kern w:val="36"/>
        </w:rPr>
        <w:t xml:space="preserve">En los medios y en la forma que señale </w:t>
      </w:r>
      <w:smartTag w:uri="urn:schemas-microsoft-com:office:smarttags" w:element="PersonName">
        <w:smartTagPr>
          <w:attr w:name="ProductID" w:val="la Administraci￳n Tributaria"/>
        </w:smartTagPr>
        <w:r w:rsidRPr="001054E2">
          <w:rPr>
            <w:rFonts w:ascii="Arial" w:hAnsi="Arial" w:cs="Arial"/>
            <w:kern w:val="36"/>
          </w:rPr>
          <w:t>la Administración Tributaria</w:t>
        </w:r>
      </w:smartTag>
      <w:r w:rsidRPr="001054E2">
        <w:rPr>
          <w:rFonts w:ascii="Arial" w:hAnsi="Arial" w:cs="Arial"/>
          <w:kern w:val="36"/>
        </w:rPr>
        <w:t>, los agentes de retención del I.V.A. proporcionarán al Servicio de Rentas Internas la información completa sobre las retenciones efectuadas, con detalle del nombre o razón social del proveedor, número del RUC, número del comprobante de venta, número de autorización, valor del impuesto causado, el valor y la fecha de declaración (Art. 120 RLRTI).</w:t>
      </w:r>
    </w:p>
    <w:p w:rsidR="00A73AA0" w:rsidRPr="001054E2"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 xml:space="preserve">La empresa que se está analizando, tiene calidad de agente de retención del I.V.A., debido a que funciona bajo el RUC de una persona natural obligada  a llevar contabilidad, pero solo aplicará esta retención cuando le compre insumos o materia prima a personas naturales no obligadas a llevar contabilidad y cuando lo haga deberá entregar el correspondiente comprobante de retención. Es importante destacar que la empresa deberá declarar  y depositar mensualmente el valor de las retenciones de I.V.A. efectuadas a sus proveedores en las instituciones financieras autorizadas por </w:t>
      </w:r>
      <w:smartTag w:uri="urn:schemas-microsoft-com:office:smarttags" w:element="PersonName">
        <w:smartTagPr>
          <w:attr w:name="ProductID" w:val="la Administraci￳n Tributaria"/>
        </w:smartTagPr>
        <w:r w:rsidRPr="001054E2">
          <w:rPr>
            <w:rFonts w:ascii="Arial" w:hAnsi="Arial" w:cs="Arial"/>
            <w:kern w:val="36"/>
          </w:rPr>
          <w:t>la Administración Tributaria</w:t>
        </w:r>
      </w:smartTag>
      <w:r w:rsidRPr="001054E2">
        <w:rPr>
          <w:rFonts w:ascii="Arial" w:hAnsi="Arial" w:cs="Arial"/>
          <w:kern w:val="36"/>
        </w:rPr>
        <w:t xml:space="preserve"> para este fin, y no podrá utilizar el valor de estas retenciones para hacer compensaciones de ningún tipo.  Si no declarara estas retenciones en las plazos establecidos por </w:t>
      </w:r>
      <w:smartTag w:uri="urn:schemas-microsoft-com:office:smarttags" w:element="PersonName">
        <w:smartTagPr>
          <w:attr w:name="ProductID" w:val="la Ley"/>
        </w:smartTagPr>
        <w:r w:rsidRPr="001054E2">
          <w:rPr>
            <w:rFonts w:ascii="Arial" w:hAnsi="Arial" w:cs="Arial"/>
            <w:kern w:val="36"/>
          </w:rPr>
          <w:t>la Ley</w:t>
        </w:r>
      </w:smartTag>
      <w:r w:rsidRPr="001054E2">
        <w:rPr>
          <w:rFonts w:ascii="Arial" w:hAnsi="Arial" w:cs="Arial"/>
          <w:kern w:val="36"/>
        </w:rPr>
        <w:t xml:space="preserve"> deberá pagar los intereses y multas correspondientes</w:t>
      </w:r>
    </w:p>
    <w:p w:rsidR="00D649C3"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 xml:space="preserve">A la empresa le podrán hacer retenciones de I.V.A. los clientes que le compren siempre y cuando estos sean del sector público, contribuyentes especiales, empresas emisoras de tarjetas de crédito y empresas de seguros y reaseguros. </w:t>
      </w:r>
    </w:p>
    <w:p w:rsidR="00A73AA0" w:rsidRPr="001054E2"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Estos clientes cuando le apliquen las correspondientes retenciones de I.V.A. a la empresa deberán cumplir con la obligación de entregarle el correspondiente comprobante de retención de I.V.A. a la empresa  que sustente esta retención, y pueda tener derecho  al crédito tributario que generen estas retenciones en su declaración mensual de I.V.A.</w:t>
      </w:r>
    </w:p>
    <w:p w:rsidR="00A73AA0"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 xml:space="preserve">Los plazos establecidos por </w:t>
      </w:r>
      <w:smartTag w:uri="urn:schemas-microsoft-com:office:smarttags" w:element="PersonName">
        <w:smartTagPr>
          <w:attr w:name="ProductID" w:val="la Ley"/>
        </w:smartTagPr>
        <w:r w:rsidRPr="001054E2">
          <w:rPr>
            <w:rFonts w:ascii="Arial" w:hAnsi="Arial" w:cs="Arial"/>
            <w:kern w:val="36"/>
          </w:rPr>
          <w:t>la Ley</w:t>
        </w:r>
      </w:smartTag>
      <w:r w:rsidRPr="001054E2">
        <w:rPr>
          <w:rFonts w:ascii="Arial" w:hAnsi="Arial" w:cs="Arial"/>
          <w:kern w:val="36"/>
        </w:rPr>
        <w:t xml:space="preserve"> para presentar la declaración de I.VA. y de retenciones en la fuente de I.V.A. son las siguientes:</w:t>
      </w:r>
    </w:p>
    <w:p w:rsidR="00D649C3" w:rsidRDefault="00D649C3" w:rsidP="001054E2">
      <w:pPr>
        <w:pStyle w:val="NormalWeb"/>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1</w:t>
      </w:r>
      <w:r>
        <w:rPr>
          <w:rFonts w:ascii="Arial" w:hAnsi="Arial" w:cs="Arial"/>
          <w:b/>
          <w:color w:val="000000"/>
          <w:u w:val="single"/>
        </w:rPr>
        <w:t>8</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A73AA0" w:rsidRPr="001054E2" w:rsidRDefault="009A723E" w:rsidP="001054E2">
      <w:pPr>
        <w:pStyle w:val="NormalWeb"/>
        <w:spacing w:line="360" w:lineRule="auto"/>
        <w:ind w:firstLine="567"/>
        <w:jc w:val="both"/>
        <w:rPr>
          <w:rFonts w:ascii="Arial" w:hAnsi="Arial" w:cs="Arial"/>
          <w:kern w:val="36"/>
        </w:rPr>
      </w:pPr>
      <w:r>
        <w:rPr>
          <w:rFonts w:ascii="Arial" w:hAnsi="Arial" w:cs="Arial"/>
          <w:noProof/>
          <w:kern w:val="36"/>
        </w:rPr>
        <w:drawing>
          <wp:anchor distT="0" distB="0" distL="114300" distR="114300" simplePos="0" relativeHeight="251585536" behindDoc="0" locked="0" layoutInCell="1" allowOverlap="1">
            <wp:simplePos x="0" y="0"/>
            <wp:positionH relativeFrom="column">
              <wp:posOffset>342900</wp:posOffset>
            </wp:positionH>
            <wp:positionV relativeFrom="paragraph">
              <wp:posOffset>104775</wp:posOffset>
            </wp:positionV>
            <wp:extent cx="4572000" cy="2163445"/>
            <wp:effectExtent l="57150" t="38100" r="38100" b="27305"/>
            <wp:wrapNone/>
            <wp:docPr id="3269" name="Imagen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76"/>
                    <a:srcRect b="10858"/>
                    <a:stretch>
                      <a:fillRect/>
                    </a:stretch>
                  </pic:blipFill>
                  <pic:spPr bwMode="auto">
                    <a:xfrm>
                      <a:off x="0" y="0"/>
                      <a:ext cx="4572000" cy="2163445"/>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A46706" w:rsidRPr="001054E2" w:rsidRDefault="00A46706" w:rsidP="001054E2">
      <w:pPr>
        <w:pStyle w:val="NormalWeb"/>
        <w:spacing w:line="360" w:lineRule="auto"/>
        <w:ind w:firstLine="567"/>
        <w:jc w:val="both"/>
        <w:rPr>
          <w:rFonts w:ascii="Arial" w:hAnsi="Arial" w:cs="Arial"/>
          <w:kern w:val="36"/>
        </w:rPr>
      </w:pPr>
    </w:p>
    <w:p w:rsidR="00703B71" w:rsidRPr="001054E2" w:rsidRDefault="00703B71" w:rsidP="001054E2">
      <w:pPr>
        <w:pStyle w:val="NormalWeb"/>
        <w:spacing w:line="360" w:lineRule="auto"/>
        <w:ind w:firstLine="567"/>
        <w:jc w:val="both"/>
        <w:rPr>
          <w:rFonts w:ascii="Arial" w:hAnsi="Arial" w:cs="Arial"/>
          <w:kern w:val="36"/>
        </w:rPr>
      </w:pPr>
    </w:p>
    <w:p w:rsidR="00703B71" w:rsidRPr="001054E2" w:rsidRDefault="00703B71" w:rsidP="001054E2">
      <w:pPr>
        <w:pStyle w:val="NormalWeb"/>
        <w:spacing w:line="360" w:lineRule="auto"/>
        <w:ind w:firstLine="567"/>
        <w:jc w:val="both"/>
        <w:rPr>
          <w:rFonts w:ascii="Arial" w:hAnsi="Arial" w:cs="Arial"/>
          <w:kern w:val="36"/>
        </w:rPr>
      </w:pPr>
    </w:p>
    <w:p w:rsidR="00703B71" w:rsidRPr="001054E2" w:rsidRDefault="00703B71" w:rsidP="001054E2">
      <w:pPr>
        <w:pStyle w:val="NormalWeb"/>
        <w:spacing w:line="360" w:lineRule="auto"/>
        <w:ind w:firstLine="567"/>
        <w:jc w:val="both"/>
        <w:rPr>
          <w:rFonts w:ascii="Arial" w:hAnsi="Arial" w:cs="Arial"/>
          <w:kern w:val="36"/>
        </w:rPr>
      </w:pPr>
    </w:p>
    <w:p w:rsidR="00552400" w:rsidRPr="00D649C3" w:rsidRDefault="00D649C3" w:rsidP="00D649C3">
      <w:pPr>
        <w:ind w:left="540"/>
        <w:rPr>
          <w:rFonts w:ascii="Arial" w:hAnsi="Arial" w:cs="Arial"/>
          <w:b/>
          <w:color w:val="000000"/>
          <w:sz w:val="20"/>
          <w:szCs w:val="20"/>
        </w:rPr>
      </w:pPr>
      <w:r w:rsidRPr="00D649C3">
        <w:rPr>
          <w:rFonts w:ascii="Arial" w:hAnsi="Arial" w:cs="Arial"/>
          <w:b/>
          <w:color w:val="000000"/>
          <w:sz w:val="20"/>
          <w:szCs w:val="20"/>
        </w:rPr>
        <w:t>Fuente: Servicio de Rentas Internas</w:t>
      </w:r>
    </w:p>
    <w:p w:rsidR="00552400" w:rsidRPr="00D649C3" w:rsidRDefault="00552400" w:rsidP="00D649C3">
      <w:pPr>
        <w:spacing w:line="360" w:lineRule="auto"/>
        <w:ind w:left="540"/>
        <w:rPr>
          <w:rFonts w:ascii="Arial" w:hAnsi="Arial" w:cs="Arial"/>
          <w:b/>
        </w:rPr>
      </w:pPr>
      <w:r w:rsidRPr="00D649C3">
        <w:rPr>
          <w:rFonts w:ascii="Arial" w:hAnsi="Arial" w:cs="Arial"/>
          <w:b/>
          <w:bCs/>
          <w:kern w:val="36"/>
          <w:sz w:val="20"/>
          <w:szCs w:val="20"/>
        </w:rPr>
        <w:t>Elaborado por: Autoras</w:t>
      </w:r>
    </w:p>
    <w:p w:rsidR="00552400" w:rsidRDefault="00552400" w:rsidP="001054E2">
      <w:pPr>
        <w:spacing w:line="360" w:lineRule="auto"/>
        <w:ind w:firstLine="567"/>
        <w:rPr>
          <w:rFonts w:ascii="Arial" w:hAnsi="Arial" w:cs="Arial"/>
        </w:rPr>
      </w:pPr>
    </w:p>
    <w:p w:rsidR="00A73AA0" w:rsidRPr="001054E2" w:rsidRDefault="00A73AA0" w:rsidP="001054E2">
      <w:pPr>
        <w:spacing w:line="360" w:lineRule="auto"/>
        <w:ind w:firstLine="567"/>
        <w:rPr>
          <w:rFonts w:ascii="Arial" w:hAnsi="Arial" w:cs="Arial"/>
        </w:rPr>
      </w:pPr>
      <w:r w:rsidRPr="001054E2">
        <w:rPr>
          <w:rFonts w:ascii="Arial" w:hAnsi="Arial" w:cs="Arial"/>
        </w:rPr>
        <w:t>Cuando una fecha de vencimiento coincida con los días de descanso obligatorio o feriados, aquella se trasladará a</w:t>
      </w:r>
      <w:r w:rsidR="00CA5EA3">
        <w:rPr>
          <w:rFonts w:ascii="Arial" w:hAnsi="Arial" w:cs="Arial"/>
        </w:rPr>
        <w:t>l</w:t>
      </w:r>
      <w:r w:rsidRPr="001054E2">
        <w:rPr>
          <w:rFonts w:ascii="Arial" w:hAnsi="Arial" w:cs="Arial"/>
        </w:rPr>
        <w:t xml:space="preserve"> </w:t>
      </w:r>
      <w:r w:rsidR="00CA5EA3" w:rsidRPr="001054E2">
        <w:rPr>
          <w:rFonts w:ascii="Arial" w:hAnsi="Arial" w:cs="Arial"/>
        </w:rPr>
        <w:t xml:space="preserve">siguiente </w:t>
      </w:r>
      <w:r w:rsidRPr="001054E2">
        <w:rPr>
          <w:rFonts w:ascii="Arial" w:hAnsi="Arial" w:cs="Arial"/>
        </w:rPr>
        <w:t>día hábil.</w:t>
      </w:r>
    </w:p>
    <w:p w:rsidR="00960C79" w:rsidRPr="001054E2" w:rsidRDefault="00960C79" w:rsidP="001054E2">
      <w:pPr>
        <w:spacing w:line="360" w:lineRule="auto"/>
        <w:ind w:firstLine="567"/>
        <w:rPr>
          <w:rFonts w:ascii="Arial" w:hAnsi="Arial" w:cs="Arial"/>
        </w:rPr>
      </w:pPr>
    </w:p>
    <w:p w:rsidR="00D649C3" w:rsidRDefault="00960C79" w:rsidP="001054E2">
      <w:pPr>
        <w:spacing w:line="360" w:lineRule="auto"/>
        <w:ind w:firstLine="567"/>
        <w:jc w:val="both"/>
        <w:rPr>
          <w:rFonts w:ascii="Arial" w:hAnsi="Arial" w:cs="Arial"/>
          <w:lang w:val="es-ES_tradnl"/>
        </w:rPr>
      </w:pPr>
      <w:r w:rsidRPr="001054E2">
        <w:rPr>
          <w:rFonts w:ascii="Arial" w:hAnsi="Arial" w:cs="Arial"/>
          <w:lang w:val="es-ES_tradnl"/>
        </w:rPr>
        <w:t xml:space="preserve">Los  agentes de retención del </w:t>
      </w:r>
      <w:r w:rsidR="00395975">
        <w:rPr>
          <w:rFonts w:ascii="Arial" w:hAnsi="Arial" w:cs="Arial"/>
          <w:lang w:val="es-ES_tradnl"/>
        </w:rPr>
        <w:t>I.V.A.</w:t>
      </w:r>
      <w:r w:rsidRPr="001054E2">
        <w:rPr>
          <w:rFonts w:ascii="Arial" w:hAnsi="Arial" w:cs="Arial"/>
          <w:lang w:val="es-ES_tradnl"/>
        </w:rPr>
        <w:t xml:space="preserve"> deben presentar una declaración mensual, aún cuando no hayan efectuado retenciones en la  fuente.</w:t>
      </w:r>
    </w:p>
    <w:p w:rsidR="00D649C3" w:rsidRPr="00D649C3" w:rsidRDefault="00D649C3" w:rsidP="00D649C3">
      <w:pPr>
        <w:spacing w:line="360" w:lineRule="auto"/>
        <w:jc w:val="both"/>
        <w:rPr>
          <w:rFonts w:ascii="Arial" w:hAnsi="Arial" w:cs="Arial"/>
          <w:b/>
          <w:color w:val="008080"/>
          <w:kern w:val="36"/>
          <w:u w:val="single"/>
        </w:rPr>
      </w:pPr>
      <w:r>
        <w:rPr>
          <w:rFonts w:ascii="Arial" w:hAnsi="Arial" w:cs="Arial"/>
          <w:lang w:val="es-ES_tradnl"/>
        </w:rPr>
        <w:br w:type="page"/>
      </w:r>
      <w:r w:rsidR="00851707" w:rsidRPr="00D649C3">
        <w:rPr>
          <w:rFonts w:ascii="Arial" w:hAnsi="Arial" w:cs="Arial"/>
          <w:b/>
          <w:color w:val="008080"/>
          <w:kern w:val="36"/>
        </w:rPr>
        <w:t>4</w:t>
      </w:r>
      <w:r w:rsidR="00552400" w:rsidRPr="00D649C3">
        <w:rPr>
          <w:rFonts w:ascii="Arial" w:hAnsi="Arial" w:cs="Arial"/>
          <w:b/>
          <w:color w:val="008080"/>
          <w:kern w:val="36"/>
        </w:rPr>
        <w:t>.</w:t>
      </w:r>
      <w:r w:rsidRPr="00D649C3">
        <w:rPr>
          <w:rFonts w:ascii="Arial" w:hAnsi="Arial" w:cs="Arial"/>
          <w:b/>
          <w:color w:val="008080"/>
          <w:kern w:val="36"/>
        </w:rPr>
        <w:t>7</w:t>
      </w:r>
      <w:r w:rsidR="00552400" w:rsidRPr="00D649C3">
        <w:rPr>
          <w:rFonts w:ascii="Arial" w:hAnsi="Arial" w:cs="Arial"/>
          <w:b/>
          <w:color w:val="008080"/>
          <w:kern w:val="36"/>
        </w:rPr>
        <w:t xml:space="preserve">.3. </w:t>
      </w:r>
      <w:r w:rsidR="00C73303" w:rsidRPr="00D649C3">
        <w:rPr>
          <w:rFonts w:ascii="Arial" w:hAnsi="Arial" w:cs="Arial"/>
          <w:b/>
          <w:color w:val="008080"/>
          <w:kern w:val="36"/>
          <w:u w:val="single"/>
        </w:rPr>
        <w:t xml:space="preserve">Impuesto a </w:t>
      </w:r>
      <w:smartTag w:uri="urn:schemas-microsoft-com:office:smarttags" w:element="PersonName">
        <w:smartTagPr>
          <w:attr w:name="ProductID" w:val="la Renta"/>
        </w:smartTagPr>
        <w:r w:rsidR="00C73303" w:rsidRPr="00D649C3">
          <w:rPr>
            <w:rFonts w:ascii="Arial" w:hAnsi="Arial" w:cs="Arial"/>
            <w:b/>
            <w:color w:val="008080"/>
            <w:kern w:val="36"/>
            <w:u w:val="single"/>
          </w:rPr>
          <w:t>la Renta</w:t>
        </w:r>
      </w:smartTag>
    </w:p>
    <w:p w:rsidR="00D649C3" w:rsidRDefault="00D649C3" w:rsidP="00D649C3">
      <w:pPr>
        <w:spacing w:line="360" w:lineRule="auto"/>
        <w:ind w:firstLine="567"/>
        <w:jc w:val="both"/>
        <w:rPr>
          <w:rFonts w:ascii="Arial" w:hAnsi="Arial" w:cs="Arial"/>
          <w:kern w:val="36"/>
        </w:rPr>
      </w:pPr>
    </w:p>
    <w:p w:rsidR="00C73303" w:rsidRPr="001054E2" w:rsidRDefault="00C73303" w:rsidP="00D649C3">
      <w:pPr>
        <w:spacing w:line="360" w:lineRule="auto"/>
        <w:ind w:firstLine="567"/>
        <w:jc w:val="both"/>
        <w:rPr>
          <w:rFonts w:ascii="Arial" w:hAnsi="Arial" w:cs="Arial"/>
          <w:kern w:val="36"/>
        </w:rPr>
      </w:pPr>
      <w:r w:rsidRPr="001054E2">
        <w:rPr>
          <w:rFonts w:ascii="Arial" w:hAnsi="Arial" w:cs="Arial"/>
          <w:kern w:val="36"/>
        </w:rPr>
        <w:t xml:space="preserve">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es un impuesto que grava al ingreso global que obtengan las personas naturales, las sucesiones indivisas y las sociedades nacionales o extranjeras, de acuerdo con las disposiciones de </w:t>
      </w:r>
      <w:smartTag w:uri="urn:schemas-microsoft-com:office:smarttags" w:element="PersonName">
        <w:smartTagPr>
          <w:attr w:name="ProductID" w:val="la  Ley."/>
        </w:smartTagPr>
        <w:r w:rsidRPr="001054E2">
          <w:rPr>
            <w:rFonts w:ascii="Arial" w:hAnsi="Arial" w:cs="Arial"/>
            <w:kern w:val="36"/>
          </w:rPr>
          <w:t>la</w:t>
        </w:r>
        <w:r w:rsidR="00D10F18" w:rsidRPr="001054E2">
          <w:rPr>
            <w:rFonts w:ascii="Arial" w:hAnsi="Arial" w:cs="Arial"/>
            <w:kern w:val="36"/>
          </w:rPr>
          <w:t xml:space="preserve"> </w:t>
        </w:r>
        <w:r w:rsidRPr="001054E2">
          <w:rPr>
            <w:rFonts w:ascii="Arial" w:hAnsi="Arial" w:cs="Arial"/>
            <w:kern w:val="36"/>
          </w:rPr>
          <w:t xml:space="preserve"> Ley.</w:t>
        </w:r>
      </w:smartTag>
      <w:r w:rsidRPr="001054E2">
        <w:rPr>
          <w:rFonts w:ascii="Arial" w:hAnsi="Arial" w:cs="Arial"/>
          <w:kern w:val="36"/>
        </w:rPr>
        <w:t xml:space="preserve"> </w:t>
      </w:r>
      <w:r w:rsidR="000345DA" w:rsidRPr="001054E2">
        <w:rPr>
          <w:rFonts w:ascii="Arial" w:hAnsi="Arial" w:cs="Arial"/>
          <w:kern w:val="36"/>
        </w:rPr>
        <w:t>(Art. 1 de LRTI).</w:t>
      </w:r>
    </w:p>
    <w:p w:rsidR="000345DA" w:rsidRPr="001054E2" w:rsidRDefault="000345DA" w:rsidP="001054E2">
      <w:pPr>
        <w:spacing w:line="360" w:lineRule="auto"/>
        <w:ind w:firstLine="567"/>
        <w:jc w:val="both"/>
        <w:rPr>
          <w:rFonts w:ascii="Arial" w:hAnsi="Arial" w:cs="Arial"/>
          <w:kern w:val="36"/>
        </w:rPr>
      </w:pPr>
    </w:p>
    <w:p w:rsidR="000345DA" w:rsidRPr="001054E2" w:rsidRDefault="000345DA" w:rsidP="00904E95">
      <w:pPr>
        <w:spacing w:line="360" w:lineRule="auto"/>
        <w:jc w:val="both"/>
        <w:rPr>
          <w:rFonts w:ascii="Arial" w:hAnsi="Arial" w:cs="Arial"/>
          <w:kern w:val="36"/>
        </w:rPr>
      </w:pPr>
      <w:r w:rsidRPr="001054E2">
        <w:rPr>
          <w:rFonts w:ascii="Arial" w:hAnsi="Arial" w:cs="Arial"/>
          <w:kern w:val="36"/>
        </w:rPr>
        <w:t>Para efectos de este impuesto se considera Renta:</w:t>
      </w:r>
    </w:p>
    <w:p w:rsidR="00D10F18" w:rsidRPr="001054E2" w:rsidRDefault="00D10F18" w:rsidP="001054E2">
      <w:pPr>
        <w:spacing w:line="360" w:lineRule="auto"/>
        <w:ind w:firstLine="567"/>
        <w:jc w:val="both"/>
        <w:rPr>
          <w:rFonts w:ascii="Arial" w:hAnsi="Arial" w:cs="Arial"/>
          <w:kern w:val="36"/>
        </w:rPr>
      </w:pPr>
    </w:p>
    <w:p w:rsidR="000345DA" w:rsidRPr="001054E2" w:rsidRDefault="000345DA" w:rsidP="00D649C3">
      <w:pPr>
        <w:numPr>
          <w:ilvl w:val="0"/>
          <w:numId w:val="125"/>
        </w:numPr>
        <w:spacing w:line="360" w:lineRule="auto"/>
        <w:jc w:val="both"/>
        <w:rPr>
          <w:rFonts w:ascii="Arial" w:hAnsi="Arial" w:cs="Arial"/>
          <w:kern w:val="36"/>
        </w:rPr>
      </w:pPr>
      <w:r w:rsidRPr="001054E2">
        <w:rPr>
          <w:rFonts w:ascii="Arial" w:hAnsi="Arial" w:cs="Arial"/>
          <w:kern w:val="36"/>
        </w:rPr>
        <w:t>Los ingresos de fuente ecuatoriana obtenidos a título gratuito u oneroso, bien sea que provengan del trabajo, del capital o de ambas fuentes, consistentes en dinero, especies o servicios; y,</w:t>
      </w:r>
    </w:p>
    <w:p w:rsidR="000345DA" w:rsidRPr="001054E2" w:rsidRDefault="000345DA" w:rsidP="00191E16">
      <w:pPr>
        <w:spacing w:line="360" w:lineRule="auto"/>
        <w:ind w:left="-426" w:hanging="510"/>
        <w:jc w:val="both"/>
        <w:rPr>
          <w:rFonts w:ascii="Arial" w:hAnsi="Arial" w:cs="Arial"/>
          <w:kern w:val="36"/>
        </w:rPr>
      </w:pPr>
    </w:p>
    <w:p w:rsidR="000345DA" w:rsidRPr="001054E2" w:rsidRDefault="000345DA" w:rsidP="00D649C3">
      <w:pPr>
        <w:numPr>
          <w:ilvl w:val="0"/>
          <w:numId w:val="125"/>
        </w:numPr>
        <w:spacing w:line="360" w:lineRule="auto"/>
        <w:jc w:val="both"/>
        <w:rPr>
          <w:rFonts w:ascii="Arial" w:hAnsi="Arial" w:cs="Arial"/>
          <w:kern w:val="36"/>
        </w:rPr>
      </w:pPr>
      <w:r w:rsidRPr="001054E2">
        <w:rPr>
          <w:rFonts w:ascii="Arial" w:hAnsi="Arial" w:cs="Arial"/>
          <w:kern w:val="36"/>
        </w:rPr>
        <w:t>Los ingresos obtenidos en el exterior por personas naturales  domiciliadas en el país o por sociedades nacionales, de conformidad con lo dispuesto en el artículo 94 de esta Ley.</w:t>
      </w:r>
    </w:p>
    <w:p w:rsidR="00D10F18" w:rsidRPr="001054E2" w:rsidRDefault="00D10F18" w:rsidP="001054E2">
      <w:pPr>
        <w:spacing w:line="360" w:lineRule="auto"/>
        <w:ind w:firstLine="567"/>
        <w:jc w:val="both"/>
        <w:rPr>
          <w:rFonts w:ascii="Arial" w:hAnsi="Arial" w:cs="Arial"/>
          <w:kern w:val="36"/>
        </w:rPr>
      </w:pPr>
    </w:p>
    <w:p w:rsidR="00D10F18" w:rsidRPr="001054E2" w:rsidRDefault="00D10F18" w:rsidP="001054E2">
      <w:pPr>
        <w:spacing w:line="360" w:lineRule="auto"/>
        <w:ind w:firstLine="567"/>
        <w:jc w:val="both"/>
        <w:rPr>
          <w:rFonts w:ascii="Arial" w:hAnsi="Arial" w:cs="Arial"/>
          <w:kern w:val="36"/>
        </w:rPr>
      </w:pPr>
      <w:r w:rsidRPr="001054E2">
        <w:rPr>
          <w:rFonts w:ascii="Arial" w:hAnsi="Arial" w:cs="Arial"/>
          <w:kern w:val="36"/>
        </w:rPr>
        <w:t>Son sujetos pasivos de este  impuesto las personas naturales, las sucesiones indivisas y las sociedades, nacionales o extranjeras, domiciliadas o no en el país, que obtengan ingresos gravados de conformidad con las disposiciones de esta Ley</w:t>
      </w:r>
      <w:r w:rsidR="00CD2C79" w:rsidRPr="001054E2">
        <w:rPr>
          <w:rFonts w:ascii="Arial" w:hAnsi="Arial" w:cs="Arial"/>
          <w:kern w:val="36"/>
        </w:rPr>
        <w:t xml:space="preserve">  (Art. 4 LRTI).</w:t>
      </w:r>
    </w:p>
    <w:p w:rsidR="00D10F18" w:rsidRPr="001054E2" w:rsidRDefault="00D10F18" w:rsidP="001054E2">
      <w:pPr>
        <w:spacing w:line="360" w:lineRule="auto"/>
        <w:ind w:firstLine="567"/>
        <w:jc w:val="both"/>
        <w:rPr>
          <w:rFonts w:ascii="Arial" w:hAnsi="Arial" w:cs="Arial"/>
          <w:kern w:val="36"/>
        </w:rPr>
      </w:pPr>
    </w:p>
    <w:p w:rsidR="00D10F18" w:rsidRPr="001054E2" w:rsidRDefault="00D10F18" w:rsidP="001054E2">
      <w:pPr>
        <w:spacing w:line="360" w:lineRule="auto"/>
        <w:ind w:firstLine="567"/>
        <w:jc w:val="both"/>
        <w:rPr>
          <w:rFonts w:ascii="Arial" w:hAnsi="Arial" w:cs="Arial"/>
          <w:kern w:val="36"/>
        </w:rPr>
      </w:pPr>
      <w:r w:rsidRPr="001054E2">
        <w:rPr>
          <w:rFonts w:ascii="Arial" w:hAnsi="Arial" w:cs="Arial"/>
          <w:kern w:val="36"/>
        </w:rPr>
        <w:t xml:space="preserve">La empresa que se está </w:t>
      </w:r>
      <w:r w:rsidR="00105C39" w:rsidRPr="001054E2">
        <w:rPr>
          <w:rFonts w:ascii="Arial" w:hAnsi="Arial" w:cs="Arial"/>
          <w:kern w:val="36"/>
        </w:rPr>
        <w:t>analizando como se encuentra a nombre de una persona natural</w:t>
      </w:r>
      <w:r w:rsidR="000F2589" w:rsidRPr="001054E2">
        <w:rPr>
          <w:rFonts w:ascii="Arial" w:hAnsi="Arial" w:cs="Arial"/>
          <w:kern w:val="36"/>
        </w:rPr>
        <w:t xml:space="preserve"> obligada a llevar contabilidad, está sujeta a la tarifa </w:t>
      </w:r>
      <w:r w:rsidR="00D649C3" w:rsidRPr="001054E2">
        <w:rPr>
          <w:rFonts w:ascii="Arial" w:hAnsi="Arial" w:cs="Arial"/>
          <w:kern w:val="36"/>
        </w:rPr>
        <w:t>imposit</w:t>
      </w:r>
      <w:r w:rsidR="00D649C3">
        <w:rPr>
          <w:rFonts w:ascii="Arial" w:hAnsi="Arial" w:cs="Arial"/>
          <w:kern w:val="36"/>
        </w:rPr>
        <w:t>iva</w:t>
      </w:r>
      <w:r w:rsidR="000F2589" w:rsidRPr="001054E2">
        <w:rPr>
          <w:rFonts w:ascii="Arial" w:hAnsi="Arial" w:cs="Arial"/>
          <w:kern w:val="36"/>
        </w:rPr>
        <w:t xml:space="preserve"> del 25% sobre su base imponible y </w:t>
      </w:r>
      <w:r w:rsidR="00105C39" w:rsidRPr="001054E2">
        <w:rPr>
          <w:rFonts w:ascii="Arial" w:hAnsi="Arial" w:cs="Arial"/>
          <w:kern w:val="36"/>
        </w:rPr>
        <w:t xml:space="preserve">debe hacer  su declaración anual de Impuesto a </w:t>
      </w:r>
      <w:smartTag w:uri="urn:schemas-microsoft-com:office:smarttags" w:element="PersonName">
        <w:smartTagPr>
          <w:attr w:name="ProductID" w:val="la Renta"/>
        </w:smartTagPr>
        <w:r w:rsidR="00105C39" w:rsidRPr="001054E2">
          <w:rPr>
            <w:rFonts w:ascii="Arial" w:hAnsi="Arial" w:cs="Arial"/>
            <w:kern w:val="36"/>
          </w:rPr>
          <w:t>la Renta</w:t>
        </w:r>
      </w:smartTag>
      <w:r w:rsidR="00105C39" w:rsidRPr="001054E2">
        <w:rPr>
          <w:rFonts w:ascii="Arial" w:hAnsi="Arial" w:cs="Arial"/>
          <w:kern w:val="36"/>
        </w:rPr>
        <w:t xml:space="preserve"> en el formulario 102</w:t>
      </w:r>
      <w:r w:rsidR="00932E75" w:rsidRPr="001054E2">
        <w:rPr>
          <w:rFonts w:ascii="Arial" w:hAnsi="Arial" w:cs="Arial"/>
          <w:kern w:val="36"/>
        </w:rPr>
        <w:t xml:space="preserve">  </w:t>
      </w:r>
      <w:r w:rsidR="00CD2C79" w:rsidRPr="001054E2">
        <w:rPr>
          <w:rFonts w:ascii="Arial" w:hAnsi="Arial" w:cs="Arial"/>
          <w:kern w:val="36"/>
        </w:rPr>
        <w:t xml:space="preserve">y las declaraciones de las retenciones en la fuente de manera mensual en el formulario 103.   </w:t>
      </w:r>
    </w:p>
    <w:p w:rsidR="00CD2C79" w:rsidRDefault="00D649C3" w:rsidP="001054E2">
      <w:pPr>
        <w:spacing w:line="360" w:lineRule="auto"/>
        <w:ind w:firstLine="567"/>
        <w:jc w:val="both"/>
        <w:rPr>
          <w:rFonts w:ascii="Arial" w:hAnsi="Arial" w:cs="Arial"/>
          <w:kern w:val="36"/>
        </w:rPr>
      </w:pPr>
      <w:r>
        <w:rPr>
          <w:rFonts w:ascii="Arial" w:hAnsi="Arial" w:cs="Arial"/>
          <w:kern w:val="36"/>
        </w:rPr>
        <w:br w:type="page"/>
      </w:r>
      <w:r w:rsidR="00CD2C79" w:rsidRPr="001054E2">
        <w:rPr>
          <w:rFonts w:ascii="Arial" w:hAnsi="Arial" w:cs="Arial"/>
          <w:kern w:val="36"/>
        </w:rPr>
        <w:t>El ejercicio impositivo de este impuesto es anual y comprende el lapso que va del 1 de enero al 31 de diciembre de c</w:t>
      </w:r>
      <w:r w:rsidR="001F3AF2">
        <w:rPr>
          <w:rFonts w:ascii="Arial" w:hAnsi="Arial" w:cs="Arial"/>
          <w:kern w:val="36"/>
        </w:rPr>
        <w:t>ada año., si la empresa iniciara</w:t>
      </w:r>
      <w:r w:rsidR="00CD2C79" w:rsidRPr="001054E2">
        <w:rPr>
          <w:rFonts w:ascii="Arial" w:hAnsi="Arial" w:cs="Arial"/>
          <w:kern w:val="36"/>
        </w:rPr>
        <w:t xml:space="preserve"> su actividad económica en una fecha posterior al 1 de enero de igual forma el ejercicio impositivo se cerrar</w:t>
      </w:r>
      <w:r w:rsidR="001F3AF2">
        <w:rPr>
          <w:rFonts w:ascii="Arial" w:hAnsi="Arial" w:cs="Arial"/>
          <w:kern w:val="36"/>
        </w:rPr>
        <w:t>á</w:t>
      </w:r>
      <w:r w:rsidR="00CD2C79" w:rsidRPr="001054E2">
        <w:rPr>
          <w:rFonts w:ascii="Arial" w:hAnsi="Arial" w:cs="Arial"/>
          <w:kern w:val="36"/>
        </w:rPr>
        <w:t xml:space="preserve"> el 31 de diciembre de cada año (Art.  7  LRTI).</w:t>
      </w:r>
    </w:p>
    <w:p w:rsidR="00904E95" w:rsidRPr="001054E2" w:rsidRDefault="00904E95" w:rsidP="001054E2">
      <w:pPr>
        <w:spacing w:line="360" w:lineRule="auto"/>
        <w:ind w:firstLine="567"/>
        <w:jc w:val="both"/>
        <w:rPr>
          <w:rFonts w:ascii="Arial" w:hAnsi="Arial" w:cs="Arial"/>
          <w:kern w:val="36"/>
        </w:rPr>
      </w:pPr>
    </w:p>
    <w:p w:rsidR="00CD2C79" w:rsidRDefault="00CD2C79" w:rsidP="001054E2">
      <w:pPr>
        <w:spacing w:line="360" w:lineRule="auto"/>
        <w:ind w:firstLine="567"/>
        <w:jc w:val="both"/>
        <w:rPr>
          <w:rFonts w:ascii="Arial" w:hAnsi="Arial" w:cs="Arial"/>
          <w:kern w:val="36"/>
        </w:rPr>
      </w:pPr>
      <w:r w:rsidRPr="001054E2">
        <w:rPr>
          <w:rFonts w:ascii="Arial" w:hAnsi="Arial" w:cs="Arial"/>
          <w:kern w:val="36"/>
        </w:rPr>
        <w:t>La base imponible para el cálculo de este impuesto está constituida por la totalidad de los ingresos ordinarios y extraordinarios gravados con el impuesto, menos las devoluciones, descuentos, costos, gastos y deducciones, imputables a tales ingresos  (Art. 16 LRTI).</w:t>
      </w:r>
    </w:p>
    <w:p w:rsidR="00904E95" w:rsidRDefault="00904E95" w:rsidP="001054E2">
      <w:pPr>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1</w:t>
      </w:r>
      <w:r>
        <w:rPr>
          <w:rFonts w:ascii="Arial" w:hAnsi="Arial" w:cs="Arial"/>
          <w:b/>
          <w:color w:val="000000"/>
          <w:u w:val="single"/>
        </w:rPr>
        <w:t>9</w:t>
      </w:r>
    </w:p>
    <w:p w:rsidR="00D649C3" w:rsidRPr="00D649C3" w:rsidRDefault="00D649C3" w:rsidP="00D649C3">
      <w:pPr>
        <w:jc w:val="center"/>
        <w:rPr>
          <w:rFonts w:ascii="Arial" w:hAnsi="Arial" w:cs="Arial"/>
          <w:b/>
          <w:bCs/>
          <w:kern w:val="36"/>
        </w:rPr>
      </w:pPr>
      <w:r w:rsidRPr="00D649C3">
        <w:rPr>
          <w:rFonts w:ascii="Arial" w:hAnsi="Arial" w:cs="Arial"/>
          <w:b/>
          <w:bCs/>
          <w:kern w:val="36"/>
        </w:rPr>
        <w:t xml:space="preserve">Base Imponible para el Impuesto a </w:t>
      </w:r>
      <w:smartTag w:uri="urn:schemas-microsoft-com:office:smarttags" w:element="PersonName">
        <w:smartTagPr>
          <w:attr w:name="ProductID" w:val="la Renta"/>
        </w:smartTagPr>
        <w:r w:rsidRPr="00D649C3">
          <w:rPr>
            <w:rFonts w:ascii="Arial" w:hAnsi="Arial" w:cs="Arial"/>
            <w:b/>
            <w:bCs/>
            <w:kern w:val="36"/>
          </w:rPr>
          <w:t>la Renta</w:t>
        </w:r>
      </w:smartTag>
    </w:p>
    <w:p w:rsidR="00904E95" w:rsidRPr="001054E2" w:rsidRDefault="00904E95" w:rsidP="001054E2">
      <w:pPr>
        <w:spacing w:line="360" w:lineRule="auto"/>
        <w:ind w:firstLine="567"/>
        <w:jc w:val="both"/>
        <w:rPr>
          <w:rFonts w:ascii="Arial" w:hAnsi="Arial" w:cs="Arial"/>
          <w:kern w:val="36"/>
        </w:rPr>
      </w:pPr>
    </w:p>
    <w:p w:rsidR="00A65C0C" w:rsidRPr="00676A84" w:rsidRDefault="00A65C0C" w:rsidP="00676A84">
      <w:pPr>
        <w:spacing w:line="360" w:lineRule="auto"/>
        <w:ind w:left="1983" w:firstLine="708"/>
        <w:jc w:val="both"/>
        <w:rPr>
          <w:rFonts w:ascii="Arial" w:hAnsi="Arial" w:cs="Arial"/>
          <w:kern w:val="36"/>
        </w:rPr>
      </w:pPr>
      <w:r w:rsidRPr="001054E2">
        <w:rPr>
          <w:rFonts w:ascii="Arial" w:hAnsi="Arial" w:cs="Arial"/>
          <w:noProof/>
          <w:kern w:val="36"/>
        </w:rPr>
        <w:pict>
          <v:rect id="_x0000_s4138" style="position:absolute;left:0;text-align:left;margin-left:99pt;margin-top:-9pt;width:225pt;height:3in;z-index:-251767808" fillcolor="#ccecff" strokecolor="#339" strokeweight="2.25pt">
            <v:fill rotate="t" angle="-45" type="gradient"/>
            <v:textbox style="mso-next-textbox:#_x0000_s4138">
              <w:txbxContent>
                <w:p w:rsidR="00020ABF" w:rsidRPr="00676A84" w:rsidRDefault="00020ABF" w:rsidP="00676A84"/>
              </w:txbxContent>
            </v:textbox>
          </v:rect>
        </w:pict>
      </w:r>
      <w:r w:rsidRPr="001054E2">
        <w:rPr>
          <w:rFonts w:ascii="Arial" w:hAnsi="Arial" w:cs="Arial"/>
          <w:b/>
          <w:color w:val="993366"/>
          <w:kern w:val="36"/>
          <w:u w:val="single"/>
        </w:rPr>
        <w:t>Ingresos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Ingresos Gravados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Ingresos Exentos</w:t>
      </w:r>
    </w:p>
    <w:p w:rsidR="00A65C0C" w:rsidRPr="001054E2" w:rsidRDefault="00A65C0C" w:rsidP="00904E95">
      <w:pPr>
        <w:spacing w:line="360" w:lineRule="auto"/>
        <w:ind w:left="2124" w:firstLine="567"/>
        <w:jc w:val="both"/>
        <w:rPr>
          <w:rFonts w:ascii="Arial" w:hAnsi="Arial" w:cs="Arial"/>
          <w:b/>
          <w:kern w:val="36"/>
        </w:rPr>
      </w:pPr>
      <w:r w:rsidRPr="001054E2">
        <w:rPr>
          <w:rFonts w:ascii="Arial" w:hAnsi="Arial" w:cs="Arial"/>
          <w:b/>
          <w:kern w:val="36"/>
        </w:rPr>
        <w:t>Total Ingresos</w:t>
      </w:r>
    </w:p>
    <w:p w:rsidR="00A65C0C" w:rsidRPr="001054E2" w:rsidRDefault="00A65C0C" w:rsidP="00904E95">
      <w:pPr>
        <w:spacing w:line="360" w:lineRule="auto"/>
        <w:ind w:left="2124" w:firstLine="567"/>
        <w:jc w:val="both"/>
        <w:rPr>
          <w:rFonts w:ascii="Arial" w:hAnsi="Arial" w:cs="Arial"/>
          <w:b/>
          <w:color w:val="993366"/>
          <w:kern w:val="36"/>
          <w:u w:val="single"/>
        </w:rPr>
      </w:pPr>
      <w:r w:rsidRPr="001054E2">
        <w:rPr>
          <w:rFonts w:ascii="Arial" w:hAnsi="Arial" w:cs="Arial"/>
          <w:b/>
          <w:color w:val="993366"/>
          <w:kern w:val="36"/>
          <w:u w:val="single"/>
        </w:rPr>
        <w:t xml:space="preserve">Costos y Gastos </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Costos y Gastos Deducibles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Costos y Gastos no deducibles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b/>
          <w:kern w:val="36"/>
        </w:rPr>
        <w:t>Total Costos y Gasto</w:t>
      </w:r>
      <w:r w:rsidRPr="00676A84">
        <w:rPr>
          <w:rFonts w:ascii="Arial" w:hAnsi="Arial" w:cs="Arial"/>
          <w:b/>
          <w:kern w:val="36"/>
        </w:rPr>
        <w:t>s</w:t>
      </w:r>
    </w:p>
    <w:p w:rsidR="00A65C0C" w:rsidRPr="001054E2" w:rsidRDefault="00A65C0C" w:rsidP="00904E95">
      <w:pPr>
        <w:spacing w:line="360" w:lineRule="auto"/>
        <w:ind w:left="2832" w:firstLine="567"/>
        <w:jc w:val="both"/>
        <w:rPr>
          <w:rFonts w:ascii="Arial" w:hAnsi="Arial" w:cs="Arial"/>
          <w:kern w:val="36"/>
        </w:rPr>
      </w:pPr>
      <w:r w:rsidRPr="001054E2">
        <w:rPr>
          <w:rFonts w:ascii="Arial" w:hAnsi="Arial" w:cs="Arial"/>
          <w:noProof/>
          <w:kern w:val="36"/>
        </w:rPr>
        <w:pict>
          <v:line id="_x0000_s4144" style="position:absolute;left:0;text-align:left;z-index:251549696" from="135pt,10.1pt" to="243pt,10.1pt" strokecolor="#930" strokeweight="2.25pt"/>
        </w:pict>
      </w:r>
    </w:p>
    <w:p w:rsidR="00A65C0C" w:rsidRPr="001054E2" w:rsidRDefault="00A65C0C" w:rsidP="00904E95">
      <w:pPr>
        <w:spacing w:line="360" w:lineRule="auto"/>
        <w:ind w:left="2832"/>
        <w:jc w:val="both"/>
        <w:rPr>
          <w:rFonts w:ascii="Arial" w:hAnsi="Arial" w:cs="Arial"/>
          <w:kern w:val="36"/>
        </w:rPr>
      </w:pPr>
      <w:r w:rsidRPr="001054E2">
        <w:rPr>
          <w:rFonts w:ascii="Arial" w:hAnsi="Arial" w:cs="Arial"/>
          <w:b/>
          <w:color w:val="993300"/>
          <w:kern w:val="36"/>
        </w:rPr>
        <w:t>Utilidad Contable</w:t>
      </w:r>
    </w:p>
    <w:p w:rsidR="00A65C0C" w:rsidRPr="00676A84" w:rsidRDefault="00A65C0C" w:rsidP="001054E2">
      <w:pPr>
        <w:spacing w:line="360" w:lineRule="auto"/>
        <w:ind w:firstLine="567"/>
        <w:jc w:val="both"/>
        <w:rPr>
          <w:rFonts w:ascii="Arial" w:hAnsi="Arial" w:cs="Arial"/>
          <w:kern w:val="36"/>
          <w:sz w:val="16"/>
          <w:szCs w:val="16"/>
        </w:rPr>
      </w:pPr>
    </w:p>
    <w:p w:rsidR="00D649C3" w:rsidRDefault="00D649C3" w:rsidP="00D649C3">
      <w:pPr>
        <w:ind w:left="1979"/>
        <w:rPr>
          <w:rFonts w:ascii="Arial" w:hAnsi="Arial" w:cs="Arial"/>
          <w:b/>
          <w:bCs/>
          <w:kern w:val="36"/>
          <w:sz w:val="20"/>
          <w:szCs w:val="20"/>
        </w:rPr>
      </w:pPr>
      <w:r>
        <w:rPr>
          <w:rFonts w:ascii="Arial" w:hAnsi="Arial" w:cs="Arial"/>
          <w:b/>
          <w:bCs/>
          <w:kern w:val="36"/>
          <w:sz w:val="20"/>
          <w:szCs w:val="20"/>
        </w:rPr>
        <w:t xml:space="preserve">Fuente: Servicio de Rentas Internas </w:t>
      </w:r>
    </w:p>
    <w:p w:rsidR="00676A84" w:rsidRDefault="00676A84" w:rsidP="00D649C3">
      <w:pPr>
        <w:ind w:left="1979"/>
        <w:rPr>
          <w:rFonts w:ascii="Arial" w:hAnsi="Arial" w:cs="Arial"/>
          <w:b/>
          <w:bCs/>
          <w:kern w:val="36"/>
          <w:sz w:val="20"/>
          <w:szCs w:val="20"/>
        </w:rPr>
      </w:pPr>
      <w:r w:rsidRPr="00D649C3">
        <w:rPr>
          <w:rFonts w:ascii="Arial" w:hAnsi="Arial" w:cs="Arial"/>
          <w:b/>
          <w:bCs/>
          <w:kern w:val="36"/>
          <w:sz w:val="20"/>
          <w:szCs w:val="20"/>
        </w:rPr>
        <w:t>Elaborado por: Autoras</w:t>
      </w:r>
    </w:p>
    <w:p w:rsidR="00D649C3" w:rsidRPr="00D649C3" w:rsidRDefault="00D649C3" w:rsidP="00D649C3">
      <w:pPr>
        <w:ind w:left="1979"/>
        <w:rPr>
          <w:rFonts w:ascii="Arial" w:hAnsi="Arial" w:cs="Arial"/>
          <w:b/>
        </w:rPr>
      </w:pPr>
    </w:p>
    <w:p w:rsidR="00904E95" w:rsidRPr="00676A84" w:rsidRDefault="00904E95" w:rsidP="001054E2">
      <w:pPr>
        <w:spacing w:line="360" w:lineRule="auto"/>
        <w:ind w:firstLine="567"/>
        <w:jc w:val="both"/>
        <w:rPr>
          <w:rFonts w:ascii="Arial" w:hAnsi="Arial" w:cs="Arial"/>
          <w:kern w:val="36"/>
          <w:sz w:val="16"/>
          <w:szCs w:val="16"/>
        </w:rPr>
      </w:pPr>
    </w:p>
    <w:p w:rsidR="00CD2C79" w:rsidRDefault="00D649C3" w:rsidP="001054E2">
      <w:pPr>
        <w:spacing w:line="360" w:lineRule="auto"/>
        <w:ind w:firstLine="567"/>
        <w:jc w:val="both"/>
        <w:rPr>
          <w:rFonts w:ascii="Arial" w:hAnsi="Arial" w:cs="Arial"/>
          <w:kern w:val="36"/>
        </w:rPr>
      </w:pPr>
      <w:r>
        <w:rPr>
          <w:rFonts w:ascii="Arial" w:hAnsi="Arial" w:cs="Arial"/>
          <w:kern w:val="36"/>
        </w:rPr>
        <w:br w:type="page"/>
      </w:r>
      <w:r w:rsidR="003045A0" w:rsidRPr="001054E2">
        <w:rPr>
          <w:rFonts w:ascii="Arial" w:hAnsi="Arial" w:cs="Arial"/>
          <w:kern w:val="36"/>
        </w:rPr>
        <w:t xml:space="preserve">Una vez que se ha establecido la base imponible para el cálculo del Impuesto a </w:t>
      </w:r>
      <w:smartTag w:uri="urn:schemas-microsoft-com:office:smarttags" w:element="PersonName">
        <w:smartTagPr>
          <w:attr w:name="ProductID" w:val="la Renta"/>
        </w:smartTagPr>
        <w:r w:rsidR="003045A0" w:rsidRPr="001054E2">
          <w:rPr>
            <w:rFonts w:ascii="Arial" w:hAnsi="Arial" w:cs="Arial"/>
            <w:kern w:val="36"/>
          </w:rPr>
          <w:t>la Renta</w:t>
        </w:r>
      </w:smartTag>
      <w:r w:rsidR="003045A0" w:rsidRPr="001054E2">
        <w:rPr>
          <w:rFonts w:ascii="Arial" w:hAnsi="Arial" w:cs="Arial"/>
          <w:kern w:val="36"/>
        </w:rPr>
        <w:t xml:space="preserve">, </w:t>
      </w:r>
      <w:r w:rsidR="000F2589" w:rsidRPr="001054E2">
        <w:rPr>
          <w:rFonts w:ascii="Arial" w:hAnsi="Arial" w:cs="Arial"/>
          <w:kern w:val="36"/>
        </w:rPr>
        <w:t xml:space="preserve">las sociedades y las personas naturales obligadas a llevar contabilidad, procederán a realizar los ajustes pertinentes para determinar la conciliación tributaria, la misma que fundamentalmente modificará la utilidad líquida del ejercicio y que </w:t>
      </w:r>
      <w:r w:rsidR="003045A0" w:rsidRPr="001054E2">
        <w:rPr>
          <w:rFonts w:ascii="Arial" w:hAnsi="Arial" w:cs="Arial"/>
          <w:kern w:val="36"/>
        </w:rPr>
        <w:t xml:space="preserve">permitirá establecer el valor del impuesto a pagar por concepto del Impuesto a </w:t>
      </w:r>
      <w:smartTag w:uri="urn:schemas-microsoft-com:office:smarttags" w:element="PersonName">
        <w:smartTagPr>
          <w:attr w:name="ProductID" w:val="la Renta"/>
        </w:smartTagPr>
        <w:r w:rsidR="003045A0" w:rsidRPr="001054E2">
          <w:rPr>
            <w:rFonts w:ascii="Arial" w:hAnsi="Arial" w:cs="Arial"/>
            <w:kern w:val="36"/>
          </w:rPr>
          <w:t>la Renta</w:t>
        </w:r>
      </w:smartTag>
      <w:r w:rsidR="00A65C0C" w:rsidRPr="001054E2">
        <w:rPr>
          <w:rFonts w:ascii="Arial" w:hAnsi="Arial" w:cs="Arial"/>
          <w:kern w:val="36"/>
        </w:rPr>
        <w:t>:</w:t>
      </w:r>
    </w:p>
    <w:p w:rsidR="00D649C3" w:rsidRDefault="00D649C3" w:rsidP="001054E2">
      <w:pPr>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20</w:t>
      </w:r>
    </w:p>
    <w:p w:rsidR="00D649C3" w:rsidRPr="00D649C3" w:rsidRDefault="00D649C3" w:rsidP="00D649C3">
      <w:pPr>
        <w:jc w:val="center"/>
        <w:rPr>
          <w:rFonts w:ascii="Arial" w:hAnsi="Arial" w:cs="Arial"/>
          <w:b/>
          <w:bCs/>
          <w:kern w:val="36"/>
        </w:rPr>
      </w:pPr>
      <w:r w:rsidRPr="00D649C3">
        <w:rPr>
          <w:rFonts w:ascii="Arial" w:hAnsi="Arial" w:cs="Arial"/>
          <w:b/>
          <w:bCs/>
          <w:kern w:val="36"/>
        </w:rPr>
        <w:t>Conciliación Tributaria</w:t>
      </w:r>
    </w:p>
    <w:p w:rsidR="00D649C3" w:rsidRPr="001054E2" w:rsidRDefault="00D649C3" w:rsidP="001054E2">
      <w:pPr>
        <w:spacing w:line="360" w:lineRule="auto"/>
        <w:ind w:firstLine="567"/>
        <w:jc w:val="both"/>
        <w:rPr>
          <w:rFonts w:ascii="Arial" w:hAnsi="Arial" w:cs="Arial"/>
          <w:kern w:val="36"/>
        </w:rPr>
      </w:pP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noProof/>
          <w:kern w:val="36"/>
        </w:rPr>
        <w:pict>
          <v:rect id="_x0000_s4148" style="position:absolute;left:0;text-align:left;margin-left:81pt;margin-top:11.75pt;width:4in;height:198pt;z-index:-251764736" fillcolor="#ccecff" strokecolor="#339" strokeweight="2.25pt">
            <v:fill rotate="t" angle="-45" type="gradient"/>
          </v:rect>
        </w:pict>
      </w:r>
    </w:p>
    <w:p w:rsidR="00A65C0C" w:rsidRPr="001054E2" w:rsidRDefault="00A65C0C" w:rsidP="001054E2">
      <w:pPr>
        <w:spacing w:line="360" w:lineRule="auto"/>
        <w:ind w:left="2124" w:firstLine="567"/>
        <w:jc w:val="both"/>
        <w:rPr>
          <w:rFonts w:ascii="Arial" w:hAnsi="Arial" w:cs="Arial"/>
          <w:b/>
          <w:kern w:val="36"/>
        </w:rPr>
      </w:pPr>
      <w:r w:rsidRPr="001054E2">
        <w:rPr>
          <w:rFonts w:ascii="Arial" w:hAnsi="Arial" w:cs="Arial"/>
          <w:b/>
          <w:kern w:val="36"/>
        </w:rPr>
        <w:t>Utilidad Contable</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Ingresos Exentos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Costos y Gastos no deducibles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Amortización de Pérdidas Tributarias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 xml:space="preserve"> </w:t>
      </w:r>
      <w:r w:rsidR="000F2589" w:rsidRPr="001054E2">
        <w:rPr>
          <w:rFonts w:ascii="Arial" w:hAnsi="Arial" w:cs="Arial"/>
          <w:kern w:val="36"/>
        </w:rPr>
        <w:tab/>
      </w:r>
      <w:r w:rsidRPr="001054E2">
        <w:rPr>
          <w:rFonts w:ascii="Arial" w:hAnsi="Arial" w:cs="Arial"/>
          <w:kern w:val="36"/>
        </w:rPr>
        <w:t>15% Participación Trabajadores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 xml:space="preserve"> </w:t>
      </w:r>
      <w:r w:rsidR="000F2589" w:rsidRPr="001054E2">
        <w:rPr>
          <w:rFonts w:ascii="Arial" w:hAnsi="Arial" w:cs="Arial"/>
          <w:kern w:val="36"/>
        </w:rPr>
        <w:tab/>
      </w:r>
      <w:r w:rsidRPr="001054E2">
        <w:rPr>
          <w:rFonts w:ascii="Arial" w:hAnsi="Arial" w:cs="Arial"/>
          <w:kern w:val="36"/>
        </w:rPr>
        <w:t>5% Gastos para Ingresos Exentos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Trabajadores por Ingresos Exentos</w:t>
      </w:r>
    </w:p>
    <w:p w:rsidR="00A65C0C"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47" style="position:absolute;left:0;text-align:left;z-index:251550720" from="135pt,3.9pt" to="351pt,3.9pt" strokecolor="#339" strokeweight="2.25pt"/>
        </w:pict>
      </w:r>
      <w:r w:rsidR="00A65C0C" w:rsidRPr="001054E2">
        <w:rPr>
          <w:rFonts w:ascii="Arial" w:hAnsi="Arial" w:cs="Arial"/>
          <w:kern w:val="36"/>
        </w:rPr>
        <w:tab/>
      </w:r>
      <w:r w:rsidR="00A65C0C" w:rsidRPr="001054E2">
        <w:rPr>
          <w:rFonts w:ascii="Arial" w:hAnsi="Arial" w:cs="Arial"/>
          <w:kern w:val="36"/>
        </w:rPr>
        <w:tab/>
      </w:r>
      <w:r w:rsidR="00A65C0C" w:rsidRPr="001054E2">
        <w:rPr>
          <w:rFonts w:ascii="Arial" w:hAnsi="Arial" w:cs="Arial"/>
          <w:kern w:val="36"/>
        </w:rPr>
        <w:tab/>
      </w:r>
      <w:r w:rsidR="00A65C0C" w:rsidRPr="001054E2">
        <w:rPr>
          <w:rFonts w:ascii="Arial" w:hAnsi="Arial" w:cs="Arial"/>
          <w:kern w:val="36"/>
        </w:rPr>
        <w:tab/>
      </w:r>
    </w:p>
    <w:p w:rsidR="00A65C0C" w:rsidRPr="001054E2" w:rsidRDefault="00A65C0C"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00EE0A3D" w:rsidRPr="001054E2">
        <w:rPr>
          <w:rFonts w:ascii="Arial" w:hAnsi="Arial" w:cs="Arial"/>
          <w:kern w:val="36"/>
        </w:rPr>
        <w:tab/>
      </w:r>
      <w:r w:rsidRPr="001054E2">
        <w:rPr>
          <w:rFonts w:ascii="Arial" w:hAnsi="Arial" w:cs="Arial"/>
          <w:kern w:val="36"/>
        </w:rPr>
        <w:t xml:space="preserve"> </w:t>
      </w:r>
      <w:r w:rsidR="008977E4" w:rsidRPr="001054E2">
        <w:rPr>
          <w:rFonts w:ascii="Arial" w:hAnsi="Arial" w:cs="Arial"/>
          <w:b/>
          <w:color w:val="993300"/>
          <w:kern w:val="36"/>
        </w:rPr>
        <w:t xml:space="preserve">     </w:t>
      </w:r>
      <w:r w:rsidRPr="001054E2">
        <w:rPr>
          <w:rFonts w:ascii="Arial" w:hAnsi="Arial" w:cs="Arial"/>
          <w:b/>
          <w:color w:val="993300"/>
          <w:kern w:val="36"/>
        </w:rPr>
        <w:t>Base Imponible</w:t>
      </w:r>
      <w:r w:rsidR="008977E4" w:rsidRPr="001054E2">
        <w:rPr>
          <w:rFonts w:ascii="Arial" w:hAnsi="Arial" w:cs="Arial"/>
          <w:b/>
          <w:color w:val="993300"/>
          <w:kern w:val="36"/>
        </w:rPr>
        <w:t xml:space="preserve"> Para I.</w:t>
      </w:r>
      <w:r w:rsidR="00FC2674" w:rsidRPr="001054E2">
        <w:rPr>
          <w:rFonts w:ascii="Arial" w:hAnsi="Arial" w:cs="Arial"/>
          <w:b/>
          <w:color w:val="993300"/>
          <w:kern w:val="36"/>
        </w:rPr>
        <w:t xml:space="preserve"> </w:t>
      </w:r>
      <w:r w:rsidR="008977E4" w:rsidRPr="001054E2">
        <w:rPr>
          <w:rFonts w:ascii="Arial" w:hAnsi="Arial" w:cs="Arial"/>
          <w:b/>
          <w:color w:val="993300"/>
          <w:kern w:val="36"/>
        </w:rPr>
        <w:t>R.</w:t>
      </w:r>
    </w:p>
    <w:p w:rsidR="00676A84" w:rsidRDefault="00676A84" w:rsidP="00676A84">
      <w:pPr>
        <w:jc w:val="center"/>
        <w:rPr>
          <w:rFonts w:ascii="Arial" w:hAnsi="Arial" w:cs="Arial"/>
          <w:b/>
          <w:color w:val="000000"/>
          <w:sz w:val="20"/>
          <w:szCs w:val="20"/>
          <w:u w:val="single"/>
        </w:rPr>
      </w:pPr>
    </w:p>
    <w:p w:rsidR="00D649C3" w:rsidRPr="00D649C3" w:rsidRDefault="00D649C3" w:rsidP="00D649C3">
      <w:pPr>
        <w:ind w:left="1620"/>
        <w:rPr>
          <w:rFonts w:ascii="Arial" w:hAnsi="Arial" w:cs="Arial"/>
          <w:b/>
          <w:bCs/>
          <w:kern w:val="36"/>
          <w:sz w:val="20"/>
          <w:szCs w:val="20"/>
        </w:rPr>
      </w:pPr>
      <w:r w:rsidRPr="00D649C3">
        <w:rPr>
          <w:rFonts w:ascii="Arial" w:hAnsi="Arial" w:cs="Arial"/>
          <w:b/>
          <w:bCs/>
          <w:kern w:val="36"/>
          <w:sz w:val="20"/>
          <w:szCs w:val="20"/>
        </w:rPr>
        <w:t>Fuente: Servicio de Rentas Internas</w:t>
      </w:r>
    </w:p>
    <w:p w:rsidR="00676A84" w:rsidRPr="00D649C3" w:rsidRDefault="00676A84" w:rsidP="00D649C3">
      <w:pPr>
        <w:ind w:left="1620"/>
        <w:rPr>
          <w:rFonts w:ascii="Arial" w:hAnsi="Arial" w:cs="Arial"/>
          <w:b/>
          <w:bCs/>
          <w:kern w:val="36"/>
          <w:sz w:val="20"/>
          <w:szCs w:val="20"/>
        </w:rPr>
      </w:pPr>
      <w:r w:rsidRPr="00D649C3">
        <w:rPr>
          <w:rFonts w:ascii="Arial" w:hAnsi="Arial" w:cs="Arial"/>
          <w:b/>
          <w:bCs/>
          <w:kern w:val="36"/>
          <w:sz w:val="20"/>
          <w:szCs w:val="20"/>
        </w:rPr>
        <w:t>Elaborado por: Autoras</w:t>
      </w:r>
    </w:p>
    <w:p w:rsidR="00D649C3" w:rsidRDefault="00D649C3" w:rsidP="00676A84">
      <w:pPr>
        <w:jc w:val="center"/>
        <w:rPr>
          <w:rFonts w:ascii="Arial" w:hAnsi="Arial" w:cs="Arial"/>
        </w:rPr>
      </w:pPr>
    </w:p>
    <w:p w:rsidR="00D649C3" w:rsidRDefault="00D649C3" w:rsidP="001054E2">
      <w:pPr>
        <w:spacing w:line="360" w:lineRule="auto"/>
        <w:ind w:firstLine="567"/>
        <w:jc w:val="both"/>
        <w:rPr>
          <w:rFonts w:ascii="Arial" w:hAnsi="Arial" w:cs="Arial"/>
          <w:kern w:val="36"/>
        </w:rPr>
      </w:pPr>
    </w:p>
    <w:p w:rsidR="005B5310" w:rsidRDefault="005B5310" w:rsidP="001054E2">
      <w:pPr>
        <w:spacing w:line="360" w:lineRule="auto"/>
        <w:ind w:firstLine="567"/>
        <w:jc w:val="both"/>
        <w:rPr>
          <w:rFonts w:ascii="Arial" w:hAnsi="Arial" w:cs="Arial"/>
          <w:kern w:val="36"/>
        </w:rPr>
      </w:pPr>
      <w:r w:rsidRPr="001054E2">
        <w:rPr>
          <w:rFonts w:ascii="Arial" w:hAnsi="Arial" w:cs="Arial"/>
          <w:kern w:val="36"/>
        </w:rPr>
        <w:t xml:space="preserve">A esta base imponible para I.R. obtenida a través de la conciliación tributaria se le deben restar los valores correspondientes a las retenciones en la fuente que le han sido efectuadas a la empresa, de las cuales se debe tener los correspondientes comprobantes de retención para </w:t>
      </w:r>
      <w:r w:rsidR="00631EDC" w:rsidRPr="001054E2">
        <w:rPr>
          <w:rFonts w:ascii="Arial" w:hAnsi="Arial" w:cs="Arial"/>
          <w:kern w:val="36"/>
        </w:rPr>
        <w:t>que</w:t>
      </w:r>
      <w:r w:rsidRPr="001054E2">
        <w:rPr>
          <w:rFonts w:ascii="Arial" w:hAnsi="Arial" w:cs="Arial"/>
          <w:kern w:val="36"/>
        </w:rPr>
        <w:t xml:space="preserve"> puedan ser deducibles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y </w:t>
      </w:r>
      <w:r w:rsidR="00631EDC" w:rsidRPr="001054E2">
        <w:rPr>
          <w:rFonts w:ascii="Arial" w:hAnsi="Arial" w:cs="Arial"/>
          <w:kern w:val="36"/>
        </w:rPr>
        <w:t xml:space="preserve">además se debe deducir </w:t>
      </w:r>
      <w:r w:rsidRPr="001054E2">
        <w:rPr>
          <w:rFonts w:ascii="Arial" w:hAnsi="Arial" w:cs="Arial"/>
          <w:kern w:val="36"/>
        </w:rPr>
        <w:t xml:space="preserve">el valor del anticipo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pagado por la empresa</w:t>
      </w:r>
      <w:r w:rsidR="00631EDC" w:rsidRPr="001054E2">
        <w:rPr>
          <w:rFonts w:ascii="Arial" w:hAnsi="Arial" w:cs="Arial"/>
          <w:kern w:val="36"/>
        </w:rPr>
        <w:t xml:space="preserve"> en los meses de julio y septiembre.</w:t>
      </w:r>
    </w:p>
    <w:p w:rsidR="00D649C3" w:rsidRDefault="00D649C3" w:rsidP="001054E2">
      <w:pPr>
        <w:spacing w:line="360" w:lineRule="auto"/>
        <w:ind w:firstLine="567"/>
        <w:jc w:val="both"/>
        <w:rPr>
          <w:rFonts w:ascii="Arial" w:hAnsi="Arial" w:cs="Arial"/>
          <w:kern w:val="36"/>
        </w:rPr>
      </w:pPr>
    </w:p>
    <w:p w:rsidR="00D649C3" w:rsidRDefault="00D649C3" w:rsidP="001054E2">
      <w:pPr>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21</w:t>
      </w:r>
    </w:p>
    <w:p w:rsidR="00D649C3" w:rsidRDefault="00D649C3" w:rsidP="00D649C3">
      <w:pPr>
        <w:jc w:val="center"/>
        <w:rPr>
          <w:rFonts w:ascii="Arial" w:hAnsi="Arial" w:cs="Arial"/>
          <w:b/>
          <w:bCs/>
          <w:kern w:val="36"/>
          <w:sz w:val="20"/>
          <w:szCs w:val="20"/>
        </w:rPr>
      </w:pPr>
      <w:r w:rsidRPr="00D649C3">
        <w:rPr>
          <w:rFonts w:ascii="Arial" w:hAnsi="Arial" w:cs="Arial"/>
          <w:b/>
          <w:bCs/>
          <w:kern w:val="36"/>
        </w:rPr>
        <w:t xml:space="preserve">Impuesto a </w:t>
      </w:r>
      <w:smartTag w:uri="urn:schemas-microsoft-com:office:smarttags" w:element="PersonName">
        <w:smartTagPr>
          <w:attr w:name="ProductID" w:val="la Renta"/>
        </w:smartTagPr>
        <w:r w:rsidRPr="00D649C3">
          <w:rPr>
            <w:rFonts w:ascii="Arial" w:hAnsi="Arial" w:cs="Arial"/>
            <w:b/>
            <w:bCs/>
            <w:kern w:val="36"/>
          </w:rPr>
          <w:t>la Renta</w:t>
        </w:r>
      </w:smartTag>
      <w:r w:rsidRPr="00D649C3">
        <w:rPr>
          <w:rFonts w:ascii="Arial" w:hAnsi="Arial" w:cs="Arial"/>
          <w:b/>
          <w:bCs/>
          <w:kern w:val="36"/>
        </w:rPr>
        <w:t xml:space="preserve"> por Pagar</w:t>
      </w:r>
    </w:p>
    <w:p w:rsidR="00631EDC" w:rsidRPr="001054E2" w:rsidRDefault="00631EDC" w:rsidP="001054E2">
      <w:pPr>
        <w:spacing w:line="360" w:lineRule="auto"/>
        <w:ind w:firstLine="567"/>
        <w:jc w:val="both"/>
        <w:rPr>
          <w:rFonts w:ascii="Arial" w:hAnsi="Arial" w:cs="Arial"/>
          <w:kern w:val="36"/>
        </w:rPr>
      </w:pPr>
      <w:r w:rsidRPr="001054E2">
        <w:rPr>
          <w:rFonts w:ascii="Arial" w:hAnsi="Arial" w:cs="Arial"/>
          <w:noProof/>
          <w:kern w:val="36"/>
        </w:rPr>
        <w:pict>
          <v:rect id="_x0000_s4263" style="position:absolute;left:0;text-align:left;margin-left:90pt;margin-top:13.65pt;width:234pt;height:117.75pt;z-index:-251740160" fillcolor="#ccecff" strokecolor="#339" strokeweight="2.25pt">
            <v:fill rotate="t" angle="-45" type="gradient"/>
          </v:rect>
        </w:pict>
      </w:r>
    </w:p>
    <w:p w:rsidR="00631EDC" w:rsidRPr="001054E2" w:rsidRDefault="00631EDC" w:rsidP="001054E2">
      <w:pPr>
        <w:spacing w:line="360" w:lineRule="auto"/>
        <w:ind w:left="2124" w:firstLine="567"/>
        <w:jc w:val="both"/>
        <w:rPr>
          <w:rFonts w:ascii="Arial" w:hAnsi="Arial" w:cs="Arial"/>
          <w:b/>
          <w:kern w:val="36"/>
        </w:rPr>
      </w:pPr>
      <w:r w:rsidRPr="001054E2">
        <w:rPr>
          <w:rFonts w:ascii="Arial" w:hAnsi="Arial" w:cs="Arial"/>
          <w:b/>
          <w:kern w:val="36"/>
        </w:rPr>
        <w:t>Base imponible I.R.</w:t>
      </w:r>
    </w:p>
    <w:p w:rsidR="00631EDC" w:rsidRPr="001054E2" w:rsidRDefault="00631EDC" w:rsidP="001054E2">
      <w:pPr>
        <w:spacing w:line="360" w:lineRule="auto"/>
        <w:ind w:left="1416" w:firstLine="567"/>
        <w:jc w:val="both"/>
        <w:rPr>
          <w:rFonts w:ascii="Arial" w:hAnsi="Arial" w:cs="Arial"/>
          <w:kern w:val="36"/>
        </w:rPr>
      </w:pPr>
      <w:r w:rsidRPr="001054E2">
        <w:rPr>
          <w:rFonts w:ascii="Arial" w:hAnsi="Arial" w:cs="Arial"/>
          <w:b/>
          <w:color w:val="993366"/>
          <w:kern w:val="36"/>
        </w:rPr>
        <w:t>(-)</w:t>
      </w:r>
      <w:r w:rsidRPr="001054E2">
        <w:rPr>
          <w:rFonts w:ascii="Arial" w:hAnsi="Arial" w:cs="Arial"/>
          <w:kern w:val="36"/>
        </w:rPr>
        <w:tab/>
        <w:t>Anticipos del I.R.</w:t>
      </w:r>
    </w:p>
    <w:p w:rsidR="00631EDC" w:rsidRPr="001054E2" w:rsidRDefault="00631EDC" w:rsidP="001054E2">
      <w:pPr>
        <w:spacing w:line="360" w:lineRule="auto"/>
        <w:ind w:left="1416" w:firstLine="567"/>
        <w:jc w:val="both"/>
        <w:rPr>
          <w:rFonts w:ascii="Arial" w:hAnsi="Arial" w:cs="Arial"/>
          <w:kern w:val="36"/>
        </w:rPr>
      </w:pPr>
      <w:r w:rsidRPr="001054E2">
        <w:rPr>
          <w:rFonts w:ascii="Arial" w:hAnsi="Arial" w:cs="Arial"/>
          <w:b/>
          <w:color w:val="993366"/>
          <w:kern w:val="36"/>
        </w:rPr>
        <w:t>(-)</w:t>
      </w:r>
      <w:r w:rsidRPr="001054E2">
        <w:rPr>
          <w:rFonts w:ascii="Arial" w:hAnsi="Arial" w:cs="Arial"/>
          <w:kern w:val="36"/>
        </w:rPr>
        <w:tab/>
        <w:t xml:space="preserve">Retenciones en </w:t>
      </w:r>
      <w:smartTag w:uri="urn:schemas-microsoft-com:office:smarttags" w:element="PersonName">
        <w:smartTagPr>
          <w:attr w:name="ProductID" w:val="la Fuente"/>
        </w:smartTagPr>
        <w:r w:rsidRPr="001054E2">
          <w:rPr>
            <w:rFonts w:ascii="Arial" w:hAnsi="Arial" w:cs="Arial"/>
            <w:kern w:val="36"/>
          </w:rPr>
          <w:t>la Fuente</w:t>
        </w:r>
      </w:smartTag>
      <w:r w:rsidRPr="001054E2">
        <w:rPr>
          <w:rFonts w:ascii="Arial" w:hAnsi="Arial" w:cs="Arial"/>
          <w:kern w:val="36"/>
        </w:rPr>
        <w:t xml:space="preserve"> </w:t>
      </w:r>
    </w:p>
    <w:p w:rsidR="005B5310" w:rsidRPr="001054E2" w:rsidRDefault="00631EDC" w:rsidP="001054E2">
      <w:pPr>
        <w:spacing w:line="360" w:lineRule="auto"/>
        <w:ind w:firstLine="567"/>
        <w:jc w:val="both"/>
        <w:rPr>
          <w:rFonts w:ascii="Arial" w:hAnsi="Arial" w:cs="Arial"/>
          <w:kern w:val="36"/>
        </w:rPr>
      </w:pPr>
      <w:r w:rsidRPr="001054E2">
        <w:rPr>
          <w:rFonts w:ascii="Arial" w:hAnsi="Arial" w:cs="Arial"/>
          <w:noProof/>
          <w:kern w:val="36"/>
        </w:rPr>
        <w:pict>
          <v:line id="_x0000_s4264" style="position:absolute;left:0;text-align:left;z-index:251577344" from="117pt,9.25pt" to="306pt,9.25pt" strokecolor="#339" strokeweight="2.25pt"/>
        </w:pict>
      </w:r>
    </w:p>
    <w:p w:rsidR="00631EDC" w:rsidRPr="001054E2" w:rsidRDefault="00631EDC"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 xml:space="preserve">Impuesto a </w:t>
      </w:r>
      <w:smartTag w:uri="urn:schemas-microsoft-com:office:smarttags" w:element="PersonName">
        <w:smartTagPr>
          <w:attr w:name="ProductID" w:val="la Renta"/>
        </w:smartTagPr>
        <w:r w:rsidRPr="001054E2">
          <w:rPr>
            <w:rFonts w:ascii="Arial" w:hAnsi="Arial" w:cs="Arial"/>
            <w:b/>
            <w:color w:val="993300"/>
            <w:kern w:val="36"/>
          </w:rPr>
          <w:t>la Renta</w:t>
        </w:r>
      </w:smartTag>
      <w:r w:rsidRPr="001054E2">
        <w:rPr>
          <w:rFonts w:ascii="Arial" w:hAnsi="Arial" w:cs="Arial"/>
          <w:b/>
          <w:color w:val="993300"/>
          <w:kern w:val="36"/>
        </w:rPr>
        <w:t xml:space="preserve"> por Pagar</w:t>
      </w:r>
    </w:p>
    <w:p w:rsidR="00676A84" w:rsidRDefault="00676A84" w:rsidP="00676A84">
      <w:pPr>
        <w:jc w:val="center"/>
        <w:rPr>
          <w:rFonts w:ascii="Arial" w:hAnsi="Arial" w:cs="Arial"/>
          <w:b/>
          <w:color w:val="000000"/>
          <w:sz w:val="20"/>
          <w:szCs w:val="20"/>
          <w:u w:val="single"/>
        </w:rPr>
      </w:pPr>
    </w:p>
    <w:p w:rsidR="00D649C3" w:rsidRDefault="00D649C3" w:rsidP="00D649C3">
      <w:pPr>
        <w:ind w:left="1797"/>
        <w:rPr>
          <w:rFonts w:ascii="Arial" w:hAnsi="Arial" w:cs="Arial"/>
          <w:b/>
          <w:bCs/>
          <w:kern w:val="36"/>
          <w:sz w:val="20"/>
          <w:szCs w:val="20"/>
        </w:rPr>
      </w:pPr>
    </w:p>
    <w:p w:rsidR="00D649C3" w:rsidRDefault="00D649C3" w:rsidP="00D649C3">
      <w:pPr>
        <w:ind w:left="1797"/>
        <w:rPr>
          <w:rFonts w:ascii="Arial" w:hAnsi="Arial" w:cs="Arial"/>
          <w:b/>
          <w:bCs/>
          <w:kern w:val="36"/>
          <w:sz w:val="20"/>
          <w:szCs w:val="20"/>
        </w:rPr>
      </w:pPr>
      <w:r>
        <w:rPr>
          <w:rFonts w:ascii="Arial" w:hAnsi="Arial" w:cs="Arial"/>
          <w:b/>
          <w:bCs/>
          <w:kern w:val="36"/>
          <w:sz w:val="20"/>
          <w:szCs w:val="20"/>
        </w:rPr>
        <w:t>Fuente: Servicio de Rentas Internas</w:t>
      </w:r>
    </w:p>
    <w:p w:rsidR="00676A84" w:rsidRPr="00D649C3" w:rsidRDefault="00676A84" w:rsidP="00D649C3">
      <w:pPr>
        <w:ind w:left="1797"/>
        <w:rPr>
          <w:rFonts w:ascii="Arial" w:hAnsi="Arial" w:cs="Arial"/>
          <w:b/>
        </w:rPr>
      </w:pPr>
      <w:r w:rsidRPr="00D649C3">
        <w:rPr>
          <w:rFonts w:ascii="Arial" w:hAnsi="Arial" w:cs="Arial"/>
          <w:b/>
          <w:bCs/>
          <w:kern w:val="36"/>
          <w:sz w:val="20"/>
          <w:szCs w:val="20"/>
        </w:rPr>
        <w:t>Elaborado por: Autoras</w:t>
      </w:r>
    </w:p>
    <w:p w:rsidR="00631EDC" w:rsidRPr="001054E2" w:rsidRDefault="00631EDC" w:rsidP="001054E2">
      <w:pPr>
        <w:spacing w:line="360" w:lineRule="auto"/>
        <w:ind w:firstLine="567"/>
        <w:jc w:val="both"/>
        <w:rPr>
          <w:rFonts w:ascii="Arial" w:hAnsi="Arial" w:cs="Arial"/>
          <w:kern w:val="36"/>
        </w:rPr>
      </w:pPr>
    </w:p>
    <w:p w:rsidR="00A65C0C" w:rsidRPr="001054E2" w:rsidRDefault="000753C6" w:rsidP="001054E2">
      <w:pPr>
        <w:spacing w:line="360" w:lineRule="auto"/>
        <w:ind w:firstLine="567"/>
        <w:jc w:val="both"/>
        <w:rPr>
          <w:rFonts w:ascii="Arial" w:hAnsi="Arial" w:cs="Arial"/>
          <w:kern w:val="36"/>
        </w:rPr>
      </w:pPr>
      <w:r w:rsidRPr="001054E2">
        <w:rPr>
          <w:rFonts w:ascii="Arial" w:hAnsi="Arial" w:cs="Arial"/>
          <w:kern w:val="36"/>
        </w:rPr>
        <w:t>Las fórmulas para calcular los distintos ítems mencionados en la base imponible y la conciliación tributaria son:</w:t>
      </w:r>
    </w:p>
    <w:p w:rsidR="000753C6" w:rsidRPr="001054E2" w:rsidRDefault="000753C6" w:rsidP="001054E2">
      <w:pPr>
        <w:spacing w:line="360" w:lineRule="auto"/>
        <w:ind w:firstLine="567"/>
        <w:jc w:val="both"/>
        <w:rPr>
          <w:rFonts w:ascii="Arial" w:hAnsi="Arial" w:cs="Arial"/>
          <w:kern w:val="36"/>
        </w:rPr>
      </w:pPr>
    </w:p>
    <w:p w:rsidR="000753C6" w:rsidRDefault="000753C6" w:rsidP="00754EAB">
      <w:pPr>
        <w:numPr>
          <w:ilvl w:val="0"/>
          <w:numId w:val="8"/>
        </w:numPr>
        <w:spacing w:line="360" w:lineRule="auto"/>
        <w:jc w:val="both"/>
        <w:rPr>
          <w:rFonts w:ascii="Arial" w:hAnsi="Arial" w:cs="Arial"/>
          <w:kern w:val="36"/>
        </w:rPr>
      </w:pPr>
      <w:r w:rsidRPr="001054E2">
        <w:rPr>
          <w:rFonts w:ascii="Arial" w:hAnsi="Arial" w:cs="Arial"/>
          <w:kern w:val="36"/>
        </w:rPr>
        <w:t xml:space="preserve">Para calcular el </w:t>
      </w:r>
      <w:r w:rsidRPr="001054E2">
        <w:rPr>
          <w:rFonts w:ascii="Arial" w:hAnsi="Arial" w:cs="Arial"/>
          <w:i/>
          <w:kern w:val="36"/>
        </w:rPr>
        <w:t xml:space="preserve">costo de venta </w:t>
      </w:r>
      <w:r w:rsidRPr="001054E2">
        <w:rPr>
          <w:rFonts w:ascii="Arial" w:hAnsi="Arial" w:cs="Arial"/>
          <w:kern w:val="36"/>
        </w:rPr>
        <w:t xml:space="preserve">de los productos, en este caso de los tubos de </w:t>
      </w:r>
      <w:r w:rsidR="00395975">
        <w:rPr>
          <w:rFonts w:ascii="Arial" w:hAnsi="Arial" w:cs="Arial"/>
          <w:kern w:val="36"/>
        </w:rPr>
        <w:t>P.V.C.</w:t>
      </w:r>
      <w:r w:rsidRPr="001054E2">
        <w:rPr>
          <w:rFonts w:ascii="Arial" w:hAnsi="Arial" w:cs="Arial"/>
          <w:kern w:val="36"/>
        </w:rPr>
        <w:t xml:space="preserve"> el cálculo es el siguiente:</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22</w:t>
      </w:r>
    </w:p>
    <w:p w:rsidR="00D649C3" w:rsidRDefault="00D649C3" w:rsidP="00D649C3">
      <w:pPr>
        <w:jc w:val="center"/>
        <w:rPr>
          <w:rFonts w:ascii="Arial" w:hAnsi="Arial" w:cs="Arial"/>
          <w:b/>
          <w:bCs/>
          <w:kern w:val="36"/>
        </w:rPr>
      </w:pPr>
      <w:r w:rsidRPr="00D649C3">
        <w:rPr>
          <w:rFonts w:ascii="Arial" w:hAnsi="Arial" w:cs="Arial"/>
          <w:b/>
          <w:bCs/>
          <w:kern w:val="36"/>
        </w:rPr>
        <w:t xml:space="preserve">Costo de Ventas </w:t>
      </w:r>
    </w:p>
    <w:p w:rsidR="00D649C3" w:rsidRPr="00D649C3" w:rsidRDefault="00D649C3" w:rsidP="00D649C3">
      <w:pPr>
        <w:jc w:val="center"/>
        <w:rPr>
          <w:rFonts w:ascii="Arial" w:hAnsi="Arial" w:cs="Arial"/>
          <w:b/>
          <w:bCs/>
          <w:kern w:val="36"/>
        </w:rPr>
      </w:pP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rect id="_x0000_s4151" style="position:absolute;left:0;text-align:left;margin-left:125.85pt;margin-top:6.5pt;width:189pt;height:139.8pt;z-index:-251763712" fillcolor="#ccecff" strokecolor="#339" strokeweight="2.25pt">
            <v:fill rotate="t" angle="-45" type="gradient"/>
          </v:rect>
        </w:pict>
      </w:r>
    </w:p>
    <w:p w:rsidR="00CD2C79" w:rsidRPr="001054E2" w:rsidRDefault="000753C6" w:rsidP="001054E2">
      <w:pPr>
        <w:spacing w:line="360" w:lineRule="auto"/>
        <w:ind w:firstLine="567"/>
        <w:jc w:val="both"/>
        <w:rPr>
          <w:rFonts w:ascii="Arial" w:hAnsi="Arial" w:cs="Arial"/>
          <w:b/>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kern w:val="36"/>
        </w:rPr>
        <w:t>Inventario Inicial</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b/>
          <w:color w:val="993366"/>
          <w:kern w:val="36"/>
        </w:rPr>
        <w:tab/>
      </w:r>
      <w:r w:rsidRPr="001054E2">
        <w:rPr>
          <w:rFonts w:ascii="Arial" w:hAnsi="Arial" w:cs="Arial"/>
          <w:kern w:val="36"/>
        </w:rPr>
        <w:t>Compras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Importaciones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54" style="position:absolute;left:0;text-align:left;z-index:251553792" from="171pt,26.15pt" to="279pt,26.15pt" strokecolor="#339" strokeweight="2.25pt"/>
        </w:pict>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Inventario Final</w:t>
      </w:r>
    </w:p>
    <w:p w:rsidR="000753C6" w:rsidRPr="001054E2" w:rsidRDefault="000753C6" w:rsidP="001054E2">
      <w:pPr>
        <w:spacing w:line="360" w:lineRule="auto"/>
        <w:ind w:firstLine="567"/>
        <w:jc w:val="both"/>
        <w:rPr>
          <w:rFonts w:ascii="Arial" w:hAnsi="Arial" w:cs="Arial"/>
          <w:kern w:val="36"/>
        </w:rPr>
      </w:pP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Costo de Ventas</w:t>
      </w:r>
    </w:p>
    <w:p w:rsidR="00676A84" w:rsidRDefault="00676A84" w:rsidP="00676A84">
      <w:pPr>
        <w:jc w:val="center"/>
        <w:rPr>
          <w:rFonts w:ascii="Arial" w:hAnsi="Arial" w:cs="Arial"/>
          <w:b/>
          <w:color w:val="000000"/>
          <w:sz w:val="20"/>
          <w:szCs w:val="20"/>
          <w:u w:val="single"/>
        </w:rPr>
      </w:pPr>
    </w:p>
    <w:p w:rsidR="00D649C3" w:rsidRDefault="00D649C3" w:rsidP="00D649C3">
      <w:pPr>
        <w:ind w:left="2517"/>
        <w:rPr>
          <w:rFonts w:ascii="Arial" w:hAnsi="Arial" w:cs="Arial"/>
          <w:b/>
          <w:bCs/>
          <w:kern w:val="36"/>
          <w:sz w:val="20"/>
          <w:szCs w:val="20"/>
        </w:rPr>
      </w:pPr>
      <w:r>
        <w:rPr>
          <w:rFonts w:ascii="Arial" w:hAnsi="Arial" w:cs="Arial"/>
          <w:b/>
          <w:bCs/>
          <w:kern w:val="36"/>
          <w:sz w:val="20"/>
          <w:szCs w:val="20"/>
        </w:rPr>
        <w:t>Fuente: Servicio de Rentas Internas</w:t>
      </w:r>
    </w:p>
    <w:p w:rsidR="00676A84" w:rsidRDefault="00676A84" w:rsidP="00D649C3">
      <w:pPr>
        <w:ind w:left="2517"/>
        <w:rPr>
          <w:rFonts w:ascii="Arial" w:hAnsi="Arial" w:cs="Arial"/>
          <w:b/>
          <w:bCs/>
          <w:kern w:val="36"/>
          <w:sz w:val="20"/>
          <w:szCs w:val="20"/>
        </w:rPr>
      </w:pPr>
      <w:r w:rsidRPr="00D649C3">
        <w:rPr>
          <w:rFonts w:ascii="Arial" w:hAnsi="Arial" w:cs="Arial"/>
          <w:b/>
          <w:bCs/>
          <w:kern w:val="36"/>
          <w:sz w:val="20"/>
          <w:szCs w:val="20"/>
        </w:rPr>
        <w:t>Elaborado por: Autoras</w:t>
      </w:r>
    </w:p>
    <w:p w:rsidR="00D649C3" w:rsidRDefault="00D649C3" w:rsidP="000E67DC">
      <w:pPr>
        <w:rPr>
          <w:rFonts w:ascii="Arial" w:hAnsi="Arial" w:cs="Arial"/>
          <w:b/>
        </w:rPr>
      </w:pPr>
    </w:p>
    <w:p w:rsidR="000E67DC" w:rsidRDefault="000E67DC" w:rsidP="000E67DC">
      <w:pPr>
        <w:rPr>
          <w:rFonts w:ascii="Arial" w:hAnsi="Arial" w:cs="Arial"/>
          <w:b/>
        </w:rPr>
      </w:pPr>
    </w:p>
    <w:p w:rsidR="000E67DC" w:rsidRDefault="000E67DC" w:rsidP="000E67DC">
      <w:pPr>
        <w:rPr>
          <w:rFonts w:ascii="Arial" w:hAnsi="Arial" w:cs="Arial"/>
          <w:b/>
        </w:rPr>
      </w:pPr>
    </w:p>
    <w:p w:rsidR="000E67DC" w:rsidRDefault="000E67DC" w:rsidP="000E67DC">
      <w:pPr>
        <w:rPr>
          <w:rFonts w:ascii="Arial" w:hAnsi="Arial" w:cs="Arial"/>
          <w:b/>
        </w:rPr>
      </w:pPr>
    </w:p>
    <w:p w:rsidR="000E67DC" w:rsidRDefault="000E67DC" w:rsidP="000E67DC">
      <w:pPr>
        <w:rPr>
          <w:rFonts w:ascii="Arial" w:hAnsi="Arial" w:cs="Arial"/>
          <w:b/>
        </w:rPr>
      </w:pPr>
    </w:p>
    <w:p w:rsidR="000E67DC" w:rsidRPr="00D649C3" w:rsidRDefault="000E67DC" w:rsidP="000E67DC">
      <w:pPr>
        <w:rPr>
          <w:rFonts w:ascii="Arial" w:hAnsi="Arial" w:cs="Arial"/>
          <w:b/>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 las  </w:t>
      </w:r>
      <w:r w:rsidRPr="00754EAB">
        <w:rPr>
          <w:rFonts w:ascii="Arial" w:hAnsi="Arial" w:cs="Arial"/>
          <w:kern w:val="36"/>
        </w:rPr>
        <w:t>ventas netas</w:t>
      </w:r>
      <w:r w:rsidRPr="001054E2">
        <w:rPr>
          <w:rFonts w:ascii="Arial" w:hAnsi="Arial" w:cs="Arial"/>
          <w:kern w:val="36"/>
        </w:rPr>
        <w:t xml:space="preserve"> de  los tubos de </w:t>
      </w:r>
      <w:r w:rsidR="00395975">
        <w:rPr>
          <w:rFonts w:ascii="Arial" w:hAnsi="Arial" w:cs="Arial"/>
          <w:kern w:val="36"/>
        </w:rPr>
        <w:t>P.V.C.</w:t>
      </w:r>
      <w:r w:rsidRPr="001054E2">
        <w:rPr>
          <w:rFonts w:ascii="Arial" w:hAnsi="Arial" w:cs="Arial"/>
          <w:kern w:val="36"/>
        </w:rPr>
        <w:t xml:space="preserve"> se utiliza la siguiente fórmula:</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3</w:t>
      </w:r>
    </w:p>
    <w:p w:rsidR="00D649C3" w:rsidRPr="00D649C3" w:rsidRDefault="00D649C3" w:rsidP="00D649C3">
      <w:pPr>
        <w:jc w:val="center"/>
        <w:rPr>
          <w:rFonts w:ascii="Arial" w:hAnsi="Arial" w:cs="Arial"/>
          <w:b/>
          <w:bCs/>
          <w:kern w:val="36"/>
        </w:rPr>
      </w:pPr>
      <w:r w:rsidRPr="00D649C3">
        <w:rPr>
          <w:rFonts w:ascii="Arial" w:hAnsi="Arial" w:cs="Arial"/>
          <w:b/>
          <w:bCs/>
          <w:kern w:val="36"/>
        </w:rPr>
        <w:t>Ventas Netas</w:t>
      </w:r>
    </w:p>
    <w:p w:rsidR="00D649C3" w:rsidRPr="00754EAB" w:rsidRDefault="00D649C3" w:rsidP="00D649C3">
      <w:pPr>
        <w:spacing w:line="360" w:lineRule="auto"/>
        <w:jc w:val="both"/>
        <w:rPr>
          <w:rFonts w:ascii="Arial" w:hAnsi="Arial" w:cs="Arial"/>
          <w:kern w:val="36"/>
        </w:rPr>
      </w:pP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rect id="_x0000_s4163" style="position:absolute;left:0;text-align:left;margin-left:117pt;margin-top:6.9pt;width:189pt;height:135pt;z-index:-251760640" fillcolor="#ccecff" strokecolor="#339" strokeweight="2.25pt">
            <v:fill rotate="t" angle="-45" type="gradient"/>
          </v:rect>
        </w:pict>
      </w:r>
    </w:p>
    <w:p w:rsidR="000753C6" w:rsidRPr="001054E2" w:rsidRDefault="000753C6" w:rsidP="00754EAB">
      <w:pPr>
        <w:spacing w:line="360" w:lineRule="auto"/>
        <w:ind w:left="2832" w:firstLine="708"/>
        <w:jc w:val="both"/>
        <w:rPr>
          <w:rFonts w:ascii="Arial" w:hAnsi="Arial" w:cs="Arial"/>
          <w:b/>
          <w:kern w:val="36"/>
        </w:rPr>
      </w:pPr>
      <w:r w:rsidRPr="001054E2">
        <w:rPr>
          <w:rFonts w:ascii="Arial" w:hAnsi="Arial" w:cs="Arial"/>
          <w:b/>
          <w:kern w:val="36"/>
        </w:rPr>
        <w:t>Ventas Brutas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Descuentos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ab/>
        <w:t>(-)</w:t>
      </w:r>
      <w:r w:rsidRPr="001054E2">
        <w:rPr>
          <w:rFonts w:ascii="Arial" w:hAnsi="Arial" w:cs="Arial"/>
          <w:kern w:val="36"/>
        </w:rPr>
        <w:tab/>
        <w:t>devoluciones</w:t>
      </w:r>
    </w:p>
    <w:p w:rsidR="000753C6" w:rsidRPr="001054E2" w:rsidRDefault="000753C6" w:rsidP="001054E2">
      <w:pPr>
        <w:spacing w:line="360" w:lineRule="auto"/>
        <w:ind w:firstLine="567"/>
        <w:jc w:val="both"/>
        <w:rPr>
          <w:rFonts w:ascii="Arial" w:hAnsi="Arial" w:cs="Arial"/>
          <w:kern w:val="36"/>
        </w:rPr>
      </w:pP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noProof/>
          <w:kern w:val="36"/>
        </w:rPr>
        <w:pict>
          <v:line id="_x0000_s4160" style="position:absolute;left:0;text-align:left;z-index:251554816" from="153pt,-13.3pt" to="279pt,-13.3pt" strokecolor="#339" strokeweight="2.25pt"/>
        </w:pict>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Ventas Netas</w:t>
      </w:r>
    </w:p>
    <w:p w:rsidR="00D649C3" w:rsidRDefault="00D649C3" w:rsidP="00D649C3">
      <w:pPr>
        <w:tabs>
          <w:tab w:val="left" w:pos="2910"/>
          <w:tab w:val="center" w:pos="4074"/>
        </w:tabs>
        <w:spacing w:line="360" w:lineRule="auto"/>
        <w:rPr>
          <w:rFonts w:ascii="Arial" w:hAnsi="Arial" w:cs="Arial"/>
          <w:b/>
          <w:color w:val="993300"/>
          <w:kern w:val="36"/>
        </w:rPr>
      </w:pPr>
    </w:p>
    <w:p w:rsidR="00D649C3" w:rsidRDefault="00D649C3" w:rsidP="00D649C3">
      <w:pPr>
        <w:tabs>
          <w:tab w:val="left" w:pos="2910"/>
          <w:tab w:val="center" w:pos="4074"/>
        </w:tabs>
        <w:ind w:left="2340"/>
        <w:rPr>
          <w:rFonts w:ascii="Arial" w:hAnsi="Arial" w:cs="Arial"/>
          <w:b/>
          <w:bCs/>
          <w:kern w:val="36"/>
          <w:sz w:val="20"/>
          <w:szCs w:val="20"/>
        </w:rPr>
      </w:pPr>
    </w:p>
    <w:p w:rsidR="00D649C3" w:rsidRPr="00D649C3" w:rsidRDefault="00D649C3" w:rsidP="00D649C3">
      <w:pPr>
        <w:tabs>
          <w:tab w:val="left" w:pos="2910"/>
          <w:tab w:val="center" w:pos="4074"/>
        </w:tabs>
        <w:ind w:left="2340"/>
        <w:rPr>
          <w:rFonts w:ascii="Arial" w:hAnsi="Arial" w:cs="Arial"/>
          <w:b/>
          <w:bCs/>
          <w:kern w:val="36"/>
          <w:sz w:val="20"/>
          <w:szCs w:val="20"/>
        </w:rPr>
      </w:pPr>
      <w:r w:rsidRPr="00D649C3">
        <w:rPr>
          <w:rFonts w:ascii="Arial" w:hAnsi="Arial" w:cs="Arial"/>
          <w:b/>
          <w:bCs/>
          <w:kern w:val="36"/>
          <w:sz w:val="20"/>
          <w:szCs w:val="20"/>
        </w:rPr>
        <w:t xml:space="preserve">Fuente: </w:t>
      </w:r>
      <w:r>
        <w:rPr>
          <w:rFonts w:ascii="Arial" w:hAnsi="Arial" w:cs="Arial"/>
          <w:b/>
          <w:bCs/>
          <w:kern w:val="36"/>
          <w:sz w:val="20"/>
          <w:szCs w:val="20"/>
        </w:rPr>
        <w:t>S</w:t>
      </w:r>
      <w:r w:rsidRPr="00D649C3">
        <w:rPr>
          <w:rFonts w:ascii="Arial" w:hAnsi="Arial" w:cs="Arial"/>
          <w:b/>
          <w:bCs/>
          <w:kern w:val="36"/>
          <w:sz w:val="20"/>
          <w:szCs w:val="20"/>
        </w:rPr>
        <w:t>ervicio de Rentas Internas</w:t>
      </w:r>
    </w:p>
    <w:p w:rsidR="00473092" w:rsidRPr="00D649C3" w:rsidRDefault="00473092" w:rsidP="00D649C3">
      <w:pPr>
        <w:tabs>
          <w:tab w:val="left" w:pos="2910"/>
          <w:tab w:val="center" w:pos="4074"/>
        </w:tabs>
        <w:ind w:left="2340"/>
        <w:rPr>
          <w:rFonts w:ascii="Arial" w:hAnsi="Arial" w:cs="Arial"/>
          <w:b/>
        </w:rPr>
      </w:pPr>
      <w:r w:rsidRPr="00D649C3">
        <w:rPr>
          <w:rFonts w:ascii="Arial" w:hAnsi="Arial" w:cs="Arial"/>
          <w:b/>
          <w:bCs/>
          <w:kern w:val="36"/>
          <w:sz w:val="20"/>
          <w:szCs w:val="20"/>
        </w:rPr>
        <w:t>Elaborado por: Autoras</w:t>
      </w:r>
    </w:p>
    <w:p w:rsidR="000753C6" w:rsidRPr="001054E2" w:rsidRDefault="000753C6" w:rsidP="00D649C3">
      <w:pPr>
        <w:ind w:firstLine="567"/>
        <w:jc w:val="both"/>
        <w:rPr>
          <w:rFonts w:ascii="Arial" w:hAnsi="Arial" w:cs="Arial"/>
          <w:b/>
          <w:color w:val="993300"/>
          <w:kern w:val="36"/>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 </w:t>
      </w:r>
      <w:smartTag w:uri="urn:schemas-microsoft-com:office:smarttags" w:element="PersonName">
        <w:smartTagPr>
          <w:attr w:name="ProductID" w:val="la Amortizaci￳n"/>
        </w:smartTagPr>
        <w:r w:rsidRPr="00754EAB">
          <w:rPr>
            <w:rFonts w:ascii="Arial" w:hAnsi="Arial" w:cs="Arial"/>
            <w:kern w:val="36"/>
          </w:rPr>
          <w:t>la</w:t>
        </w:r>
        <w:r w:rsidRPr="001054E2">
          <w:rPr>
            <w:rFonts w:ascii="Arial" w:hAnsi="Arial" w:cs="Arial"/>
            <w:kern w:val="36"/>
          </w:rPr>
          <w:t xml:space="preserve"> </w:t>
        </w:r>
        <w:r w:rsidRPr="00754EAB">
          <w:rPr>
            <w:rFonts w:ascii="Arial" w:hAnsi="Arial" w:cs="Arial"/>
            <w:i/>
            <w:kern w:val="36"/>
          </w:rPr>
          <w:t>Amortización</w:t>
        </w:r>
      </w:smartTag>
      <w:r w:rsidRPr="00754EAB">
        <w:rPr>
          <w:rFonts w:ascii="Arial" w:hAnsi="Arial" w:cs="Arial"/>
          <w:i/>
          <w:kern w:val="36"/>
        </w:rPr>
        <w:t xml:space="preserve"> de Pérdidas Tributarias</w:t>
      </w:r>
      <w:r w:rsidRPr="001054E2">
        <w:rPr>
          <w:rFonts w:ascii="Arial" w:hAnsi="Arial" w:cs="Arial"/>
          <w:kern w:val="36"/>
        </w:rPr>
        <w:t xml:space="preserve"> de la empresa el cálculo es el siguiente:</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4</w:t>
      </w:r>
    </w:p>
    <w:p w:rsidR="00D649C3" w:rsidRDefault="00D649C3" w:rsidP="00D649C3">
      <w:pPr>
        <w:jc w:val="center"/>
        <w:rPr>
          <w:rFonts w:ascii="Arial" w:hAnsi="Arial" w:cs="Arial"/>
          <w:b/>
          <w:bCs/>
          <w:kern w:val="36"/>
          <w:sz w:val="20"/>
          <w:szCs w:val="20"/>
        </w:rPr>
      </w:pPr>
      <w:r w:rsidRPr="00D649C3">
        <w:rPr>
          <w:rFonts w:ascii="Arial" w:hAnsi="Arial" w:cs="Arial"/>
          <w:b/>
          <w:bCs/>
          <w:kern w:val="36"/>
        </w:rPr>
        <w:t>Amortización de Pérdidas Tributarias</w:t>
      </w:r>
      <w:r>
        <w:rPr>
          <w:rFonts w:ascii="Arial" w:hAnsi="Arial" w:cs="Arial"/>
          <w:b/>
          <w:bCs/>
          <w:kern w:val="36"/>
          <w:sz w:val="20"/>
          <w:szCs w:val="20"/>
        </w:rPr>
        <w:t xml:space="preserve"> </w:t>
      </w:r>
    </w:p>
    <w:p w:rsidR="00D649C3" w:rsidRPr="00754EAB" w:rsidRDefault="00D649C3" w:rsidP="00D649C3">
      <w:pPr>
        <w:spacing w:line="360" w:lineRule="auto"/>
        <w:jc w:val="both"/>
        <w:rPr>
          <w:rFonts w:ascii="Arial" w:hAnsi="Arial" w:cs="Arial"/>
          <w:kern w:val="36"/>
        </w:rPr>
      </w:pPr>
    </w:p>
    <w:p w:rsidR="00473092" w:rsidRDefault="00473092" w:rsidP="00D649C3">
      <w:pPr>
        <w:spacing w:line="360" w:lineRule="auto"/>
        <w:ind w:left="360" w:firstLine="567"/>
        <w:jc w:val="both"/>
        <w:rPr>
          <w:rFonts w:ascii="Arial" w:hAnsi="Arial" w:cs="Arial"/>
          <w:b/>
          <w:kern w:val="36"/>
        </w:rPr>
      </w:pPr>
      <w:r w:rsidRPr="001054E2">
        <w:rPr>
          <w:rFonts w:ascii="Arial" w:hAnsi="Arial" w:cs="Arial"/>
          <w:noProof/>
          <w:kern w:val="36"/>
        </w:rPr>
        <w:pict>
          <v:rect id="_x0000_s4169" style="position:absolute;left:0;text-align:left;margin-left:81pt;margin-top:4.25pt;width:279pt;height:180pt;z-index:-251758592" fillcolor="#ccecff" strokecolor="#339" strokeweight="2.25pt">
            <v:fill rotate="t" angle="-45" type="gradient"/>
          </v:rect>
        </w:pict>
      </w:r>
    </w:p>
    <w:p w:rsidR="000753C6" w:rsidRPr="001054E2" w:rsidRDefault="000753C6" w:rsidP="00473092">
      <w:pPr>
        <w:spacing w:line="360" w:lineRule="auto"/>
        <w:ind w:left="2832"/>
        <w:jc w:val="both"/>
        <w:rPr>
          <w:rFonts w:ascii="Arial" w:hAnsi="Arial" w:cs="Arial"/>
          <w:b/>
          <w:kern w:val="36"/>
        </w:rPr>
      </w:pPr>
      <w:r w:rsidRPr="001054E2">
        <w:rPr>
          <w:rFonts w:ascii="Arial" w:hAnsi="Arial" w:cs="Arial"/>
          <w:b/>
          <w:kern w:val="36"/>
        </w:rPr>
        <w:t>Utilidad Contable</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b/>
          <w:kern w:val="36"/>
        </w:rPr>
        <w:tab/>
      </w:r>
      <w:r w:rsidRPr="001054E2">
        <w:rPr>
          <w:rFonts w:ascii="Arial" w:hAnsi="Arial" w:cs="Arial"/>
          <w:b/>
          <w:kern w:val="36"/>
        </w:rPr>
        <w:tab/>
      </w:r>
      <w:r w:rsidRPr="001054E2">
        <w:rPr>
          <w:rFonts w:ascii="Arial" w:hAnsi="Arial" w:cs="Arial"/>
          <w:b/>
          <w:kern w:val="36"/>
        </w:rPr>
        <w:tab/>
      </w:r>
      <w:r w:rsidRPr="001054E2">
        <w:rPr>
          <w:rFonts w:ascii="Arial" w:hAnsi="Arial" w:cs="Arial"/>
          <w:b/>
          <w:color w:val="993366"/>
          <w:kern w:val="36"/>
        </w:rPr>
        <w:t>(+)</w:t>
      </w:r>
      <w:r w:rsidRPr="001054E2">
        <w:rPr>
          <w:rFonts w:ascii="Arial" w:hAnsi="Arial" w:cs="Arial"/>
          <w:b/>
          <w:kern w:val="36"/>
        </w:rPr>
        <w:tab/>
      </w:r>
      <w:r w:rsidRPr="001054E2">
        <w:rPr>
          <w:rFonts w:ascii="Arial" w:hAnsi="Arial" w:cs="Arial"/>
          <w:kern w:val="36"/>
        </w:rPr>
        <w:t>Costos y Gastos no Deducibles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Ingresos Exentos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Ajustes por Ingresos Exentos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66" style="position:absolute;left:0;text-align:left;z-index:251556864" from="135pt,3.45pt" to="324pt,3.45pt" strokecolor="#339" strokeweight="2.25pt"/>
        </w:pict>
      </w:r>
    </w:p>
    <w:p w:rsidR="000753C6" w:rsidRPr="001054E2" w:rsidRDefault="000753C6" w:rsidP="001054E2">
      <w:pPr>
        <w:spacing w:line="360" w:lineRule="auto"/>
        <w:ind w:firstLine="567"/>
        <w:jc w:val="both"/>
        <w:rPr>
          <w:rFonts w:ascii="Arial" w:hAnsi="Arial" w:cs="Arial"/>
          <w:b/>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kern w:val="36"/>
        </w:rPr>
        <w:tab/>
        <w:t>Base Imponible * (0.25)</w:t>
      </w: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b/>
          <w:color w:val="993300"/>
          <w:kern w:val="36"/>
        </w:rPr>
        <w:tab/>
      </w:r>
      <w:r w:rsidRPr="001054E2">
        <w:rPr>
          <w:rFonts w:ascii="Arial" w:hAnsi="Arial" w:cs="Arial"/>
          <w:b/>
          <w:color w:val="993300"/>
          <w:kern w:val="36"/>
        </w:rPr>
        <w:tab/>
      </w:r>
      <w:r w:rsidRPr="001054E2">
        <w:rPr>
          <w:rFonts w:ascii="Arial" w:hAnsi="Arial" w:cs="Arial"/>
          <w:b/>
          <w:color w:val="993300"/>
          <w:kern w:val="36"/>
        </w:rPr>
        <w:tab/>
      </w:r>
      <w:r w:rsidRPr="001054E2">
        <w:rPr>
          <w:rFonts w:ascii="Arial" w:hAnsi="Arial" w:cs="Arial"/>
          <w:b/>
          <w:color w:val="993300"/>
          <w:kern w:val="36"/>
        </w:rPr>
        <w:tab/>
        <w:t>Amortización Pérdidas Tributarias</w:t>
      </w:r>
    </w:p>
    <w:p w:rsidR="000753C6" w:rsidRPr="00D649C3" w:rsidRDefault="000753C6" w:rsidP="00D649C3">
      <w:pPr>
        <w:spacing w:line="360" w:lineRule="auto"/>
        <w:ind w:firstLine="567"/>
        <w:rPr>
          <w:rFonts w:ascii="Arial" w:hAnsi="Arial" w:cs="Arial"/>
          <w:b/>
          <w:color w:val="993300"/>
          <w:kern w:val="36"/>
        </w:rPr>
      </w:pPr>
    </w:p>
    <w:p w:rsidR="00D649C3" w:rsidRDefault="00D649C3" w:rsidP="00D649C3">
      <w:pPr>
        <w:rPr>
          <w:rFonts w:ascii="Arial" w:hAnsi="Arial" w:cs="Arial"/>
          <w:b/>
          <w:bCs/>
          <w:kern w:val="36"/>
          <w:sz w:val="20"/>
          <w:szCs w:val="20"/>
        </w:rPr>
      </w:pPr>
    </w:p>
    <w:p w:rsidR="00D649C3" w:rsidRDefault="00D649C3" w:rsidP="00D649C3">
      <w:pPr>
        <w:ind w:left="1620"/>
        <w:rPr>
          <w:rFonts w:ascii="Arial" w:hAnsi="Arial" w:cs="Arial"/>
          <w:b/>
          <w:bCs/>
          <w:kern w:val="36"/>
          <w:sz w:val="20"/>
          <w:szCs w:val="20"/>
        </w:rPr>
      </w:pPr>
      <w:r>
        <w:rPr>
          <w:rFonts w:ascii="Arial" w:hAnsi="Arial" w:cs="Arial"/>
          <w:b/>
          <w:bCs/>
          <w:kern w:val="36"/>
          <w:sz w:val="20"/>
          <w:szCs w:val="20"/>
        </w:rPr>
        <w:t xml:space="preserve">Fuente: Servicio de Rentas Internas </w:t>
      </w:r>
    </w:p>
    <w:p w:rsidR="00473092" w:rsidRDefault="00D649C3" w:rsidP="00D649C3">
      <w:pPr>
        <w:ind w:left="1620"/>
        <w:rPr>
          <w:rFonts w:ascii="Arial" w:hAnsi="Arial" w:cs="Arial"/>
          <w:b/>
          <w:bCs/>
          <w:kern w:val="36"/>
          <w:sz w:val="20"/>
          <w:szCs w:val="20"/>
        </w:rPr>
      </w:pPr>
      <w:r>
        <w:rPr>
          <w:rFonts w:ascii="Arial" w:hAnsi="Arial" w:cs="Arial"/>
          <w:b/>
          <w:bCs/>
          <w:kern w:val="36"/>
          <w:sz w:val="20"/>
          <w:szCs w:val="20"/>
        </w:rPr>
        <w:t>E</w:t>
      </w:r>
      <w:r w:rsidR="00473092" w:rsidRPr="00D649C3">
        <w:rPr>
          <w:rFonts w:ascii="Arial" w:hAnsi="Arial" w:cs="Arial"/>
          <w:b/>
          <w:bCs/>
          <w:kern w:val="36"/>
          <w:sz w:val="20"/>
          <w:szCs w:val="20"/>
        </w:rPr>
        <w:t>laborado por: Autoras</w:t>
      </w:r>
    </w:p>
    <w:p w:rsidR="000E67DC" w:rsidRPr="00D649C3" w:rsidRDefault="000E67DC" w:rsidP="00D649C3">
      <w:pPr>
        <w:ind w:left="1620"/>
        <w:rPr>
          <w:rFonts w:ascii="Arial" w:hAnsi="Arial" w:cs="Arial"/>
          <w:b/>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del </w:t>
      </w:r>
      <w:r w:rsidRPr="00754EAB">
        <w:rPr>
          <w:rFonts w:ascii="Arial" w:hAnsi="Arial" w:cs="Arial"/>
          <w:kern w:val="36"/>
        </w:rPr>
        <w:t xml:space="preserve">15% de </w:t>
      </w:r>
      <w:smartTag w:uri="urn:schemas-microsoft-com:office:smarttags" w:element="PersonName">
        <w:smartTagPr>
          <w:attr w:name="ProductID" w:val="la Participaci￳n"/>
        </w:smartTagPr>
        <w:r w:rsidRPr="00754EAB">
          <w:rPr>
            <w:rFonts w:ascii="Arial" w:hAnsi="Arial" w:cs="Arial"/>
            <w:kern w:val="36"/>
          </w:rPr>
          <w:t>la Participación</w:t>
        </w:r>
      </w:smartTag>
      <w:r w:rsidRPr="00754EAB">
        <w:rPr>
          <w:rFonts w:ascii="Arial" w:hAnsi="Arial" w:cs="Arial"/>
          <w:kern w:val="36"/>
        </w:rPr>
        <w:t xml:space="preserve"> a Trabajadores</w:t>
      </w:r>
      <w:r w:rsidRPr="001054E2">
        <w:rPr>
          <w:rFonts w:ascii="Arial" w:hAnsi="Arial" w:cs="Arial"/>
          <w:kern w:val="36"/>
        </w:rPr>
        <w:t xml:space="preserve"> la empresa utiliza la siguiente fórmula:</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25</w:t>
      </w:r>
    </w:p>
    <w:p w:rsidR="00D649C3" w:rsidRPr="00D649C3" w:rsidRDefault="00D649C3" w:rsidP="00D649C3">
      <w:pPr>
        <w:jc w:val="center"/>
        <w:rPr>
          <w:rFonts w:ascii="Arial" w:hAnsi="Arial" w:cs="Arial"/>
          <w:b/>
          <w:bCs/>
          <w:kern w:val="36"/>
        </w:rPr>
      </w:pPr>
      <w:r w:rsidRPr="00D649C3">
        <w:rPr>
          <w:rFonts w:ascii="Arial" w:hAnsi="Arial" w:cs="Arial"/>
          <w:b/>
          <w:bCs/>
          <w:kern w:val="36"/>
        </w:rPr>
        <w:t>15% de Participación a Trabajadores</w:t>
      </w:r>
    </w:p>
    <w:p w:rsidR="00D649C3" w:rsidRDefault="00D649C3" w:rsidP="00D649C3">
      <w:pPr>
        <w:spacing w:line="360" w:lineRule="auto"/>
        <w:jc w:val="both"/>
        <w:rPr>
          <w:rFonts w:ascii="Arial" w:hAnsi="Arial" w:cs="Arial"/>
          <w:kern w:val="36"/>
        </w:rPr>
      </w:pPr>
    </w:p>
    <w:p w:rsidR="00D649C3" w:rsidRPr="00754EAB" w:rsidRDefault="00D649C3" w:rsidP="00D649C3">
      <w:pPr>
        <w:spacing w:line="360" w:lineRule="auto"/>
        <w:jc w:val="both"/>
        <w:rPr>
          <w:rFonts w:ascii="Arial" w:hAnsi="Arial" w:cs="Arial"/>
          <w:kern w:val="36"/>
        </w:rPr>
      </w:pPr>
    </w:p>
    <w:p w:rsidR="000753C6" w:rsidRPr="001054E2" w:rsidRDefault="000753C6" w:rsidP="00630391">
      <w:pPr>
        <w:spacing w:line="360" w:lineRule="auto"/>
        <w:ind w:left="2124" w:firstLine="708"/>
        <w:jc w:val="both"/>
        <w:rPr>
          <w:rFonts w:ascii="Arial" w:hAnsi="Arial" w:cs="Arial"/>
          <w:b/>
          <w:kern w:val="36"/>
        </w:rPr>
      </w:pPr>
      <w:r w:rsidRPr="001054E2">
        <w:rPr>
          <w:rFonts w:ascii="Arial" w:hAnsi="Arial" w:cs="Arial"/>
          <w:b/>
          <w:kern w:val="36"/>
        </w:rPr>
        <w:t>Utilidad Contable</w:t>
      </w:r>
    </w:p>
    <w:p w:rsidR="000753C6" w:rsidRPr="001054E2" w:rsidRDefault="00630391" w:rsidP="001054E2">
      <w:pPr>
        <w:spacing w:line="360" w:lineRule="auto"/>
        <w:ind w:firstLine="567"/>
        <w:jc w:val="both"/>
        <w:rPr>
          <w:rFonts w:ascii="Arial" w:hAnsi="Arial" w:cs="Arial"/>
          <w:kern w:val="36"/>
        </w:rPr>
      </w:pPr>
      <w:r w:rsidRPr="001054E2">
        <w:rPr>
          <w:rFonts w:ascii="Arial" w:hAnsi="Arial" w:cs="Arial"/>
          <w:noProof/>
          <w:kern w:val="36"/>
        </w:rPr>
        <w:pict>
          <v:rect id="_x0000_s4175" style="position:absolute;left:0;text-align:left;margin-left:54pt;margin-top:-29.7pt;width:324pt;height:135pt;z-index:-251756544" fillcolor="#ccecff" strokecolor="#339" strokeweight="2.25pt">
            <v:fill rotate="t" angle="-45" type="gradient"/>
          </v:rect>
        </w:pict>
      </w:r>
      <w:r w:rsidR="000753C6" w:rsidRPr="001054E2">
        <w:rPr>
          <w:rFonts w:ascii="Arial" w:hAnsi="Arial" w:cs="Arial"/>
          <w:kern w:val="36"/>
        </w:rPr>
        <w:tab/>
      </w:r>
      <w:r w:rsidR="000753C6" w:rsidRPr="001054E2">
        <w:rPr>
          <w:rFonts w:ascii="Arial" w:hAnsi="Arial" w:cs="Arial"/>
          <w:kern w:val="36"/>
        </w:rPr>
        <w:tab/>
      </w:r>
      <w:r w:rsidR="000753C6" w:rsidRPr="001054E2">
        <w:rPr>
          <w:rFonts w:ascii="Arial" w:hAnsi="Arial" w:cs="Arial"/>
          <w:kern w:val="36"/>
        </w:rPr>
        <w:tab/>
      </w:r>
      <w:r w:rsidR="000753C6" w:rsidRPr="001054E2">
        <w:rPr>
          <w:rFonts w:ascii="Arial" w:hAnsi="Arial" w:cs="Arial"/>
          <w:b/>
          <w:color w:val="993366"/>
          <w:kern w:val="36"/>
        </w:rPr>
        <w:t>(+)</w:t>
      </w:r>
      <w:r w:rsidR="000753C6" w:rsidRPr="001054E2">
        <w:rPr>
          <w:rFonts w:ascii="Arial" w:hAnsi="Arial" w:cs="Arial"/>
          <w:kern w:val="36"/>
        </w:rPr>
        <w:tab/>
        <w:t>Costos y Gastos no Deducibles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Amortización de Pérdidas Tributarias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72" style="position:absolute;left:0;text-align:left;z-index:251558912" from="135pt,4.55pt" to="351pt,4.55pt" strokecolor="#339" strokeweight="2.25pt"/>
        </w:pict>
      </w:r>
    </w:p>
    <w:p w:rsidR="000753C6" w:rsidRPr="001054E2" w:rsidRDefault="000753C6" w:rsidP="001054E2">
      <w:pPr>
        <w:spacing w:line="360" w:lineRule="auto"/>
        <w:ind w:firstLine="567"/>
        <w:jc w:val="both"/>
        <w:rPr>
          <w:rFonts w:ascii="Arial" w:hAnsi="Arial" w:cs="Arial"/>
          <w:b/>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kern w:val="36"/>
        </w:rPr>
        <w:t>Base Imponible * (0.15)</w:t>
      </w: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15% de Participación a Trabajadores</w:t>
      </w:r>
    </w:p>
    <w:p w:rsidR="0015189E" w:rsidRDefault="0015189E" w:rsidP="00630391">
      <w:pPr>
        <w:jc w:val="center"/>
        <w:rPr>
          <w:rFonts w:ascii="Arial" w:hAnsi="Arial" w:cs="Arial"/>
          <w:b/>
          <w:color w:val="000000"/>
          <w:sz w:val="20"/>
          <w:szCs w:val="20"/>
          <w:u w:val="single"/>
        </w:rPr>
      </w:pPr>
    </w:p>
    <w:p w:rsidR="00D649C3" w:rsidRDefault="00D649C3" w:rsidP="00D649C3">
      <w:pPr>
        <w:ind w:left="108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Pr="00D649C3" w:rsidRDefault="00D649C3" w:rsidP="00D649C3">
      <w:pPr>
        <w:ind w:left="1080"/>
        <w:rPr>
          <w:rFonts w:ascii="Arial" w:hAnsi="Arial" w:cs="Arial"/>
          <w:b/>
        </w:rPr>
      </w:pPr>
      <w:r>
        <w:rPr>
          <w:rFonts w:ascii="Arial" w:hAnsi="Arial" w:cs="Arial"/>
          <w:b/>
          <w:bCs/>
          <w:kern w:val="36"/>
          <w:sz w:val="20"/>
          <w:szCs w:val="20"/>
        </w:rPr>
        <w:t>E</w:t>
      </w:r>
      <w:r w:rsidRPr="00D649C3">
        <w:rPr>
          <w:rFonts w:ascii="Arial" w:hAnsi="Arial" w:cs="Arial"/>
          <w:b/>
          <w:bCs/>
          <w:kern w:val="36"/>
          <w:sz w:val="20"/>
          <w:szCs w:val="20"/>
        </w:rPr>
        <w:t>laborado por: Autoras</w:t>
      </w:r>
    </w:p>
    <w:p w:rsidR="00630391" w:rsidRPr="001054E2" w:rsidRDefault="00630391" w:rsidP="001054E2">
      <w:pPr>
        <w:spacing w:line="360" w:lineRule="auto"/>
        <w:ind w:firstLine="567"/>
        <w:jc w:val="both"/>
        <w:rPr>
          <w:rFonts w:ascii="Arial" w:hAnsi="Arial" w:cs="Arial"/>
          <w:b/>
          <w:color w:val="993300"/>
          <w:kern w:val="36"/>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del valor máximo a reinvertir </w:t>
      </w:r>
      <w:r w:rsidR="00EE0A3D" w:rsidRPr="001054E2">
        <w:rPr>
          <w:rFonts w:ascii="Arial" w:hAnsi="Arial" w:cs="Arial"/>
          <w:kern w:val="36"/>
        </w:rPr>
        <w:t xml:space="preserve">se necesita hacer el cálculo de </w:t>
      </w:r>
      <w:smartTag w:uri="urn:schemas-microsoft-com:office:smarttags" w:element="PersonName">
        <w:smartTagPr>
          <w:attr w:name="ProductID" w:val="la Utilidad L￭quida"/>
        </w:smartTagPr>
        <w:r w:rsidR="00EE0A3D" w:rsidRPr="001054E2">
          <w:rPr>
            <w:rFonts w:ascii="Arial" w:hAnsi="Arial" w:cs="Arial"/>
            <w:kern w:val="36"/>
          </w:rPr>
          <w:t>la</w:t>
        </w:r>
        <w:r w:rsidR="00FC2674" w:rsidRPr="001054E2">
          <w:rPr>
            <w:rFonts w:ascii="Arial" w:hAnsi="Arial" w:cs="Arial"/>
            <w:kern w:val="36"/>
          </w:rPr>
          <w:t xml:space="preserve"> </w:t>
        </w:r>
        <w:r w:rsidR="00EE0A3D" w:rsidRPr="001054E2">
          <w:rPr>
            <w:rFonts w:ascii="Arial" w:hAnsi="Arial" w:cs="Arial"/>
            <w:kern w:val="36"/>
          </w:rPr>
          <w:t>Utilidad Líquida</w:t>
        </w:r>
      </w:smartTag>
      <w:r w:rsidR="00EE0A3D" w:rsidRPr="001054E2">
        <w:rPr>
          <w:rFonts w:ascii="Arial" w:hAnsi="Arial" w:cs="Arial"/>
          <w:kern w:val="36"/>
        </w:rPr>
        <w:t xml:space="preserve"> y para ello se debe utilizar la siguiente fórmula:</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26</w:t>
      </w:r>
    </w:p>
    <w:p w:rsidR="00D649C3" w:rsidRPr="00D649C3" w:rsidRDefault="00D649C3" w:rsidP="00D649C3">
      <w:pPr>
        <w:jc w:val="center"/>
        <w:rPr>
          <w:rFonts w:ascii="Arial" w:hAnsi="Arial" w:cs="Arial"/>
          <w:b/>
          <w:bCs/>
          <w:kern w:val="36"/>
        </w:rPr>
      </w:pPr>
      <w:r w:rsidRPr="00D649C3">
        <w:rPr>
          <w:rFonts w:ascii="Arial" w:hAnsi="Arial" w:cs="Arial"/>
          <w:b/>
          <w:bCs/>
          <w:kern w:val="36"/>
        </w:rPr>
        <w:t>Utilidad Líquida</w:t>
      </w:r>
    </w:p>
    <w:p w:rsidR="00D649C3" w:rsidRDefault="00D649C3" w:rsidP="00D649C3">
      <w:pPr>
        <w:spacing w:line="360" w:lineRule="auto"/>
        <w:jc w:val="both"/>
        <w:rPr>
          <w:rFonts w:ascii="Arial" w:hAnsi="Arial" w:cs="Arial"/>
          <w:kern w:val="36"/>
        </w:rPr>
      </w:pP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noProof/>
          <w:kern w:val="36"/>
        </w:rPr>
        <w:pict>
          <v:rect id="_x0000_s4178" style="position:absolute;left:0;text-align:left;margin-left:90pt;margin-top:10.7pt;width:243pt;height:113.5pt;z-index:-251755520" fillcolor="#ccecff" strokecolor="#339" strokeweight="2.25pt">
            <v:fill rotate="t" angle="-45" type="gradient"/>
          </v:rect>
        </w:pict>
      </w:r>
    </w:p>
    <w:p w:rsidR="00FC2674" w:rsidRPr="001054E2" w:rsidRDefault="00FC2674" w:rsidP="00366E25">
      <w:pPr>
        <w:spacing w:line="360" w:lineRule="auto"/>
        <w:ind w:left="2832"/>
        <w:jc w:val="both"/>
        <w:rPr>
          <w:rFonts w:ascii="Arial" w:hAnsi="Arial" w:cs="Arial"/>
          <w:b/>
          <w:kern w:val="36"/>
        </w:rPr>
      </w:pPr>
      <w:r w:rsidRPr="001054E2">
        <w:rPr>
          <w:rFonts w:ascii="Arial" w:hAnsi="Arial" w:cs="Arial"/>
          <w:b/>
          <w:kern w:val="36"/>
        </w:rPr>
        <w:t>Base Imponible I. R.</w:t>
      </w: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Costos y Gastos no Deducibles</w:t>
      </w: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Ajustes Ingresos Exentos</w:t>
      </w: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noProof/>
          <w:kern w:val="36"/>
        </w:rPr>
        <w:pict>
          <v:line id="_x0000_s4179" style="position:absolute;left:0;text-align:left;z-index:251561984" from="135pt,3.45pt" to="306pt,3.45pt" strokecolor="#339" strokeweight="2.25pt"/>
        </w:pict>
      </w:r>
    </w:p>
    <w:p w:rsidR="00FC2674" w:rsidRPr="001054E2" w:rsidRDefault="00FC2674"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Utilidad Líquida</w:t>
      </w:r>
    </w:p>
    <w:p w:rsidR="00CD2C79" w:rsidRPr="00366E25" w:rsidRDefault="00CD2C79" w:rsidP="001054E2">
      <w:pPr>
        <w:spacing w:line="360" w:lineRule="auto"/>
        <w:ind w:firstLine="567"/>
        <w:jc w:val="both"/>
        <w:rPr>
          <w:rFonts w:ascii="Arial" w:hAnsi="Arial" w:cs="Arial"/>
          <w:kern w:val="36"/>
          <w:sz w:val="16"/>
          <w:szCs w:val="16"/>
        </w:rPr>
      </w:pP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366E25" w:rsidRDefault="00366E25" w:rsidP="00D649C3">
      <w:pPr>
        <w:ind w:left="1800"/>
        <w:rPr>
          <w:rFonts w:ascii="Arial" w:hAnsi="Arial" w:cs="Arial"/>
          <w:kern w:val="36"/>
          <w:sz w:val="16"/>
          <w:szCs w:val="16"/>
        </w:rPr>
      </w:pPr>
    </w:p>
    <w:p w:rsidR="00D649C3" w:rsidRDefault="00D649C3" w:rsidP="00D649C3">
      <w:pPr>
        <w:ind w:left="1800"/>
        <w:rPr>
          <w:rFonts w:ascii="Arial" w:hAnsi="Arial" w:cs="Arial"/>
          <w:kern w:val="36"/>
          <w:sz w:val="16"/>
          <w:szCs w:val="16"/>
        </w:rPr>
      </w:pPr>
    </w:p>
    <w:p w:rsidR="00D649C3" w:rsidRDefault="00D649C3" w:rsidP="00D649C3">
      <w:pPr>
        <w:ind w:left="1800"/>
        <w:rPr>
          <w:rFonts w:ascii="Arial" w:hAnsi="Arial" w:cs="Arial"/>
          <w:kern w:val="36"/>
          <w:sz w:val="16"/>
          <w:szCs w:val="16"/>
        </w:rPr>
      </w:pPr>
    </w:p>
    <w:p w:rsidR="00D649C3" w:rsidRDefault="00D649C3" w:rsidP="00D649C3">
      <w:pPr>
        <w:ind w:left="1800"/>
        <w:rPr>
          <w:rFonts w:ascii="Arial" w:hAnsi="Arial" w:cs="Arial"/>
          <w:kern w:val="36"/>
          <w:sz w:val="16"/>
          <w:szCs w:val="16"/>
        </w:rPr>
      </w:pPr>
    </w:p>
    <w:p w:rsidR="00D649C3" w:rsidRPr="0015189E" w:rsidRDefault="00D649C3" w:rsidP="00D649C3">
      <w:pPr>
        <w:ind w:left="1800"/>
        <w:rPr>
          <w:rFonts w:ascii="Arial" w:hAnsi="Arial" w:cs="Arial"/>
          <w:kern w:val="36"/>
          <w:sz w:val="16"/>
          <w:szCs w:val="16"/>
        </w:rPr>
      </w:pPr>
    </w:p>
    <w:p w:rsidR="0015189E" w:rsidRDefault="00BA58AC" w:rsidP="00A877D6">
      <w:pPr>
        <w:numPr>
          <w:ilvl w:val="0"/>
          <w:numId w:val="8"/>
        </w:numPr>
        <w:spacing w:line="360" w:lineRule="auto"/>
        <w:jc w:val="both"/>
        <w:rPr>
          <w:rFonts w:ascii="Arial" w:hAnsi="Arial" w:cs="Arial"/>
          <w:kern w:val="36"/>
        </w:rPr>
      </w:pPr>
      <w:r w:rsidRPr="001054E2">
        <w:rPr>
          <w:rFonts w:ascii="Arial" w:hAnsi="Arial" w:cs="Arial"/>
          <w:kern w:val="36"/>
        </w:rPr>
        <w:t xml:space="preserve">Cada año antes de hacer la declaración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la empresa tiene tres opciones: la primera es no reinvertir las </w:t>
      </w:r>
      <w:r w:rsidR="001F756C" w:rsidRPr="001054E2">
        <w:rPr>
          <w:rFonts w:ascii="Arial" w:hAnsi="Arial" w:cs="Arial"/>
          <w:kern w:val="36"/>
        </w:rPr>
        <w:t xml:space="preserve">utilidades, la segunda es reinvertir un 10% de las utilidades y la tercera es reinvertir un 5% de las utilidades.  Cuando la empresa decide reinvertir sus utilidades al momento de hacer su declaración tiene un descuento del 10% sobre el 25% del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1F756C" w:rsidRPr="001054E2">
        <w:rPr>
          <w:rFonts w:ascii="Arial" w:hAnsi="Arial" w:cs="Arial"/>
          <w:kern w:val="36"/>
        </w:rPr>
        <w:t>, es decir</w:t>
      </w:r>
      <w:r w:rsidR="001F3AF2">
        <w:rPr>
          <w:rFonts w:ascii="Arial" w:hAnsi="Arial" w:cs="Arial"/>
          <w:kern w:val="36"/>
        </w:rPr>
        <w:t>,</w:t>
      </w:r>
      <w:r w:rsidR="001F756C" w:rsidRPr="001054E2">
        <w:rPr>
          <w:rFonts w:ascii="Arial" w:hAnsi="Arial" w:cs="Arial"/>
          <w:kern w:val="36"/>
        </w:rPr>
        <w:t xml:space="preserve"> del valor del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1F756C" w:rsidRPr="001054E2">
        <w:rPr>
          <w:rFonts w:ascii="Arial" w:hAnsi="Arial" w:cs="Arial"/>
          <w:kern w:val="36"/>
        </w:rPr>
        <w:t xml:space="preserve"> a pagar se le resta el valor de la reinversión de las utilidades, y a este valor que queda se le aplica un 25% por concepto de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1F756C" w:rsidRPr="001054E2">
        <w:rPr>
          <w:rFonts w:ascii="Arial" w:hAnsi="Arial" w:cs="Arial"/>
          <w:kern w:val="36"/>
        </w:rPr>
        <w:t xml:space="preserve"> y al valor resultante de aplicar la fórmula de la reinversión se le aplica un 15% por concepto de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F61E92" w:rsidRPr="001054E2">
        <w:rPr>
          <w:rFonts w:ascii="Arial" w:hAnsi="Arial" w:cs="Arial"/>
          <w:kern w:val="36"/>
        </w:rPr>
        <w:t xml:space="preserve">  </w:t>
      </w:r>
    </w:p>
    <w:p w:rsidR="00BA58AC" w:rsidRDefault="00F61E92" w:rsidP="0015189E">
      <w:pPr>
        <w:spacing w:line="360" w:lineRule="auto"/>
        <w:ind w:left="360"/>
        <w:jc w:val="both"/>
        <w:rPr>
          <w:rFonts w:ascii="Arial" w:hAnsi="Arial" w:cs="Arial"/>
          <w:kern w:val="36"/>
        </w:rPr>
      </w:pPr>
      <w:r w:rsidRPr="001054E2">
        <w:rPr>
          <w:rFonts w:ascii="Arial" w:hAnsi="Arial" w:cs="Arial"/>
          <w:kern w:val="36"/>
        </w:rPr>
        <w:t>Las fórmulas para hallar el monto máximo de reinversión son las siguientes:</w:t>
      </w:r>
    </w:p>
    <w:p w:rsidR="00D649C3" w:rsidRDefault="00D649C3" w:rsidP="0015189E">
      <w:pPr>
        <w:spacing w:line="360" w:lineRule="auto"/>
        <w:ind w:left="360"/>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7</w:t>
      </w:r>
    </w:p>
    <w:p w:rsidR="00D649C3" w:rsidRPr="00D649C3" w:rsidRDefault="00D649C3" w:rsidP="00D649C3">
      <w:pPr>
        <w:jc w:val="center"/>
        <w:rPr>
          <w:rFonts w:ascii="Arial" w:hAnsi="Arial" w:cs="Arial"/>
          <w:b/>
          <w:bCs/>
          <w:kern w:val="36"/>
        </w:rPr>
      </w:pPr>
      <w:r w:rsidRPr="00D649C3">
        <w:rPr>
          <w:rFonts w:ascii="Arial" w:hAnsi="Arial" w:cs="Arial"/>
          <w:b/>
          <w:bCs/>
          <w:kern w:val="36"/>
        </w:rPr>
        <w:t xml:space="preserve">Fórmulas para montos Máximos de Reinversión </w:t>
      </w:r>
    </w:p>
    <w:p w:rsidR="00D649C3" w:rsidRPr="00D649C3" w:rsidRDefault="00D649C3" w:rsidP="0015189E">
      <w:pPr>
        <w:spacing w:line="360" w:lineRule="auto"/>
        <w:ind w:left="360"/>
        <w:jc w:val="both"/>
        <w:rPr>
          <w:rFonts w:ascii="Arial" w:hAnsi="Arial" w:cs="Arial"/>
          <w:kern w:val="36"/>
        </w:rPr>
      </w:pPr>
    </w:p>
    <w:p w:rsidR="00F61E92" w:rsidRPr="001054E2" w:rsidRDefault="00F61E92" w:rsidP="001054E2">
      <w:pPr>
        <w:spacing w:line="360" w:lineRule="auto"/>
        <w:ind w:firstLine="567"/>
        <w:jc w:val="both"/>
        <w:rPr>
          <w:rFonts w:ascii="Arial" w:hAnsi="Arial" w:cs="Arial"/>
          <w:color w:val="993300"/>
          <w:kern w:val="36"/>
        </w:rPr>
      </w:pPr>
      <w:r w:rsidRPr="001054E2">
        <w:rPr>
          <w:rFonts w:ascii="Arial" w:hAnsi="Arial" w:cs="Arial"/>
          <w:noProof/>
          <w:kern w:val="36"/>
        </w:rPr>
        <w:pict>
          <v:rect id="_x0000_s4188" style="position:absolute;left:0;text-align:left;margin-left:18pt;margin-top:9.95pt;width:396.6pt;height:54pt;z-index:-251752448" fillcolor="#ccecff" strokecolor="#339" strokeweight="2.25pt">
            <v:fill rotate="t" angle="-45" type="gradient"/>
          </v:rect>
        </w:pict>
      </w:r>
    </w:p>
    <w:p w:rsidR="00F61E92" w:rsidRPr="00754EAB" w:rsidRDefault="00F61E92" w:rsidP="00676A84">
      <w:pPr>
        <w:spacing w:line="360" w:lineRule="auto"/>
        <w:ind w:left="708"/>
        <w:jc w:val="both"/>
        <w:rPr>
          <w:rFonts w:ascii="Arial" w:hAnsi="Arial" w:cs="Arial"/>
          <w:kern w:val="36"/>
          <w:sz w:val="20"/>
          <w:szCs w:val="20"/>
        </w:rPr>
      </w:pPr>
      <w:r w:rsidRPr="00754EAB">
        <w:rPr>
          <w:rFonts w:ascii="Arial" w:hAnsi="Arial" w:cs="Arial"/>
          <w:b/>
          <w:noProof/>
          <w:color w:val="993300"/>
          <w:kern w:val="36"/>
          <w:sz w:val="20"/>
          <w:szCs w:val="20"/>
        </w:rPr>
        <w:pict>
          <v:line id="_x0000_s4185" style="position:absolute;left:0;text-align:left;z-index:251563008" from="135pt,16.25pt" to="369pt,16.25pt" strokecolor="#339" strokeweight="2.25pt"/>
        </w:pict>
      </w:r>
      <w:r w:rsidRPr="00754EAB">
        <w:rPr>
          <w:rFonts w:ascii="Arial" w:hAnsi="Arial" w:cs="Arial"/>
          <w:b/>
          <w:color w:val="993300"/>
          <w:kern w:val="36"/>
          <w:sz w:val="20"/>
          <w:szCs w:val="20"/>
        </w:rPr>
        <w:t>Sin Reserva Legal</w:t>
      </w:r>
      <w:r w:rsidRPr="00754EAB">
        <w:rPr>
          <w:rFonts w:ascii="Arial" w:hAnsi="Arial" w:cs="Arial"/>
          <w:kern w:val="36"/>
          <w:sz w:val="20"/>
          <w:szCs w:val="20"/>
        </w:rPr>
        <w:t xml:space="preserve">   </w:t>
      </w:r>
      <w:r w:rsidRPr="00754EAB">
        <w:rPr>
          <w:rFonts w:ascii="Arial" w:hAnsi="Arial" w:cs="Arial"/>
          <w:b/>
          <w:color w:val="993300"/>
          <w:kern w:val="36"/>
          <w:sz w:val="20"/>
          <w:szCs w:val="20"/>
        </w:rPr>
        <w:t xml:space="preserve">= </w:t>
      </w:r>
      <w:r w:rsidRPr="00754EAB">
        <w:rPr>
          <w:rFonts w:ascii="Arial" w:hAnsi="Arial" w:cs="Arial"/>
          <w:kern w:val="36"/>
          <w:sz w:val="20"/>
          <w:szCs w:val="20"/>
        </w:rPr>
        <w:t xml:space="preserve">  Utilidad Líquida   -   0.05 * (Base Imponible I.R.)</w:t>
      </w:r>
    </w:p>
    <w:p w:rsidR="00F61E92" w:rsidRPr="00754EAB" w:rsidRDefault="009A6670" w:rsidP="001054E2">
      <w:pPr>
        <w:spacing w:line="360" w:lineRule="auto"/>
        <w:ind w:left="708" w:firstLine="567"/>
        <w:jc w:val="both"/>
        <w:rPr>
          <w:rFonts w:ascii="Arial" w:hAnsi="Arial" w:cs="Arial"/>
          <w:kern w:val="36"/>
          <w:sz w:val="20"/>
          <w:szCs w:val="20"/>
        </w:rPr>
      </w:pPr>
      <w:r>
        <w:rPr>
          <w:rFonts w:ascii="Arial" w:hAnsi="Arial" w:cs="Arial"/>
          <w:kern w:val="36"/>
          <w:sz w:val="20"/>
          <w:szCs w:val="20"/>
        </w:rPr>
        <w:tab/>
      </w:r>
      <w:r w:rsidR="00F61E92" w:rsidRPr="00754EAB">
        <w:rPr>
          <w:rFonts w:ascii="Arial" w:hAnsi="Arial" w:cs="Arial"/>
          <w:kern w:val="36"/>
          <w:sz w:val="20"/>
          <w:szCs w:val="20"/>
        </w:rPr>
        <w:tab/>
      </w:r>
      <w:r w:rsidR="00F61E92" w:rsidRPr="00754EAB">
        <w:rPr>
          <w:rFonts w:ascii="Arial" w:hAnsi="Arial" w:cs="Arial"/>
          <w:kern w:val="36"/>
          <w:sz w:val="20"/>
          <w:szCs w:val="20"/>
        </w:rPr>
        <w:tab/>
      </w:r>
      <w:r w:rsidR="00F61E92" w:rsidRPr="00754EAB">
        <w:rPr>
          <w:rFonts w:ascii="Arial" w:hAnsi="Arial" w:cs="Arial"/>
          <w:kern w:val="36"/>
          <w:sz w:val="20"/>
          <w:szCs w:val="20"/>
        </w:rPr>
        <w:tab/>
      </w:r>
      <w:r w:rsidR="00F61E92" w:rsidRPr="00754EAB">
        <w:rPr>
          <w:rFonts w:ascii="Arial" w:hAnsi="Arial" w:cs="Arial"/>
          <w:kern w:val="36"/>
          <w:sz w:val="20"/>
          <w:szCs w:val="20"/>
        </w:rPr>
        <w:tab/>
        <w:t xml:space="preserve">   </w:t>
      </w:r>
      <w:r>
        <w:rPr>
          <w:rFonts w:ascii="Arial" w:hAnsi="Arial" w:cs="Arial"/>
          <w:kern w:val="36"/>
          <w:sz w:val="20"/>
          <w:szCs w:val="20"/>
        </w:rPr>
        <w:tab/>
      </w:r>
      <w:r w:rsidR="00F61E92" w:rsidRPr="00754EAB">
        <w:rPr>
          <w:rFonts w:ascii="Arial" w:hAnsi="Arial" w:cs="Arial"/>
          <w:kern w:val="36"/>
          <w:sz w:val="20"/>
          <w:szCs w:val="20"/>
        </w:rPr>
        <w:t xml:space="preserve">    0.90</w:t>
      </w:r>
    </w:p>
    <w:p w:rsidR="00F61E92" w:rsidRPr="001054E2" w:rsidRDefault="00F61E92" w:rsidP="001054E2">
      <w:pPr>
        <w:spacing w:line="360" w:lineRule="auto"/>
        <w:ind w:left="708" w:firstLine="567"/>
        <w:jc w:val="both"/>
        <w:rPr>
          <w:rFonts w:ascii="Arial" w:hAnsi="Arial" w:cs="Arial"/>
          <w:kern w:val="36"/>
        </w:rPr>
      </w:pPr>
    </w:p>
    <w:p w:rsidR="00F61E92" w:rsidRPr="001054E2" w:rsidRDefault="00631EDC" w:rsidP="001054E2">
      <w:pPr>
        <w:spacing w:line="360" w:lineRule="auto"/>
        <w:ind w:left="708" w:firstLine="567"/>
        <w:jc w:val="both"/>
        <w:rPr>
          <w:rFonts w:ascii="Arial" w:hAnsi="Arial" w:cs="Arial"/>
          <w:kern w:val="36"/>
        </w:rPr>
      </w:pPr>
      <w:r w:rsidRPr="001054E2">
        <w:rPr>
          <w:rFonts w:ascii="Arial" w:hAnsi="Arial" w:cs="Arial"/>
          <w:noProof/>
          <w:kern w:val="36"/>
        </w:rPr>
        <w:pict>
          <v:rect id="_x0000_s4194" style="position:absolute;left:0;text-align:left;margin-left:18pt;margin-top:6.05pt;width:396pt;height:54pt;z-index:-251750400" fillcolor="#ccecff" strokecolor="#339" strokeweight="2.25pt">
            <v:fill rotate="t" angle="-45" type="gradient"/>
          </v:rect>
        </w:pict>
      </w:r>
    </w:p>
    <w:p w:rsidR="00F61E92" w:rsidRPr="00754EAB" w:rsidRDefault="00F61E92" w:rsidP="009A6670">
      <w:pPr>
        <w:spacing w:line="360" w:lineRule="auto"/>
        <w:ind w:left="567" w:firstLine="141"/>
        <w:jc w:val="both"/>
        <w:rPr>
          <w:rFonts w:ascii="Arial" w:hAnsi="Arial" w:cs="Arial"/>
          <w:sz w:val="20"/>
          <w:szCs w:val="20"/>
        </w:rPr>
      </w:pPr>
      <w:r w:rsidRPr="00754EAB">
        <w:rPr>
          <w:rFonts w:ascii="Arial" w:hAnsi="Arial" w:cs="Arial"/>
          <w:b/>
          <w:noProof/>
          <w:color w:val="993300"/>
          <w:kern w:val="36"/>
          <w:sz w:val="20"/>
          <w:szCs w:val="20"/>
        </w:rPr>
        <w:pict>
          <v:line id="_x0000_s4191" style="position:absolute;left:0;text-align:left;z-index:251565056" from="162pt,12.35pt" to="387pt,12.35pt" strokecolor="#339" strokeweight="2.25pt"/>
        </w:pict>
      </w:r>
      <w:r w:rsidRPr="00754EAB">
        <w:rPr>
          <w:rFonts w:ascii="Arial" w:hAnsi="Arial" w:cs="Arial"/>
          <w:b/>
          <w:color w:val="993300"/>
          <w:kern w:val="36"/>
          <w:sz w:val="20"/>
          <w:szCs w:val="20"/>
        </w:rPr>
        <w:t>10% de Reserva Legal</w:t>
      </w:r>
      <w:r w:rsidRPr="00754EAB">
        <w:rPr>
          <w:rFonts w:ascii="Arial" w:hAnsi="Arial" w:cs="Arial"/>
          <w:kern w:val="36"/>
          <w:sz w:val="20"/>
          <w:szCs w:val="20"/>
        </w:rPr>
        <w:t xml:space="preserve"> </w:t>
      </w:r>
      <w:r w:rsidRPr="00754EAB">
        <w:rPr>
          <w:rFonts w:ascii="Arial" w:hAnsi="Arial" w:cs="Arial"/>
          <w:b/>
          <w:color w:val="993300"/>
          <w:kern w:val="36"/>
          <w:sz w:val="20"/>
          <w:szCs w:val="20"/>
        </w:rPr>
        <w:t xml:space="preserve"> =</w:t>
      </w:r>
      <w:r w:rsidRPr="00754EAB">
        <w:rPr>
          <w:rFonts w:ascii="Arial" w:hAnsi="Arial" w:cs="Arial"/>
          <w:kern w:val="36"/>
          <w:sz w:val="20"/>
          <w:szCs w:val="20"/>
        </w:rPr>
        <w:t xml:space="preserve">    0.90 * Ut. Líquida   -   0.225 * Base Imp.  I. R.</w:t>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t xml:space="preserve">           </w:t>
      </w:r>
      <w:r w:rsidRPr="00754EAB">
        <w:rPr>
          <w:rFonts w:ascii="Arial" w:hAnsi="Arial" w:cs="Arial"/>
          <w:sz w:val="20"/>
          <w:szCs w:val="20"/>
        </w:rPr>
        <w:t xml:space="preserve">    0.91</w:t>
      </w:r>
    </w:p>
    <w:p w:rsidR="00F61E92" w:rsidRPr="001054E2" w:rsidRDefault="00F61E92" w:rsidP="001054E2">
      <w:pPr>
        <w:spacing w:line="360" w:lineRule="auto"/>
        <w:ind w:firstLine="567"/>
        <w:jc w:val="both"/>
        <w:rPr>
          <w:rFonts w:ascii="Arial" w:hAnsi="Arial" w:cs="Arial"/>
        </w:rPr>
      </w:pPr>
    </w:p>
    <w:p w:rsidR="00F61E92" w:rsidRPr="001054E2" w:rsidRDefault="0015189E" w:rsidP="001054E2">
      <w:pPr>
        <w:spacing w:line="360" w:lineRule="auto"/>
        <w:ind w:firstLine="567"/>
        <w:jc w:val="both"/>
        <w:rPr>
          <w:rFonts w:ascii="Arial" w:hAnsi="Arial" w:cs="Arial"/>
        </w:rPr>
      </w:pPr>
      <w:r w:rsidRPr="00754EAB">
        <w:rPr>
          <w:rFonts w:ascii="Arial" w:hAnsi="Arial" w:cs="Arial"/>
          <w:noProof/>
          <w:sz w:val="22"/>
          <w:szCs w:val="22"/>
        </w:rPr>
        <w:pict>
          <v:rect id="_x0000_s4204" style="position:absolute;left:0;text-align:left;margin-left:18pt;margin-top:4.8pt;width:396pt;height:54pt;z-index:-251748352" fillcolor="#ccecff" strokecolor="#339" strokeweight="2.25pt">
            <v:fill rotate="t" angle="-45" type="gradient"/>
          </v:rect>
        </w:pict>
      </w:r>
    </w:p>
    <w:p w:rsidR="00F61E92" w:rsidRPr="00754EAB" w:rsidRDefault="00F61E92" w:rsidP="0015189E">
      <w:pPr>
        <w:spacing w:line="360" w:lineRule="auto"/>
        <w:ind w:firstLine="567"/>
        <w:jc w:val="both"/>
        <w:rPr>
          <w:rFonts w:ascii="Arial" w:hAnsi="Arial" w:cs="Arial"/>
          <w:sz w:val="20"/>
          <w:szCs w:val="20"/>
        </w:rPr>
      </w:pPr>
      <w:r w:rsidRPr="00754EAB">
        <w:rPr>
          <w:rFonts w:ascii="Arial" w:hAnsi="Arial" w:cs="Arial"/>
          <w:b/>
          <w:noProof/>
          <w:color w:val="993300"/>
          <w:sz w:val="20"/>
          <w:szCs w:val="20"/>
        </w:rPr>
        <w:pict>
          <v:line id="_x0000_s4200" style="position:absolute;left:0;text-align:left;z-index:251567104" from="189pt,15.3pt" to="405pt,15.3pt" strokecolor="#339" strokeweight="2.25pt"/>
        </w:pict>
      </w:r>
      <w:r w:rsidRPr="00754EAB">
        <w:rPr>
          <w:rFonts w:ascii="Arial" w:hAnsi="Arial" w:cs="Arial"/>
          <w:b/>
          <w:color w:val="993300"/>
          <w:sz w:val="20"/>
          <w:szCs w:val="20"/>
        </w:rPr>
        <w:t>5% de Reserva Legal  =</w:t>
      </w:r>
      <w:r w:rsidRPr="00754EAB">
        <w:rPr>
          <w:rFonts w:ascii="Arial" w:hAnsi="Arial" w:cs="Arial"/>
          <w:sz w:val="20"/>
          <w:szCs w:val="20"/>
        </w:rPr>
        <w:t xml:space="preserve">   0.95  * Ut. Líquida -   0.2375 * Base Imp. I. R.</w:t>
      </w:r>
    </w:p>
    <w:p w:rsidR="00F61E92" w:rsidRPr="00754EAB" w:rsidRDefault="00F61E92" w:rsidP="001054E2">
      <w:pPr>
        <w:spacing w:line="360" w:lineRule="auto"/>
        <w:ind w:firstLine="567"/>
        <w:jc w:val="both"/>
        <w:rPr>
          <w:rFonts w:ascii="Arial" w:hAnsi="Arial" w:cs="Arial"/>
          <w:sz w:val="20"/>
          <w:szCs w:val="20"/>
        </w:rPr>
      </w:pP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00754EAB">
        <w:rPr>
          <w:rFonts w:ascii="Arial" w:hAnsi="Arial" w:cs="Arial"/>
          <w:sz w:val="20"/>
          <w:szCs w:val="20"/>
        </w:rPr>
        <w:tab/>
      </w:r>
      <w:r w:rsidRPr="00754EAB">
        <w:rPr>
          <w:rFonts w:ascii="Arial" w:hAnsi="Arial" w:cs="Arial"/>
          <w:sz w:val="20"/>
          <w:szCs w:val="20"/>
        </w:rPr>
        <w:t>0.905</w:t>
      </w:r>
    </w:p>
    <w:p w:rsidR="00F61E92" w:rsidRPr="001054E2" w:rsidRDefault="00F61E92" w:rsidP="001054E2">
      <w:pPr>
        <w:spacing w:line="360" w:lineRule="auto"/>
        <w:ind w:firstLine="567"/>
        <w:jc w:val="both"/>
        <w:rPr>
          <w:rFonts w:ascii="Arial" w:hAnsi="Arial" w:cs="Arial"/>
        </w:rPr>
      </w:pPr>
    </w:p>
    <w:p w:rsidR="00D649C3" w:rsidRDefault="00D649C3" w:rsidP="00D649C3">
      <w:pPr>
        <w:ind w:left="36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36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F61E92" w:rsidRDefault="00F61E92" w:rsidP="001054E2">
      <w:pPr>
        <w:spacing w:line="360" w:lineRule="auto"/>
        <w:ind w:firstLine="567"/>
        <w:jc w:val="both"/>
        <w:rPr>
          <w:rFonts w:ascii="Arial" w:hAnsi="Arial" w:cs="Arial"/>
        </w:rPr>
      </w:pPr>
    </w:p>
    <w:p w:rsidR="00D649C3" w:rsidRDefault="00D649C3" w:rsidP="001054E2">
      <w:pPr>
        <w:spacing w:line="360" w:lineRule="auto"/>
        <w:ind w:firstLine="567"/>
        <w:jc w:val="both"/>
        <w:rPr>
          <w:rFonts w:ascii="Arial" w:hAnsi="Arial" w:cs="Arial"/>
        </w:rPr>
      </w:pPr>
    </w:p>
    <w:p w:rsidR="00D649C3" w:rsidRDefault="00D649C3" w:rsidP="001054E2">
      <w:pPr>
        <w:spacing w:line="360" w:lineRule="auto"/>
        <w:ind w:firstLine="567"/>
        <w:jc w:val="both"/>
        <w:rPr>
          <w:rFonts w:ascii="Arial" w:hAnsi="Arial" w:cs="Arial"/>
        </w:rPr>
      </w:pPr>
    </w:p>
    <w:p w:rsidR="00D649C3" w:rsidRPr="001054E2" w:rsidRDefault="00D649C3" w:rsidP="001054E2">
      <w:pPr>
        <w:spacing w:line="360" w:lineRule="auto"/>
        <w:ind w:firstLine="567"/>
        <w:jc w:val="both"/>
        <w:rPr>
          <w:rFonts w:ascii="Arial" w:hAnsi="Arial" w:cs="Arial"/>
        </w:rPr>
      </w:pPr>
    </w:p>
    <w:p w:rsidR="00F61E92" w:rsidRDefault="00F61E92" w:rsidP="00A877D6">
      <w:pPr>
        <w:numPr>
          <w:ilvl w:val="0"/>
          <w:numId w:val="8"/>
        </w:numPr>
        <w:spacing w:line="360" w:lineRule="auto"/>
        <w:jc w:val="both"/>
        <w:rPr>
          <w:rFonts w:ascii="Arial" w:hAnsi="Arial" w:cs="Arial"/>
          <w:kern w:val="36"/>
        </w:rPr>
      </w:pPr>
      <w:r w:rsidRPr="00754EAB">
        <w:rPr>
          <w:rFonts w:ascii="Arial" w:hAnsi="Arial" w:cs="Arial"/>
          <w:kern w:val="36"/>
        </w:rPr>
        <w:t>Para hacer el cálculo correcto de los gastos de gestión la empresa debe hacer el siguiente cálculo:</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8</w:t>
      </w:r>
    </w:p>
    <w:p w:rsidR="00D649C3" w:rsidRPr="00D649C3" w:rsidRDefault="009E5A9D" w:rsidP="00D649C3">
      <w:pPr>
        <w:jc w:val="center"/>
        <w:rPr>
          <w:rFonts w:ascii="Arial" w:hAnsi="Arial" w:cs="Arial"/>
          <w:b/>
          <w:bCs/>
          <w:kern w:val="36"/>
        </w:rPr>
      </w:pPr>
      <w:r>
        <w:rPr>
          <w:rFonts w:ascii="Arial" w:hAnsi="Arial" w:cs="Arial"/>
          <w:b/>
          <w:bCs/>
          <w:kern w:val="36"/>
        </w:rPr>
        <w:t>Gastos de Gestión</w:t>
      </w:r>
    </w:p>
    <w:p w:rsidR="00D649C3" w:rsidRPr="00754EAB" w:rsidRDefault="00D649C3" w:rsidP="00D649C3">
      <w:pPr>
        <w:spacing w:line="360" w:lineRule="auto"/>
        <w:jc w:val="both"/>
        <w:rPr>
          <w:rFonts w:ascii="Arial" w:hAnsi="Arial" w:cs="Arial"/>
          <w:kern w:val="36"/>
        </w:rPr>
      </w:pPr>
    </w:p>
    <w:p w:rsidR="00F61E92" w:rsidRPr="001054E2" w:rsidRDefault="00F61E92" w:rsidP="001054E2">
      <w:pPr>
        <w:spacing w:line="360" w:lineRule="auto"/>
        <w:ind w:firstLine="567"/>
        <w:jc w:val="both"/>
        <w:rPr>
          <w:rFonts w:ascii="Arial" w:hAnsi="Arial" w:cs="Arial"/>
        </w:rPr>
      </w:pPr>
      <w:r w:rsidRPr="001054E2">
        <w:rPr>
          <w:rFonts w:ascii="Arial" w:hAnsi="Arial" w:cs="Arial"/>
          <w:noProof/>
          <w:kern w:val="36"/>
        </w:rPr>
        <w:pict>
          <v:rect id="_x0000_s4210" style="position:absolute;left:0;text-align:left;margin-left:90pt;margin-top:12.35pt;width:234pt;height:153pt;z-index:-251746304" fillcolor="#ccecff" strokecolor="#339" strokeweight="2.25pt">
            <v:fill rotate="t" angle="-45" type="gradient"/>
          </v:rect>
        </w:pict>
      </w:r>
    </w:p>
    <w:p w:rsidR="00F61E92" w:rsidRPr="001054E2" w:rsidRDefault="00F61E92" w:rsidP="0015189E">
      <w:pPr>
        <w:spacing w:line="360" w:lineRule="auto"/>
        <w:ind w:left="2124"/>
        <w:jc w:val="both"/>
        <w:rPr>
          <w:rFonts w:ascii="Arial" w:hAnsi="Arial" w:cs="Arial"/>
          <w:b/>
        </w:rPr>
      </w:pPr>
      <w:r w:rsidRPr="001054E2">
        <w:rPr>
          <w:rFonts w:ascii="Arial" w:hAnsi="Arial" w:cs="Arial"/>
          <w:b/>
        </w:rPr>
        <w:t>Gastos Generales</w:t>
      </w:r>
    </w:p>
    <w:p w:rsidR="00F61E92" w:rsidRPr="001054E2" w:rsidRDefault="00F61E92"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Costo de Venta</w:t>
      </w:r>
    </w:p>
    <w:p w:rsidR="00F61E92" w:rsidRPr="001054E2" w:rsidRDefault="00F61E92"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Gastos de Gestión</w:t>
      </w:r>
    </w:p>
    <w:p w:rsidR="00F61E92" w:rsidRPr="001054E2" w:rsidRDefault="00F61E92"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Costos y Gastos no Deducibles</w:t>
      </w:r>
    </w:p>
    <w:p w:rsidR="00DE2A17" w:rsidRPr="001054E2" w:rsidRDefault="00F61E92" w:rsidP="001054E2">
      <w:pPr>
        <w:spacing w:line="360" w:lineRule="auto"/>
        <w:ind w:firstLine="567"/>
        <w:jc w:val="both"/>
        <w:rPr>
          <w:rFonts w:ascii="Arial" w:hAnsi="Arial" w:cs="Arial"/>
        </w:rPr>
      </w:pPr>
      <w:r w:rsidRPr="001054E2">
        <w:rPr>
          <w:rFonts w:ascii="Arial" w:hAnsi="Arial" w:cs="Arial"/>
          <w:noProof/>
        </w:rPr>
        <w:pict>
          <v:line id="_x0000_s4207" style="position:absolute;left:0;text-align:left;z-index:251569152" from="117pt,3pt" to="306pt,3pt" strokecolor="#339" strokeweight="2.25pt"/>
        </w:pict>
      </w:r>
    </w:p>
    <w:p w:rsidR="001C33D7" w:rsidRPr="001054E2" w:rsidRDefault="00F61E92" w:rsidP="0015189E">
      <w:pPr>
        <w:spacing w:line="360" w:lineRule="auto"/>
        <w:ind w:left="2124"/>
        <w:jc w:val="both"/>
        <w:rPr>
          <w:rFonts w:ascii="Arial" w:hAnsi="Arial" w:cs="Arial"/>
        </w:rPr>
      </w:pPr>
      <w:r w:rsidRPr="001054E2">
        <w:rPr>
          <w:rFonts w:ascii="Arial" w:hAnsi="Arial" w:cs="Arial"/>
          <w:b/>
        </w:rPr>
        <w:t>Base Imponible * 0.02</w:t>
      </w:r>
    </w:p>
    <w:p w:rsidR="00F61E92" w:rsidRPr="001054E2" w:rsidRDefault="00F61E92" w:rsidP="001054E2">
      <w:pPr>
        <w:spacing w:line="360" w:lineRule="auto"/>
        <w:ind w:firstLine="567"/>
        <w:jc w:val="both"/>
        <w:rPr>
          <w:rFonts w:ascii="Arial" w:hAnsi="Arial" w:cs="Arial"/>
          <w:b/>
          <w:color w:val="993300"/>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00"/>
        </w:rPr>
        <w:t>Gastos de Gestión</w:t>
      </w:r>
    </w:p>
    <w:p w:rsidR="0015189E" w:rsidRDefault="0015189E" w:rsidP="0015189E">
      <w:pPr>
        <w:jc w:val="center"/>
        <w:rPr>
          <w:rFonts w:ascii="Arial" w:hAnsi="Arial" w:cs="Arial"/>
          <w:b/>
          <w:color w:val="000000"/>
          <w:sz w:val="20"/>
          <w:szCs w:val="20"/>
          <w:u w:val="single"/>
        </w:rPr>
      </w:pP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D649C3" w:rsidRDefault="00D649C3" w:rsidP="00D649C3">
      <w:pPr>
        <w:spacing w:line="360" w:lineRule="auto"/>
        <w:ind w:firstLine="567"/>
        <w:jc w:val="both"/>
        <w:rPr>
          <w:rFonts w:ascii="Arial" w:hAnsi="Arial" w:cs="Arial"/>
        </w:rPr>
      </w:pPr>
    </w:p>
    <w:p w:rsidR="00DE2A17" w:rsidRPr="001054E2" w:rsidRDefault="00DE2A17" w:rsidP="001054E2">
      <w:pPr>
        <w:spacing w:line="360" w:lineRule="auto"/>
        <w:ind w:firstLine="567"/>
        <w:jc w:val="both"/>
        <w:rPr>
          <w:rFonts w:ascii="Arial" w:hAnsi="Arial" w:cs="Arial"/>
          <w:b/>
          <w:color w:val="993300"/>
        </w:rPr>
      </w:pPr>
    </w:p>
    <w:p w:rsidR="00DE2A17" w:rsidRPr="001054E2" w:rsidRDefault="00DE2A17" w:rsidP="001054E2">
      <w:pPr>
        <w:spacing w:line="360" w:lineRule="auto"/>
        <w:ind w:firstLine="567"/>
        <w:jc w:val="both"/>
        <w:rPr>
          <w:rFonts w:ascii="Arial" w:hAnsi="Arial" w:cs="Arial"/>
          <w:b/>
          <w:color w:val="993300"/>
        </w:rPr>
      </w:pPr>
    </w:p>
    <w:p w:rsidR="00DE2A17" w:rsidRPr="00D649C3" w:rsidRDefault="00DE2A17" w:rsidP="00A877D6">
      <w:pPr>
        <w:numPr>
          <w:ilvl w:val="0"/>
          <w:numId w:val="8"/>
        </w:numPr>
        <w:spacing w:line="360" w:lineRule="auto"/>
        <w:jc w:val="both"/>
        <w:rPr>
          <w:rFonts w:ascii="Arial" w:hAnsi="Arial" w:cs="Arial"/>
          <w:b/>
        </w:rPr>
      </w:pPr>
      <w:r w:rsidRPr="001054E2">
        <w:rPr>
          <w:rFonts w:ascii="Arial" w:hAnsi="Arial" w:cs="Arial"/>
        </w:rPr>
        <w:t>Para hacer el cálculo correcto de los gastos de viaje la empresa debe hacer el siguiente cálculo:</w:t>
      </w:r>
    </w:p>
    <w:p w:rsidR="00D649C3" w:rsidRDefault="00D649C3" w:rsidP="00D649C3">
      <w:pPr>
        <w:spacing w:line="360" w:lineRule="auto"/>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9</w:t>
      </w:r>
    </w:p>
    <w:p w:rsidR="00D649C3" w:rsidRPr="00D649C3" w:rsidRDefault="00D649C3" w:rsidP="00D649C3">
      <w:pPr>
        <w:jc w:val="center"/>
        <w:rPr>
          <w:rFonts w:ascii="Arial" w:hAnsi="Arial" w:cs="Arial"/>
          <w:b/>
          <w:bCs/>
          <w:kern w:val="36"/>
        </w:rPr>
      </w:pPr>
      <w:r w:rsidRPr="00D649C3">
        <w:rPr>
          <w:rFonts w:ascii="Arial" w:hAnsi="Arial" w:cs="Arial"/>
          <w:b/>
          <w:bCs/>
          <w:kern w:val="36"/>
        </w:rPr>
        <w:t>Gastos de Viaje</w:t>
      </w:r>
    </w:p>
    <w:p w:rsidR="00D649C3" w:rsidRPr="001054E2" w:rsidRDefault="00D649C3" w:rsidP="00D649C3">
      <w:pPr>
        <w:spacing w:line="360" w:lineRule="auto"/>
        <w:jc w:val="both"/>
        <w:rPr>
          <w:rFonts w:ascii="Arial" w:hAnsi="Arial" w:cs="Arial"/>
          <w:b/>
        </w:rPr>
      </w:pPr>
    </w:p>
    <w:p w:rsidR="00DE2A17" w:rsidRPr="001054E2" w:rsidRDefault="00DE2A17" w:rsidP="001054E2">
      <w:pPr>
        <w:spacing w:line="360" w:lineRule="auto"/>
        <w:ind w:firstLine="567"/>
        <w:jc w:val="both"/>
        <w:rPr>
          <w:rFonts w:ascii="Arial" w:hAnsi="Arial" w:cs="Arial"/>
        </w:rPr>
      </w:pPr>
      <w:r w:rsidRPr="001054E2">
        <w:rPr>
          <w:rFonts w:ascii="Arial" w:hAnsi="Arial" w:cs="Arial"/>
          <w:b/>
          <w:noProof/>
          <w:color w:val="993366"/>
          <w:u w:val="single"/>
        </w:rPr>
        <w:pict>
          <v:rect id="_x0000_s4213" style="position:absolute;left:0;text-align:left;margin-left:1in;margin-top:9.65pt;width:279pt;height:29.95pt;z-index:-251745280" fillcolor="#ccecff" strokecolor="#339" strokeweight="2.25pt">
            <v:fill rotate="t" angle="-45" type="gradient"/>
          </v:rect>
        </w:pict>
      </w:r>
    </w:p>
    <w:p w:rsidR="00DE2A17" w:rsidRPr="001054E2" w:rsidRDefault="001B753F" w:rsidP="001B753F">
      <w:pPr>
        <w:spacing w:line="360" w:lineRule="auto"/>
        <w:ind w:left="1416"/>
        <w:jc w:val="both"/>
        <w:rPr>
          <w:rFonts w:ascii="Arial" w:hAnsi="Arial" w:cs="Arial"/>
          <w:b/>
        </w:rPr>
      </w:pPr>
      <w:r>
        <w:rPr>
          <w:rFonts w:ascii="Arial" w:hAnsi="Arial" w:cs="Arial"/>
          <w:b/>
          <w:color w:val="993300"/>
        </w:rPr>
        <w:t xml:space="preserve">    </w:t>
      </w:r>
      <w:r w:rsidR="00DE2A17" w:rsidRPr="001054E2">
        <w:rPr>
          <w:rFonts w:ascii="Arial" w:hAnsi="Arial" w:cs="Arial"/>
          <w:b/>
          <w:color w:val="993300"/>
        </w:rPr>
        <w:t>Gastos de Viaje  =</w:t>
      </w:r>
      <w:r w:rsidR="00DE2A17" w:rsidRPr="001054E2">
        <w:rPr>
          <w:rFonts w:ascii="Arial" w:hAnsi="Arial" w:cs="Arial"/>
        </w:rPr>
        <w:t xml:space="preserve">   Ingresos Gravados * 0.03</w:t>
      </w:r>
    </w:p>
    <w:p w:rsidR="001B753F" w:rsidRDefault="001B753F" w:rsidP="0015189E">
      <w:pPr>
        <w:jc w:val="center"/>
        <w:rPr>
          <w:rFonts w:ascii="Arial" w:hAnsi="Arial" w:cs="Arial"/>
          <w:b/>
          <w:color w:val="000000"/>
          <w:sz w:val="20"/>
          <w:szCs w:val="20"/>
          <w:u w:val="single"/>
        </w:rPr>
      </w:pP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D649C3" w:rsidRDefault="00D649C3" w:rsidP="00D649C3">
      <w:pPr>
        <w:spacing w:line="360" w:lineRule="auto"/>
        <w:ind w:firstLine="567"/>
        <w:jc w:val="both"/>
        <w:rPr>
          <w:rFonts w:ascii="Arial" w:hAnsi="Arial" w:cs="Arial"/>
        </w:rPr>
      </w:pPr>
    </w:p>
    <w:p w:rsidR="00457FC8" w:rsidRPr="001054E2" w:rsidRDefault="00D649C3" w:rsidP="00D649C3">
      <w:pPr>
        <w:spacing w:line="360" w:lineRule="auto"/>
        <w:ind w:firstLine="567"/>
        <w:rPr>
          <w:rFonts w:ascii="Arial" w:hAnsi="Arial" w:cs="Arial"/>
        </w:rPr>
      </w:pPr>
      <w:r>
        <w:rPr>
          <w:rFonts w:ascii="Arial" w:hAnsi="Arial" w:cs="Arial"/>
          <w:b/>
          <w:color w:val="993366"/>
          <w:u w:val="single"/>
        </w:rPr>
        <w:br w:type="page"/>
      </w:r>
      <w:r w:rsidR="00457FC8" w:rsidRPr="001054E2">
        <w:rPr>
          <w:rFonts w:ascii="Arial" w:hAnsi="Arial" w:cs="Arial"/>
        </w:rPr>
        <w:t xml:space="preserve">Es importante mencionar que sólo sustentan costos y gastos para efectos de Impuesto a </w:t>
      </w:r>
      <w:smartTag w:uri="urn:schemas-microsoft-com:office:smarttags" w:element="PersonName">
        <w:smartTagPr>
          <w:attr w:name="ProductID" w:val="la Renta"/>
        </w:smartTagPr>
        <w:r w:rsidR="00457FC8" w:rsidRPr="001054E2">
          <w:rPr>
            <w:rFonts w:ascii="Arial" w:hAnsi="Arial" w:cs="Arial"/>
          </w:rPr>
          <w:t>la Renta</w:t>
        </w:r>
      </w:smartTag>
      <w:r w:rsidR="00457FC8" w:rsidRPr="001054E2">
        <w:rPr>
          <w:rFonts w:ascii="Arial" w:hAnsi="Arial" w:cs="Arial"/>
        </w:rPr>
        <w:t xml:space="preserve"> las facturas, notas de venta, liquidaciones de compra, tiquetes, los boletos para espectáculos públicos, los emitidos por Instituciones Financieras, los DAU</w:t>
      </w:r>
      <w:r w:rsidR="00F12C91">
        <w:rPr>
          <w:rFonts w:ascii="Arial" w:hAnsi="Arial" w:cs="Arial"/>
        </w:rPr>
        <w:t xml:space="preserve"> </w:t>
      </w:r>
      <w:r w:rsidR="00457FC8" w:rsidRPr="001054E2">
        <w:rPr>
          <w:rFonts w:ascii="Arial" w:hAnsi="Arial" w:cs="Arial"/>
        </w:rPr>
        <w:t xml:space="preserve"> y los ticket aéreos (Art. 13 del Reglamento de Comprobantes de Venta y de Retención).</w:t>
      </w:r>
    </w:p>
    <w:p w:rsidR="00D649C3" w:rsidRPr="00911C5B" w:rsidRDefault="00D649C3" w:rsidP="00D649C3">
      <w:pPr>
        <w:spacing w:before="100" w:beforeAutospacing="1" w:after="100" w:afterAutospacing="1" w:line="360" w:lineRule="auto"/>
        <w:jc w:val="both"/>
        <w:rPr>
          <w:rFonts w:ascii="Arial" w:hAnsi="Arial" w:cs="Arial"/>
          <w:b/>
          <w:color w:val="333333"/>
          <w:u w:val="single"/>
        </w:rPr>
      </w:pPr>
      <w:r w:rsidRPr="00911C5B">
        <w:rPr>
          <w:rFonts w:ascii="Arial" w:hAnsi="Arial" w:cs="Arial"/>
          <w:b/>
          <w:color w:val="333333"/>
          <w:kern w:val="36"/>
        </w:rPr>
        <w:t>4.7.</w:t>
      </w:r>
      <w:r w:rsidR="00911C5B" w:rsidRPr="00911C5B">
        <w:rPr>
          <w:rFonts w:ascii="Arial" w:hAnsi="Arial" w:cs="Arial"/>
          <w:b/>
          <w:color w:val="333333"/>
          <w:kern w:val="36"/>
        </w:rPr>
        <w:t>3.1</w:t>
      </w:r>
      <w:r w:rsidRPr="00911C5B">
        <w:rPr>
          <w:rFonts w:ascii="Arial" w:hAnsi="Arial" w:cs="Arial"/>
          <w:b/>
          <w:color w:val="333333"/>
          <w:kern w:val="36"/>
        </w:rPr>
        <w:t>.</w:t>
      </w:r>
      <w:r w:rsidR="001B753F" w:rsidRPr="00911C5B">
        <w:rPr>
          <w:rFonts w:ascii="Arial" w:hAnsi="Arial" w:cs="Arial"/>
          <w:b/>
          <w:color w:val="333333"/>
          <w:kern w:val="36"/>
        </w:rPr>
        <w:t xml:space="preserve"> </w:t>
      </w:r>
      <w:r w:rsidR="00B32616" w:rsidRPr="00911C5B">
        <w:rPr>
          <w:rFonts w:ascii="Arial" w:hAnsi="Arial" w:cs="Arial"/>
          <w:b/>
          <w:color w:val="333333"/>
          <w:u w:val="single"/>
        </w:rPr>
        <w:t xml:space="preserve">Impuesto a </w:t>
      </w:r>
      <w:smartTag w:uri="urn:schemas-microsoft-com:office:smarttags" w:element="PersonName">
        <w:smartTagPr>
          <w:attr w:name="ProductID" w:val="la Renta"/>
        </w:smartTagPr>
        <w:r w:rsidR="001B753F" w:rsidRPr="00911C5B">
          <w:rPr>
            <w:rFonts w:ascii="Arial" w:hAnsi="Arial" w:cs="Arial"/>
            <w:b/>
            <w:color w:val="333333"/>
            <w:u w:val="single"/>
          </w:rPr>
          <w:t>la Renta</w:t>
        </w:r>
      </w:smartTag>
      <w:r w:rsidR="001B753F" w:rsidRPr="00911C5B">
        <w:rPr>
          <w:rFonts w:ascii="Arial" w:hAnsi="Arial" w:cs="Arial"/>
          <w:b/>
          <w:color w:val="333333"/>
          <w:u w:val="single"/>
        </w:rPr>
        <w:t xml:space="preserve"> de l</w:t>
      </w:r>
      <w:r w:rsidR="00B32616" w:rsidRPr="00911C5B">
        <w:rPr>
          <w:rFonts w:ascii="Arial" w:hAnsi="Arial" w:cs="Arial"/>
          <w:b/>
          <w:color w:val="333333"/>
          <w:u w:val="single"/>
        </w:rPr>
        <w:t>os Trabajadores en Relación d</w:t>
      </w:r>
      <w:r w:rsidR="00D42B5D" w:rsidRPr="00911C5B">
        <w:rPr>
          <w:rFonts w:ascii="Arial" w:hAnsi="Arial" w:cs="Arial"/>
          <w:b/>
          <w:color w:val="333333"/>
          <w:u w:val="single"/>
        </w:rPr>
        <w:t>e Dependencia</w:t>
      </w:r>
    </w:p>
    <w:p w:rsidR="00D42B5D" w:rsidRPr="001054E2" w:rsidRDefault="00D42B5D" w:rsidP="00D649C3">
      <w:pPr>
        <w:spacing w:before="100" w:beforeAutospacing="1" w:after="100" w:afterAutospacing="1" w:line="360" w:lineRule="auto"/>
        <w:ind w:firstLine="708"/>
        <w:jc w:val="both"/>
        <w:rPr>
          <w:rFonts w:ascii="Arial" w:hAnsi="Arial" w:cs="Arial"/>
        </w:rPr>
      </w:pPr>
      <w:r w:rsidRPr="001054E2">
        <w:rPr>
          <w:rFonts w:ascii="Arial" w:hAnsi="Arial" w:cs="Arial"/>
        </w:rPr>
        <w:t>Los trabajadores en relación de dependencia son las personas que tienen un contrato por  un per</w:t>
      </w:r>
      <w:r w:rsidR="00B32616" w:rsidRPr="001054E2">
        <w:rPr>
          <w:rFonts w:ascii="Arial" w:hAnsi="Arial" w:cs="Arial"/>
        </w:rPr>
        <w:t>íodo determinado con</w:t>
      </w:r>
      <w:r w:rsidRPr="001054E2">
        <w:rPr>
          <w:rFonts w:ascii="Arial" w:hAnsi="Arial" w:cs="Arial"/>
        </w:rPr>
        <w:t xml:space="preserve"> la empresa, por lo tanto constan en un rol de pagos</w:t>
      </w:r>
      <w:r w:rsidR="00B32616" w:rsidRPr="001054E2">
        <w:rPr>
          <w:rFonts w:ascii="Arial" w:hAnsi="Arial" w:cs="Arial"/>
        </w:rPr>
        <w:t xml:space="preserve">.  Estos trabajadores también deben pagar un Impuesto a </w:t>
      </w:r>
      <w:smartTag w:uri="urn:schemas-microsoft-com:office:smarttags" w:element="PersonName">
        <w:smartTagPr>
          <w:attr w:name="ProductID" w:val="la Renta"/>
        </w:smartTagPr>
        <w:r w:rsidR="00B32616" w:rsidRPr="001054E2">
          <w:rPr>
            <w:rFonts w:ascii="Arial" w:hAnsi="Arial" w:cs="Arial"/>
          </w:rPr>
          <w:t>la Renta</w:t>
        </w:r>
      </w:smartTag>
      <w:r w:rsidR="00B32616" w:rsidRPr="001054E2">
        <w:rPr>
          <w:rFonts w:ascii="Arial" w:hAnsi="Arial" w:cs="Arial"/>
        </w:rPr>
        <w:t xml:space="preserve"> anual, pero la peculiaridad en el pago de este Impuesto a </w:t>
      </w:r>
      <w:smartTag w:uri="urn:schemas-microsoft-com:office:smarttags" w:element="PersonName">
        <w:smartTagPr>
          <w:attr w:name="ProductID" w:val="la Renta"/>
        </w:smartTagPr>
        <w:r w:rsidR="00B32616" w:rsidRPr="001054E2">
          <w:rPr>
            <w:rFonts w:ascii="Arial" w:hAnsi="Arial" w:cs="Arial"/>
          </w:rPr>
          <w:t>la Renta</w:t>
        </w:r>
      </w:smartTag>
      <w:r w:rsidR="00B32616" w:rsidRPr="001054E2">
        <w:rPr>
          <w:rFonts w:ascii="Arial" w:hAnsi="Arial" w:cs="Arial"/>
        </w:rPr>
        <w:t xml:space="preserve"> es que el patrono es quien declara el Impuesto a </w:t>
      </w:r>
      <w:smartTag w:uri="urn:schemas-microsoft-com:office:smarttags" w:element="PersonName">
        <w:smartTagPr>
          <w:attr w:name="ProductID" w:val="la Renta"/>
        </w:smartTagPr>
        <w:r w:rsidR="00B32616" w:rsidRPr="001054E2">
          <w:rPr>
            <w:rFonts w:ascii="Arial" w:hAnsi="Arial" w:cs="Arial"/>
          </w:rPr>
          <w:t>la Renta</w:t>
        </w:r>
      </w:smartTag>
      <w:r w:rsidR="00B32616" w:rsidRPr="001054E2">
        <w:rPr>
          <w:rFonts w:ascii="Arial" w:hAnsi="Arial" w:cs="Arial"/>
        </w:rPr>
        <w:t xml:space="preserve"> por ellos, y para ello hace una retención en l</w:t>
      </w:r>
      <w:r w:rsidR="00231155" w:rsidRPr="001054E2">
        <w:rPr>
          <w:rFonts w:ascii="Arial" w:hAnsi="Arial" w:cs="Arial"/>
        </w:rPr>
        <w:t>a f</w:t>
      </w:r>
      <w:r w:rsidR="00B32616" w:rsidRPr="001054E2">
        <w:rPr>
          <w:rFonts w:ascii="Arial" w:hAnsi="Arial" w:cs="Arial"/>
        </w:rPr>
        <w:t>uente mensual, en base a las proyecciones de sus ingresos</w:t>
      </w:r>
      <w:r w:rsidR="00231155" w:rsidRPr="001054E2">
        <w:rPr>
          <w:rFonts w:ascii="Arial" w:hAnsi="Arial" w:cs="Arial"/>
        </w:rPr>
        <w:t xml:space="preserve"> anuales y luego les emite a ellos el formulario 107 en enero de cada año por el Impuesto a </w:t>
      </w:r>
      <w:smartTag w:uri="urn:schemas-microsoft-com:office:smarttags" w:element="PersonName">
        <w:smartTagPr>
          <w:attr w:name="ProductID" w:val="la Renta"/>
        </w:smartTagPr>
        <w:r w:rsidR="00231155" w:rsidRPr="001054E2">
          <w:rPr>
            <w:rFonts w:ascii="Arial" w:hAnsi="Arial" w:cs="Arial"/>
          </w:rPr>
          <w:t>la Renta</w:t>
        </w:r>
      </w:smartTag>
      <w:r w:rsidR="00231155" w:rsidRPr="001054E2">
        <w:rPr>
          <w:rFonts w:ascii="Arial" w:hAnsi="Arial" w:cs="Arial"/>
        </w:rPr>
        <w:t xml:space="preserve"> pagado por ellos en el año anterior.</w:t>
      </w:r>
    </w:p>
    <w:p w:rsidR="00231155" w:rsidRPr="001054E2" w:rsidRDefault="00231155" w:rsidP="00D649C3">
      <w:pPr>
        <w:spacing w:line="360" w:lineRule="auto"/>
        <w:ind w:firstLine="567"/>
        <w:jc w:val="both"/>
        <w:rPr>
          <w:rFonts w:ascii="Arial" w:hAnsi="Arial" w:cs="Arial"/>
        </w:rPr>
      </w:pPr>
      <w:r w:rsidRPr="001054E2">
        <w:rPr>
          <w:rFonts w:ascii="Arial" w:hAnsi="Arial" w:cs="Arial"/>
        </w:rPr>
        <w:t xml:space="preserve">El cálculo que hace el patrono para el pago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 cada uno de sus dependientes es el siguiente:</w:t>
      </w:r>
    </w:p>
    <w:p w:rsidR="00231155" w:rsidRPr="001054E2" w:rsidRDefault="00231155" w:rsidP="001B753F">
      <w:pPr>
        <w:spacing w:line="360" w:lineRule="auto"/>
        <w:ind w:left="708" w:firstLine="567"/>
        <w:jc w:val="both"/>
        <w:rPr>
          <w:rFonts w:ascii="Arial" w:hAnsi="Arial" w:cs="Arial"/>
        </w:rPr>
      </w:pPr>
    </w:p>
    <w:p w:rsidR="00B32616" w:rsidRPr="00D649C3" w:rsidRDefault="00B32616" w:rsidP="00D649C3">
      <w:pPr>
        <w:spacing w:line="360" w:lineRule="auto"/>
        <w:jc w:val="both"/>
        <w:rPr>
          <w:rFonts w:ascii="Arial" w:hAnsi="Arial" w:cs="Arial"/>
        </w:rPr>
      </w:pPr>
      <w:r w:rsidRPr="00D649C3">
        <w:rPr>
          <w:rFonts w:ascii="Arial" w:hAnsi="Arial" w:cs="Arial"/>
          <w:b/>
          <w:bCs/>
        </w:rPr>
        <w:t>a)</w:t>
      </w:r>
      <w:r w:rsidRPr="00D649C3">
        <w:rPr>
          <w:rFonts w:ascii="Arial" w:hAnsi="Arial" w:cs="Arial"/>
        </w:rPr>
        <w:t xml:space="preserve"> Se proyecta el total de las remuneraciones que vaya a obtener e</w:t>
      </w:r>
      <w:r w:rsidR="00231155" w:rsidRPr="00D649C3">
        <w:rPr>
          <w:rFonts w:ascii="Arial" w:hAnsi="Arial" w:cs="Arial"/>
        </w:rPr>
        <w:t>l trabajador en todo el año</w:t>
      </w:r>
      <w:r w:rsidRPr="00D649C3">
        <w:rPr>
          <w:rFonts w:ascii="Arial" w:hAnsi="Arial" w:cs="Arial"/>
        </w:rPr>
        <w:t>. = (Remuneración x 12)</w:t>
      </w:r>
    </w:p>
    <w:p w:rsidR="00B32616" w:rsidRPr="00D649C3" w:rsidRDefault="00B32616" w:rsidP="00D649C3">
      <w:pPr>
        <w:spacing w:line="360" w:lineRule="auto"/>
        <w:jc w:val="both"/>
        <w:rPr>
          <w:rFonts w:ascii="Arial" w:hAnsi="Arial" w:cs="Arial"/>
        </w:rPr>
      </w:pPr>
      <w:r w:rsidRPr="00D649C3">
        <w:rPr>
          <w:rFonts w:ascii="Arial" w:hAnsi="Arial" w:cs="Arial"/>
          <w:b/>
          <w:bCs/>
        </w:rPr>
        <w:t xml:space="preserve">b) </w:t>
      </w:r>
      <w:r w:rsidRPr="00D649C3">
        <w:rPr>
          <w:rFonts w:ascii="Arial" w:hAnsi="Arial" w:cs="Arial"/>
        </w:rPr>
        <w:t>Se proyecta el total de los aportes personales al IESS (9.35% del sueldo básico) que deba pagar el trabajador en el año. = (aportes personales al IESS x 12)</w:t>
      </w:r>
    </w:p>
    <w:p w:rsidR="00B32616" w:rsidRPr="00D649C3" w:rsidRDefault="00B32616" w:rsidP="00D649C3">
      <w:pPr>
        <w:spacing w:line="360" w:lineRule="auto"/>
        <w:jc w:val="both"/>
        <w:rPr>
          <w:rFonts w:ascii="Arial" w:hAnsi="Arial" w:cs="Arial"/>
          <w:b/>
        </w:rPr>
      </w:pPr>
      <w:r w:rsidRPr="00D649C3">
        <w:rPr>
          <w:rFonts w:ascii="Arial" w:hAnsi="Arial" w:cs="Arial"/>
          <w:b/>
          <w:bCs/>
        </w:rPr>
        <w:t>c)</w:t>
      </w:r>
      <w:r w:rsidRPr="00D649C3">
        <w:rPr>
          <w:rFonts w:ascii="Arial" w:hAnsi="Arial" w:cs="Arial"/>
        </w:rPr>
        <w:t xml:space="preserve"> Se resta a) menos b), para obtener la </w:t>
      </w:r>
      <w:r w:rsidRPr="00D649C3">
        <w:rPr>
          <w:rFonts w:ascii="Arial" w:hAnsi="Arial" w:cs="Arial"/>
          <w:i/>
        </w:rPr>
        <w:t>base imponible</w:t>
      </w:r>
      <w:r w:rsidRPr="00D649C3">
        <w:rPr>
          <w:rFonts w:ascii="Arial" w:hAnsi="Arial" w:cs="Arial"/>
        </w:rPr>
        <w:t xml:space="preserve">. </w:t>
      </w:r>
      <w:r w:rsidRPr="00D649C3">
        <w:rPr>
          <w:rFonts w:ascii="Arial" w:hAnsi="Arial" w:cs="Arial"/>
          <w:b/>
        </w:rPr>
        <w:t>= (a - b)</w:t>
      </w:r>
    </w:p>
    <w:p w:rsidR="00B32616" w:rsidRPr="00D649C3" w:rsidRDefault="00B32616" w:rsidP="00D649C3">
      <w:pPr>
        <w:spacing w:line="360" w:lineRule="auto"/>
        <w:jc w:val="both"/>
        <w:rPr>
          <w:rFonts w:ascii="Arial" w:hAnsi="Arial" w:cs="Arial"/>
        </w:rPr>
      </w:pPr>
      <w:r w:rsidRPr="00D649C3">
        <w:rPr>
          <w:rFonts w:ascii="Arial" w:hAnsi="Arial" w:cs="Arial"/>
          <w:b/>
          <w:bCs/>
        </w:rPr>
        <w:t>d)</w:t>
      </w:r>
      <w:r w:rsidRPr="00D649C3">
        <w:rPr>
          <w:rFonts w:ascii="Arial" w:hAnsi="Arial" w:cs="Arial"/>
        </w:rPr>
        <w:t xml:space="preserve"> A la base imponible, o renta, se aplica la tabla del Art. 36 de </w:t>
      </w:r>
      <w:smartTag w:uri="urn:schemas-microsoft-com:office:smarttags" w:element="PersonName">
        <w:smartTagPr>
          <w:attr w:name="ProductID" w:val="la Ley"/>
        </w:smartTagPr>
        <w:r w:rsidRPr="00D649C3">
          <w:rPr>
            <w:rFonts w:ascii="Arial" w:hAnsi="Arial" w:cs="Arial"/>
          </w:rPr>
          <w:t>la Ley</w:t>
        </w:r>
      </w:smartTag>
      <w:r w:rsidRPr="00D649C3">
        <w:rPr>
          <w:rFonts w:ascii="Arial" w:hAnsi="Arial" w:cs="Arial"/>
        </w:rPr>
        <w:t xml:space="preserve"> de Régimen Tributario Interno; y de esta forma se obtiene el impuesto causado.</w:t>
      </w:r>
    </w:p>
    <w:p w:rsidR="00B32616" w:rsidRDefault="00231155" w:rsidP="00D649C3">
      <w:pPr>
        <w:spacing w:line="360" w:lineRule="auto"/>
        <w:jc w:val="both"/>
        <w:rPr>
          <w:rFonts w:ascii="Arial" w:hAnsi="Arial" w:cs="Arial"/>
        </w:rPr>
      </w:pPr>
      <w:r w:rsidRPr="00D649C3">
        <w:rPr>
          <w:rFonts w:ascii="Arial" w:hAnsi="Arial" w:cs="Arial"/>
          <w:b/>
          <w:bCs/>
        </w:rPr>
        <w:t>e</w:t>
      </w:r>
      <w:r w:rsidR="00B32616" w:rsidRPr="00D649C3">
        <w:rPr>
          <w:rFonts w:ascii="Arial" w:hAnsi="Arial" w:cs="Arial"/>
          <w:b/>
          <w:bCs/>
        </w:rPr>
        <w:t>)</w:t>
      </w:r>
      <w:r w:rsidR="00B32616" w:rsidRPr="00D649C3">
        <w:rPr>
          <w:rFonts w:ascii="Arial" w:hAnsi="Arial" w:cs="Arial"/>
        </w:rPr>
        <w:t xml:space="preserve"> El resultado se divide para 12, y de esta forma se obtiene el porcentaje de retención mensual. </w:t>
      </w:r>
    </w:p>
    <w:p w:rsidR="001F3AF2" w:rsidRPr="00D649C3" w:rsidRDefault="001F3AF2" w:rsidP="00D649C3">
      <w:pPr>
        <w:spacing w:line="360" w:lineRule="auto"/>
        <w:jc w:val="both"/>
        <w:rPr>
          <w:rFonts w:ascii="Arial" w:hAnsi="Arial" w:cs="Arial"/>
        </w:rPr>
      </w:pPr>
    </w:p>
    <w:p w:rsidR="00D649C3" w:rsidRPr="00D649C3" w:rsidRDefault="00D649C3" w:rsidP="00D649C3">
      <w:pPr>
        <w:jc w:val="center"/>
        <w:rPr>
          <w:rFonts w:ascii="Arial" w:hAnsi="Arial" w:cs="Arial"/>
          <w:b/>
          <w:color w:val="000000"/>
          <w:u w:val="single"/>
        </w:rPr>
      </w:pPr>
      <w:r>
        <w:rPr>
          <w:rFonts w:ascii="Arial" w:hAnsi="Arial" w:cs="Arial"/>
          <w:b/>
          <w:color w:val="000000"/>
          <w:u w:val="single"/>
        </w:rPr>
        <w:t>Tabla # 30</w:t>
      </w:r>
    </w:p>
    <w:p w:rsidR="00D649C3" w:rsidRPr="00D649C3" w:rsidRDefault="00D649C3" w:rsidP="00D649C3">
      <w:pPr>
        <w:jc w:val="center"/>
        <w:rPr>
          <w:rFonts w:ascii="Arial" w:hAnsi="Arial" w:cs="Arial"/>
          <w:b/>
          <w:bCs/>
          <w:kern w:val="36"/>
        </w:rPr>
      </w:pPr>
      <w:r w:rsidRPr="00D649C3">
        <w:rPr>
          <w:rFonts w:ascii="Arial" w:hAnsi="Arial" w:cs="Arial"/>
          <w:b/>
          <w:bCs/>
          <w:kern w:val="36"/>
        </w:rPr>
        <w:t xml:space="preserve">Retención en </w:t>
      </w:r>
      <w:smartTag w:uri="urn:schemas-microsoft-com:office:smarttags" w:element="PersonName">
        <w:smartTagPr>
          <w:attr w:name="ProductID" w:val="la Fuente Mensual"/>
        </w:smartTagPr>
        <w:r w:rsidRPr="00D649C3">
          <w:rPr>
            <w:rFonts w:ascii="Arial" w:hAnsi="Arial" w:cs="Arial"/>
            <w:b/>
            <w:bCs/>
            <w:kern w:val="36"/>
          </w:rPr>
          <w:t>la fuente Mensual</w:t>
        </w:r>
      </w:smartTag>
    </w:p>
    <w:p w:rsidR="00D649C3" w:rsidRDefault="00D649C3" w:rsidP="00E44C17">
      <w:pPr>
        <w:tabs>
          <w:tab w:val="left" w:pos="2370"/>
        </w:tabs>
        <w:spacing w:line="360" w:lineRule="auto"/>
        <w:ind w:firstLine="2124"/>
        <w:jc w:val="both"/>
        <w:rPr>
          <w:rFonts w:ascii="Arial" w:hAnsi="Arial" w:cs="Arial"/>
        </w:rPr>
      </w:pPr>
    </w:p>
    <w:p w:rsidR="00E44C17" w:rsidRDefault="00E44C17" w:rsidP="00E44C17">
      <w:pPr>
        <w:tabs>
          <w:tab w:val="left" w:pos="2370"/>
        </w:tabs>
        <w:spacing w:line="360" w:lineRule="auto"/>
        <w:ind w:firstLine="2124"/>
        <w:jc w:val="both"/>
        <w:rPr>
          <w:rFonts w:ascii="Arial" w:hAnsi="Arial" w:cs="Arial"/>
        </w:rPr>
      </w:pPr>
      <w:r w:rsidRPr="001054E2">
        <w:rPr>
          <w:rFonts w:ascii="Arial" w:hAnsi="Arial" w:cs="Arial"/>
          <w:b/>
          <w:noProof/>
        </w:rPr>
        <w:pict>
          <v:rect id="_x0000_s4299" style="position:absolute;left:0;text-align:left;margin-left:63pt;margin-top:11.7pt;width:279pt;height:126pt;z-index:-251728896" fillcolor="#ccecff" strokecolor="#339" strokeweight="2.25pt">
            <v:fill rotate="t" angle="-45" type="gradient"/>
          </v:rect>
        </w:pict>
      </w:r>
    </w:p>
    <w:p w:rsidR="002B3CDB" w:rsidRPr="00E44C17" w:rsidRDefault="002B3CDB" w:rsidP="00E44C17">
      <w:pPr>
        <w:tabs>
          <w:tab w:val="left" w:pos="2370"/>
        </w:tabs>
        <w:spacing w:line="360" w:lineRule="auto"/>
        <w:ind w:firstLine="2124"/>
        <w:jc w:val="both"/>
        <w:rPr>
          <w:rFonts w:ascii="Arial" w:hAnsi="Arial" w:cs="Arial"/>
          <w:sz w:val="22"/>
          <w:szCs w:val="22"/>
        </w:rPr>
      </w:pPr>
      <w:r w:rsidRPr="00E44C17">
        <w:rPr>
          <w:rFonts w:ascii="Arial" w:hAnsi="Arial" w:cs="Arial"/>
          <w:sz w:val="22"/>
          <w:szCs w:val="22"/>
        </w:rPr>
        <w:t>Remuneración Salarial Anual</w:t>
      </w:r>
    </w:p>
    <w:p w:rsidR="002B3CDB" w:rsidRPr="00E44C17" w:rsidRDefault="002B3CDB" w:rsidP="009A6670">
      <w:pPr>
        <w:spacing w:line="360" w:lineRule="auto"/>
        <w:ind w:firstLine="567"/>
        <w:jc w:val="both"/>
        <w:rPr>
          <w:rFonts w:ascii="Arial" w:hAnsi="Arial" w:cs="Arial"/>
          <w:sz w:val="22"/>
          <w:szCs w:val="22"/>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color w:val="993366"/>
          <w:sz w:val="22"/>
          <w:szCs w:val="22"/>
        </w:rPr>
        <w:t>(-)</w:t>
      </w:r>
      <w:r w:rsidRPr="00E44C17">
        <w:rPr>
          <w:rFonts w:ascii="Arial" w:hAnsi="Arial" w:cs="Arial"/>
          <w:sz w:val="22"/>
          <w:szCs w:val="22"/>
        </w:rPr>
        <w:tab/>
        <w:t>Aportes Anuales al I.E.S.S.</w:t>
      </w:r>
    </w:p>
    <w:p w:rsidR="002B3CDB" w:rsidRPr="00E44C17" w:rsidRDefault="002B3CDB" w:rsidP="009A6670">
      <w:pPr>
        <w:spacing w:line="360" w:lineRule="auto"/>
        <w:ind w:firstLine="567"/>
        <w:jc w:val="both"/>
        <w:rPr>
          <w:rFonts w:ascii="Arial" w:hAnsi="Arial" w:cs="Arial"/>
          <w:sz w:val="22"/>
          <w:szCs w:val="22"/>
        </w:rPr>
      </w:pPr>
      <w:r w:rsidRPr="00E44C17">
        <w:rPr>
          <w:rFonts w:ascii="Arial" w:hAnsi="Arial" w:cs="Arial"/>
          <w:noProof/>
          <w:sz w:val="22"/>
          <w:szCs w:val="22"/>
        </w:rPr>
        <w:pict>
          <v:line id="_x0000_s4296" style="position:absolute;left:0;text-align:left;z-index:251586560" from="99pt,8.15pt" to="279pt,8.15pt" strokecolor="#339" strokeweight="2.25pt"/>
        </w:pict>
      </w:r>
      <w:r w:rsidRPr="00E44C17">
        <w:rPr>
          <w:rFonts w:ascii="Arial" w:hAnsi="Arial" w:cs="Arial"/>
          <w:sz w:val="22"/>
          <w:szCs w:val="22"/>
        </w:rPr>
        <w:tab/>
      </w:r>
      <w:r w:rsidRPr="00E44C17">
        <w:rPr>
          <w:rFonts w:ascii="Arial" w:hAnsi="Arial" w:cs="Arial"/>
          <w:sz w:val="22"/>
          <w:szCs w:val="22"/>
        </w:rPr>
        <w:tab/>
      </w:r>
      <w:r w:rsidRPr="00E44C17">
        <w:rPr>
          <w:rFonts w:ascii="Arial" w:hAnsi="Arial" w:cs="Arial"/>
          <w:sz w:val="22"/>
          <w:szCs w:val="22"/>
        </w:rPr>
        <w:tab/>
      </w:r>
    </w:p>
    <w:p w:rsidR="002B3CDB" w:rsidRPr="00E44C17" w:rsidRDefault="009A6670" w:rsidP="009A6670">
      <w:pPr>
        <w:spacing w:line="360" w:lineRule="auto"/>
        <w:ind w:firstLine="567"/>
        <w:rPr>
          <w:rFonts w:ascii="Arial" w:hAnsi="Arial" w:cs="Arial"/>
          <w:sz w:val="22"/>
          <w:szCs w:val="22"/>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sz w:val="22"/>
          <w:szCs w:val="22"/>
        </w:rPr>
        <w:tab/>
      </w:r>
      <w:r w:rsidR="002B3CDB" w:rsidRPr="00E44C17">
        <w:rPr>
          <w:rFonts w:ascii="Arial" w:hAnsi="Arial" w:cs="Arial"/>
          <w:b/>
          <w:sz w:val="22"/>
          <w:szCs w:val="22"/>
        </w:rPr>
        <w:t>Base</w:t>
      </w:r>
      <w:r w:rsidR="002B3CDB" w:rsidRPr="00E44C17">
        <w:rPr>
          <w:rFonts w:ascii="Arial" w:hAnsi="Arial" w:cs="Arial"/>
          <w:sz w:val="22"/>
          <w:szCs w:val="22"/>
        </w:rPr>
        <w:t xml:space="preserve"> </w:t>
      </w:r>
      <w:r w:rsidR="002B3CDB" w:rsidRPr="00E44C17">
        <w:rPr>
          <w:rFonts w:ascii="Arial" w:hAnsi="Arial" w:cs="Arial"/>
          <w:b/>
          <w:sz w:val="22"/>
          <w:szCs w:val="22"/>
        </w:rPr>
        <w:t>Imponible para el cálculo del I.R.</w:t>
      </w:r>
    </w:p>
    <w:p w:rsidR="002B3CDB" w:rsidRPr="00E44C17" w:rsidRDefault="002B3CDB" w:rsidP="009A6670">
      <w:pPr>
        <w:spacing w:line="360" w:lineRule="auto"/>
        <w:ind w:firstLine="567"/>
        <w:rPr>
          <w:rFonts w:ascii="Arial" w:hAnsi="Arial" w:cs="Arial"/>
          <w:b/>
          <w:color w:val="3366FF"/>
          <w:sz w:val="22"/>
          <w:szCs w:val="22"/>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color w:val="3366FF"/>
          <w:sz w:val="22"/>
          <w:szCs w:val="22"/>
        </w:rPr>
        <w:t xml:space="preserve">Impuesto a </w:t>
      </w:r>
      <w:smartTag w:uri="urn:schemas-microsoft-com:office:smarttags" w:element="PersonName">
        <w:smartTagPr>
          <w:attr w:name="ProductID" w:val="la Renta"/>
        </w:smartTagPr>
        <w:r w:rsidRPr="00E44C17">
          <w:rPr>
            <w:rFonts w:ascii="Arial" w:hAnsi="Arial" w:cs="Arial"/>
            <w:b/>
            <w:color w:val="3366FF"/>
            <w:sz w:val="22"/>
            <w:szCs w:val="22"/>
          </w:rPr>
          <w:t>la Renta</w:t>
        </w:r>
      </w:smartTag>
      <w:r w:rsidRPr="00E44C17">
        <w:rPr>
          <w:rFonts w:ascii="Arial" w:hAnsi="Arial" w:cs="Arial"/>
          <w:b/>
          <w:color w:val="3366FF"/>
          <w:sz w:val="22"/>
          <w:szCs w:val="22"/>
        </w:rPr>
        <w:t xml:space="preserve"> a Pagar / 12</w:t>
      </w:r>
    </w:p>
    <w:p w:rsidR="008748DC" w:rsidRPr="00E44C17" w:rsidRDefault="002B3CDB" w:rsidP="009A6670">
      <w:pPr>
        <w:spacing w:line="360" w:lineRule="auto"/>
        <w:ind w:firstLine="567"/>
        <w:rPr>
          <w:rFonts w:ascii="Arial" w:hAnsi="Arial" w:cs="Arial"/>
          <w:b/>
          <w:color w:val="993300"/>
          <w:sz w:val="22"/>
          <w:szCs w:val="22"/>
          <w:u w:val="single"/>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color w:val="993300"/>
          <w:sz w:val="22"/>
          <w:szCs w:val="22"/>
        </w:rPr>
        <w:t xml:space="preserve">Retención en </w:t>
      </w:r>
      <w:smartTag w:uri="urn:schemas-microsoft-com:office:smarttags" w:element="PersonName">
        <w:smartTagPr>
          <w:attr w:name="ProductID" w:val="la Fuente Mensual"/>
        </w:smartTagPr>
        <w:r w:rsidRPr="00E44C17">
          <w:rPr>
            <w:rFonts w:ascii="Arial" w:hAnsi="Arial" w:cs="Arial"/>
            <w:b/>
            <w:color w:val="993300"/>
            <w:sz w:val="22"/>
            <w:szCs w:val="22"/>
          </w:rPr>
          <w:t>la Fuente Mensual</w:t>
        </w:r>
      </w:smartTag>
    </w:p>
    <w:p w:rsidR="008748DC" w:rsidRPr="00C730C9" w:rsidRDefault="008748DC" w:rsidP="001054E2">
      <w:pPr>
        <w:spacing w:line="360" w:lineRule="auto"/>
        <w:ind w:firstLine="567"/>
        <w:rPr>
          <w:rFonts w:ascii="Arial" w:hAnsi="Arial" w:cs="Arial"/>
          <w:b/>
          <w:color w:val="993300"/>
          <w:sz w:val="16"/>
          <w:szCs w:val="16"/>
          <w:u w:val="single"/>
        </w:rPr>
      </w:pP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C730C9" w:rsidRDefault="00C730C9" w:rsidP="00C730C9">
      <w:pPr>
        <w:spacing w:line="360" w:lineRule="auto"/>
        <w:jc w:val="center"/>
        <w:rPr>
          <w:rFonts w:ascii="Arial" w:hAnsi="Arial" w:cs="Arial"/>
        </w:rPr>
      </w:pPr>
    </w:p>
    <w:p w:rsidR="00C730C9" w:rsidRPr="00EC5DDC" w:rsidRDefault="00C730C9" w:rsidP="001054E2">
      <w:pPr>
        <w:spacing w:line="360" w:lineRule="auto"/>
        <w:ind w:firstLine="567"/>
        <w:rPr>
          <w:rFonts w:ascii="Arial" w:hAnsi="Arial" w:cs="Arial"/>
          <w:b/>
          <w:color w:val="993300"/>
          <w:sz w:val="16"/>
          <w:szCs w:val="16"/>
          <w:u w:val="single"/>
        </w:rPr>
      </w:pPr>
    </w:p>
    <w:p w:rsidR="00231155" w:rsidRDefault="00231155" w:rsidP="001054E2">
      <w:pPr>
        <w:spacing w:line="360" w:lineRule="auto"/>
        <w:ind w:firstLine="567"/>
        <w:rPr>
          <w:rFonts w:ascii="Arial" w:hAnsi="Arial" w:cs="Arial"/>
        </w:rPr>
      </w:pPr>
      <w:r w:rsidRPr="001054E2">
        <w:rPr>
          <w:rFonts w:ascii="Arial" w:hAnsi="Arial" w:cs="Arial"/>
        </w:rPr>
        <w:t xml:space="preserve">La tabla para el cálculo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es el siguiente:</w:t>
      </w:r>
    </w:p>
    <w:p w:rsidR="00D649C3" w:rsidRPr="00D649C3" w:rsidRDefault="00D649C3" w:rsidP="00D649C3">
      <w:pPr>
        <w:spacing w:line="360" w:lineRule="auto"/>
        <w:ind w:firstLine="567"/>
        <w:jc w:val="center"/>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31</w:t>
      </w:r>
    </w:p>
    <w:p w:rsidR="00D649C3" w:rsidRPr="00D649C3" w:rsidRDefault="00903906" w:rsidP="00D649C3">
      <w:pPr>
        <w:spacing w:line="360" w:lineRule="auto"/>
        <w:ind w:firstLine="567"/>
        <w:jc w:val="center"/>
        <w:rPr>
          <w:rFonts w:ascii="Arial" w:hAnsi="Arial" w:cs="Arial"/>
        </w:rPr>
      </w:pPr>
      <w:r>
        <w:rPr>
          <w:rFonts w:ascii="Arial" w:hAnsi="Arial" w:cs="Arial"/>
          <w:b/>
          <w:bCs/>
          <w:kern w:val="36"/>
        </w:rPr>
        <w:t xml:space="preserve">Cálculo del Impuesto a </w:t>
      </w:r>
      <w:smartTag w:uri="urn:schemas-microsoft-com:office:smarttags" w:element="PersonName">
        <w:smartTagPr>
          <w:attr w:name="ProductID" w:val="la Renta"/>
        </w:smartTagPr>
        <w:r>
          <w:rPr>
            <w:rFonts w:ascii="Arial" w:hAnsi="Arial" w:cs="Arial"/>
            <w:b/>
            <w:bCs/>
            <w:kern w:val="36"/>
          </w:rPr>
          <w:t>la Renta</w:t>
        </w:r>
      </w:smartTag>
    </w:p>
    <w:p w:rsidR="00D649C3" w:rsidRPr="001054E2" w:rsidRDefault="00D649C3" w:rsidP="001054E2">
      <w:pPr>
        <w:spacing w:line="360" w:lineRule="auto"/>
        <w:ind w:firstLine="567"/>
        <w:rPr>
          <w:rFonts w:ascii="Arial" w:hAnsi="Arial" w:cs="Arial"/>
          <w:b/>
          <w:color w:val="993300"/>
          <w:u w:val="single"/>
        </w:rPr>
      </w:pPr>
    </w:p>
    <w:tbl>
      <w:tblPr>
        <w:tblStyle w:val="Tablaconcuadrcula"/>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0BF"/>
      </w:tblPr>
      <w:tblGrid>
        <w:gridCol w:w="2109"/>
        <w:gridCol w:w="2098"/>
        <w:gridCol w:w="2108"/>
        <w:gridCol w:w="2121"/>
      </w:tblGrid>
      <w:tr w:rsidR="00231155" w:rsidRPr="00EC5DDC">
        <w:tc>
          <w:tcPr>
            <w:tcW w:w="2109"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A</w:t>
            </w:r>
          </w:p>
        </w:tc>
        <w:tc>
          <w:tcPr>
            <w:tcW w:w="2098"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B</w:t>
            </w:r>
          </w:p>
        </w:tc>
        <w:tc>
          <w:tcPr>
            <w:tcW w:w="2108"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C</w:t>
            </w:r>
          </w:p>
        </w:tc>
        <w:tc>
          <w:tcPr>
            <w:tcW w:w="2121"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D</w:t>
            </w:r>
          </w:p>
        </w:tc>
      </w:tr>
      <w:tr w:rsidR="00231155" w:rsidRPr="00EC5DDC">
        <w:trPr>
          <w:trHeight w:val="516"/>
        </w:trPr>
        <w:tc>
          <w:tcPr>
            <w:tcW w:w="2109"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Fracción Básica</w:t>
            </w:r>
          </w:p>
        </w:tc>
        <w:tc>
          <w:tcPr>
            <w:tcW w:w="2098"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Exceso Hasta</w:t>
            </w:r>
          </w:p>
        </w:tc>
        <w:tc>
          <w:tcPr>
            <w:tcW w:w="2108"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Imp. Fracción Básica</w:t>
            </w:r>
          </w:p>
        </w:tc>
        <w:tc>
          <w:tcPr>
            <w:tcW w:w="2121"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Imp. Fracción Excedente</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7,400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7,400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14,800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5%</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14,800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29,600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370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10%</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29,600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44,100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1,850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15%</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44,100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58,800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4,025</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20%</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58,800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6,965</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25%</w:t>
            </w:r>
          </w:p>
        </w:tc>
      </w:tr>
    </w:tbl>
    <w:p w:rsidR="00231155" w:rsidRDefault="00231155" w:rsidP="00EC5DDC">
      <w:pPr>
        <w:spacing w:line="360" w:lineRule="auto"/>
        <w:rPr>
          <w:rFonts w:ascii="Arial" w:hAnsi="Arial" w:cs="Arial"/>
          <w:b/>
          <w:bCs/>
        </w:rPr>
      </w:pPr>
      <w:r w:rsidRPr="001054E2">
        <w:rPr>
          <w:rFonts w:ascii="Arial" w:hAnsi="Arial" w:cs="Arial"/>
          <w:b/>
          <w:bCs/>
        </w:rPr>
        <w:t>Imp. = C + (Base Imponible – A) * (D)</w:t>
      </w:r>
    </w:p>
    <w:p w:rsidR="00D649C3" w:rsidRDefault="00D649C3" w:rsidP="00D649C3">
      <w:pPr>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EC5DDC" w:rsidRPr="00EC5DDC" w:rsidRDefault="00EC5DDC" w:rsidP="00EC5DDC">
      <w:pPr>
        <w:spacing w:line="360" w:lineRule="auto"/>
        <w:rPr>
          <w:rFonts w:ascii="Arial" w:hAnsi="Arial" w:cs="Arial"/>
          <w:b/>
          <w:bCs/>
          <w:sz w:val="16"/>
          <w:szCs w:val="16"/>
        </w:rPr>
      </w:pPr>
    </w:p>
    <w:p w:rsidR="00EC5DDC" w:rsidRDefault="00EC5DDC" w:rsidP="00EC5DDC">
      <w:pPr>
        <w:jc w:val="center"/>
        <w:rPr>
          <w:rFonts w:ascii="Arial" w:hAnsi="Arial" w:cs="Arial"/>
          <w:b/>
          <w:bCs/>
          <w:kern w:val="36"/>
          <w:sz w:val="20"/>
          <w:szCs w:val="20"/>
        </w:rPr>
      </w:pPr>
    </w:p>
    <w:p w:rsidR="00D649C3" w:rsidRPr="00911C5B" w:rsidRDefault="00D649C3" w:rsidP="00D649C3">
      <w:pPr>
        <w:spacing w:line="360" w:lineRule="auto"/>
        <w:jc w:val="both"/>
        <w:rPr>
          <w:rFonts w:ascii="Arial" w:hAnsi="Arial" w:cs="Arial"/>
          <w:b/>
          <w:color w:val="333333"/>
          <w:u w:val="single"/>
        </w:rPr>
      </w:pPr>
      <w:r>
        <w:rPr>
          <w:rFonts w:ascii="Arial" w:hAnsi="Arial" w:cs="Arial"/>
          <w:b/>
          <w:color w:val="333399"/>
          <w:kern w:val="36"/>
        </w:rPr>
        <w:br w:type="page"/>
      </w:r>
      <w:r w:rsidRPr="00911C5B">
        <w:rPr>
          <w:rFonts w:ascii="Arial" w:hAnsi="Arial" w:cs="Arial"/>
          <w:b/>
          <w:color w:val="333333"/>
          <w:kern w:val="36"/>
        </w:rPr>
        <w:t>4.7</w:t>
      </w:r>
      <w:r w:rsidR="00911C5B" w:rsidRPr="00911C5B">
        <w:rPr>
          <w:rFonts w:ascii="Arial" w:hAnsi="Arial" w:cs="Arial"/>
          <w:b/>
          <w:color w:val="333333"/>
          <w:kern w:val="36"/>
        </w:rPr>
        <w:t>.3.2</w:t>
      </w:r>
      <w:r w:rsidRPr="00911C5B">
        <w:rPr>
          <w:rFonts w:ascii="Arial" w:hAnsi="Arial" w:cs="Arial"/>
          <w:b/>
          <w:color w:val="333333"/>
          <w:kern w:val="36"/>
        </w:rPr>
        <w:t>.</w:t>
      </w:r>
      <w:r w:rsidR="00E44C17" w:rsidRPr="00911C5B">
        <w:rPr>
          <w:rFonts w:ascii="Arial" w:hAnsi="Arial" w:cs="Arial"/>
          <w:b/>
          <w:color w:val="333333"/>
          <w:kern w:val="36"/>
        </w:rPr>
        <w:t xml:space="preserve"> </w:t>
      </w:r>
      <w:r w:rsidR="000F2589" w:rsidRPr="00911C5B">
        <w:rPr>
          <w:rFonts w:ascii="Arial" w:hAnsi="Arial" w:cs="Arial"/>
          <w:b/>
          <w:color w:val="333333"/>
          <w:u w:val="single"/>
        </w:rPr>
        <w:t xml:space="preserve">Anticipo del Impuesto a </w:t>
      </w:r>
      <w:smartTag w:uri="urn:schemas-microsoft-com:office:smarttags" w:element="PersonName">
        <w:smartTagPr>
          <w:attr w:name="ProductID" w:val="la Renta"/>
        </w:smartTagPr>
        <w:r w:rsidR="000F2589" w:rsidRPr="00911C5B">
          <w:rPr>
            <w:rFonts w:ascii="Arial" w:hAnsi="Arial" w:cs="Arial"/>
            <w:b/>
            <w:color w:val="333333"/>
            <w:u w:val="single"/>
          </w:rPr>
          <w:t>la Renta</w:t>
        </w:r>
      </w:smartTag>
    </w:p>
    <w:p w:rsidR="00D649C3" w:rsidRDefault="00D649C3" w:rsidP="00E44C17">
      <w:pPr>
        <w:spacing w:line="360" w:lineRule="auto"/>
        <w:ind w:left="567"/>
        <w:jc w:val="both"/>
        <w:rPr>
          <w:rFonts w:ascii="Arial" w:hAnsi="Arial" w:cs="Arial"/>
        </w:rPr>
      </w:pPr>
    </w:p>
    <w:p w:rsidR="00361FF6" w:rsidRPr="001054E2" w:rsidRDefault="00361FF6" w:rsidP="00D649C3">
      <w:pPr>
        <w:spacing w:line="360" w:lineRule="auto"/>
        <w:ind w:firstLine="567"/>
        <w:jc w:val="both"/>
        <w:rPr>
          <w:rFonts w:ascii="Arial" w:hAnsi="Arial" w:cs="Arial"/>
        </w:rPr>
      </w:pPr>
      <w:r w:rsidRPr="001054E2">
        <w:rPr>
          <w:rFonts w:ascii="Arial" w:hAnsi="Arial" w:cs="Arial"/>
        </w:rPr>
        <w:t xml:space="preserve">Los sujetos pasivos, con excepción de las personas naturales que únicamente perciban rentas en relación de dependencia, determinarán el anticipo del impuesto a la renta del ejercicio impositivo corriente, que será igual al 50% del impuesto a la renta causado en el ejercicio anterior, valor del cual se restará el monto de las retenciones en la fuente que les hayan sido practicadas en el mismo ejercicio </w:t>
      </w:r>
      <w:r w:rsidR="000F0CA4" w:rsidRPr="001054E2">
        <w:rPr>
          <w:rFonts w:ascii="Arial" w:hAnsi="Arial" w:cs="Arial"/>
        </w:rPr>
        <w:t>(Art. 62</w:t>
      </w:r>
      <w:r w:rsidRPr="001054E2">
        <w:rPr>
          <w:rFonts w:ascii="Arial" w:hAnsi="Arial" w:cs="Arial"/>
        </w:rPr>
        <w:t xml:space="preserve"> </w:t>
      </w:r>
      <w:r w:rsidR="000F0CA4" w:rsidRPr="001054E2">
        <w:rPr>
          <w:rFonts w:ascii="Arial" w:hAnsi="Arial" w:cs="Arial"/>
        </w:rPr>
        <w:t>R</w:t>
      </w:r>
      <w:r w:rsidRPr="001054E2">
        <w:rPr>
          <w:rFonts w:ascii="Arial" w:hAnsi="Arial" w:cs="Arial"/>
        </w:rPr>
        <w:t>LRTI</w:t>
      </w:r>
      <w:r w:rsidR="000F0CA4" w:rsidRPr="001054E2">
        <w:rPr>
          <w:rFonts w:ascii="Arial" w:hAnsi="Arial" w:cs="Arial"/>
        </w:rPr>
        <w:t xml:space="preserve"> Y Art. 41 LRTI</w:t>
      </w:r>
      <w:r w:rsidRPr="001054E2">
        <w:rPr>
          <w:rFonts w:ascii="Arial" w:hAnsi="Arial" w:cs="Arial"/>
        </w:rPr>
        <w:t>).</w:t>
      </w:r>
    </w:p>
    <w:p w:rsidR="00361FF6" w:rsidRPr="00E44C17" w:rsidRDefault="00361FF6" w:rsidP="001054E2">
      <w:pPr>
        <w:spacing w:line="360" w:lineRule="auto"/>
        <w:ind w:firstLine="567"/>
        <w:jc w:val="both"/>
        <w:rPr>
          <w:rFonts w:ascii="Arial" w:hAnsi="Arial" w:cs="Arial"/>
          <w:sz w:val="16"/>
          <w:szCs w:val="16"/>
        </w:rPr>
      </w:pPr>
    </w:p>
    <w:p w:rsidR="00A4636E" w:rsidRDefault="00A4636E" w:rsidP="00D649C3">
      <w:pPr>
        <w:spacing w:line="360" w:lineRule="auto"/>
        <w:ind w:firstLine="567"/>
        <w:jc w:val="both"/>
        <w:rPr>
          <w:rFonts w:ascii="Arial" w:hAnsi="Arial" w:cs="Arial"/>
        </w:rPr>
      </w:pPr>
      <w:r w:rsidRPr="001054E2">
        <w:rPr>
          <w:rFonts w:ascii="Arial" w:hAnsi="Arial" w:cs="Arial"/>
        </w:rPr>
        <w:t xml:space="preserve">Dado lo indicado en el inciso anterior la empresa objeto de nuestro análisis debe realizar la declaración y pago del anticipo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cada año en los plazos establecidos por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lo contrario el Servicio de Rentas Internas procederá a determinar el valor del anticipo que la empresa deberá cancelar y emitirá el correspondiente título de crédito o auto de pago para su cobro, el cual incluirá los intereses y multas, que de conformidad con las normas aplicables, cause por el incumplimiento.  </w:t>
      </w:r>
    </w:p>
    <w:p w:rsidR="00E44C17" w:rsidRPr="001054E2" w:rsidRDefault="00E44C17" w:rsidP="00D649C3">
      <w:pPr>
        <w:spacing w:line="360" w:lineRule="auto"/>
        <w:ind w:firstLine="567"/>
        <w:jc w:val="both"/>
        <w:rPr>
          <w:rFonts w:ascii="Arial" w:hAnsi="Arial" w:cs="Arial"/>
        </w:rPr>
      </w:pPr>
    </w:p>
    <w:p w:rsidR="00361FF6" w:rsidRPr="001054E2" w:rsidRDefault="00EC171E" w:rsidP="00D649C3">
      <w:pPr>
        <w:spacing w:line="360" w:lineRule="auto"/>
        <w:ind w:firstLine="567"/>
        <w:jc w:val="both"/>
        <w:rPr>
          <w:rFonts w:ascii="Arial" w:hAnsi="Arial" w:cs="Arial"/>
        </w:rPr>
      </w:pPr>
      <w:r>
        <w:rPr>
          <w:rFonts w:ascii="Arial" w:hAnsi="Arial" w:cs="Arial"/>
        </w:rPr>
        <w:t xml:space="preserve">Es </w:t>
      </w:r>
      <w:r w:rsidR="00A4636E" w:rsidRPr="001054E2">
        <w:rPr>
          <w:rFonts w:ascii="Arial" w:hAnsi="Arial" w:cs="Arial"/>
        </w:rPr>
        <w:t>importante</w:t>
      </w:r>
      <w:r w:rsidR="00E44C17">
        <w:rPr>
          <w:rFonts w:ascii="Arial" w:hAnsi="Arial" w:cs="Arial"/>
        </w:rPr>
        <w:t xml:space="preserve"> </w:t>
      </w:r>
      <w:r w:rsidR="00A4636E" w:rsidRPr="001054E2">
        <w:rPr>
          <w:rFonts w:ascii="Arial" w:hAnsi="Arial" w:cs="Arial"/>
        </w:rPr>
        <w:t>destacar</w:t>
      </w:r>
      <w:r w:rsidR="00E44C17">
        <w:rPr>
          <w:rFonts w:ascii="Arial" w:hAnsi="Arial" w:cs="Arial"/>
        </w:rPr>
        <w:t xml:space="preserve"> que </w:t>
      </w:r>
      <w:r w:rsidR="00A4636E" w:rsidRPr="001054E2">
        <w:rPr>
          <w:rFonts w:ascii="Arial" w:hAnsi="Arial" w:cs="Arial"/>
        </w:rPr>
        <w:t>los</w:t>
      </w:r>
      <w:r w:rsidR="00E44C17">
        <w:rPr>
          <w:rFonts w:ascii="Arial" w:hAnsi="Arial" w:cs="Arial"/>
        </w:rPr>
        <w:t xml:space="preserve"> </w:t>
      </w:r>
      <w:r w:rsidR="00A4636E" w:rsidRPr="001054E2">
        <w:rPr>
          <w:rFonts w:ascii="Arial" w:hAnsi="Arial" w:cs="Arial"/>
        </w:rPr>
        <w:t>contribuyentes</w:t>
      </w:r>
      <w:r>
        <w:rPr>
          <w:rFonts w:ascii="Arial" w:hAnsi="Arial" w:cs="Arial"/>
        </w:rPr>
        <w:t xml:space="preserve"> </w:t>
      </w:r>
      <w:r w:rsidR="00A4636E" w:rsidRPr="001054E2">
        <w:rPr>
          <w:rFonts w:ascii="Arial" w:hAnsi="Arial" w:cs="Arial"/>
        </w:rPr>
        <w:t>que voluntariamente paguen los valores correspondientes a sus anticipos, fuera de los plazos concedidos  para el efecto solo pagarán intereses.</w:t>
      </w:r>
      <w:r w:rsidR="00A4636E" w:rsidRPr="001054E2">
        <w:rPr>
          <w:rFonts w:ascii="Arial" w:hAnsi="Arial" w:cs="Arial"/>
          <w:b/>
          <w:u w:val="single"/>
        </w:rPr>
        <w:t xml:space="preserve"> </w:t>
      </w:r>
    </w:p>
    <w:p w:rsidR="00A4636E" w:rsidRPr="00E44C17" w:rsidRDefault="00A4636E" w:rsidP="00D649C3">
      <w:pPr>
        <w:spacing w:line="360" w:lineRule="auto"/>
        <w:ind w:firstLine="567"/>
        <w:jc w:val="both"/>
        <w:rPr>
          <w:rFonts w:ascii="Arial" w:hAnsi="Arial" w:cs="Arial"/>
          <w:sz w:val="16"/>
          <w:szCs w:val="16"/>
        </w:rPr>
      </w:pPr>
    </w:p>
    <w:p w:rsidR="000F0CA4" w:rsidRPr="001054E2" w:rsidRDefault="00A4636E" w:rsidP="00D649C3">
      <w:pPr>
        <w:spacing w:line="360" w:lineRule="auto"/>
        <w:ind w:firstLine="567"/>
        <w:jc w:val="both"/>
        <w:rPr>
          <w:rFonts w:ascii="Arial" w:hAnsi="Arial" w:cs="Arial"/>
        </w:rPr>
      </w:pPr>
      <w:r w:rsidRPr="001054E2">
        <w:rPr>
          <w:rFonts w:ascii="Arial" w:hAnsi="Arial" w:cs="Arial"/>
        </w:rPr>
        <w:t>En los casos en los cuales los anticipos que la empresa declare no son pagados en los plazos previstos para este</w:t>
      </w:r>
      <w:r w:rsidR="000F0CA4" w:rsidRPr="001054E2">
        <w:rPr>
          <w:rFonts w:ascii="Arial" w:hAnsi="Arial" w:cs="Arial"/>
        </w:rPr>
        <w:t xml:space="preserve"> efecto, serán cobrados por la </w:t>
      </w:r>
      <w:r w:rsidR="00D649C3">
        <w:rPr>
          <w:rFonts w:ascii="Arial" w:hAnsi="Arial" w:cs="Arial"/>
        </w:rPr>
        <w:t>a</w:t>
      </w:r>
      <w:r w:rsidR="000F0CA4" w:rsidRPr="001054E2">
        <w:rPr>
          <w:rFonts w:ascii="Arial" w:hAnsi="Arial" w:cs="Arial"/>
        </w:rPr>
        <w:t xml:space="preserve">dministración </w:t>
      </w:r>
      <w:r w:rsidR="00D649C3">
        <w:rPr>
          <w:rFonts w:ascii="Arial" w:hAnsi="Arial" w:cs="Arial"/>
        </w:rPr>
        <w:t>t</w:t>
      </w:r>
      <w:r w:rsidR="000F0CA4" w:rsidRPr="001054E2">
        <w:rPr>
          <w:rFonts w:ascii="Arial" w:hAnsi="Arial" w:cs="Arial"/>
        </w:rPr>
        <w:t>ributaria, la cual iniciará el respectivo proceso coactivo, para la recaudación de tal monto, al que se incluirá las multas e intereses que correspondan de conformidad con el artículo 157 del Código Tributario.</w:t>
      </w:r>
    </w:p>
    <w:p w:rsidR="000F0CA4" w:rsidRPr="00E44C17" w:rsidRDefault="000F0CA4" w:rsidP="00D649C3">
      <w:pPr>
        <w:spacing w:line="360" w:lineRule="auto"/>
        <w:ind w:firstLine="567"/>
        <w:jc w:val="both"/>
        <w:rPr>
          <w:rFonts w:ascii="Arial" w:hAnsi="Arial" w:cs="Arial"/>
          <w:sz w:val="16"/>
          <w:szCs w:val="16"/>
        </w:rPr>
      </w:pPr>
    </w:p>
    <w:p w:rsidR="000F0CA4" w:rsidRDefault="000F0CA4" w:rsidP="00D649C3">
      <w:pPr>
        <w:spacing w:line="360" w:lineRule="auto"/>
        <w:ind w:firstLine="567"/>
        <w:jc w:val="both"/>
        <w:rPr>
          <w:rFonts w:ascii="Arial" w:hAnsi="Arial" w:cs="Arial"/>
        </w:rPr>
      </w:pPr>
      <w:r w:rsidRPr="001054E2">
        <w:rPr>
          <w:rFonts w:ascii="Arial" w:hAnsi="Arial" w:cs="Arial"/>
        </w:rPr>
        <w:t xml:space="preserve">Los anticipos determinados por la empresa en sus declaraciones anuales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deberá ser pagado en dos cuotas iguales, los cuales se satisfarán en las siguientes fechas, según el noveno dígito del RUC, o de la cédula de ciudadanía según corresponda.</w:t>
      </w:r>
    </w:p>
    <w:p w:rsidR="00D649C3" w:rsidRDefault="00D649C3" w:rsidP="00D649C3">
      <w:pPr>
        <w:spacing w:line="360" w:lineRule="auto"/>
        <w:ind w:firstLine="567"/>
        <w:jc w:val="both"/>
        <w:rPr>
          <w:rFonts w:ascii="Arial" w:hAnsi="Arial" w:cs="Arial"/>
        </w:rPr>
      </w:pPr>
    </w:p>
    <w:p w:rsidR="00D649C3" w:rsidRPr="001054E2" w:rsidRDefault="00D649C3" w:rsidP="00D649C3">
      <w:pPr>
        <w:spacing w:line="360" w:lineRule="auto"/>
        <w:ind w:firstLine="567"/>
        <w:jc w:val="both"/>
        <w:rPr>
          <w:rFonts w:ascii="Arial" w:hAnsi="Arial" w:cs="Arial"/>
        </w:rPr>
      </w:pPr>
    </w:p>
    <w:p w:rsidR="002B5488" w:rsidRPr="001054E2" w:rsidRDefault="002B5488" w:rsidP="00D649C3">
      <w:pPr>
        <w:spacing w:line="360" w:lineRule="auto"/>
        <w:jc w:val="both"/>
        <w:rPr>
          <w:rFonts w:ascii="Arial" w:hAnsi="Arial" w:cs="Arial"/>
        </w:rPr>
      </w:pPr>
      <w:r w:rsidRPr="001054E2">
        <w:rPr>
          <w:rFonts w:ascii="Arial" w:hAnsi="Arial" w:cs="Arial"/>
        </w:rPr>
        <w:t>La primera cuota del anticipo debe ser pagada en las siguientes fechas:</w:t>
      </w:r>
    </w:p>
    <w:p w:rsidR="00D649C3" w:rsidRDefault="00D649C3" w:rsidP="001054E2">
      <w:pPr>
        <w:spacing w:line="360" w:lineRule="auto"/>
        <w:ind w:firstLine="567"/>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32</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D649C3" w:rsidRPr="00D649C3" w:rsidRDefault="00D649C3" w:rsidP="001054E2">
      <w:pPr>
        <w:spacing w:line="360" w:lineRule="auto"/>
        <w:ind w:firstLine="567"/>
        <w:jc w:val="both"/>
        <w:rPr>
          <w:rFonts w:ascii="Arial" w:hAnsi="Arial" w:cs="Arial"/>
        </w:rPr>
      </w:pPr>
    </w:p>
    <w:p w:rsidR="002B5488" w:rsidRPr="001054E2" w:rsidRDefault="009A723E"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74272" behindDoc="0" locked="0" layoutInCell="1" allowOverlap="1">
            <wp:simplePos x="0" y="0"/>
            <wp:positionH relativeFrom="column">
              <wp:posOffset>800100</wp:posOffset>
            </wp:positionH>
            <wp:positionV relativeFrom="paragraph">
              <wp:posOffset>149860</wp:posOffset>
            </wp:positionV>
            <wp:extent cx="3771900" cy="2159635"/>
            <wp:effectExtent l="57150" t="38100" r="38100" b="12065"/>
            <wp:wrapNone/>
            <wp:docPr id="3205" name="Imagen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77"/>
                    <a:srcRect/>
                    <a:stretch>
                      <a:fillRect/>
                    </a:stretch>
                  </pic:blipFill>
                  <pic:spPr bwMode="auto">
                    <a:xfrm>
                      <a:off x="0" y="0"/>
                      <a:ext cx="3771900" cy="2159635"/>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B37410" w:rsidRPr="001054E2" w:rsidRDefault="002B5488" w:rsidP="001054E2">
      <w:pPr>
        <w:spacing w:line="360" w:lineRule="auto"/>
        <w:ind w:firstLine="567"/>
        <w:rPr>
          <w:rFonts w:ascii="Arial" w:hAnsi="Arial" w:cs="Arial"/>
          <w:b/>
          <w:u w:val="single"/>
        </w:rPr>
      </w:pPr>
      <w:r w:rsidRPr="001054E2">
        <w:rPr>
          <w:rFonts w:ascii="Arial" w:hAnsi="Arial" w:cs="Arial"/>
          <w:b/>
          <w:u w:val="single"/>
        </w:rPr>
        <w:t xml:space="preserve">    </w:t>
      </w: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D649C3" w:rsidRDefault="00D649C3" w:rsidP="00D649C3">
      <w:pPr>
        <w:ind w:left="540"/>
        <w:rPr>
          <w:rFonts w:ascii="Arial" w:hAnsi="Arial" w:cs="Arial"/>
          <w:b/>
          <w:bCs/>
          <w:kern w:val="36"/>
          <w:sz w:val="20"/>
          <w:szCs w:val="20"/>
        </w:rPr>
      </w:pP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B37410" w:rsidRPr="001054E2" w:rsidRDefault="00B37410" w:rsidP="001054E2">
      <w:pPr>
        <w:spacing w:line="360" w:lineRule="auto"/>
        <w:ind w:firstLine="567"/>
        <w:rPr>
          <w:rFonts w:ascii="Arial" w:hAnsi="Arial" w:cs="Arial"/>
          <w:b/>
          <w:u w:val="single"/>
        </w:rPr>
      </w:pPr>
    </w:p>
    <w:p w:rsidR="002B5488" w:rsidRDefault="002B5488" w:rsidP="001054E2">
      <w:pPr>
        <w:spacing w:line="360" w:lineRule="auto"/>
        <w:ind w:firstLine="567"/>
        <w:rPr>
          <w:rFonts w:ascii="Arial" w:hAnsi="Arial" w:cs="Arial"/>
        </w:rPr>
      </w:pPr>
      <w:r w:rsidRPr="001054E2">
        <w:rPr>
          <w:rFonts w:ascii="Arial" w:hAnsi="Arial" w:cs="Arial"/>
        </w:rPr>
        <w:t>La segunda fecha del anticipo debe ser pagada en las siguientes fechas:</w:t>
      </w: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3</w:t>
      </w:r>
      <w:r>
        <w:rPr>
          <w:rFonts w:ascii="Arial" w:hAnsi="Arial" w:cs="Arial"/>
          <w:b/>
          <w:color w:val="000000"/>
          <w:u w:val="single"/>
        </w:rPr>
        <w:t>3</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D649C3" w:rsidRPr="00D649C3" w:rsidRDefault="00D649C3" w:rsidP="001054E2">
      <w:pPr>
        <w:spacing w:line="360" w:lineRule="auto"/>
        <w:ind w:firstLine="567"/>
        <w:rPr>
          <w:rFonts w:ascii="Arial" w:hAnsi="Arial" w:cs="Arial"/>
          <w:b/>
          <w:u w:val="single"/>
        </w:rPr>
      </w:pPr>
    </w:p>
    <w:p w:rsidR="002B5488" w:rsidRPr="001054E2" w:rsidRDefault="009A723E" w:rsidP="001054E2">
      <w:pPr>
        <w:spacing w:line="360" w:lineRule="auto"/>
        <w:ind w:firstLine="567"/>
        <w:rPr>
          <w:rFonts w:ascii="Arial" w:hAnsi="Arial" w:cs="Arial"/>
        </w:rPr>
      </w:pPr>
      <w:r>
        <w:rPr>
          <w:rFonts w:ascii="Arial" w:hAnsi="Arial" w:cs="Arial"/>
          <w:noProof/>
        </w:rPr>
        <w:drawing>
          <wp:anchor distT="0" distB="0" distL="114300" distR="114300" simplePos="0" relativeHeight="251575296" behindDoc="0" locked="0" layoutInCell="1" allowOverlap="1">
            <wp:simplePos x="0" y="0"/>
            <wp:positionH relativeFrom="column">
              <wp:posOffset>685800</wp:posOffset>
            </wp:positionH>
            <wp:positionV relativeFrom="paragraph">
              <wp:posOffset>195580</wp:posOffset>
            </wp:positionV>
            <wp:extent cx="3886200" cy="2113280"/>
            <wp:effectExtent l="57150" t="38100" r="38100" b="20320"/>
            <wp:wrapNone/>
            <wp:docPr id="3236" name="Imagen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78"/>
                    <a:srcRect/>
                    <a:stretch>
                      <a:fillRect/>
                    </a:stretch>
                  </pic:blipFill>
                  <pic:spPr bwMode="auto">
                    <a:xfrm>
                      <a:off x="0" y="0"/>
                      <a:ext cx="3886200" cy="2113280"/>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D649C3" w:rsidRDefault="00D649C3" w:rsidP="00D649C3">
      <w:pPr>
        <w:ind w:left="540"/>
        <w:rPr>
          <w:rFonts w:ascii="Arial" w:hAnsi="Arial" w:cs="Arial"/>
          <w:b/>
          <w:bCs/>
          <w:kern w:val="36"/>
          <w:sz w:val="20"/>
          <w:szCs w:val="20"/>
        </w:rPr>
      </w:pP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r w:rsidRPr="001054E2">
        <w:rPr>
          <w:rFonts w:ascii="Arial" w:hAnsi="Arial" w:cs="Arial"/>
        </w:rPr>
        <w:t>Cuando una fecha de vencimiento coincida con los días de descanso obligatorio o feriados, aquella se trasladará a día siguiente hábil.</w:t>
      </w:r>
    </w:p>
    <w:p w:rsidR="00B37410" w:rsidRPr="001054E2" w:rsidRDefault="00B37410" w:rsidP="001054E2">
      <w:pPr>
        <w:spacing w:line="360" w:lineRule="auto"/>
        <w:ind w:firstLine="567"/>
        <w:jc w:val="both"/>
        <w:rPr>
          <w:rFonts w:ascii="Arial" w:hAnsi="Arial" w:cs="Arial"/>
        </w:rPr>
      </w:pPr>
    </w:p>
    <w:p w:rsidR="002B5488" w:rsidRPr="001054E2" w:rsidRDefault="002B5488" w:rsidP="001054E2">
      <w:pPr>
        <w:spacing w:line="360" w:lineRule="auto"/>
        <w:ind w:firstLine="567"/>
        <w:jc w:val="both"/>
        <w:rPr>
          <w:rFonts w:ascii="Arial" w:hAnsi="Arial" w:cs="Arial"/>
        </w:rPr>
      </w:pPr>
      <w:r w:rsidRPr="001054E2">
        <w:rPr>
          <w:rFonts w:ascii="Arial" w:hAnsi="Arial" w:cs="Arial"/>
        </w:rPr>
        <w:t xml:space="preserve">Este anticipo es para la empresa un crédito tributario para el pago del Impuesto a la renta del ejercicio fiscal en curso y el pago de este anticipo deberá ser hecho sin que para esto sea necesaria la emisión de títulos de crédito o requerimiento alguno  por parte de la </w:t>
      </w:r>
      <w:r w:rsidR="00D649C3">
        <w:rPr>
          <w:rFonts w:ascii="Arial" w:hAnsi="Arial" w:cs="Arial"/>
        </w:rPr>
        <w:t>a</w:t>
      </w:r>
      <w:r w:rsidRPr="001054E2">
        <w:rPr>
          <w:rFonts w:ascii="Arial" w:hAnsi="Arial" w:cs="Arial"/>
        </w:rPr>
        <w:t xml:space="preserve">dministración </w:t>
      </w:r>
      <w:r w:rsidR="00D649C3">
        <w:rPr>
          <w:rFonts w:ascii="Arial" w:hAnsi="Arial" w:cs="Arial"/>
        </w:rPr>
        <w:t>t</w:t>
      </w:r>
      <w:r w:rsidRPr="001054E2">
        <w:rPr>
          <w:rFonts w:ascii="Arial" w:hAnsi="Arial" w:cs="Arial"/>
        </w:rPr>
        <w:t>ributaria.</w:t>
      </w:r>
    </w:p>
    <w:p w:rsidR="002B5488" w:rsidRPr="001054E2" w:rsidRDefault="002B5488" w:rsidP="001054E2">
      <w:pPr>
        <w:spacing w:line="360" w:lineRule="auto"/>
        <w:ind w:firstLine="567"/>
        <w:jc w:val="both"/>
        <w:rPr>
          <w:rFonts w:ascii="Arial" w:hAnsi="Arial" w:cs="Arial"/>
        </w:rPr>
      </w:pPr>
    </w:p>
    <w:p w:rsidR="002B5488" w:rsidRPr="001054E2" w:rsidRDefault="002B5488" w:rsidP="001054E2">
      <w:pPr>
        <w:spacing w:line="360" w:lineRule="auto"/>
        <w:ind w:firstLine="567"/>
        <w:jc w:val="both"/>
        <w:rPr>
          <w:rFonts w:ascii="Arial" w:hAnsi="Arial" w:cs="Arial"/>
        </w:rPr>
      </w:pPr>
      <w:r w:rsidRPr="001054E2">
        <w:rPr>
          <w:rFonts w:ascii="Arial" w:hAnsi="Arial" w:cs="Arial"/>
        </w:rPr>
        <w:t>La empresa podrá solicitar al Servicio de Rentas Internas</w:t>
      </w:r>
      <w:r w:rsidR="005B5310" w:rsidRPr="001054E2">
        <w:rPr>
          <w:rFonts w:ascii="Arial" w:hAnsi="Arial" w:cs="Arial"/>
        </w:rPr>
        <w:t xml:space="preserve">, la reducción o exoneración del pago del anticipo del Impuesto a </w:t>
      </w:r>
      <w:smartTag w:uri="urn:schemas-microsoft-com:office:smarttags" w:element="PersonName">
        <w:smartTagPr>
          <w:attr w:name="ProductID" w:val="la Renta"/>
        </w:smartTagPr>
        <w:r w:rsidR="005B5310" w:rsidRPr="001054E2">
          <w:rPr>
            <w:rFonts w:ascii="Arial" w:hAnsi="Arial" w:cs="Arial"/>
          </w:rPr>
          <w:t>la Renta</w:t>
        </w:r>
      </w:smartTag>
      <w:r w:rsidR="005B5310" w:rsidRPr="001054E2">
        <w:rPr>
          <w:rFonts w:ascii="Arial" w:hAnsi="Arial" w:cs="Arial"/>
        </w:rPr>
        <w:t xml:space="preserve"> cuando demuestre a través de sus proyecciones financieras que las rentas gravables para ese año serán inferiores a las obtenidas en el año anterior, que las retenciones en la fuente del Impuesto a </w:t>
      </w:r>
      <w:smartTag w:uri="urn:schemas-microsoft-com:office:smarttags" w:element="PersonName">
        <w:smartTagPr>
          <w:attr w:name="ProductID" w:val="la Renta"/>
        </w:smartTagPr>
        <w:r w:rsidR="005B5310" w:rsidRPr="001054E2">
          <w:rPr>
            <w:rFonts w:ascii="Arial" w:hAnsi="Arial" w:cs="Arial"/>
          </w:rPr>
          <w:t>la Renta</w:t>
        </w:r>
      </w:smartTag>
      <w:r w:rsidR="005B5310" w:rsidRPr="001054E2">
        <w:rPr>
          <w:rFonts w:ascii="Arial" w:hAnsi="Arial" w:cs="Arial"/>
        </w:rPr>
        <w:t xml:space="preserve"> cubrirán el monto del Impuesto a </w:t>
      </w:r>
      <w:smartTag w:uri="urn:schemas-microsoft-com:office:smarttags" w:element="PersonName">
        <w:smartTagPr>
          <w:attr w:name="ProductID" w:val="la Renta"/>
        </w:smartTagPr>
        <w:r w:rsidR="005B5310" w:rsidRPr="001054E2">
          <w:rPr>
            <w:rFonts w:ascii="Arial" w:hAnsi="Arial" w:cs="Arial"/>
          </w:rPr>
          <w:t>la Renta</w:t>
        </w:r>
      </w:smartTag>
      <w:r w:rsidR="005B5310" w:rsidRPr="001054E2">
        <w:rPr>
          <w:rFonts w:ascii="Arial" w:hAnsi="Arial" w:cs="Arial"/>
        </w:rPr>
        <w:t xml:space="preserve"> a pagar en el ejercicio, o en el caso de que en la declaración del año anterior después de realizar el cálculo para el  pago del anticipo el resultado de esto sea negativo (Art. 64 RLRTI).</w:t>
      </w:r>
    </w:p>
    <w:p w:rsidR="00E21FA8" w:rsidRDefault="00E21FA8" w:rsidP="001054E2">
      <w:pPr>
        <w:spacing w:line="360" w:lineRule="auto"/>
        <w:ind w:firstLine="567"/>
        <w:jc w:val="both"/>
        <w:rPr>
          <w:rFonts w:ascii="Arial" w:hAnsi="Arial" w:cs="Arial"/>
        </w:rPr>
      </w:pPr>
    </w:p>
    <w:p w:rsidR="005B5310" w:rsidRDefault="005B5310" w:rsidP="001054E2">
      <w:pPr>
        <w:spacing w:line="360" w:lineRule="auto"/>
        <w:ind w:firstLine="567"/>
        <w:jc w:val="both"/>
        <w:rPr>
          <w:rFonts w:ascii="Arial" w:hAnsi="Arial" w:cs="Arial"/>
        </w:rPr>
      </w:pPr>
      <w:r w:rsidRPr="001054E2">
        <w:rPr>
          <w:rFonts w:ascii="Arial" w:hAnsi="Arial" w:cs="Arial"/>
        </w:rPr>
        <w:t xml:space="preserve">La fórmula del cálculo del anticipo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es</w:t>
      </w:r>
      <w:r w:rsidR="00D649C3">
        <w:rPr>
          <w:rFonts w:ascii="Arial" w:hAnsi="Arial" w:cs="Arial"/>
        </w:rPr>
        <w:t xml:space="preserve"> el siguiente:</w:t>
      </w:r>
    </w:p>
    <w:p w:rsidR="00D649C3" w:rsidRDefault="00D649C3" w:rsidP="001054E2">
      <w:pPr>
        <w:spacing w:line="360" w:lineRule="auto"/>
        <w:ind w:firstLine="567"/>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34</w:t>
      </w:r>
    </w:p>
    <w:p w:rsidR="00D649C3" w:rsidRDefault="00D649C3" w:rsidP="00D649C3">
      <w:pPr>
        <w:jc w:val="center"/>
        <w:rPr>
          <w:rFonts w:ascii="Arial" w:hAnsi="Arial" w:cs="Arial"/>
          <w:b/>
          <w:bCs/>
          <w:kern w:val="36"/>
          <w:sz w:val="20"/>
          <w:szCs w:val="20"/>
        </w:rPr>
      </w:pPr>
      <w:r w:rsidRPr="00D649C3">
        <w:rPr>
          <w:rFonts w:ascii="Arial" w:hAnsi="Arial" w:cs="Arial"/>
          <w:b/>
          <w:bCs/>
          <w:kern w:val="36"/>
        </w:rPr>
        <w:t xml:space="preserve">Impuesto a </w:t>
      </w:r>
      <w:smartTag w:uri="urn:schemas-microsoft-com:office:smarttags" w:element="PersonName">
        <w:smartTagPr>
          <w:attr w:name="ProductID" w:val="la Renta"/>
        </w:smartTagPr>
        <w:r w:rsidRPr="00D649C3">
          <w:rPr>
            <w:rFonts w:ascii="Arial" w:hAnsi="Arial" w:cs="Arial"/>
            <w:b/>
            <w:bCs/>
            <w:kern w:val="36"/>
          </w:rPr>
          <w:t>la Renta</w:t>
        </w:r>
      </w:smartTag>
      <w:r w:rsidRPr="00D649C3">
        <w:rPr>
          <w:rFonts w:ascii="Arial" w:hAnsi="Arial" w:cs="Arial"/>
          <w:b/>
          <w:bCs/>
          <w:kern w:val="36"/>
        </w:rPr>
        <w:t xml:space="preserve"> por Pagar</w:t>
      </w:r>
    </w:p>
    <w:p w:rsidR="00D649C3" w:rsidRPr="001054E2" w:rsidRDefault="00D649C3" w:rsidP="001054E2">
      <w:pPr>
        <w:spacing w:line="360" w:lineRule="auto"/>
        <w:ind w:firstLine="567"/>
        <w:jc w:val="both"/>
        <w:rPr>
          <w:rFonts w:ascii="Arial" w:hAnsi="Arial" w:cs="Arial"/>
        </w:rPr>
      </w:pPr>
    </w:p>
    <w:p w:rsidR="005B5310" w:rsidRPr="001054E2" w:rsidRDefault="00631EDC" w:rsidP="001054E2">
      <w:pPr>
        <w:spacing w:line="360" w:lineRule="auto"/>
        <w:ind w:firstLine="567"/>
        <w:jc w:val="both"/>
        <w:rPr>
          <w:rFonts w:ascii="Arial" w:hAnsi="Arial" w:cs="Arial"/>
        </w:rPr>
      </w:pPr>
      <w:r w:rsidRPr="001054E2">
        <w:rPr>
          <w:rFonts w:ascii="Arial" w:hAnsi="Arial" w:cs="Arial"/>
          <w:noProof/>
        </w:rPr>
        <w:pict>
          <v:rect id="_x0000_s4270" style="position:absolute;left:0;text-align:left;margin-left:81pt;margin-top:13.95pt;width:279pt;height:129.45pt;z-index:-251738112" fillcolor="#ccecff" strokecolor="#339" strokeweight="2.25pt">
            <v:fill rotate="t" angle="-45" type="gradient"/>
          </v:rect>
        </w:pict>
      </w:r>
    </w:p>
    <w:p w:rsidR="005B5310" w:rsidRPr="001054E2" w:rsidRDefault="00631EDC" w:rsidP="00526059">
      <w:pPr>
        <w:spacing w:line="360" w:lineRule="auto"/>
        <w:ind w:left="2124" w:firstLine="708"/>
        <w:jc w:val="both"/>
        <w:rPr>
          <w:rFonts w:ascii="Arial" w:hAnsi="Arial" w:cs="Arial"/>
          <w:b/>
        </w:rPr>
      </w:pPr>
      <w:r w:rsidRPr="001054E2">
        <w:rPr>
          <w:rFonts w:ascii="Arial" w:hAnsi="Arial" w:cs="Arial"/>
          <w:b/>
        </w:rPr>
        <w:t>Base Imponible I.R.</w:t>
      </w:r>
    </w:p>
    <w:p w:rsidR="00631EDC" w:rsidRPr="001054E2" w:rsidRDefault="00631EDC" w:rsidP="00526059">
      <w:pPr>
        <w:spacing w:line="360" w:lineRule="auto"/>
        <w:ind w:left="1416" w:firstLine="708"/>
        <w:jc w:val="both"/>
        <w:rPr>
          <w:rFonts w:ascii="Arial" w:hAnsi="Arial" w:cs="Arial"/>
        </w:rPr>
      </w:pPr>
      <w:r w:rsidRPr="001054E2">
        <w:rPr>
          <w:rFonts w:ascii="Arial" w:hAnsi="Arial" w:cs="Arial"/>
          <w:b/>
          <w:color w:val="993366"/>
        </w:rPr>
        <w:t>(-)</w:t>
      </w:r>
      <w:r w:rsidRPr="001054E2">
        <w:rPr>
          <w:rFonts w:ascii="Arial" w:hAnsi="Arial" w:cs="Arial"/>
        </w:rPr>
        <w:tab/>
        <w:t xml:space="preserve">Anticipo Impuesto a </w:t>
      </w:r>
      <w:smartTag w:uri="urn:schemas-microsoft-com:office:smarttags" w:element="PersonName">
        <w:smartTagPr>
          <w:attr w:name="ProductID" w:val="la Renta"/>
        </w:smartTagPr>
        <w:r w:rsidRPr="001054E2">
          <w:rPr>
            <w:rFonts w:ascii="Arial" w:hAnsi="Arial" w:cs="Arial"/>
          </w:rPr>
          <w:t>la Renta</w:t>
        </w:r>
      </w:smartTag>
    </w:p>
    <w:p w:rsidR="00631EDC" w:rsidRPr="001054E2" w:rsidRDefault="00631EDC"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 xml:space="preserve">Retenciones en </w:t>
      </w:r>
      <w:smartTag w:uri="urn:schemas-microsoft-com:office:smarttags" w:element="PersonName">
        <w:smartTagPr>
          <w:attr w:name="ProductID" w:val="la Fuente"/>
        </w:smartTagPr>
        <w:r w:rsidRPr="001054E2">
          <w:rPr>
            <w:rFonts w:ascii="Arial" w:hAnsi="Arial" w:cs="Arial"/>
          </w:rPr>
          <w:t>la Fuente</w:t>
        </w:r>
      </w:smartTag>
    </w:p>
    <w:p w:rsidR="00631EDC" w:rsidRPr="001054E2" w:rsidRDefault="00631EDC" w:rsidP="001054E2">
      <w:pPr>
        <w:spacing w:line="360" w:lineRule="auto"/>
        <w:ind w:firstLine="567"/>
        <w:jc w:val="both"/>
        <w:rPr>
          <w:rFonts w:ascii="Arial" w:hAnsi="Arial" w:cs="Arial"/>
        </w:rPr>
      </w:pPr>
      <w:r w:rsidRPr="001054E2">
        <w:rPr>
          <w:rFonts w:ascii="Arial" w:hAnsi="Arial" w:cs="Arial"/>
          <w:noProof/>
        </w:rPr>
        <w:pict>
          <v:line id="_x0000_s4279" style="position:absolute;left:0;text-align:left;z-index:251579392" from="2in,6.65pt" to="342pt,6.65pt" strokecolor="#339" strokeweight="2.25pt"/>
        </w:pict>
      </w:r>
    </w:p>
    <w:p w:rsidR="00631EDC" w:rsidRPr="001054E2" w:rsidRDefault="00631EDC" w:rsidP="001054E2">
      <w:pPr>
        <w:spacing w:line="360" w:lineRule="auto"/>
        <w:ind w:firstLine="567"/>
        <w:jc w:val="both"/>
        <w:rPr>
          <w:rFonts w:ascii="Arial" w:hAnsi="Arial" w:cs="Arial"/>
          <w:b/>
          <w:color w:val="993300"/>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00"/>
        </w:rPr>
        <w:t xml:space="preserve">Impuesto a </w:t>
      </w:r>
      <w:smartTag w:uri="urn:schemas-microsoft-com:office:smarttags" w:element="PersonName">
        <w:smartTagPr>
          <w:attr w:name="ProductID" w:val="la Renta"/>
        </w:smartTagPr>
        <w:r w:rsidRPr="001054E2">
          <w:rPr>
            <w:rFonts w:ascii="Arial" w:hAnsi="Arial" w:cs="Arial"/>
            <w:b/>
            <w:color w:val="993300"/>
          </w:rPr>
          <w:t>la Renta</w:t>
        </w:r>
      </w:smartTag>
      <w:r w:rsidRPr="001054E2">
        <w:rPr>
          <w:rFonts w:ascii="Arial" w:hAnsi="Arial" w:cs="Arial"/>
          <w:b/>
          <w:color w:val="993300"/>
        </w:rPr>
        <w:t xml:space="preserve"> por Pagar</w:t>
      </w:r>
    </w:p>
    <w:p w:rsidR="005B592E" w:rsidRPr="001054E2" w:rsidRDefault="005B592E" w:rsidP="001054E2">
      <w:pPr>
        <w:spacing w:line="360" w:lineRule="auto"/>
        <w:ind w:firstLine="567"/>
        <w:jc w:val="both"/>
        <w:rPr>
          <w:rFonts w:ascii="Arial" w:hAnsi="Arial" w:cs="Arial"/>
        </w:rPr>
      </w:pPr>
    </w:p>
    <w:p w:rsidR="00E21FA8" w:rsidRDefault="00E21FA8" w:rsidP="00E21FA8">
      <w:pPr>
        <w:jc w:val="center"/>
        <w:rPr>
          <w:rFonts w:ascii="Arial" w:hAnsi="Arial" w:cs="Arial"/>
          <w:b/>
          <w:color w:val="000000"/>
          <w:sz w:val="20"/>
          <w:szCs w:val="20"/>
          <w:u w:val="single"/>
        </w:rPr>
      </w:pPr>
    </w:p>
    <w:p w:rsidR="00D649C3" w:rsidRDefault="00D649C3" w:rsidP="00D649C3">
      <w:pPr>
        <w:ind w:left="162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62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B37410" w:rsidRPr="001054E2" w:rsidRDefault="00B37410" w:rsidP="00D649C3">
      <w:pPr>
        <w:spacing w:line="360" w:lineRule="auto"/>
        <w:ind w:left="1620" w:firstLine="567"/>
        <w:jc w:val="both"/>
        <w:rPr>
          <w:rFonts w:ascii="Arial" w:hAnsi="Arial" w:cs="Arial"/>
        </w:rPr>
      </w:pPr>
    </w:p>
    <w:p w:rsidR="005B592E" w:rsidRDefault="005B592E" w:rsidP="001054E2">
      <w:pPr>
        <w:spacing w:line="360" w:lineRule="auto"/>
        <w:ind w:firstLine="567"/>
        <w:jc w:val="both"/>
        <w:rPr>
          <w:rFonts w:ascii="Arial" w:hAnsi="Arial" w:cs="Arial"/>
        </w:rPr>
      </w:pPr>
      <w:r w:rsidRPr="001054E2">
        <w:rPr>
          <w:rFonts w:ascii="Arial" w:hAnsi="Arial" w:cs="Arial"/>
        </w:rPr>
        <w:t xml:space="preserve">La declaración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debe realizarse de manera anual y en el caso de la empresa que se está analizando los plazos para presentar y declarar el impuesto a la renta son los siguientes:</w:t>
      </w:r>
    </w:p>
    <w:p w:rsidR="00D649C3" w:rsidRDefault="00D649C3" w:rsidP="001054E2">
      <w:pPr>
        <w:spacing w:line="360" w:lineRule="auto"/>
        <w:ind w:firstLine="567"/>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3</w:t>
      </w:r>
      <w:r>
        <w:rPr>
          <w:rFonts w:ascii="Arial" w:hAnsi="Arial" w:cs="Arial"/>
          <w:b/>
          <w:color w:val="000000"/>
          <w:u w:val="single"/>
        </w:rPr>
        <w:t>5</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D649C3" w:rsidRPr="001054E2" w:rsidRDefault="00D649C3" w:rsidP="001054E2">
      <w:pPr>
        <w:spacing w:line="360" w:lineRule="auto"/>
        <w:ind w:firstLine="567"/>
        <w:jc w:val="both"/>
        <w:rPr>
          <w:rFonts w:ascii="Arial" w:hAnsi="Arial" w:cs="Arial"/>
        </w:rPr>
      </w:pPr>
    </w:p>
    <w:p w:rsidR="005B592E" w:rsidRPr="001054E2" w:rsidRDefault="009A723E"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81440" behindDoc="0" locked="0" layoutInCell="1" allowOverlap="1">
            <wp:simplePos x="0" y="0"/>
            <wp:positionH relativeFrom="column">
              <wp:posOffset>457200</wp:posOffset>
            </wp:positionH>
            <wp:positionV relativeFrom="paragraph">
              <wp:posOffset>179705</wp:posOffset>
            </wp:positionV>
            <wp:extent cx="4464050" cy="2369820"/>
            <wp:effectExtent l="57150" t="38100" r="31750" b="11430"/>
            <wp:wrapNone/>
            <wp:docPr id="3257" name="Imagen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79"/>
                    <a:srcRect/>
                    <a:stretch>
                      <a:fillRect/>
                    </a:stretch>
                  </pic:blipFill>
                  <pic:spPr bwMode="auto">
                    <a:xfrm>
                      <a:off x="0" y="0"/>
                      <a:ext cx="4464050" cy="2369820"/>
                    </a:xfrm>
                    <a:prstGeom prst="rect">
                      <a:avLst/>
                    </a:prstGeom>
                    <a:gradFill rotWithShape="1">
                      <a:gsLst>
                        <a:gs pos="0">
                          <a:srgbClr val="FFCCFF"/>
                        </a:gs>
                        <a:gs pos="100000">
                          <a:srgbClr val="FFCCCC"/>
                        </a:gs>
                      </a:gsLst>
                      <a:lin ang="18900000" scaled="1"/>
                    </a:gradFill>
                    <a:ln w="28575">
                      <a:solidFill>
                        <a:srgbClr val="333399"/>
                      </a:solidFill>
                      <a:miter lim="800000"/>
                      <a:headEnd/>
                      <a:tailEnd/>
                    </a:ln>
                  </pic:spPr>
                </pic:pic>
              </a:graphicData>
            </a:graphic>
          </wp:anchor>
        </w:drawing>
      </w: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D649C3" w:rsidRDefault="00D649C3" w:rsidP="00D649C3">
      <w:pPr>
        <w:ind w:left="720"/>
        <w:rPr>
          <w:rFonts w:ascii="Arial" w:hAnsi="Arial" w:cs="Arial"/>
          <w:b/>
          <w:bCs/>
          <w:kern w:val="36"/>
          <w:sz w:val="20"/>
          <w:szCs w:val="20"/>
        </w:rPr>
      </w:pPr>
    </w:p>
    <w:p w:rsidR="00D649C3" w:rsidRDefault="00D649C3" w:rsidP="00D649C3">
      <w:pPr>
        <w:ind w:left="72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72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5B592E" w:rsidRPr="001054E2" w:rsidRDefault="005B592E" w:rsidP="001054E2">
      <w:pPr>
        <w:spacing w:line="360" w:lineRule="auto"/>
        <w:ind w:firstLine="567"/>
        <w:jc w:val="both"/>
        <w:rPr>
          <w:rFonts w:ascii="Arial" w:hAnsi="Arial" w:cs="Arial"/>
          <w:b/>
          <w:u w:val="single"/>
        </w:rPr>
      </w:pPr>
    </w:p>
    <w:p w:rsidR="00A73AA0" w:rsidRPr="001054E2" w:rsidRDefault="00A73AA0" w:rsidP="001054E2">
      <w:pPr>
        <w:spacing w:line="360" w:lineRule="auto"/>
        <w:ind w:firstLine="567"/>
        <w:rPr>
          <w:rFonts w:ascii="Arial" w:hAnsi="Arial" w:cs="Arial"/>
        </w:rPr>
      </w:pPr>
      <w:r w:rsidRPr="001054E2">
        <w:rPr>
          <w:rFonts w:ascii="Arial" w:hAnsi="Arial" w:cs="Arial"/>
        </w:rPr>
        <w:t>Cuando una fecha de vencimiento coincida con los días de descanso obligatorio o feriados, aquella se trasladará a día siguiente hábil.</w:t>
      </w:r>
    </w:p>
    <w:p w:rsidR="00B37410" w:rsidRPr="001054E2" w:rsidRDefault="00B37410" w:rsidP="001054E2">
      <w:pPr>
        <w:spacing w:line="360" w:lineRule="auto"/>
        <w:ind w:firstLine="567"/>
        <w:jc w:val="both"/>
        <w:rPr>
          <w:rFonts w:ascii="Arial" w:hAnsi="Arial" w:cs="Arial"/>
        </w:rPr>
      </w:pPr>
    </w:p>
    <w:p w:rsidR="00D649C3" w:rsidRPr="00D649C3" w:rsidRDefault="00911C5B" w:rsidP="00526059">
      <w:pPr>
        <w:spacing w:line="360" w:lineRule="auto"/>
        <w:jc w:val="both"/>
        <w:rPr>
          <w:rFonts w:ascii="Arial" w:hAnsi="Arial" w:cs="Arial"/>
          <w:b/>
          <w:color w:val="008080"/>
          <w:u w:val="single"/>
        </w:rPr>
      </w:pPr>
      <w:r>
        <w:rPr>
          <w:rFonts w:ascii="Arial" w:hAnsi="Arial" w:cs="Arial"/>
          <w:b/>
          <w:color w:val="008080"/>
          <w:kern w:val="36"/>
        </w:rPr>
        <w:t>4.7.4</w:t>
      </w:r>
      <w:r w:rsidR="00EC171E" w:rsidRPr="00D649C3">
        <w:rPr>
          <w:rFonts w:ascii="Arial" w:hAnsi="Arial" w:cs="Arial"/>
          <w:b/>
          <w:color w:val="008080"/>
          <w:kern w:val="36"/>
        </w:rPr>
        <w:t xml:space="preserve">. </w:t>
      </w:r>
      <w:r w:rsidR="00631EDC" w:rsidRPr="00D649C3">
        <w:rPr>
          <w:rFonts w:ascii="Arial" w:hAnsi="Arial" w:cs="Arial"/>
          <w:b/>
          <w:color w:val="008080"/>
          <w:u w:val="single"/>
        </w:rPr>
        <w:t xml:space="preserve">Retenciones en </w:t>
      </w:r>
      <w:smartTag w:uri="urn:schemas-microsoft-com:office:smarttags" w:element="PersonName">
        <w:smartTagPr>
          <w:attr w:name="ProductID" w:val="la Fuente"/>
        </w:smartTagPr>
        <w:r w:rsidR="00631EDC" w:rsidRPr="00D649C3">
          <w:rPr>
            <w:rFonts w:ascii="Arial" w:hAnsi="Arial" w:cs="Arial"/>
            <w:b/>
            <w:color w:val="008080"/>
            <w:u w:val="single"/>
          </w:rPr>
          <w:t>la Fuente</w:t>
        </w:r>
      </w:smartTag>
    </w:p>
    <w:p w:rsidR="00D649C3" w:rsidRDefault="00D649C3" w:rsidP="00526059">
      <w:pPr>
        <w:spacing w:line="360" w:lineRule="auto"/>
        <w:jc w:val="both"/>
        <w:rPr>
          <w:rFonts w:ascii="Arial" w:hAnsi="Arial" w:cs="Arial"/>
          <w:b/>
          <w:color w:val="993366"/>
          <w:u w:val="single"/>
        </w:rPr>
      </w:pPr>
    </w:p>
    <w:p w:rsidR="00631EDC" w:rsidRPr="001054E2" w:rsidRDefault="00631EDC" w:rsidP="00D649C3">
      <w:pPr>
        <w:spacing w:line="360" w:lineRule="auto"/>
        <w:ind w:firstLine="567"/>
        <w:jc w:val="both"/>
        <w:rPr>
          <w:rFonts w:ascii="Arial" w:hAnsi="Arial" w:cs="Arial"/>
          <w:b/>
          <w:u w:val="single"/>
        </w:rPr>
      </w:pPr>
      <w:r w:rsidRPr="001054E2">
        <w:rPr>
          <w:rFonts w:ascii="Arial" w:hAnsi="Arial" w:cs="Arial"/>
        </w:rPr>
        <w:t xml:space="preserve">Están obligados a efectuar las retenciones en la fuente  toda persona jurídica, pública o </w:t>
      </w:r>
      <w:r w:rsidR="00D649C3" w:rsidRPr="001054E2">
        <w:rPr>
          <w:rFonts w:ascii="Arial" w:hAnsi="Arial" w:cs="Arial"/>
        </w:rPr>
        <w:t>pr</w:t>
      </w:r>
      <w:r w:rsidR="00D649C3">
        <w:rPr>
          <w:rFonts w:ascii="Arial" w:hAnsi="Arial" w:cs="Arial"/>
        </w:rPr>
        <w:t>ivada</w:t>
      </w:r>
      <w:r w:rsidR="001F3AF2">
        <w:rPr>
          <w:rFonts w:ascii="Arial" w:hAnsi="Arial" w:cs="Arial"/>
        </w:rPr>
        <w:t>,</w:t>
      </w:r>
      <w:r w:rsidRPr="001054E2">
        <w:rPr>
          <w:rFonts w:ascii="Arial" w:hAnsi="Arial" w:cs="Arial"/>
        </w:rPr>
        <w:t xml:space="preserve"> las sociedades y las empresas o personas naturales obligados a llevar contabilidad que paguen o acrediten en cuenta cualquier otro tipo de ingresos que constituyan rentas gravadas para quien los reciba, </w:t>
      </w:r>
      <w:r w:rsidR="00033075" w:rsidRPr="001054E2">
        <w:rPr>
          <w:rFonts w:ascii="Arial" w:hAnsi="Arial" w:cs="Arial"/>
          <w:lang w:val="es-MX"/>
        </w:rPr>
        <w:t xml:space="preserve">y los contribuyentes dedicados a actividades de exportación por todos los pagos que efectúen a sus proveedores de cualquier bien o producto exportable </w:t>
      </w:r>
      <w:r w:rsidRPr="001054E2">
        <w:rPr>
          <w:rFonts w:ascii="Arial" w:hAnsi="Arial" w:cs="Arial"/>
        </w:rPr>
        <w:t>(Art. 45 LRTI).</w:t>
      </w:r>
    </w:p>
    <w:p w:rsidR="00631EDC" w:rsidRPr="001054E2" w:rsidRDefault="00631EDC" w:rsidP="001054E2">
      <w:pPr>
        <w:spacing w:line="360" w:lineRule="auto"/>
        <w:ind w:firstLine="567"/>
        <w:jc w:val="both"/>
        <w:rPr>
          <w:rFonts w:ascii="Arial" w:hAnsi="Arial" w:cs="Arial"/>
        </w:rPr>
      </w:pPr>
    </w:p>
    <w:p w:rsidR="00642C1D" w:rsidRPr="001054E2" w:rsidRDefault="00033075" w:rsidP="001054E2">
      <w:pPr>
        <w:spacing w:line="360" w:lineRule="auto"/>
        <w:ind w:firstLine="567"/>
        <w:jc w:val="both"/>
        <w:rPr>
          <w:rFonts w:ascii="Arial" w:hAnsi="Arial" w:cs="Arial"/>
          <w:lang w:val="es-MX"/>
        </w:rPr>
      </w:pPr>
      <w:r w:rsidRPr="001054E2">
        <w:rPr>
          <w:rFonts w:ascii="Arial" w:hAnsi="Arial" w:cs="Arial"/>
          <w:lang w:val="es-MX"/>
        </w:rPr>
        <w:t>Dado lo mencionado en el</w:t>
      </w:r>
      <w:r w:rsidR="009A4A18" w:rsidRPr="001054E2">
        <w:rPr>
          <w:rFonts w:ascii="Arial" w:hAnsi="Arial" w:cs="Arial"/>
          <w:lang w:val="es-MX"/>
        </w:rPr>
        <w:t xml:space="preserve"> inciso anterior la empresa, que func</w:t>
      </w:r>
      <w:r w:rsidRPr="001054E2">
        <w:rPr>
          <w:rFonts w:ascii="Arial" w:hAnsi="Arial" w:cs="Arial"/>
          <w:lang w:val="es-MX"/>
        </w:rPr>
        <w:t xml:space="preserve">iona con un RUC de una persona natural obligada a llevar contabilidad tiene la calidad de agente de retención del Impuesto a </w:t>
      </w:r>
      <w:smartTag w:uri="urn:schemas-microsoft-com:office:smarttags" w:element="PersonName">
        <w:smartTagPr>
          <w:attr w:name="ProductID" w:val="la Renta"/>
        </w:smartTagPr>
        <w:r w:rsidRPr="001054E2">
          <w:rPr>
            <w:rFonts w:ascii="Arial" w:hAnsi="Arial" w:cs="Arial"/>
            <w:lang w:val="es-MX"/>
          </w:rPr>
          <w:t>la Renta</w:t>
        </w:r>
      </w:smartTag>
      <w:r w:rsidR="009A4A18" w:rsidRPr="001054E2">
        <w:rPr>
          <w:rFonts w:ascii="Arial" w:hAnsi="Arial" w:cs="Arial"/>
          <w:lang w:val="es-MX"/>
        </w:rPr>
        <w:t xml:space="preserve">, así que cada vez que  realice compras relacionados con el giro del negocio estará obligada a realizar las </w:t>
      </w:r>
      <w:r w:rsidR="00D649C3" w:rsidRPr="001054E2">
        <w:rPr>
          <w:rFonts w:ascii="Arial" w:hAnsi="Arial" w:cs="Arial"/>
          <w:lang w:val="es-MX"/>
        </w:rPr>
        <w:t>respect</w:t>
      </w:r>
      <w:r w:rsidR="00D649C3">
        <w:rPr>
          <w:rFonts w:ascii="Arial" w:hAnsi="Arial" w:cs="Arial"/>
          <w:lang w:val="es-MX"/>
        </w:rPr>
        <w:t>iva</w:t>
      </w:r>
      <w:r w:rsidR="009A4A18" w:rsidRPr="001054E2">
        <w:rPr>
          <w:rFonts w:ascii="Arial" w:hAnsi="Arial" w:cs="Arial"/>
          <w:lang w:val="es-MX"/>
        </w:rPr>
        <w:t xml:space="preserve"> retención en la fuente a sus proveedores y a entregar el correspondiente comprobante de retención en los plazos previstos por </w:t>
      </w:r>
      <w:smartTag w:uri="urn:schemas-microsoft-com:office:smarttags" w:element="PersonName">
        <w:smartTagPr>
          <w:attr w:name="ProductID" w:val="la Ley."/>
        </w:smartTagPr>
        <w:r w:rsidR="009A4A18" w:rsidRPr="001054E2">
          <w:rPr>
            <w:rFonts w:ascii="Arial" w:hAnsi="Arial" w:cs="Arial"/>
            <w:lang w:val="es-MX"/>
          </w:rPr>
          <w:t>la Ley.</w:t>
        </w:r>
      </w:smartTag>
      <w:r w:rsidR="009A4A18" w:rsidRPr="001054E2">
        <w:rPr>
          <w:rFonts w:ascii="Arial" w:hAnsi="Arial" w:cs="Arial"/>
          <w:lang w:val="es-MX"/>
        </w:rPr>
        <w:t xml:space="preserve"> </w:t>
      </w:r>
    </w:p>
    <w:p w:rsidR="00642C1D" w:rsidRPr="001054E2" w:rsidRDefault="00642C1D" w:rsidP="001054E2">
      <w:pPr>
        <w:spacing w:line="360" w:lineRule="auto"/>
        <w:ind w:firstLine="567"/>
        <w:jc w:val="both"/>
        <w:rPr>
          <w:rFonts w:ascii="Arial" w:hAnsi="Arial" w:cs="Arial"/>
          <w:lang w:val="es-MX"/>
        </w:rPr>
      </w:pPr>
    </w:p>
    <w:p w:rsidR="009A4A18" w:rsidRPr="001054E2" w:rsidRDefault="009A4A18" w:rsidP="001054E2">
      <w:pPr>
        <w:spacing w:line="360" w:lineRule="auto"/>
        <w:ind w:firstLine="567"/>
        <w:jc w:val="both"/>
        <w:rPr>
          <w:rFonts w:ascii="Arial" w:hAnsi="Arial" w:cs="Arial"/>
        </w:rPr>
      </w:pPr>
      <w:r w:rsidRPr="001054E2">
        <w:rPr>
          <w:rFonts w:ascii="Arial" w:hAnsi="Arial" w:cs="Arial"/>
          <w:lang w:val="es-MX"/>
        </w:rPr>
        <w:t xml:space="preserve"> </w:t>
      </w:r>
      <w:r w:rsidRPr="001054E2">
        <w:rPr>
          <w:rFonts w:ascii="Arial" w:hAnsi="Arial" w:cs="Arial"/>
        </w:rPr>
        <w:t xml:space="preserve">Así mismo, por ser un agente de retención la empresa está obligada a declarar y depositar mensualmente los valores retenidos en las entidades legalmente autorizadas para recaudar tributos, en las fechas y en la forma que determine el reglamento. </w:t>
      </w:r>
    </w:p>
    <w:p w:rsidR="009A4A18" w:rsidRPr="001054E2" w:rsidRDefault="009A4A18" w:rsidP="001054E2">
      <w:pPr>
        <w:spacing w:line="360" w:lineRule="auto"/>
        <w:ind w:firstLine="567"/>
        <w:jc w:val="both"/>
        <w:rPr>
          <w:rFonts w:ascii="Arial" w:hAnsi="Arial" w:cs="Arial"/>
        </w:rPr>
      </w:pPr>
    </w:p>
    <w:p w:rsidR="009A4A18" w:rsidRPr="001054E2" w:rsidRDefault="009A4A18" w:rsidP="001054E2">
      <w:pPr>
        <w:spacing w:line="360" w:lineRule="auto"/>
        <w:ind w:firstLine="567"/>
        <w:jc w:val="both"/>
        <w:rPr>
          <w:rFonts w:ascii="Arial" w:hAnsi="Arial" w:cs="Arial"/>
          <w:i/>
          <w:lang w:val="es-MX"/>
        </w:rPr>
      </w:pPr>
      <w:r w:rsidRPr="001054E2">
        <w:rPr>
          <w:rFonts w:ascii="Arial" w:hAnsi="Arial" w:cs="Arial"/>
          <w:i/>
          <w:lang w:val="es-MX"/>
        </w:rPr>
        <w:t>Son objeto de retención en la fuente del  1% lo siguiente:</w:t>
      </w:r>
    </w:p>
    <w:p w:rsidR="009A4A18" w:rsidRPr="001054E2" w:rsidRDefault="009A4A18" w:rsidP="001054E2">
      <w:pPr>
        <w:spacing w:line="360" w:lineRule="auto"/>
        <w:ind w:firstLine="567"/>
        <w:jc w:val="both"/>
        <w:rPr>
          <w:rFonts w:ascii="Arial" w:hAnsi="Arial" w:cs="Arial"/>
          <w:lang w:val="es-MX"/>
        </w:rPr>
      </w:pP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Compra de bienes muebles de naturaleza corporal, excepto combustibles.</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pagos o acreditaciones en cuenta realizadas por actividades de construcción de obra material inmueble, urbanización, lotización o actividades similares</w:t>
      </w:r>
      <w:r w:rsidRPr="001054E2">
        <w:rPr>
          <w:rFonts w:ascii="Arial" w:hAnsi="Arial" w:cs="Arial"/>
          <w:lang w:val="es-MX"/>
        </w:rPr>
        <w:t>.</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pagos o créditos en cuenta que realicen las empresas emisoras de tarjetas de crédito a sus establecimientos afiliados;</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intereses y comisiones que se causen en las operaciones de crédito entre las instituciones del sistema financiero.</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que se realicen a personas naturales por concepto de servicios en los que prevalezca la mano de obra sobre el factor intelectual.</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 xml:space="preserve">Aquellos efectuados por concepto del servicios de transporte </w:t>
      </w:r>
      <w:r w:rsidR="00D649C3" w:rsidRPr="001054E2">
        <w:rPr>
          <w:rFonts w:ascii="Arial" w:hAnsi="Arial" w:cs="Arial"/>
        </w:rPr>
        <w:t>pr</w:t>
      </w:r>
      <w:r w:rsidR="00D649C3">
        <w:rPr>
          <w:rFonts w:ascii="Arial" w:hAnsi="Arial" w:cs="Arial"/>
        </w:rPr>
        <w:t>ivado</w:t>
      </w:r>
      <w:r w:rsidRPr="001054E2">
        <w:rPr>
          <w:rFonts w:ascii="Arial" w:hAnsi="Arial" w:cs="Arial"/>
        </w:rPr>
        <w:t xml:space="preserve"> de pasajeros o transporte público o </w:t>
      </w:r>
      <w:r w:rsidR="00D649C3" w:rsidRPr="001054E2">
        <w:rPr>
          <w:rFonts w:ascii="Arial" w:hAnsi="Arial" w:cs="Arial"/>
        </w:rPr>
        <w:t>pr</w:t>
      </w:r>
      <w:r w:rsidR="00D649C3">
        <w:rPr>
          <w:rFonts w:ascii="Arial" w:hAnsi="Arial" w:cs="Arial"/>
        </w:rPr>
        <w:t>ivado</w:t>
      </w:r>
      <w:r w:rsidRPr="001054E2">
        <w:rPr>
          <w:rFonts w:ascii="Arial" w:hAnsi="Arial" w:cs="Arial"/>
        </w:rPr>
        <w:t xml:space="preserve"> de carga, prestado por personas naturales o sociedades.</w:t>
      </w:r>
    </w:p>
    <w:p w:rsidR="009A4A18" w:rsidRPr="001054E2" w:rsidRDefault="009A4A18" w:rsidP="00526059">
      <w:pPr>
        <w:numPr>
          <w:ilvl w:val="0"/>
          <w:numId w:val="8"/>
        </w:numPr>
        <w:spacing w:line="360" w:lineRule="auto"/>
        <w:jc w:val="both"/>
        <w:rPr>
          <w:rFonts w:ascii="Arial" w:hAnsi="Arial" w:cs="Arial"/>
        </w:rPr>
      </w:pPr>
      <w:r w:rsidRPr="001054E2">
        <w:rPr>
          <w:rFonts w:ascii="Arial" w:hAnsi="Arial" w:cs="Arial"/>
        </w:rPr>
        <w:t>Todos los pagos no contemplados en los porcentajes específicos de retención, señalados en esta resolución.</w:t>
      </w:r>
    </w:p>
    <w:p w:rsidR="009A4A18" w:rsidRPr="001054E2" w:rsidRDefault="009A4A18" w:rsidP="001054E2">
      <w:pPr>
        <w:spacing w:line="360" w:lineRule="auto"/>
        <w:ind w:firstLine="567"/>
        <w:jc w:val="both"/>
        <w:rPr>
          <w:rFonts w:ascii="Arial" w:hAnsi="Arial" w:cs="Arial"/>
        </w:rPr>
      </w:pPr>
    </w:p>
    <w:p w:rsidR="009A4A18" w:rsidRPr="001054E2" w:rsidRDefault="009A4A18" w:rsidP="001054E2">
      <w:pPr>
        <w:spacing w:line="360" w:lineRule="auto"/>
        <w:ind w:firstLine="567"/>
        <w:jc w:val="both"/>
        <w:rPr>
          <w:rFonts w:ascii="Arial" w:hAnsi="Arial" w:cs="Arial"/>
          <w:i/>
        </w:rPr>
      </w:pPr>
      <w:r w:rsidRPr="001054E2">
        <w:rPr>
          <w:rFonts w:ascii="Arial" w:hAnsi="Arial" w:cs="Arial"/>
          <w:i/>
        </w:rPr>
        <w:t>Son objeto de la retención en la fuente del 5% lo siguiente:</w:t>
      </w:r>
    </w:p>
    <w:p w:rsidR="009A4A18" w:rsidRPr="001054E2" w:rsidRDefault="009A4A18" w:rsidP="001054E2">
      <w:pPr>
        <w:spacing w:line="360" w:lineRule="auto"/>
        <w:ind w:firstLine="567"/>
        <w:jc w:val="both"/>
        <w:rPr>
          <w:rFonts w:ascii="Arial" w:hAnsi="Arial" w:cs="Arial"/>
          <w:i/>
        </w:rPr>
      </w:pPr>
    </w:p>
    <w:p w:rsidR="009A4A18" w:rsidRPr="00526059" w:rsidRDefault="009A4A18" w:rsidP="00526059">
      <w:pPr>
        <w:numPr>
          <w:ilvl w:val="0"/>
          <w:numId w:val="9"/>
        </w:numPr>
        <w:spacing w:line="360" w:lineRule="auto"/>
        <w:jc w:val="both"/>
        <w:rPr>
          <w:rFonts w:ascii="Arial" w:hAnsi="Arial" w:cs="Arial"/>
          <w:lang w:val="es-MX"/>
        </w:rPr>
      </w:pPr>
      <w:r w:rsidRPr="001054E2">
        <w:rPr>
          <w:rFonts w:ascii="Arial" w:hAnsi="Arial" w:cs="Arial"/>
        </w:rPr>
        <w:t>Los pagos que se realicen, bajo cualquier concepto, a sociedades por la prestación de servicios profesionales.</w:t>
      </w:r>
    </w:p>
    <w:p w:rsidR="009A4A18" w:rsidRDefault="009A4A18" w:rsidP="00526059">
      <w:pPr>
        <w:numPr>
          <w:ilvl w:val="0"/>
          <w:numId w:val="9"/>
        </w:numPr>
        <w:spacing w:line="360" w:lineRule="auto"/>
        <w:jc w:val="both"/>
        <w:rPr>
          <w:rFonts w:ascii="Arial" w:hAnsi="Arial" w:cs="Arial"/>
          <w:lang w:val="es-MX"/>
        </w:rPr>
      </w:pPr>
      <w:r w:rsidRPr="001054E2">
        <w:rPr>
          <w:rFonts w:ascii="Arial" w:hAnsi="Arial" w:cs="Arial"/>
        </w:rPr>
        <w:t>Los ingresos por concepto de intereses, descuentos y cualquier otra clase de rendimientos financieros generados por préstamos, cuentas corrientes, certificados financieros, pólizas de acumulación, certificados de inversión, avales, fianzas y cualquier otro tipo de documentos similares, sean éstos emitidos por sociedad constituidas o establecidas en el país, por sucesiones indivisas o por personas naturales residentes en el Ecuador, así como las ganancias de capital originadas en la compraventa de títulos valores o de documentos financieros</w:t>
      </w:r>
      <w:r w:rsidRPr="001054E2">
        <w:rPr>
          <w:rFonts w:ascii="Arial" w:hAnsi="Arial" w:cs="Arial"/>
          <w:lang w:val="es-MX"/>
        </w:rPr>
        <w:t xml:space="preserve">.  </w:t>
      </w:r>
    </w:p>
    <w:p w:rsidR="00EC171E" w:rsidRDefault="00EC171E" w:rsidP="00EC171E">
      <w:pPr>
        <w:spacing w:line="360" w:lineRule="auto"/>
        <w:ind w:left="360"/>
        <w:jc w:val="both"/>
        <w:rPr>
          <w:rFonts w:ascii="Arial" w:hAnsi="Arial" w:cs="Arial"/>
          <w:lang w:val="es-MX"/>
        </w:rPr>
      </w:pPr>
    </w:p>
    <w:p w:rsidR="009A4A18" w:rsidRDefault="009A4A18" w:rsidP="00526059">
      <w:pPr>
        <w:spacing w:line="360" w:lineRule="auto"/>
        <w:ind w:left="708"/>
        <w:jc w:val="both"/>
        <w:rPr>
          <w:rFonts w:ascii="Arial" w:hAnsi="Arial" w:cs="Arial"/>
        </w:rPr>
      </w:pPr>
      <w:r w:rsidRPr="001054E2">
        <w:rPr>
          <w:rFonts w:ascii="Arial" w:hAnsi="Arial" w:cs="Arial"/>
        </w:rPr>
        <w:t xml:space="preserve">Aquellos generados por la enajenación ocasional de acciones o participaciones, no están sujetos a esta retención. Las ganancias de capital no exentas originadas en la negociación de valores, no estarán sometidas a retención en la fuente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sin embargo, los contribuyentes harán constar tales ganancias en su declaración anual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global.</w:t>
      </w:r>
    </w:p>
    <w:p w:rsidR="00526059" w:rsidRPr="001054E2" w:rsidRDefault="00526059" w:rsidP="00526059">
      <w:pPr>
        <w:spacing w:line="360" w:lineRule="auto"/>
        <w:ind w:left="708"/>
        <w:jc w:val="both"/>
        <w:rPr>
          <w:rFonts w:ascii="Arial" w:hAnsi="Arial" w:cs="Arial"/>
          <w:lang w:val="es-MX"/>
        </w:rPr>
      </w:pPr>
    </w:p>
    <w:p w:rsidR="009A4A18" w:rsidRPr="00EC171E" w:rsidRDefault="009A4A18" w:rsidP="00526059">
      <w:pPr>
        <w:numPr>
          <w:ilvl w:val="0"/>
          <w:numId w:val="9"/>
        </w:numPr>
        <w:spacing w:line="360" w:lineRule="auto"/>
        <w:jc w:val="both"/>
        <w:rPr>
          <w:rFonts w:ascii="Arial" w:hAnsi="Arial" w:cs="Arial"/>
          <w:lang w:val="es-MX"/>
        </w:rPr>
      </w:pPr>
      <w:r w:rsidRPr="001054E2">
        <w:rPr>
          <w:rFonts w:ascii="Arial" w:hAnsi="Arial" w:cs="Arial"/>
        </w:rPr>
        <w:t>Los intereses que cualquier entidad del sector público que actúe en calidad de sujeto activo de impuestos, tasas y contribuciones especiales de mejoras, reconozca a favor de los sujetos pasivos.</w:t>
      </w:r>
    </w:p>
    <w:p w:rsidR="00EC171E" w:rsidRPr="001054E2" w:rsidRDefault="00EC171E" w:rsidP="00EC171E">
      <w:pPr>
        <w:spacing w:line="360" w:lineRule="auto"/>
        <w:ind w:left="360"/>
        <w:jc w:val="both"/>
        <w:rPr>
          <w:rFonts w:ascii="Arial" w:hAnsi="Arial" w:cs="Arial"/>
          <w:lang w:val="es-MX"/>
        </w:rPr>
      </w:pPr>
    </w:p>
    <w:p w:rsidR="009A4A18" w:rsidRPr="00526059" w:rsidRDefault="009A4A18" w:rsidP="00526059">
      <w:pPr>
        <w:numPr>
          <w:ilvl w:val="0"/>
          <w:numId w:val="9"/>
        </w:numPr>
        <w:spacing w:line="360" w:lineRule="auto"/>
        <w:jc w:val="both"/>
        <w:rPr>
          <w:rFonts w:ascii="Arial" w:hAnsi="Arial" w:cs="Arial"/>
          <w:lang w:val="es-MX"/>
        </w:rPr>
      </w:pPr>
      <w:r w:rsidRPr="001054E2">
        <w:rPr>
          <w:rFonts w:ascii="Arial" w:hAnsi="Arial" w:cs="Arial"/>
        </w:rPr>
        <w:t>Los pagos realizados a deportistas, entrenadores, árbitros y miembros del cuerpo técnico.</w:t>
      </w:r>
    </w:p>
    <w:p w:rsidR="00526059" w:rsidRPr="001054E2" w:rsidRDefault="00526059" w:rsidP="00526059">
      <w:pPr>
        <w:spacing w:line="360" w:lineRule="auto"/>
        <w:ind w:left="360"/>
        <w:jc w:val="both"/>
        <w:rPr>
          <w:rFonts w:ascii="Arial" w:hAnsi="Arial" w:cs="Arial"/>
          <w:lang w:val="es-MX"/>
        </w:rPr>
      </w:pPr>
    </w:p>
    <w:p w:rsidR="009A4A18" w:rsidRDefault="009A4A18" w:rsidP="00526059">
      <w:pPr>
        <w:numPr>
          <w:ilvl w:val="0"/>
          <w:numId w:val="9"/>
        </w:numPr>
        <w:spacing w:line="360" w:lineRule="auto"/>
        <w:jc w:val="both"/>
        <w:rPr>
          <w:rFonts w:ascii="Arial" w:hAnsi="Arial" w:cs="Arial"/>
        </w:rPr>
      </w:pPr>
      <w:r w:rsidRPr="001054E2">
        <w:rPr>
          <w:rFonts w:ascii="Arial" w:hAnsi="Arial" w:cs="Arial"/>
        </w:rPr>
        <w:t>Los pagos realizados por concepto de arrendamiento de bienes inmuebles a sociedades.</w:t>
      </w:r>
    </w:p>
    <w:p w:rsidR="00A553BF" w:rsidRDefault="00A553BF" w:rsidP="00A553BF">
      <w:pPr>
        <w:spacing w:line="360" w:lineRule="auto"/>
        <w:jc w:val="both"/>
        <w:rPr>
          <w:rFonts w:ascii="Arial" w:hAnsi="Arial" w:cs="Arial"/>
        </w:rPr>
      </w:pPr>
    </w:p>
    <w:p w:rsidR="00A553BF" w:rsidRPr="00A553BF" w:rsidRDefault="00A553BF" w:rsidP="00A553BF">
      <w:pPr>
        <w:numPr>
          <w:ilvl w:val="0"/>
          <w:numId w:val="9"/>
        </w:numPr>
        <w:spacing w:line="360" w:lineRule="auto"/>
        <w:jc w:val="both"/>
        <w:rPr>
          <w:rFonts w:ascii="Arial" w:hAnsi="Arial" w:cs="Arial"/>
          <w:lang w:val="es-MX"/>
        </w:rPr>
      </w:pPr>
      <w:r w:rsidRPr="00A553BF">
        <w:rPr>
          <w:rFonts w:ascii="Arial" w:hAnsi="Arial" w:cs="Arial"/>
        </w:rPr>
        <w:t>Los pagos realizados por concepto de honorarios, comisiones, regalías y demás pagos realizados a profesionales y a otras personas naturales nacionales o extranjeras residentes en el país por más de ciento ochenta días calendario, que presten servicios inmateriales en los que prevalezca el intelecto sobre la mano de obra.</w:t>
      </w:r>
    </w:p>
    <w:p w:rsidR="00A553BF" w:rsidRPr="00A553BF" w:rsidRDefault="00A553BF" w:rsidP="00A553BF">
      <w:pPr>
        <w:numPr>
          <w:ilvl w:val="0"/>
          <w:numId w:val="9"/>
        </w:numPr>
        <w:spacing w:line="360" w:lineRule="auto"/>
        <w:jc w:val="both"/>
        <w:rPr>
          <w:rFonts w:ascii="Arial" w:hAnsi="Arial" w:cs="Arial"/>
          <w:lang w:val="es-MX"/>
        </w:rPr>
      </w:pPr>
      <w:r w:rsidRPr="00A553BF">
        <w:rPr>
          <w:rFonts w:ascii="Arial" w:hAnsi="Arial" w:cs="Arial"/>
        </w:rPr>
        <w:t>Los pagos realizados por concepto de arrendamiento de bienes inmuebles a personas naturales.</w:t>
      </w:r>
    </w:p>
    <w:p w:rsidR="00A553BF" w:rsidRPr="00A553BF" w:rsidRDefault="00A553BF" w:rsidP="00A553BF">
      <w:pPr>
        <w:spacing w:line="360" w:lineRule="auto"/>
        <w:jc w:val="both"/>
        <w:rPr>
          <w:rFonts w:ascii="Arial" w:hAnsi="Arial" w:cs="Arial"/>
          <w:lang w:val="es-MX"/>
        </w:rPr>
      </w:pPr>
    </w:p>
    <w:p w:rsidR="009A4A18" w:rsidRPr="00D649C3" w:rsidRDefault="009A4A18" w:rsidP="001054E2">
      <w:pPr>
        <w:spacing w:line="360" w:lineRule="auto"/>
        <w:ind w:firstLine="567"/>
        <w:jc w:val="both"/>
        <w:rPr>
          <w:rFonts w:ascii="Arial" w:hAnsi="Arial" w:cs="Arial"/>
          <w:i/>
        </w:rPr>
      </w:pPr>
      <w:r w:rsidRPr="00D649C3">
        <w:rPr>
          <w:rFonts w:ascii="Arial" w:hAnsi="Arial" w:cs="Arial"/>
          <w:i/>
        </w:rPr>
        <w:t>Son objeto de la retención en la fuente del 8% lo siguiente:</w:t>
      </w:r>
    </w:p>
    <w:p w:rsidR="009A4A18" w:rsidRPr="00D649C3" w:rsidRDefault="009A4A18" w:rsidP="001054E2">
      <w:pPr>
        <w:spacing w:line="360" w:lineRule="auto"/>
        <w:ind w:firstLine="567"/>
        <w:jc w:val="both"/>
        <w:rPr>
          <w:rFonts w:ascii="Arial" w:hAnsi="Arial" w:cs="Arial"/>
        </w:rPr>
      </w:pPr>
    </w:p>
    <w:p w:rsidR="00A553BF" w:rsidRPr="00D649C3" w:rsidRDefault="00A553BF" w:rsidP="00A553BF">
      <w:pPr>
        <w:numPr>
          <w:ilvl w:val="0"/>
          <w:numId w:val="9"/>
        </w:numPr>
        <w:spacing w:line="360" w:lineRule="auto"/>
        <w:jc w:val="both"/>
        <w:rPr>
          <w:rFonts w:ascii="Arial" w:hAnsi="Arial" w:cs="Arial"/>
          <w:lang w:val="es-MX"/>
        </w:rPr>
      </w:pPr>
      <w:r w:rsidRPr="00D649C3">
        <w:rPr>
          <w:rFonts w:ascii="Arial" w:hAnsi="Arial" w:cs="Arial"/>
        </w:rPr>
        <w:t>Los pagos que se realicen, bajo cualquier concepto, a personas naturales nacionales residentes por sus servicios prestados.</w:t>
      </w:r>
    </w:p>
    <w:p w:rsidR="00EC171E" w:rsidRPr="00D649C3" w:rsidRDefault="00EC171E" w:rsidP="00EC171E">
      <w:pPr>
        <w:spacing w:line="360" w:lineRule="auto"/>
        <w:jc w:val="both"/>
        <w:rPr>
          <w:rFonts w:ascii="Arial" w:hAnsi="Arial" w:cs="Arial"/>
          <w:lang w:val="es-MX"/>
        </w:rPr>
      </w:pPr>
    </w:p>
    <w:p w:rsidR="009A4A18" w:rsidRPr="00D649C3" w:rsidRDefault="009A4A18" w:rsidP="00526059">
      <w:pPr>
        <w:numPr>
          <w:ilvl w:val="0"/>
          <w:numId w:val="10"/>
        </w:numPr>
        <w:spacing w:line="360" w:lineRule="auto"/>
        <w:jc w:val="both"/>
        <w:rPr>
          <w:rFonts w:ascii="Arial" w:hAnsi="Arial" w:cs="Arial"/>
        </w:rPr>
      </w:pPr>
      <w:r w:rsidRPr="00D649C3">
        <w:rPr>
          <w:rFonts w:ascii="Arial" w:hAnsi="Arial" w:cs="Arial"/>
        </w:rPr>
        <w:t>Los pagos realizados a notarios y registradores de la propiedad y mercantil, por sus actividades notariales y de registro.</w:t>
      </w:r>
    </w:p>
    <w:p w:rsidR="00642C1D" w:rsidRPr="001054E2" w:rsidRDefault="00642C1D" w:rsidP="001054E2">
      <w:pPr>
        <w:spacing w:line="360" w:lineRule="auto"/>
        <w:ind w:firstLine="567"/>
        <w:jc w:val="both"/>
        <w:rPr>
          <w:rFonts w:ascii="Arial" w:hAnsi="Arial" w:cs="Arial"/>
        </w:rPr>
      </w:pPr>
    </w:p>
    <w:p w:rsidR="008C7B16" w:rsidRPr="001054E2" w:rsidRDefault="008C7B16" w:rsidP="001054E2">
      <w:pPr>
        <w:spacing w:line="360" w:lineRule="auto"/>
        <w:ind w:firstLine="567"/>
        <w:jc w:val="both"/>
        <w:rPr>
          <w:rFonts w:ascii="Arial" w:hAnsi="Arial" w:cs="Arial"/>
        </w:rPr>
      </w:pPr>
      <w:r w:rsidRPr="001054E2">
        <w:rPr>
          <w:rFonts w:ascii="Arial" w:hAnsi="Arial" w:cs="Arial"/>
        </w:rPr>
        <w:t xml:space="preserve">La obligatoriedad de efectuar retenciones en la fuente, procede sobre todo pago o crédito en cuenta superior a $50, salvo en aquellos casos establecidos en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o su Reglamento para su aplicación., en los que se disponga que se efectúe la retención sobre la totalidad del valor pagado o acreditado, sin importar el monto del mismo. </w:t>
      </w:r>
    </w:p>
    <w:p w:rsidR="00B37410" w:rsidRPr="001054E2" w:rsidRDefault="00B37410" w:rsidP="001054E2">
      <w:pPr>
        <w:spacing w:line="360" w:lineRule="auto"/>
        <w:ind w:firstLine="567"/>
        <w:jc w:val="both"/>
        <w:rPr>
          <w:rFonts w:ascii="Arial" w:hAnsi="Arial" w:cs="Arial"/>
        </w:rPr>
      </w:pPr>
    </w:p>
    <w:p w:rsidR="008C7B16" w:rsidRPr="001054E2" w:rsidRDefault="008C7B16" w:rsidP="001054E2">
      <w:pPr>
        <w:spacing w:line="360" w:lineRule="auto"/>
        <w:ind w:firstLine="567"/>
        <w:jc w:val="both"/>
        <w:rPr>
          <w:rFonts w:ascii="Arial" w:hAnsi="Arial" w:cs="Arial"/>
        </w:rPr>
      </w:pPr>
      <w:r w:rsidRPr="001054E2">
        <w:rPr>
          <w:rFonts w:ascii="Arial" w:hAnsi="Arial" w:cs="Arial"/>
        </w:rPr>
        <w:t xml:space="preserve">Cuando el pago o crédito en cuenta se realice por concepto de la compra de mercadería o bienes muebles de naturaleza corporal o prestación de servicios en favor de un proveedor permanente o prestador continuo, </w:t>
      </w:r>
      <w:r w:rsidR="00D649C3" w:rsidRPr="001054E2">
        <w:rPr>
          <w:rFonts w:ascii="Arial" w:hAnsi="Arial" w:cs="Arial"/>
        </w:rPr>
        <w:t>respect</w:t>
      </w:r>
      <w:r w:rsidR="00D649C3">
        <w:rPr>
          <w:rFonts w:ascii="Arial" w:hAnsi="Arial" w:cs="Arial"/>
        </w:rPr>
        <w:t>ivamen</w:t>
      </w:r>
      <w:r w:rsidR="00D649C3" w:rsidRPr="001054E2">
        <w:rPr>
          <w:rFonts w:ascii="Arial" w:hAnsi="Arial" w:cs="Arial"/>
        </w:rPr>
        <w:t>te</w:t>
      </w:r>
      <w:r w:rsidRPr="001054E2">
        <w:rPr>
          <w:rFonts w:ascii="Arial" w:hAnsi="Arial" w:cs="Arial"/>
        </w:rPr>
        <w:t>, se practicará la retención sin considerar los límites señalados en el inciso anterior.</w:t>
      </w:r>
    </w:p>
    <w:p w:rsidR="00526059" w:rsidRDefault="00526059" w:rsidP="001054E2">
      <w:pPr>
        <w:spacing w:line="360" w:lineRule="auto"/>
        <w:ind w:firstLine="567"/>
        <w:jc w:val="both"/>
        <w:rPr>
          <w:rFonts w:ascii="Arial" w:hAnsi="Arial" w:cs="Arial"/>
        </w:rPr>
      </w:pPr>
    </w:p>
    <w:p w:rsidR="008C7B16" w:rsidRPr="001054E2" w:rsidRDefault="008C7B16" w:rsidP="001054E2">
      <w:pPr>
        <w:spacing w:line="360" w:lineRule="auto"/>
        <w:ind w:firstLine="567"/>
        <w:jc w:val="both"/>
        <w:rPr>
          <w:rFonts w:ascii="Arial" w:hAnsi="Arial" w:cs="Arial"/>
        </w:rPr>
      </w:pPr>
      <w:r w:rsidRPr="001054E2">
        <w:rPr>
          <w:rFonts w:ascii="Arial" w:hAnsi="Arial" w:cs="Arial"/>
        </w:rPr>
        <w:t>Se entenderá por proveedor permanente o prestador continuo aquél a quien habitualmente se realicen compras o se adquieran servicios por dos o más ocasiones en un mismo mes calendario.</w:t>
      </w:r>
    </w:p>
    <w:p w:rsidR="008C7B16" w:rsidRDefault="000A5016" w:rsidP="001054E2">
      <w:pPr>
        <w:spacing w:line="360" w:lineRule="auto"/>
        <w:ind w:firstLine="567"/>
        <w:jc w:val="both"/>
        <w:rPr>
          <w:rFonts w:ascii="Arial" w:hAnsi="Arial" w:cs="Arial"/>
          <w:lang w:val="es-MX"/>
        </w:rPr>
      </w:pPr>
      <w:r w:rsidRPr="000A5016">
        <w:rPr>
          <w:rFonts w:ascii="Arial" w:hAnsi="Arial" w:cs="Arial"/>
          <w:i/>
          <w:lang w:val="es-MX"/>
        </w:rPr>
        <w:t>PLASTITUBOS</w:t>
      </w:r>
      <w:r w:rsidR="00033075" w:rsidRPr="001054E2">
        <w:rPr>
          <w:rFonts w:ascii="Arial" w:hAnsi="Arial" w:cs="Arial"/>
          <w:lang w:val="es-MX"/>
        </w:rPr>
        <w:t xml:space="preserve"> vende sus productos (Tubos de </w:t>
      </w:r>
      <w:r w:rsidR="00395975">
        <w:rPr>
          <w:rFonts w:ascii="Arial" w:hAnsi="Arial" w:cs="Arial"/>
          <w:lang w:val="es-MX"/>
        </w:rPr>
        <w:t>P.V.C.</w:t>
      </w:r>
      <w:r w:rsidR="00033075" w:rsidRPr="001054E2">
        <w:rPr>
          <w:rFonts w:ascii="Arial" w:hAnsi="Arial" w:cs="Arial"/>
          <w:lang w:val="es-MX"/>
        </w:rPr>
        <w:t xml:space="preserve">) a contribuyentes especiales, sociedades y personas naturales obligadas a llevar contabilidad, por lo tanto deberá aceptar las </w:t>
      </w:r>
      <w:r w:rsidR="00D649C3" w:rsidRPr="001054E2">
        <w:rPr>
          <w:rFonts w:ascii="Arial" w:hAnsi="Arial" w:cs="Arial"/>
          <w:lang w:val="es-MX"/>
        </w:rPr>
        <w:t>respect</w:t>
      </w:r>
      <w:r w:rsidR="00D649C3">
        <w:rPr>
          <w:rFonts w:ascii="Arial" w:hAnsi="Arial" w:cs="Arial"/>
          <w:lang w:val="es-MX"/>
        </w:rPr>
        <w:t>ivas</w:t>
      </w:r>
      <w:r w:rsidR="00033075" w:rsidRPr="001054E2">
        <w:rPr>
          <w:rFonts w:ascii="Arial" w:hAnsi="Arial" w:cs="Arial"/>
          <w:lang w:val="es-MX"/>
        </w:rPr>
        <w:t xml:space="preserve"> retenciones en la fuente, que estos le  hagan cuando realicen sus pagos. </w:t>
      </w:r>
    </w:p>
    <w:p w:rsidR="00D649C3" w:rsidRPr="00F621CC" w:rsidRDefault="00D649C3" w:rsidP="001054E2">
      <w:pPr>
        <w:spacing w:line="360" w:lineRule="auto"/>
        <w:ind w:firstLine="567"/>
        <w:jc w:val="both"/>
        <w:rPr>
          <w:rFonts w:ascii="Arial" w:hAnsi="Arial" w:cs="Arial"/>
          <w:sz w:val="16"/>
          <w:szCs w:val="16"/>
          <w:lang w:val="es-MX"/>
        </w:rPr>
      </w:pPr>
    </w:p>
    <w:p w:rsidR="00033075" w:rsidRPr="001054E2" w:rsidRDefault="00033075" w:rsidP="001054E2">
      <w:pPr>
        <w:spacing w:line="360" w:lineRule="auto"/>
        <w:ind w:firstLine="567"/>
        <w:jc w:val="both"/>
        <w:rPr>
          <w:rFonts w:ascii="Arial" w:hAnsi="Arial" w:cs="Arial"/>
        </w:rPr>
      </w:pPr>
      <w:r w:rsidRPr="001054E2">
        <w:rPr>
          <w:rFonts w:ascii="Arial" w:hAnsi="Arial" w:cs="Arial"/>
          <w:lang w:val="es-MX"/>
        </w:rPr>
        <w:t xml:space="preserve">Cabe destacar que la empresa también vende sus productos a personas naturales no obligadas a llevar contabilidad  pero este tipo de cliente no puede realizar retenciones en la fuente. Los clientes que le hagan retenciones en la fuente a la empresa deberán entregarle el correspondiente comprobante de retención </w:t>
      </w:r>
      <w:r w:rsidRPr="001054E2">
        <w:rPr>
          <w:rFonts w:ascii="Arial" w:hAnsi="Arial" w:cs="Arial"/>
        </w:rPr>
        <w:t>dentro del término no mayor de cinco días de recibido el comprobante de venta</w:t>
      </w:r>
      <w:r w:rsidRPr="001054E2">
        <w:rPr>
          <w:rFonts w:ascii="Arial" w:hAnsi="Arial" w:cs="Arial"/>
          <w:lang w:val="es-MX"/>
        </w:rPr>
        <w:t xml:space="preserve"> (Art. 50 LRTI).</w:t>
      </w:r>
    </w:p>
    <w:p w:rsidR="00033075" w:rsidRPr="00F621CC" w:rsidRDefault="00033075" w:rsidP="001054E2">
      <w:pPr>
        <w:spacing w:line="360" w:lineRule="auto"/>
        <w:ind w:firstLine="567"/>
        <w:jc w:val="both"/>
        <w:rPr>
          <w:rFonts w:ascii="Arial" w:hAnsi="Arial" w:cs="Arial"/>
          <w:sz w:val="16"/>
          <w:szCs w:val="16"/>
          <w:lang w:val="es-MX"/>
        </w:rPr>
      </w:pPr>
    </w:p>
    <w:p w:rsidR="00631EDC" w:rsidRPr="001054E2" w:rsidRDefault="00631EDC" w:rsidP="001054E2">
      <w:pPr>
        <w:spacing w:line="360" w:lineRule="auto"/>
        <w:ind w:firstLine="567"/>
        <w:jc w:val="both"/>
        <w:rPr>
          <w:rFonts w:ascii="Arial" w:hAnsi="Arial" w:cs="Arial"/>
        </w:rPr>
      </w:pPr>
      <w:r w:rsidRPr="001054E2">
        <w:rPr>
          <w:rFonts w:ascii="Arial" w:hAnsi="Arial" w:cs="Arial"/>
        </w:rPr>
        <w:t xml:space="preserve">El impuesto retenido como consecuencia de las retenciones en la fuente efectuadas constituirá crédito tributario para el contribuyente cuyo ingreso hubiere sido objeto de retención, quien podrá compensarlo del total del impuesto causado en su declaración anual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(Art. 46 LRTI).</w:t>
      </w:r>
    </w:p>
    <w:p w:rsidR="00B37410" w:rsidRPr="00F621CC" w:rsidRDefault="00B37410" w:rsidP="001054E2">
      <w:pPr>
        <w:spacing w:line="360" w:lineRule="auto"/>
        <w:ind w:firstLine="567"/>
        <w:jc w:val="both"/>
        <w:rPr>
          <w:rFonts w:ascii="Arial" w:hAnsi="Arial" w:cs="Arial"/>
          <w:sz w:val="16"/>
          <w:szCs w:val="16"/>
        </w:rPr>
      </w:pPr>
    </w:p>
    <w:p w:rsidR="005B592E" w:rsidRDefault="005B592E" w:rsidP="001054E2">
      <w:pPr>
        <w:spacing w:line="360" w:lineRule="auto"/>
        <w:ind w:firstLine="567"/>
        <w:jc w:val="both"/>
        <w:rPr>
          <w:rFonts w:ascii="Arial" w:hAnsi="Arial" w:cs="Arial"/>
        </w:rPr>
      </w:pPr>
      <w:r w:rsidRPr="001054E2">
        <w:rPr>
          <w:rFonts w:ascii="Arial" w:hAnsi="Arial" w:cs="Arial"/>
        </w:rPr>
        <w:t xml:space="preserve">Las retenciones en la fuente se declaran en el formulario </w:t>
      </w:r>
      <w:r w:rsidRPr="00D649C3">
        <w:rPr>
          <w:rFonts w:ascii="Arial" w:hAnsi="Arial" w:cs="Arial"/>
        </w:rPr>
        <w:t>103</w:t>
      </w:r>
      <w:r w:rsidR="00CA7C63" w:rsidRPr="00D649C3">
        <w:rPr>
          <w:rFonts w:ascii="Arial" w:hAnsi="Arial" w:cs="Arial"/>
        </w:rPr>
        <w:t xml:space="preserve"> (</w:t>
      </w:r>
      <w:r w:rsidR="00CA7C63" w:rsidRPr="00F621CC">
        <w:rPr>
          <w:rFonts w:ascii="Arial" w:hAnsi="Arial" w:cs="Arial"/>
          <w:b/>
        </w:rPr>
        <w:t xml:space="preserve">Ver </w:t>
      </w:r>
      <w:r w:rsidR="00D649C3" w:rsidRPr="00F621CC">
        <w:rPr>
          <w:rFonts w:ascii="Arial" w:hAnsi="Arial" w:cs="Arial"/>
          <w:b/>
        </w:rPr>
        <w:t>a</w:t>
      </w:r>
      <w:r w:rsidR="00CA7C63" w:rsidRPr="00F621CC">
        <w:rPr>
          <w:rFonts w:ascii="Arial" w:hAnsi="Arial" w:cs="Arial"/>
          <w:b/>
        </w:rPr>
        <w:t>nexo</w:t>
      </w:r>
      <w:r w:rsidR="00F621CC" w:rsidRPr="00F621CC">
        <w:rPr>
          <w:rFonts w:ascii="Arial" w:hAnsi="Arial" w:cs="Arial"/>
          <w:b/>
        </w:rPr>
        <w:t xml:space="preserve"> J</w:t>
      </w:r>
      <w:r w:rsidR="00F621CC">
        <w:rPr>
          <w:rFonts w:ascii="Arial" w:hAnsi="Arial" w:cs="Arial"/>
        </w:rPr>
        <w:t>)</w:t>
      </w:r>
      <w:r w:rsidRPr="001054E2">
        <w:rPr>
          <w:rFonts w:ascii="Arial" w:hAnsi="Arial" w:cs="Arial"/>
        </w:rPr>
        <w:t xml:space="preserve"> de manera mensual en los plazos que determine la siguiente tabla:</w:t>
      </w:r>
    </w:p>
    <w:p w:rsidR="00F621CC" w:rsidRPr="00F621CC" w:rsidRDefault="00F621CC" w:rsidP="001054E2">
      <w:pPr>
        <w:spacing w:line="360" w:lineRule="auto"/>
        <w:ind w:firstLine="567"/>
        <w:jc w:val="both"/>
        <w:rPr>
          <w:rFonts w:ascii="Arial" w:hAnsi="Arial" w:cs="Arial"/>
          <w:sz w:val="16"/>
          <w:szCs w:val="16"/>
        </w:rPr>
      </w:pPr>
    </w:p>
    <w:p w:rsidR="00F621CC" w:rsidRPr="00F621CC" w:rsidRDefault="00F621CC" w:rsidP="00F621CC">
      <w:pPr>
        <w:jc w:val="center"/>
        <w:rPr>
          <w:rFonts w:ascii="Arial" w:hAnsi="Arial" w:cs="Arial"/>
          <w:b/>
          <w:color w:val="000000"/>
          <w:u w:val="single"/>
        </w:rPr>
      </w:pPr>
      <w:r w:rsidRPr="00F621CC">
        <w:rPr>
          <w:rFonts w:ascii="Arial" w:hAnsi="Arial" w:cs="Arial"/>
          <w:b/>
          <w:color w:val="000000"/>
          <w:u w:val="single"/>
        </w:rPr>
        <w:t>Tabla # 36</w:t>
      </w:r>
    </w:p>
    <w:p w:rsidR="00F621CC" w:rsidRPr="00F621CC" w:rsidRDefault="00F621CC" w:rsidP="00F621CC">
      <w:pPr>
        <w:jc w:val="center"/>
        <w:rPr>
          <w:rFonts w:ascii="Arial" w:hAnsi="Arial" w:cs="Arial"/>
          <w:b/>
          <w:bCs/>
          <w:kern w:val="36"/>
        </w:rPr>
      </w:pPr>
      <w:r w:rsidRPr="00F621CC">
        <w:rPr>
          <w:rFonts w:ascii="Arial" w:hAnsi="Arial" w:cs="Arial"/>
          <w:b/>
          <w:bCs/>
          <w:kern w:val="36"/>
        </w:rPr>
        <w:t xml:space="preserve">Fechas de declaraciones de Retenciones en </w:t>
      </w:r>
      <w:smartTag w:uri="urn:schemas-microsoft-com:office:smarttags" w:element="PersonName">
        <w:smartTagPr>
          <w:attr w:name="ProductID" w:val="la Fuente"/>
        </w:smartTagPr>
        <w:r w:rsidRPr="00F621CC">
          <w:rPr>
            <w:rFonts w:ascii="Arial" w:hAnsi="Arial" w:cs="Arial"/>
            <w:b/>
            <w:bCs/>
            <w:kern w:val="36"/>
          </w:rPr>
          <w:t>la Fuente</w:t>
        </w:r>
      </w:smartTag>
    </w:p>
    <w:p w:rsidR="005B592E" w:rsidRPr="00F621CC" w:rsidRDefault="009A723E"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80416" behindDoc="0" locked="0" layoutInCell="1" allowOverlap="1">
            <wp:simplePos x="0" y="0"/>
            <wp:positionH relativeFrom="column">
              <wp:posOffset>571500</wp:posOffset>
            </wp:positionH>
            <wp:positionV relativeFrom="paragraph">
              <wp:posOffset>73025</wp:posOffset>
            </wp:positionV>
            <wp:extent cx="4000500" cy="1931035"/>
            <wp:effectExtent l="57150" t="38100" r="38100" b="12065"/>
            <wp:wrapNone/>
            <wp:docPr id="3256" name="Imagen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76"/>
                    <a:srcRect b="9605"/>
                    <a:stretch>
                      <a:fillRect/>
                    </a:stretch>
                  </pic:blipFill>
                  <pic:spPr bwMode="auto">
                    <a:xfrm>
                      <a:off x="0" y="0"/>
                      <a:ext cx="4000500" cy="1931035"/>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5B592E" w:rsidRPr="001054E2" w:rsidRDefault="005B592E" w:rsidP="001054E2">
      <w:pPr>
        <w:spacing w:line="360" w:lineRule="auto"/>
        <w:ind w:firstLine="567"/>
        <w:jc w:val="both"/>
        <w:rPr>
          <w:rFonts w:ascii="Arial" w:hAnsi="Arial" w:cs="Arial"/>
        </w:rPr>
      </w:pPr>
      <w:r w:rsidRPr="001054E2">
        <w:rPr>
          <w:rFonts w:ascii="Arial" w:hAnsi="Arial" w:cs="Arial"/>
        </w:rPr>
        <w:t xml:space="preserve"> </w:t>
      </w:r>
    </w:p>
    <w:p w:rsidR="00631EDC" w:rsidRPr="001054E2" w:rsidRDefault="00631EDC" w:rsidP="001054E2">
      <w:pPr>
        <w:spacing w:line="360" w:lineRule="auto"/>
        <w:ind w:firstLine="567"/>
        <w:jc w:val="both"/>
        <w:rPr>
          <w:rFonts w:ascii="Arial" w:hAnsi="Arial" w:cs="Arial"/>
        </w:rPr>
      </w:pPr>
    </w:p>
    <w:p w:rsidR="004B642B" w:rsidRPr="001054E2" w:rsidRDefault="004B642B" w:rsidP="001054E2">
      <w:pPr>
        <w:spacing w:line="360" w:lineRule="auto"/>
        <w:ind w:firstLine="567"/>
        <w:jc w:val="both"/>
        <w:rPr>
          <w:rFonts w:ascii="Arial" w:hAnsi="Arial" w:cs="Arial"/>
          <w:lang w:val="es-MX"/>
        </w:rPr>
      </w:pPr>
    </w:p>
    <w:p w:rsidR="00631EDC" w:rsidRPr="001054E2" w:rsidRDefault="00631EDC" w:rsidP="001054E2">
      <w:pPr>
        <w:spacing w:line="360" w:lineRule="auto"/>
        <w:ind w:firstLine="567"/>
        <w:rPr>
          <w:rFonts w:ascii="Arial" w:hAnsi="Arial" w:cs="Arial"/>
        </w:rPr>
      </w:pPr>
    </w:p>
    <w:p w:rsidR="00631EDC" w:rsidRPr="001054E2" w:rsidRDefault="00631EDC" w:rsidP="001054E2">
      <w:pPr>
        <w:spacing w:line="360" w:lineRule="auto"/>
        <w:ind w:firstLine="567"/>
        <w:rPr>
          <w:rFonts w:ascii="Arial" w:hAnsi="Arial" w:cs="Arial"/>
        </w:rPr>
      </w:pPr>
    </w:p>
    <w:p w:rsidR="00B37410" w:rsidRDefault="00B37410" w:rsidP="001054E2">
      <w:pPr>
        <w:pStyle w:val="NormalWeb"/>
        <w:spacing w:line="360" w:lineRule="auto"/>
        <w:ind w:firstLine="567"/>
        <w:jc w:val="both"/>
        <w:rPr>
          <w:rFonts w:ascii="Arial" w:hAnsi="Arial" w:cs="Arial"/>
        </w:rPr>
      </w:pPr>
    </w:p>
    <w:p w:rsidR="00F621CC" w:rsidRDefault="00F621CC" w:rsidP="00F621CC">
      <w:pPr>
        <w:ind w:left="900"/>
        <w:rPr>
          <w:rFonts w:ascii="Arial" w:hAnsi="Arial" w:cs="Arial"/>
          <w:b/>
          <w:bCs/>
          <w:kern w:val="36"/>
          <w:sz w:val="20"/>
          <w:szCs w:val="20"/>
        </w:rPr>
      </w:pPr>
      <w:r>
        <w:rPr>
          <w:rFonts w:ascii="Arial" w:hAnsi="Arial" w:cs="Arial"/>
          <w:b/>
          <w:bCs/>
          <w:kern w:val="36"/>
          <w:sz w:val="20"/>
          <w:szCs w:val="20"/>
        </w:rPr>
        <w:t xml:space="preserve">Fuente: Servicio de Rentas Internas </w:t>
      </w:r>
    </w:p>
    <w:p w:rsidR="00F621CC" w:rsidRDefault="00F621CC" w:rsidP="00F621CC">
      <w:pPr>
        <w:ind w:left="90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F621CC" w:rsidRPr="00F621CC" w:rsidRDefault="00F621CC" w:rsidP="00911C5B">
      <w:pPr>
        <w:pStyle w:val="NormalWeb"/>
        <w:spacing w:line="360" w:lineRule="auto"/>
        <w:jc w:val="both"/>
        <w:rPr>
          <w:rFonts w:ascii="Arial" w:hAnsi="Arial" w:cs="Arial"/>
          <w:b/>
          <w:color w:val="008080"/>
          <w:u w:val="single"/>
        </w:rPr>
      </w:pPr>
      <w:r w:rsidRPr="00F621CC">
        <w:rPr>
          <w:rFonts w:ascii="Arial" w:hAnsi="Arial" w:cs="Arial"/>
          <w:b/>
          <w:color w:val="008080"/>
          <w:kern w:val="36"/>
        </w:rPr>
        <w:t>4.7.</w:t>
      </w:r>
      <w:r w:rsidR="00911C5B">
        <w:rPr>
          <w:rFonts w:ascii="Arial" w:hAnsi="Arial" w:cs="Arial"/>
          <w:b/>
          <w:color w:val="008080"/>
          <w:kern w:val="36"/>
        </w:rPr>
        <w:t>5</w:t>
      </w:r>
      <w:r w:rsidR="00457C76" w:rsidRPr="00F621CC">
        <w:rPr>
          <w:rFonts w:ascii="Arial" w:hAnsi="Arial" w:cs="Arial"/>
          <w:b/>
          <w:color w:val="008080"/>
          <w:kern w:val="36"/>
        </w:rPr>
        <w:t xml:space="preserve">. </w:t>
      </w:r>
      <w:r w:rsidR="00457C76" w:rsidRPr="00F621CC">
        <w:rPr>
          <w:rFonts w:ascii="Arial" w:hAnsi="Arial" w:cs="Arial"/>
          <w:b/>
          <w:color w:val="008080"/>
          <w:u w:val="single"/>
        </w:rPr>
        <w:t>Anexos Transaccionales</w:t>
      </w:r>
    </w:p>
    <w:p w:rsidR="00D33FDF" w:rsidRPr="001054E2" w:rsidRDefault="00D33FDF" w:rsidP="001054E2">
      <w:pPr>
        <w:pStyle w:val="NormalWeb"/>
        <w:spacing w:line="360" w:lineRule="auto"/>
        <w:ind w:firstLine="567"/>
        <w:jc w:val="both"/>
        <w:rPr>
          <w:rFonts w:ascii="Arial" w:hAnsi="Arial" w:cs="Arial"/>
        </w:rPr>
      </w:pPr>
      <w:r w:rsidRPr="001054E2">
        <w:rPr>
          <w:rFonts w:ascii="Arial" w:hAnsi="Arial" w:cs="Arial"/>
        </w:rPr>
        <w:t>Como parte de los deberes formales que debe</w:t>
      </w:r>
      <w:r w:rsidR="00F9734F" w:rsidRPr="001054E2">
        <w:rPr>
          <w:rFonts w:ascii="Arial" w:hAnsi="Arial" w:cs="Arial"/>
        </w:rPr>
        <w:t>n cumplir los</w:t>
      </w:r>
      <w:r w:rsidRPr="001054E2">
        <w:rPr>
          <w:rFonts w:ascii="Arial" w:hAnsi="Arial" w:cs="Arial"/>
        </w:rPr>
        <w:t xml:space="preserve"> contribuyente</w:t>
      </w:r>
      <w:r w:rsidR="00F9734F" w:rsidRPr="001054E2">
        <w:rPr>
          <w:rFonts w:ascii="Arial" w:hAnsi="Arial" w:cs="Arial"/>
        </w:rPr>
        <w:t>s</w:t>
      </w:r>
      <w:r w:rsidRPr="001054E2">
        <w:rPr>
          <w:rFonts w:ascii="Arial" w:hAnsi="Arial" w:cs="Arial"/>
        </w:rPr>
        <w:t xml:space="preserve"> está la presentación de sus declaraciones y anexos</w:t>
      </w:r>
      <w:r w:rsidR="00F9734F" w:rsidRPr="00526059">
        <w:rPr>
          <w:rFonts w:ascii="Arial" w:hAnsi="Arial" w:cs="Arial"/>
        </w:rPr>
        <w:t xml:space="preserve">, estos últimos estructurados según el software vigente denominado DIMM ANEXOS RENTA, que se encuentra disponible en la página web del SRI  </w:t>
      </w:r>
      <w:hyperlink r:id="rId80" w:history="1">
        <w:r w:rsidR="00F9734F" w:rsidRPr="00526059">
          <w:rPr>
            <w:rStyle w:val="Hipervnculo"/>
            <w:rFonts w:ascii="Arial" w:hAnsi="Arial" w:cs="Arial"/>
          </w:rPr>
          <w:t>www.sri.gov.ec</w:t>
        </w:r>
      </w:hyperlink>
      <w:r w:rsidR="00F9734F" w:rsidRPr="00526059">
        <w:rPr>
          <w:rFonts w:ascii="Arial" w:hAnsi="Arial" w:cs="Arial"/>
        </w:rPr>
        <w:t>.  Entre los anexos que se deben presentar se encuentran</w:t>
      </w:r>
      <w:r w:rsidRPr="00526059">
        <w:rPr>
          <w:rFonts w:ascii="Arial" w:hAnsi="Arial" w:cs="Arial"/>
        </w:rPr>
        <w:t>:</w:t>
      </w:r>
    </w:p>
    <w:p w:rsidR="00D33FDF" w:rsidRPr="001054E2" w:rsidRDefault="00395975" w:rsidP="00526059">
      <w:pPr>
        <w:numPr>
          <w:ilvl w:val="2"/>
          <w:numId w:val="11"/>
        </w:numPr>
        <w:spacing w:before="100" w:beforeAutospacing="1" w:after="100" w:afterAutospacing="1" w:line="360" w:lineRule="auto"/>
        <w:jc w:val="both"/>
        <w:rPr>
          <w:rFonts w:ascii="Arial" w:hAnsi="Arial" w:cs="Arial"/>
        </w:rPr>
      </w:pPr>
      <w:r>
        <w:rPr>
          <w:rFonts w:ascii="Arial" w:hAnsi="Arial" w:cs="Arial"/>
        </w:rPr>
        <w:t>I.V.A.</w:t>
      </w:r>
      <w:r w:rsidR="00D33FDF" w:rsidRPr="001054E2">
        <w:rPr>
          <w:rFonts w:ascii="Arial" w:hAnsi="Arial" w:cs="Arial"/>
        </w:rPr>
        <w:t xml:space="preserve"> (mensual)</w:t>
      </w:r>
    </w:p>
    <w:p w:rsidR="00D33FDF" w:rsidRPr="001054E2" w:rsidRDefault="00D33FDF" w:rsidP="00526059">
      <w:pPr>
        <w:numPr>
          <w:ilvl w:val="2"/>
          <w:numId w:val="11"/>
        </w:numPr>
        <w:spacing w:before="100" w:beforeAutospacing="1" w:after="100" w:afterAutospacing="1" w:line="360" w:lineRule="auto"/>
        <w:jc w:val="both"/>
        <w:rPr>
          <w:rFonts w:ascii="Arial" w:hAnsi="Arial" w:cs="Arial"/>
        </w:rPr>
      </w:pPr>
      <w:r w:rsidRPr="001054E2">
        <w:rPr>
          <w:rFonts w:ascii="Arial" w:hAnsi="Arial" w:cs="Arial"/>
        </w:rPr>
        <w:t>Rendimientos financieros (mensual)</w:t>
      </w:r>
    </w:p>
    <w:p w:rsidR="00D33FDF" w:rsidRPr="001054E2" w:rsidRDefault="00D33FDF" w:rsidP="00526059">
      <w:pPr>
        <w:numPr>
          <w:ilvl w:val="2"/>
          <w:numId w:val="11"/>
        </w:numPr>
        <w:spacing w:before="100" w:beforeAutospacing="1" w:after="100" w:afterAutospacing="1" w:line="360" w:lineRule="auto"/>
        <w:jc w:val="both"/>
        <w:rPr>
          <w:rFonts w:ascii="Arial" w:hAnsi="Arial" w:cs="Arial"/>
        </w:rPr>
      </w:pPr>
      <w:r w:rsidRPr="001054E2">
        <w:rPr>
          <w:rFonts w:ascii="Arial" w:hAnsi="Arial" w:cs="Arial"/>
        </w:rPr>
        <w:t>Tarjetas de Crédito (mensual)</w:t>
      </w:r>
    </w:p>
    <w:p w:rsidR="00D33FDF" w:rsidRPr="001054E2" w:rsidRDefault="00D33FDF" w:rsidP="00526059">
      <w:pPr>
        <w:numPr>
          <w:ilvl w:val="2"/>
          <w:numId w:val="11"/>
        </w:numPr>
        <w:spacing w:before="100" w:beforeAutospacing="1" w:after="100" w:afterAutospacing="1" w:line="360" w:lineRule="auto"/>
        <w:jc w:val="both"/>
        <w:rPr>
          <w:rFonts w:ascii="Arial" w:hAnsi="Arial" w:cs="Arial"/>
        </w:rPr>
      </w:pPr>
      <w:r w:rsidRPr="001054E2">
        <w:rPr>
          <w:rFonts w:ascii="Arial" w:hAnsi="Arial" w:cs="Arial"/>
        </w:rPr>
        <w:t xml:space="preserve">Retención en </w:t>
      </w:r>
      <w:smartTag w:uri="urn:schemas-microsoft-com:office:smarttags" w:element="PersonName">
        <w:smartTagPr>
          <w:attr w:name="ProductID" w:val="la Fuente"/>
        </w:smartTagPr>
        <w:r w:rsidRPr="001054E2">
          <w:rPr>
            <w:rFonts w:ascii="Arial" w:hAnsi="Arial" w:cs="Arial"/>
          </w:rPr>
          <w:t>la Fuente</w:t>
        </w:r>
      </w:smartTag>
      <w:r w:rsidRPr="001054E2">
        <w:rPr>
          <w:rFonts w:ascii="Arial" w:hAnsi="Arial" w:cs="Arial"/>
        </w:rPr>
        <w:t xml:space="preserve">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por Otros Conceptos (anual)</w:t>
      </w:r>
    </w:p>
    <w:p w:rsidR="00D33FDF" w:rsidRPr="001054E2" w:rsidRDefault="00F9734F"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La </w:t>
      </w:r>
      <w:r w:rsidR="00F621CC">
        <w:rPr>
          <w:rFonts w:ascii="Arial" w:hAnsi="Arial" w:cs="Arial"/>
        </w:rPr>
        <w:t>a</w:t>
      </w:r>
      <w:r w:rsidR="008F50C7" w:rsidRPr="001054E2">
        <w:rPr>
          <w:rFonts w:ascii="Arial" w:hAnsi="Arial" w:cs="Arial"/>
        </w:rPr>
        <w:t>dministración</w:t>
      </w:r>
      <w:r w:rsidR="00F621CC">
        <w:rPr>
          <w:rFonts w:ascii="Arial" w:hAnsi="Arial" w:cs="Arial"/>
        </w:rPr>
        <w:t xml:space="preserve"> t</w:t>
      </w:r>
      <w:r w:rsidRPr="001054E2">
        <w:rPr>
          <w:rFonts w:ascii="Arial" w:hAnsi="Arial" w:cs="Arial"/>
        </w:rPr>
        <w:t xml:space="preserve">ributaria ha integrado todos </w:t>
      </w:r>
      <w:r w:rsidR="00D33FDF" w:rsidRPr="001054E2">
        <w:rPr>
          <w:rFonts w:ascii="Arial" w:hAnsi="Arial" w:cs="Arial"/>
        </w:rPr>
        <w:t>estos reportes, en un solo anexo que cont</w:t>
      </w:r>
      <w:r w:rsidRPr="001054E2">
        <w:rPr>
          <w:rFonts w:ascii="Arial" w:hAnsi="Arial" w:cs="Arial"/>
        </w:rPr>
        <w:t>iene</w:t>
      </w:r>
      <w:r w:rsidR="00D33FDF" w:rsidRPr="001054E2">
        <w:rPr>
          <w:rFonts w:ascii="Arial" w:hAnsi="Arial" w:cs="Arial"/>
        </w:rPr>
        <w:t xml:space="preserve"> la información mensual </w:t>
      </w:r>
      <w:r w:rsidR="00F621CC" w:rsidRPr="001054E2">
        <w:rPr>
          <w:rFonts w:ascii="Arial" w:hAnsi="Arial" w:cs="Arial"/>
        </w:rPr>
        <w:t>relat</w:t>
      </w:r>
      <w:r w:rsidR="00F621CC">
        <w:rPr>
          <w:rFonts w:ascii="Arial" w:hAnsi="Arial" w:cs="Arial"/>
        </w:rPr>
        <w:t>iva</w:t>
      </w:r>
      <w:r w:rsidR="00D33FDF" w:rsidRPr="001054E2">
        <w:rPr>
          <w:rFonts w:ascii="Arial" w:hAnsi="Arial" w:cs="Arial"/>
        </w:rPr>
        <w:t xml:space="preserve"> a compras, ventas, importaciones, exportaciones, comprobantes anulados, y retenciones en general, denominado </w:t>
      </w:r>
      <w:r w:rsidR="00D33FDF" w:rsidRPr="001054E2">
        <w:rPr>
          <w:rFonts w:ascii="Arial" w:hAnsi="Arial" w:cs="Arial"/>
          <w:i/>
        </w:rPr>
        <w:t>ANEXO TRANSACCIONAL</w:t>
      </w:r>
      <w:r w:rsidR="00D33FDF" w:rsidRPr="001054E2">
        <w:rPr>
          <w:rFonts w:ascii="Arial" w:hAnsi="Arial" w:cs="Arial"/>
        </w:rPr>
        <w:t>.</w:t>
      </w:r>
    </w:p>
    <w:p w:rsidR="00F9734F" w:rsidRPr="001054E2" w:rsidRDefault="00D33FDF" w:rsidP="001054E2">
      <w:pPr>
        <w:spacing w:before="100" w:beforeAutospacing="1" w:after="100" w:afterAutospacing="1" w:line="360" w:lineRule="auto"/>
        <w:ind w:firstLine="567"/>
        <w:jc w:val="both"/>
        <w:rPr>
          <w:rFonts w:ascii="Arial" w:hAnsi="Arial" w:cs="Arial"/>
        </w:rPr>
      </w:pPr>
      <w:r w:rsidRPr="001054E2">
        <w:rPr>
          <w:rFonts w:ascii="Arial" w:hAnsi="Arial" w:cs="Arial"/>
        </w:rPr>
        <w:t>Este único anexo deberá ser presentado por:</w:t>
      </w:r>
    </w:p>
    <w:p w:rsidR="00F9734F" w:rsidRPr="001054E2" w:rsidRDefault="00D33FDF" w:rsidP="00526059">
      <w:pPr>
        <w:numPr>
          <w:ilvl w:val="0"/>
          <w:numId w:val="12"/>
        </w:numPr>
        <w:spacing w:before="100" w:beforeAutospacing="1" w:after="100" w:afterAutospacing="1" w:line="360" w:lineRule="auto"/>
        <w:jc w:val="both"/>
        <w:rPr>
          <w:rFonts w:ascii="Arial" w:hAnsi="Arial" w:cs="Arial"/>
        </w:rPr>
      </w:pPr>
      <w:r w:rsidRPr="001054E2">
        <w:rPr>
          <w:rFonts w:ascii="Arial" w:hAnsi="Arial" w:cs="Arial"/>
        </w:rPr>
        <w:t xml:space="preserve">Los agentes de retención del Impuesto a </w:t>
      </w:r>
      <w:smartTag w:uri="urn:schemas-microsoft-com:office:smarttags" w:element="PersonName">
        <w:smartTagPr>
          <w:attr w:name="ProductID" w:val="la Renta"/>
        </w:smartTagPr>
        <w:r w:rsidRPr="001054E2">
          <w:rPr>
            <w:rFonts w:ascii="Arial" w:hAnsi="Arial" w:cs="Arial"/>
          </w:rPr>
          <w:t>la Renta</w:t>
        </w:r>
      </w:smartTag>
      <w:r w:rsidR="00F9734F" w:rsidRPr="001054E2">
        <w:rPr>
          <w:rFonts w:ascii="Arial" w:hAnsi="Arial" w:cs="Arial"/>
        </w:rPr>
        <w:t>, al Valor Agregado, o de ambos.</w:t>
      </w:r>
    </w:p>
    <w:p w:rsidR="00F9734F" w:rsidRPr="001054E2" w:rsidRDefault="00D33FDF" w:rsidP="00526059">
      <w:pPr>
        <w:numPr>
          <w:ilvl w:val="0"/>
          <w:numId w:val="12"/>
        </w:numPr>
        <w:spacing w:before="100" w:beforeAutospacing="1" w:after="100" w:afterAutospacing="1" w:line="360" w:lineRule="auto"/>
        <w:jc w:val="both"/>
        <w:rPr>
          <w:rFonts w:ascii="Arial" w:hAnsi="Arial" w:cs="Arial"/>
        </w:rPr>
      </w:pPr>
      <w:r w:rsidRPr="001054E2">
        <w:rPr>
          <w:rFonts w:ascii="Arial" w:hAnsi="Arial" w:cs="Arial"/>
        </w:rPr>
        <w:t>Las personas naturales que sin estar obligadas a llevar contabilidad poseen autorización de impresión de comprobantes de venta y retención a travé</w:t>
      </w:r>
      <w:r w:rsidR="00F9734F" w:rsidRPr="001054E2">
        <w:rPr>
          <w:rFonts w:ascii="Arial" w:hAnsi="Arial" w:cs="Arial"/>
        </w:rPr>
        <w:t>s de sistemas computarizados.</w:t>
      </w:r>
    </w:p>
    <w:p w:rsidR="00D33FDF" w:rsidRPr="001054E2" w:rsidRDefault="00D33FDF" w:rsidP="00526059">
      <w:pPr>
        <w:numPr>
          <w:ilvl w:val="0"/>
          <w:numId w:val="12"/>
        </w:numPr>
        <w:spacing w:before="100" w:beforeAutospacing="1" w:after="100" w:afterAutospacing="1" w:line="360" w:lineRule="auto"/>
        <w:jc w:val="both"/>
        <w:rPr>
          <w:rFonts w:ascii="Arial" w:hAnsi="Arial" w:cs="Arial"/>
        </w:rPr>
      </w:pPr>
      <w:r w:rsidRPr="001054E2">
        <w:rPr>
          <w:rFonts w:ascii="Arial" w:hAnsi="Arial" w:cs="Arial"/>
        </w:rPr>
        <w:t xml:space="preserve">Quienes, de acuerdo a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tienen derecho a la devolución del </w:t>
      </w:r>
      <w:r w:rsidR="00395975">
        <w:rPr>
          <w:rFonts w:ascii="Arial" w:hAnsi="Arial" w:cs="Arial"/>
        </w:rPr>
        <w:t>I.V.A.</w:t>
      </w:r>
    </w:p>
    <w:p w:rsidR="00D33FDF" w:rsidRDefault="00A54788" w:rsidP="001054E2">
      <w:pPr>
        <w:spacing w:before="100" w:beforeAutospacing="1" w:after="100" w:afterAutospacing="1" w:line="360" w:lineRule="auto"/>
        <w:ind w:firstLine="567"/>
        <w:jc w:val="both"/>
        <w:rPr>
          <w:rFonts w:ascii="Arial" w:hAnsi="Arial" w:cs="Arial"/>
        </w:rPr>
      </w:pPr>
      <w:r w:rsidRPr="001054E2">
        <w:rPr>
          <w:rFonts w:ascii="Arial" w:hAnsi="Arial" w:cs="Arial"/>
        </w:rPr>
        <w:br w:type="page"/>
      </w:r>
      <w:r w:rsidR="00F9734F" w:rsidRPr="001054E2">
        <w:rPr>
          <w:rFonts w:ascii="Arial" w:hAnsi="Arial" w:cs="Arial"/>
        </w:rPr>
        <w:t>La presentación de este  anexo transaccional se r</w:t>
      </w:r>
      <w:r w:rsidR="00D33FDF" w:rsidRPr="001054E2">
        <w:rPr>
          <w:rFonts w:ascii="Arial" w:hAnsi="Arial" w:cs="Arial"/>
        </w:rPr>
        <w:t>ealizará en función del noveno dígito del RUC de acuerdo al siguiente calendario tributario:</w:t>
      </w:r>
    </w:p>
    <w:p w:rsidR="00F621CC" w:rsidRPr="00F621CC" w:rsidRDefault="00F621CC" w:rsidP="00F621CC">
      <w:pPr>
        <w:jc w:val="center"/>
        <w:rPr>
          <w:rFonts w:ascii="Arial" w:hAnsi="Arial" w:cs="Arial"/>
          <w:b/>
          <w:color w:val="000000"/>
          <w:u w:val="single"/>
        </w:rPr>
      </w:pPr>
      <w:r w:rsidRPr="00F621CC">
        <w:rPr>
          <w:rFonts w:ascii="Arial" w:hAnsi="Arial" w:cs="Arial"/>
          <w:b/>
          <w:color w:val="000000"/>
          <w:u w:val="single"/>
        </w:rPr>
        <w:t>Tabla # 37</w:t>
      </w:r>
    </w:p>
    <w:p w:rsidR="00F621CC" w:rsidRPr="00F621CC" w:rsidRDefault="009A723E" w:rsidP="00F621CC">
      <w:pPr>
        <w:jc w:val="center"/>
        <w:rPr>
          <w:rFonts w:ascii="Arial" w:hAnsi="Arial" w:cs="Arial"/>
          <w:b/>
          <w:bCs/>
          <w:kern w:val="36"/>
        </w:rPr>
      </w:pPr>
      <w:r>
        <w:rPr>
          <w:rFonts w:ascii="Arial" w:hAnsi="Arial" w:cs="Arial"/>
          <w:noProof/>
        </w:rPr>
        <w:drawing>
          <wp:anchor distT="0" distB="0" distL="114300" distR="114300" simplePos="0" relativeHeight="251592704" behindDoc="1" locked="0" layoutInCell="1" allowOverlap="1">
            <wp:simplePos x="0" y="0"/>
            <wp:positionH relativeFrom="column">
              <wp:posOffset>685800</wp:posOffset>
            </wp:positionH>
            <wp:positionV relativeFrom="paragraph">
              <wp:posOffset>538480</wp:posOffset>
            </wp:positionV>
            <wp:extent cx="3886835" cy="3886835"/>
            <wp:effectExtent l="19050" t="0" r="0" b="0"/>
            <wp:wrapTight wrapText="bothSides">
              <wp:wrapPolygon edited="0">
                <wp:start x="-106" y="0"/>
                <wp:lineTo x="-106" y="20750"/>
                <wp:lineTo x="21596" y="20750"/>
                <wp:lineTo x="21596" y="0"/>
                <wp:lineTo x="-106" y="0"/>
              </wp:wrapPolygon>
            </wp:wrapTight>
            <wp:docPr id="3311" name="Imagen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81"/>
                    <a:srcRect/>
                    <a:stretch>
                      <a:fillRect/>
                    </a:stretch>
                  </pic:blipFill>
                  <pic:spPr bwMode="auto">
                    <a:xfrm>
                      <a:off x="0" y="0"/>
                      <a:ext cx="3886835" cy="3886835"/>
                    </a:xfrm>
                    <a:prstGeom prst="rect">
                      <a:avLst/>
                    </a:prstGeom>
                    <a:noFill/>
                    <a:ln w="9525">
                      <a:noFill/>
                      <a:miter lim="800000"/>
                      <a:headEnd/>
                      <a:tailEnd/>
                    </a:ln>
                  </pic:spPr>
                </pic:pic>
              </a:graphicData>
            </a:graphic>
          </wp:anchor>
        </w:drawing>
      </w:r>
      <w:r w:rsidR="00F621CC" w:rsidRPr="00F621CC">
        <w:rPr>
          <w:rFonts w:ascii="Arial" w:hAnsi="Arial" w:cs="Arial"/>
          <w:b/>
          <w:bCs/>
          <w:kern w:val="36"/>
        </w:rPr>
        <w:t xml:space="preserve">Fechas de declaraciones de Anexos Transaccionales </w:t>
      </w:r>
    </w:p>
    <w:p w:rsidR="00F621CC" w:rsidRPr="00F621CC" w:rsidRDefault="00F621CC" w:rsidP="001054E2">
      <w:pPr>
        <w:spacing w:before="100" w:beforeAutospacing="1" w:after="100" w:afterAutospacing="1" w:line="360" w:lineRule="auto"/>
        <w:ind w:firstLine="567"/>
        <w:jc w:val="both"/>
        <w:rPr>
          <w:rFonts w:ascii="Arial" w:hAnsi="Arial" w:cs="Arial"/>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F9734F" w:rsidRPr="001054E2" w:rsidRDefault="00F9734F" w:rsidP="001054E2">
      <w:pPr>
        <w:spacing w:line="360" w:lineRule="auto"/>
        <w:ind w:firstLine="567"/>
        <w:jc w:val="both"/>
        <w:rPr>
          <w:rFonts w:ascii="Arial" w:hAnsi="Arial" w:cs="Arial"/>
        </w:rPr>
      </w:pPr>
    </w:p>
    <w:p w:rsidR="00F9734F" w:rsidRDefault="00F9734F" w:rsidP="001054E2">
      <w:pPr>
        <w:spacing w:line="360" w:lineRule="auto"/>
        <w:ind w:firstLine="567"/>
        <w:jc w:val="both"/>
        <w:rPr>
          <w:rFonts w:ascii="Arial" w:hAnsi="Arial" w:cs="Arial"/>
        </w:rPr>
      </w:pPr>
    </w:p>
    <w:p w:rsidR="00F621CC" w:rsidRDefault="00F621CC" w:rsidP="00F621CC">
      <w:pPr>
        <w:ind w:left="1080"/>
        <w:rPr>
          <w:rFonts w:ascii="Arial" w:hAnsi="Arial" w:cs="Arial"/>
          <w:b/>
          <w:bCs/>
          <w:kern w:val="36"/>
          <w:sz w:val="20"/>
          <w:szCs w:val="20"/>
        </w:rPr>
      </w:pPr>
      <w:r>
        <w:rPr>
          <w:rFonts w:ascii="Arial" w:hAnsi="Arial" w:cs="Arial"/>
          <w:b/>
          <w:bCs/>
          <w:kern w:val="36"/>
          <w:sz w:val="20"/>
          <w:szCs w:val="20"/>
        </w:rPr>
        <w:t xml:space="preserve">Fuente: Servicio de Rentas Internas </w:t>
      </w:r>
    </w:p>
    <w:p w:rsidR="00F621CC" w:rsidRDefault="00F621CC" w:rsidP="00F621CC">
      <w:pPr>
        <w:ind w:left="108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F9734F" w:rsidRPr="001054E2" w:rsidRDefault="00F9734F" w:rsidP="001054E2">
      <w:pPr>
        <w:spacing w:line="360" w:lineRule="auto"/>
        <w:ind w:firstLine="567"/>
        <w:jc w:val="both"/>
        <w:rPr>
          <w:rFonts w:ascii="Arial" w:hAnsi="Arial" w:cs="Arial"/>
        </w:rPr>
      </w:pPr>
    </w:p>
    <w:p w:rsidR="00F9734F" w:rsidRPr="001054E2" w:rsidRDefault="00F9734F" w:rsidP="001054E2">
      <w:pPr>
        <w:widowControl w:val="0"/>
        <w:spacing w:line="360" w:lineRule="auto"/>
        <w:ind w:firstLine="567"/>
        <w:jc w:val="both"/>
        <w:rPr>
          <w:rFonts w:ascii="Arial" w:hAnsi="Arial" w:cs="Arial"/>
          <w:bCs/>
          <w:lang w:val="es-MX"/>
        </w:rPr>
      </w:pPr>
      <w:r w:rsidRPr="001054E2">
        <w:rPr>
          <w:rFonts w:ascii="Arial" w:hAnsi="Arial" w:cs="Arial"/>
          <w:bCs/>
          <w:lang w:val="es-MX"/>
        </w:rPr>
        <w:t>Cuando una fecha de vencimiento coincida con días de descanso obligatorio o feriados, aquella se trasladará al siguiente día hábil.</w:t>
      </w:r>
    </w:p>
    <w:p w:rsidR="00A54788" w:rsidRPr="001054E2" w:rsidRDefault="00A54788" w:rsidP="001054E2">
      <w:pPr>
        <w:widowControl w:val="0"/>
        <w:spacing w:line="360" w:lineRule="auto"/>
        <w:ind w:firstLine="567"/>
        <w:jc w:val="both"/>
        <w:rPr>
          <w:rFonts w:ascii="Arial" w:hAnsi="Arial" w:cs="Arial"/>
          <w:bCs/>
          <w:lang w:val="es-MX"/>
        </w:rPr>
      </w:pPr>
    </w:p>
    <w:p w:rsidR="00A54788" w:rsidRPr="001054E2" w:rsidRDefault="00A54788" w:rsidP="001054E2">
      <w:pPr>
        <w:widowControl w:val="0"/>
        <w:spacing w:line="360" w:lineRule="auto"/>
        <w:ind w:firstLine="567"/>
        <w:jc w:val="both"/>
        <w:rPr>
          <w:rFonts w:ascii="Arial" w:hAnsi="Arial" w:cs="Arial"/>
          <w:bCs/>
          <w:lang w:val="es-MX"/>
        </w:rPr>
      </w:pPr>
      <w:r w:rsidRPr="001054E2">
        <w:rPr>
          <w:rFonts w:ascii="Arial" w:hAnsi="Arial" w:cs="Arial"/>
          <w:bCs/>
          <w:lang w:val="es-MX"/>
        </w:rPr>
        <w:t>Los contribuyentes que no presentaren el anexo transa</w:t>
      </w:r>
      <w:r w:rsidR="00A34516">
        <w:rPr>
          <w:rFonts w:ascii="Arial" w:hAnsi="Arial" w:cs="Arial"/>
          <w:bCs/>
          <w:lang w:val="es-MX"/>
        </w:rPr>
        <w:t>c</w:t>
      </w:r>
      <w:r w:rsidRPr="001054E2">
        <w:rPr>
          <w:rFonts w:ascii="Arial" w:hAnsi="Arial" w:cs="Arial"/>
          <w:bCs/>
          <w:lang w:val="es-MX"/>
        </w:rPr>
        <w:t xml:space="preserve">cional en los plazos determinados por </w:t>
      </w:r>
      <w:smartTag w:uri="urn:schemas-microsoft-com:office:smarttags" w:element="PersonName">
        <w:smartTagPr>
          <w:attr w:name="ProductID" w:val="la Administraci￳n Tributaria"/>
        </w:smartTagPr>
        <w:r w:rsidRPr="001054E2">
          <w:rPr>
            <w:rFonts w:ascii="Arial" w:hAnsi="Arial" w:cs="Arial"/>
            <w:bCs/>
            <w:lang w:val="es-MX"/>
          </w:rPr>
          <w:t>la Administración Tributaria</w:t>
        </w:r>
      </w:smartTag>
      <w:r w:rsidRPr="001054E2">
        <w:rPr>
          <w:rFonts w:ascii="Arial" w:hAnsi="Arial" w:cs="Arial"/>
          <w:bCs/>
          <w:lang w:val="es-MX"/>
        </w:rPr>
        <w:t xml:space="preserve"> deberán pagar una multa por el atraso en la presentación de este anexo</w:t>
      </w:r>
      <w:r w:rsidRPr="00F621CC">
        <w:rPr>
          <w:rFonts w:ascii="Arial" w:hAnsi="Arial" w:cs="Arial"/>
          <w:bCs/>
          <w:lang w:val="es-MX"/>
        </w:rPr>
        <w:t xml:space="preserve">, está multa será </w:t>
      </w:r>
      <w:r w:rsidR="00F621CC" w:rsidRPr="00F621CC">
        <w:rPr>
          <w:rFonts w:ascii="Arial" w:hAnsi="Arial" w:cs="Arial"/>
          <w:bCs/>
          <w:lang w:val="es-MX"/>
        </w:rPr>
        <w:t>equivalente</w:t>
      </w:r>
      <w:r w:rsidRPr="00F621CC">
        <w:rPr>
          <w:rFonts w:ascii="Arial" w:hAnsi="Arial" w:cs="Arial"/>
          <w:bCs/>
          <w:lang w:val="es-MX"/>
        </w:rPr>
        <w:t xml:space="preserve"> </w:t>
      </w:r>
      <w:r w:rsidR="00F621CC">
        <w:rPr>
          <w:rFonts w:ascii="Arial" w:hAnsi="Arial" w:cs="Arial"/>
          <w:bCs/>
          <w:lang w:val="es-MX"/>
        </w:rPr>
        <w:t>a diez dólares y</w:t>
      </w:r>
      <w:r w:rsidRPr="00F621CC">
        <w:rPr>
          <w:rFonts w:ascii="Arial" w:hAnsi="Arial" w:cs="Arial"/>
          <w:bCs/>
          <w:lang w:val="es-MX"/>
        </w:rPr>
        <w:t xml:space="preserve"> </w:t>
      </w:r>
      <w:r w:rsidR="0029574A" w:rsidRPr="00F621CC">
        <w:rPr>
          <w:rFonts w:ascii="Arial" w:hAnsi="Arial" w:cs="Arial"/>
          <w:bCs/>
          <w:lang w:val="es-MX"/>
        </w:rPr>
        <w:t>p</w:t>
      </w:r>
      <w:r w:rsidRPr="00F621CC">
        <w:rPr>
          <w:rFonts w:ascii="Arial" w:hAnsi="Arial" w:cs="Arial"/>
          <w:bCs/>
          <w:lang w:val="es-MX"/>
        </w:rPr>
        <w:t>ara poder hacer el pago de esta</w:t>
      </w:r>
      <w:r w:rsidRPr="001054E2">
        <w:rPr>
          <w:rFonts w:ascii="Arial" w:hAnsi="Arial" w:cs="Arial"/>
          <w:bCs/>
          <w:lang w:val="es-MX"/>
        </w:rPr>
        <w:t xml:space="preserve"> multa los contribuyentes deberán llenar y presentar el formulario </w:t>
      </w:r>
      <w:r w:rsidRPr="00F621CC">
        <w:rPr>
          <w:rFonts w:ascii="Arial" w:hAnsi="Arial" w:cs="Arial"/>
          <w:bCs/>
          <w:lang w:val="es-MX"/>
        </w:rPr>
        <w:t xml:space="preserve">106 </w:t>
      </w:r>
      <w:r w:rsidR="00F621CC" w:rsidRPr="00F621CC">
        <w:rPr>
          <w:rFonts w:ascii="Arial" w:hAnsi="Arial" w:cs="Arial"/>
          <w:bCs/>
          <w:lang w:val="es-MX"/>
        </w:rPr>
        <w:t>(</w:t>
      </w:r>
      <w:r w:rsidR="00F621CC" w:rsidRPr="00F621CC">
        <w:rPr>
          <w:rFonts w:ascii="Arial" w:hAnsi="Arial" w:cs="Arial"/>
          <w:b/>
          <w:bCs/>
          <w:lang w:val="es-MX"/>
        </w:rPr>
        <w:t>Ver Anexo K</w:t>
      </w:r>
      <w:r w:rsidRPr="00F621CC">
        <w:rPr>
          <w:rFonts w:ascii="Arial" w:hAnsi="Arial" w:cs="Arial"/>
          <w:bCs/>
          <w:lang w:val="es-MX"/>
        </w:rPr>
        <w:t>).</w:t>
      </w:r>
      <w:r w:rsidRPr="001054E2">
        <w:rPr>
          <w:rFonts w:ascii="Arial" w:hAnsi="Arial" w:cs="Arial"/>
          <w:bCs/>
          <w:lang w:val="es-MX"/>
        </w:rPr>
        <w:t xml:space="preserve"> </w:t>
      </w:r>
    </w:p>
    <w:p w:rsidR="00F9734F" w:rsidRPr="001054E2" w:rsidRDefault="00F9734F" w:rsidP="00BE2344">
      <w:pPr>
        <w:spacing w:before="100" w:beforeAutospacing="1" w:after="100" w:afterAutospacing="1" w:line="360" w:lineRule="auto"/>
        <w:ind w:left="567"/>
        <w:jc w:val="both"/>
        <w:rPr>
          <w:rFonts w:ascii="Arial" w:hAnsi="Arial" w:cs="Arial"/>
        </w:rPr>
      </w:pPr>
      <w:r w:rsidRPr="001054E2">
        <w:rPr>
          <w:rFonts w:ascii="Arial" w:hAnsi="Arial" w:cs="Arial"/>
        </w:rPr>
        <w:t>La entrega del anexo transaccional se hará:</w:t>
      </w:r>
    </w:p>
    <w:p w:rsidR="00F9734F" w:rsidRPr="001054E2" w:rsidRDefault="00F9734F" w:rsidP="00BE2344">
      <w:pPr>
        <w:numPr>
          <w:ilvl w:val="0"/>
          <w:numId w:val="16"/>
        </w:numPr>
        <w:spacing w:before="100" w:beforeAutospacing="1" w:after="100" w:afterAutospacing="1" w:line="360" w:lineRule="auto"/>
        <w:jc w:val="both"/>
        <w:rPr>
          <w:rFonts w:ascii="Arial" w:hAnsi="Arial" w:cs="Arial"/>
        </w:rPr>
      </w:pPr>
      <w:r w:rsidRPr="001054E2">
        <w:rPr>
          <w:rFonts w:ascii="Arial" w:hAnsi="Arial" w:cs="Arial"/>
        </w:rPr>
        <w:t>Oficinas del SRI (área de declaraciones y anexos).</w:t>
      </w:r>
    </w:p>
    <w:p w:rsidR="00F9734F" w:rsidRPr="001054E2" w:rsidRDefault="00F9734F" w:rsidP="00BE2344">
      <w:pPr>
        <w:numPr>
          <w:ilvl w:val="0"/>
          <w:numId w:val="16"/>
        </w:numPr>
        <w:spacing w:before="100" w:beforeAutospacing="1" w:after="100" w:afterAutospacing="1" w:line="360" w:lineRule="auto"/>
        <w:jc w:val="both"/>
        <w:rPr>
          <w:rFonts w:ascii="Arial" w:hAnsi="Arial" w:cs="Arial"/>
        </w:rPr>
      </w:pPr>
      <w:r w:rsidRPr="001054E2">
        <w:rPr>
          <w:rFonts w:ascii="Arial" w:hAnsi="Arial" w:cs="Arial"/>
        </w:rPr>
        <w:t>Internet (www.sri.gov.ec)</w:t>
      </w:r>
    </w:p>
    <w:p w:rsidR="00F9734F" w:rsidRPr="001054E2" w:rsidRDefault="00F9734F" w:rsidP="001054E2">
      <w:pPr>
        <w:spacing w:before="100" w:beforeAutospacing="1" w:after="100" w:afterAutospacing="1" w:line="360" w:lineRule="auto"/>
        <w:ind w:firstLine="567"/>
        <w:jc w:val="both"/>
        <w:rPr>
          <w:rFonts w:ascii="Arial" w:hAnsi="Arial" w:cs="Arial"/>
        </w:rPr>
      </w:pPr>
      <w:r w:rsidRPr="001054E2">
        <w:rPr>
          <w:rFonts w:ascii="Arial" w:hAnsi="Arial" w:cs="Arial"/>
        </w:rPr>
        <w:t>Si la empresa cuenta con la posibilidad de elaborar sus archivos por otros medios distintos al disponible, el SRI proporciona a los contribuyentes las especificaciones técnicas necesarias para generar los archivos XML en el formato requerido por el SRI. Esta herramienta se puede obtener de forma gratuita en la página web del SRI</w:t>
      </w:r>
      <w:r w:rsidRPr="001054E2">
        <w:rPr>
          <w:rFonts w:ascii="Arial" w:hAnsi="Arial" w:cs="Arial"/>
          <w:color w:val="000066"/>
        </w:rPr>
        <w:t xml:space="preserve">  </w:t>
      </w:r>
      <w:hyperlink r:id="rId82" w:history="1">
        <w:r w:rsidRPr="001054E2">
          <w:rPr>
            <w:rStyle w:val="Hipervnculo"/>
            <w:rFonts w:ascii="Arial" w:hAnsi="Arial" w:cs="Arial"/>
          </w:rPr>
          <w:t>www.sri.gov.ec</w:t>
        </w:r>
      </w:hyperlink>
      <w:r w:rsidRPr="001054E2">
        <w:rPr>
          <w:rFonts w:ascii="Arial" w:hAnsi="Arial" w:cs="Arial"/>
          <w:color w:val="000066"/>
        </w:rPr>
        <w:t xml:space="preserve">  </w:t>
      </w:r>
      <w:r w:rsidRPr="001054E2">
        <w:rPr>
          <w:rFonts w:ascii="Arial" w:hAnsi="Arial" w:cs="Arial"/>
        </w:rPr>
        <w:t xml:space="preserve">o acercándose a cualquiera de las oficinas de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a nivel nacional.</w:t>
      </w:r>
    </w:p>
    <w:p w:rsidR="001C2CE8" w:rsidRPr="001054E2" w:rsidRDefault="00F9734F"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Es importante mencionar que están obligados a presentar en medio magnético </w:t>
      </w:r>
      <w:r w:rsidRPr="001054E2">
        <w:rPr>
          <w:rFonts w:ascii="Arial" w:hAnsi="Arial" w:cs="Arial"/>
          <w:bCs/>
        </w:rPr>
        <w:t xml:space="preserve">la información </w:t>
      </w:r>
      <w:r w:rsidR="00F621CC" w:rsidRPr="001054E2">
        <w:rPr>
          <w:rFonts w:ascii="Arial" w:hAnsi="Arial" w:cs="Arial"/>
          <w:bCs/>
        </w:rPr>
        <w:t>relat</w:t>
      </w:r>
      <w:r w:rsidR="00F621CC">
        <w:rPr>
          <w:rFonts w:ascii="Arial" w:hAnsi="Arial" w:cs="Arial"/>
          <w:bCs/>
        </w:rPr>
        <w:t xml:space="preserve">iva </w:t>
      </w:r>
      <w:r w:rsidRPr="001054E2">
        <w:rPr>
          <w:rFonts w:ascii="Arial" w:hAnsi="Arial" w:cs="Arial"/>
          <w:bCs/>
        </w:rPr>
        <w:t xml:space="preserve">a las retenciones en la fuente del Impuesto a </w:t>
      </w:r>
      <w:smartTag w:uri="urn:schemas-microsoft-com:office:smarttags" w:element="PersonName">
        <w:smartTagPr>
          <w:attr w:name="ProductID" w:val="la Renta"/>
        </w:smartTagPr>
        <w:r w:rsidRPr="001054E2">
          <w:rPr>
            <w:rFonts w:ascii="Arial" w:hAnsi="Arial" w:cs="Arial"/>
            <w:bCs/>
          </w:rPr>
          <w:t>la Renta</w:t>
        </w:r>
      </w:smartTag>
      <w:r w:rsidRPr="001054E2">
        <w:rPr>
          <w:rFonts w:ascii="Arial" w:hAnsi="Arial" w:cs="Arial"/>
          <w:bCs/>
        </w:rPr>
        <w:t xml:space="preserve"> realizadas por ellos en el período comprendido entre el 1 de enero y 31 de diciembre de cada año</w:t>
      </w:r>
      <w:r w:rsidRPr="001054E2">
        <w:rPr>
          <w:rFonts w:ascii="Arial" w:hAnsi="Arial" w:cs="Arial"/>
        </w:rPr>
        <w:t xml:space="preserve"> </w:t>
      </w:r>
      <w:r w:rsidRPr="001054E2">
        <w:rPr>
          <w:rFonts w:ascii="Arial" w:hAnsi="Arial" w:cs="Arial"/>
          <w:bCs/>
        </w:rPr>
        <w:t>l</w:t>
      </w:r>
      <w:r w:rsidR="001C2CE8" w:rsidRPr="001054E2">
        <w:rPr>
          <w:rFonts w:ascii="Arial" w:hAnsi="Arial" w:cs="Arial"/>
          <w:bCs/>
        </w:rPr>
        <w:t xml:space="preserve">as sociedades, públicas o </w:t>
      </w:r>
      <w:r w:rsidR="00F621CC" w:rsidRPr="001054E2">
        <w:rPr>
          <w:rFonts w:ascii="Arial" w:hAnsi="Arial" w:cs="Arial"/>
          <w:bCs/>
        </w:rPr>
        <w:t>pr</w:t>
      </w:r>
      <w:r w:rsidR="00F621CC">
        <w:rPr>
          <w:rFonts w:ascii="Arial" w:hAnsi="Arial" w:cs="Arial"/>
          <w:bCs/>
        </w:rPr>
        <w:t>ivadas</w:t>
      </w:r>
      <w:r w:rsidR="001C2CE8" w:rsidRPr="001054E2">
        <w:rPr>
          <w:rFonts w:ascii="Arial" w:hAnsi="Arial" w:cs="Arial"/>
          <w:bCs/>
        </w:rPr>
        <w:t>, personas naturales obligadas a llevar contabilidad y los empleadores, en su calidad de agentes de retención que hayan declarado y pagado en el formulario 103 un valor consolidado igual o mayor a cien dólares durante todo el año</w:t>
      </w:r>
      <w:r w:rsidRPr="001054E2">
        <w:rPr>
          <w:rFonts w:ascii="Arial" w:hAnsi="Arial" w:cs="Arial"/>
          <w:bCs/>
        </w:rPr>
        <w:t>.</w:t>
      </w:r>
      <w:r w:rsidR="001C2CE8" w:rsidRPr="001054E2">
        <w:rPr>
          <w:rFonts w:ascii="Arial" w:hAnsi="Arial" w:cs="Arial"/>
          <w:bCs/>
        </w:rPr>
        <w:t xml:space="preserve"> Esta información será entregada en las oficinas del SRI a nivel nacional, </w:t>
      </w:r>
      <w:r w:rsidR="001C2CE8" w:rsidRPr="001054E2">
        <w:rPr>
          <w:rFonts w:ascii="Arial" w:hAnsi="Arial" w:cs="Arial"/>
          <w:bCs/>
          <w:lang w:val="es-MX"/>
        </w:rPr>
        <w:t>o mediante Internet</w:t>
      </w:r>
      <w:r w:rsidR="001C2CE8" w:rsidRPr="001054E2">
        <w:rPr>
          <w:rFonts w:ascii="Arial" w:hAnsi="Arial" w:cs="Arial"/>
          <w:bCs/>
        </w:rPr>
        <w:t xml:space="preserve">, en la forma y condiciones que para el efecto establece la </w:t>
      </w:r>
      <w:r w:rsidR="002F2240">
        <w:rPr>
          <w:rFonts w:ascii="Arial" w:hAnsi="Arial" w:cs="Arial"/>
          <w:bCs/>
        </w:rPr>
        <w:t>a</w:t>
      </w:r>
      <w:r w:rsidR="001C2CE8" w:rsidRPr="001054E2">
        <w:rPr>
          <w:rFonts w:ascii="Arial" w:hAnsi="Arial" w:cs="Arial"/>
          <w:bCs/>
        </w:rPr>
        <w:t xml:space="preserve">dministración </w:t>
      </w:r>
      <w:r w:rsidR="002F2240">
        <w:rPr>
          <w:rFonts w:ascii="Arial" w:hAnsi="Arial" w:cs="Arial"/>
          <w:bCs/>
        </w:rPr>
        <w:t>t</w:t>
      </w:r>
      <w:r w:rsidR="001C2CE8" w:rsidRPr="001054E2">
        <w:rPr>
          <w:rFonts w:ascii="Arial" w:hAnsi="Arial" w:cs="Arial"/>
          <w:bCs/>
        </w:rPr>
        <w:t>ributaria.</w:t>
      </w:r>
      <w:r w:rsidR="008F50C7">
        <w:rPr>
          <w:rFonts w:ascii="Arial" w:hAnsi="Arial" w:cs="Arial"/>
          <w:bCs/>
        </w:rPr>
        <w:t xml:space="preserve"> (Ver </w:t>
      </w:r>
      <w:r w:rsidR="00D33FDF" w:rsidRPr="001054E2">
        <w:rPr>
          <w:rFonts w:ascii="Arial" w:hAnsi="Arial" w:cs="Arial"/>
          <w:bCs/>
        </w:rPr>
        <w:t>Resolución No. NAC-DGER2005-0039)</w:t>
      </w:r>
      <w:r w:rsidRPr="001054E2">
        <w:rPr>
          <w:rFonts w:ascii="Arial" w:hAnsi="Arial" w:cs="Arial"/>
          <w:bCs/>
        </w:rPr>
        <w:t>.</w:t>
      </w:r>
    </w:p>
    <w:p w:rsidR="001C2CE8" w:rsidRPr="001054E2" w:rsidRDefault="001C2CE8" w:rsidP="001054E2">
      <w:pPr>
        <w:spacing w:line="360" w:lineRule="auto"/>
        <w:ind w:firstLine="567"/>
        <w:jc w:val="both"/>
        <w:rPr>
          <w:rFonts w:ascii="Arial" w:hAnsi="Arial" w:cs="Arial"/>
          <w:bCs/>
          <w:lang w:val="es-MX"/>
        </w:rPr>
      </w:pPr>
      <w:r w:rsidRPr="001054E2">
        <w:rPr>
          <w:rFonts w:ascii="Arial" w:hAnsi="Arial" w:cs="Arial"/>
          <w:bCs/>
          <w:lang w:val="es-MX"/>
        </w:rPr>
        <w:t>Los contribuyentes que hubieren declarado y pagado en los formulario</w:t>
      </w:r>
      <w:r w:rsidR="001F3AF2">
        <w:rPr>
          <w:rFonts w:ascii="Arial" w:hAnsi="Arial" w:cs="Arial"/>
          <w:bCs/>
          <w:lang w:val="es-MX"/>
        </w:rPr>
        <w:t>s</w:t>
      </w:r>
      <w:r w:rsidRPr="001054E2">
        <w:rPr>
          <w:rFonts w:ascii="Arial" w:hAnsi="Arial" w:cs="Arial"/>
          <w:bCs/>
          <w:lang w:val="es-MX"/>
        </w:rPr>
        <w:t xml:space="preserve"> 103 un valor menor a  cien dólares en los términos ya señalados, no tendrán obligación alguna de presentar la información mencionada en el artículo anterior, salvo requerimiento expreso de la </w:t>
      </w:r>
      <w:r w:rsidR="00F621CC">
        <w:rPr>
          <w:rFonts w:ascii="Arial" w:hAnsi="Arial" w:cs="Arial"/>
          <w:bCs/>
          <w:lang w:val="es-MX"/>
        </w:rPr>
        <w:t>a</w:t>
      </w:r>
      <w:r w:rsidRPr="001054E2">
        <w:rPr>
          <w:rFonts w:ascii="Arial" w:hAnsi="Arial" w:cs="Arial"/>
          <w:bCs/>
          <w:lang w:val="es-MX"/>
        </w:rPr>
        <w:t xml:space="preserve">dministración </w:t>
      </w:r>
      <w:r w:rsidR="00F621CC">
        <w:rPr>
          <w:rFonts w:ascii="Arial" w:hAnsi="Arial" w:cs="Arial"/>
          <w:bCs/>
          <w:lang w:val="es-MX"/>
        </w:rPr>
        <w:t>t</w:t>
      </w:r>
      <w:r w:rsidRPr="001054E2">
        <w:rPr>
          <w:rFonts w:ascii="Arial" w:hAnsi="Arial" w:cs="Arial"/>
          <w:bCs/>
          <w:lang w:val="es-MX"/>
        </w:rPr>
        <w:t xml:space="preserve">ributaria. </w:t>
      </w:r>
    </w:p>
    <w:p w:rsidR="00F9734F" w:rsidRPr="00995EA3" w:rsidRDefault="00F9734F" w:rsidP="001054E2">
      <w:pPr>
        <w:spacing w:line="360" w:lineRule="auto"/>
        <w:ind w:firstLine="567"/>
        <w:jc w:val="both"/>
        <w:rPr>
          <w:rFonts w:ascii="Arial" w:hAnsi="Arial" w:cs="Arial"/>
          <w:bCs/>
          <w:lang w:val="es-MX"/>
        </w:rPr>
      </w:pPr>
    </w:p>
    <w:p w:rsidR="00D33FDF" w:rsidRPr="001054E2" w:rsidRDefault="00D33FDF" w:rsidP="008F50C7">
      <w:pPr>
        <w:pStyle w:val="Textoindependiente2"/>
        <w:spacing w:line="360" w:lineRule="auto"/>
        <w:ind w:firstLine="567"/>
        <w:rPr>
          <w:rFonts w:cs="Arial"/>
          <w:color w:val="auto"/>
          <w:sz w:val="24"/>
        </w:rPr>
      </w:pPr>
      <w:r w:rsidRPr="001054E2">
        <w:rPr>
          <w:rFonts w:cs="Arial"/>
          <w:color w:val="auto"/>
          <w:sz w:val="24"/>
        </w:rPr>
        <w:t>En el caso de los pagos que realizan los empleadores a los empleados, se deberá informar inclusive en aquellos</w:t>
      </w:r>
      <w:r w:rsidR="008F50C7">
        <w:rPr>
          <w:rFonts w:cs="Arial"/>
          <w:color w:val="auto"/>
          <w:sz w:val="24"/>
        </w:rPr>
        <w:t xml:space="preserve"> casos en que no se ha generado </w:t>
      </w:r>
      <w:r w:rsidRPr="001054E2">
        <w:rPr>
          <w:rFonts w:cs="Arial"/>
          <w:color w:val="auto"/>
          <w:sz w:val="24"/>
        </w:rPr>
        <w:t xml:space="preserve">ninguna retención, con todos los datos </w:t>
      </w:r>
      <w:r w:rsidR="008F50C7">
        <w:rPr>
          <w:rFonts w:cs="Arial"/>
          <w:color w:val="auto"/>
          <w:sz w:val="24"/>
        </w:rPr>
        <w:t>contenidos en el comprobante de R</w:t>
      </w:r>
      <w:r w:rsidRPr="001054E2">
        <w:rPr>
          <w:rFonts w:cs="Arial"/>
          <w:color w:val="auto"/>
          <w:sz w:val="24"/>
        </w:rPr>
        <w:t>etención.</w:t>
      </w:r>
    </w:p>
    <w:p w:rsidR="00A54788" w:rsidRDefault="00A54788" w:rsidP="001054E2">
      <w:pPr>
        <w:pStyle w:val="Textoindependiente2"/>
        <w:spacing w:line="360" w:lineRule="auto"/>
        <w:ind w:firstLine="567"/>
        <w:jc w:val="left"/>
        <w:rPr>
          <w:rFonts w:cs="Arial"/>
          <w:color w:val="auto"/>
          <w:sz w:val="24"/>
        </w:rPr>
      </w:pPr>
    </w:p>
    <w:p w:rsidR="00995EA3" w:rsidRDefault="00995EA3" w:rsidP="001054E2">
      <w:pPr>
        <w:pStyle w:val="Textoindependiente2"/>
        <w:spacing w:line="360" w:lineRule="auto"/>
        <w:ind w:firstLine="567"/>
        <w:jc w:val="left"/>
        <w:rPr>
          <w:rFonts w:cs="Arial"/>
          <w:color w:val="auto"/>
          <w:sz w:val="24"/>
        </w:rPr>
      </w:pPr>
    </w:p>
    <w:p w:rsidR="00995EA3" w:rsidRDefault="00995EA3" w:rsidP="001054E2">
      <w:pPr>
        <w:pStyle w:val="Textoindependiente2"/>
        <w:spacing w:line="360" w:lineRule="auto"/>
        <w:ind w:firstLine="567"/>
        <w:jc w:val="left"/>
        <w:rPr>
          <w:rFonts w:cs="Arial"/>
          <w:color w:val="auto"/>
          <w:sz w:val="24"/>
        </w:rPr>
      </w:pPr>
    </w:p>
    <w:p w:rsidR="00995EA3" w:rsidRDefault="00995EA3" w:rsidP="001054E2">
      <w:pPr>
        <w:pStyle w:val="Textoindependiente2"/>
        <w:spacing w:line="360" w:lineRule="auto"/>
        <w:ind w:firstLine="567"/>
        <w:jc w:val="left"/>
        <w:rPr>
          <w:rFonts w:cs="Arial"/>
          <w:color w:val="auto"/>
          <w:sz w:val="24"/>
        </w:rPr>
      </w:pPr>
    </w:p>
    <w:p w:rsidR="000A5016" w:rsidRPr="001054E2" w:rsidRDefault="000A5016" w:rsidP="000A5016">
      <w:pPr>
        <w:pStyle w:val="NormalWeb"/>
        <w:spacing w:before="0" w:beforeAutospacing="0" w:after="0" w:afterAutospacing="0" w:line="360" w:lineRule="auto"/>
        <w:ind w:firstLine="567"/>
        <w:jc w:val="both"/>
        <w:rPr>
          <w:rFonts w:ascii="Arial" w:hAnsi="Arial" w:cs="Arial"/>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DB346E" w:rsidRPr="009744D0" w:rsidRDefault="000A5016" w:rsidP="000A5016">
      <w:pPr>
        <w:pStyle w:val="Textoindependiente2"/>
        <w:spacing w:line="360" w:lineRule="auto"/>
        <w:ind w:firstLine="567"/>
        <w:jc w:val="left"/>
        <w:rPr>
          <w:rFonts w:cs="Arial"/>
        </w:rPr>
      </w:pPr>
      <w:r>
        <w:rPr>
          <w:noProof/>
          <w:lang w:eastAsia="es-ES_tradnl"/>
        </w:rPr>
        <w:pict>
          <v:rect id="_x0000_s4733" style="position:absolute;left:0;text-align:left;margin-left:0;margin-top:-135.15pt;width:406.35pt;height:45.15pt;z-index:-251578368" fillcolor="#9cf" strokecolor="#339" strokeweight="6pt">
            <v:fill color2="#cff" rotate="t" focus="100%" type="gradient"/>
            <v:stroke linestyle="thickBetweenThin"/>
            <v:textbox style="mso-next-textbox:#_x0000_s4733">
              <w:txbxContent>
                <w:p w:rsidR="00020ABF" w:rsidRDefault="00020ABF" w:rsidP="000A5016">
                  <w:pPr>
                    <w:rPr>
                      <w:sz w:val="10"/>
                      <w:szCs w:val="10"/>
                    </w:rPr>
                  </w:pPr>
                  <w:r>
                    <w:tab/>
                  </w:r>
                  <w:r>
                    <w:tab/>
                  </w:r>
                  <w:r>
                    <w:tab/>
                  </w:r>
                </w:p>
                <w:p w:rsidR="00020ABF" w:rsidRPr="000A5016" w:rsidRDefault="00020ABF" w:rsidP="000A5016">
                  <w:pPr>
                    <w:ind w:left="708" w:firstLine="708"/>
                    <w:rPr>
                      <w:rFonts w:ascii="Arial Black" w:hAnsi="Arial Black" w:cs="Arial"/>
                      <w:b/>
                      <w:color w:val="000080"/>
                      <w:sz w:val="30"/>
                      <w:szCs w:val="30"/>
                    </w:rPr>
                  </w:pPr>
                  <w:r w:rsidRPr="000A5016">
                    <w:rPr>
                      <w:rFonts w:ascii="Arial Black" w:hAnsi="Arial Black"/>
                      <w:b/>
                      <w:color w:val="000080"/>
                      <w:sz w:val="28"/>
                      <w:szCs w:val="28"/>
                    </w:rPr>
                    <w:t>ANÁLISIS FINANCIERO Y</w:t>
                  </w:r>
                  <w:r>
                    <w:rPr>
                      <w:rFonts w:ascii="Arial Black" w:hAnsi="Arial Black"/>
                      <w:b/>
                      <w:color w:val="000080"/>
                      <w:sz w:val="36"/>
                      <w:szCs w:val="36"/>
                    </w:rPr>
                    <w:t xml:space="preserve"> </w:t>
                  </w:r>
                  <w:r w:rsidRPr="000A5016">
                    <w:rPr>
                      <w:rFonts w:ascii="Arial Black" w:hAnsi="Arial Black"/>
                      <w:b/>
                      <w:color w:val="000080"/>
                      <w:sz w:val="28"/>
                      <w:szCs w:val="28"/>
                    </w:rPr>
                    <w:t>TRIBUTARI</w:t>
                  </w:r>
                  <w:r>
                    <w:rPr>
                      <w:rFonts w:ascii="Arial Black" w:hAnsi="Arial Black"/>
                      <w:b/>
                      <w:color w:val="000080"/>
                      <w:sz w:val="28"/>
                      <w:szCs w:val="28"/>
                    </w:rPr>
                    <w:t>O</w:t>
                  </w:r>
                </w:p>
                <w:p w:rsidR="00020ABF" w:rsidRDefault="00020ABF" w:rsidP="000A5016"/>
              </w:txbxContent>
            </v:textbox>
          </v:rect>
        </w:pict>
      </w:r>
      <w:r>
        <w:rPr>
          <w:noProof/>
          <w:lang w:eastAsia="es-ES_tradnl"/>
        </w:rPr>
        <w:pict>
          <v:rect id="_x0000_s4732" style="position:absolute;left:0;text-align:left;margin-left:0;margin-top:-135.15pt;width:1in;height:45pt;z-index:251737088" fillcolor="black" strokeweight="1.5pt">
            <v:fill color2="black" rotate="t"/>
            <v:textbox style="mso-next-textbox:#_x0000_s4732">
              <w:txbxContent>
                <w:p w:rsidR="00020ABF" w:rsidRDefault="00020ABF" w:rsidP="000A5016">
                  <w:pPr>
                    <w:jc w:val="center"/>
                    <w:rPr>
                      <w:rFonts w:ascii="Arial Black" w:hAnsi="Arial Black" w:cs="Arial"/>
                      <w:b/>
                      <w:color w:val="CCFFFF"/>
                    </w:rPr>
                  </w:pPr>
                  <w:r>
                    <w:rPr>
                      <w:rFonts w:ascii="Arial Black" w:hAnsi="Arial Black" w:cs="Arial"/>
                      <w:b/>
                      <w:color w:val="CCFFFF"/>
                    </w:rPr>
                    <w:t xml:space="preserve">Capítulo </w:t>
                  </w:r>
                </w:p>
                <w:p w:rsidR="00020ABF" w:rsidRPr="000A5016" w:rsidRDefault="009A723E" w:rsidP="000A5016">
                  <w:pPr>
                    <w:jc w:val="center"/>
                  </w:pPr>
                  <w:r>
                    <w:rPr>
                      <w:noProof/>
                    </w:rPr>
                    <w:drawing>
                      <wp:inline distT="0" distB="0" distL="0" distR="0">
                        <wp:extent cx="104775" cy="1809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srcRect/>
                                <a:stretch>
                                  <a:fillRect/>
                                </a:stretch>
                              </pic:blipFill>
                              <pic:spPr bwMode="auto">
                                <a:xfrm>
                                  <a:off x="0" y="0"/>
                                  <a:ext cx="104775" cy="180975"/>
                                </a:xfrm>
                                <a:prstGeom prst="rect">
                                  <a:avLst/>
                                </a:prstGeom>
                                <a:noFill/>
                                <a:ln w="9525">
                                  <a:noFill/>
                                  <a:miter lim="800000"/>
                                  <a:headEnd/>
                                  <a:tailEnd/>
                                </a:ln>
                              </pic:spPr>
                            </pic:pic>
                          </a:graphicData>
                        </a:graphic>
                      </wp:inline>
                    </w:drawing>
                  </w:r>
                </w:p>
              </w:txbxContent>
            </v:textbox>
          </v:rect>
        </w:pict>
      </w:r>
    </w:p>
    <w:p w:rsidR="009B7EA9" w:rsidRPr="009B7EA9" w:rsidRDefault="009B7EA9" w:rsidP="000A5016">
      <w:pPr>
        <w:spacing w:line="360" w:lineRule="auto"/>
        <w:ind w:firstLine="567"/>
        <w:jc w:val="both"/>
        <w:rPr>
          <w:rFonts w:ascii="Arial" w:hAnsi="Arial" w:cs="Arial"/>
        </w:rPr>
      </w:pPr>
      <w:r w:rsidRPr="009B7EA9">
        <w:rPr>
          <w:rFonts w:ascii="Arial" w:hAnsi="Arial" w:cs="Arial"/>
        </w:rPr>
        <w:t>Este capítulo tiene como objetivo analizar en términos monetarios el monto de los recursos económicos necesarios para la realización del proyecto, el costo total de operación de la planta y evaluar la diferencia entre los flujos de efectivo de una empresa dedicada a la venta de tubos plásticos de P.V.C</w:t>
      </w:r>
      <w:r>
        <w:rPr>
          <w:rFonts w:ascii="Arial" w:hAnsi="Arial" w:cs="Arial"/>
        </w:rPr>
        <w:t>.</w:t>
      </w:r>
      <w:r w:rsidRPr="009B7EA9">
        <w:rPr>
          <w:rFonts w:ascii="Arial" w:hAnsi="Arial" w:cs="Arial"/>
        </w:rPr>
        <w:t xml:space="preserve"> </w:t>
      </w:r>
      <w:r>
        <w:rPr>
          <w:rFonts w:ascii="Arial" w:hAnsi="Arial" w:cs="Arial"/>
        </w:rPr>
        <w:t>“</w:t>
      </w:r>
      <w:r w:rsidR="000A5016" w:rsidRPr="000A5016">
        <w:rPr>
          <w:rFonts w:ascii="Arial" w:hAnsi="Arial" w:cs="Arial"/>
          <w:i/>
        </w:rPr>
        <w:t>PLASTITUBOS</w:t>
      </w:r>
      <w:r>
        <w:rPr>
          <w:rFonts w:ascii="Arial" w:hAnsi="Arial" w:cs="Arial"/>
        </w:rPr>
        <w:t xml:space="preserve">”, </w:t>
      </w:r>
      <w:r w:rsidRPr="009B7EA9">
        <w:rPr>
          <w:rFonts w:ascii="Arial" w:hAnsi="Arial" w:cs="Arial"/>
        </w:rPr>
        <w:t>debido a la clase de contribuyente que sea: un contribuyente especial</w:t>
      </w:r>
      <w:r>
        <w:rPr>
          <w:rFonts w:ascii="Arial" w:hAnsi="Arial" w:cs="Arial"/>
        </w:rPr>
        <w:t xml:space="preserve"> (C.E)</w:t>
      </w:r>
      <w:r w:rsidRPr="009B7EA9">
        <w:rPr>
          <w:rFonts w:ascii="Arial" w:hAnsi="Arial" w:cs="Arial"/>
        </w:rPr>
        <w:t xml:space="preserve"> o una persona natural obligada a llevar contabilidad</w:t>
      </w:r>
      <w:r>
        <w:rPr>
          <w:rFonts w:ascii="Arial" w:hAnsi="Arial" w:cs="Arial"/>
        </w:rPr>
        <w:t xml:space="preserve"> (P.N.O.C)</w:t>
      </w:r>
      <w:r w:rsidR="00B44E2C">
        <w:rPr>
          <w:rFonts w:ascii="Arial" w:hAnsi="Arial" w:cs="Arial"/>
        </w:rPr>
        <w:t xml:space="preserve">, </w:t>
      </w:r>
      <w:r w:rsidRPr="009B7EA9">
        <w:rPr>
          <w:rFonts w:ascii="Arial" w:hAnsi="Arial" w:cs="Arial"/>
        </w:rPr>
        <w:t xml:space="preserve">tomando en consideración las implicaciones tributarias que conllevan cada uno de los casos.  Además se analizará los ratios financieros de </w:t>
      </w:r>
      <w:r w:rsidR="000A5016" w:rsidRPr="000A5016">
        <w:rPr>
          <w:rFonts w:ascii="Arial" w:hAnsi="Arial" w:cs="Arial"/>
          <w:i/>
        </w:rPr>
        <w:t>PLASTITUBOS</w:t>
      </w:r>
      <w:r w:rsidRPr="009B7EA9">
        <w:rPr>
          <w:rFonts w:ascii="Arial" w:hAnsi="Arial" w:cs="Arial"/>
        </w:rPr>
        <w:t>, que en promedio deberían ser los más óptimos para una empresa que se encuentre en el  mismo sector y maneje su contabilidad y obligaciones tributarias de manera puntual y correcta.</w:t>
      </w:r>
    </w:p>
    <w:p w:rsidR="009B7EA9" w:rsidRPr="009B7EA9" w:rsidRDefault="009B7EA9" w:rsidP="009B7EA9">
      <w:pPr>
        <w:spacing w:line="360" w:lineRule="auto"/>
        <w:jc w:val="both"/>
        <w:rPr>
          <w:rFonts w:ascii="Arial" w:hAnsi="Arial" w:cs="Arial"/>
          <w:highlight w:val="yellow"/>
        </w:rPr>
      </w:pPr>
    </w:p>
    <w:p w:rsidR="00B44E2C" w:rsidRDefault="009B7EA9" w:rsidP="00DB346E">
      <w:pPr>
        <w:pStyle w:val="Textoindependiente2"/>
        <w:spacing w:line="360" w:lineRule="auto"/>
        <w:ind w:firstLine="567"/>
        <w:rPr>
          <w:rFonts w:cs="Arial"/>
          <w:color w:val="auto"/>
          <w:sz w:val="24"/>
        </w:rPr>
      </w:pPr>
      <w:r w:rsidRPr="009B7EA9">
        <w:rPr>
          <w:color w:val="auto"/>
          <w:sz w:val="24"/>
          <w:highlight w:val="yellow"/>
          <w:lang w:val="es-ES"/>
        </w:rPr>
        <w:br w:type="page"/>
      </w:r>
      <w:r w:rsidR="00B44E2C" w:rsidRPr="000A5016">
        <w:rPr>
          <w:color w:val="auto"/>
          <w:sz w:val="24"/>
        </w:rPr>
        <w:t xml:space="preserve">La extensión de planificación y evaluación de este proyecto se la ha hecho en un período de un año (12 meses), dado que no se pretende demostrar la rentabilidad de este proyecto sino la diferencia en el valor presente de los flujos de efectivo generados durante el año </w:t>
      </w:r>
      <w:r w:rsidR="00076185" w:rsidRPr="000A5016">
        <w:rPr>
          <w:color w:val="auto"/>
          <w:sz w:val="24"/>
        </w:rPr>
        <w:t xml:space="preserve">debido a las implicaciones tributarias que conllevan cada una de las clases de contribuyentes propuestas en este proyecto. </w:t>
      </w:r>
      <w:r w:rsidR="00B44E2C" w:rsidRPr="000A5016">
        <w:rPr>
          <w:color w:val="auto"/>
          <w:sz w:val="24"/>
        </w:rPr>
        <w:t xml:space="preserve"> Se partirá para el análisis financiero de este proyecto, bajo una óptica de un escenario normal, de que las ventas crecerán en un 10% en relación con las ventas del año anterior</w:t>
      </w:r>
      <w:r w:rsidR="003C078C" w:rsidRPr="000A5016">
        <w:rPr>
          <w:color w:val="auto"/>
          <w:sz w:val="24"/>
        </w:rPr>
        <w:t xml:space="preserve">, las cifras de las ventas sobre las cuales se ha realizado la proyección se las ha obtenido de una empresa ya establecida en este sector, con una capacidad </w:t>
      </w:r>
      <w:r w:rsidR="000A5016" w:rsidRPr="000A5016">
        <w:rPr>
          <w:color w:val="auto"/>
          <w:sz w:val="24"/>
        </w:rPr>
        <w:t>productiva</w:t>
      </w:r>
      <w:r w:rsidR="003C078C" w:rsidRPr="000A5016">
        <w:rPr>
          <w:color w:val="auto"/>
          <w:sz w:val="24"/>
        </w:rPr>
        <w:t xml:space="preserve"> similar a la de </w:t>
      </w:r>
      <w:r w:rsidR="000A5016" w:rsidRPr="000A5016">
        <w:rPr>
          <w:i/>
          <w:color w:val="auto"/>
          <w:sz w:val="24"/>
        </w:rPr>
        <w:t>PLASTITUBOS</w:t>
      </w:r>
      <w:r w:rsidR="003C078C" w:rsidRPr="000A5016">
        <w:rPr>
          <w:color w:val="auto"/>
          <w:sz w:val="24"/>
        </w:rPr>
        <w:t xml:space="preserve"> y orientada hacia el mismo mercado.  Este porcentaje de crecimiento de las ventas se lo ha estimado </w:t>
      </w:r>
      <w:r w:rsidR="00B44E2C" w:rsidRPr="000A5016">
        <w:rPr>
          <w:color w:val="auto"/>
          <w:sz w:val="24"/>
        </w:rPr>
        <w:t xml:space="preserve">debido a la tendencia a la alza de este mercado como consecuencia de los diversos planes de vivienda que hay tanto en el sector público como </w:t>
      </w:r>
      <w:r w:rsidR="000A5016" w:rsidRPr="000A5016">
        <w:rPr>
          <w:color w:val="auto"/>
          <w:sz w:val="24"/>
        </w:rPr>
        <w:t>privado</w:t>
      </w:r>
      <w:r w:rsidR="003C078C" w:rsidRPr="000A5016">
        <w:rPr>
          <w:color w:val="auto"/>
          <w:sz w:val="24"/>
        </w:rPr>
        <w:t>.</w:t>
      </w:r>
    </w:p>
    <w:p w:rsidR="00B44E2C" w:rsidRPr="00DB346E" w:rsidRDefault="00B44E2C" w:rsidP="00DB346E">
      <w:pPr>
        <w:pStyle w:val="Textoindependiente2"/>
        <w:spacing w:line="360" w:lineRule="auto"/>
        <w:ind w:firstLine="567"/>
        <w:rPr>
          <w:rFonts w:cs="Arial"/>
          <w:color w:val="auto"/>
          <w:sz w:val="24"/>
        </w:rPr>
      </w:pPr>
    </w:p>
    <w:p w:rsidR="00DB346E" w:rsidRPr="00DB346E" w:rsidRDefault="000A5016" w:rsidP="000A5016">
      <w:pPr>
        <w:pStyle w:val="NormalWeb"/>
        <w:rPr>
          <w:rFonts w:cs="Arial"/>
        </w:rPr>
      </w:pPr>
      <w:r>
        <w:pict>
          <v:rect id="_x0000_s4736" style="position:absolute;margin-left:0;margin-top:7.75pt;width:405pt;height:27pt;z-index:-251577344" fillcolor="silver" strokecolor="#339" strokeweight="1.5pt">
            <v:fill rotate="t" angle="-135" focus="100%" type="gradient"/>
            <v:textbox style="mso-next-textbox:#_x0000_s4736">
              <w:txbxContent>
                <w:p w:rsidR="00020ABF" w:rsidRPr="000A5016" w:rsidRDefault="00020ABF">
                  <w:pPr>
                    <w:rPr>
                      <w:rFonts w:ascii="Arial" w:hAnsi="Arial" w:cs="Arial"/>
                      <w:b/>
                      <w:color w:val="333399"/>
                      <w:sz w:val="28"/>
                      <w:szCs w:val="28"/>
                      <w:lang w:val="es-ES_tradnl"/>
                    </w:rPr>
                  </w:pPr>
                  <w:r w:rsidRPr="000A5016">
                    <w:rPr>
                      <w:rFonts w:ascii="Arial" w:hAnsi="Arial" w:cs="Arial"/>
                      <w:b/>
                      <w:color w:val="333399"/>
                      <w:sz w:val="28"/>
                      <w:szCs w:val="28"/>
                      <w:lang w:val="es-ES_tradnl"/>
                    </w:rPr>
                    <w:t>5.1.</w:t>
                  </w:r>
                  <w:r>
                    <w:rPr>
                      <w:rFonts w:ascii="Arial" w:hAnsi="Arial" w:cs="Arial"/>
                      <w:b/>
                      <w:color w:val="333399"/>
                      <w:sz w:val="28"/>
                      <w:szCs w:val="28"/>
                      <w:lang w:val="es-ES_tradnl"/>
                    </w:rPr>
                    <w:t xml:space="preserve"> </w:t>
                  </w:r>
                  <w:r w:rsidRPr="000A5016">
                    <w:rPr>
                      <w:rFonts w:ascii="Arial" w:hAnsi="Arial" w:cs="Arial"/>
                      <w:b/>
                      <w:color w:val="333399"/>
                      <w:sz w:val="28"/>
                      <w:szCs w:val="28"/>
                      <w:lang w:val="es-ES_tradnl"/>
                    </w:rPr>
                    <w:t>INVERSIONES</w:t>
                  </w:r>
                </w:p>
              </w:txbxContent>
            </v:textbox>
          </v:rect>
        </w:pict>
      </w:r>
    </w:p>
    <w:p w:rsidR="000A5016" w:rsidRDefault="000A5016" w:rsidP="00DB346E">
      <w:pPr>
        <w:pStyle w:val="Textoindependiente2"/>
        <w:spacing w:line="360" w:lineRule="auto"/>
        <w:ind w:firstLine="567"/>
        <w:rPr>
          <w:rFonts w:cs="Arial"/>
          <w:color w:val="auto"/>
          <w:sz w:val="24"/>
        </w:rPr>
      </w:pPr>
    </w:p>
    <w:p w:rsidR="00DB346E" w:rsidRDefault="00DB346E" w:rsidP="00DB346E">
      <w:pPr>
        <w:pStyle w:val="Textoindependiente2"/>
        <w:spacing w:line="360" w:lineRule="auto"/>
        <w:ind w:firstLine="567"/>
        <w:rPr>
          <w:rFonts w:cs="Arial"/>
          <w:color w:val="auto"/>
          <w:sz w:val="24"/>
        </w:rPr>
      </w:pPr>
      <w:r w:rsidRPr="00DB346E">
        <w:rPr>
          <w:rFonts w:cs="Arial"/>
          <w:color w:val="auto"/>
          <w:sz w:val="24"/>
        </w:rPr>
        <w:t xml:space="preserve">Se adquirirá un terreno de </w:t>
      </w:r>
      <w:smartTag w:uri="urn:schemas-microsoft-com:office:smarttags" w:element="metricconverter">
        <w:smartTagPr>
          <w:attr w:name="ProductID" w:val="1000 m2"/>
        </w:smartTagPr>
        <w:r w:rsidRPr="00DB346E">
          <w:rPr>
            <w:rFonts w:cs="Arial"/>
            <w:color w:val="auto"/>
            <w:sz w:val="24"/>
          </w:rPr>
          <w:t>1000</w:t>
        </w:r>
        <w:r w:rsidR="003C078C">
          <w:rPr>
            <w:rFonts w:cs="Arial"/>
            <w:color w:val="auto"/>
            <w:sz w:val="24"/>
          </w:rPr>
          <w:t xml:space="preserve"> </w:t>
        </w:r>
        <w:r w:rsidR="003C078C" w:rsidRPr="000A5016">
          <w:rPr>
            <w:color w:val="auto"/>
            <w:sz w:val="24"/>
          </w:rPr>
          <w:t>m</w:t>
        </w:r>
        <w:r w:rsidR="003C078C" w:rsidRPr="000A5016">
          <w:rPr>
            <w:color w:val="auto"/>
            <w:vertAlign w:val="superscript"/>
          </w:rPr>
          <w:t>2</w:t>
        </w:r>
      </w:smartTag>
      <w:r w:rsidRPr="00DB346E">
        <w:rPr>
          <w:rFonts w:cs="Arial"/>
          <w:color w:val="auto"/>
          <w:sz w:val="24"/>
        </w:rPr>
        <w:t xml:space="preserve"> ubicado en el sector </w:t>
      </w:r>
      <w:r w:rsidRPr="000A5016">
        <w:rPr>
          <w:rFonts w:cs="Arial"/>
          <w:color w:val="auto"/>
          <w:sz w:val="24"/>
        </w:rPr>
        <w:t>de Mapasingue Este, en el cual se levantar</w:t>
      </w:r>
      <w:r w:rsidR="001F3AF2">
        <w:rPr>
          <w:rFonts w:cs="Arial"/>
          <w:color w:val="auto"/>
          <w:sz w:val="24"/>
        </w:rPr>
        <w:t>á</w:t>
      </w:r>
      <w:r w:rsidRPr="000A5016">
        <w:rPr>
          <w:rFonts w:cs="Arial"/>
          <w:color w:val="auto"/>
          <w:sz w:val="24"/>
        </w:rPr>
        <w:t xml:space="preserve"> una infraestructura para la</w:t>
      </w:r>
      <w:r w:rsidRPr="00DB346E">
        <w:rPr>
          <w:rFonts w:cs="Arial"/>
          <w:color w:val="auto"/>
          <w:sz w:val="24"/>
        </w:rPr>
        <w:t xml:space="preserve"> instalación de la fábrica productora de tubos </w:t>
      </w:r>
      <w:r w:rsidR="00455910">
        <w:rPr>
          <w:rFonts w:cs="Arial"/>
          <w:color w:val="auto"/>
          <w:sz w:val="24"/>
        </w:rPr>
        <w:t xml:space="preserve">plásticos </w:t>
      </w:r>
      <w:r w:rsidRPr="00DB346E">
        <w:rPr>
          <w:rFonts w:cs="Arial"/>
          <w:color w:val="auto"/>
          <w:sz w:val="24"/>
        </w:rPr>
        <w:t>de P.V.C., en donde habrá el espacio suficiente para el almacenamiento de la materia prima, la producción de los tubos, almacenamiento de los productos terminados y las oficinas donde se realizan todo</w:t>
      </w:r>
      <w:r w:rsidR="00455910">
        <w:rPr>
          <w:rFonts w:cs="Arial"/>
          <w:color w:val="auto"/>
          <w:sz w:val="24"/>
        </w:rPr>
        <w:t>s los procesos administrativos,</w:t>
      </w:r>
      <w:r w:rsidRPr="00DB346E">
        <w:rPr>
          <w:rFonts w:cs="Arial"/>
          <w:color w:val="auto"/>
          <w:sz w:val="24"/>
        </w:rPr>
        <w:t xml:space="preserve"> logísticos </w:t>
      </w:r>
      <w:r w:rsidR="00455910">
        <w:rPr>
          <w:rFonts w:cs="Arial"/>
          <w:color w:val="auto"/>
          <w:sz w:val="24"/>
        </w:rPr>
        <w:t xml:space="preserve"> y de venta del producto.</w:t>
      </w:r>
    </w:p>
    <w:p w:rsidR="000A5016" w:rsidRDefault="000A5016" w:rsidP="00C62AB1">
      <w:pPr>
        <w:pStyle w:val="Textoindependiente2"/>
        <w:spacing w:line="360" w:lineRule="auto"/>
        <w:ind w:firstLine="567"/>
        <w:rPr>
          <w:rFonts w:cs="Arial"/>
          <w:color w:val="auto"/>
          <w:sz w:val="24"/>
        </w:rPr>
      </w:pPr>
    </w:p>
    <w:p w:rsidR="00C62AB1" w:rsidRPr="00DB346E" w:rsidRDefault="00C62AB1" w:rsidP="00C62AB1">
      <w:pPr>
        <w:pStyle w:val="Textoindependiente2"/>
        <w:spacing w:line="360" w:lineRule="auto"/>
        <w:ind w:firstLine="567"/>
        <w:rPr>
          <w:rFonts w:cs="Arial"/>
          <w:color w:val="auto"/>
          <w:sz w:val="24"/>
        </w:rPr>
      </w:pPr>
      <w:r w:rsidRPr="00DB346E">
        <w:rPr>
          <w:rFonts w:cs="Arial"/>
          <w:color w:val="auto"/>
          <w:sz w:val="24"/>
        </w:rPr>
        <w:t>Las maquinarias y herramientas que se van a adquirir son las recomendadas por los expertos del sector del plástico en la línea de tubos de P.V.C</w:t>
      </w:r>
      <w:r w:rsidR="00455910">
        <w:rPr>
          <w:rFonts w:cs="Arial"/>
          <w:color w:val="auto"/>
          <w:sz w:val="24"/>
        </w:rPr>
        <w:t>.</w:t>
      </w:r>
      <w:r w:rsidR="00455910">
        <w:t xml:space="preserve">, </w:t>
      </w:r>
      <w:r w:rsidR="00455910" w:rsidRPr="000A5016">
        <w:rPr>
          <w:sz w:val="24"/>
        </w:rPr>
        <w:t xml:space="preserve">y </w:t>
      </w:r>
      <w:r w:rsidR="00455910" w:rsidRPr="00455910">
        <w:rPr>
          <w:color w:val="auto"/>
          <w:sz w:val="24"/>
        </w:rPr>
        <w:t>elaboradas por ingenieros mecánicos de nacionalidad ecuatoriana</w:t>
      </w:r>
      <w:r w:rsidR="00455910" w:rsidRPr="00DB346E">
        <w:rPr>
          <w:rFonts w:cs="Arial"/>
          <w:color w:val="auto"/>
          <w:sz w:val="24"/>
        </w:rPr>
        <w:t xml:space="preserve"> </w:t>
      </w:r>
      <w:r w:rsidRPr="00DB346E">
        <w:rPr>
          <w:rFonts w:cs="Arial"/>
          <w:color w:val="auto"/>
          <w:sz w:val="24"/>
        </w:rPr>
        <w:t>cuyos valores han sido estimados en base a varias cotizaciones realizadas en el mercado local.</w:t>
      </w:r>
    </w:p>
    <w:p w:rsidR="00DB346E" w:rsidRPr="00DB346E" w:rsidRDefault="00DB346E" w:rsidP="00DB346E">
      <w:pPr>
        <w:pStyle w:val="Textoindependiente2"/>
        <w:spacing w:line="360" w:lineRule="auto"/>
        <w:ind w:firstLine="567"/>
        <w:rPr>
          <w:rFonts w:cs="Arial"/>
          <w:color w:val="auto"/>
          <w:sz w:val="24"/>
        </w:rPr>
      </w:pPr>
      <w:r w:rsidRPr="00DB346E">
        <w:rPr>
          <w:rFonts w:cs="Arial"/>
          <w:color w:val="auto"/>
          <w:sz w:val="24"/>
        </w:rPr>
        <w:t xml:space="preserve">Adicionalmente se deberán realizar las </w:t>
      </w:r>
      <w:r w:rsidR="000A5016" w:rsidRPr="00DB346E">
        <w:rPr>
          <w:rFonts w:cs="Arial"/>
          <w:color w:val="auto"/>
          <w:sz w:val="24"/>
        </w:rPr>
        <w:t>respect</w:t>
      </w:r>
      <w:r w:rsidR="000A5016">
        <w:rPr>
          <w:rFonts w:cs="Arial"/>
          <w:color w:val="auto"/>
          <w:sz w:val="24"/>
        </w:rPr>
        <w:t>ivas</w:t>
      </w:r>
      <w:r w:rsidRPr="00DB346E">
        <w:rPr>
          <w:rFonts w:cs="Arial"/>
          <w:color w:val="auto"/>
          <w:sz w:val="24"/>
        </w:rPr>
        <w:t xml:space="preserve"> instalaci</w:t>
      </w:r>
      <w:r w:rsidR="00C62AB1">
        <w:rPr>
          <w:rFonts w:cs="Arial"/>
          <w:color w:val="auto"/>
          <w:sz w:val="24"/>
        </w:rPr>
        <w:t xml:space="preserve">ones básicas, tales como: </w:t>
      </w:r>
      <w:r w:rsidRPr="00DB346E">
        <w:rPr>
          <w:rFonts w:cs="Arial"/>
          <w:color w:val="auto"/>
          <w:sz w:val="24"/>
        </w:rPr>
        <w:t xml:space="preserve">medidor de agua, instalaciones eléctricas y de comunicación; de igual </w:t>
      </w:r>
      <w:r w:rsidR="001F3AF2" w:rsidRPr="00DB346E">
        <w:rPr>
          <w:rFonts w:cs="Arial"/>
          <w:color w:val="auto"/>
          <w:sz w:val="24"/>
        </w:rPr>
        <w:t xml:space="preserve">manera </w:t>
      </w:r>
      <w:r w:rsidRPr="00DB346E">
        <w:rPr>
          <w:rFonts w:cs="Arial"/>
          <w:color w:val="auto"/>
          <w:sz w:val="24"/>
        </w:rPr>
        <w:t>se deberá de considerar los gastos que se incurran en la constitución de la compañía.</w:t>
      </w:r>
    </w:p>
    <w:p w:rsidR="00DB346E" w:rsidRPr="000A5016" w:rsidRDefault="00DB346E" w:rsidP="00DB346E">
      <w:pPr>
        <w:pStyle w:val="Textoindependiente2"/>
        <w:spacing w:line="360" w:lineRule="auto"/>
        <w:ind w:firstLine="567"/>
        <w:rPr>
          <w:rFonts w:cs="Arial"/>
          <w:color w:val="auto"/>
          <w:sz w:val="16"/>
          <w:szCs w:val="16"/>
        </w:rPr>
      </w:pPr>
    </w:p>
    <w:p w:rsidR="00455910" w:rsidRDefault="00DB346E" w:rsidP="00455910">
      <w:pPr>
        <w:spacing w:line="360" w:lineRule="auto"/>
        <w:ind w:firstLine="567"/>
        <w:jc w:val="both"/>
        <w:rPr>
          <w:rFonts w:ascii="Arial" w:hAnsi="Arial" w:cs="Arial"/>
          <w:lang w:val="es-MX"/>
        </w:rPr>
      </w:pPr>
      <w:r w:rsidRPr="00455910">
        <w:rPr>
          <w:rFonts w:ascii="Arial" w:hAnsi="Arial" w:cs="Arial"/>
          <w:lang w:val="es-MX"/>
        </w:rPr>
        <w:t xml:space="preserve">Así mismo, se </w:t>
      </w:r>
      <w:r w:rsidR="00C62AB1" w:rsidRPr="00455910">
        <w:rPr>
          <w:rFonts w:ascii="Arial" w:hAnsi="Arial" w:cs="Arial"/>
          <w:lang w:val="es-MX"/>
        </w:rPr>
        <w:t>adquirirán</w:t>
      </w:r>
      <w:r w:rsidRPr="00455910">
        <w:rPr>
          <w:rFonts w:ascii="Arial" w:hAnsi="Arial" w:cs="Arial"/>
          <w:lang w:val="es-MX"/>
        </w:rPr>
        <w:t xml:space="preserve"> activos fijos </w:t>
      </w:r>
      <w:r w:rsidR="00455910">
        <w:rPr>
          <w:rFonts w:ascii="Arial" w:hAnsi="Arial" w:cs="Arial"/>
          <w:lang w:val="es-MX"/>
        </w:rPr>
        <w:t xml:space="preserve">tales como: </w:t>
      </w:r>
      <w:r w:rsidR="001F3AF2">
        <w:rPr>
          <w:rFonts w:ascii="Arial" w:hAnsi="Arial" w:cs="Arial"/>
          <w:lang w:val="es-MX"/>
        </w:rPr>
        <w:t>m</w:t>
      </w:r>
      <w:r w:rsidR="00455910">
        <w:rPr>
          <w:rFonts w:ascii="Arial" w:hAnsi="Arial" w:cs="Arial"/>
          <w:lang w:val="es-MX"/>
        </w:rPr>
        <w:t>uebles y enseres, equipos de oficina, equipos de c</w:t>
      </w:r>
      <w:r w:rsidR="00455910" w:rsidRPr="00455910">
        <w:rPr>
          <w:rFonts w:ascii="Arial" w:hAnsi="Arial" w:cs="Arial"/>
          <w:lang w:val="es-MX"/>
        </w:rPr>
        <w:t xml:space="preserve">omputación y un </w:t>
      </w:r>
      <w:r w:rsidR="00455910">
        <w:rPr>
          <w:rFonts w:ascii="Arial" w:hAnsi="Arial" w:cs="Arial"/>
          <w:lang w:val="es-MX"/>
        </w:rPr>
        <w:t>v</w:t>
      </w:r>
      <w:r w:rsidR="00C62AB1" w:rsidRPr="00455910">
        <w:rPr>
          <w:rFonts w:ascii="Arial" w:hAnsi="Arial" w:cs="Arial"/>
          <w:lang w:val="es-MX"/>
        </w:rPr>
        <w:t>e</w:t>
      </w:r>
      <w:r w:rsidR="00121969">
        <w:rPr>
          <w:rFonts w:ascii="Arial" w:hAnsi="Arial" w:cs="Arial"/>
          <w:lang w:val="es-MX"/>
        </w:rPr>
        <w:t>hículo</w:t>
      </w:r>
      <w:r w:rsidR="002A5D48">
        <w:rPr>
          <w:rFonts w:ascii="Arial" w:hAnsi="Arial" w:cs="Arial"/>
          <w:lang w:val="es-MX"/>
        </w:rPr>
        <w:t xml:space="preserve"> nuevo destinado para la transportaci</w:t>
      </w:r>
      <w:r w:rsidR="007A3B09">
        <w:rPr>
          <w:rFonts w:ascii="Arial" w:hAnsi="Arial" w:cs="Arial"/>
          <w:lang w:val="es-MX"/>
        </w:rPr>
        <w:t xml:space="preserve">ón de la materia prima desde la bodega del proveedor hasta las bodegas de almacenamiento de </w:t>
      </w:r>
      <w:r w:rsidR="000A5016" w:rsidRPr="000A5016">
        <w:rPr>
          <w:rFonts w:ascii="Arial" w:hAnsi="Arial" w:cs="Arial"/>
          <w:i/>
          <w:lang w:val="es-MX"/>
        </w:rPr>
        <w:t>PLASTITUBOS</w:t>
      </w:r>
      <w:r w:rsidR="007A3B09">
        <w:rPr>
          <w:rFonts w:ascii="Arial" w:hAnsi="Arial" w:cs="Arial"/>
          <w:lang w:val="es-MX"/>
        </w:rPr>
        <w:t xml:space="preserve"> </w:t>
      </w:r>
      <w:r w:rsidR="00455910" w:rsidRPr="00455910">
        <w:rPr>
          <w:rFonts w:ascii="Arial" w:hAnsi="Arial" w:cs="Arial"/>
          <w:lang w:val="es-MX"/>
        </w:rPr>
        <w:t>y para la</w:t>
      </w:r>
      <w:r w:rsidR="00455910">
        <w:rPr>
          <w:rFonts w:ascii="Arial" w:hAnsi="Arial" w:cs="Arial"/>
          <w:lang w:val="es-MX"/>
        </w:rPr>
        <w:t xml:space="preserve">s actividades </w:t>
      </w:r>
      <w:r w:rsidR="000A5016">
        <w:rPr>
          <w:rFonts w:ascii="Arial" w:hAnsi="Arial" w:cs="Arial"/>
          <w:lang w:val="es-MX"/>
        </w:rPr>
        <w:t>administrativas</w:t>
      </w:r>
      <w:r w:rsidR="00455910">
        <w:rPr>
          <w:rFonts w:ascii="Arial" w:hAnsi="Arial" w:cs="Arial"/>
          <w:lang w:val="es-MX"/>
        </w:rPr>
        <w:t>, entre otros.</w:t>
      </w:r>
    </w:p>
    <w:p w:rsidR="00C62AB1" w:rsidRPr="000A5016" w:rsidRDefault="00C62AB1" w:rsidP="00C62AB1">
      <w:pPr>
        <w:pStyle w:val="Textoindependiente2"/>
        <w:spacing w:line="360" w:lineRule="auto"/>
        <w:ind w:firstLine="567"/>
        <w:rPr>
          <w:rFonts w:cs="Arial"/>
          <w:color w:val="auto"/>
          <w:sz w:val="16"/>
          <w:szCs w:val="16"/>
        </w:rPr>
      </w:pPr>
    </w:p>
    <w:p w:rsidR="009213B1" w:rsidRPr="009213B1" w:rsidRDefault="00C62AB1" w:rsidP="009213B1">
      <w:pPr>
        <w:spacing w:line="360" w:lineRule="auto"/>
        <w:ind w:firstLine="567"/>
        <w:jc w:val="both"/>
        <w:rPr>
          <w:rFonts w:ascii="Arial" w:hAnsi="Arial" w:cs="Arial"/>
          <w:lang w:val="es-MX"/>
        </w:rPr>
      </w:pPr>
      <w:r w:rsidRPr="009213B1">
        <w:rPr>
          <w:rFonts w:ascii="Arial" w:hAnsi="Arial" w:cs="Arial"/>
          <w:lang w:val="es-MX"/>
        </w:rPr>
        <w:t>Para poder empezar con la producción de los tubos de P.V.C., de acuerdo con la capacidad de producción que se estima, es necesario que se contemple la adquisició</w:t>
      </w:r>
      <w:r w:rsidR="009213B1">
        <w:rPr>
          <w:rFonts w:ascii="Arial" w:hAnsi="Arial" w:cs="Arial"/>
          <w:lang w:val="es-MX"/>
        </w:rPr>
        <w:t xml:space="preserve">n de la materia prima necesaria, la misma que en base a  </w:t>
      </w:r>
      <w:r w:rsidR="009213B1" w:rsidRPr="009213B1">
        <w:rPr>
          <w:rFonts w:ascii="Arial" w:hAnsi="Arial" w:cs="Arial"/>
          <w:lang w:val="es-MX"/>
        </w:rPr>
        <w:t>las ventas del año anterior</w:t>
      </w:r>
      <w:r w:rsidR="009213B1">
        <w:rPr>
          <w:rFonts w:ascii="Arial" w:hAnsi="Arial" w:cs="Arial"/>
          <w:lang w:val="es-MX"/>
        </w:rPr>
        <w:t xml:space="preserve"> obtenidas de una empresa similar a </w:t>
      </w:r>
      <w:r w:rsidR="000A5016" w:rsidRPr="000A5016">
        <w:rPr>
          <w:rFonts w:ascii="Arial" w:hAnsi="Arial" w:cs="Arial"/>
          <w:i/>
          <w:lang w:val="es-MX"/>
        </w:rPr>
        <w:t>PLASTITUBOS</w:t>
      </w:r>
      <w:r w:rsidR="009213B1" w:rsidRPr="009213B1">
        <w:rPr>
          <w:rFonts w:ascii="Arial" w:hAnsi="Arial" w:cs="Arial"/>
          <w:lang w:val="es-MX"/>
        </w:rPr>
        <w:t xml:space="preserve"> y el supuesto de crec</w:t>
      </w:r>
      <w:r w:rsidR="009213B1">
        <w:rPr>
          <w:rFonts w:ascii="Arial" w:hAnsi="Arial" w:cs="Arial"/>
          <w:lang w:val="es-MX"/>
        </w:rPr>
        <w:t xml:space="preserve">imiento de las ventas en un 10%, </w:t>
      </w:r>
      <w:r w:rsidR="009213B1" w:rsidRPr="009213B1">
        <w:rPr>
          <w:rFonts w:ascii="Arial" w:hAnsi="Arial" w:cs="Arial"/>
          <w:lang w:val="es-MX"/>
        </w:rPr>
        <w:t xml:space="preserve">se estima que para el primer mes se va a tener una inversión en materia prima </w:t>
      </w:r>
      <w:r w:rsidR="009213B1" w:rsidRPr="000A5016">
        <w:rPr>
          <w:rFonts w:ascii="Arial" w:hAnsi="Arial" w:cs="Arial"/>
          <w:lang w:val="es-MX"/>
        </w:rPr>
        <w:t>(</w:t>
      </w:r>
      <w:r w:rsidR="000A5016" w:rsidRPr="000A5016">
        <w:rPr>
          <w:rFonts w:ascii="Arial" w:hAnsi="Arial" w:cs="Arial"/>
          <w:lang w:val="es-MX"/>
        </w:rPr>
        <w:t>P.V.C. granulado</w:t>
      </w:r>
      <w:r w:rsidR="009213B1" w:rsidRPr="000A5016">
        <w:rPr>
          <w:rFonts w:ascii="Arial" w:hAnsi="Arial" w:cs="Arial"/>
          <w:lang w:val="es-MX"/>
        </w:rPr>
        <w:t>)</w:t>
      </w:r>
      <w:r w:rsidR="009213B1" w:rsidRPr="009213B1">
        <w:rPr>
          <w:rFonts w:ascii="Arial" w:hAnsi="Arial" w:cs="Arial"/>
          <w:lang w:val="es-MX"/>
        </w:rPr>
        <w:t xml:space="preserve"> de  $16.128,89.</w:t>
      </w:r>
    </w:p>
    <w:p w:rsidR="009213B1" w:rsidRPr="000A5016" w:rsidRDefault="009213B1" w:rsidP="009213B1">
      <w:pPr>
        <w:spacing w:line="360" w:lineRule="auto"/>
        <w:ind w:firstLine="567"/>
        <w:jc w:val="both"/>
        <w:rPr>
          <w:rFonts w:ascii="Arial" w:hAnsi="Arial" w:cs="Arial"/>
          <w:sz w:val="18"/>
          <w:szCs w:val="18"/>
        </w:rPr>
      </w:pPr>
    </w:p>
    <w:p w:rsidR="00C62AB1" w:rsidRDefault="00C62AB1" w:rsidP="00C62AB1">
      <w:pPr>
        <w:pStyle w:val="Textoindependiente2"/>
        <w:spacing w:line="360" w:lineRule="auto"/>
        <w:ind w:firstLine="567"/>
        <w:rPr>
          <w:rFonts w:cs="Arial"/>
          <w:color w:val="auto"/>
          <w:sz w:val="24"/>
        </w:rPr>
      </w:pPr>
      <w:r>
        <w:rPr>
          <w:rFonts w:cs="Arial"/>
          <w:color w:val="auto"/>
          <w:sz w:val="24"/>
        </w:rPr>
        <w:t xml:space="preserve">A continuación se detalla el cuadro con </w:t>
      </w:r>
      <w:smartTag w:uri="urn:schemas-microsoft-com:office:smarttags" w:element="PersonName">
        <w:smartTagPr>
          <w:attr w:name="ProductID" w:val="la Inversi￳n Inicial"/>
        </w:smartTagPr>
        <w:r>
          <w:rPr>
            <w:rFonts w:cs="Arial"/>
            <w:color w:val="auto"/>
            <w:sz w:val="24"/>
          </w:rPr>
          <w:t>la Inversión Inicial</w:t>
        </w:r>
      </w:smartTag>
      <w:r>
        <w:rPr>
          <w:rFonts w:cs="Arial"/>
          <w:color w:val="auto"/>
          <w:sz w:val="24"/>
        </w:rPr>
        <w:t>:</w:t>
      </w:r>
    </w:p>
    <w:p w:rsidR="000A5016" w:rsidRDefault="000A5016" w:rsidP="00C62AB1">
      <w:pPr>
        <w:pStyle w:val="Textoindependiente2"/>
        <w:spacing w:line="360" w:lineRule="auto"/>
        <w:ind w:firstLine="567"/>
        <w:rPr>
          <w:rFonts w:cs="Arial"/>
          <w:color w:val="auto"/>
          <w:sz w:val="24"/>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3</w:t>
      </w:r>
      <w:r>
        <w:rPr>
          <w:rFonts w:ascii="Arial" w:hAnsi="Arial" w:cs="Arial"/>
          <w:b/>
          <w:color w:val="000000"/>
          <w:u w:val="single"/>
        </w:rPr>
        <w:t>8</w:t>
      </w:r>
    </w:p>
    <w:p w:rsidR="000A5016" w:rsidRPr="000A5016" w:rsidRDefault="000A5016" w:rsidP="000A5016">
      <w:pPr>
        <w:jc w:val="center"/>
        <w:rPr>
          <w:rFonts w:ascii="Arial" w:hAnsi="Arial" w:cs="Arial"/>
          <w:b/>
          <w:bCs/>
          <w:kern w:val="36"/>
        </w:rPr>
      </w:pPr>
      <w:r w:rsidRPr="000A5016">
        <w:rPr>
          <w:rFonts w:ascii="Arial" w:hAnsi="Arial" w:cs="Arial"/>
          <w:b/>
          <w:bCs/>
          <w:kern w:val="36"/>
        </w:rPr>
        <w:t xml:space="preserve">Inversión Inicial </w:t>
      </w:r>
      <w:r w:rsidRPr="000A5016">
        <w:rPr>
          <w:rFonts w:ascii="Arial" w:hAnsi="Arial" w:cs="Arial"/>
          <w:b/>
          <w:bCs/>
          <w:i/>
          <w:kern w:val="36"/>
        </w:rPr>
        <w:t>PLASTITUBOS</w:t>
      </w:r>
    </w:p>
    <w:tbl>
      <w:tblPr>
        <w:tblpPr w:leftFromText="141" w:rightFromText="141" w:vertAnchor="text" w:horzAnchor="page" w:tblpX="3351" w:tblpY="296"/>
        <w:tblW w:w="6180" w:type="dxa"/>
        <w:tblCellMar>
          <w:left w:w="70" w:type="dxa"/>
          <w:right w:w="70" w:type="dxa"/>
        </w:tblCellMar>
        <w:tblLook w:val="0000"/>
      </w:tblPr>
      <w:tblGrid>
        <w:gridCol w:w="4390"/>
        <w:gridCol w:w="1790"/>
      </w:tblGrid>
      <w:tr w:rsidR="000A5016">
        <w:trPr>
          <w:trHeight w:val="525"/>
        </w:trPr>
        <w:tc>
          <w:tcPr>
            <w:tcW w:w="4390" w:type="dxa"/>
            <w:tcBorders>
              <w:top w:val="single" w:sz="8" w:space="0" w:color="auto"/>
              <w:left w:val="single" w:sz="8" w:space="0" w:color="auto"/>
              <w:bottom w:val="single" w:sz="8" w:space="0" w:color="auto"/>
              <w:right w:val="single" w:sz="8" w:space="0" w:color="000000"/>
            </w:tcBorders>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Activos</w:t>
            </w:r>
          </w:p>
        </w:tc>
        <w:tc>
          <w:tcPr>
            <w:tcW w:w="1790" w:type="dxa"/>
            <w:tcBorders>
              <w:top w:val="single" w:sz="8" w:space="0" w:color="auto"/>
              <w:left w:val="nil"/>
              <w:bottom w:val="single" w:sz="8" w:space="0" w:color="auto"/>
              <w:right w:val="single" w:sz="8" w:space="0" w:color="auto"/>
            </w:tcBorders>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Valor de Compra + I.V.A.</w:t>
            </w:r>
          </w:p>
        </w:tc>
      </w:tr>
      <w:tr w:rsidR="000A5016">
        <w:trPr>
          <w:trHeight w:val="255"/>
        </w:trPr>
        <w:tc>
          <w:tcPr>
            <w:tcW w:w="4390" w:type="dxa"/>
            <w:tcBorders>
              <w:top w:val="nil"/>
              <w:left w:val="single" w:sz="8" w:space="0" w:color="auto"/>
              <w:bottom w:val="nil"/>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Terrenos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$ 10.000,00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Maquinarías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$ 79.500,00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Instalaciones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Muebles y Enseres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Equipo de Oficina</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Equipo de Computación</w:t>
            </w:r>
          </w:p>
        </w:tc>
        <w:tc>
          <w:tcPr>
            <w:tcW w:w="1790" w:type="dxa"/>
            <w:tcBorders>
              <w:top w:val="nil"/>
              <w:left w:val="nil"/>
              <w:bottom w:val="nil"/>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Vehículos</w:t>
            </w:r>
          </w:p>
        </w:tc>
        <w:tc>
          <w:tcPr>
            <w:tcW w:w="1790" w:type="dxa"/>
            <w:tcBorders>
              <w:top w:val="single" w:sz="4" w:space="0" w:color="auto"/>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$ 12.000,00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Gastos de Constitución</w:t>
            </w:r>
          </w:p>
        </w:tc>
        <w:tc>
          <w:tcPr>
            <w:tcW w:w="1790" w:type="dxa"/>
            <w:tcBorders>
              <w:top w:val="nil"/>
              <w:left w:val="nil"/>
              <w:bottom w:val="nil"/>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$ 500,00</w:t>
            </w:r>
          </w:p>
        </w:tc>
      </w:tr>
      <w:tr w:rsidR="000A5016">
        <w:trPr>
          <w:trHeight w:val="270"/>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Materia Prima</w:t>
            </w:r>
          </w:p>
        </w:tc>
        <w:tc>
          <w:tcPr>
            <w:tcW w:w="1790" w:type="dxa"/>
            <w:tcBorders>
              <w:top w:val="single" w:sz="4" w:space="0" w:color="auto"/>
              <w:left w:val="nil"/>
              <w:bottom w:val="single" w:sz="12"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$ 16.128,89</w:t>
            </w:r>
          </w:p>
        </w:tc>
      </w:tr>
      <w:tr w:rsidR="000A5016" w:rsidRPr="00D67BFE">
        <w:trPr>
          <w:trHeight w:val="285"/>
        </w:trPr>
        <w:tc>
          <w:tcPr>
            <w:tcW w:w="4390" w:type="dxa"/>
            <w:tcBorders>
              <w:top w:val="single" w:sz="4" w:space="0" w:color="auto"/>
              <w:left w:val="single" w:sz="8" w:space="0" w:color="auto"/>
              <w:bottom w:val="single" w:sz="8" w:space="0" w:color="auto"/>
              <w:right w:val="single" w:sz="8" w:space="0" w:color="000000"/>
            </w:tcBorders>
            <w:shd w:val="clear" w:color="auto" w:fill="CCFFFF"/>
            <w:vAlign w:val="center"/>
          </w:tcPr>
          <w:p w:rsidR="000A5016" w:rsidRPr="00D67BFE" w:rsidRDefault="000A5016" w:rsidP="000A5016">
            <w:pPr>
              <w:rPr>
                <w:rFonts w:ascii="Arial" w:hAnsi="Arial" w:cs="Arial"/>
                <w:b/>
                <w:bCs/>
                <w:color w:val="333399"/>
                <w:sz w:val="20"/>
                <w:szCs w:val="20"/>
              </w:rPr>
            </w:pPr>
            <w:r w:rsidRPr="00D67BFE">
              <w:rPr>
                <w:rFonts w:ascii="Arial" w:hAnsi="Arial" w:cs="Arial"/>
                <w:b/>
                <w:bCs/>
                <w:color w:val="333399"/>
                <w:sz w:val="20"/>
                <w:szCs w:val="20"/>
              </w:rPr>
              <w:t>Total de la Inversión Inicial</w:t>
            </w:r>
          </w:p>
        </w:tc>
        <w:tc>
          <w:tcPr>
            <w:tcW w:w="1790" w:type="dxa"/>
            <w:tcBorders>
              <w:top w:val="single" w:sz="12" w:space="0" w:color="auto"/>
              <w:left w:val="nil"/>
              <w:bottom w:val="single" w:sz="8" w:space="0" w:color="auto"/>
              <w:right w:val="single" w:sz="8" w:space="0" w:color="auto"/>
            </w:tcBorders>
            <w:shd w:val="clear" w:color="auto" w:fill="CCFFFF"/>
            <w:noWrap/>
            <w:vAlign w:val="center"/>
          </w:tcPr>
          <w:p w:rsidR="000A5016" w:rsidRPr="00D67BFE" w:rsidRDefault="000A5016" w:rsidP="000A5016">
            <w:pPr>
              <w:jc w:val="center"/>
              <w:rPr>
                <w:rFonts w:ascii="Arial" w:hAnsi="Arial" w:cs="Arial"/>
                <w:b/>
                <w:bCs/>
                <w:color w:val="333399"/>
                <w:sz w:val="20"/>
                <w:szCs w:val="20"/>
              </w:rPr>
            </w:pPr>
            <w:r w:rsidRPr="00D67BFE">
              <w:rPr>
                <w:rFonts w:ascii="Arial" w:hAnsi="Arial" w:cs="Arial"/>
                <w:b/>
                <w:bCs/>
                <w:color w:val="333399"/>
                <w:sz w:val="20"/>
                <w:szCs w:val="20"/>
              </w:rPr>
              <w:t>$ 144.128,89</w:t>
            </w:r>
          </w:p>
        </w:tc>
      </w:tr>
    </w:tbl>
    <w:p w:rsidR="000A5016" w:rsidRDefault="000A5016" w:rsidP="00C62AB1">
      <w:pPr>
        <w:pStyle w:val="Textoindependiente2"/>
        <w:spacing w:line="360" w:lineRule="auto"/>
        <w:ind w:firstLine="567"/>
        <w:rPr>
          <w:rFonts w:cs="Arial"/>
          <w:color w:val="auto"/>
          <w:sz w:val="24"/>
        </w:rPr>
      </w:pPr>
    </w:p>
    <w:p w:rsidR="00C62AB1" w:rsidRDefault="00C62AB1" w:rsidP="00C62AB1">
      <w:pPr>
        <w:pStyle w:val="Textoindependiente2"/>
        <w:spacing w:line="360" w:lineRule="auto"/>
        <w:ind w:firstLine="567"/>
        <w:rPr>
          <w:rFonts w:cs="Arial"/>
          <w:color w:val="auto"/>
          <w:sz w:val="24"/>
        </w:rPr>
      </w:pPr>
    </w:p>
    <w:p w:rsidR="00C62AB1" w:rsidRPr="00DB346E"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0A5016" w:rsidRPr="000A5016" w:rsidRDefault="000A5016" w:rsidP="000A5016">
      <w:pPr>
        <w:spacing w:line="360" w:lineRule="auto"/>
        <w:ind w:left="900"/>
        <w:rPr>
          <w:rFonts w:ascii="Arial" w:hAnsi="Arial" w:cs="Arial"/>
          <w:b/>
          <w:bCs/>
          <w:kern w:val="36"/>
          <w:sz w:val="20"/>
          <w:szCs w:val="20"/>
        </w:rPr>
      </w:pPr>
      <w:r w:rsidRPr="000A5016">
        <w:rPr>
          <w:rFonts w:ascii="Arial" w:hAnsi="Arial" w:cs="Arial"/>
          <w:b/>
          <w:bCs/>
          <w:kern w:val="36"/>
          <w:sz w:val="20"/>
          <w:szCs w:val="20"/>
        </w:rPr>
        <w:t>Elaborado por: Autoras</w:t>
      </w:r>
    </w:p>
    <w:p w:rsidR="000A5016" w:rsidRPr="00DB346E" w:rsidRDefault="000A5016" w:rsidP="000A5016">
      <w:pPr>
        <w:pStyle w:val="NormalWeb"/>
        <w:rPr>
          <w:rFonts w:cs="Arial"/>
        </w:rPr>
      </w:pPr>
      <w:r>
        <w:rPr>
          <w:rFonts w:cs="Arial"/>
          <w:noProof/>
          <w:lang w:val="es-ES_tradnl" w:eastAsia="es-ES_tradnl"/>
        </w:rPr>
        <w:pict>
          <v:rect id="_x0000_s4737" style="position:absolute;margin-left:9pt;margin-top:0;width:405pt;height:27pt;z-index:-251576320" fillcolor="silver" strokecolor="#339" strokeweight="1.5pt">
            <v:fill rotate="t" angle="-135" focus="100%" type="gradient"/>
            <v:textbox style="mso-next-textbox:#_x0000_s4737">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2</w:t>
                  </w:r>
                  <w:r w:rsidRPr="000A5016">
                    <w:rPr>
                      <w:rFonts w:ascii="Arial" w:hAnsi="Arial" w:cs="Arial"/>
                      <w:b/>
                      <w:color w:val="333399"/>
                      <w:sz w:val="28"/>
                      <w:szCs w:val="28"/>
                      <w:lang w:val="es-ES_tradnl"/>
                    </w:rPr>
                    <w:t>.</w:t>
                  </w:r>
                  <w:r>
                    <w:rPr>
                      <w:rFonts w:ascii="Arial" w:hAnsi="Arial" w:cs="Arial"/>
                      <w:b/>
                      <w:color w:val="333399"/>
                      <w:sz w:val="28"/>
                      <w:szCs w:val="28"/>
                      <w:lang w:val="es-ES_tradnl"/>
                    </w:rPr>
                    <w:t xml:space="preserve"> FINANCIAMIENTO</w:t>
                  </w:r>
                </w:p>
                <w:p w:rsidR="00020ABF" w:rsidRPr="000A5016" w:rsidRDefault="00020ABF" w:rsidP="000A5016"/>
              </w:txbxContent>
            </v:textbox>
          </v:rect>
        </w:pict>
      </w:r>
    </w:p>
    <w:p w:rsidR="001F5BCA" w:rsidRDefault="001F5BCA" w:rsidP="001F5BCA">
      <w:pPr>
        <w:spacing w:line="360" w:lineRule="auto"/>
        <w:jc w:val="both"/>
        <w:rPr>
          <w:rFonts w:ascii="Arial" w:hAnsi="Arial" w:cs="Arial"/>
        </w:rPr>
      </w:pPr>
    </w:p>
    <w:p w:rsidR="001F5BCA" w:rsidRDefault="001F5BCA" w:rsidP="001F5BCA">
      <w:pPr>
        <w:spacing w:line="360" w:lineRule="auto"/>
        <w:ind w:firstLine="708"/>
        <w:jc w:val="both"/>
        <w:rPr>
          <w:rFonts w:ascii="Arial" w:hAnsi="Arial" w:cs="Arial"/>
        </w:rPr>
      </w:pPr>
      <w:r>
        <w:rPr>
          <w:rFonts w:ascii="Arial" w:hAnsi="Arial" w:cs="Arial"/>
        </w:rPr>
        <w:t xml:space="preserve">La empresa </w:t>
      </w:r>
      <w:r w:rsidR="000A5016" w:rsidRPr="000A5016">
        <w:rPr>
          <w:rFonts w:ascii="Arial" w:hAnsi="Arial" w:cs="Arial"/>
          <w:i/>
        </w:rPr>
        <w:t>PLASTITUBOS</w:t>
      </w:r>
      <w:r w:rsidRPr="000A5016">
        <w:rPr>
          <w:rFonts w:ascii="Arial" w:hAnsi="Arial" w:cs="Arial"/>
          <w:i/>
        </w:rPr>
        <w:t xml:space="preserve"> </w:t>
      </w:r>
      <w:r>
        <w:rPr>
          <w:rFonts w:ascii="Arial" w:hAnsi="Arial" w:cs="Arial"/>
        </w:rPr>
        <w:t>tendrá un financiamiento compuesto de Capital Propio y Recursos Externos, estos últimos se obtendrán por medio  de un préstamo realizado a una entidad Bancaria.</w:t>
      </w:r>
    </w:p>
    <w:p w:rsidR="001F5BCA" w:rsidRDefault="001F5BCA" w:rsidP="001F5BCA">
      <w:pPr>
        <w:jc w:val="center"/>
        <w:rPr>
          <w:rFonts w:ascii="Arial" w:hAnsi="Arial" w:cs="Arial"/>
          <w:b/>
          <w:color w:val="000000"/>
          <w:sz w:val="16"/>
          <w:szCs w:val="16"/>
          <w:u w:val="single"/>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39</w:t>
      </w:r>
    </w:p>
    <w:p w:rsidR="000A5016" w:rsidRDefault="000A5016" w:rsidP="000A5016">
      <w:pPr>
        <w:jc w:val="center"/>
        <w:rPr>
          <w:rFonts w:ascii="Arial" w:hAnsi="Arial" w:cs="Arial"/>
          <w:b/>
          <w:bCs/>
          <w:kern w:val="36"/>
          <w:sz w:val="20"/>
          <w:szCs w:val="20"/>
        </w:rPr>
      </w:pPr>
      <w:r w:rsidRPr="000A5016">
        <w:rPr>
          <w:rFonts w:ascii="Arial" w:hAnsi="Arial" w:cs="Arial"/>
          <w:b/>
          <w:bCs/>
          <w:kern w:val="36"/>
        </w:rPr>
        <w:t xml:space="preserve">Financiamiento  </w:t>
      </w:r>
      <w:r w:rsidRPr="000A5016">
        <w:rPr>
          <w:rFonts w:ascii="Arial" w:hAnsi="Arial" w:cs="Arial"/>
          <w:b/>
          <w:bCs/>
          <w:i/>
          <w:kern w:val="36"/>
        </w:rPr>
        <w:t>PLASTITUBOS</w:t>
      </w:r>
    </w:p>
    <w:p w:rsidR="000A5016" w:rsidRPr="000A5016" w:rsidRDefault="000A5016" w:rsidP="000A5016">
      <w:pPr>
        <w:jc w:val="center"/>
        <w:rPr>
          <w:rFonts w:ascii="Arial" w:hAnsi="Arial" w:cs="Arial"/>
          <w:b/>
          <w:bCs/>
          <w:kern w:val="36"/>
          <w:sz w:val="16"/>
          <w:szCs w:val="16"/>
        </w:rPr>
      </w:pPr>
    </w:p>
    <w:p w:rsidR="000C22E7" w:rsidRDefault="000C22E7" w:rsidP="001F5BCA">
      <w:pPr>
        <w:jc w:val="center"/>
        <w:rPr>
          <w:rFonts w:ascii="Arial" w:hAnsi="Arial" w:cs="Arial"/>
          <w:b/>
          <w:color w:val="000000"/>
          <w:sz w:val="16"/>
          <w:szCs w:val="16"/>
          <w:u w:val="single"/>
        </w:rPr>
      </w:pPr>
    </w:p>
    <w:p w:rsidR="000C22E7" w:rsidRPr="001F5BCA" w:rsidRDefault="000C22E7" w:rsidP="001F5BCA">
      <w:pPr>
        <w:jc w:val="center"/>
        <w:rPr>
          <w:rFonts w:ascii="Arial" w:hAnsi="Arial" w:cs="Arial"/>
          <w:b/>
          <w:color w:val="000000"/>
          <w:sz w:val="16"/>
          <w:szCs w:val="16"/>
          <w:u w:val="single"/>
        </w:rPr>
      </w:pPr>
    </w:p>
    <w:tbl>
      <w:tblPr>
        <w:tblpPr w:leftFromText="141" w:rightFromText="141" w:vertAnchor="page" w:horzAnchor="page" w:tblpX="4431" w:tblpY="5406"/>
        <w:tblW w:w="39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2540"/>
        <w:gridCol w:w="1400"/>
      </w:tblGrid>
      <w:tr w:rsidR="000A5016">
        <w:trPr>
          <w:trHeight w:val="270"/>
        </w:trPr>
        <w:tc>
          <w:tcPr>
            <w:tcW w:w="2540" w:type="dxa"/>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CONCEPTO</w:t>
            </w:r>
          </w:p>
        </w:tc>
        <w:tc>
          <w:tcPr>
            <w:tcW w:w="1400" w:type="dxa"/>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IMPORTE</w:t>
            </w:r>
          </w:p>
        </w:tc>
      </w:tr>
      <w:tr w:rsidR="000A5016">
        <w:trPr>
          <w:trHeight w:val="255"/>
        </w:trPr>
        <w:tc>
          <w:tcPr>
            <w:tcW w:w="2540" w:type="dxa"/>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Capital Propio</w:t>
            </w:r>
          </w:p>
        </w:tc>
        <w:tc>
          <w:tcPr>
            <w:tcW w:w="1400" w:type="dxa"/>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$ 96.128,89</w:t>
            </w:r>
          </w:p>
        </w:tc>
      </w:tr>
      <w:tr w:rsidR="000A5016">
        <w:trPr>
          <w:trHeight w:val="270"/>
        </w:trPr>
        <w:tc>
          <w:tcPr>
            <w:tcW w:w="2540" w:type="dxa"/>
            <w:tcBorders>
              <w:bottom w:val="single" w:sz="6" w:space="0" w:color="auto"/>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Préstamo Bancario</w:t>
            </w:r>
          </w:p>
        </w:tc>
        <w:tc>
          <w:tcPr>
            <w:tcW w:w="1400" w:type="dxa"/>
            <w:tcBorders>
              <w:bottom w:val="single" w:sz="12"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$ 48.000,00</w:t>
            </w:r>
          </w:p>
        </w:tc>
      </w:tr>
      <w:tr w:rsidR="000A5016">
        <w:trPr>
          <w:trHeight w:val="285"/>
        </w:trPr>
        <w:tc>
          <w:tcPr>
            <w:tcW w:w="2540" w:type="dxa"/>
            <w:tcBorders>
              <w:top w:val="single" w:sz="6" w:space="0" w:color="auto"/>
              <w:bottom w:val="single" w:sz="12" w:space="0" w:color="auto"/>
            </w:tcBorders>
            <w:shd w:val="clear" w:color="auto" w:fill="CCFFFF"/>
            <w:vAlign w:val="center"/>
          </w:tcPr>
          <w:p w:rsidR="000A5016" w:rsidRPr="00D67BFE" w:rsidRDefault="000A5016" w:rsidP="000A5016">
            <w:pPr>
              <w:rPr>
                <w:rFonts w:ascii="Arial" w:hAnsi="Arial" w:cs="Arial"/>
                <w:b/>
                <w:bCs/>
                <w:color w:val="333399"/>
                <w:sz w:val="20"/>
                <w:szCs w:val="20"/>
              </w:rPr>
            </w:pPr>
            <w:r w:rsidRPr="00D67BFE">
              <w:rPr>
                <w:rFonts w:ascii="Arial" w:hAnsi="Arial" w:cs="Arial"/>
                <w:b/>
                <w:bCs/>
                <w:color w:val="333399"/>
                <w:sz w:val="20"/>
                <w:szCs w:val="20"/>
              </w:rPr>
              <w:t xml:space="preserve">Total </w:t>
            </w:r>
          </w:p>
        </w:tc>
        <w:tc>
          <w:tcPr>
            <w:tcW w:w="1400" w:type="dxa"/>
            <w:tcBorders>
              <w:top w:val="single" w:sz="12" w:space="0" w:color="auto"/>
              <w:bottom w:val="single" w:sz="12" w:space="0" w:color="auto"/>
            </w:tcBorders>
            <w:shd w:val="clear" w:color="auto" w:fill="CCFFFF"/>
            <w:noWrap/>
            <w:vAlign w:val="center"/>
          </w:tcPr>
          <w:p w:rsidR="000A5016" w:rsidRPr="00D67BFE" w:rsidRDefault="000A5016" w:rsidP="000A5016">
            <w:pPr>
              <w:jc w:val="center"/>
              <w:rPr>
                <w:rFonts w:ascii="Arial" w:hAnsi="Arial" w:cs="Arial"/>
                <w:b/>
                <w:bCs/>
                <w:color w:val="333399"/>
                <w:sz w:val="20"/>
                <w:szCs w:val="20"/>
              </w:rPr>
            </w:pPr>
            <w:r w:rsidRPr="00D67BFE">
              <w:rPr>
                <w:rFonts w:ascii="Arial" w:hAnsi="Arial" w:cs="Arial"/>
                <w:b/>
                <w:bCs/>
                <w:color w:val="333399"/>
                <w:sz w:val="20"/>
                <w:szCs w:val="20"/>
              </w:rPr>
              <w:t>$ 144.128,89</w:t>
            </w:r>
          </w:p>
        </w:tc>
      </w:tr>
    </w:tbl>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1F5BCA" w:rsidRPr="000A5016" w:rsidRDefault="001F5BCA" w:rsidP="000A5016">
      <w:pPr>
        <w:spacing w:line="360" w:lineRule="auto"/>
        <w:ind w:left="1980"/>
        <w:rPr>
          <w:rFonts w:ascii="Arial" w:hAnsi="Arial" w:cs="Arial"/>
          <w:b/>
          <w:bCs/>
          <w:kern w:val="36"/>
          <w:sz w:val="20"/>
          <w:szCs w:val="20"/>
        </w:rPr>
      </w:pPr>
      <w:r w:rsidRPr="000A5016">
        <w:rPr>
          <w:rFonts w:ascii="Arial" w:hAnsi="Arial" w:cs="Arial"/>
          <w:b/>
          <w:bCs/>
          <w:kern w:val="36"/>
          <w:sz w:val="20"/>
          <w:szCs w:val="20"/>
        </w:rPr>
        <w:t>Elaborado por: Autoras</w:t>
      </w:r>
    </w:p>
    <w:p w:rsidR="001F5BCA" w:rsidRDefault="001F5BCA" w:rsidP="001F5BCA">
      <w:pPr>
        <w:spacing w:line="360" w:lineRule="auto"/>
        <w:ind w:firstLine="708"/>
        <w:jc w:val="both"/>
        <w:rPr>
          <w:rFonts w:ascii="Arial" w:hAnsi="Arial" w:cs="Arial"/>
        </w:rPr>
      </w:pPr>
    </w:p>
    <w:p w:rsidR="000C22E7" w:rsidRDefault="000C22E7" w:rsidP="00A34516">
      <w:pPr>
        <w:spacing w:line="360" w:lineRule="auto"/>
        <w:jc w:val="both"/>
        <w:rPr>
          <w:rFonts w:ascii="Arial" w:hAnsi="Arial" w:cs="Arial"/>
        </w:rPr>
      </w:pPr>
      <w:r>
        <w:rPr>
          <w:rFonts w:cs="Arial"/>
        </w:rPr>
        <w:tab/>
      </w:r>
      <w:r>
        <w:rPr>
          <w:rFonts w:ascii="Arial" w:hAnsi="Arial" w:cs="Arial"/>
        </w:rPr>
        <w:t xml:space="preserve">El Capital Inicial de </w:t>
      </w:r>
      <w:r w:rsidR="000A5016" w:rsidRPr="000A5016">
        <w:rPr>
          <w:rFonts w:ascii="Arial" w:hAnsi="Arial" w:cs="Arial"/>
          <w:i/>
        </w:rPr>
        <w:t>PLASTITUBOS</w:t>
      </w:r>
      <w:r>
        <w:rPr>
          <w:rFonts w:ascii="Arial" w:hAnsi="Arial" w:cs="Arial"/>
        </w:rPr>
        <w:t xml:space="preserve"> será de $14</w:t>
      </w:r>
      <w:r w:rsidR="00C46DE9">
        <w:rPr>
          <w:rFonts w:ascii="Arial" w:hAnsi="Arial" w:cs="Arial"/>
        </w:rPr>
        <w:t>4</w:t>
      </w:r>
      <w:r>
        <w:rPr>
          <w:rFonts w:ascii="Arial" w:hAnsi="Arial" w:cs="Arial"/>
        </w:rPr>
        <w:t>.</w:t>
      </w:r>
      <w:r w:rsidR="00C46DE9">
        <w:rPr>
          <w:rFonts w:ascii="Arial" w:hAnsi="Arial" w:cs="Arial"/>
        </w:rPr>
        <w:t>1</w:t>
      </w:r>
      <w:r>
        <w:rPr>
          <w:rFonts w:ascii="Arial" w:hAnsi="Arial" w:cs="Arial"/>
        </w:rPr>
        <w:t xml:space="preserve">28,89, un 67% corresponde a </w:t>
      </w:r>
      <w:r w:rsidR="00522671">
        <w:rPr>
          <w:rFonts w:ascii="Arial" w:hAnsi="Arial" w:cs="Arial"/>
        </w:rPr>
        <w:t>c</w:t>
      </w:r>
      <w:r>
        <w:rPr>
          <w:rFonts w:ascii="Arial" w:hAnsi="Arial" w:cs="Arial"/>
        </w:rPr>
        <w:t xml:space="preserve">apital propio y el 33% restante corresponde al préstamo bancario que será realizado en el Banco de Guayaquil, el cual está otorgando préstamos a las empresas con una tasa de interés muy </w:t>
      </w:r>
      <w:r w:rsidR="000A5016">
        <w:rPr>
          <w:rFonts w:ascii="Arial" w:hAnsi="Arial" w:cs="Arial"/>
        </w:rPr>
        <w:t>competitiva</w:t>
      </w:r>
      <w:r>
        <w:rPr>
          <w:rFonts w:ascii="Arial" w:hAnsi="Arial" w:cs="Arial"/>
        </w:rPr>
        <w:t>.</w:t>
      </w:r>
    </w:p>
    <w:p w:rsidR="00522671" w:rsidRDefault="00522671" w:rsidP="000C22E7">
      <w:pPr>
        <w:spacing w:line="360" w:lineRule="auto"/>
        <w:ind w:firstLine="708"/>
        <w:jc w:val="both"/>
        <w:rPr>
          <w:rFonts w:ascii="Arial" w:hAnsi="Arial" w:cs="Arial"/>
        </w:rPr>
      </w:pPr>
    </w:p>
    <w:p w:rsidR="00C46DE9" w:rsidRPr="00C46DE9" w:rsidRDefault="00522671" w:rsidP="00C46DE9">
      <w:pPr>
        <w:spacing w:line="360" w:lineRule="auto"/>
        <w:ind w:firstLine="708"/>
        <w:jc w:val="both"/>
        <w:rPr>
          <w:rFonts w:ascii="Arial" w:hAnsi="Arial" w:cs="Arial"/>
        </w:rPr>
      </w:pPr>
      <w:r>
        <w:rPr>
          <w:rFonts w:ascii="Arial" w:hAnsi="Arial" w:cs="Arial"/>
        </w:rPr>
        <w:t xml:space="preserve">El préstamo se </w:t>
      </w:r>
      <w:r w:rsidR="005F3B35">
        <w:rPr>
          <w:rFonts w:ascii="Arial" w:hAnsi="Arial" w:cs="Arial"/>
        </w:rPr>
        <w:t xml:space="preserve">lo </w:t>
      </w:r>
      <w:r>
        <w:rPr>
          <w:rFonts w:ascii="Arial" w:hAnsi="Arial" w:cs="Arial"/>
        </w:rPr>
        <w:t xml:space="preserve">realizará </w:t>
      </w:r>
      <w:r w:rsidR="005F3B35">
        <w:rPr>
          <w:rFonts w:ascii="Arial" w:hAnsi="Arial" w:cs="Arial"/>
        </w:rPr>
        <w:t xml:space="preserve">con </w:t>
      </w:r>
      <w:r>
        <w:rPr>
          <w:rFonts w:ascii="Arial" w:hAnsi="Arial" w:cs="Arial"/>
        </w:rPr>
        <w:t xml:space="preserve">una tasa </w:t>
      </w:r>
      <w:r w:rsidR="005F3B35">
        <w:rPr>
          <w:rFonts w:ascii="Arial" w:hAnsi="Arial" w:cs="Arial"/>
        </w:rPr>
        <w:t>de interés</w:t>
      </w:r>
      <w:r w:rsidR="00C46DE9">
        <w:rPr>
          <w:rFonts w:ascii="Arial" w:hAnsi="Arial" w:cs="Arial"/>
        </w:rPr>
        <w:t xml:space="preserve"> nominal</w:t>
      </w:r>
      <w:r w:rsidR="005F3B35">
        <w:rPr>
          <w:rFonts w:ascii="Arial" w:hAnsi="Arial" w:cs="Arial"/>
        </w:rPr>
        <w:t xml:space="preserve"> </w:t>
      </w:r>
      <w:r>
        <w:rPr>
          <w:rFonts w:ascii="Arial" w:hAnsi="Arial" w:cs="Arial"/>
        </w:rPr>
        <w:t>anual de</w:t>
      </w:r>
      <w:r w:rsidR="005F3B35">
        <w:rPr>
          <w:rFonts w:ascii="Arial" w:hAnsi="Arial" w:cs="Arial"/>
        </w:rPr>
        <w:t>l</w:t>
      </w:r>
      <w:r>
        <w:rPr>
          <w:rFonts w:ascii="Arial" w:hAnsi="Arial" w:cs="Arial"/>
        </w:rPr>
        <w:t xml:space="preserve"> </w:t>
      </w:r>
      <w:r w:rsidR="005F3B35">
        <w:rPr>
          <w:rFonts w:ascii="Arial" w:hAnsi="Arial" w:cs="Arial"/>
        </w:rPr>
        <w:t>12.9%</w:t>
      </w:r>
      <w:r w:rsidR="00C46DE9">
        <w:rPr>
          <w:rFonts w:ascii="Arial" w:hAnsi="Arial" w:cs="Arial"/>
        </w:rPr>
        <w:t xml:space="preserve"> </w:t>
      </w:r>
      <w:r w:rsidR="005F3B35">
        <w:rPr>
          <w:rFonts w:ascii="Arial" w:hAnsi="Arial" w:cs="Arial"/>
        </w:rPr>
        <w:t xml:space="preserve"> a 10 años plazo, </w:t>
      </w:r>
      <w:r w:rsidR="00C46DE9" w:rsidRPr="00C46DE9">
        <w:rPr>
          <w:rFonts w:ascii="Arial" w:hAnsi="Arial" w:cs="Arial"/>
        </w:rPr>
        <w:t>el cual será pagado en 120 períodos mensuales con un interés de 1.02% mensual.  El préstamo bancario se lo está haciendo para comprar maquinaría que interviene directamente en el proceso de producción.</w:t>
      </w:r>
    </w:p>
    <w:p w:rsidR="00797E0C" w:rsidRDefault="00797E0C" w:rsidP="000C22E7">
      <w:pPr>
        <w:spacing w:line="360" w:lineRule="auto"/>
        <w:ind w:firstLine="708"/>
        <w:jc w:val="both"/>
        <w:rPr>
          <w:rFonts w:ascii="Arial" w:hAnsi="Arial" w:cs="Arial"/>
        </w:rPr>
      </w:pPr>
    </w:p>
    <w:p w:rsidR="00797E0C" w:rsidRDefault="00797E0C" w:rsidP="00797E0C">
      <w:pPr>
        <w:spacing w:line="360" w:lineRule="auto"/>
        <w:ind w:firstLine="708"/>
        <w:jc w:val="both"/>
        <w:rPr>
          <w:rFonts w:ascii="Arial" w:hAnsi="Arial" w:cs="Arial"/>
        </w:rPr>
      </w:pPr>
      <w:r w:rsidRPr="000A5016">
        <w:rPr>
          <w:rFonts w:ascii="Arial" w:hAnsi="Arial" w:cs="Arial"/>
        </w:rPr>
        <w:t xml:space="preserve">En el </w:t>
      </w:r>
      <w:r w:rsidRPr="000A5016">
        <w:rPr>
          <w:rFonts w:ascii="Arial" w:hAnsi="Arial" w:cs="Arial"/>
          <w:b/>
        </w:rPr>
        <w:t xml:space="preserve">Anexo </w:t>
      </w:r>
      <w:r w:rsidR="000A5016" w:rsidRPr="000A5016">
        <w:rPr>
          <w:rFonts w:ascii="Arial" w:hAnsi="Arial" w:cs="Arial"/>
          <w:b/>
        </w:rPr>
        <w:t>L</w:t>
      </w:r>
      <w:r>
        <w:rPr>
          <w:rFonts w:ascii="Arial" w:hAnsi="Arial" w:cs="Arial"/>
        </w:rPr>
        <w:t xml:space="preserve"> se detalla la tabla de amortización mensual del préstamo realizado al Banco de Guayaquil, de la cual se ha extraído la información para realizar el resumen anual de la amortización que se muestra a continuación.</w:t>
      </w:r>
    </w:p>
    <w:p w:rsidR="000A5016" w:rsidRDefault="000A5016" w:rsidP="00797E0C">
      <w:pPr>
        <w:spacing w:line="360" w:lineRule="auto"/>
        <w:ind w:firstLine="708"/>
        <w:jc w:val="both"/>
        <w:rPr>
          <w:rFonts w:ascii="Arial" w:hAnsi="Arial" w:cs="Arial"/>
        </w:rPr>
      </w:pPr>
    </w:p>
    <w:p w:rsidR="000A5016" w:rsidRDefault="000A5016" w:rsidP="00797E0C">
      <w:pPr>
        <w:spacing w:line="360" w:lineRule="auto"/>
        <w:ind w:firstLine="708"/>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40</w:t>
      </w:r>
    </w:p>
    <w:p w:rsidR="000A5016" w:rsidRPr="000A5016" w:rsidRDefault="000A5016" w:rsidP="000A5016">
      <w:pPr>
        <w:jc w:val="center"/>
        <w:rPr>
          <w:rFonts w:ascii="Arial" w:hAnsi="Arial" w:cs="Arial"/>
          <w:b/>
          <w:bCs/>
          <w:kern w:val="36"/>
        </w:rPr>
      </w:pPr>
      <w:r w:rsidRPr="000A5016">
        <w:rPr>
          <w:rFonts w:ascii="Arial" w:hAnsi="Arial" w:cs="Arial"/>
          <w:b/>
          <w:bCs/>
          <w:kern w:val="36"/>
        </w:rPr>
        <w:t>Amortización Anual del Préstamo</w:t>
      </w:r>
    </w:p>
    <w:p w:rsidR="00797E0C" w:rsidRDefault="00797E0C" w:rsidP="000C22E7">
      <w:pPr>
        <w:spacing w:line="360" w:lineRule="auto"/>
        <w:ind w:firstLine="708"/>
        <w:jc w:val="both"/>
        <w:rPr>
          <w:rFonts w:ascii="Arial" w:hAnsi="Arial" w:cs="Arial"/>
        </w:rPr>
      </w:pPr>
    </w:p>
    <w:tbl>
      <w:tblPr>
        <w:tblW w:w="5107" w:type="dxa"/>
        <w:tblInd w:w="1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200"/>
        <w:gridCol w:w="1260"/>
        <w:gridCol w:w="1240"/>
        <w:gridCol w:w="1407"/>
      </w:tblGrid>
      <w:tr w:rsidR="00797E0C">
        <w:trPr>
          <w:trHeight w:val="255"/>
        </w:trPr>
        <w:tc>
          <w:tcPr>
            <w:tcW w:w="1200"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Período (Meses)</w:t>
            </w:r>
          </w:p>
        </w:tc>
        <w:tc>
          <w:tcPr>
            <w:tcW w:w="1260"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Cuota</w:t>
            </w:r>
          </w:p>
        </w:tc>
        <w:tc>
          <w:tcPr>
            <w:tcW w:w="1240"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 xml:space="preserve">Interés </w:t>
            </w:r>
          </w:p>
        </w:tc>
        <w:tc>
          <w:tcPr>
            <w:tcW w:w="1407"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Amortización</w:t>
            </w:r>
          </w:p>
        </w:tc>
      </w:tr>
      <w:tr w:rsidR="00797E0C">
        <w:trPr>
          <w:trHeight w:val="255"/>
        </w:trPr>
        <w:tc>
          <w:tcPr>
            <w:tcW w:w="1200" w:type="dxa"/>
            <w:vMerge/>
            <w:vAlign w:val="center"/>
          </w:tcPr>
          <w:p w:rsidR="00797E0C" w:rsidRDefault="00797E0C">
            <w:pPr>
              <w:rPr>
                <w:rFonts w:ascii="Arial" w:hAnsi="Arial" w:cs="Arial"/>
                <w:b/>
                <w:bCs/>
                <w:color w:val="993366"/>
                <w:sz w:val="20"/>
                <w:szCs w:val="20"/>
              </w:rPr>
            </w:pPr>
          </w:p>
        </w:tc>
        <w:tc>
          <w:tcPr>
            <w:tcW w:w="1260" w:type="dxa"/>
            <w:vMerge/>
            <w:vAlign w:val="center"/>
          </w:tcPr>
          <w:p w:rsidR="00797E0C" w:rsidRDefault="00797E0C">
            <w:pPr>
              <w:rPr>
                <w:rFonts w:ascii="Arial" w:hAnsi="Arial" w:cs="Arial"/>
                <w:b/>
                <w:bCs/>
                <w:color w:val="993366"/>
                <w:sz w:val="20"/>
                <w:szCs w:val="20"/>
              </w:rPr>
            </w:pPr>
          </w:p>
        </w:tc>
        <w:tc>
          <w:tcPr>
            <w:tcW w:w="1240" w:type="dxa"/>
            <w:vMerge/>
            <w:vAlign w:val="center"/>
          </w:tcPr>
          <w:p w:rsidR="00797E0C" w:rsidRDefault="00797E0C">
            <w:pPr>
              <w:rPr>
                <w:rFonts w:ascii="Arial" w:hAnsi="Arial" w:cs="Arial"/>
                <w:b/>
                <w:bCs/>
                <w:color w:val="993366"/>
                <w:sz w:val="20"/>
                <w:szCs w:val="20"/>
              </w:rPr>
            </w:pPr>
          </w:p>
        </w:tc>
        <w:tc>
          <w:tcPr>
            <w:tcW w:w="1407" w:type="dxa"/>
            <w:vMerge/>
            <w:vAlign w:val="center"/>
          </w:tcPr>
          <w:p w:rsidR="00797E0C" w:rsidRDefault="00797E0C">
            <w:pPr>
              <w:rPr>
                <w:rFonts w:ascii="Arial" w:hAnsi="Arial" w:cs="Arial"/>
                <w:b/>
                <w:bCs/>
                <w:color w:val="993366"/>
                <w:sz w:val="20"/>
                <w:szCs w:val="20"/>
              </w:rPr>
            </w:pP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1</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$ 6.075,08</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$ 2.511,64</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2</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$ 5.729,52</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$ 2.857,20</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3</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$ 5.336,42</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$ 3.250,30</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4</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$ 4.889,24</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$ 3.697,48</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5</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$ 4.380,53</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$ 4.206,19</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6</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$ 3.801,84</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$ 4.784,88</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7</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$ 3.143,52</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$ 5.443,20</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8</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$ 2.394,63</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$ 6.192,09</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9</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$ 1.542,71</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$ 7.044,01</w:t>
            </w:r>
          </w:p>
        </w:tc>
      </w:tr>
      <w:tr w:rsidR="00797E0C">
        <w:trPr>
          <w:trHeight w:val="270"/>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10</w:t>
            </w:r>
          </w:p>
        </w:tc>
        <w:tc>
          <w:tcPr>
            <w:tcW w:w="1260" w:type="dxa"/>
            <w:tcBorders>
              <w:bottom w:val="single" w:sz="12" w:space="0" w:color="auto"/>
            </w:tcBorders>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tcBorders>
              <w:bottom w:val="single" w:sz="12" w:space="0" w:color="auto"/>
            </w:tcBorders>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$ 573,58</w:t>
            </w:r>
          </w:p>
        </w:tc>
        <w:tc>
          <w:tcPr>
            <w:tcW w:w="1407" w:type="dxa"/>
            <w:tcBorders>
              <w:bottom w:val="single" w:sz="12" w:space="0" w:color="auto"/>
            </w:tcBorders>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$ 8.013,14</w:t>
            </w:r>
          </w:p>
        </w:tc>
      </w:tr>
      <w:tr w:rsidR="00797E0C">
        <w:trPr>
          <w:trHeight w:val="270"/>
        </w:trPr>
        <w:tc>
          <w:tcPr>
            <w:tcW w:w="1200" w:type="dxa"/>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xml:space="preserve">Total </w:t>
            </w:r>
          </w:p>
        </w:tc>
        <w:tc>
          <w:tcPr>
            <w:tcW w:w="1260" w:type="dxa"/>
            <w:tcBorders>
              <w:top w:val="single" w:sz="12" w:space="0" w:color="auto"/>
              <w:bottom w:val="single" w:sz="12" w:space="0" w:color="auto"/>
            </w:tcBorders>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$ 85.867,20</w:t>
            </w:r>
          </w:p>
        </w:tc>
        <w:tc>
          <w:tcPr>
            <w:tcW w:w="1240" w:type="dxa"/>
            <w:tcBorders>
              <w:top w:val="single" w:sz="12" w:space="0" w:color="auto"/>
              <w:bottom w:val="single" w:sz="12" w:space="0" w:color="auto"/>
            </w:tcBorders>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$ 37.867,08</w:t>
            </w:r>
          </w:p>
        </w:tc>
        <w:tc>
          <w:tcPr>
            <w:tcW w:w="1407" w:type="dxa"/>
            <w:tcBorders>
              <w:top w:val="single" w:sz="12" w:space="0" w:color="auto"/>
              <w:bottom w:val="single" w:sz="12" w:space="0" w:color="auto"/>
            </w:tcBorders>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$ 48.000,12</w:t>
            </w:r>
          </w:p>
        </w:tc>
      </w:tr>
    </w:tbl>
    <w:p w:rsidR="00797E0C" w:rsidRPr="00797E0C" w:rsidRDefault="00797E0C" w:rsidP="000C22E7">
      <w:pPr>
        <w:spacing w:line="360" w:lineRule="auto"/>
        <w:ind w:firstLine="708"/>
        <w:jc w:val="both"/>
        <w:rPr>
          <w:rFonts w:ascii="Arial" w:hAnsi="Arial" w:cs="Arial"/>
          <w:sz w:val="16"/>
          <w:szCs w:val="16"/>
        </w:rPr>
      </w:pPr>
    </w:p>
    <w:p w:rsidR="00797E0C" w:rsidRPr="000A5016" w:rsidRDefault="00797E0C" w:rsidP="000A5016">
      <w:pPr>
        <w:spacing w:line="360" w:lineRule="auto"/>
        <w:ind w:left="1440"/>
        <w:rPr>
          <w:rFonts w:ascii="Arial" w:hAnsi="Arial" w:cs="Arial"/>
          <w:b/>
          <w:bCs/>
          <w:kern w:val="36"/>
          <w:sz w:val="20"/>
          <w:szCs w:val="20"/>
        </w:rPr>
      </w:pPr>
      <w:r w:rsidRPr="000A5016">
        <w:rPr>
          <w:rFonts w:ascii="Arial" w:hAnsi="Arial" w:cs="Arial"/>
          <w:b/>
          <w:bCs/>
          <w:kern w:val="36"/>
          <w:sz w:val="20"/>
          <w:szCs w:val="20"/>
        </w:rPr>
        <w:t>Elaborado por: Autoras</w:t>
      </w:r>
    </w:p>
    <w:p w:rsidR="00287AC9" w:rsidRDefault="00287AC9" w:rsidP="000C22E7">
      <w:pPr>
        <w:spacing w:line="360" w:lineRule="auto"/>
        <w:jc w:val="both"/>
        <w:rPr>
          <w:rFonts w:ascii="Arial" w:hAnsi="Arial" w:cs="Arial"/>
        </w:rPr>
      </w:pPr>
    </w:p>
    <w:p w:rsidR="000A5016" w:rsidRDefault="000A5016" w:rsidP="000C22E7">
      <w:pPr>
        <w:spacing w:line="360" w:lineRule="auto"/>
        <w:jc w:val="both"/>
        <w:rPr>
          <w:rFonts w:ascii="Arial" w:hAnsi="Arial" w:cs="Arial"/>
        </w:rPr>
      </w:pPr>
      <w:r>
        <w:rPr>
          <w:rFonts w:ascii="Arial" w:hAnsi="Arial" w:cs="Arial"/>
        </w:rPr>
        <w:tab/>
        <w:t>Tomando en consideración la característica de Contribuyente Especial y de Persona Natural Obligada a Llevar Contabilidad, tiene dos Estados de Situación Inicial diferentes, debido a las retenciones de I.V.A. que efectúa como Contr</w:t>
      </w:r>
      <w:r w:rsidR="001F3AF2">
        <w:rPr>
          <w:rFonts w:ascii="Arial" w:hAnsi="Arial" w:cs="Arial"/>
        </w:rPr>
        <w:t>ibu</w:t>
      </w:r>
      <w:r>
        <w:rPr>
          <w:rFonts w:ascii="Arial" w:hAnsi="Arial" w:cs="Arial"/>
        </w:rPr>
        <w:t>yente Especial y que no realiza como Persona Natural Obligada a Llevar Contabilidad</w:t>
      </w:r>
    </w:p>
    <w:p w:rsidR="000A5016" w:rsidRDefault="000A5016" w:rsidP="000C22E7">
      <w:pPr>
        <w:spacing w:line="360" w:lineRule="auto"/>
        <w:jc w:val="both"/>
        <w:rPr>
          <w:rFonts w:ascii="Arial" w:hAnsi="Arial" w:cs="Arial"/>
        </w:rPr>
      </w:pPr>
    </w:p>
    <w:p w:rsidR="00287AC9" w:rsidRDefault="000A5016" w:rsidP="00287AC9">
      <w:pPr>
        <w:spacing w:line="360" w:lineRule="auto"/>
        <w:ind w:firstLine="708"/>
        <w:jc w:val="both"/>
        <w:rPr>
          <w:rFonts w:ascii="Arial" w:hAnsi="Arial" w:cs="Arial"/>
        </w:rPr>
      </w:pPr>
      <w:r w:rsidRPr="000A5016">
        <w:rPr>
          <w:rFonts w:ascii="Arial" w:hAnsi="Arial" w:cs="Arial"/>
          <w:i/>
        </w:rPr>
        <w:t>PLASTITUBOS</w:t>
      </w:r>
      <w:r w:rsidR="00287AC9" w:rsidRPr="00287AC9">
        <w:rPr>
          <w:rFonts w:ascii="Arial" w:hAnsi="Arial" w:cs="Arial"/>
        </w:rPr>
        <w:t xml:space="preserve"> </w:t>
      </w:r>
      <w:r>
        <w:rPr>
          <w:rFonts w:ascii="Arial" w:hAnsi="Arial" w:cs="Arial"/>
        </w:rPr>
        <w:t>como Persona Natural Obligada a Llevar Contabilidad</w:t>
      </w:r>
      <w:r w:rsidRPr="00287AC9">
        <w:rPr>
          <w:rFonts w:ascii="Arial" w:hAnsi="Arial" w:cs="Arial"/>
        </w:rPr>
        <w:t xml:space="preserve"> </w:t>
      </w:r>
      <w:r>
        <w:rPr>
          <w:rFonts w:ascii="Arial" w:hAnsi="Arial" w:cs="Arial"/>
        </w:rPr>
        <w:t xml:space="preserve">considerando </w:t>
      </w:r>
      <w:r w:rsidR="00287AC9" w:rsidRPr="00287AC9">
        <w:rPr>
          <w:rFonts w:ascii="Arial" w:hAnsi="Arial" w:cs="Arial"/>
        </w:rPr>
        <w:t xml:space="preserve">las inversiones y el financiamiento obtenido, iniciará con un Balance de Situación Inicial al 1 de enero del 2007, </w:t>
      </w:r>
      <w:r w:rsidR="00287AC9">
        <w:rPr>
          <w:rFonts w:ascii="Arial" w:hAnsi="Arial" w:cs="Arial"/>
        </w:rPr>
        <w:t>el cual será el siguiente:</w:t>
      </w:r>
    </w:p>
    <w:p w:rsidR="00287AC9" w:rsidRDefault="00287AC9" w:rsidP="00287AC9">
      <w:pPr>
        <w:spacing w:line="360" w:lineRule="auto"/>
        <w:ind w:firstLine="708"/>
        <w:jc w:val="both"/>
        <w:rPr>
          <w:rFonts w:ascii="Arial" w:hAnsi="Arial" w:cs="Arial"/>
        </w:rPr>
      </w:pPr>
    </w:p>
    <w:p w:rsidR="00287AC9" w:rsidRDefault="00287AC9" w:rsidP="00287AC9">
      <w:pPr>
        <w:spacing w:line="360" w:lineRule="auto"/>
        <w:ind w:firstLine="708"/>
        <w:jc w:val="both"/>
        <w:rPr>
          <w:rFonts w:ascii="Arial" w:hAnsi="Arial" w:cs="Arial"/>
        </w:rPr>
      </w:pPr>
    </w:p>
    <w:p w:rsidR="00287AC9" w:rsidRDefault="00287AC9" w:rsidP="00287AC9">
      <w:pPr>
        <w:spacing w:line="360" w:lineRule="auto"/>
        <w:ind w:firstLine="708"/>
        <w:jc w:val="both"/>
        <w:rPr>
          <w:rFonts w:ascii="Arial" w:hAnsi="Arial" w:cs="Arial"/>
        </w:rPr>
      </w:pPr>
    </w:p>
    <w:p w:rsidR="00287AC9" w:rsidRDefault="00287AC9" w:rsidP="00287AC9">
      <w:pPr>
        <w:spacing w:line="360" w:lineRule="auto"/>
        <w:ind w:firstLine="708"/>
        <w:jc w:val="both"/>
        <w:rPr>
          <w:rFonts w:ascii="Arial" w:hAnsi="Arial" w:cs="Arial"/>
        </w:rPr>
      </w:pPr>
    </w:p>
    <w:p w:rsidR="0037477A" w:rsidRPr="0037477A" w:rsidRDefault="00287AC9" w:rsidP="0037477A">
      <w:pPr>
        <w:jc w:val="center"/>
        <w:rPr>
          <w:rFonts w:ascii="Arial" w:hAnsi="Arial" w:cs="Arial"/>
          <w:sz w:val="16"/>
          <w:szCs w:val="16"/>
        </w:rPr>
      </w:pPr>
      <w:r>
        <w:rPr>
          <w:rFonts w:ascii="Arial" w:hAnsi="Arial" w:cs="Arial"/>
        </w:rPr>
        <w:br w:type="page"/>
      </w:r>
    </w:p>
    <w:p w:rsidR="0037477A" w:rsidRPr="000A5016" w:rsidRDefault="009A723E" w:rsidP="0037477A">
      <w:pPr>
        <w:jc w:val="center"/>
        <w:rPr>
          <w:rFonts w:ascii="Arial" w:hAnsi="Arial" w:cs="Arial"/>
          <w:b/>
          <w:color w:val="000000"/>
          <w:u w:val="single"/>
        </w:rPr>
      </w:pPr>
      <w:r>
        <w:rPr>
          <w:noProof/>
        </w:rPr>
        <w:drawing>
          <wp:anchor distT="0" distB="0" distL="114300" distR="114300" simplePos="0" relativeHeight="251669504" behindDoc="0" locked="0" layoutInCell="1" allowOverlap="1">
            <wp:simplePos x="0" y="0"/>
            <wp:positionH relativeFrom="column">
              <wp:posOffset>114300</wp:posOffset>
            </wp:positionH>
            <wp:positionV relativeFrom="paragraph">
              <wp:posOffset>-459740</wp:posOffset>
            </wp:positionV>
            <wp:extent cx="4846955" cy="8056880"/>
            <wp:effectExtent l="19050" t="0" r="0" b="0"/>
            <wp:wrapSquare wrapText="bothSides"/>
            <wp:docPr id="3498" name="Imagen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84"/>
                    <a:srcRect/>
                    <a:stretch>
                      <a:fillRect/>
                    </a:stretch>
                  </pic:blipFill>
                  <pic:spPr bwMode="auto">
                    <a:xfrm>
                      <a:off x="0" y="0"/>
                      <a:ext cx="4846955" cy="8056880"/>
                    </a:xfrm>
                    <a:prstGeom prst="rect">
                      <a:avLst/>
                    </a:prstGeom>
                    <a:noFill/>
                    <a:ln w="9525">
                      <a:noFill/>
                      <a:miter lim="800000"/>
                      <a:headEnd/>
                      <a:tailEnd/>
                    </a:ln>
                  </pic:spPr>
                </pic:pic>
              </a:graphicData>
            </a:graphic>
          </wp:anchor>
        </w:drawing>
      </w:r>
      <w:r w:rsidR="0037477A" w:rsidRPr="000A5016">
        <w:rPr>
          <w:rFonts w:ascii="Arial" w:hAnsi="Arial" w:cs="Arial"/>
          <w:b/>
          <w:color w:val="000000"/>
          <w:u w:val="single"/>
        </w:rPr>
        <w:t>Tabla #</w:t>
      </w:r>
      <w:r w:rsidR="000A5016" w:rsidRPr="000A5016">
        <w:rPr>
          <w:rFonts w:ascii="Arial" w:hAnsi="Arial" w:cs="Arial"/>
          <w:b/>
          <w:color w:val="000000"/>
          <w:u w:val="single"/>
        </w:rPr>
        <w:t xml:space="preserve"> 41</w:t>
      </w:r>
    </w:p>
    <w:p w:rsidR="0037477A" w:rsidRPr="005F3C21" w:rsidRDefault="005F3C21" w:rsidP="0037477A">
      <w:pPr>
        <w:jc w:val="center"/>
        <w:rPr>
          <w:rFonts w:ascii="Arial" w:hAnsi="Arial" w:cs="Arial"/>
          <w:b/>
          <w:bCs/>
          <w:kern w:val="36"/>
          <w:lang w:val="es-ES_tradnl"/>
        </w:rPr>
      </w:pPr>
      <w:r>
        <w:rPr>
          <w:rFonts w:ascii="Arial" w:hAnsi="Arial" w:cs="Arial"/>
          <w:b/>
          <w:bCs/>
          <w:kern w:val="36"/>
        </w:rPr>
        <w:t xml:space="preserve">Balance Inicial </w:t>
      </w:r>
      <w:r w:rsidRPr="00290266">
        <w:rPr>
          <w:rFonts w:ascii="Arial" w:hAnsi="Arial" w:cs="Arial"/>
          <w:b/>
          <w:bCs/>
          <w:i/>
          <w:kern w:val="36"/>
        </w:rPr>
        <w:t>PLASTITUBOS</w:t>
      </w:r>
    </w:p>
    <w:p w:rsidR="0037477A" w:rsidRPr="000A5016" w:rsidRDefault="0037477A" w:rsidP="0037477A">
      <w:pPr>
        <w:jc w:val="center"/>
        <w:rPr>
          <w:rFonts w:ascii="Arial" w:hAnsi="Arial" w:cs="Arial"/>
          <w:b/>
        </w:rPr>
      </w:pPr>
      <w:r w:rsidRPr="000A5016">
        <w:rPr>
          <w:rFonts w:ascii="Arial" w:hAnsi="Arial" w:cs="Arial"/>
          <w:b/>
          <w:bCs/>
          <w:kern w:val="36"/>
          <w:sz w:val="20"/>
          <w:szCs w:val="20"/>
        </w:rPr>
        <w:t>Elaborado por: Autoras</w:t>
      </w:r>
    </w:p>
    <w:p w:rsidR="000A5016" w:rsidRDefault="00287AC9" w:rsidP="000A5016">
      <w:pPr>
        <w:spacing w:line="360" w:lineRule="auto"/>
        <w:ind w:left="708"/>
        <w:jc w:val="both"/>
        <w:rPr>
          <w:rFonts w:ascii="Arial" w:hAnsi="Arial" w:cs="Arial"/>
          <w:b/>
          <w:color w:val="333399"/>
          <w:u w:val="single"/>
        </w:rPr>
      </w:pPr>
      <w:r>
        <w:rPr>
          <w:rFonts w:ascii="Arial" w:hAnsi="Arial" w:cs="Arial"/>
          <w:b/>
          <w:color w:val="333399"/>
          <w:u w:val="single"/>
        </w:rPr>
        <w:br w:type="page"/>
      </w:r>
    </w:p>
    <w:p w:rsidR="000A5016" w:rsidRDefault="000A5016" w:rsidP="000A5016">
      <w:pPr>
        <w:spacing w:line="360" w:lineRule="auto"/>
        <w:ind w:left="708"/>
        <w:jc w:val="both"/>
        <w:rPr>
          <w:rFonts w:ascii="Arial" w:hAnsi="Arial" w:cs="Arial"/>
          <w:b/>
          <w:color w:val="333399"/>
          <w:u w:val="single"/>
        </w:rPr>
      </w:pPr>
      <w:r>
        <w:rPr>
          <w:rFonts w:ascii="Arial" w:hAnsi="Arial" w:cs="Arial"/>
          <w:b/>
          <w:noProof/>
          <w:color w:val="333399"/>
          <w:u w:val="single"/>
          <w:lang w:val="es-ES_tradnl" w:eastAsia="es-ES_tradnl"/>
        </w:rPr>
        <w:pict>
          <v:rect id="_x0000_s4738" style="position:absolute;left:0;text-align:left;margin-left:9pt;margin-top:-11.7pt;width:405pt;height:27pt;z-index:-251575296" fillcolor="silver" strokecolor="#339" strokeweight="1.5pt">
            <v:fill rotate="t" angle="-135" focus="100%" type="gradient"/>
            <v:textbox style="mso-next-textbox:#_x0000_s4738">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 xml:space="preserve">3. ANÁLISIS DE </w:t>
                  </w:r>
                  <w:smartTag w:uri="urn:schemas-microsoft-com:office:smarttags" w:element="PersonName">
                    <w:smartTagPr>
                      <w:attr w:name="ProductID" w:val="LA MANO DE"/>
                    </w:smartTagPr>
                    <w:r>
                      <w:rPr>
                        <w:rFonts w:ascii="Arial" w:hAnsi="Arial" w:cs="Arial"/>
                        <w:b/>
                        <w:color w:val="333399"/>
                        <w:sz w:val="28"/>
                        <w:szCs w:val="28"/>
                        <w:lang w:val="es-ES_tradnl"/>
                      </w:rPr>
                      <w:t>LA MANO DE</w:t>
                    </w:r>
                  </w:smartTag>
                  <w:r>
                    <w:rPr>
                      <w:rFonts w:ascii="Arial" w:hAnsi="Arial" w:cs="Arial"/>
                      <w:b/>
                      <w:color w:val="333399"/>
                      <w:sz w:val="28"/>
                      <w:szCs w:val="28"/>
                      <w:lang w:val="es-ES_tradnl"/>
                    </w:rPr>
                    <w:t xml:space="preserve"> OBRA</w:t>
                  </w:r>
                </w:p>
                <w:p w:rsidR="00020ABF" w:rsidRPr="000A5016" w:rsidRDefault="00020ABF" w:rsidP="000A5016"/>
              </w:txbxContent>
            </v:textbox>
          </v:rect>
        </w:pict>
      </w:r>
    </w:p>
    <w:p w:rsidR="000A5016" w:rsidRDefault="000A5016" w:rsidP="000A5016">
      <w:pPr>
        <w:spacing w:line="360" w:lineRule="auto"/>
        <w:ind w:left="708"/>
        <w:jc w:val="both"/>
        <w:rPr>
          <w:rFonts w:ascii="Arial" w:hAnsi="Arial" w:cs="Arial"/>
          <w:b/>
          <w:color w:val="333399"/>
          <w:u w:val="single"/>
        </w:rPr>
      </w:pPr>
    </w:p>
    <w:p w:rsidR="00D03320" w:rsidRDefault="00D03320" w:rsidP="00D03320">
      <w:pPr>
        <w:spacing w:line="360" w:lineRule="auto"/>
        <w:ind w:firstLine="708"/>
        <w:jc w:val="both"/>
        <w:rPr>
          <w:rFonts w:ascii="Arial" w:hAnsi="Arial" w:cs="Arial"/>
        </w:rPr>
      </w:pPr>
      <w:r>
        <w:rPr>
          <w:rFonts w:ascii="Arial" w:hAnsi="Arial" w:cs="Arial"/>
        </w:rPr>
        <w:t xml:space="preserve">Para poder realizar el análisis de la mano de obra, partiremos del supuesto de que todo personal que se requiere en las áreas de producción, administración y ventas, será contratado para que empiecen sus funciones </w:t>
      </w:r>
      <w:r w:rsidR="00C713EF">
        <w:rPr>
          <w:rFonts w:ascii="Arial" w:hAnsi="Arial" w:cs="Arial"/>
        </w:rPr>
        <w:t xml:space="preserve">en </w:t>
      </w:r>
      <w:r>
        <w:rPr>
          <w:rFonts w:ascii="Arial" w:hAnsi="Arial" w:cs="Arial"/>
        </w:rPr>
        <w:t xml:space="preserve">el mes de Enero de 2007. </w:t>
      </w:r>
    </w:p>
    <w:p w:rsidR="00C713EF" w:rsidRDefault="00C713EF" w:rsidP="00D03320">
      <w:pPr>
        <w:spacing w:line="360" w:lineRule="auto"/>
        <w:ind w:firstLine="708"/>
        <w:jc w:val="both"/>
        <w:rPr>
          <w:rFonts w:ascii="Arial" w:hAnsi="Arial" w:cs="Arial"/>
        </w:rPr>
      </w:pPr>
    </w:p>
    <w:p w:rsidR="00C713EF" w:rsidRPr="00C713EF" w:rsidRDefault="00C713EF" w:rsidP="00C713EF">
      <w:pPr>
        <w:spacing w:line="360" w:lineRule="auto"/>
        <w:ind w:firstLine="708"/>
        <w:jc w:val="both"/>
        <w:rPr>
          <w:rFonts w:ascii="Arial" w:hAnsi="Arial" w:cs="Arial"/>
        </w:rPr>
      </w:pPr>
      <w:r w:rsidRPr="00C713EF">
        <w:rPr>
          <w:rFonts w:ascii="Arial" w:hAnsi="Arial" w:cs="Arial"/>
        </w:rPr>
        <w:t xml:space="preserve">El personal administrativo, de ventas y de producción de la planta será apropiadamente afiliado al Instituto Ecuatoriano de Seguridad Social y recibirán todos los beneficios sociales que </w:t>
      </w:r>
      <w:smartTag w:uri="urn:schemas-microsoft-com:office:smarttags" w:element="PersonName">
        <w:smartTagPr>
          <w:attr w:name="ProductID" w:val="la Ley"/>
        </w:smartTagPr>
        <w:r w:rsidRPr="00C713EF">
          <w:rPr>
            <w:rFonts w:ascii="Arial" w:hAnsi="Arial" w:cs="Arial"/>
          </w:rPr>
          <w:t>la Ley</w:t>
        </w:r>
      </w:smartTag>
      <w:r w:rsidRPr="00C713EF">
        <w:rPr>
          <w:rFonts w:ascii="Arial" w:hAnsi="Arial" w:cs="Arial"/>
        </w:rPr>
        <w:t xml:space="preserve"> establezca.  Los trabajadores del área de producción tendrán un botiquín de primeros auxilios que estará a disposición de todos aquellos que lo necesiten.</w:t>
      </w:r>
    </w:p>
    <w:p w:rsidR="00D03320" w:rsidRDefault="00D03320" w:rsidP="000C22E7">
      <w:pPr>
        <w:spacing w:line="360" w:lineRule="auto"/>
        <w:jc w:val="both"/>
        <w:rPr>
          <w:rFonts w:ascii="Arial" w:hAnsi="Arial" w:cs="Arial"/>
        </w:rPr>
      </w:pPr>
    </w:p>
    <w:p w:rsidR="00D03320" w:rsidRDefault="00D03320" w:rsidP="000C22E7">
      <w:pPr>
        <w:spacing w:line="360" w:lineRule="auto"/>
        <w:jc w:val="both"/>
        <w:rPr>
          <w:rFonts w:ascii="Arial" w:hAnsi="Arial" w:cs="Arial"/>
        </w:rPr>
      </w:pPr>
      <w:r>
        <w:rPr>
          <w:rFonts w:ascii="Arial" w:hAnsi="Arial" w:cs="Arial"/>
        </w:rPr>
        <w:tab/>
        <w:t xml:space="preserve">A continuación se detalla la nómina del  personal que se requiere para la puesta en marcha de </w:t>
      </w:r>
      <w:r w:rsidR="000A5016" w:rsidRPr="000A5016">
        <w:rPr>
          <w:rFonts w:ascii="Arial" w:hAnsi="Arial" w:cs="Arial"/>
          <w:i/>
        </w:rPr>
        <w:t>PLASTITUBOS</w:t>
      </w:r>
      <w:r>
        <w:rPr>
          <w:rFonts w:ascii="Arial" w:hAnsi="Arial" w:cs="Arial"/>
        </w:rPr>
        <w:t>:</w:t>
      </w:r>
    </w:p>
    <w:p w:rsidR="009F34B8" w:rsidRDefault="009F34B8" w:rsidP="000C22E7">
      <w:pPr>
        <w:spacing w:line="360" w:lineRule="auto"/>
        <w:jc w:val="both"/>
        <w:rPr>
          <w:rFonts w:ascii="Arial" w:hAnsi="Arial" w:cs="Arial"/>
        </w:rPr>
      </w:pPr>
    </w:p>
    <w:p w:rsidR="000A5016" w:rsidRDefault="000A5016" w:rsidP="000C22E7">
      <w:pPr>
        <w:spacing w:line="360" w:lineRule="auto"/>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42</w:t>
      </w:r>
    </w:p>
    <w:p w:rsidR="000A5016" w:rsidRPr="000A5016" w:rsidRDefault="000A5016" w:rsidP="000A5016">
      <w:pPr>
        <w:jc w:val="center"/>
        <w:rPr>
          <w:rFonts w:ascii="Arial" w:hAnsi="Arial" w:cs="Arial"/>
          <w:b/>
          <w:bCs/>
          <w:kern w:val="36"/>
        </w:rPr>
      </w:pPr>
      <w:r w:rsidRPr="000A5016">
        <w:rPr>
          <w:rFonts w:ascii="Arial" w:hAnsi="Arial" w:cs="Arial"/>
          <w:b/>
          <w:bCs/>
          <w:kern w:val="36"/>
        </w:rPr>
        <w:t xml:space="preserve">Nómina de Personal </w:t>
      </w:r>
      <w:r w:rsidRPr="000A5016">
        <w:rPr>
          <w:rFonts w:ascii="Arial" w:hAnsi="Arial" w:cs="Arial"/>
          <w:b/>
          <w:bCs/>
          <w:i/>
          <w:kern w:val="36"/>
        </w:rPr>
        <w:t>PLASTITUBOS</w:t>
      </w:r>
    </w:p>
    <w:p w:rsidR="000A5016" w:rsidRDefault="000A5016" w:rsidP="000C22E7">
      <w:pPr>
        <w:spacing w:line="360" w:lineRule="auto"/>
        <w:jc w:val="both"/>
        <w:rPr>
          <w:rFonts w:ascii="Arial" w:hAnsi="Arial" w:cs="Arial"/>
        </w:rPr>
      </w:pPr>
    </w:p>
    <w:tbl>
      <w:tblPr>
        <w:tblW w:w="4646" w:type="dxa"/>
        <w:tblInd w:w="1690" w:type="dxa"/>
        <w:tblCellMar>
          <w:left w:w="70" w:type="dxa"/>
          <w:right w:w="70" w:type="dxa"/>
        </w:tblCellMar>
        <w:tblLook w:val="0000"/>
      </w:tblPr>
      <w:tblGrid>
        <w:gridCol w:w="1460"/>
        <w:gridCol w:w="1886"/>
        <w:gridCol w:w="1300"/>
      </w:tblGrid>
      <w:tr w:rsidR="00E37CAC">
        <w:trPr>
          <w:trHeight w:val="525"/>
        </w:trPr>
        <w:tc>
          <w:tcPr>
            <w:tcW w:w="1460" w:type="dxa"/>
            <w:tcBorders>
              <w:top w:val="nil"/>
              <w:left w:val="nil"/>
              <w:bottom w:val="single" w:sz="12" w:space="0" w:color="000000"/>
              <w:right w:val="single" w:sz="12" w:space="0" w:color="auto"/>
            </w:tcBorders>
            <w:shd w:val="clear" w:color="auto" w:fill="auto"/>
            <w:noWrap/>
            <w:vAlign w:val="bottom"/>
          </w:tcPr>
          <w:p w:rsidR="009F34B8" w:rsidRDefault="009F34B8">
            <w:pPr>
              <w:rPr>
                <w:rFonts w:ascii="Arial" w:hAnsi="Arial" w:cs="Arial"/>
                <w:sz w:val="20"/>
                <w:szCs w:val="20"/>
              </w:rPr>
            </w:pPr>
          </w:p>
        </w:tc>
        <w:tc>
          <w:tcPr>
            <w:tcW w:w="1886" w:type="dxa"/>
            <w:tcBorders>
              <w:top w:val="single" w:sz="12" w:space="0" w:color="auto"/>
              <w:left w:val="single" w:sz="12" w:space="0" w:color="auto"/>
              <w:bottom w:val="single" w:sz="12" w:space="0" w:color="auto"/>
              <w:right w:val="single" w:sz="12" w:space="0" w:color="auto"/>
            </w:tcBorders>
            <w:shd w:val="clear" w:color="auto" w:fill="CCCCFF"/>
            <w:noWrap/>
            <w:vAlign w:val="center"/>
          </w:tcPr>
          <w:p w:rsidR="009F34B8" w:rsidRDefault="009F34B8">
            <w:pPr>
              <w:jc w:val="center"/>
              <w:rPr>
                <w:rFonts w:ascii="Arial" w:hAnsi="Arial" w:cs="Arial"/>
                <w:b/>
                <w:bCs/>
                <w:color w:val="993366"/>
                <w:sz w:val="20"/>
                <w:szCs w:val="20"/>
              </w:rPr>
            </w:pPr>
            <w:r>
              <w:rPr>
                <w:rFonts w:ascii="Arial" w:hAnsi="Arial" w:cs="Arial"/>
                <w:b/>
                <w:bCs/>
                <w:color w:val="993366"/>
                <w:sz w:val="20"/>
                <w:szCs w:val="20"/>
              </w:rPr>
              <w:t>Nómina</w:t>
            </w:r>
          </w:p>
        </w:tc>
        <w:tc>
          <w:tcPr>
            <w:tcW w:w="1300" w:type="dxa"/>
            <w:tcBorders>
              <w:top w:val="single" w:sz="12" w:space="0" w:color="auto"/>
              <w:left w:val="single" w:sz="12" w:space="0" w:color="auto"/>
              <w:bottom w:val="single" w:sz="12" w:space="0" w:color="auto"/>
              <w:right w:val="single" w:sz="12" w:space="0" w:color="auto"/>
            </w:tcBorders>
            <w:shd w:val="clear" w:color="auto" w:fill="CCCCFF"/>
            <w:vAlign w:val="bottom"/>
          </w:tcPr>
          <w:p w:rsidR="009F34B8" w:rsidRDefault="009F34B8">
            <w:pPr>
              <w:jc w:val="center"/>
              <w:rPr>
                <w:rFonts w:ascii="Arial" w:hAnsi="Arial" w:cs="Arial"/>
                <w:b/>
                <w:bCs/>
                <w:color w:val="993366"/>
                <w:sz w:val="20"/>
                <w:szCs w:val="20"/>
              </w:rPr>
            </w:pPr>
            <w:r>
              <w:rPr>
                <w:rFonts w:ascii="Arial" w:hAnsi="Arial" w:cs="Arial"/>
                <w:b/>
                <w:bCs/>
                <w:color w:val="993366"/>
                <w:sz w:val="20"/>
                <w:szCs w:val="20"/>
              </w:rPr>
              <w:t># de Empleados</w:t>
            </w:r>
          </w:p>
        </w:tc>
      </w:tr>
      <w:tr w:rsidR="009F34B8">
        <w:trPr>
          <w:trHeight w:val="255"/>
        </w:trPr>
        <w:tc>
          <w:tcPr>
            <w:tcW w:w="1460" w:type="dxa"/>
            <w:vMerge w:val="restart"/>
            <w:tcBorders>
              <w:top w:val="single" w:sz="12" w:space="0" w:color="000000"/>
              <w:left w:val="single" w:sz="12" w:space="0" w:color="000000"/>
              <w:bottom w:val="single" w:sz="12" w:space="0" w:color="000000"/>
              <w:right w:val="single" w:sz="12" w:space="0" w:color="auto"/>
            </w:tcBorders>
            <w:shd w:val="clear" w:color="auto" w:fill="CCFFFF"/>
            <w:vAlign w:val="center"/>
          </w:tcPr>
          <w:p w:rsidR="009F34B8" w:rsidRDefault="009F34B8">
            <w:pPr>
              <w:jc w:val="center"/>
              <w:rPr>
                <w:rFonts w:ascii="Arial" w:hAnsi="Arial" w:cs="Arial"/>
                <w:b/>
                <w:bCs/>
                <w:sz w:val="16"/>
                <w:szCs w:val="16"/>
              </w:rPr>
            </w:pPr>
            <w:r>
              <w:rPr>
                <w:rFonts w:ascii="Arial" w:hAnsi="Arial" w:cs="Arial"/>
                <w:b/>
                <w:bCs/>
                <w:sz w:val="16"/>
                <w:szCs w:val="16"/>
              </w:rPr>
              <w:t>Área Administrat</w:t>
            </w:r>
            <w:r w:rsidR="00395975">
              <w:rPr>
                <w:rFonts w:ascii="Arial" w:hAnsi="Arial" w:cs="Arial"/>
                <w:b/>
                <w:bCs/>
                <w:sz w:val="16"/>
                <w:szCs w:val="16"/>
              </w:rPr>
              <w:t>I.V.A.</w:t>
            </w:r>
          </w:p>
        </w:tc>
        <w:tc>
          <w:tcPr>
            <w:tcW w:w="1886" w:type="dxa"/>
            <w:tcBorders>
              <w:top w:val="single" w:sz="12" w:space="0" w:color="auto"/>
              <w:left w:val="single" w:sz="12" w:space="0" w:color="auto"/>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Secretaria</w:t>
            </w:r>
          </w:p>
        </w:tc>
        <w:tc>
          <w:tcPr>
            <w:tcW w:w="1300" w:type="dxa"/>
            <w:tcBorders>
              <w:top w:val="single" w:sz="12"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255"/>
        </w:trPr>
        <w:tc>
          <w:tcPr>
            <w:tcW w:w="1460" w:type="dxa"/>
            <w:vMerge/>
            <w:tcBorders>
              <w:left w:val="single" w:sz="12" w:space="0" w:color="000000"/>
              <w:bottom w:val="single" w:sz="12" w:space="0" w:color="000000"/>
              <w:right w:val="single" w:sz="12" w:space="0" w:color="auto"/>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auto"/>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Gerente</w:t>
            </w:r>
          </w:p>
        </w:tc>
        <w:tc>
          <w:tcPr>
            <w:tcW w:w="1300" w:type="dxa"/>
            <w:tcBorders>
              <w:top w:val="single" w:sz="6"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270"/>
        </w:trPr>
        <w:tc>
          <w:tcPr>
            <w:tcW w:w="1460" w:type="dxa"/>
            <w:vMerge/>
            <w:tcBorders>
              <w:left w:val="single" w:sz="12" w:space="0" w:color="000000"/>
              <w:bottom w:val="single" w:sz="12" w:space="0" w:color="000000"/>
              <w:right w:val="single" w:sz="12" w:space="0" w:color="auto"/>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auto"/>
              <w:bottom w:val="single" w:sz="12"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Chofer</w:t>
            </w:r>
          </w:p>
        </w:tc>
        <w:tc>
          <w:tcPr>
            <w:tcW w:w="1300" w:type="dxa"/>
            <w:tcBorders>
              <w:top w:val="single" w:sz="6"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255"/>
        </w:trPr>
        <w:tc>
          <w:tcPr>
            <w:tcW w:w="146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9F34B8" w:rsidRDefault="009F34B8">
            <w:pPr>
              <w:jc w:val="center"/>
              <w:rPr>
                <w:rFonts w:ascii="Arial" w:hAnsi="Arial" w:cs="Arial"/>
                <w:b/>
                <w:bCs/>
                <w:sz w:val="16"/>
                <w:szCs w:val="16"/>
              </w:rPr>
            </w:pPr>
            <w:r>
              <w:rPr>
                <w:rFonts w:ascii="Arial" w:hAnsi="Arial" w:cs="Arial"/>
                <w:b/>
                <w:bCs/>
                <w:sz w:val="16"/>
                <w:szCs w:val="16"/>
              </w:rPr>
              <w:t>Área de Producción</w:t>
            </w:r>
          </w:p>
        </w:tc>
        <w:tc>
          <w:tcPr>
            <w:tcW w:w="1886" w:type="dxa"/>
            <w:tcBorders>
              <w:top w:val="single" w:sz="12" w:space="0" w:color="auto"/>
              <w:left w:val="single" w:sz="12" w:space="0" w:color="000000"/>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Operador</w:t>
            </w:r>
            <w:r w:rsidR="002F6811">
              <w:rPr>
                <w:rFonts w:ascii="Arial" w:hAnsi="Arial" w:cs="Arial"/>
                <w:sz w:val="20"/>
                <w:szCs w:val="20"/>
              </w:rPr>
              <w:t>es</w:t>
            </w:r>
          </w:p>
        </w:tc>
        <w:tc>
          <w:tcPr>
            <w:tcW w:w="1300" w:type="dxa"/>
            <w:tcBorders>
              <w:top w:val="single" w:sz="12"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3</w:t>
            </w:r>
          </w:p>
        </w:tc>
      </w:tr>
      <w:tr w:rsidR="00586089">
        <w:trPr>
          <w:trHeight w:val="255"/>
        </w:trPr>
        <w:tc>
          <w:tcPr>
            <w:tcW w:w="1460" w:type="dxa"/>
            <w:vMerge/>
            <w:tcBorders>
              <w:top w:val="nil"/>
              <w:left w:val="single" w:sz="12" w:space="0" w:color="000000"/>
              <w:bottom w:val="single" w:sz="12" w:space="0" w:color="000000"/>
              <w:right w:val="single" w:sz="12" w:space="0" w:color="000000"/>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000000"/>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Supervisor</w:t>
            </w:r>
          </w:p>
        </w:tc>
        <w:tc>
          <w:tcPr>
            <w:tcW w:w="1300" w:type="dxa"/>
            <w:tcBorders>
              <w:top w:val="single" w:sz="6"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586089">
        <w:trPr>
          <w:trHeight w:val="255"/>
        </w:trPr>
        <w:tc>
          <w:tcPr>
            <w:tcW w:w="1460" w:type="dxa"/>
            <w:vMerge/>
            <w:tcBorders>
              <w:top w:val="nil"/>
              <w:left w:val="single" w:sz="12" w:space="0" w:color="000000"/>
              <w:bottom w:val="single" w:sz="12" w:space="0" w:color="000000"/>
              <w:right w:val="single" w:sz="12" w:space="0" w:color="000000"/>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000000"/>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Obrero</w:t>
            </w:r>
            <w:r w:rsidR="002F6811">
              <w:rPr>
                <w:rFonts w:ascii="Arial" w:hAnsi="Arial" w:cs="Arial"/>
                <w:sz w:val="20"/>
                <w:szCs w:val="20"/>
              </w:rPr>
              <w:t>s</w:t>
            </w:r>
            <w:r>
              <w:rPr>
                <w:rFonts w:ascii="Arial" w:hAnsi="Arial" w:cs="Arial"/>
                <w:sz w:val="20"/>
                <w:szCs w:val="20"/>
              </w:rPr>
              <w:t xml:space="preserve"> </w:t>
            </w:r>
          </w:p>
        </w:tc>
        <w:tc>
          <w:tcPr>
            <w:tcW w:w="1300" w:type="dxa"/>
            <w:tcBorders>
              <w:top w:val="single" w:sz="6"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3</w:t>
            </w:r>
          </w:p>
        </w:tc>
      </w:tr>
      <w:tr w:rsidR="009F34B8">
        <w:trPr>
          <w:trHeight w:val="270"/>
        </w:trPr>
        <w:tc>
          <w:tcPr>
            <w:tcW w:w="1460" w:type="dxa"/>
            <w:vMerge/>
            <w:tcBorders>
              <w:top w:val="nil"/>
              <w:left w:val="single" w:sz="12" w:space="0" w:color="000000"/>
              <w:bottom w:val="single" w:sz="12" w:space="0" w:color="auto"/>
              <w:right w:val="single" w:sz="12" w:space="0" w:color="000000"/>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000000"/>
              <w:bottom w:val="single" w:sz="12"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Bodeguero/Guardia</w:t>
            </w:r>
          </w:p>
        </w:tc>
        <w:tc>
          <w:tcPr>
            <w:tcW w:w="1300" w:type="dxa"/>
            <w:tcBorders>
              <w:top w:val="single" w:sz="6"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449"/>
        </w:trPr>
        <w:tc>
          <w:tcPr>
            <w:tcW w:w="1460" w:type="dxa"/>
            <w:tcBorders>
              <w:top w:val="single" w:sz="12" w:space="0" w:color="auto"/>
              <w:left w:val="single" w:sz="12" w:space="0" w:color="auto"/>
              <w:bottom w:val="single" w:sz="12" w:space="0" w:color="auto"/>
              <w:right w:val="single" w:sz="12" w:space="0" w:color="auto"/>
            </w:tcBorders>
            <w:shd w:val="clear" w:color="auto" w:fill="CCFFFF"/>
            <w:vAlign w:val="center"/>
          </w:tcPr>
          <w:p w:rsidR="009F34B8" w:rsidRDefault="009F34B8">
            <w:pPr>
              <w:jc w:val="center"/>
              <w:rPr>
                <w:rFonts w:ascii="Arial" w:hAnsi="Arial" w:cs="Arial"/>
                <w:b/>
                <w:bCs/>
                <w:sz w:val="16"/>
                <w:szCs w:val="16"/>
              </w:rPr>
            </w:pPr>
            <w:r>
              <w:rPr>
                <w:rFonts w:ascii="Arial" w:hAnsi="Arial" w:cs="Arial"/>
                <w:b/>
                <w:bCs/>
                <w:sz w:val="16"/>
                <w:szCs w:val="16"/>
              </w:rPr>
              <w:t>Área de Ventas</w:t>
            </w:r>
          </w:p>
        </w:tc>
        <w:tc>
          <w:tcPr>
            <w:tcW w:w="1886"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Vendedor</w:t>
            </w:r>
          </w:p>
        </w:tc>
        <w:tc>
          <w:tcPr>
            <w:tcW w:w="1300"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525"/>
        </w:trPr>
        <w:tc>
          <w:tcPr>
            <w:tcW w:w="3346" w:type="dxa"/>
            <w:gridSpan w:val="2"/>
            <w:tcBorders>
              <w:top w:val="single" w:sz="12" w:space="0" w:color="auto"/>
              <w:left w:val="single" w:sz="12" w:space="0" w:color="auto"/>
              <w:bottom w:val="single" w:sz="12" w:space="0" w:color="auto"/>
              <w:right w:val="single" w:sz="12" w:space="0" w:color="auto"/>
            </w:tcBorders>
            <w:shd w:val="clear" w:color="auto" w:fill="CCCCFF"/>
            <w:vAlign w:val="center"/>
          </w:tcPr>
          <w:p w:rsidR="009F34B8" w:rsidRDefault="009F34B8">
            <w:pPr>
              <w:jc w:val="center"/>
              <w:rPr>
                <w:rFonts w:ascii="Arial" w:hAnsi="Arial" w:cs="Arial"/>
                <w:b/>
                <w:bCs/>
                <w:color w:val="993366"/>
                <w:sz w:val="20"/>
                <w:szCs w:val="20"/>
              </w:rPr>
            </w:pPr>
            <w:r>
              <w:rPr>
                <w:rFonts w:ascii="Arial" w:hAnsi="Arial" w:cs="Arial"/>
                <w:b/>
                <w:bCs/>
                <w:color w:val="993366"/>
                <w:sz w:val="20"/>
                <w:szCs w:val="20"/>
              </w:rPr>
              <w:t xml:space="preserve">Total de Empleados </w:t>
            </w:r>
          </w:p>
        </w:tc>
        <w:tc>
          <w:tcPr>
            <w:tcW w:w="1300" w:type="dxa"/>
            <w:tcBorders>
              <w:top w:val="single" w:sz="12" w:space="0" w:color="auto"/>
              <w:left w:val="single" w:sz="12" w:space="0" w:color="auto"/>
              <w:bottom w:val="single" w:sz="12" w:space="0" w:color="auto"/>
              <w:right w:val="single" w:sz="12" w:space="0" w:color="auto"/>
            </w:tcBorders>
            <w:shd w:val="clear" w:color="auto" w:fill="CCCCFF"/>
            <w:vAlign w:val="center"/>
          </w:tcPr>
          <w:p w:rsidR="009F34B8" w:rsidRDefault="009F34B8">
            <w:pPr>
              <w:jc w:val="center"/>
              <w:rPr>
                <w:rFonts w:ascii="Arial" w:hAnsi="Arial" w:cs="Arial"/>
                <w:b/>
                <w:bCs/>
                <w:color w:val="993366"/>
                <w:sz w:val="20"/>
                <w:szCs w:val="20"/>
              </w:rPr>
            </w:pPr>
            <w:r>
              <w:rPr>
                <w:rFonts w:ascii="Arial" w:hAnsi="Arial" w:cs="Arial"/>
                <w:b/>
                <w:bCs/>
                <w:color w:val="993366"/>
                <w:sz w:val="20"/>
                <w:szCs w:val="20"/>
              </w:rPr>
              <w:t>12</w:t>
            </w:r>
          </w:p>
        </w:tc>
      </w:tr>
    </w:tbl>
    <w:p w:rsidR="009F34B8" w:rsidRPr="002678F6" w:rsidRDefault="009F34B8" w:rsidP="000C22E7">
      <w:pPr>
        <w:spacing w:line="360" w:lineRule="auto"/>
        <w:jc w:val="both"/>
        <w:rPr>
          <w:rFonts w:ascii="Arial" w:hAnsi="Arial" w:cs="Arial"/>
          <w:sz w:val="16"/>
          <w:szCs w:val="16"/>
        </w:rPr>
      </w:pPr>
    </w:p>
    <w:p w:rsidR="002678F6" w:rsidRPr="000A5016" w:rsidRDefault="002678F6" w:rsidP="000A5016">
      <w:pPr>
        <w:spacing w:line="360" w:lineRule="auto"/>
        <w:ind w:left="1620"/>
        <w:rPr>
          <w:rFonts w:ascii="Arial" w:hAnsi="Arial" w:cs="Arial"/>
          <w:b/>
          <w:bCs/>
          <w:kern w:val="36"/>
          <w:sz w:val="20"/>
          <w:szCs w:val="20"/>
        </w:rPr>
      </w:pPr>
      <w:r w:rsidRPr="000A5016">
        <w:rPr>
          <w:rFonts w:ascii="Arial" w:hAnsi="Arial" w:cs="Arial"/>
          <w:b/>
          <w:bCs/>
          <w:kern w:val="36"/>
          <w:sz w:val="20"/>
          <w:szCs w:val="20"/>
        </w:rPr>
        <w:t>Elaborado por: Autoras</w:t>
      </w:r>
    </w:p>
    <w:p w:rsidR="00D03320" w:rsidRDefault="00D03320" w:rsidP="000C22E7">
      <w:pPr>
        <w:spacing w:line="360" w:lineRule="auto"/>
        <w:jc w:val="both"/>
        <w:rPr>
          <w:rFonts w:ascii="Arial" w:hAnsi="Arial" w:cs="Arial"/>
        </w:rPr>
      </w:pPr>
    </w:p>
    <w:p w:rsidR="00C713EF" w:rsidRDefault="002F6811" w:rsidP="000A5016">
      <w:pPr>
        <w:spacing w:line="360" w:lineRule="auto"/>
        <w:jc w:val="both"/>
        <w:rPr>
          <w:rFonts w:ascii="Arial" w:hAnsi="Arial" w:cs="Arial"/>
        </w:rPr>
      </w:pPr>
      <w:r>
        <w:rPr>
          <w:rFonts w:ascii="Arial" w:hAnsi="Arial" w:cs="Arial"/>
        </w:rPr>
        <w:tab/>
        <w:t xml:space="preserve">En el </w:t>
      </w:r>
      <w:r w:rsidRPr="000A5016">
        <w:rPr>
          <w:rFonts w:ascii="Arial" w:hAnsi="Arial" w:cs="Arial"/>
          <w:b/>
        </w:rPr>
        <w:t xml:space="preserve">Anexo </w:t>
      </w:r>
      <w:r w:rsidR="000A5016" w:rsidRPr="000A5016">
        <w:rPr>
          <w:rFonts w:ascii="Arial" w:hAnsi="Arial" w:cs="Arial"/>
          <w:b/>
        </w:rPr>
        <w:t>M</w:t>
      </w:r>
      <w:r>
        <w:rPr>
          <w:rFonts w:ascii="Arial" w:hAnsi="Arial" w:cs="Arial"/>
        </w:rPr>
        <w:t xml:space="preserve"> se puede observar el detalle de los sueldos </w:t>
      </w:r>
      <w:r w:rsidR="0021494A">
        <w:rPr>
          <w:rFonts w:ascii="Arial" w:hAnsi="Arial" w:cs="Arial"/>
        </w:rPr>
        <w:t xml:space="preserve">mensuales </w:t>
      </w:r>
      <w:r>
        <w:rPr>
          <w:rFonts w:ascii="Arial" w:hAnsi="Arial" w:cs="Arial"/>
        </w:rPr>
        <w:t xml:space="preserve">percibidos por cada uno de los empleados de </w:t>
      </w:r>
      <w:r w:rsidR="000A5016" w:rsidRPr="000A5016">
        <w:rPr>
          <w:rFonts w:ascii="Arial" w:hAnsi="Arial" w:cs="Arial"/>
          <w:i/>
        </w:rPr>
        <w:t>PLASTITUBOS</w:t>
      </w:r>
      <w:r w:rsidR="00C713EF">
        <w:rPr>
          <w:rFonts w:ascii="Arial" w:hAnsi="Arial" w:cs="Arial"/>
        </w:rPr>
        <w:t>,</w:t>
      </w:r>
      <w:r w:rsidR="0021494A">
        <w:rPr>
          <w:rFonts w:ascii="Arial" w:hAnsi="Arial" w:cs="Arial"/>
        </w:rPr>
        <w:t xml:space="preserve"> tomando en cuenta </w:t>
      </w:r>
      <w:r w:rsidR="00C713EF">
        <w:rPr>
          <w:rFonts w:ascii="Arial" w:hAnsi="Arial" w:cs="Arial"/>
        </w:rPr>
        <w:t xml:space="preserve"> </w:t>
      </w:r>
      <w:r w:rsidR="0021494A" w:rsidRPr="00C713EF">
        <w:rPr>
          <w:rFonts w:ascii="Arial" w:hAnsi="Arial" w:cs="Arial"/>
        </w:rPr>
        <w:t xml:space="preserve">las obligaciones por pagar al I.E.S.S. tanto del </w:t>
      </w:r>
      <w:r w:rsidR="0021494A">
        <w:rPr>
          <w:rFonts w:ascii="Arial" w:hAnsi="Arial" w:cs="Arial"/>
        </w:rPr>
        <w:t>trabajador como del Patrono. Adicionalmente, en</w:t>
      </w:r>
      <w:r w:rsidR="00C713EF">
        <w:rPr>
          <w:rFonts w:ascii="Arial" w:hAnsi="Arial" w:cs="Arial"/>
        </w:rPr>
        <w:t xml:space="preserve"> el </w:t>
      </w:r>
      <w:r w:rsidR="00C713EF" w:rsidRPr="000A5016">
        <w:rPr>
          <w:rFonts w:ascii="Arial" w:hAnsi="Arial" w:cs="Arial"/>
          <w:b/>
        </w:rPr>
        <w:t xml:space="preserve">Anexo </w:t>
      </w:r>
      <w:r w:rsidR="000A5016" w:rsidRPr="000A5016">
        <w:rPr>
          <w:rFonts w:ascii="Arial" w:hAnsi="Arial" w:cs="Arial"/>
          <w:b/>
        </w:rPr>
        <w:t>N</w:t>
      </w:r>
      <w:r w:rsidR="00C713EF">
        <w:rPr>
          <w:rFonts w:ascii="Arial" w:hAnsi="Arial" w:cs="Arial"/>
        </w:rPr>
        <w:t xml:space="preserve">  se detallan </w:t>
      </w:r>
      <w:r w:rsidR="00C713EF" w:rsidRPr="00C713EF">
        <w:rPr>
          <w:rFonts w:ascii="Arial" w:hAnsi="Arial" w:cs="Arial"/>
        </w:rPr>
        <w:t xml:space="preserve">las provisiones mensuales de los beneficios sociales de Ley </w:t>
      </w:r>
      <w:r w:rsidR="0015591A">
        <w:rPr>
          <w:rFonts w:ascii="Arial" w:hAnsi="Arial" w:cs="Arial"/>
        </w:rPr>
        <w:t>de cada una de las áreas.</w:t>
      </w:r>
    </w:p>
    <w:p w:rsidR="002A5D48" w:rsidRDefault="000A5016" w:rsidP="0021494A">
      <w:pPr>
        <w:spacing w:line="360" w:lineRule="auto"/>
        <w:ind w:firstLine="708"/>
        <w:jc w:val="both"/>
        <w:rPr>
          <w:rFonts w:ascii="Arial" w:hAnsi="Arial" w:cs="Arial"/>
        </w:rPr>
      </w:pPr>
      <w:r>
        <w:rPr>
          <w:rFonts w:ascii="Arial" w:hAnsi="Arial" w:cs="Arial"/>
          <w:b/>
          <w:noProof/>
          <w:color w:val="333399"/>
          <w:lang w:val="es-ES_tradnl" w:eastAsia="es-ES_tradnl"/>
        </w:rPr>
        <w:pict>
          <v:rect id="_x0000_s4739" style="position:absolute;left:0;text-align:left;margin-left:0;margin-top:10.8pt;width:405pt;height:27pt;z-index:-251574272" fillcolor="silver" strokecolor="#339" strokeweight="1.5pt">
            <v:fill rotate="t" angle="-135" focus="100%" type="gradient"/>
            <v:textbox style="mso-next-textbox:#_x0000_s4739">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4. ANÁLISIS DE COSTOS Y GASTOS</w:t>
                  </w:r>
                </w:p>
                <w:p w:rsidR="00020ABF" w:rsidRPr="000A5016" w:rsidRDefault="00020ABF" w:rsidP="000A5016"/>
              </w:txbxContent>
            </v:textbox>
          </v:rect>
        </w:pict>
      </w:r>
    </w:p>
    <w:p w:rsidR="009A7EC4" w:rsidRDefault="009A7EC4" w:rsidP="009A7EC4">
      <w:pPr>
        <w:spacing w:line="360" w:lineRule="auto"/>
        <w:jc w:val="both"/>
        <w:rPr>
          <w:rFonts w:ascii="Arial" w:hAnsi="Arial" w:cs="Arial"/>
          <w:b/>
          <w:color w:val="333399"/>
        </w:rPr>
      </w:pPr>
    </w:p>
    <w:p w:rsidR="000A5016" w:rsidRDefault="000A5016" w:rsidP="009A7EC4">
      <w:pPr>
        <w:spacing w:line="360" w:lineRule="auto"/>
        <w:ind w:firstLine="708"/>
        <w:jc w:val="both"/>
        <w:rPr>
          <w:rFonts w:ascii="Arial" w:hAnsi="Arial" w:cs="Arial"/>
        </w:rPr>
      </w:pPr>
    </w:p>
    <w:p w:rsidR="002A5D48" w:rsidRPr="009A7EC4" w:rsidRDefault="002A5D48" w:rsidP="009A7EC4">
      <w:pPr>
        <w:spacing w:line="360" w:lineRule="auto"/>
        <w:ind w:firstLine="708"/>
        <w:jc w:val="both"/>
        <w:rPr>
          <w:rFonts w:ascii="Arial" w:hAnsi="Arial" w:cs="Arial"/>
          <w:b/>
          <w:color w:val="333399"/>
        </w:rPr>
      </w:pPr>
      <w:r w:rsidRPr="00D04D8A">
        <w:rPr>
          <w:rFonts w:ascii="Arial" w:hAnsi="Arial" w:cs="Arial"/>
        </w:rPr>
        <w:t>Para realizar este análisis se detallan los gastos de producción, administración, ventas, financieros y de intereses y contribuciones, tales como: agua, luz, teléfono, Internet, transporte, combustible, papelería y útiles de oficina, publicidad entre otros.</w:t>
      </w:r>
    </w:p>
    <w:p w:rsidR="002A5D48" w:rsidRPr="00D04D8A" w:rsidRDefault="002A5D48" w:rsidP="002A5D48">
      <w:pPr>
        <w:spacing w:line="360" w:lineRule="auto"/>
        <w:jc w:val="both"/>
        <w:rPr>
          <w:rFonts w:ascii="Arial" w:hAnsi="Arial" w:cs="Arial"/>
        </w:rPr>
      </w:pPr>
    </w:p>
    <w:p w:rsidR="002A5D48" w:rsidRPr="00D04D8A" w:rsidRDefault="002A5D48" w:rsidP="002A5D48">
      <w:pPr>
        <w:spacing w:line="360" w:lineRule="auto"/>
        <w:ind w:firstLine="708"/>
        <w:jc w:val="both"/>
        <w:rPr>
          <w:rFonts w:ascii="Arial" w:hAnsi="Arial" w:cs="Arial"/>
        </w:rPr>
      </w:pPr>
      <w:r w:rsidRPr="00D04D8A">
        <w:rPr>
          <w:rFonts w:ascii="Arial" w:hAnsi="Arial" w:cs="Arial"/>
        </w:rPr>
        <w:t xml:space="preserve">El vehiculo que se ha adquirido es para </w:t>
      </w:r>
      <w:r w:rsidR="00D36173" w:rsidRPr="00D04D8A">
        <w:rPr>
          <w:rFonts w:ascii="Arial" w:hAnsi="Arial" w:cs="Arial"/>
        </w:rPr>
        <w:t xml:space="preserve">transportar la materia prima desde la bodega del proveedor hasta las bodegas de almacenamiento de </w:t>
      </w:r>
      <w:r w:rsidR="000A5016" w:rsidRPr="000A5016">
        <w:rPr>
          <w:rFonts w:ascii="Arial" w:hAnsi="Arial" w:cs="Arial"/>
          <w:i/>
        </w:rPr>
        <w:t>PLASTITUBOS</w:t>
      </w:r>
      <w:r w:rsidRPr="00D04D8A">
        <w:rPr>
          <w:rFonts w:ascii="Arial" w:hAnsi="Arial" w:cs="Arial"/>
        </w:rPr>
        <w:t xml:space="preserve"> y para la movilización del personal administrativo, mientras que el vendedor del área de ventas cuando necesite realizar alguna visita a los clientes utilizará los servicios de una compañía de Taxi Amigo.  En lo que respecta al gasto en combustible se ha hecho una estimación de </w:t>
      </w:r>
      <w:r w:rsidR="00D36173" w:rsidRPr="00D04D8A">
        <w:rPr>
          <w:rFonts w:ascii="Arial" w:hAnsi="Arial" w:cs="Arial"/>
        </w:rPr>
        <w:t xml:space="preserve">$60.00 para el departamento de producción y $10.00 para el departamento administrativo. </w:t>
      </w:r>
    </w:p>
    <w:p w:rsidR="002A5D48" w:rsidRPr="00D04D8A" w:rsidRDefault="002A5D48" w:rsidP="002A5D48">
      <w:pPr>
        <w:spacing w:line="360" w:lineRule="auto"/>
        <w:jc w:val="both"/>
        <w:rPr>
          <w:rFonts w:ascii="Arial" w:hAnsi="Arial" w:cs="Arial"/>
        </w:rPr>
      </w:pPr>
    </w:p>
    <w:p w:rsidR="002A5D48" w:rsidRPr="00D04D8A" w:rsidRDefault="00B76084" w:rsidP="00D04D8A">
      <w:pPr>
        <w:spacing w:line="360" w:lineRule="auto"/>
        <w:ind w:firstLine="708"/>
        <w:jc w:val="both"/>
        <w:rPr>
          <w:rFonts w:ascii="Arial" w:hAnsi="Arial" w:cs="Arial"/>
        </w:rPr>
      </w:pPr>
      <w:r w:rsidRPr="00D04D8A">
        <w:rPr>
          <w:rFonts w:ascii="Arial" w:hAnsi="Arial" w:cs="Arial"/>
        </w:rPr>
        <w:t xml:space="preserve">Dentro de los gastos administrativos se ha contemplado el seguro contratado </w:t>
      </w:r>
      <w:r w:rsidR="00D04D8A" w:rsidRPr="00D04D8A">
        <w:rPr>
          <w:rFonts w:ascii="Arial" w:hAnsi="Arial" w:cs="Arial"/>
        </w:rPr>
        <w:t>para</w:t>
      </w:r>
      <w:r w:rsidRPr="00D04D8A">
        <w:rPr>
          <w:rFonts w:ascii="Arial" w:hAnsi="Arial" w:cs="Arial"/>
        </w:rPr>
        <w:t xml:space="preserve"> el veh</w:t>
      </w:r>
      <w:r w:rsidR="00D04D8A" w:rsidRPr="00D04D8A">
        <w:rPr>
          <w:rFonts w:ascii="Arial" w:hAnsi="Arial" w:cs="Arial"/>
        </w:rPr>
        <w:t xml:space="preserve">ículo y las instalaciones </w:t>
      </w:r>
      <w:r w:rsidR="002A5D48" w:rsidRPr="00D04D8A">
        <w:rPr>
          <w:rFonts w:ascii="Arial" w:hAnsi="Arial" w:cs="Arial"/>
        </w:rPr>
        <w:t xml:space="preserve">de la </w:t>
      </w:r>
      <w:r w:rsidR="00D04D8A" w:rsidRPr="00D04D8A">
        <w:rPr>
          <w:rFonts w:ascii="Arial" w:hAnsi="Arial" w:cs="Arial"/>
        </w:rPr>
        <w:t>fábrica y se pagó una prima por un valor de $ 428.57 más impuestos, valor que fue cancelado en una sola cuota en el mes de enero.</w:t>
      </w:r>
    </w:p>
    <w:p w:rsidR="00D04D8A" w:rsidRPr="00D04D8A" w:rsidRDefault="00D04D8A" w:rsidP="00D04D8A">
      <w:pPr>
        <w:spacing w:line="360" w:lineRule="auto"/>
        <w:ind w:firstLine="708"/>
        <w:jc w:val="both"/>
        <w:rPr>
          <w:rFonts w:ascii="Arial" w:hAnsi="Arial" w:cs="Arial"/>
        </w:rPr>
      </w:pPr>
    </w:p>
    <w:p w:rsidR="002A5D48" w:rsidRPr="00D04D8A" w:rsidRDefault="002A5D48" w:rsidP="002A5D48">
      <w:pPr>
        <w:spacing w:line="360" w:lineRule="auto"/>
        <w:jc w:val="both"/>
        <w:rPr>
          <w:rFonts w:ascii="Arial" w:hAnsi="Arial" w:cs="Arial"/>
        </w:rPr>
      </w:pPr>
      <w:r w:rsidRPr="00D04D8A">
        <w:rPr>
          <w:rFonts w:ascii="Arial" w:hAnsi="Arial" w:cs="Arial"/>
        </w:rPr>
        <w:t>El presupuesto de gastos de producción, administración, ventas, financieros e impuestos es el siguiente:</w:t>
      </w:r>
    </w:p>
    <w:p w:rsidR="002A5D48" w:rsidRDefault="002A5D48" w:rsidP="0021494A">
      <w:pPr>
        <w:spacing w:line="360" w:lineRule="auto"/>
        <w:ind w:firstLine="708"/>
        <w:jc w:val="both"/>
        <w:rPr>
          <w:rFonts w:ascii="Arial" w:hAnsi="Arial" w:cs="Arial"/>
        </w:rPr>
      </w:pPr>
    </w:p>
    <w:p w:rsidR="00D03320" w:rsidRPr="000C22E7" w:rsidRDefault="00D03320" w:rsidP="000C22E7">
      <w:pPr>
        <w:spacing w:line="360" w:lineRule="auto"/>
        <w:jc w:val="both"/>
        <w:rPr>
          <w:rFonts w:ascii="Arial" w:hAnsi="Arial" w:cs="Arial"/>
        </w:rPr>
      </w:pPr>
    </w:p>
    <w:p w:rsidR="00E37CAC" w:rsidRPr="004032C3" w:rsidRDefault="006355F6" w:rsidP="001054E2">
      <w:pPr>
        <w:widowControl w:val="0"/>
        <w:spacing w:line="360" w:lineRule="auto"/>
        <w:ind w:firstLine="567"/>
        <w:rPr>
          <w:rFonts w:ascii="Arial" w:hAnsi="Arial" w:cs="Arial"/>
          <w:bCs/>
          <w:lang w:val="es-MX"/>
        </w:rPr>
        <w:sectPr w:rsidR="00E37CAC" w:rsidRPr="004032C3" w:rsidSect="00B53B97">
          <w:pgSz w:w="11906" w:h="16838"/>
          <w:pgMar w:top="1985" w:right="1418" w:bottom="1701" w:left="2268" w:header="709" w:footer="709" w:gutter="0"/>
          <w:pgNumType w:fmt="numberInDash"/>
          <w:cols w:space="708"/>
          <w:docGrid w:linePitch="360"/>
        </w:sectPr>
      </w:pPr>
      <w:r>
        <w:rPr>
          <w:noProof/>
          <w:lang w:val="es-ES_tradnl" w:eastAsia="es-ES_tradnl"/>
        </w:rPr>
        <w:pict>
          <v:shape id="_x0000_s4529" type="#_x0000_t202" style="position:absolute;left:0;text-align:left;margin-left:343pt;margin-top:87.3pt;width:53pt;height:450pt;z-index:251670528" stroked="f">
            <v:textbox style="layout-flow:vertical;mso-layout-flow-alt:bottom-to-top;mso-next-textbox:#_x0000_s4529">
              <w:txbxContent>
                <w:p w:rsidR="00020ABF" w:rsidRPr="00953057" w:rsidRDefault="00020ABF" w:rsidP="004032C3">
                  <w:pPr>
                    <w:jc w:val="center"/>
                    <w:rPr>
                      <w:rFonts w:ascii="Arial" w:hAnsi="Arial" w:cs="Arial"/>
                      <w:b/>
                      <w:color w:val="000000"/>
                      <w:sz w:val="10"/>
                      <w:szCs w:val="10"/>
                      <w:u w:val="single"/>
                    </w:rPr>
                  </w:pPr>
                </w:p>
                <w:p w:rsidR="00020ABF" w:rsidRDefault="00020ABF" w:rsidP="004032C3">
                  <w:pPr>
                    <w:jc w:val="center"/>
                    <w:rPr>
                      <w:rFonts w:ascii="Arial" w:hAnsi="Arial" w:cs="Arial"/>
                      <w:b/>
                      <w:color w:val="000000"/>
                      <w:sz w:val="20"/>
                      <w:szCs w:val="20"/>
                      <w:u w:val="single"/>
                    </w:rPr>
                  </w:pPr>
                  <w:r>
                    <w:rPr>
                      <w:rFonts w:ascii="Arial" w:hAnsi="Arial" w:cs="Arial"/>
                      <w:b/>
                      <w:color w:val="000000"/>
                      <w:sz w:val="20"/>
                      <w:szCs w:val="20"/>
                      <w:u w:val="single"/>
                    </w:rPr>
                    <w:t>Tabla # 43</w:t>
                  </w:r>
                </w:p>
                <w:p w:rsidR="00020ABF" w:rsidRDefault="00020ABF" w:rsidP="004032C3">
                  <w:pPr>
                    <w:jc w:val="center"/>
                    <w:rPr>
                      <w:rFonts w:ascii="Arial" w:hAnsi="Arial" w:cs="Arial"/>
                      <w:b/>
                      <w:bCs/>
                      <w:kern w:val="36"/>
                      <w:sz w:val="20"/>
                      <w:szCs w:val="20"/>
                    </w:rPr>
                  </w:pPr>
                  <w:r>
                    <w:rPr>
                      <w:rFonts w:ascii="Arial" w:hAnsi="Arial" w:cs="Arial"/>
                      <w:b/>
                      <w:bCs/>
                      <w:kern w:val="36"/>
                      <w:sz w:val="20"/>
                      <w:szCs w:val="20"/>
                    </w:rPr>
                    <w:t>Presupuesto de Gastos de Producción, Administración y Ventas</w:t>
                  </w:r>
                </w:p>
                <w:p w:rsidR="00020ABF" w:rsidRPr="000A5016" w:rsidRDefault="00020ABF" w:rsidP="004032C3">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4032C3"/>
              </w:txbxContent>
            </v:textbox>
          </v:shape>
        </w:pict>
      </w:r>
      <w:r w:rsidR="009A723E">
        <w:rPr>
          <w:rFonts w:ascii="Arial" w:hAnsi="Arial" w:cs="Arial"/>
          <w:bCs/>
          <w:noProof/>
        </w:rPr>
        <w:drawing>
          <wp:anchor distT="0" distB="0" distL="114300" distR="114300" simplePos="0" relativeHeight="251693056" behindDoc="0" locked="0" layoutInCell="1" allowOverlap="1">
            <wp:simplePos x="0" y="0"/>
            <wp:positionH relativeFrom="column">
              <wp:posOffset>-1478915</wp:posOffset>
            </wp:positionH>
            <wp:positionV relativeFrom="paragraph">
              <wp:posOffset>2130425</wp:posOffset>
            </wp:positionV>
            <wp:extent cx="7414895" cy="4457700"/>
            <wp:effectExtent l="0" t="1143000" r="0" b="1352550"/>
            <wp:wrapSquare wrapText="bothSides"/>
            <wp:docPr id="3586" name="Imagen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85"/>
                    <a:srcRect/>
                    <a:stretch>
                      <a:fillRect/>
                    </a:stretch>
                  </pic:blipFill>
                  <pic:spPr bwMode="auto">
                    <a:xfrm rot="16200000">
                      <a:off x="0" y="0"/>
                      <a:ext cx="7414895" cy="4457700"/>
                    </a:xfrm>
                    <a:prstGeom prst="rect">
                      <a:avLst/>
                    </a:prstGeom>
                    <a:noFill/>
                    <a:ln w="9525">
                      <a:noFill/>
                      <a:miter lim="800000"/>
                      <a:headEnd/>
                      <a:tailEnd/>
                    </a:ln>
                  </pic:spPr>
                </pic:pic>
              </a:graphicData>
            </a:graphic>
          </wp:anchor>
        </w:drawing>
      </w:r>
    </w:p>
    <w:p w:rsidR="009A7EC4" w:rsidRPr="000A5016" w:rsidRDefault="009A7EC4" w:rsidP="0047585B">
      <w:pPr>
        <w:spacing w:line="360" w:lineRule="auto"/>
        <w:ind w:left="141"/>
        <w:jc w:val="both"/>
        <w:rPr>
          <w:rFonts w:ascii="Arial" w:hAnsi="Arial" w:cs="Arial"/>
          <w:b/>
          <w:color w:val="008080"/>
        </w:rPr>
      </w:pPr>
      <w:r w:rsidRPr="000A5016">
        <w:rPr>
          <w:rFonts w:ascii="Arial" w:hAnsi="Arial" w:cs="Arial"/>
          <w:b/>
          <w:color w:val="008080"/>
        </w:rPr>
        <w:t xml:space="preserve">5.4.1. </w:t>
      </w:r>
      <w:r w:rsidRPr="000A5016">
        <w:rPr>
          <w:rFonts w:ascii="Arial" w:hAnsi="Arial" w:cs="Arial"/>
          <w:b/>
          <w:color w:val="008080"/>
          <w:u w:val="single"/>
        </w:rPr>
        <w:t>Costos de Materia Prima</w:t>
      </w:r>
    </w:p>
    <w:p w:rsidR="009A7EC4" w:rsidRPr="000A5016" w:rsidRDefault="009A7EC4" w:rsidP="00D41717">
      <w:pPr>
        <w:spacing w:line="360" w:lineRule="auto"/>
        <w:ind w:left="141" w:firstLine="567"/>
        <w:jc w:val="both"/>
        <w:rPr>
          <w:rFonts w:ascii="Arial" w:hAnsi="Arial" w:cs="Arial"/>
          <w:sz w:val="16"/>
          <w:szCs w:val="16"/>
        </w:rPr>
      </w:pPr>
    </w:p>
    <w:p w:rsidR="003C43FE" w:rsidRDefault="0047585B" w:rsidP="00D41717">
      <w:pPr>
        <w:spacing w:line="360" w:lineRule="auto"/>
        <w:ind w:left="141" w:firstLine="567"/>
        <w:jc w:val="both"/>
        <w:rPr>
          <w:rFonts w:ascii="Arial" w:hAnsi="Arial" w:cs="Arial"/>
        </w:rPr>
      </w:pPr>
      <w:r>
        <w:rPr>
          <w:rFonts w:ascii="Arial" w:hAnsi="Arial" w:cs="Arial"/>
        </w:rPr>
        <w:t>Para realizar la proyección de los costos de la materia prima</w:t>
      </w:r>
      <w:r w:rsidR="00643461">
        <w:rPr>
          <w:rFonts w:ascii="Arial" w:hAnsi="Arial" w:cs="Arial"/>
        </w:rPr>
        <w:t xml:space="preserve"> se tom</w:t>
      </w:r>
      <w:r w:rsidR="001F3AF2">
        <w:rPr>
          <w:rFonts w:ascii="Arial" w:hAnsi="Arial" w:cs="Arial"/>
        </w:rPr>
        <w:t>ó</w:t>
      </w:r>
      <w:r w:rsidR="00643461">
        <w:rPr>
          <w:rFonts w:ascii="Arial" w:hAnsi="Arial" w:cs="Arial"/>
        </w:rPr>
        <w:t xml:space="preserve"> en cuenta la cantidad de tubos de P.V.C</w:t>
      </w:r>
      <w:r w:rsidR="00A61C33">
        <w:rPr>
          <w:rFonts w:ascii="Arial" w:hAnsi="Arial" w:cs="Arial"/>
        </w:rPr>
        <w:t>.</w:t>
      </w:r>
      <w:r w:rsidR="00643461">
        <w:rPr>
          <w:rFonts w:ascii="Arial" w:hAnsi="Arial" w:cs="Arial"/>
        </w:rPr>
        <w:t xml:space="preserve"> que se estim</w:t>
      </w:r>
      <w:r w:rsidR="001F3AF2">
        <w:rPr>
          <w:rFonts w:ascii="Arial" w:hAnsi="Arial" w:cs="Arial"/>
        </w:rPr>
        <w:t>ó</w:t>
      </w:r>
      <w:r w:rsidR="00643461">
        <w:rPr>
          <w:rFonts w:ascii="Arial" w:hAnsi="Arial" w:cs="Arial"/>
        </w:rPr>
        <w:t xml:space="preserve"> ve</w:t>
      </w:r>
      <w:r w:rsidR="00422C03">
        <w:rPr>
          <w:rFonts w:ascii="Arial" w:hAnsi="Arial" w:cs="Arial"/>
        </w:rPr>
        <w:t>nder en cada mes del año 2007 (enero a d</w:t>
      </w:r>
      <w:r w:rsidR="00643461">
        <w:rPr>
          <w:rFonts w:ascii="Arial" w:hAnsi="Arial" w:cs="Arial"/>
        </w:rPr>
        <w:t xml:space="preserve">iciembre) </w:t>
      </w:r>
      <w:r w:rsidR="00A61C33">
        <w:rPr>
          <w:rFonts w:ascii="Arial" w:hAnsi="Arial" w:cs="Arial"/>
        </w:rPr>
        <w:t xml:space="preserve"> y se estableció la política de mantener como inventario final en cada mes el 10% de las ventas proyectadas para el siguiente mes.</w:t>
      </w:r>
      <w:r w:rsidR="003C43FE">
        <w:rPr>
          <w:rFonts w:ascii="Arial" w:hAnsi="Arial" w:cs="Arial"/>
        </w:rPr>
        <w:t xml:space="preserve"> </w:t>
      </w:r>
      <w:r w:rsidR="00422C03">
        <w:rPr>
          <w:rFonts w:ascii="Arial" w:hAnsi="Arial" w:cs="Arial"/>
        </w:rPr>
        <w:t xml:space="preserve">En el mes de enero de 2007 </w:t>
      </w:r>
      <w:r w:rsidR="000A5016" w:rsidRPr="000A5016">
        <w:rPr>
          <w:rFonts w:ascii="Arial" w:hAnsi="Arial" w:cs="Arial"/>
          <w:i/>
        </w:rPr>
        <w:t>PLASTITUBOS</w:t>
      </w:r>
      <w:r w:rsidR="00422C03">
        <w:rPr>
          <w:rFonts w:ascii="Arial" w:hAnsi="Arial" w:cs="Arial"/>
        </w:rPr>
        <w:t xml:space="preserve"> no cuenta con un inventario inicial dado que en este mes recién comienza con su actividad </w:t>
      </w:r>
      <w:r w:rsidR="000A5016">
        <w:rPr>
          <w:rFonts w:ascii="Arial" w:hAnsi="Arial" w:cs="Arial"/>
        </w:rPr>
        <w:t>productiva</w:t>
      </w:r>
      <w:r w:rsidR="00395975">
        <w:rPr>
          <w:rFonts w:ascii="Arial" w:hAnsi="Arial" w:cs="Arial"/>
        </w:rPr>
        <w:t>.</w:t>
      </w:r>
      <w:r w:rsidR="00422C03">
        <w:rPr>
          <w:rFonts w:ascii="Arial" w:hAnsi="Arial" w:cs="Arial"/>
        </w:rPr>
        <w:t xml:space="preserve">, y en el mes de diciembre en cambio no cuenta con un inventario final dado que el período de evaluación de este proyecto es hasta diciembre de 2007, por ende no se ha estimado la cifra de ventas de 2008 y no se puede aplicar la política del margen de seguridad.  </w:t>
      </w:r>
      <w:r w:rsidR="003C43FE">
        <w:rPr>
          <w:rFonts w:ascii="Arial" w:hAnsi="Arial" w:cs="Arial"/>
        </w:rPr>
        <w:t>Tomando en consideración lo mencionado anteriormente, para calcular los egresos mensuales por materia prima, se debe definir primero la cantidad de unidades a producir cada mes, para ello se aplicará la siguiente ecuación:</w:t>
      </w:r>
    </w:p>
    <w:p w:rsidR="003C43FE" w:rsidRDefault="004C12E4" w:rsidP="00D41717">
      <w:pPr>
        <w:spacing w:line="360" w:lineRule="auto"/>
        <w:ind w:left="141" w:firstLine="567"/>
        <w:jc w:val="both"/>
        <w:rPr>
          <w:rFonts w:ascii="Arial" w:hAnsi="Arial" w:cs="Arial"/>
        </w:rPr>
      </w:pPr>
      <w:r>
        <w:rPr>
          <w:rFonts w:ascii="Arial" w:hAnsi="Arial" w:cs="Arial"/>
          <w:noProof/>
          <w:lang w:val="es-ES_tradnl" w:eastAsia="es-ES_tradnl"/>
        </w:rPr>
        <w:pict>
          <v:rect id="_x0000_s4600" style="position:absolute;left:0;text-align:left;margin-left:27pt;margin-top:9pt;width:342pt;height:36pt;z-index:-251626496" fillcolor="#9cf" strokecolor="#339" strokeweight="2.25pt">
            <v:fill rotate="t" angle="-45" type="gradient"/>
          </v:rect>
        </w:pict>
      </w:r>
    </w:p>
    <w:p w:rsidR="003C43FE" w:rsidRPr="004C12E4" w:rsidRDefault="003C43FE" w:rsidP="00D41717">
      <w:pPr>
        <w:spacing w:line="360" w:lineRule="auto"/>
        <w:ind w:left="141" w:firstLine="567"/>
        <w:jc w:val="both"/>
        <w:rPr>
          <w:rFonts w:ascii="Arial" w:hAnsi="Arial" w:cs="Arial"/>
          <w:color w:val="3366FF"/>
          <w:vertAlign w:val="subscript"/>
        </w:rPr>
      </w:pPr>
      <w:r w:rsidRPr="003C43FE">
        <w:rPr>
          <w:rFonts w:ascii="Arial" w:hAnsi="Arial" w:cs="Arial"/>
          <w:b/>
        </w:rPr>
        <w:t>P</w:t>
      </w:r>
      <w:r w:rsidRPr="003C43FE">
        <w:rPr>
          <w:rFonts w:ascii="Arial" w:hAnsi="Arial" w:cs="Arial"/>
          <w:b/>
          <w:vertAlign w:val="subscript"/>
        </w:rPr>
        <w:t>producción mensual</w:t>
      </w:r>
      <w:r w:rsidRPr="003C43FE">
        <w:rPr>
          <w:rFonts w:ascii="Arial" w:hAnsi="Arial" w:cs="Arial"/>
          <w:b/>
        </w:rPr>
        <w:t xml:space="preserve"> =</w:t>
      </w:r>
      <w:r>
        <w:rPr>
          <w:rFonts w:ascii="Arial" w:hAnsi="Arial" w:cs="Arial"/>
        </w:rPr>
        <w:t xml:space="preserve"> </w:t>
      </w:r>
      <w:r w:rsidRPr="004C12E4">
        <w:rPr>
          <w:rFonts w:ascii="Arial" w:hAnsi="Arial" w:cs="Arial"/>
          <w:b/>
          <w:color w:val="3366FF"/>
        </w:rPr>
        <w:t>Q</w:t>
      </w:r>
      <w:r w:rsidRPr="004C12E4">
        <w:rPr>
          <w:rFonts w:ascii="Arial" w:hAnsi="Arial" w:cs="Arial"/>
          <w:b/>
          <w:color w:val="3366FF"/>
          <w:vertAlign w:val="subscript"/>
        </w:rPr>
        <w:t xml:space="preserve">vendidas </w:t>
      </w:r>
      <w:r w:rsidRPr="004C12E4">
        <w:rPr>
          <w:rFonts w:ascii="Arial" w:hAnsi="Arial" w:cs="Arial"/>
          <w:b/>
          <w:color w:val="3366FF"/>
        </w:rPr>
        <w:t>+ Inventario</w:t>
      </w:r>
      <w:r w:rsidRPr="004C12E4">
        <w:rPr>
          <w:rFonts w:ascii="Arial" w:hAnsi="Arial" w:cs="Arial"/>
          <w:b/>
          <w:color w:val="3366FF"/>
          <w:vertAlign w:val="subscript"/>
        </w:rPr>
        <w:t>final</w:t>
      </w:r>
      <w:r w:rsidRPr="004C12E4">
        <w:rPr>
          <w:rFonts w:ascii="Arial" w:hAnsi="Arial" w:cs="Arial"/>
          <w:b/>
          <w:color w:val="3366FF"/>
        </w:rPr>
        <w:t xml:space="preserve"> – Inventario</w:t>
      </w:r>
      <w:r w:rsidRPr="004C12E4">
        <w:rPr>
          <w:rFonts w:ascii="Arial" w:hAnsi="Arial" w:cs="Arial"/>
          <w:b/>
          <w:color w:val="3366FF"/>
          <w:vertAlign w:val="subscript"/>
        </w:rPr>
        <w:t>inicial</w:t>
      </w:r>
    </w:p>
    <w:p w:rsidR="004C12E4" w:rsidRDefault="003C43FE" w:rsidP="00D41717">
      <w:pPr>
        <w:spacing w:line="360" w:lineRule="auto"/>
        <w:ind w:left="141" w:firstLine="567"/>
        <w:jc w:val="both"/>
        <w:rPr>
          <w:rFonts w:ascii="Arial" w:hAnsi="Arial" w:cs="Arial"/>
        </w:rPr>
      </w:pPr>
      <w:r>
        <w:rPr>
          <w:rFonts w:ascii="Arial" w:hAnsi="Arial" w:cs="Arial"/>
        </w:rPr>
        <w:t xml:space="preserve"> </w:t>
      </w:r>
    </w:p>
    <w:p w:rsidR="004C12E4" w:rsidRDefault="004C12E4" w:rsidP="004C12E4">
      <w:pPr>
        <w:spacing w:line="360" w:lineRule="auto"/>
        <w:jc w:val="both"/>
        <w:rPr>
          <w:rFonts w:ascii="Arial" w:hAnsi="Arial" w:cs="Arial"/>
        </w:rPr>
      </w:pPr>
      <w:r>
        <w:rPr>
          <w:rFonts w:ascii="Arial" w:hAnsi="Arial" w:cs="Arial"/>
        </w:rPr>
        <w:tab/>
        <w:t xml:space="preserve">Donde </w:t>
      </w:r>
      <w:r w:rsidRPr="003C43FE">
        <w:rPr>
          <w:rFonts w:ascii="Arial" w:hAnsi="Arial" w:cs="Arial"/>
          <w:b/>
        </w:rPr>
        <w:t>P</w:t>
      </w:r>
      <w:r w:rsidRPr="003C43FE">
        <w:rPr>
          <w:rFonts w:ascii="Arial" w:hAnsi="Arial" w:cs="Arial"/>
          <w:b/>
          <w:vertAlign w:val="subscript"/>
        </w:rPr>
        <w:t>producción mensual</w:t>
      </w:r>
      <w:r>
        <w:rPr>
          <w:rFonts w:ascii="Arial" w:hAnsi="Arial" w:cs="Arial"/>
          <w:b/>
          <w:vertAlign w:val="subscript"/>
        </w:rPr>
        <w:t xml:space="preserve"> </w:t>
      </w:r>
      <w:r>
        <w:rPr>
          <w:rFonts w:ascii="Arial" w:hAnsi="Arial" w:cs="Arial"/>
        </w:rPr>
        <w:t xml:space="preserve">es el programa de producción mensual, </w:t>
      </w:r>
      <w:r w:rsidRPr="004C12E4">
        <w:rPr>
          <w:rFonts w:ascii="Arial" w:hAnsi="Arial" w:cs="Arial"/>
          <w:b/>
          <w:color w:val="3366FF"/>
        </w:rPr>
        <w:t>Q</w:t>
      </w:r>
      <w:r w:rsidRPr="004C12E4">
        <w:rPr>
          <w:rFonts w:ascii="Arial" w:hAnsi="Arial" w:cs="Arial"/>
          <w:b/>
          <w:color w:val="3366FF"/>
          <w:vertAlign w:val="subscript"/>
        </w:rPr>
        <w:t>vendidas</w:t>
      </w:r>
      <w:r>
        <w:rPr>
          <w:rFonts w:ascii="Arial" w:hAnsi="Arial" w:cs="Arial"/>
          <w:b/>
          <w:color w:val="3366FF"/>
          <w:vertAlign w:val="subscript"/>
        </w:rPr>
        <w:t xml:space="preserve"> </w:t>
      </w:r>
      <w:r>
        <w:rPr>
          <w:rFonts w:ascii="Arial" w:hAnsi="Arial" w:cs="Arial"/>
        </w:rPr>
        <w:t>es la proyección de</w:t>
      </w:r>
      <w:r w:rsidR="007B6C12">
        <w:rPr>
          <w:rFonts w:ascii="Arial" w:hAnsi="Arial" w:cs="Arial"/>
        </w:rPr>
        <w:t xml:space="preserve"> unidades vendidas mensualmente</w:t>
      </w:r>
      <w:r w:rsidR="007F7EBC">
        <w:rPr>
          <w:rFonts w:ascii="Arial" w:hAnsi="Arial" w:cs="Arial"/>
        </w:rPr>
        <w:t xml:space="preserve">, </w:t>
      </w:r>
      <w:r w:rsidR="007F7EBC" w:rsidRPr="004C12E4">
        <w:rPr>
          <w:rFonts w:ascii="Arial" w:hAnsi="Arial" w:cs="Arial"/>
          <w:b/>
          <w:color w:val="3366FF"/>
        </w:rPr>
        <w:t>Inventario</w:t>
      </w:r>
      <w:r w:rsidR="007F7EBC" w:rsidRPr="004C12E4">
        <w:rPr>
          <w:rFonts w:ascii="Arial" w:hAnsi="Arial" w:cs="Arial"/>
          <w:b/>
          <w:color w:val="3366FF"/>
          <w:vertAlign w:val="subscript"/>
        </w:rPr>
        <w:t>final</w:t>
      </w:r>
      <w:r w:rsidR="007F7EBC">
        <w:rPr>
          <w:rFonts w:ascii="Arial" w:hAnsi="Arial" w:cs="Arial"/>
          <w:b/>
          <w:color w:val="3366FF"/>
          <w:vertAlign w:val="subscript"/>
        </w:rPr>
        <w:t xml:space="preserve"> </w:t>
      </w:r>
      <w:r w:rsidR="007F7EBC">
        <w:rPr>
          <w:rFonts w:ascii="Arial" w:hAnsi="Arial" w:cs="Arial"/>
        </w:rPr>
        <w:t xml:space="preserve">es el inventario que tiene que estar disponible a fin de mes (10% de las ventas proyectadas para el siguiente mes), e </w:t>
      </w:r>
      <w:r w:rsidR="007F7EBC" w:rsidRPr="004C12E4">
        <w:rPr>
          <w:rFonts w:ascii="Arial" w:hAnsi="Arial" w:cs="Arial"/>
          <w:b/>
          <w:color w:val="3366FF"/>
        </w:rPr>
        <w:t>Inventario</w:t>
      </w:r>
      <w:r w:rsidR="007F7EBC" w:rsidRPr="004C12E4">
        <w:rPr>
          <w:rFonts w:ascii="Arial" w:hAnsi="Arial" w:cs="Arial"/>
          <w:b/>
          <w:color w:val="3366FF"/>
          <w:vertAlign w:val="subscript"/>
        </w:rPr>
        <w:t>inicial</w:t>
      </w:r>
      <w:r w:rsidR="007F7EBC">
        <w:rPr>
          <w:rFonts w:ascii="Arial" w:hAnsi="Arial" w:cs="Arial"/>
          <w:b/>
        </w:rPr>
        <w:t xml:space="preserve"> </w:t>
      </w:r>
      <w:r w:rsidR="007F7EBC">
        <w:rPr>
          <w:rFonts w:ascii="Arial" w:hAnsi="Arial" w:cs="Arial"/>
        </w:rPr>
        <w:t>que es igual al inventario final del mes anterior.</w:t>
      </w:r>
    </w:p>
    <w:p w:rsidR="00713DAD" w:rsidRPr="000A5016" w:rsidRDefault="00713DAD" w:rsidP="004C12E4">
      <w:pPr>
        <w:spacing w:line="360" w:lineRule="auto"/>
        <w:jc w:val="both"/>
        <w:rPr>
          <w:rFonts w:ascii="Arial" w:hAnsi="Arial" w:cs="Arial"/>
          <w:sz w:val="16"/>
          <w:szCs w:val="16"/>
        </w:rPr>
      </w:pPr>
    </w:p>
    <w:p w:rsidR="00332496" w:rsidRDefault="00713DAD" w:rsidP="00422C03">
      <w:pPr>
        <w:spacing w:line="360" w:lineRule="auto"/>
        <w:jc w:val="both"/>
        <w:rPr>
          <w:rFonts w:ascii="Arial" w:hAnsi="Arial" w:cs="Arial"/>
        </w:rPr>
      </w:pPr>
      <w:r>
        <w:rPr>
          <w:rFonts w:ascii="Arial" w:hAnsi="Arial" w:cs="Arial"/>
        </w:rPr>
        <w:tab/>
      </w:r>
      <w:r w:rsidR="003C7D19">
        <w:rPr>
          <w:rFonts w:ascii="Arial" w:hAnsi="Arial" w:cs="Arial"/>
        </w:rPr>
        <w:t>Como la producción es un proceso continuo, no se requiere tener el total de las ventas disponibles el primer día del mes. En e</w:t>
      </w:r>
      <w:r w:rsidR="00B05E8B">
        <w:rPr>
          <w:rFonts w:ascii="Arial" w:hAnsi="Arial" w:cs="Arial"/>
        </w:rPr>
        <w:t xml:space="preserve">ste caso </w:t>
      </w:r>
      <w:r w:rsidR="000A5016" w:rsidRPr="000A5016">
        <w:rPr>
          <w:rFonts w:ascii="Arial" w:hAnsi="Arial" w:cs="Arial"/>
          <w:i/>
        </w:rPr>
        <w:t>PLASTITUBOS</w:t>
      </w:r>
      <w:r w:rsidR="003C7D19">
        <w:rPr>
          <w:rFonts w:ascii="Arial" w:hAnsi="Arial" w:cs="Arial"/>
        </w:rPr>
        <w:t xml:space="preserve"> tiene la política de mantener un 10% de las ventas proyecta</w:t>
      </w:r>
      <w:r w:rsidR="001F3AF2">
        <w:rPr>
          <w:rFonts w:ascii="Arial" w:hAnsi="Arial" w:cs="Arial"/>
        </w:rPr>
        <w:t>da</w:t>
      </w:r>
      <w:r w:rsidR="003C7D19">
        <w:rPr>
          <w:rFonts w:ascii="Arial" w:hAnsi="Arial" w:cs="Arial"/>
        </w:rPr>
        <w:t>s para el mes como inventario de seguridad para el principio de ese mes.</w:t>
      </w:r>
      <w:r w:rsidR="00B05E8B">
        <w:rPr>
          <w:rFonts w:ascii="Arial" w:hAnsi="Arial" w:cs="Arial"/>
        </w:rPr>
        <w:t xml:space="preserve"> </w:t>
      </w:r>
      <w:r w:rsidR="00422C03" w:rsidRPr="000A5016">
        <w:rPr>
          <w:rFonts w:ascii="Arial" w:hAnsi="Arial" w:cs="Arial"/>
        </w:rPr>
        <w:t xml:space="preserve"> </w:t>
      </w:r>
      <w:r w:rsidR="00B05E8B" w:rsidRPr="000A5016">
        <w:rPr>
          <w:rFonts w:ascii="Arial" w:hAnsi="Arial" w:cs="Arial"/>
        </w:rPr>
        <w:t>En</w:t>
      </w:r>
      <w:r w:rsidR="00B05E8B" w:rsidRPr="000A5016">
        <w:rPr>
          <w:rFonts w:ascii="Arial" w:hAnsi="Arial" w:cs="Arial"/>
          <w:b/>
        </w:rPr>
        <w:t xml:space="preserve"> </w:t>
      </w:r>
      <w:r w:rsidR="00B05E8B" w:rsidRPr="000A5016">
        <w:rPr>
          <w:rFonts w:ascii="Arial" w:hAnsi="Arial" w:cs="Arial"/>
        </w:rPr>
        <w:t xml:space="preserve">el </w:t>
      </w:r>
      <w:r w:rsidR="00B05E8B" w:rsidRPr="000A5016">
        <w:rPr>
          <w:rFonts w:ascii="Arial" w:hAnsi="Arial" w:cs="Arial"/>
          <w:b/>
        </w:rPr>
        <w:t xml:space="preserve">Anexo </w:t>
      </w:r>
      <w:r w:rsidR="000A5016" w:rsidRPr="000A5016">
        <w:rPr>
          <w:rFonts w:ascii="Arial" w:hAnsi="Arial" w:cs="Arial"/>
          <w:b/>
        </w:rPr>
        <w:t>O</w:t>
      </w:r>
      <w:r w:rsidR="00B05E8B">
        <w:rPr>
          <w:rFonts w:ascii="Arial" w:hAnsi="Arial" w:cs="Arial"/>
        </w:rPr>
        <w:t xml:space="preserve"> se detalla el programa de producci</w:t>
      </w:r>
      <w:r w:rsidR="00AC7837">
        <w:rPr>
          <w:rFonts w:ascii="Arial" w:hAnsi="Arial" w:cs="Arial"/>
        </w:rPr>
        <w:t xml:space="preserve">ón mensual de acuerdo a las diferentes clases y medidas de tubería de P.V.C. que se produce en </w:t>
      </w:r>
      <w:r w:rsidR="000A5016" w:rsidRPr="000A5016">
        <w:rPr>
          <w:rFonts w:ascii="Arial" w:hAnsi="Arial" w:cs="Arial"/>
          <w:i/>
        </w:rPr>
        <w:t>PLASTITUBOS</w:t>
      </w:r>
      <w:r w:rsidR="00422C03">
        <w:rPr>
          <w:rFonts w:ascii="Arial" w:hAnsi="Arial" w:cs="Arial"/>
        </w:rPr>
        <w:t>, y a</w:t>
      </w:r>
      <w:r w:rsidR="00AC7837">
        <w:rPr>
          <w:rFonts w:ascii="Arial" w:hAnsi="Arial" w:cs="Arial"/>
        </w:rPr>
        <w:t xml:space="preserve"> continuación presentamos la </w:t>
      </w:r>
      <w:r w:rsidR="00AF7E94">
        <w:rPr>
          <w:rFonts w:ascii="Arial" w:hAnsi="Arial" w:cs="Arial"/>
        </w:rPr>
        <w:t xml:space="preserve">producción mensual de las diferentes clases y medidas de los tubos de P.V.C. de </w:t>
      </w:r>
      <w:r w:rsidR="000A5016" w:rsidRPr="000A5016">
        <w:rPr>
          <w:rFonts w:ascii="Arial" w:hAnsi="Arial" w:cs="Arial"/>
          <w:i/>
        </w:rPr>
        <w:t>PLASTITUBOS</w:t>
      </w:r>
      <w:r w:rsidR="00332496">
        <w:rPr>
          <w:rFonts w:ascii="Arial" w:hAnsi="Arial" w:cs="Arial"/>
        </w:rPr>
        <w:t>:</w:t>
      </w:r>
    </w:p>
    <w:p w:rsidR="00332496" w:rsidRDefault="009A723E" w:rsidP="00AD644A">
      <w:pPr>
        <w:spacing w:line="360" w:lineRule="auto"/>
        <w:ind w:firstLine="708"/>
        <w:jc w:val="both"/>
        <w:rPr>
          <w:rFonts w:ascii="Arial" w:hAnsi="Arial" w:cs="Arial"/>
        </w:rPr>
      </w:pPr>
      <w:r>
        <w:rPr>
          <w:noProof/>
        </w:rPr>
        <w:drawing>
          <wp:anchor distT="0" distB="0" distL="114300" distR="114300" simplePos="0" relativeHeight="251691008" behindDoc="0" locked="0" layoutInCell="1" allowOverlap="1">
            <wp:simplePos x="0" y="0"/>
            <wp:positionH relativeFrom="column">
              <wp:posOffset>-1828800</wp:posOffset>
            </wp:positionH>
            <wp:positionV relativeFrom="paragraph">
              <wp:posOffset>2103120</wp:posOffset>
            </wp:positionV>
            <wp:extent cx="7886700" cy="3771900"/>
            <wp:effectExtent l="0" t="1619250" r="0" b="1600200"/>
            <wp:wrapSquare wrapText="bothSides"/>
            <wp:docPr id="3584" name="Imagen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86"/>
                    <a:srcRect/>
                    <a:stretch>
                      <a:fillRect/>
                    </a:stretch>
                  </pic:blipFill>
                  <pic:spPr bwMode="auto">
                    <a:xfrm rot="16200000">
                      <a:off x="0" y="0"/>
                      <a:ext cx="7886700" cy="3771900"/>
                    </a:xfrm>
                    <a:prstGeom prst="rect">
                      <a:avLst/>
                    </a:prstGeom>
                    <a:noFill/>
                    <a:ln w="9525">
                      <a:noFill/>
                      <a:miter lim="800000"/>
                      <a:headEnd/>
                      <a:tailEnd/>
                    </a:ln>
                  </pic:spPr>
                </pic:pic>
              </a:graphicData>
            </a:graphic>
          </wp:anchor>
        </w:drawing>
      </w:r>
    </w:p>
    <w:p w:rsidR="00713DAD" w:rsidRPr="007F7EBC" w:rsidRDefault="00AC7837" w:rsidP="00AD644A">
      <w:pPr>
        <w:spacing w:line="360" w:lineRule="auto"/>
        <w:ind w:firstLine="708"/>
        <w:jc w:val="both"/>
        <w:rPr>
          <w:rFonts w:ascii="Arial" w:hAnsi="Arial" w:cs="Arial"/>
        </w:rPr>
      </w:pPr>
      <w:r>
        <w:rPr>
          <w:rFonts w:ascii="Arial" w:hAnsi="Arial" w:cs="Arial"/>
        </w:rPr>
        <w:t xml:space="preserve"> </w:t>
      </w:r>
      <w:r w:rsidR="00B05E8B">
        <w:rPr>
          <w:rFonts w:ascii="Arial" w:hAnsi="Arial" w:cs="Arial"/>
        </w:rPr>
        <w:t xml:space="preserve"> </w:t>
      </w:r>
      <w:r w:rsidR="00713DAD">
        <w:rPr>
          <w:rFonts w:ascii="Arial" w:hAnsi="Arial" w:cs="Arial"/>
        </w:rPr>
        <w:tab/>
      </w:r>
    </w:p>
    <w:p w:rsidR="004C12E4" w:rsidRPr="005D3145" w:rsidRDefault="004C12E4" w:rsidP="00D41717">
      <w:pPr>
        <w:spacing w:line="360" w:lineRule="auto"/>
        <w:ind w:left="141" w:firstLine="567"/>
        <w:jc w:val="both"/>
        <w:rPr>
          <w:rFonts w:ascii="Arial" w:hAnsi="Arial" w:cs="Arial"/>
        </w:rPr>
      </w:pPr>
    </w:p>
    <w:p w:rsidR="004C12E4" w:rsidRDefault="004C12E4" w:rsidP="00D41717">
      <w:pPr>
        <w:spacing w:line="360" w:lineRule="auto"/>
        <w:ind w:left="141" w:firstLine="567"/>
        <w:jc w:val="both"/>
        <w:rPr>
          <w:rFonts w:ascii="Arial" w:hAnsi="Arial" w:cs="Arial"/>
        </w:rPr>
      </w:pPr>
    </w:p>
    <w:p w:rsidR="0004298F" w:rsidRDefault="00E7764B" w:rsidP="00D41717">
      <w:pPr>
        <w:spacing w:line="360" w:lineRule="auto"/>
        <w:ind w:left="141" w:firstLine="567"/>
        <w:jc w:val="both"/>
        <w:rPr>
          <w:rFonts w:ascii="Arial" w:hAnsi="Arial" w:cs="Arial"/>
        </w:rPr>
      </w:pPr>
      <w:r>
        <w:rPr>
          <w:rFonts w:ascii="Arial" w:hAnsi="Arial" w:cs="Arial"/>
          <w:noProof/>
          <w:lang w:val="es-ES_tradnl" w:eastAsia="es-ES_tradnl"/>
        </w:rPr>
        <w:pict>
          <v:shape id="_x0000_s4609" type="#_x0000_t202" style="position:absolute;left:0;text-align:left;margin-left:5.3pt;margin-top:10.8pt;width:53pt;height:450pt;z-index:251692032" stroked="f">
            <v:textbox style="layout-flow:vertical;mso-layout-flow-alt:bottom-to-top;mso-next-textbox:#_x0000_s4609">
              <w:txbxContent>
                <w:p w:rsidR="00020ABF" w:rsidRPr="00953057" w:rsidRDefault="00020ABF" w:rsidP="005D3145">
                  <w:pPr>
                    <w:jc w:val="center"/>
                    <w:rPr>
                      <w:rFonts w:ascii="Arial" w:hAnsi="Arial" w:cs="Arial"/>
                      <w:b/>
                      <w:color w:val="000000"/>
                      <w:sz w:val="10"/>
                      <w:szCs w:val="10"/>
                      <w:u w:val="single"/>
                    </w:rPr>
                  </w:pPr>
                </w:p>
                <w:p w:rsidR="00020ABF" w:rsidRDefault="00020ABF" w:rsidP="005D3145">
                  <w:pPr>
                    <w:jc w:val="center"/>
                    <w:rPr>
                      <w:rFonts w:ascii="Arial" w:hAnsi="Arial" w:cs="Arial"/>
                      <w:b/>
                      <w:color w:val="000000"/>
                      <w:sz w:val="20"/>
                      <w:szCs w:val="20"/>
                      <w:u w:val="single"/>
                    </w:rPr>
                  </w:pPr>
                  <w:r>
                    <w:rPr>
                      <w:rFonts w:ascii="Arial" w:hAnsi="Arial" w:cs="Arial"/>
                      <w:b/>
                      <w:color w:val="000000"/>
                      <w:sz w:val="20"/>
                      <w:szCs w:val="20"/>
                      <w:u w:val="single"/>
                    </w:rPr>
                    <w:t>Tabla # 44</w:t>
                  </w:r>
                </w:p>
                <w:p w:rsidR="00020ABF" w:rsidRDefault="00020ABF" w:rsidP="005D3145">
                  <w:pPr>
                    <w:jc w:val="center"/>
                    <w:rPr>
                      <w:rFonts w:ascii="Arial" w:hAnsi="Arial" w:cs="Arial"/>
                      <w:b/>
                      <w:bCs/>
                      <w:kern w:val="36"/>
                      <w:sz w:val="20"/>
                      <w:szCs w:val="20"/>
                    </w:rPr>
                  </w:pPr>
                  <w:r>
                    <w:rPr>
                      <w:rFonts w:ascii="Arial" w:hAnsi="Arial" w:cs="Arial"/>
                      <w:b/>
                      <w:bCs/>
                      <w:kern w:val="36"/>
                      <w:sz w:val="20"/>
                      <w:szCs w:val="20"/>
                    </w:rPr>
                    <w:t>Producción en Cantidades de los Tubos de P.V.C. por  Clase y Medida</w:t>
                  </w:r>
                </w:p>
                <w:p w:rsidR="00020ABF" w:rsidRPr="000A5016" w:rsidRDefault="00020ABF" w:rsidP="005D3145">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5D3145"/>
              </w:txbxContent>
            </v:textbox>
          </v:shape>
        </w:pict>
      </w:r>
      <w:r w:rsidR="00AD644A">
        <w:rPr>
          <w:rFonts w:ascii="Arial" w:hAnsi="Arial" w:cs="Arial"/>
        </w:rPr>
        <w:br w:type="page"/>
      </w:r>
      <w:r w:rsidR="006355F6">
        <w:rPr>
          <w:rFonts w:ascii="Arial" w:hAnsi="Arial" w:cs="Arial"/>
        </w:rPr>
        <w:t xml:space="preserve">Una vez que </w:t>
      </w:r>
      <w:r w:rsidR="000A5016" w:rsidRPr="000A5016">
        <w:rPr>
          <w:rFonts w:ascii="Arial" w:hAnsi="Arial" w:cs="Arial"/>
          <w:i/>
        </w:rPr>
        <w:t>PLASTITUBOS</w:t>
      </w:r>
      <w:r w:rsidR="006355F6">
        <w:rPr>
          <w:rFonts w:ascii="Arial" w:hAnsi="Arial" w:cs="Arial"/>
        </w:rPr>
        <w:t xml:space="preserve"> ha elaborado su programa de producción para cada mes, el siguiente paso es determinar la cantidad de materia prima (P.V.C granulado)</w:t>
      </w:r>
      <w:r w:rsidR="000A7294">
        <w:rPr>
          <w:rFonts w:ascii="Arial" w:hAnsi="Arial" w:cs="Arial"/>
        </w:rPr>
        <w:t xml:space="preserve"> que se va comprar a los proveedores, para lo cual se debe tener en consideración la cantidad de P.V.C. granulado que se utiliza por cada tipo de tubo</w:t>
      </w:r>
      <w:r w:rsidR="0004298F">
        <w:rPr>
          <w:rFonts w:ascii="Arial" w:hAnsi="Arial" w:cs="Arial"/>
        </w:rPr>
        <w:t xml:space="preserve"> plástico fabricado por </w:t>
      </w:r>
      <w:r w:rsidR="000A5016" w:rsidRPr="000A5016">
        <w:rPr>
          <w:rFonts w:ascii="Arial" w:hAnsi="Arial" w:cs="Arial"/>
          <w:i/>
        </w:rPr>
        <w:t>PLASTITUBOS</w:t>
      </w:r>
      <w:r w:rsidR="0004298F">
        <w:rPr>
          <w:rFonts w:ascii="Arial" w:hAnsi="Arial" w:cs="Arial"/>
        </w:rPr>
        <w:t>,</w:t>
      </w:r>
      <w:r w:rsidR="000A7294">
        <w:rPr>
          <w:rFonts w:ascii="Arial" w:hAnsi="Arial" w:cs="Arial"/>
        </w:rPr>
        <w:t xml:space="preserve"> y  esto variar</w:t>
      </w:r>
      <w:r w:rsidR="0004298F">
        <w:rPr>
          <w:rFonts w:ascii="Arial" w:hAnsi="Arial" w:cs="Arial"/>
        </w:rPr>
        <w:t>á de acuerdo a la medida</w:t>
      </w:r>
      <w:r w:rsidR="000A7294">
        <w:rPr>
          <w:rFonts w:ascii="Arial" w:hAnsi="Arial" w:cs="Arial"/>
        </w:rPr>
        <w:t xml:space="preserve"> </w:t>
      </w:r>
      <w:r w:rsidR="0004298F">
        <w:rPr>
          <w:rFonts w:ascii="Arial" w:hAnsi="Arial" w:cs="Arial"/>
        </w:rPr>
        <w:t>de cada uno.</w:t>
      </w:r>
    </w:p>
    <w:p w:rsidR="00E7764B" w:rsidRDefault="00E7764B" w:rsidP="00E7764B">
      <w:pPr>
        <w:spacing w:line="360" w:lineRule="auto"/>
        <w:ind w:left="141"/>
        <w:jc w:val="both"/>
        <w:rPr>
          <w:rFonts w:ascii="Arial" w:hAnsi="Arial" w:cs="Arial"/>
        </w:rPr>
      </w:pPr>
      <w:r>
        <w:rPr>
          <w:noProof/>
          <w:lang w:val="es-ES_tradnl" w:eastAsia="es-ES_tradnl"/>
        </w:rPr>
        <w:pict>
          <v:shape id="_x0000_s4612" type="#_x0000_t202" style="position:absolute;left:0;text-align:left;margin-left:351pt;margin-top:73.8pt;width:53pt;height:450pt;z-index:251695104" stroked="f">
            <v:textbox style="layout-flow:vertical;mso-layout-flow-alt:bottom-to-top;mso-next-textbox:#_x0000_s4612">
              <w:txbxContent>
                <w:p w:rsidR="00020ABF" w:rsidRPr="00953057" w:rsidRDefault="00020ABF" w:rsidP="0004298F">
                  <w:pPr>
                    <w:jc w:val="center"/>
                    <w:rPr>
                      <w:rFonts w:ascii="Arial" w:hAnsi="Arial" w:cs="Arial"/>
                      <w:b/>
                      <w:color w:val="000000"/>
                      <w:sz w:val="10"/>
                      <w:szCs w:val="10"/>
                      <w:u w:val="single"/>
                    </w:rPr>
                  </w:pPr>
                </w:p>
                <w:p w:rsidR="00020ABF" w:rsidRDefault="00020ABF" w:rsidP="0004298F">
                  <w:pPr>
                    <w:jc w:val="center"/>
                    <w:rPr>
                      <w:rFonts w:ascii="Arial" w:hAnsi="Arial" w:cs="Arial"/>
                      <w:b/>
                      <w:color w:val="000000"/>
                      <w:sz w:val="20"/>
                      <w:szCs w:val="20"/>
                      <w:u w:val="single"/>
                    </w:rPr>
                  </w:pPr>
                  <w:r>
                    <w:rPr>
                      <w:rFonts w:ascii="Arial" w:hAnsi="Arial" w:cs="Arial"/>
                      <w:b/>
                      <w:color w:val="000000"/>
                      <w:sz w:val="20"/>
                      <w:szCs w:val="20"/>
                      <w:u w:val="single"/>
                    </w:rPr>
                    <w:t>Tabla # 45</w:t>
                  </w:r>
                </w:p>
                <w:p w:rsidR="00020ABF" w:rsidRDefault="00020ABF" w:rsidP="0004298F">
                  <w:pPr>
                    <w:jc w:val="center"/>
                    <w:rPr>
                      <w:rFonts w:ascii="Arial" w:hAnsi="Arial" w:cs="Arial"/>
                      <w:b/>
                      <w:bCs/>
                      <w:kern w:val="36"/>
                      <w:sz w:val="20"/>
                      <w:szCs w:val="20"/>
                    </w:rPr>
                  </w:pPr>
                  <w:r>
                    <w:rPr>
                      <w:rFonts w:ascii="Arial" w:hAnsi="Arial" w:cs="Arial"/>
                      <w:b/>
                      <w:bCs/>
                      <w:kern w:val="36"/>
                      <w:sz w:val="20"/>
                      <w:szCs w:val="20"/>
                    </w:rPr>
                    <w:t xml:space="preserve">Cantidad de Materia Prima por  Clase y  Medida de Tubos de P.V.C. </w:t>
                  </w:r>
                </w:p>
                <w:p w:rsidR="00020ABF" w:rsidRPr="000A5016" w:rsidRDefault="00020ABF" w:rsidP="0004298F">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04298F"/>
              </w:txbxContent>
            </v:textbox>
          </v:shape>
        </w:pict>
      </w:r>
      <w:r w:rsidR="009A723E">
        <w:rPr>
          <w:noProof/>
        </w:rPr>
        <w:drawing>
          <wp:anchor distT="0" distB="0" distL="114300" distR="114300" simplePos="0" relativeHeight="251694080" behindDoc="0" locked="0" layoutInCell="1" allowOverlap="1">
            <wp:simplePos x="0" y="0"/>
            <wp:positionH relativeFrom="column">
              <wp:posOffset>-971550</wp:posOffset>
            </wp:positionH>
            <wp:positionV relativeFrom="paragraph">
              <wp:posOffset>1451610</wp:posOffset>
            </wp:positionV>
            <wp:extent cx="6400800" cy="4229100"/>
            <wp:effectExtent l="0" t="952500" r="0" b="971550"/>
            <wp:wrapSquare wrapText="bothSides"/>
            <wp:docPr id="3587" name="Imagen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87"/>
                    <a:srcRect l="4425" r="3770"/>
                    <a:stretch>
                      <a:fillRect/>
                    </a:stretch>
                  </pic:blipFill>
                  <pic:spPr bwMode="auto">
                    <a:xfrm rot="16200000">
                      <a:off x="0" y="0"/>
                      <a:ext cx="6400800" cy="4229100"/>
                    </a:xfrm>
                    <a:prstGeom prst="rect">
                      <a:avLst/>
                    </a:prstGeom>
                    <a:noFill/>
                    <a:ln w="9525">
                      <a:noFill/>
                      <a:miter lim="800000"/>
                      <a:headEnd/>
                      <a:tailEnd/>
                    </a:ln>
                  </pic:spPr>
                </pic:pic>
              </a:graphicData>
            </a:graphic>
          </wp:anchor>
        </w:drawing>
      </w:r>
      <w:r w:rsidR="006355F6">
        <w:rPr>
          <w:rFonts w:ascii="Arial" w:hAnsi="Arial" w:cs="Arial"/>
        </w:rPr>
        <w:t xml:space="preserve"> </w:t>
      </w: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94611F" w:rsidRDefault="00A32438" w:rsidP="00E7764B">
      <w:pPr>
        <w:spacing w:line="360" w:lineRule="auto"/>
        <w:ind w:firstLine="540"/>
        <w:jc w:val="both"/>
        <w:rPr>
          <w:rFonts w:ascii="Arial" w:hAnsi="Arial" w:cs="Arial"/>
        </w:rPr>
      </w:pPr>
      <w:r>
        <w:rPr>
          <w:rFonts w:ascii="Arial" w:hAnsi="Arial" w:cs="Arial"/>
        </w:rPr>
        <w:t xml:space="preserve">Cuando </w:t>
      </w:r>
      <w:r w:rsidR="000A5016" w:rsidRPr="000A5016">
        <w:rPr>
          <w:rFonts w:ascii="Arial" w:hAnsi="Arial" w:cs="Arial"/>
          <w:i/>
        </w:rPr>
        <w:t>PLASTITUBOS</w:t>
      </w:r>
      <w:r>
        <w:rPr>
          <w:rFonts w:ascii="Arial" w:hAnsi="Arial" w:cs="Arial"/>
        </w:rPr>
        <w:t xml:space="preserve"> ya ha estimado </w:t>
      </w:r>
      <w:r w:rsidR="0094611F">
        <w:rPr>
          <w:rFonts w:ascii="Arial" w:hAnsi="Arial" w:cs="Arial"/>
        </w:rPr>
        <w:t>la cantidad de materia prima que va a necesitar cada mes</w:t>
      </w:r>
      <w:r w:rsidR="001F3AF2">
        <w:rPr>
          <w:rFonts w:ascii="Arial" w:hAnsi="Arial" w:cs="Arial"/>
        </w:rPr>
        <w:t>,</w:t>
      </w:r>
      <w:r w:rsidR="0094611F">
        <w:rPr>
          <w:rFonts w:ascii="Arial" w:hAnsi="Arial" w:cs="Arial"/>
        </w:rPr>
        <w:t xml:space="preserve"> se contacta con los proveedores para hacer el pedido, los proveedores de </w:t>
      </w:r>
      <w:r w:rsidR="000A5016" w:rsidRPr="000A5016">
        <w:rPr>
          <w:rFonts w:ascii="Arial" w:hAnsi="Arial" w:cs="Arial"/>
          <w:i/>
        </w:rPr>
        <w:t>PLASTITUBOS</w:t>
      </w:r>
      <w:r w:rsidR="0094611F">
        <w:rPr>
          <w:rFonts w:ascii="Arial" w:hAnsi="Arial" w:cs="Arial"/>
        </w:rPr>
        <w:t xml:space="preserve"> le dan un crédito de 15 días para pagar el 50% del costo de la materia prima y el otro 50% debe ser cancelado al momento de la compra.</w:t>
      </w:r>
      <w:r w:rsidR="00850ABD">
        <w:rPr>
          <w:rFonts w:ascii="Arial" w:hAnsi="Arial" w:cs="Arial"/>
        </w:rPr>
        <w:t xml:space="preserve">  La entrega de la materia prima es inmediata.</w:t>
      </w:r>
    </w:p>
    <w:p w:rsidR="00850ABD" w:rsidRDefault="00850ABD" w:rsidP="00D41717">
      <w:pPr>
        <w:spacing w:line="360" w:lineRule="auto"/>
        <w:ind w:left="141" w:firstLine="567"/>
        <w:jc w:val="both"/>
        <w:rPr>
          <w:rFonts w:ascii="Arial" w:hAnsi="Arial" w:cs="Arial"/>
        </w:rPr>
      </w:pPr>
    </w:p>
    <w:p w:rsidR="00850ABD" w:rsidRDefault="00850ABD" w:rsidP="00D41717">
      <w:pPr>
        <w:spacing w:line="360" w:lineRule="auto"/>
        <w:ind w:left="141" w:firstLine="567"/>
        <w:jc w:val="both"/>
        <w:rPr>
          <w:rFonts w:ascii="Arial" w:hAnsi="Arial" w:cs="Arial"/>
        </w:rPr>
      </w:pPr>
      <w:r>
        <w:rPr>
          <w:rFonts w:ascii="Arial" w:hAnsi="Arial" w:cs="Arial"/>
        </w:rPr>
        <w:t>El costo de la materia prima depende del tipo de P.V.C. que se utilice en el proceso de producción,  dado que para la fabricación de tubos plásticos de P.V.C. gris no se usa un P.V.C. granulado puro, sino uno reciclado, mientras que para la producción de tubos plásticos de P.V.C. blancos y roscables el P.V.C. granulado deber ser puro, por ende es más costoso.  A continuación se presenta una tabla con los precios del P.V.C granulado:</w:t>
      </w:r>
    </w:p>
    <w:p w:rsidR="000A5016" w:rsidRDefault="000A5016" w:rsidP="00D41717">
      <w:pPr>
        <w:spacing w:line="360" w:lineRule="auto"/>
        <w:ind w:left="141" w:firstLine="567"/>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46</w:t>
      </w:r>
    </w:p>
    <w:p w:rsidR="000A5016" w:rsidRPr="000A5016" w:rsidRDefault="00290266" w:rsidP="000A5016">
      <w:pPr>
        <w:jc w:val="center"/>
        <w:rPr>
          <w:rFonts w:ascii="Arial" w:hAnsi="Arial" w:cs="Arial"/>
          <w:b/>
          <w:bCs/>
          <w:kern w:val="36"/>
        </w:rPr>
      </w:pPr>
      <w:r>
        <w:rPr>
          <w:rFonts w:ascii="Arial" w:hAnsi="Arial" w:cs="Arial"/>
          <w:b/>
          <w:bCs/>
          <w:kern w:val="36"/>
        </w:rPr>
        <w:t>Costo de Materia Prima</w:t>
      </w:r>
    </w:p>
    <w:p w:rsidR="00960C9A" w:rsidRPr="000A5016" w:rsidRDefault="009A723E" w:rsidP="000A5016">
      <w:pPr>
        <w:spacing w:line="360" w:lineRule="auto"/>
        <w:ind w:left="900"/>
        <w:jc w:val="both"/>
        <w:rPr>
          <w:rFonts w:ascii="Arial" w:hAnsi="Arial" w:cs="Arial"/>
          <w:b/>
          <w:bCs/>
          <w:kern w:val="36"/>
          <w:sz w:val="20"/>
          <w:szCs w:val="20"/>
        </w:rPr>
      </w:pP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15875</wp:posOffset>
            </wp:positionV>
            <wp:extent cx="5219700" cy="1152525"/>
            <wp:effectExtent l="0" t="0" r="0" b="0"/>
            <wp:wrapSquare wrapText="bothSides"/>
            <wp:docPr id="3590" name="Imagen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88"/>
                    <a:srcRect/>
                    <a:stretch>
                      <a:fillRect/>
                    </a:stretch>
                  </pic:blipFill>
                  <pic:spPr bwMode="auto">
                    <a:xfrm>
                      <a:off x="0" y="0"/>
                      <a:ext cx="5219700" cy="1152525"/>
                    </a:xfrm>
                    <a:prstGeom prst="rect">
                      <a:avLst/>
                    </a:prstGeom>
                    <a:noFill/>
                    <a:ln w="9525">
                      <a:noFill/>
                      <a:miter lim="800000"/>
                      <a:headEnd/>
                      <a:tailEnd/>
                    </a:ln>
                  </pic:spPr>
                </pic:pic>
              </a:graphicData>
            </a:graphic>
          </wp:anchor>
        </w:drawing>
      </w:r>
      <w:r w:rsidR="00960C9A" w:rsidRPr="000A5016">
        <w:rPr>
          <w:rFonts w:ascii="Arial" w:hAnsi="Arial" w:cs="Arial"/>
          <w:b/>
          <w:bCs/>
          <w:kern w:val="36"/>
          <w:sz w:val="20"/>
          <w:szCs w:val="20"/>
        </w:rPr>
        <w:t>Elaborado por: Autoras</w:t>
      </w:r>
    </w:p>
    <w:p w:rsidR="00850ABD" w:rsidRDefault="00850ABD" w:rsidP="00960C9A">
      <w:pPr>
        <w:spacing w:line="360" w:lineRule="auto"/>
        <w:jc w:val="both"/>
        <w:rPr>
          <w:rFonts w:ascii="Arial" w:hAnsi="Arial" w:cs="Arial"/>
        </w:rPr>
      </w:pPr>
    </w:p>
    <w:p w:rsidR="00850ABD" w:rsidRDefault="00850ABD" w:rsidP="00850ABD">
      <w:pPr>
        <w:spacing w:line="360" w:lineRule="auto"/>
        <w:jc w:val="both"/>
        <w:rPr>
          <w:rFonts w:ascii="Arial" w:hAnsi="Arial" w:cs="Arial"/>
        </w:rPr>
      </w:pPr>
      <w:r>
        <w:rPr>
          <w:rFonts w:ascii="Arial" w:hAnsi="Arial" w:cs="Arial"/>
        </w:rPr>
        <w:tab/>
        <w:t xml:space="preserve">Con todas las consideraciones que se han mencionado para el cálculo de la cantidad de materia prima que </w:t>
      </w:r>
      <w:r w:rsidR="000A5016" w:rsidRPr="000A5016">
        <w:rPr>
          <w:rFonts w:ascii="Arial" w:hAnsi="Arial" w:cs="Arial"/>
          <w:i/>
        </w:rPr>
        <w:t>PLASTITUBOS</w:t>
      </w:r>
      <w:r w:rsidR="000A0C3F">
        <w:rPr>
          <w:rFonts w:ascii="Arial" w:hAnsi="Arial" w:cs="Arial"/>
        </w:rPr>
        <w:t xml:space="preserve"> debe comprar cada mes se ha elaborado la siguiente tabla que contiene los costos de la materia prima cada mes:</w:t>
      </w:r>
    </w:p>
    <w:p w:rsidR="000A0C3F" w:rsidRDefault="000A0C3F" w:rsidP="00850ABD">
      <w:pPr>
        <w:spacing w:line="360" w:lineRule="auto"/>
        <w:jc w:val="both"/>
        <w:rPr>
          <w:rFonts w:ascii="Arial" w:hAnsi="Arial" w:cs="Arial"/>
        </w:rPr>
      </w:pPr>
    </w:p>
    <w:p w:rsidR="000A0C3F" w:rsidRDefault="000A0C3F" w:rsidP="00850ABD">
      <w:pPr>
        <w:spacing w:line="360" w:lineRule="auto"/>
        <w:jc w:val="both"/>
        <w:rPr>
          <w:rFonts w:ascii="Arial" w:hAnsi="Arial" w:cs="Arial"/>
        </w:rPr>
      </w:pPr>
    </w:p>
    <w:p w:rsidR="000A0C3F" w:rsidRDefault="000A0C3F" w:rsidP="00850ABD">
      <w:pPr>
        <w:spacing w:line="360" w:lineRule="auto"/>
        <w:jc w:val="both"/>
        <w:rPr>
          <w:rFonts w:ascii="Arial" w:hAnsi="Arial" w:cs="Arial"/>
        </w:rPr>
      </w:pPr>
    </w:p>
    <w:p w:rsidR="000A0C3F" w:rsidRDefault="000A0C3F" w:rsidP="00850ABD">
      <w:pPr>
        <w:spacing w:line="360" w:lineRule="auto"/>
        <w:jc w:val="both"/>
        <w:rPr>
          <w:rFonts w:ascii="Arial" w:hAnsi="Arial" w:cs="Arial"/>
        </w:rPr>
      </w:pPr>
    </w:p>
    <w:p w:rsidR="000A0C3F" w:rsidRPr="00C82E69" w:rsidRDefault="009A723E" w:rsidP="00850ABD">
      <w:pPr>
        <w:spacing w:line="360" w:lineRule="auto"/>
        <w:jc w:val="both"/>
        <w:rPr>
          <w:rFonts w:ascii="Arial" w:hAnsi="Arial" w:cs="Arial"/>
        </w:rPr>
      </w:pPr>
      <w:r>
        <w:rPr>
          <w:noProof/>
        </w:rPr>
        <w:drawing>
          <wp:anchor distT="0" distB="0" distL="114300" distR="114300" simplePos="0" relativeHeight="251697152" behindDoc="0" locked="0" layoutInCell="1" allowOverlap="1">
            <wp:simplePos x="0" y="0"/>
            <wp:positionH relativeFrom="column">
              <wp:posOffset>-2028825</wp:posOffset>
            </wp:positionH>
            <wp:positionV relativeFrom="paragraph">
              <wp:posOffset>1914525</wp:posOffset>
            </wp:positionV>
            <wp:extent cx="8524875" cy="4239260"/>
            <wp:effectExtent l="0" t="1676400" r="0" b="1666240"/>
            <wp:wrapSquare wrapText="bothSides"/>
            <wp:docPr id="3591" name="Imagen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89"/>
                    <a:srcRect/>
                    <a:stretch>
                      <a:fillRect/>
                    </a:stretch>
                  </pic:blipFill>
                  <pic:spPr bwMode="auto">
                    <a:xfrm rot="16200000">
                      <a:off x="0" y="0"/>
                      <a:ext cx="8524875" cy="4239260"/>
                    </a:xfrm>
                    <a:prstGeom prst="rect">
                      <a:avLst/>
                    </a:prstGeom>
                    <a:noFill/>
                    <a:ln w="9525">
                      <a:noFill/>
                      <a:miter lim="800000"/>
                      <a:headEnd/>
                      <a:tailEnd/>
                    </a:ln>
                  </pic:spPr>
                </pic:pic>
              </a:graphicData>
            </a:graphic>
          </wp:anchor>
        </w:drawing>
      </w:r>
    </w:p>
    <w:p w:rsidR="00850ABD" w:rsidRDefault="00850ABD" w:rsidP="00D41717">
      <w:pPr>
        <w:spacing w:line="360" w:lineRule="auto"/>
        <w:ind w:left="141" w:firstLine="567"/>
        <w:jc w:val="both"/>
        <w:rPr>
          <w:rFonts w:ascii="Arial" w:hAnsi="Arial" w:cs="Arial"/>
        </w:rPr>
      </w:pPr>
    </w:p>
    <w:p w:rsidR="00850ABD" w:rsidRDefault="00850ABD" w:rsidP="00D41717">
      <w:pPr>
        <w:spacing w:line="360" w:lineRule="auto"/>
        <w:ind w:left="141" w:firstLine="567"/>
        <w:jc w:val="both"/>
        <w:rPr>
          <w:rFonts w:ascii="Arial" w:hAnsi="Arial" w:cs="Arial"/>
        </w:rPr>
      </w:pPr>
    </w:p>
    <w:p w:rsidR="00850ABD" w:rsidRDefault="00850ABD" w:rsidP="00D41717">
      <w:pPr>
        <w:spacing w:line="360" w:lineRule="auto"/>
        <w:ind w:left="141" w:firstLine="567"/>
        <w:jc w:val="both"/>
        <w:rPr>
          <w:rFonts w:ascii="Arial" w:hAnsi="Arial" w:cs="Arial"/>
        </w:rPr>
      </w:pPr>
    </w:p>
    <w:p w:rsidR="0094611F" w:rsidRDefault="00E7764B" w:rsidP="00D41717">
      <w:pPr>
        <w:spacing w:line="360" w:lineRule="auto"/>
        <w:ind w:left="141" w:firstLine="567"/>
        <w:jc w:val="both"/>
        <w:rPr>
          <w:rFonts w:ascii="Arial" w:hAnsi="Arial" w:cs="Arial"/>
        </w:rPr>
      </w:pPr>
      <w:r>
        <w:rPr>
          <w:rFonts w:ascii="Arial" w:hAnsi="Arial" w:cs="Arial"/>
          <w:noProof/>
          <w:lang w:val="es-ES_tradnl" w:eastAsia="es-ES_tradnl"/>
        </w:rPr>
        <w:pict>
          <v:shape id="_x0000_s4616" type="#_x0000_t202" style="position:absolute;left:0;text-align:left;margin-left:-.8pt;margin-top:7.2pt;width:53pt;height:450pt;z-index:251698176" stroked="f">
            <v:textbox style="layout-flow:vertical;mso-layout-flow-alt:bottom-to-top;mso-next-textbox:#_x0000_s4616">
              <w:txbxContent>
                <w:p w:rsidR="00020ABF" w:rsidRPr="00953057" w:rsidRDefault="00020ABF" w:rsidP="00C82E69">
                  <w:pPr>
                    <w:jc w:val="center"/>
                    <w:rPr>
                      <w:rFonts w:ascii="Arial" w:hAnsi="Arial" w:cs="Arial"/>
                      <w:b/>
                      <w:color w:val="000000"/>
                      <w:sz w:val="10"/>
                      <w:szCs w:val="10"/>
                      <w:u w:val="single"/>
                    </w:rPr>
                  </w:pPr>
                </w:p>
                <w:p w:rsidR="00020ABF" w:rsidRDefault="00020ABF" w:rsidP="00C82E69">
                  <w:pPr>
                    <w:jc w:val="center"/>
                    <w:rPr>
                      <w:rFonts w:ascii="Arial" w:hAnsi="Arial" w:cs="Arial"/>
                      <w:b/>
                      <w:color w:val="000000"/>
                      <w:sz w:val="20"/>
                      <w:szCs w:val="20"/>
                      <w:u w:val="single"/>
                    </w:rPr>
                  </w:pPr>
                  <w:r>
                    <w:rPr>
                      <w:rFonts w:ascii="Arial" w:hAnsi="Arial" w:cs="Arial"/>
                      <w:b/>
                      <w:color w:val="000000"/>
                      <w:sz w:val="20"/>
                      <w:szCs w:val="20"/>
                      <w:u w:val="single"/>
                    </w:rPr>
                    <w:t>Tabla # 47</w:t>
                  </w:r>
                </w:p>
                <w:p w:rsidR="00020ABF" w:rsidRDefault="00020ABF" w:rsidP="00C82E69">
                  <w:pPr>
                    <w:jc w:val="center"/>
                    <w:rPr>
                      <w:rFonts w:ascii="Arial" w:hAnsi="Arial" w:cs="Arial"/>
                      <w:b/>
                      <w:bCs/>
                      <w:kern w:val="36"/>
                      <w:sz w:val="20"/>
                      <w:szCs w:val="20"/>
                    </w:rPr>
                  </w:pPr>
                  <w:r>
                    <w:rPr>
                      <w:rFonts w:ascii="Arial" w:hAnsi="Arial" w:cs="Arial"/>
                      <w:b/>
                      <w:bCs/>
                      <w:kern w:val="36"/>
                      <w:sz w:val="20"/>
                      <w:szCs w:val="20"/>
                    </w:rPr>
                    <w:t>Costo de Materia Prima por Clase y Medidas de Tubos de P.V.C.</w:t>
                  </w:r>
                </w:p>
                <w:p w:rsidR="00020ABF" w:rsidRPr="000A5016" w:rsidRDefault="00020ABF" w:rsidP="00C82E69">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C82E69"/>
              </w:txbxContent>
            </v:textbox>
          </v:shape>
        </w:pict>
      </w:r>
    </w:p>
    <w:p w:rsidR="00D41717" w:rsidRDefault="0094611F" w:rsidP="000A5016">
      <w:pPr>
        <w:spacing w:line="360" w:lineRule="auto"/>
        <w:jc w:val="both"/>
        <w:rPr>
          <w:rFonts w:ascii="Arial" w:hAnsi="Arial" w:cs="Arial"/>
        </w:rPr>
      </w:pPr>
      <w:r>
        <w:rPr>
          <w:rFonts w:ascii="Arial" w:hAnsi="Arial" w:cs="Arial"/>
        </w:rPr>
        <w:t xml:space="preserve"> </w:t>
      </w:r>
      <w:r w:rsidR="00A32438">
        <w:rPr>
          <w:rFonts w:ascii="Arial" w:hAnsi="Arial" w:cs="Arial"/>
        </w:rPr>
        <w:br w:type="page"/>
      </w:r>
      <w:r w:rsidR="000A5016">
        <w:rPr>
          <w:rFonts w:ascii="Arial" w:hAnsi="Arial" w:cs="Arial"/>
        </w:rPr>
        <w:t xml:space="preserve">         </w:t>
      </w:r>
      <w:r w:rsidR="00D41717">
        <w:rPr>
          <w:rFonts w:ascii="Arial" w:hAnsi="Arial" w:cs="Arial"/>
        </w:rPr>
        <w:t>La depreciación de los activos se calculará de acuerdo a los años de vida útil, utilizando el método de depreciación en línea recta, es decir que los activos se depreciarán en un monto constante cada año. La depreciación anual para los activos de este proyecto se muestra en la siguiente tabla:</w:t>
      </w:r>
    </w:p>
    <w:p w:rsidR="000A5016" w:rsidRPr="007F32EB" w:rsidRDefault="000A5016" w:rsidP="00D41717">
      <w:pPr>
        <w:spacing w:line="360" w:lineRule="auto"/>
        <w:ind w:left="141" w:firstLine="567"/>
        <w:jc w:val="both"/>
        <w:rPr>
          <w:rFonts w:ascii="Arial" w:hAnsi="Arial" w:cs="Arial"/>
          <w:sz w:val="16"/>
          <w:szCs w:val="16"/>
        </w:rPr>
      </w:pPr>
    </w:p>
    <w:p w:rsidR="000A5016" w:rsidRPr="000A5016" w:rsidRDefault="009A723E" w:rsidP="000A5016">
      <w:pPr>
        <w:jc w:val="center"/>
        <w:rPr>
          <w:rFonts w:ascii="Arial" w:hAnsi="Arial" w:cs="Arial"/>
          <w:b/>
          <w:color w:val="000000"/>
          <w:u w:val="single"/>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453390</wp:posOffset>
            </wp:positionV>
            <wp:extent cx="4914900" cy="1291590"/>
            <wp:effectExtent l="19050" t="0" r="0" b="0"/>
            <wp:wrapSquare wrapText="bothSides"/>
            <wp:docPr id="3507" name="Imagen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90"/>
                    <a:srcRect/>
                    <a:stretch>
                      <a:fillRect/>
                    </a:stretch>
                  </pic:blipFill>
                  <pic:spPr bwMode="auto">
                    <a:xfrm>
                      <a:off x="0" y="0"/>
                      <a:ext cx="4914900" cy="1291590"/>
                    </a:xfrm>
                    <a:prstGeom prst="rect">
                      <a:avLst/>
                    </a:prstGeom>
                    <a:noFill/>
                    <a:ln w="9525">
                      <a:noFill/>
                      <a:miter lim="800000"/>
                      <a:headEnd/>
                      <a:tailEnd/>
                    </a:ln>
                  </pic:spPr>
                </pic:pic>
              </a:graphicData>
            </a:graphic>
          </wp:anchor>
        </w:drawing>
      </w:r>
      <w:r w:rsidR="000A5016" w:rsidRPr="000A5016">
        <w:rPr>
          <w:rFonts w:ascii="Arial" w:hAnsi="Arial" w:cs="Arial"/>
          <w:b/>
          <w:color w:val="000000"/>
          <w:u w:val="single"/>
        </w:rPr>
        <w:t>Tabla # 4</w:t>
      </w:r>
      <w:r w:rsidR="000A5016">
        <w:rPr>
          <w:rFonts w:ascii="Arial" w:hAnsi="Arial" w:cs="Arial"/>
          <w:b/>
          <w:color w:val="000000"/>
          <w:u w:val="single"/>
        </w:rPr>
        <w:t>8</w:t>
      </w:r>
    </w:p>
    <w:p w:rsidR="00694612" w:rsidRPr="007F32EB" w:rsidRDefault="000A5016" w:rsidP="007F32EB">
      <w:pPr>
        <w:jc w:val="center"/>
        <w:rPr>
          <w:rFonts w:ascii="Arial" w:hAnsi="Arial" w:cs="Arial"/>
          <w:b/>
          <w:bCs/>
          <w:kern w:val="36"/>
        </w:rPr>
      </w:pPr>
      <w:r w:rsidRPr="000A5016">
        <w:rPr>
          <w:rFonts w:ascii="Arial" w:hAnsi="Arial" w:cs="Arial"/>
          <w:b/>
          <w:bCs/>
          <w:kern w:val="36"/>
        </w:rPr>
        <w:t>Depreciación Anual de los Activos Fijos</w:t>
      </w:r>
    </w:p>
    <w:p w:rsidR="007F32EB" w:rsidRDefault="007F32EB" w:rsidP="000A5016">
      <w:pPr>
        <w:ind w:left="360"/>
        <w:rPr>
          <w:rFonts w:ascii="Arial" w:hAnsi="Arial" w:cs="Arial"/>
          <w:b/>
          <w:bCs/>
          <w:kern w:val="36"/>
          <w:sz w:val="20"/>
          <w:szCs w:val="20"/>
        </w:rPr>
      </w:pPr>
    </w:p>
    <w:p w:rsidR="00694612" w:rsidRPr="000A5016" w:rsidRDefault="00694612" w:rsidP="000A5016">
      <w:pPr>
        <w:ind w:left="360"/>
        <w:rPr>
          <w:rFonts w:ascii="Arial" w:hAnsi="Arial" w:cs="Arial"/>
          <w:b/>
          <w:bCs/>
          <w:kern w:val="36"/>
          <w:sz w:val="20"/>
          <w:szCs w:val="20"/>
        </w:rPr>
      </w:pPr>
      <w:r w:rsidRPr="000A5016">
        <w:rPr>
          <w:rFonts w:ascii="Arial" w:hAnsi="Arial" w:cs="Arial"/>
          <w:b/>
          <w:bCs/>
          <w:kern w:val="36"/>
          <w:sz w:val="20"/>
          <w:szCs w:val="20"/>
        </w:rPr>
        <w:t>Elaborado por: Autoras</w:t>
      </w:r>
    </w:p>
    <w:p w:rsidR="00694612" w:rsidRDefault="00694612" w:rsidP="00D41717">
      <w:pPr>
        <w:spacing w:line="360" w:lineRule="auto"/>
        <w:ind w:left="141" w:firstLine="567"/>
        <w:jc w:val="both"/>
        <w:rPr>
          <w:rFonts w:ascii="Arial" w:hAnsi="Arial" w:cs="Arial"/>
        </w:rPr>
      </w:pPr>
    </w:p>
    <w:p w:rsidR="00694612" w:rsidRPr="00A21F7E" w:rsidRDefault="00B61B82" w:rsidP="00D41717">
      <w:pPr>
        <w:spacing w:line="360" w:lineRule="auto"/>
        <w:ind w:left="141" w:firstLine="567"/>
        <w:jc w:val="both"/>
        <w:rPr>
          <w:rFonts w:ascii="Arial" w:hAnsi="Arial" w:cs="Arial"/>
        </w:rPr>
      </w:pPr>
      <w:r>
        <w:rPr>
          <w:rFonts w:ascii="Arial" w:hAnsi="Arial" w:cs="Arial"/>
        </w:rPr>
        <w:t xml:space="preserve">Para ver el detalle del valor en libros resultantes después del primer año de operación de </w:t>
      </w:r>
      <w:r w:rsidR="000A5016" w:rsidRPr="000A5016">
        <w:rPr>
          <w:rFonts w:ascii="Arial" w:hAnsi="Arial" w:cs="Arial"/>
          <w:i/>
        </w:rPr>
        <w:t>PLASTITUBOS</w:t>
      </w:r>
      <w:r w:rsidR="000A5016">
        <w:rPr>
          <w:rFonts w:ascii="Arial" w:hAnsi="Arial" w:cs="Arial"/>
        </w:rPr>
        <w:t>.</w:t>
      </w:r>
      <w:r>
        <w:rPr>
          <w:rFonts w:ascii="Arial" w:hAnsi="Arial" w:cs="Arial"/>
        </w:rPr>
        <w:t xml:space="preserve"> </w:t>
      </w:r>
      <w:r w:rsidR="00A21F7E">
        <w:rPr>
          <w:rFonts w:ascii="Arial" w:hAnsi="Arial" w:cs="Arial"/>
        </w:rPr>
        <w:t>(</w:t>
      </w:r>
      <w:r w:rsidR="000A5016" w:rsidRPr="000A5016">
        <w:rPr>
          <w:rFonts w:ascii="Arial" w:hAnsi="Arial" w:cs="Arial"/>
          <w:b/>
        </w:rPr>
        <w:t>V</w:t>
      </w:r>
      <w:r w:rsidRPr="000A5016">
        <w:rPr>
          <w:rFonts w:ascii="Arial" w:hAnsi="Arial" w:cs="Arial"/>
          <w:b/>
        </w:rPr>
        <w:t>er</w:t>
      </w:r>
      <w:r>
        <w:rPr>
          <w:rFonts w:ascii="Arial" w:hAnsi="Arial" w:cs="Arial"/>
        </w:rPr>
        <w:t xml:space="preserve"> </w:t>
      </w:r>
      <w:r w:rsidRPr="000A5016">
        <w:rPr>
          <w:rFonts w:ascii="Arial" w:hAnsi="Arial" w:cs="Arial"/>
          <w:b/>
        </w:rPr>
        <w:t xml:space="preserve">Anexo </w:t>
      </w:r>
      <w:r w:rsidR="000A5016">
        <w:rPr>
          <w:rFonts w:ascii="Arial" w:hAnsi="Arial" w:cs="Arial"/>
          <w:b/>
        </w:rPr>
        <w:t>P</w:t>
      </w:r>
      <w:r w:rsidR="00A21F7E">
        <w:rPr>
          <w:rFonts w:ascii="Arial" w:hAnsi="Arial" w:cs="Arial"/>
        </w:rPr>
        <w:t>)</w:t>
      </w:r>
    </w:p>
    <w:p w:rsidR="00BC18B3" w:rsidRDefault="000A5016" w:rsidP="00E37CAC">
      <w:pPr>
        <w:spacing w:line="360" w:lineRule="auto"/>
        <w:jc w:val="both"/>
        <w:rPr>
          <w:rFonts w:ascii="Arial" w:hAnsi="Arial" w:cs="Arial"/>
        </w:rPr>
      </w:pPr>
      <w:r>
        <w:rPr>
          <w:rFonts w:ascii="Arial" w:hAnsi="Arial" w:cs="Arial"/>
          <w:noProof/>
          <w:lang w:val="es-ES_tradnl" w:eastAsia="es-ES_tradnl"/>
        </w:rPr>
        <w:pict>
          <v:rect id="_x0000_s4741" style="position:absolute;left:0;text-align:left;margin-left:9pt;margin-top:9.65pt;width:405pt;height:27pt;z-index:-251573248" fillcolor="silver" strokecolor="#339" strokeweight="1.5pt">
            <v:fill rotate="t" angle="-135" focus="100%" type="gradient"/>
            <v:textbox style="mso-next-textbox:#_x0000_s4741">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5. ANÁLISIS DE VENTAS</w:t>
                  </w:r>
                </w:p>
                <w:p w:rsidR="00020ABF" w:rsidRPr="000A5016" w:rsidRDefault="00020ABF" w:rsidP="000A5016"/>
              </w:txbxContent>
            </v:textbox>
          </v:rect>
        </w:pict>
      </w:r>
      <w:r w:rsidR="00B61B82">
        <w:rPr>
          <w:rFonts w:ascii="Arial" w:hAnsi="Arial" w:cs="Arial"/>
        </w:rPr>
        <w:tab/>
      </w:r>
    </w:p>
    <w:p w:rsidR="00BC18B3" w:rsidRDefault="00BC18B3" w:rsidP="00BC18B3">
      <w:pPr>
        <w:spacing w:line="360" w:lineRule="auto"/>
        <w:ind w:left="708"/>
        <w:jc w:val="both"/>
        <w:rPr>
          <w:rFonts w:ascii="Arial" w:hAnsi="Arial" w:cs="Arial"/>
        </w:rPr>
      </w:pPr>
    </w:p>
    <w:p w:rsidR="000A5016" w:rsidRDefault="000A5016" w:rsidP="00E4644A">
      <w:pPr>
        <w:spacing w:line="360" w:lineRule="auto"/>
        <w:ind w:left="141" w:firstLine="567"/>
        <w:jc w:val="both"/>
        <w:rPr>
          <w:rFonts w:ascii="Arial" w:hAnsi="Arial" w:cs="Arial"/>
        </w:rPr>
      </w:pPr>
    </w:p>
    <w:p w:rsidR="00BC18B3" w:rsidRDefault="00BC18B3" w:rsidP="00E4644A">
      <w:pPr>
        <w:spacing w:line="360" w:lineRule="auto"/>
        <w:ind w:left="141" w:firstLine="567"/>
        <w:jc w:val="both"/>
        <w:rPr>
          <w:rFonts w:ascii="Arial" w:hAnsi="Arial" w:cs="Arial"/>
        </w:rPr>
      </w:pPr>
      <w:r>
        <w:rPr>
          <w:rFonts w:ascii="Arial" w:hAnsi="Arial" w:cs="Arial"/>
        </w:rPr>
        <w:t xml:space="preserve">El análisis de ventas se ha realizado en base a la información que se ha obtenido de una empresa similar a </w:t>
      </w:r>
      <w:r w:rsidR="000A5016" w:rsidRPr="000A5016">
        <w:rPr>
          <w:rFonts w:ascii="Arial" w:hAnsi="Arial" w:cs="Arial"/>
          <w:i/>
        </w:rPr>
        <w:t>PLASTITUBOS</w:t>
      </w:r>
      <w:r>
        <w:rPr>
          <w:rFonts w:ascii="Arial" w:hAnsi="Arial" w:cs="Arial"/>
        </w:rPr>
        <w:t xml:space="preserve"> que opera</w:t>
      </w:r>
      <w:r w:rsidR="00567C30">
        <w:rPr>
          <w:rFonts w:ascii="Arial" w:hAnsi="Arial" w:cs="Arial"/>
        </w:rPr>
        <w:t xml:space="preserve"> actualmente </w:t>
      </w:r>
      <w:r>
        <w:rPr>
          <w:rFonts w:ascii="Arial" w:hAnsi="Arial" w:cs="Arial"/>
        </w:rPr>
        <w:t xml:space="preserve">en </w:t>
      </w:r>
      <w:r w:rsidR="00567C30">
        <w:rPr>
          <w:rFonts w:ascii="Arial" w:hAnsi="Arial" w:cs="Arial"/>
        </w:rPr>
        <w:t xml:space="preserve">el mercado y se ha proyectado un crecimiento del 10% de </w:t>
      </w:r>
      <w:r w:rsidR="004F67C6">
        <w:rPr>
          <w:rFonts w:ascii="Arial" w:hAnsi="Arial" w:cs="Arial"/>
        </w:rPr>
        <w:t>é</w:t>
      </w:r>
      <w:r w:rsidR="00567C30">
        <w:rPr>
          <w:rFonts w:ascii="Arial" w:hAnsi="Arial" w:cs="Arial"/>
        </w:rPr>
        <w:t>stas ventas para el año 2007</w:t>
      </w:r>
      <w:r w:rsidR="004F67C6">
        <w:rPr>
          <w:rFonts w:ascii="Arial" w:hAnsi="Arial" w:cs="Arial"/>
        </w:rPr>
        <w:t xml:space="preserve">, tomando en consideración los planes de vivienda que se están ofertando tanto en el sector público como </w:t>
      </w:r>
      <w:r w:rsidR="000A5016">
        <w:rPr>
          <w:rFonts w:ascii="Arial" w:hAnsi="Arial" w:cs="Arial"/>
        </w:rPr>
        <w:t>privado</w:t>
      </w:r>
      <w:r w:rsidR="004F67C6">
        <w:rPr>
          <w:rFonts w:ascii="Arial" w:hAnsi="Arial" w:cs="Arial"/>
        </w:rPr>
        <w:t xml:space="preserve"> y con la óptica de un escenario normal</w:t>
      </w:r>
      <w:r w:rsidR="00567C30">
        <w:rPr>
          <w:rFonts w:ascii="Arial" w:hAnsi="Arial" w:cs="Arial"/>
        </w:rPr>
        <w:t>.</w:t>
      </w:r>
      <w:r w:rsidR="001469E8">
        <w:rPr>
          <w:rFonts w:ascii="Arial" w:hAnsi="Arial" w:cs="Arial"/>
        </w:rPr>
        <w:t xml:space="preserve"> </w:t>
      </w:r>
      <w:r w:rsidR="00E4644A">
        <w:rPr>
          <w:rFonts w:ascii="Arial" w:hAnsi="Arial" w:cs="Arial"/>
        </w:rPr>
        <w:t xml:space="preserve">No obstante estas estimaciones los valores de las ventas pueden disminuir por el gran número de pequeñas y medianas empresas que se dedican a la misma actividad que </w:t>
      </w:r>
      <w:r w:rsidR="000A5016" w:rsidRPr="000A5016">
        <w:rPr>
          <w:rFonts w:ascii="Arial" w:hAnsi="Arial" w:cs="Arial"/>
          <w:i/>
        </w:rPr>
        <w:t>PLASTITUBOS</w:t>
      </w:r>
      <w:r w:rsidR="00E4644A">
        <w:rPr>
          <w:rFonts w:ascii="Arial" w:hAnsi="Arial" w:cs="Arial"/>
        </w:rPr>
        <w:t xml:space="preserve">, y que además por sus políticas de crédito captan de manera rápida la atención del cliente   </w:t>
      </w:r>
      <w:r w:rsidR="0059290A">
        <w:rPr>
          <w:rFonts w:ascii="Arial" w:hAnsi="Arial" w:cs="Arial"/>
        </w:rPr>
        <w:t xml:space="preserve">El detalle de las ventas </w:t>
      </w:r>
      <w:r>
        <w:rPr>
          <w:rFonts w:ascii="Arial" w:hAnsi="Arial" w:cs="Arial"/>
        </w:rPr>
        <w:t>de tubos</w:t>
      </w:r>
      <w:r w:rsidR="0059290A">
        <w:rPr>
          <w:rFonts w:ascii="Arial" w:hAnsi="Arial" w:cs="Arial"/>
        </w:rPr>
        <w:t xml:space="preserve"> de P.V.C.</w:t>
      </w:r>
      <w:r>
        <w:rPr>
          <w:rFonts w:ascii="Arial" w:hAnsi="Arial" w:cs="Arial"/>
        </w:rPr>
        <w:t xml:space="preserve"> que se estima que </w:t>
      </w:r>
      <w:r w:rsidR="000A5016" w:rsidRPr="000A5016">
        <w:rPr>
          <w:rFonts w:ascii="Arial" w:hAnsi="Arial" w:cs="Arial"/>
          <w:i/>
        </w:rPr>
        <w:t>PLASTITUBOS</w:t>
      </w:r>
      <w:r>
        <w:rPr>
          <w:rFonts w:ascii="Arial" w:hAnsi="Arial" w:cs="Arial"/>
        </w:rPr>
        <w:t xml:space="preserve"> vend</w:t>
      </w:r>
      <w:r w:rsidR="0059290A">
        <w:rPr>
          <w:rFonts w:ascii="Arial" w:hAnsi="Arial" w:cs="Arial"/>
        </w:rPr>
        <w:t>a</w:t>
      </w:r>
      <w:r>
        <w:rPr>
          <w:rFonts w:ascii="Arial" w:hAnsi="Arial" w:cs="Arial"/>
        </w:rPr>
        <w:t xml:space="preserve"> </w:t>
      </w:r>
      <w:r w:rsidR="0059290A">
        <w:rPr>
          <w:rFonts w:ascii="Arial" w:hAnsi="Arial" w:cs="Arial"/>
        </w:rPr>
        <w:t>en el año 2007 se muestra en la</w:t>
      </w:r>
      <w:r>
        <w:rPr>
          <w:rFonts w:ascii="Arial" w:hAnsi="Arial" w:cs="Arial"/>
        </w:rPr>
        <w:t xml:space="preserve"> siguiente tabla:</w:t>
      </w:r>
    </w:p>
    <w:p w:rsidR="006D2936" w:rsidRDefault="009A723E" w:rsidP="00567C30">
      <w:pPr>
        <w:spacing w:line="360" w:lineRule="auto"/>
        <w:ind w:left="141" w:firstLine="567"/>
        <w:jc w:val="both"/>
        <w:rPr>
          <w:rFonts w:ascii="Arial" w:hAnsi="Arial" w:cs="Arial"/>
        </w:rPr>
      </w:pPr>
      <w:r>
        <w:rPr>
          <w:noProof/>
        </w:rPr>
        <w:drawing>
          <wp:anchor distT="0" distB="0" distL="114300" distR="114300" simplePos="0" relativeHeight="251672576" behindDoc="0" locked="0" layoutInCell="1" allowOverlap="1">
            <wp:simplePos x="0" y="0"/>
            <wp:positionH relativeFrom="column">
              <wp:posOffset>-2029460</wp:posOffset>
            </wp:positionH>
            <wp:positionV relativeFrom="paragraph">
              <wp:posOffset>2189480</wp:posOffset>
            </wp:positionV>
            <wp:extent cx="8503920" cy="4216400"/>
            <wp:effectExtent l="0" t="2152650" r="0" b="2127250"/>
            <wp:wrapSquare wrapText="bothSides"/>
            <wp:docPr id="3509" name="Imagen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91"/>
                    <a:srcRect/>
                    <a:stretch>
                      <a:fillRect/>
                    </a:stretch>
                  </pic:blipFill>
                  <pic:spPr bwMode="auto">
                    <a:xfrm rot="16200000">
                      <a:off x="0" y="0"/>
                      <a:ext cx="8503920" cy="4216400"/>
                    </a:xfrm>
                    <a:prstGeom prst="rect">
                      <a:avLst/>
                    </a:prstGeom>
                    <a:noFill/>
                    <a:ln w="9525">
                      <a:noFill/>
                      <a:miter lim="800000"/>
                      <a:headEnd/>
                      <a:tailEnd/>
                    </a:ln>
                  </pic:spPr>
                </pic:pic>
              </a:graphicData>
            </a:graphic>
          </wp:anchor>
        </w:drawing>
      </w:r>
    </w:p>
    <w:p w:rsidR="006D2936" w:rsidRDefault="006D2936" w:rsidP="00567C30">
      <w:pPr>
        <w:spacing w:line="360" w:lineRule="auto"/>
        <w:ind w:left="141" w:firstLine="567"/>
        <w:jc w:val="both"/>
        <w:rPr>
          <w:rFonts w:ascii="Arial" w:hAnsi="Arial" w:cs="Arial"/>
        </w:rPr>
      </w:pPr>
    </w:p>
    <w:p w:rsidR="006D2936" w:rsidRDefault="006D2936" w:rsidP="00567C30">
      <w:pPr>
        <w:spacing w:line="360" w:lineRule="auto"/>
        <w:ind w:left="141" w:firstLine="567"/>
        <w:jc w:val="both"/>
        <w:rPr>
          <w:rFonts w:ascii="Arial" w:hAnsi="Arial" w:cs="Arial"/>
        </w:rPr>
      </w:pPr>
    </w:p>
    <w:p w:rsidR="006D2936" w:rsidRPr="006D2936" w:rsidRDefault="006D2936" w:rsidP="00567C30">
      <w:pPr>
        <w:spacing w:line="360" w:lineRule="auto"/>
        <w:ind w:left="141" w:firstLine="567"/>
        <w:jc w:val="both"/>
        <w:rPr>
          <w:rFonts w:ascii="Arial" w:hAnsi="Arial" w:cs="Arial"/>
        </w:rPr>
      </w:pPr>
    </w:p>
    <w:p w:rsidR="006D2936" w:rsidRPr="006D2936" w:rsidRDefault="006D2936" w:rsidP="00567C30">
      <w:pPr>
        <w:spacing w:line="360" w:lineRule="auto"/>
        <w:ind w:left="141" w:firstLine="567"/>
        <w:jc w:val="both"/>
        <w:rPr>
          <w:rFonts w:ascii="Arial" w:hAnsi="Arial" w:cs="Arial"/>
        </w:rPr>
      </w:pPr>
    </w:p>
    <w:p w:rsidR="001419AC" w:rsidRDefault="001469E8" w:rsidP="001419AC">
      <w:pPr>
        <w:spacing w:line="360" w:lineRule="auto"/>
        <w:ind w:left="141" w:firstLine="567"/>
        <w:jc w:val="both"/>
        <w:rPr>
          <w:rFonts w:ascii="Arial" w:hAnsi="Arial" w:cs="Arial"/>
        </w:rPr>
      </w:pPr>
      <w:r>
        <w:rPr>
          <w:rFonts w:ascii="Arial" w:hAnsi="Arial" w:cs="Arial"/>
          <w:noProof/>
          <w:lang w:val="es-ES_tradnl" w:eastAsia="es-ES_tradnl"/>
        </w:rPr>
        <w:pict>
          <v:shape id="_x0000_s4534" type="#_x0000_t202" style="position:absolute;left:0;text-align:left;margin-left:2.5pt;margin-top:4.5pt;width:54pt;height:450pt;z-index:251673600" stroked="f">
            <v:textbox style="layout-flow:vertical;mso-layout-flow-alt:bottom-to-top;mso-next-textbox:#_x0000_s4534">
              <w:txbxContent>
                <w:p w:rsidR="00020ABF" w:rsidRDefault="00020ABF" w:rsidP="001469E8">
                  <w:pPr>
                    <w:jc w:val="center"/>
                    <w:rPr>
                      <w:rFonts w:ascii="Arial" w:hAnsi="Arial" w:cs="Arial"/>
                      <w:b/>
                      <w:color w:val="000000"/>
                      <w:sz w:val="20"/>
                      <w:szCs w:val="20"/>
                      <w:u w:val="single"/>
                    </w:rPr>
                  </w:pPr>
                  <w:r>
                    <w:rPr>
                      <w:rFonts w:ascii="Arial" w:hAnsi="Arial" w:cs="Arial"/>
                      <w:b/>
                      <w:color w:val="000000"/>
                      <w:sz w:val="20"/>
                      <w:szCs w:val="20"/>
                      <w:u w:val="single"/>
                    </w:rPr>
                    <w:t>Tabla # 49</w:t>
                  </w:r>
                </w:p>
                <w:p w:rsidR="00020ABF" w:rsidRDefault="00020ABF" w:rsidP="001469E8">
                  <w:pPr>
                    <w:jc w:val="center"/>
                    <w:rPr>
                      <w:rFonts w:ascii="Arial" w:hAnsi="Arial" w:cs="Arial"/>
                      <w:b/>
                      <w:bCs/>
                      <w:kern w:val="36"/>
                      <w:sz w:val="20"/>
                      <w:szCs w:val="20"/>
                    </w:rPr>
                  </w:pPr>
                  <w:r>
                    <w:rPr>
                      <w:rFonts w:ascii="Arial" w:hAnsi="Arial" w:cs="Arial"/>
                      <w:b/>
                      <w:bCs/>
                      <w:kern w:val="36"/>
                      <w:sz w:val="20"/>
                      <w:szCs w:val="20"/>
                    </w:rPr>
                    <w:t>Análisis de Ventas</w:t>
                  </w:r>
                </w:p>
                <w:p w:rsidR="00020ABF" w:rsidRPr="000A5016" w:rsidRDefault="00020ABF" w:rsidP="001469E8">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1469E8"/>
              </w:txbxContent>
            </v:textbox>
          </v:shape>
        </w:pict>
      </w:r>
      <w:r w:rsidR="00D41717">
        <w:rPr>
          <w:rFonts w:ascii="Arial" w:hAnsi="Arial" w:cs="Arial"/>
        </w:rPr>
        <w:br w:type="page"/>
      </w:r>
      <w:r w:rsidR="001419AC">
        <w:rPr>
          <w:rFonts w:ascii="Arial" w:hAnsi="Arial" w:cs="Arial"/>
        </w:rPr>
        <w:tab/>
        <w:t>Al final del año se hará una provisión de cuentas malas o incobrables, que será el 1% de las cuentas por cobrar al 31 de diciembre de 2007</w:t>
      </w:r>
    </w:p>
    <w:p w:rsidR="000A5016" w:rsidRPr="00E37CAC" w:rsidRDefault="000A5016" w:rsidP="001419AC">
      <w:pPr>
        <w:spacing w:line="360" w:lineRule="auto"/>
        <w:ind w:left="141" w:firstLine="567"/>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50</w:t>
      </w:r>
    </w:p>
    <w:p w:rsidR="000A5016" w:rsidRDefault="000A5016" w:rsidP="000A5016">
      <w:pPr>
        <w:jc w:val="center"/>
        <w:rPr>
          <w:rFonts w:ascii="Arial" w:hAnsi="Arial" w:cs="Arial"/>
          <w:b/>
          <w:bCs/>
          <w:kern w:val="36"/>
          <w:sz w:val="20"/>
          <w:szCs w:val="20"/>
        </w:rPr>
      </w:pPr>
      <w:r w:rsidRPr="000A5016">
        <w:rPr>
          <w:rFonts w:ascii="Arial" w:hAnsi="Arial" w:cs="Arial"/>
          <w:b/>
          <w:bCs/>
          <w:kern w:val="36"/>
        </w:rPr>
        <w:t xml:space="preserve">Cálculo </w:t>
      </w:r>
      <w:r w:rsidR="009A723E">
        <w:rPr>
          <w:noProof/>
        </w:rPr>
        <w:drawing>
          <wp:anchor distT="0" distB="0" distL="114300" distR="114300" simplePos="0" relativeHeight="251674624" behindDoc="0" locked="0" layoutInCell="1" allowOverlap="1">
            <wp:simplePos x="0" y="0"/>
            <wp:positionH relativeFrom="column">
              <wp:posOffset>457200</wp:posOffset>
            </wp:positionH>
            <wp:positionV relativeFrom="paragraph">
              <wp:posOffset>471170</wp:posOffset>
            </wp:positionV>
            <wp:extent cx="4524375" cy="1162050"/>
            <wp:effectExtent l="19050" t="0" r="9525" b="0"/>
            <wp:wrapSquare wrapText="bothSides"/>
            <wp:docPr id="3512" name="Imagen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92"/>
                    <a:srcRect/>
                    <a:stretch>
                      <a:fillRect/>
                    </a:stretch>
                  </pic:blipFill>
                  <pic:spPr bwMode="auto">
                    <a:xfrm>
                      <a:off x="0" y="0"/>
                      <a:ext cx="4524375" cy="1162050"/>
                    </a:xfrm>
                    <a:prstGeom prst="rect">
                      <a:avLst/>
                    </a:prstGeom>
                    <a:noFill/>
                    <a:ln w="9525">
                      <a:noFill/>
                      <a:miter lim="800000"/>
                      <a:headEnd/>
                      <a:tailEnd/>
                    </a:ln>
                  </pic:spPr>
                </pic:pic>
              </a:graphicData>
            </a:graphic>
          </wp:anchor>
        </w:drawing>
      </w:r>
      <w:r w:rsidRPr="000A5016">
        <w:rPr>
          <w:rFonts w:ascii="Arial" w:hAnsi="Arial" w:cs="Arial"/>
          <w:b/>
          <w:bCs/>
          <w:kern w:val="36"/>
        </w:rPr>
        <w:t xml:space="preserve">de </w:t>
      </w:r>
      <w:smartTag w:uri="urn:schemas-microsoft-com:office:smarttags" w:element="PersonName">
        <w:smartTagPr>
          <w:attr w:name="ProductID" w:val="la Provisi￳n"/>
        </w:smartTagPr>
        <w:r w:rsidRPr="000A5016">
          <w:rPr>
            <w:rFonts w:ascii="Arial" w:hAnsi="Arial" w:cs="Arial"/>
            <w:b/>
            <w:bCs/>
            <w:kern w:val="36"/>
          </w:rPr>
          <w:t>la Provisión</w:t>
        </w:r>
      </w:smartTag>
      <w:r w:rsidRPr="000A5016">
        <w:rPr>
          <w:rFonts w:ascii="Arial" w:hAnsi="Arial" w:cs="Arial"/>
          <w:b/>
          <w:bCs/>
          <w:kern w:val="36"/>
        </w:rPr>
        <w:t xml:space="preserve"> de Cuentas Malas</w:t>
      </w:r>
    </w:p>
    <w:p w:rsidR="001419AC" w:rsidRDefault="001419AC" w:rsidP="001419AC">
      <w:pPr>
        <w:spacing w:line="360" w:lineRule="auto"/>
        <w:jc w:val="both"/>
        <w:rPr>
          <w:rFonts w:ascii="Arial" w:hAnsi="Arial" w:cs="Arial"/>
        </w:rPr>
      </w:pPr>
    </w:p>
    <w:p w:rsidR="001419AC" w:rsidRPr="001419AC" w:rsidRDefault="001419AC" w:rsidP="001419AC">
      <w:pPr>
        <w:spacing w:line="360" w:lineRule="auto"/>
        <w:ind w:firstLine="567"/>
        <w:jc w:val="center"/>
        <w:rPr>
          <w:rFonts w:ascii="Arial" w:hAnsi="Arial" w:cs="Arial"/>
        </w:rPr>
      </w:pPr>
    </w:p>
    <w:p w:rsidR="003451C7" w:rsidRDefault="003451C7" w:rsidP="003451C7">
      <w:pPr>
        <w:spacing w:line="360" w:lineRule="auto"/>
        <w:jc w:val="both"/>
        <w:rPr>
          <w:rFonts w:ascii="Arial" w:hAnsi="Arial" w:cs="Arial"/>
        </w:rPr>
      </w:pPr>
    </w:p>
    <w:p w:rsidR="003451C7" w:rsidRDefault="003451C7" w:rsidP="003451C7">
      <w:pPr>
        <w:spacing w:line="360" w:lineRule="auto"/>
        <w:ind w:left="141" w:firstLine="567"/>
        <w:jc w:val="both"/>
        <w:rPr>
          <w:rFonts w:ascii="Arial" w:hAnsi="Arial" w:cs="Arial"/>
        </w:rPr>
      </w:pPr>
    </w:p>
    <w:p w:rsidR="003451C7" w:rsidRDefault="003451C7" w:rsidP="003451C7">
      <w:pPr>
        <w:spacing w:line="360" w:lineRule="auto"/>
        <w:ind w:left="141" w:firstLine="567"/>
        <w:jc w:val="both"/>
        <w:rPr>
          <w:rFonts w:ascii="Arial" w:hAnsi="Arial" w:cs="Arial"/>
        </w:rPr>
      </w:pPr>
    </w:p>
    <w:p w:rsidR="003451C7" w:rsidRDefault="003451C7" w:rsidP="003451C7">
      <w:pPr>
        <w:spacing w:line="360" w:lineRule="auto"/>
        <w:ind w:left="141" w:firstLine="567"/>
        <w:jc w:val="both"/>
        <w:rPr>
          <w:rFonts w:ascii="Arial" w:hAnsi="Arial" w:cs="Arial"/>
        </w:rPr>
      </w:pPr>
    </w:p>
    <w:p w:rsidR="003451C7" w:rsidRPr="000A5016" w:rsidRDefault="001419AC" w:rsidP="000A5016">
      <w:pPr>
        <w:ind w:left="720"/>
        <w:rPr>
          <w:rFonts w:ascii="Arial" w:hAnsi="Arial" w:cs="Arial"/>
          <w:b/>
          <w:bCs/>
          <w:kern w:val="36"/>
          <w:sz w:val="20"/>
          <w:szCs w:val="20"/>
        </w:rPr>
      </w:pPr>
      <w:r w:rsidRPr="000A5016">
        <w:rPr>
          <w:rFonts w:ascii="Arial" w:hAnsi="Arial" w:cs="Arial"/>
          <w:b/>
          <w:bCs/>
          <w:kern w:val="36"/>
          <w:sz w:val="20"/>
          <w:szCs w:val="20"/>
        </w:rPr>
        <w:t>Elaborado por: Autoras</w:t>
      </w:r>
    </w:p>
    <w:p w:rsidR="005F1D17" w:rsidRDefault="005F1D17" w:rsidP="001419AC">
      <w:pPr>
        <w:jc w:val="center"/>
        <w:rPr>
          <w:rFonts w:ascii="Arial" w:hAnsi="Arial" w:cs="Arial"/>
          <w:bCs/>
          <w:kern w:val="36"/>
          <w:sz w:val="20"/>
          <w:szCs w:val="20"/>
        </w:rPr>
      </w:pPr>
    </w:p>
    <w:p w:rsidR="005F1D17" w:rsidRDefault="005F1D17" w:rsidP="005F1D17">
      <w:pPr>
        <w:jc w:val="both"/>
        <w:rPr>
          <w:rFonts w:ascii="Arial" w:hAnsi="Arial" w:cs="Arial"/>
          <w:bCs/>
          <w:kern w:val="36"/>
          <w:sz w:val="20"/>
          <w:szCs w:val="20"/>
        </w:rPr>
      </w:pPr>
    </w:p>
    <w:p w:rsidR="005F1D17" w:rsidRDefault="005F1D17" w:rsidP="005F1D17">
      <w:pPr>
        <w:jc w:val="both"/>
        <w:rPr>
          <w:rFonts w:ascii="Arial" w:hAnsi="Arial" w:cs="Arial"/>
          <w:bCs/>
          <w:kern w:val="36"/>
          <w:sz w:val="20"/>
          <w:szCs w:val="20"/>
        </w:rPr>
      </w:pPr>
    </w:p>
    <w:p w:rsidR="007757EF" w:rsidRDefault="007757EF" w:rsidP="001054E2">
      <w:pPr>
        <w:spacing w:line="360" w:lineRule="auto"/>
        <w:ind w:firstLine="567"/>
        <w:rPr>
          <w:rFonts w:ascii="Arial" w:hAnsi="Arial" w:cs="Arial"/>
          <w:b/>
          <w:u w:val="single"/>
        </w:rPr>
      </w:pPr>
    </w:p>
    <w:p w:rsidR="000A5016" w:rsidRDefault="000A5016" w:rsidP="001054E2">
      <w:pPr>
        <w:spacing w:line="360" w:lineRule="auto"/>
        <w:ind w:firstLine="567"/>
        <w:rPr>
          <w:rFonts w:ascii="Arial" w:hAnsi="Arial" w:cs="Arial"/>
          <w:b/>
          <w:u w:val="single"/>
        </w:rPr>
      </w:pPr>
      <w:r>
        <w:rPr>
          <w:rFonts w:ascii="Arial" w:hAnsi="Arial" w:cs="Arial"/>
          <w:b/>
          <w:noProof/>
          <w:u w:val="single"/>
          <w:lang w:val="es-ES_tradnl" w:eastAsia="es-ES_tradnl"/>
        </w:rPr>
        <w:pict>
          <v:rect id="_x0000_s4742" style="position:absolute;left:0;text-align:left;margin-left:0;margin-top:5.7pt;width:405pt;height:27pt;z-index:-251572224" fillcolor="silver" strokecolor="#339" strokeweight="1.5pt">
            <v:fill rotate="t" angle="-135" focus="100%" type="gradient"/>
            <v:textbox style="mso-next-textbox:#_x0000_s4742">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 xml:space="preserve">6.  ANÁLISIS DE LOS ESTADOS FINANCIEROS </w:t>
                  </w:r>
                </w:p>
                <w:p w:rsidR="00020ABF" w:rsidRPr="000A5016" w:rsidRDefault="00020ABF" w:rsidP="000A5016"/>
              </w:txbxContent>
            </v:textbox>
          </v:rect>
        </w:pict>
      </w:r>
    </w:p>
    <w:p w:rsidR="000A5016" w:rsidRDefault="000A5016" w:rsidP="001054E2">
      <w:pPr>
        <w:spacing w:line="360" w:lineRule="auto"/>
        <w:ind w:firstLine="567"/>
        <w:rPr>
          <w:rFonts w:ascii="Arial" w:hAnsi="Arial" w:cs="Arial"/>
          <w:b/>
          <w:u w:val="single"/>
        </w:rPr>
      </w:pPr>
    </w:p>
    <w:p w:rsidR="000A5016" w:rsidRDefault="000A5016" w:rsidP="001054E2">
      <w:pPr>
        <w:spacing w:line="360" w:lineRule="auto"/>
        <w:ind w:firstLine="567"/>
        <w:rPr>
          <w:rFonts w:ascii="Arial" w:hAnsi="Arial" w:cs="Arial"/>
          <w:b/>
          <w:u w:val="single"/>
        </w:rPr>
      </w:pPr>
    </w:p>
    <w:p w:rsidR="005F1D17" w:rsidRPr="000A5016" w:rsidRDefault="005F1D17" w:rsidP="005F1D17">
      <w:pPr>
        <w:numPr>
          <w:ilvl w:val="2"/>
          <w:numId w:val="17"/>
        </w:numPr>
        <w:spacing w:line="360" w:lineRule="auto"/>
        <w:jc w:val="both"/>
        <w:rPr>
          <w:rFonts w:ascii="Arial" w:hAnsi="Arial" w:cs="Arial"/>
          <w:b/>
          <w:color w:val="008080"/>
          <w:u w:val="single"/>
        </w:rPr>
      </w:pPr>
      <w:r w:rsidRPr="000A5016">
        <w:rPr>
          <w:rFonts w:ascii="Arial" w:hAnsi="Arial" w:cs="Arial"/>
          <w:b/>
          <w:color w:val="008080"/>
          <w:u w:val="single"/>
        </w:rPr>
        <w:t>Estado de Pérdidas y Ganancias</w:t>
      </w:r>
    </w:p>
    <w:p w:rsidR="005F1D17" w:rsidRDefault="005F1D17" w:rsidP="005F1D17">
      <w:pPr>
        <w:spacing w:line="360" w:lineRule="auto"/>
        <w:jc w:val="both"/>
        <w:rPr>
          <w:rFonts w:ascii="Arial" w:hAnsi="Arial" w:cs="Arial"/>
        </w:rPr>
      </w:pPr>
    </w:p>
    <w:p w:rsidR="00FA5242" w:rsidRDefault="005F1D17" w:rsidP="005F1D17">
      <w:pPr>
        <w:spacing w:line="360" w:lineRule="auto"/>
        <w:ind w:firstLine="708"/>
        <w:jc w:val="both"/>
        <w:rPr>
          <w:rFonts w:ascii="Arial" w:hAnsi="Arial" w:cs="Arial"/>
        </w:rPr>
      </w:pPr>
      <w:r>
        <w:rPr>
          <w:rFonts w:ascii="Arial" w:hAnsi="Arial" w:cs="Arial"/>
        </w:rPr>
        <w:t xml:space="preserve">La información que se presenta en el estado </w:t>
      </w:r>
      <w:r w:rsidR="00824E7B">
        <w:rPr>
          <w:rFonts w:ascii="Arial" w:hAnsi="Arial" w:cs="Arial"/>
        </w:rPr>
        <w:t xml:space="preserve">de pérdidas y ganancias de </w:t>
      </w:r>
      <w:r w:rsidR="000A5016" w:rsidRPr="000A5016">
        <w:rPr>
          <w:rFonts w:ascii="Arial" w:hAnsi="Arial" w:cs="Arial"/>
          <w:i/>
        </w:rPr>
        <w:t>PLASTITUBOS</w:t>
      </w:r>
      <w:r w:rsidR="00824E7B">
        <w:rPr>
          <w:rFonts w:ascii="Arial" w:hAnsi="Arial" w:cs="Arial"/>
        </w:rPr>
        <w:t xml:space="preserve"> al 31 de diciembre de 2007 </w:t>
      </w:r>
      <w:r>
        <w:rPr>
          <w:rFonts w:ascii="Arial" w:hAnsi="Arial" w:cs="Arial"/>
        </w:rPr>
        <w:t xml:space="preserve">es </w:t>
      </w:r>
      <w:r w:rsidR="000A5016">
        <w:rPr>
          <w:rFonts w:ascii="Arial" w:hAnsi="Arial" w:cs="Arial"/>
        </w:rPr>
        <w:t>derivada</w:t>
      </w:r>
      <w:r>
        <w:rPr>
          <w:rFonts w:ascii="Arial" w:hAnsi="Arial" w:cs="Arial"/>
        </w:rPr>
        <w:t xml:space="preserve"> de los datos previamente p</w:t>
      </w:r>
      <w:r w:rsidR="00824E7B">
        <w:rPr>
          <w:rFonts w:ascii="Arial" w:hAnsi="Arial" w:cs="Arial"/>
        </w:rPr>
        <w:t xml:space="preserve">royectados y detallados en los </w:t>
      </w:r>
      <w:r>
        <w:rPr>
          <w:rFonts w:ascii="Arial" w:hAnsi="Arial" w:cs="Arial"/>
        </w:rPr>
        <w:t>diferentes análisis de costos, gastos y ventas</w:t>
      </w:r>
      <w:r w:rsidRPr="000A5016">
        <w:rPr>
          <w:rFonts w:ascii="Arial" w:hAnsi="Arial" w:cs="Arial"/>
        </w:rPr>
        <w:t xml:space="preserve">. </w:t>
      </w:r>
      <w:r w:rsidR="00824E7B" w:rsidRPr="000A5016">
        <w:rPr>
          <w:rFonts w:ascii="Arial" w:hAnsi="Arial" w:cs="Arial"/>
        </w:rPr>
        <w:t xml:space="preserve"> </w:t>
      </w:r>
      <w:r w:rsidR="00A21F7E">
        <w:rPr>
          <w:rFonts w:ascii="Arial" w:hAnsi="Arial" w:cs="Arial"/>
        </w:rPr>
        <w:t>(</w:t>
      </w:r>
      <w:r w:rsidR="00824E7B" w:rsidRPr="000A5016">
        <w:rPr>
          <w:rFonts w:ascii="Arial" w:hAnsi="Arial" w:cs="Arial"/>
          <w:b/>
        </w:rPr>
        <w:t xml:space="preserve">Ver Anexo </w:t>
      </w:r>
      <w:r w:rsidR="000A5016" w:rsidRPr="000A5016">
        <w:rPr>
          <w:rFonts w:ascii="Arial" w:hAnsi="Arial" w:cs="Arial"/>
          <w:b/>
        </w:rPr>
        <w:t>Q</w:t>
      </w:r>
      <w:r w:rsidR="00A21F7E" w:rsidRPr="00A21F7E">
        <w:rPr>
          <w:rFonts w:ascii="Arial" w:hAnsi="Arial" w:cs="Arial"/>
        </w:rPr>
        <w:t>).</w:t>
      </w:r>
      <w:r w:rsidR="00FA5242" w:rsidRPr="00A21F7E">
        <w:rPr>
          <w:rFonts w:ascii="Arial" w:hAnsi="Arial" w:cs="Arial"/>
        </w:rPr>
        <w:t xml:space="preserve"> </w:t>
      </w:r>
    </w:p>
    <w:p w:rsidR="00FA5242" w:rsidRDefault="00FA5242" w:rsidP="005F1D17">
      <w:pPr>
        <w:spacing w:line="360" w:lineRule="auto"/>
        <w:ind w:firstLine="708"/>
        <w:jc w:val="both"/>
        <w:rPr>
          <w:rFonts w:ascii="Arial" w:hAnsi="Arial" w:cs="Arial"/>
        </w:rPr>
      </w:pPr>
    </w:p>
    <w:p w:rsidR="005F1D17" w:rsidRDefault="00FA5242" w:rsidP="005F1D17">
      <w:pPr>
        <w:spacing w:line="360" w:lineRule="auto"/>
        <w:ind w:firstLine="708"/>
        <w:jc w:val="both"/>
        <w:rPr>
          <w:rFonts w:ascii="Arial" w:hAnsi="Arial" w:cs="Arial"/>
        </w:rPr>
      </w:pPr>
      <w:r>
        <w:rPr>
          <w:rFonts w:ascii="Arial" w:hAnsi="Arial" w:cs="Arial"/>
        </w:rPr>
        <w:t xml:space="preserve">Para efectos de la determinación del Impuesto a </w:t>
      </w:r>
      <w:smartTag w:uri="urn:schemas-microsoft-com:office:smarttags" w:element="PersonName">
        <w:smartTagPr>
          <w:attr w:name="ProductID" w:val="la Renta"/>
        </w:smartTagPr>
        <w:r>
          <w:rPr>
            <w:rFonts w:ascii="Arial" w:hAnsi="Arial" w:cs="Arial"/>
          </w:rPr>
          <w:t>la Renta</w:t>
        </w:r>
      </w:smartTag>
      <w:r w:rsidR="005779F8">
        <w:rPr>
          <w:rFonts w:ascii="Arial" w:hAnsi="Arial" w:cs="Arial"/>
        </w:rPr>
        <w:t xml:space="preserve"> </w:t>
      </w:r>
      <w:r>
        <w:rPr>
          <w:rFonts w:ascii="Arial" w:hAnsi="Arial" w:cs="Arial"/>
        </w:rPr>
        <w:t>elaboramos la conciliación tributaria</w:t>
      </w:r>
      <w:r w:rsidR="005779F8">
        <w:rPr>
          <w:rFonts w:ascii="Arial" w:hAnsi="Arial" w:cs="Arial"/>
        </w:rPr>
        <w:t>,</w:t>
      </w:r>
      <w:r w:rsidR="005779F8" w:rsidRPr="005779F8">
        <w:rPr>
          <w:rFonts w:ascii="Arial" w:hAnsi="Arial" w:cs="Arial"/>
        </w:rPr>
        <w:t xml:space="preserve"> </w:t>
      </w:r>
      <w:r w:rsidR="00A21F7E">
        <w:rPr>
          <w:rFonts w:ascii="Arial" w:hAnsi="Arial" w:cs="Arial"/>
        </w:rPr>
        <w:t>(</w:t>
      </w:r>
      <w:r w:rsidR="000A5016" w:rsidRPr="000A5016">
        <w:rPr>
          <w:rFonts w:ascii="Arial" w:hAnsi="Arial" w:cs="Arial"/>
          <w:b/>
        </w:rPr>
        <w:t>V</w:t>
      </w:r>
      <w:r w:rsidR="005779F8" w:rsidRPr="000A5016">
        <w:rPr>
          <w:rFonts w:ascii="Arial" w:hAnsi="Arial" w:cs="Arial"/>
          <w:b/>
        </w:rPr>
        <w:t>er A</w:t>
      </w:r>
      <w:r w:rsidR="000A5016" w:rsidRPr="000A5016">
        <w:rPr>
          <w:rFonts w:ascii="Arial" w:hAnsi="Arial" w:cs="Arial"/>
          <w:b/>
        </w:rPr>
        <w:t>nexo</w:t>
      </w:r>
      <w:r w:rsidR="005779F8" w:rsidRPr="000A5016">
        <w:rPr>
          <w:rFonts w:ascii="Arial" w:hAnsi="Arial" w:cs="Arial"/>
          <w:b/>
        </w:rPr>
        <w:t xml:space="preserve"> </w:t>
      </w:r>
      <w:r w:rsidR="000A5016" w:rsidRPr="000A5016">
        <w:rPr>
          <w:rFonts w:ascii="Arial" w:hAnsi="Arial" w:cs="Arial"/>
          <w:b/>
        </w:rPr>
        <w:t>R</w:t>
      </w:r>
      <w:r w:rsidR="00A21F7E">
        <w:rPr>
          <w:rFonts w:ascii="Arial" w:hAnsi="Arial" w:cs="Arial"/>
        </w:rPr>
        <w:t>)</w:t>
      </w:r>
      <w:r>
        <w:rPr>
          <w:rFonts w:ascii="Arial" w:hAnsi="Arial" w:cs="Arial"/>
        </w:rPr>
        <w:t>, para la cual se tom</w:t>
      </w:r>
      <w:r w:rsidR="001F3AF2">
        <w:rPr>
          <w:rFonts w:ascii="Arial" w:hAnsi="Arial" w:cs="Arial"/>
        </w:rPr>
        <w:t>ó</w:t>
      </w:r>
      <w:r>
        <w:rPr>
          <w:rFonts w:ascii="Arial" w:hAnsi="Arial" w:cs="Arial"/>
        </w:rPr>
        <w:t xml:space="preserve"> en consideración lo estipulado por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Régimen Tributario Interno y el Reglamento para su aplicación. </w:t>
      </w:r>
      <w:r w:rsidR="005779F8">
        <w:rPr>
          <w:rFonts w:ascii="Arial" w:hAnsi="Arial" w:cs="Arial"/>
        </w:rPr>
        <w:t xml:space="preserve">Los cálculos para la determinación de la base imponible para el Impuesto a </w:t>
      </w:r>
      <w:smartTag w:uri="urn:schemas-microsoft-com:office:smarttags" w:element="PersonName">
        <w:smartTagPr>
          <w:attr w:name="ProductID" w:val="la Renta"/>
        </w:smartTagPr>
        <w:r w:rsidR="005779F8">
          <w:rPr>
            <w:rFonts w:ascii="Arial" w:hAnsi="Arial" w:cs="Arial"/>
          </w:rPr>
          <w:t>la Renta</w:t>
        </w:r>
      </w:smartTag>
      <w:r w:rsidR="005779F8">
        <w:rPr>
          <w:rFonts w:ascii="Arial" w:hAnsi="Arial" w:cs="Arial"/>
        </w:rPr>
        <w:t xml:space="preserve"> fue la siguiente:</w:t>
      </w:r>
    </w:p>
    <w:p w:rsidR="00FA5242" w:rsidRDefault="00FA5242" w:rsidP="005F1D17">
      <w:pPr>
        <w:spacing w:line="360" w:lineRule="auto"/>
        <w:ind w:firstLine="708"/>
        <w:jc w:val="both"/>
        <w:rPr>
          <w:rFonts w:ascii="Arial" w:hAnsi="Arial" w:cs="Arial"/>
        </w:rPr>
      </w:pPr>
    </w:p>
    <w:p w:rsidR="005779F8" w:rsidRDefault="005779F8" w:rsidP="005F1D17">
      <w:pPr>
        <w:spacing w:line="360" w:lineRule="auto"/>
        <w:ind w:firstLine="708"/>
        <w:jc w:val="both"/>
        <w:rPr>
          <w:rFonts w:ascii="Arial" w:hAnsi="Arial" w:cs="Arial"/>
        </w:rPr>
      </w:pPr>
    </w:p>
    <w:p w:rsidR="00FA5242" w:rsidRDefault="009A723E" w:rsidP="005F1D17">
      <w:pPr>
        <w:spacing w:line="360" w:lineRule="auto"/>
        <w:ind w:firstLine="708"/>
        <w:jc w:val="both"/>
        <w:rPr>
          <w:rFonts w:ascii="Arial" w:hAnsi="Arial" w:cs="Arial"/>
        </w:rPr>
      </w:pPr>
      <w:r>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4914900" cy="2614295"/>
            <wp:effectExtent l="19050" t="0" r="0" b="0"/>
            <wp:wrapSquare wrapText="bothSides"/>
            <wp:docPr id="3516" name="Imagen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93"/>
                    <a:srcRect/>
                    <a:stretch>
                      <a:fillRect/>
                    </a:stretch>
                  </pic:blipFill>
                  <pic:spPr bwMode="auto">
                    <a:xfrm>
                      <a:off x="0" y="0"/>
                      <a:ext cx="4914900" cy="2614295"/>
                    </a:xfrm>
                    <a:prstGeom prst="rect">
                      <a:avLst/>
                    </a:prstGeom>
                    <a:noFill/>
                    <a:ln w="9525">
                      <a:noFill/>
                      <a:miter lim="800000"/>
                      <a:headEnd/>
                      <a:tailEnd/>
                    </a:ln>
                  </pic:spPr>
                </pic:pic>
              </a:graphicData>
            </a:graphic>
          </wp:anchor>
        </w:drawing>
      </w:r>
    </w:p>
    <w:p w:rsidR="00824E7B" w:rsidRDefault="00824E7B" w:rsidP="005F1D17">
      <w:pPr>
        <w:spacing w:line="360" w:lineRule="auto"/>
        <w:ind w:firstLine="708"/>
        <w:jc w:val="both"/>
        <w:rPr>
          <w:rFonts w:ascii="Arial" w:hAnsi="Arial" w:cs="Arial"/>
        </w:rPr>
      </w:pPr>
      <w:r>
        <w:rPr>
          <w:rFonts w:ascii="Arial" w:hAnsi="Arial" w:cs="Arial"/>
        </w:rPr>
        <w:t xml:space="preserve">Para la elaboración del estado de resultado </w:t>
      </w:r>
      <w:r w:rsidR="005779F8">
        <w:rPr>
          <w:rFonts w:ascii="Arial" w:hAnsi="Arial" w:cs="Arial"/>
        </w:rPr>
        <w:t>y determinación de la</w:t>
      </w:r>
      <w:r w:rsidR="0083282E">
        <w:rPr>
          <w:rFonts w:ascii="Arial" w:hAnsi="Arial" w:cs="Arial"/>
        </w:rPr>
        <w:t xml:space="preserve"> utilidad neta,</w:t>
      </w:r>
      <w:r w:rsidR="005779F8">
        <w:rPr>
          <w:rFonts w:ascii="Arial" w:hAnsi="Arial" w:cs="Arial"/>
        </w:rPr>
        <w:t xml:space="preserve"> </w:t>
      </w:r>
      <w:r>
        <w:rPr>
          <w:rFonts w:ascii="Arial" w:hAnsi="Arial" w:cs="Arial"/>
        </w:rPr>
        <w:t xml:space="preserve">se ha utilizado el supuesto de que le empresa va a realizar una reinversión de sus utilidades para propender al crecimiento productivo de </w:t>
      </w:r>
      <w:r w:rsidR="000A5016" w:rsidRPr="000A5016">
        <w:rPr>
          <w:rFonts w:ascii="Arial" w:hAnsi="Arial" w:cs="Arial"/>
          <w:i/>
        </w:rPr>
        <w:t>PLASTITUBOS</w:t>
      </w:r>
      <w:r>
        <w:rPr>
          <w:rFonts w:ascii="Arial" w:hAnsi="Arial" w:cs="Arial"/>
        </w:rPr>
        <w:t>.</w:t>
      </w:r>
    </w:p>
    <w:p w:rsidR="00A21F7E" w:rsidRDefault="00A21F7E" w:rsidP="005F1D17">
      <w:pPr>
        <w:spacing w:line="360" w:lineRule="auto"/>
        <w:ind w:firstLine="708"/>
        <w:jc w:val="both"/>
        <w:rPr>
          <w:rFonts w:ascii="Arial" w:hAnsi="Arial" w:cs="Arial"/>
        </w:rPr>
      </w:pPr>
    </w:p>
    <w:p w:rsidR="00A21F7E" w:rsidRDefault="00A21F7E" w:rsidP="005F1D17">
      <w:pPr>
        <w:spacing w:line="360" w:lineRule="auto"/>
        <w:ind w:firstLine="708"/>
        <w:jc w:val="both"/>
        <w:rPr>
          <w:rFonts w:ascii="Arial" w:hAnsi="Arial" w:cs="Arial"/>
        </w:rPr>
      </w:pPr>
      <w:r>
        <w:rPr>
          <w:rFonts w:ascii="Arial" w:hAnsi="Arial" w:cs="Arial"/>
        </w:rPr>
        <w:t xml:space="preserve">Es importante indicar que si </w:t>
      </w:r>
      <w:r w:rsidRPr="00A21F7E">
        <w:rPr>
          <w:rFonts w:ascii="Arial" w:hAnsi="Arial" w:cs="Arial"/>
          <w:i/>
        </w:rPr>
        <w:t>PLASTITUBOS</w:t>
      </w:r>
      <w:r>
        <w:rPr>
          <w:rFonts w:ascii="Arial" w:hAnsi="Arial" w:cs="Arial"/>
        </w:rPr>
        <w:t xml:space="preserve"> le manifiesta al Servicio de Rentas Internas su intención de reinvertir las utilidades del período contable, y por ende se beneficia del descuento del 10% del impuesto a la renta sobre el monto máximo a reinvertir,  deberá registrar tal inversión en el registro mercantil en el siguiente periodo contable (enero – diciembre), caso contrario deberá pagar el monto total de impuesto a la renta que hubiere cancelado sino hubiera indicado que iba a hacer una reinversión más los intereses y multas que esto genere.</w:t>
      </w:r>
    </w:p>
    <w:p w:rsidR="00824E7B" w:rsidRDefault="00824E7B" w:rsidP="005F1D17">
      <w:pPr>
        <w:spacing w:line="360" w:lineRule="auto"/>
        <w:ind w:firstLine="708"/>
        <w:jc w:val="both"/>
        <w:rPr>
          <w:rFonts w:ascii="Arial" w:hAnsi="Arial" w:cs="Arial"/>
        </w:rPr>
      </w:pPr>
    </w:p>
    <w:p w:rsidR="00824E7B" w:rsidRDefault="00824E7B" w:rsidP="005F1D17">
      <w:pPr>
        <w:spacing w:line="360" w:lineRule="auto"/>
        <w:ind w:firstLine="708"/>
        <w:jc w:val="both"/>
        <w:rPr>
          <w:rFonts w:ascii="Arial" w:hAnsi="Arial" w:cs="Arial"/>
        </w:rPr>
      </w:pPr>
      <w:r>
        <w:rPr>
          <w:rFonts w:ascii="Arial" w:hAnsi="Arial" w:cs="Arial"/>
        </w:rPr>
        <w:t xml:space="preserve">Al realizar esta reinversión de utilidades </w:t>
      </w:r>
      <w:r w:rsidR="000A5016" w:rsidRPr="000A5016">
        <w:rPr>
          <w:rFonts w:ascii="Arial" w:hAnsi="Arial" w:cs="Arial"/>
          <w:i/>
        </w:rPr>
        <w:t>PLASTITUBOS</w:t>
      </w:r>
      <w:r>
        <w:rPr>
          <w:rFonts w:ascii="Arial" w:hAnsi="Arial" w:cs="Arial"/>
        </w:rPr>
        <w:t xml:space="preserve"> obtuvo una reducción del 10% en el porcentaje de impuesto a la renta sobre el monto máximo a reinvertir permitido por Ley que se calculó de la siguiente manera: </w:t>
      </w:r>
    </w:p>
    <w:p w:rsidR="0083282E" w:rsidRDefault="0083282E" w:rsidP="005F1D17">
      <w:pPr>
        <w:spacing w:line="360" w:lineRule="auto"/>
        <w:ind w:firstLine="708"/>
        <w:jc w:val="both"/>
        <w:rPr>
          <w:rFonts w:ascii="Arial" w:hAnsi="Arial" w:cs="Arial"/>
        </w:rPr>
      </w:pPr>
    </w:p>
    <w:p w:rsidR="000A5016" w:rsidRDefault="000A5016" w:rsidP="005F1D17">
      <w:pPr>
        <w:spacing w:line="360" w:lineRule="auto"/>
        <w:ind w:firstLine="708"/>
        <w:jc w:val="both"/>
        <w:rPr>
          <w:rFonts w:ascii="Arial" w:hAnsi="Arial" w:cs="Arial"/>
        </w:rPr>
      </w:pPr>
    </w:p>
    <w:p w:rsidR="000A5016" w:rsidRDefault="000A5016" w:rsidP="005F1D17">
      <w:pPr>
        <w:spacing w:line="360" w:lineRule="auto"/>
        <w:ind w:firstLine="708"/>
        <w:jc w:val="both"/>
        <w:rPr>
          <w:rFonts w:ascii="Arial" w:hAnsi="Arial" w:cs="Arial"/>
        </w:rPr>
      </w:pPr>
    </w:p>
    <w:p w:rsidR="0083282E" w:rsidRDefault="0083282E" w:rsidP="005F1D17">
      <w:pPr>
        <w:spacing w:line="360" w:lineRule="auto"/>
        <w:ind w:firstLine="708"/>
        <w:jc w:val="both"/>
        <w:rPr>
          <w:rFonts w:ascii="Arial" w:hAnsi="Arial" w:cs="Arial"/>
        </w:rPr>
      </w:pPr>
    </w:p>
    <w:p w:rsidR="000A5016" w:rsidRPr="000D470A" w:rsidRDefault="009A723E" w:rsidP="000D470A">
      <w:pPr>
        <w:spacing w:line="360" w:lineRule="auto"/>
        <w:ind w:firstLine="708"/>
        <w:jc w:val="both"/>
        <w:rPr>
          <w:rFonts w:ascii="Arial" w:hAnsi="Arial" w:cs="Arial"/>
        </w:rPr>
      </w:pPr>
      <w:r>
        <w:rPr>
          <w:noProof/>
        </w:rPr>
        <w:drawing>
          <wp:anchor distT="0" distB="0" distL="114300" distR="114300" simplePos="0" relativeHeight="251676672" behindDoc="0" locked="0" layoutInCell="1" allowOverlap="1">
            <wp:simplePos x="0" y="0"/>
            <wp:positionH relativeFrom="column">
              <wp:posOffset>72390</wp:posOffset>
            </wp:positionH>
            <wp:positionV relativeFrom="paragraph">
              <wp:posOffset>40005</wp:posOffset>
            </wp:positionV>
            <wp:extent cx="5029200" cy="4074795"/>
            <wp:effectExtent l="19050" t="0" r="0" b="0"/>
            <wp:wrapSquare wrapText="bothSides"/>
            <wp:docPr id="3523" name="Imagen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94"/>
                    <a:srcRect/>
                    <a:stretch>
                      <a:fillRect/>
                    </a:stretch>
                  </pic:blipFill>
                  <pic:spPr bwMode="auto">
                    <a:xfrm>
                      <a:off x="0" y="0"/>
                      <a:ext cx="5029200" cy="4074795"/>
                    </a:xfrm>
                    <a:prstGeom prst="rect">
                      <a:avLst/>
                    </a:prstGeom>
                    <a:noFill/>
                    <a:ln w="9525">
                      <a:noFill/>
                      <a:miter lim="800000"/>
                      <a:headEnd/>
                      <a:tailEnd/>
                    </a:ln>
                  </pic:spPr>
                </pic:pic>
              </a:graphicData>
            </a:graphic>
          </wp:anchor>
        </w:drawing>
      </w:r>
      <w:r w:rsidR="000A5016">
        <w:rPr>
          <w:rFonts w:ascii="Arial" w:hAnsi="Arial" w:cs="Arial"/>
          <w:b/>
          <w:bCs/>
          <w:kern w:val="36"/>
        </w:rPr>
        <w:t xml:space="preserve"> </w:t>
      </w:r>
    </w:p>
    <w:p w:rsidR="0083282E" w:rsidRDefault="0083282E" w:rsidP="005F1D17">
      <w:pPr>
        <w:spacing w:line="360" w:lineRule="auto"/>
        <w:ind w:firstLine="708"/>
        <w:jc w:val="both"/>
        <w:rPr>
          <w:rFonts w:ascii="Arial" w:hAnsi="Arial" w:cs="Arial"/>
        </w:rPr>
      </w:pPr>
    </w:p>
    <w:p w:rsidR="0083282E" w:rsidRDefault="0083282E" w:rsidP="005F1D17">
      <w:pPr>
        <w:spacing w:line="360" w:lineRule="auto"/>
        <w:ind w:firstLine="708"/>
        <w:jc w:val="both"/>
        <w:rPr>
          <w:rFonts w:ascii="Arial" w:hAnsi="Arial" w:cs="Arial"/>
        </w:rPr>
      </w:pPr>
    </w:p>
    <w:p w:rsidR="00824E7B" w:rsidRDefault="0083282E" w:rsidP="005F1D17">
      <w:pPr>
        <w:spacing w:line="360" w:lineRule="auto"/>
        <w:ind w:firstLine="708"/>
        <w:jc w:val="both"/>
        <w:rPr>
          <w:rFonts w:ascii="Arial" w:hAnsi="Arial" w:cs="Arial"/>
        </w:rPr>
      </w:pPr>
      <w:r>
        <w:rPr>
          <w:rFonts w:ascii="Arial" w:hAnsi="Arial" w:cs="Arial"/>
        </w:rPr>
        <w:t xml:space="preserve">Luego de calcular la utilidad neta, el impuesto a la renta y el monto máximo a reinvertir se procedió al </w:t>
      </w:r>
      <w:r w:rsidR="003C663B">
        <w:rPr>
          <w:rFonts w:ascii="Arial" w:hAnsi="Arial" w:cs="Arial"/>
        </w:rPr>
        <w:t>cálculo</w:t>
      </w:r>
      <w:r>
        <w:rPr>
          <w:rFonts w:ascii="Arial" w:hAnsi="Arial" w:cs="Arial"/>
        </w:rPr>
        <w:t xml:space="preserve"> de</w:t>
      </w:r>
      <w:r w:rsidR="00E42A92">
        <w:rPr>
          <w:rFonts w:ascii="Arial" w:hAnsi="Arial" w:cs="Arial"/>
        </w:rPr>
        <w:t>l</w:t>
      </w:r>
      <w:r>
        <w:rPr>
          <w:rFonts w:ascii="Arial" w:hAnsi="Arial" w:cs="Arial"/>
        </w:rPr>
        <w:t xml:space="preserve"> </w:t>
      </w:r>
      <w:r w:rsidR="00E42A92">
        <w:rPr>
          <w:rFonts w:ascii="Arial" w:hAnsi="Arial" w:cs="Arial"/>
        </w:rPr>
        <w:t>10% de</w:t>
      </w:r>
      <w:r>
        <w:rPr>
          <w:rFonts w:ascii="Arial" w:hAnsi="Arial" w:cs="Arial"/>
        </w:rPr>
        <w:t xml:space="preserve"> Reserva Legal que es un requisito impuesto por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Compañías, para la cual se realizó el siguiente cálculo:</w:t>
      </w:r>
    </w:p>
    <w:p w:rsidR="0083282E" w:rsidRDefault="009A723E" w:rsidP="005F1D17">
      <w:pPr>
        <w:spacing w:line="360" w:lineRule="auto"/>
        <w:ind w:firstLine="708"/>
        <w:jc w:val="both"/>
        <w:rPr>
          <w:rFonts w:ascii="Arial" w:hAnsi="Arial" w:cs="Arial"/>
        </w:rPr>
      </w:pPr>
      <w:r>
        <w:rPr>
          <w:noProof/>
        </w:rPr>
        <w:drawing>
          <wp:anchor distT="0" distB="0" distL="114300" distR="114300" simplePos="0" relativeHeight="251677696" behindDoc="0" locked="0" layoutInCell="1" allowOverlap="1">
            <wp:simplePos x="0" y="0"/>
            <wp:positionH relativeFrom="column">
              <wp:posOffset>981075</wp:posOffset>
            </wp:positionH>
            <wp:positionV relativeFrom="paragraph">
              <wp:posOffset>264160</wp:posOffset>
            </wp:positionV>
            <wp:extent cx="3248025" cy="1571625"/>
            <wp:effectExtent l="19050" t="0" r="9525" b="0"/>
            <wp:wrapSquare wrapText="bothSides"/>
            <wp:docPr id="3524" name="Imagen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95"/>
                    <a:srcRect/>
                    <a:stretch>
                      <a:fillRect/>
                    </a:stretch>
                  </pic:blipFill>
                  <pic:spPr bwMode="auto">
                    <a:xfrm>
                      <a:off x="0" y="0"/>
                      <a:ext cx="3248025" cy="1571625"/>
                    </a:xfrm>
                    <a:prstGeom prst="rect">
                      <a:avLst/>
                    </a:prstGeom>
                    <a:noFill/>
                    <a:ln w="9525">
                      <a:noFill/>
                      <a:miter lim="800000"/>
                      <a:headEnd/>
                      <a:tailEnd/>
                    </a:ln>
                  </pic:spPr>
                </pic:pic>
              </a:graphicData>
            </a:graphic>
          </wp:anchor>
        </w:drawing>
      </w:r>
    </w:p>
    <w:p w:rsidR="0083282E" w:rsidRPr="003C663B" w:rsidRDefault="0083282E" w:rsidP="005F1D17">
      <w:pPr>
        <w:spacing w:line="360" w:lineRule="auto"/>
        <w:ind w:firstLine="708"/>
        <w:jc w:val="both"/>
        <w:rPr>
          <w:rFonts w:ascii="Arial" w:hAnsi="Arial" w:cs="Arial"/>
        </w:rPr>
      </w:pPr>
    </w:p>
    <w:p w:rsidR="00824E7B" w:rsidRPr="00FA5242" w:rsidRDefault="00824E7B" w:rsidP="005F1D17">
      <w:pPr>
        <w:spacing w:line="360" w:lineRule="auto"/>
        <w:ind w:firstLine="708"/>
        <w:jc w:val="both"/>
        <w:rPr>
          <w:rFonts w:ascii="Arial" w:hAnsi="Arial" w:cs="Arial"/>
        </w:rPr>
      </w:pPr>
    </w:p>
    <w:p w:rsidR="00824E7B" w:rsidRPr="005F1D17" w:rsidRDefault="00824E7B" w:rsidP="005F1D17">
      <w:pPr>
        <w:spacing w:line="360" w:lineRule="auto"/>
        <w:ind w:firstLine="708"/>
        <w:jc w:val="both"/>
        <w:rPr>
          <w:rFonts w:ascii="Arial" w:hAnsi="Arial" w:cs="Arial"/>
        </w:rPr>
      </w:pPr>
    </w:p>
    <w:p w:rsidR="005F1D17" w:rsidRDefault="005F1D17" w:rsidP="005F1D17">
      <w:pPr>
        <w:spacing w:line="360" w:lineRule="auto"/>
        <w:rPr>
          <w:rFonts w:ascii="Arial" w:hAnsi="Arial" w:cs="Arial"/>
          <w:b/>
          <w:u w:val="single"/>
        </w:rPr>
      </w:pPr>
    </w:p>
    <w:p w:rsidR="00AD11A1" w:rsidRPr="00AD11A1" w:rsidRDefault="00AD11A1" w:rsidP="005F1D17">
      <w:pPr>
        <w:spacing w:line="360" w:lineRule="auto"/>
        <w:rPr>
          <w:rFonts w:ascii="Arial" w:hAnsi="Arial" w:cs="Arial"/>
        </w:rPr>
      </w:pPr>
      <w:r>
        <w:rPr>
          <w:rFonts w:ascii="Arial" w:hAnsi="Arial" w:cs="Arial"/>
        </w:rPr>
        <w:tab/>
      </w:r>
    </w:p>
    <w:p w:rsidR="005F1D17" w:rsidRDefault="005F1D17" w:rsidP="001054E2">
      <w:pPr>
        <w:spacing w:line="360" w:lineRule="auto"/>
        <w:ind w:firstLine="567"/>
        <w:rPr>
          <w:rFonts w:ascii="Arial" w:hAnsi="Arial" w:cs="Arial"/>
          <w:b/>
          <w:u w:val="single"/>
        </w:rPr>
      </w:pPr>
    </w:p>
    <w:p w:rsidR="003C663B" w:rsidRDefault="003C663B" w:rsidP="000A5016">
      <w:pPr>
        <w:spacing w:line="360" w:lineRule="auto"/>
        <w:rPr>
          <w:rFonts w:ascii="Arial" w:hAnsi="Arial" w:cs="Arial"/>
          <w:b/>
          <w:u w:val="single"/>
        </w:rPr>
      </w:pPr>
    </w:p>
    <w:p w:rsidR="003C663B" w:rsidRDefault="00C612BC" w:rsidP="000A5016">
      <w:pPr>
        <w:spacing w:line="360" w:lineRule="auto"/>
        <w:ind w:firstLine="567"/>
        <w:jc w:val="both"/>
        <w:rPr>
          <w:rFonts w:ascii="Arial" w:hAnsi="Arial" w:cs="Arial"/>
        </w:rPr>
      </w:pPr>
      <w:r>
        <w:rPr>
          <w:rFonts w:ascii="Arial" w:hAnsi="Arial" w:cs="Arial"/>
        </w:rPr>
        <w:t xml:space="preserve">Luego del cálculo de </w:t>
      </w:r>
      <w:r w:rsidR="00144337">
        <w:rPr>
          <w:rFonts w:ascii="Arial" w:hAnsi="Arial" w:cs="Arial"/>
        </w:rPr>
        <w:t xml:space="preserve">la utilidad neta, el 25% de impuesto a la renta, el 15% de la participación a los trabajadores y el 10% de reserva legal, que son </w:t>
      </w:r>
      <w:r w:rsidR="006E7589">
        <w:rPr>
          <w:rFonts w:ascii="Arial" w:hAnsi="Arial" w:cs="Arial"/>
        </w:rPr>
        <w:t xml:space="preserve">valores que la empresa obligatoriamente debe de contemplar, por política interna los accionistas de </w:t>
      </w:r>
      <w:r w:rsidR="000A5016" w:rsidRPr="000A5016">
        <w:rPr>
          <w:rFonts w:ascii="Arial" w:hAnsi="Arial" w:cs="Arial"/>
          <w:i/>
        </w:rPr>
        <w:t>PLASTITUBOS</w:t>
      </w:r>
      <w:r w:rsidR="006E7589">
        <w:rPr>
          <w:rFonts w:ascii="Arial" w:hAnsi="Arial" w:cs="Arial"/>
        </w:rPr>
        <w:t xml:space="preserve"> han decidido establecer una reserva </w:t>
      </w:r>
      <w:r w:rsidR="000A5016">
        <w:rPr>
          <w:rFonts w:ascii="Arial" w:hAnsi="Arial" w:cs="Arial"/>
        </w:rPr>
        <w:t>facultativa</w:t>
      </w:r>
      <w:r w:rsidR="006E7589">
        <w:rPr>
          <w:rFonts w:ascii="Arial" w:hAnsi="Arial" w:cs="Arial"/>
        </w:rPr>
        <w:t xml:space="preserve"> para cubrir futuras contingencias que puedan presentarse debido a la inestabilidad en el país y debido a que la empresa es </w:t>
      </w:r>
      <w:r w:rsidR="000A5016">
        <w:rPr>
          <w:rFonts w:ascii="Arial" w:hAnsi="Arial" w:cs="Arial"/>
        </w:rPr>
        <w:t>relativamente</w:t>
      </w:r>
      <w:r w:rsidR="006E7589">
        <w:rPr>
          <w:rFonts w:ascii="Arial" w:hAnsi="Arial" w:cs="Arial"/>
        </w:rPr>
        <w:t xml:space="preserve"> nueva en el sector. Esta reserva </w:t>
      </w:r>
      <w:r w:rsidR="000A5016">
        <w:rPr>
          <w:rFonts w:ascii="Arial" w:hAnsi="Arial" w:cs="Arial"/>
        </w:rPr>
        <w:t>facultativa</w:t>
      </w:r>
      <w:r w:rsidR="006E7589">
        <w:rPr>
          <w:rFonts w:ascii="Arial" w:hAnsi="Arial" w:cs="Arial"/>
        </w:rPr>
        <w:t xml:space="preserve"> se calculó de la siguiente manera:</w:t>
      </w:r>
    </w:p>
    <w:p w:rsidR="006E7589" w:rsidRDefault="009A723E" w:rsidP="00144337">
      <w:pPr>
        <w:spacing w:line="360" w:lineRule="auto"/>
        <w:ind w:firstLine="567"/>
        <w:jc w:val="both"/>
        <w:rPr>
          <w:rFonts w:ascii="Arial" w:hAnsi="Arial" w:cs="Arial"/>
        </w:rPr>
      </w:pPr>
      <w:r>
        <w:rPr>
          <w:noProof/>
        </w:rPr>
        <w:drawing>
          <wp:anchor distT="0" distB="0" distL="114300" distR="114300" simplePos="0" relativeHeight="251678720" behindDoc="0" locked="0" layoutInCell="1" allowOverlap="1">
            <wp:simplePos x="0" y="0"/>
            <wp:positionH relativeFrom="column">
              <wp:posOffset>866775</wp:posOffset>
            </wp:positionH>
            <wp:positionV relativeFrom="paragraph">
              <wp:posOffset>266065</wp:posOffset>
            </wp:positionV>
            <wp:extent cx="3248025" cy="1752600"/>
            <wp:effectExtent l="19050" t="0" r="9525" b="0"/>
            <wp:wrapSquare wrapText="bothSides"/>
            <wp:docPr id="3525" name="Imagen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96"/>
                    <a:srcRect/>
                    <a:stretch>
                      <a:fillRect/>
                    </a:stretch>
                  </pic:blipFill>
                  <pic:spPr bwMode="auto">
                    <a:xfrm>
                      <a:off x="0" y="0"/>
                      <a:ext cx="3248025" cy="1752600"/>
                    </a:xfrm>
                    <a:prstGeom prst="rect">
                      <a:avLst/>
                    </a:prstGeom>
                    <a:noFill/>
                    <a:ln w="9525">
                      <a:noFill/>
                      <a:miter lim="800000"/>
                      <a:headEnd/>
                      <a:tailEnd/>
                    </a:ln>
                  </pic:spPr>
                </pic:pic>
              </a:graphicData>
            </a:graphic>
          </wp:anchor>
        </w:drawing>
      </w:r>
    </w:p>
    <w:p w:rsidR="006E7589" w:rsidRPr="006E7589" w:rsidRDefault="006E7589" w:rsidP="00144337">
      <w:pPr>
        <w:spacing w:line="360" w:lineRule="auto"/>
        <w:ind w:firstLine="567"/>
        <w:jc w:val="both"/>
        <w:rPr>
          <w:rFonts w:ascii="Arial" w:hAnsi="Arial" w:cs="Arial"/>
        </w:rPr>
      </w:pPr>
    </w:p>
    <w:p w:rsidR="006E7589" w:rsidRPr="00C612BC" w:rsidRDefault="006E7589" w:rsidP="00144337">
      <w:pPr>
        <w:spacing w:line="360" w:lineRule="auto"/>
        <w:ind w:firstLine="567"/>
        <w:jc w:val="both"/>
        <w:rPr>
          <w:rFonts w:ascii="Arial" w:hAnsi="Arial" w:cs="Arial"/>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824E7B" w:rsidRPr="000A5016" w:rsidRDefault="00A50934" w:rsidP="00824E7B">
      <w:pPr>
        <w:numPr>
          <w:ilvl w:val="2"/>
          <w:numId w:val="17"/>
        </w:numPr>
        <w:spacing w:line="360" w:lineRule="auto"/>
        <w:jc w:val="both"/>
        <w:rPr>
          <w:rFonts w:ascii="Arial" w:hAnsi="Arial" w:cs="Arial"/>
          <w:b/>
          <w:color w:val="008080"/>
          <w:u w:val="single"/>
        </w:rPr>
      </w:pPr>
      <w:r w:rsidRPr="000A5016">
        <w:rPr>
          <w:rFonts w:ascii="Arial" w:hAnsi="Arial" w:cs="Arial"/>
          <w:b/>
          <w:color w:val="008080"/>
          <w:u w:val="single"/>
        </w:rPr>
        <w:t>Flujo de Caja</w:t>
      </w:r>
    </w:p>
    <w:p w:rsidR="00A50934" w:rsidRDefault="00A50934" w:rsidP="00A50934">
      <w:pPr>
        <w:spacing w:line="360" w:lineRule="auto"/>
        <w:jc w:val="both"/>
        <w:rPr>
          <w:rFonts w:ascii="Arial" w:hAnsi="Arial" w:cs="Arial"/>
          <w:b/>
          <w:color w:val="993366"/>
          <w:u w:val="single"/>
        </w:rPr>
      </w:pPr>
    </w:p>
    <w:p w:rsidR="00A50934" w:rsidRDefault="00A50934" w:rsidP="00A50934">
      <w:pPr>
        <w:spacing w:line="360" w:lineRule="auto"/>
        <w:ind w:firstLine="708"/>
        <w:jc w:val="both"/>
        <w:rPr>
          <w:rFonts w:ascii="Arial" w:hAnsi="Arial" w:cs="Arial"/>
        </w:rPr>
      </w:pPr>
      <w:r>
        <w:rPr>
          <w:rFonts w:ascii="Arial" w:hAnsi="Arial" w:cs="Arial"/>
        </w:rPr>
        <w:t>En el flujo de caja se incluyen los egresos por la inversión que se deben hacer en el mes de diciembre de 2006, para empezar las operaciones de producción de los tubos plásticos de P.V.C. en enero de 2007.</w:t>
      </w:r>
    </w:p>
    <w:p w:rsidR="00A50934" w:rsidRDefault="00A50934" w:rsidP="00A50934">
      <w:pPr>
        <w:spacing w:line="360" w:lineRule="auto"/>
        <w:ind w:firstLine="708"/>
        <w:jc w:val="both"/>
        <w:rPr>
          <w:rFonts w:ascii="Arial" w:hAnsi="Arial" w:cs="Arial"/>
        </w:rPr>
      </w:pPr>
    </w:p>
    <w:p w:rsidR="00A50934" w:rsidRDefault="00A50934" w:rsidP="00A50934">
      <w:pPr>
        <w:spacing w:line="360" w:lineRule="auto"/>
        <w:ind w:firstLine="708"/>
        <w:jc w:val="both"/>
        <w:rPr>
          <w:rFonts w:ascii="Arial" w:hAnsi="Arial" w:cs="Arial"/>
        </w:rPr>
      </w:pPr>
      <w:r>
        <w:rPr>
          <w:rFonts w:ascii="Arial" w:hAnsi="Arial" w:cs="Arial"/>
        </w:rPr>
        <w:t xml:space="preserve">Además de tener en consideración la inversión inicial necesaria para que </w:t>
      </w:r>
      <w:r w:rsidR="000A5016" w:rsidRPr="000A5016">
        <w:rPr>
          <w:rFonts w:ascii="Arial" w:hAnsi="Arial" w:cs="Arial"/>
          <w:i/>
        </w:rPr>
        <w:t>PLASTITUBOS</w:t>
      </w:r>
      <w:r>
        <w:rPr>
          <w:rFonts w:ascii="Arial" w:hAnsi="Arial" w:cs="Arial"/>
        </w:rPr>
        <w:t xml:space="preserve"> comience la producción de los tubos plásticos de P.V.C., en la realización de este flujo de efectivo se han incluido los efectos sobre la liquidez de la empresa que ocasionan los impuestos (Impuesto al Valor Agregado e Impuesto a </w:t>
      </w:r>
      <w:smartTag w:uri="urn:schemas-microsoft-com:office:smarttags" w:element="PersonName">
        <w:smartTagPr>
          <w:attr w:name="ProductID" w:val="la Renta"/>
        </w:smartTagPr>
        <w:r>
          <w:rPr>
            <w:rFonts w:ascii="Arial" w:hAnsi="Arial" w:cs="Arial"/>
          </w:rPr>
          <w:t>la Renta</w:t>
        </w:r>
      </w:smartTag>
      <w:r>
        <w:rPr>
          <w:rFonts w:ascii="Arial" w:hAnsi="Arial" w:cs="Arial"/>
        </w:rPr>
        <w:t>) mes a mes.</w:t>
      </w:r>
    </w:p>
    <w:p w:rsidR="0079108B" w:rsidRDefault="0079108B" w:rsidP="00A50934">
      <w:pPr>
        <w:spacing w:line="360" w:lineRule="auto"/>
        <w:ind w:firstLine="708"/>
        <w:jc w:val="both"/>
        <w:rPr>
          <w:rFonts w:ascii="Arial" w:hAnsi="Arial" w:cs="Arial"/>
        </w:rPr>
      </w:pPr>
    </w:p>
    <w:p w:rsidR="0079108B" w:rsidRDefault="0079108B" w:rsidP="00A50934">
      <w:pPr>
        <w:spacing w:line="360" w:lineRule="auto"/>
        <w:ind w:firstLine="708"/>
        <w:jc w:val="both"/>
        <w:rPr>
          <w:rFonts w:ascii="Arial" w:hAnsi="Arial" w:cs="Arial"/>
        </w:rPr>
      </w:pPr>
    </w:p>
    <w:p w:rsidR="00A50934" w:rsidRDefault="00A50934" w:rsidP="000D470A">
      <w:pPr>
        <w:spacing w:line="360" w:lineRule="auto"/>
        <w:jc w:val="both"/>
        <w:rPr>
          <w:rFonts w:ascii="Arial" w:hAnsi="Arial" w:cs="Arial"/>
        </w:rPr>
      </w:pPr>
    </w:p>
    <w:p w:rsidR="00A50934" w:rsidRDefault="007528A1" w:rsidP="00A50934">
      <w:pPr>
        <w:spacing w:line="360" w:lineRule="auto"/>
        <w:ind w:firstLine="708"/>
        <w:jc w:val="both"/>
        <w:rPr>
          <w:rFonts w:ascii="Arial" w:hAnsi="Arial" w:cs="Arial"/>
        </w:rPr>
      </w:pPr>
      <w:r>
        <w:rPr>
          <w:rFonts w:ascii="Arial" w:hAnsi="Arial" w:cs="Arial"/>
        </w:rPr>
        <w:t xml:space="preserve">La clase de contribuyente que sea la empresa afecta las obligaciones tributarias que esta tenga mensualmente, es por este motivo que estos deberes en el caso de </w:t>
      </w:r>
      <w:r w:rsidR="000A5016" w:rsidRPr="000A5016">
        <w:rPr>
          <w:rFonts w:ascii="Arial" w:hAnsi="Arial" w:cs="Arial"/>
          <w:i/>
        </w:rPr>
        <w:t>PLASTITUBOS</w:t>
      </w:r>
      <w:r w:rsidR="00A50934">
        <w:rPr>
          <w:rFonts w:ascii="Arial" w:hAnsi="Arial" w:cs="Arial"/>
        </w:rPr>
        <w:t xml:space="preserve"> </w:t>
      </w:r>
      <w:r>
        <w:rPr>
          <w:rFonts w:ascii="Arial" w:hAnsi="Arial" w:cs="Arial"/>
        </w:rPr>
        <w:t>varían dependiendo de qu</w:t>
      </w:r>
      <w:r w:rsidR="0079108B">
        <w:rPr>
          <w:rFonts w:ascii="Arial" w:hAnsi="Arial" w:cs="Arial"/>
        </w:rPr>
        <w:t>é</w:t>
      </w:r>
      <w:r>
        <w:rPr>
          <w:rFonts w:ascii="Arial" w:hAnsi="Arial" w:cs="Arial"/>
        </w:rPr>
        <w:t xml:space="preserve"> punto de vista se est</w:t>
      </w:r>
      <w:r w:rsidR="0079108B">
        <w:rPr>
          <w:rFonts w:ascii="Arial" w:hAnsi="Arial" w:cs="Arial"/>
        </w:rPr>
        <w:t>é</w:t>
      </w:r>
      <w:r>
        <w:rPr>
          <w:rFonts w:ascii="Arial" w:hAnsi="Arial" w:cs="Arial"/>
        </w:rPr>
        <w:t xml:space="preserve"> analizando:</w:t>
      </w:r>
    </w:p>
    <w:p w:rsidR="007528A1" w:rsidRDefault="007528A1" w:rsidP="00A50934">
      <w:pPr>
        <w:spacing w:line="360" w:lineRule="auto"/>
        <w:ind w:firstLine="708"/>
        <w:jc w:val="both"/>
        <w:rPr>
          <w:rFonts w:ascii="Arial" w:hAnsi="Arial" w:cs="Arial"/>
        </w:rPr>
      </w:pPr>
    </w:p>
    <w:p w:rsidR="000A5016" w:rsidRPr="000A5016" w:rsidRDefault="006A1916" w:rsidP="000A5016">
      <w:pPr>
        <w:spacing w:line="360" w:lineRule="auto"/>
        <w:jc w:val="both"/>
        <w:rPr>
          <w:rFonts w:ascii="Arial" w:hAnsi="Arial" w:cs="Arial"/>
          <w:b/>
          <w:color w:val="333333"/>
        </w:rPr>
      </w:pPr>
      <w:r w:rsidRPr="000A5016">
        <w:rPr>
          <w:rFonts w:ascii="Arial" w:hAnsi="Arial" w:cs="Arial"/>
          <w:b/>
          <w:color w:val="333333"/>
        </w:rPr>
        <w:t>5.6.2.1</w:t>
      </w:r>
      <w:r w:rsidR="000A5016">
        <w:rPr>
          <w:rFonts w:ascii="Arial" w:hAnsi="Arial" w:cs="Arial"/>
          <w:b/>
          <w:color w:val="333333"/>
          <w:u w:val="single"/>
        </w:rPr>
        <w:t>.</w:t>
      </w:r>
      <w:r w:rsidRPr="000A5016">
        <w:rPr>
          <w:rFonts w:ascii="Arial" w:hAnsi="Arial" w:cs="Arial"/>
          <w:b/>
          <w:color w:val="333333"/>
          <w:u w:val="single"/>
        </w:rPr>
        <w:t xml:space="preserve"> </w:t>
      </w:r>
      <w:r w:rsidR="000A5016" w:rsidRPr="00B604E2">
        <w:rPr>
          <w:rFonts w:ascii="Arial" w:hAnsi="Arial" w:cs="Arial"/>
          <w:b/>
          <w:i/>
          <w:color w:val="333333"/>
          <w:u w:val="single"/>
        </w:rPr>
        <w:t>PLASTITUBOS</w:t>
      </w:r>
      <w:r w:rsidR="007528A1" w:rsidRPr="000A5016">
        <w:rPr>
          <w:rFonts w:ascii="Arial" w:hAnsi="Arial" w:cs="Arial"/>
          <w:b/>
          <w:color w:val="333333"/>
          <w:u w:val="single"/>
        </w:rPr>
        <w:t xml:space="preserve"> </w:t>
      </w:r>
      <w:r w:rsidR="00A94249" w:rsidRPr="000A5016">
        <w:rPr>
          <w:rFonts w:ascii="Arial" w:hAnsi="Arial" w:cs="Arial"/>
          <w:b/>
          <w:color w:val="333333"/>
          <w:u w:val="single"/>
        </w:rPr>
        <w:t>C</w:t>
      </w:r>
      <w:r w:rsidR="007528A1" w:rsidRPr="000A5016">
        <w:rPr>
          <w:rFonts w:ascii="Arial" w:hAnsi="Arial" w:cs="Arial"/>
          <w:b/>
          <w:color w:val="333333"/>
          <w:u w:val="single"/>
        </w:rPr>
        <w:t>omo Persona Natural Obligada  a Llevar Contabilidad</w:t>
      </w:r>
      <w:r w:rsidR="007528A1" w:rsidRPr="000A5016">
        <w:rPr>
          <w:rFonts w:ascii="Arial" w:hAnsi="Arial" w:cs="Arial"/>
          <w:b/>
          <w:color w:val="333333"/>
        </w:rPr>
        <w:t xml:space="preserve"> </w:t>
      </w:r>
    </w:p>
    <w:p w:rsidR="000A5016" w:rsidRDefault="000A5016" w:rsidP="00A94249">
      <w:pPr>
        <w:spacing w:line="360" w:lineRule="auto"/>
        <w:ind w:firstLine="708"/>
        <w:jc w:val="both"/>
        <w:rPr>
          <w:rFonts w:ascii="Arial" w:hAnsi="Arial" w:cs="Arial"/>
          <w:color w:val="333333"/>
        </w:rPr>
      </w:pPr>
    </w:p>
    <w:p w:rsidR="007528A1" w:rsidRDefault="00A94249" w:rsidP="00A94249">
      <w:pPr>
        <w:spacing w:line="360" w:lineRule="auto"/>
        <w:ind w:firstLine="708"/>
        <w:jc w:val="both"/>
        <w:rPr>
          <w:rFonts w:ascii="Arial" w:hAnsi="Arial" w:cs="Arial"/>
        </w:rPr>
      </w:pPr>
      <w:r>
        <w:rPr>
          <w:rFonts w:ascii="Arial" w:hAnsi="Arial" w:cs="Arial"/>
        </w:rPr>
        <w:t xml:space="preserve">Cuando la empresa se encuentra en esta clase de contribuyente </w:t>
      </w:r>
      <w:r w:rsidR="007528A1">
        <w:rPr>
          <w:rFonts w:ascii="Arial" w:hAnsi="Arial" w:cs="Arial"/>
        </w:rPr>
        <w:t xml:space="preserve">debe cumplir </w:t>
      </w:r>
      <w:r w:rsidR="00DA37BD">
        <w:rPr>
          <w:rFonts w:ascii="Arial" w:hAnsi="Arial" w:cs="Arial"/>
        </w:rPr>
        <w:t xml:space="preserve">con ciertos </w:t>
      </w:r>
      <w:r w:rsidR="007528A1">
        <w:rPr>
          <w:rFonts w:ascii="Arial" w:hAnsi="Arial" w:cs="Arial"/>
        </w:rPr>
        <w:t>deberes y obligaciones tributarias de manera mensua</w:t>
      </w:r>
      <w:r w:rsidR="00DA37BD">
        <w:rPr>
          <w:rFonts w:ascii="Arial" w:hAnsi="Arial" w:cs="Arial"/>
        </w:rPr>
        <w:t xml:space="preserve">l, </w:t>
      </w:r>
      <w:r w:rsidR="000D470A">
        <w:rPr>
          <w:rFonts w:ascii="Arial" w:hAnsi="Arial" w:cs="Arial"/>
        </w:rPr>
        <w:t>(</w:t>
      </w:r>
      <w:r w:rsidR="000A5016" w:rsidRPr="000A5016">
        <w:rPr>
          <w:rFonts w:ascii="Arial" w:hAnsi="Arial" w:cs="Arial"/>
          <w:b/>
        </w:rPr>
        <w:t>V</w:t>
      </w:r>
      <w:r w:rsidR="00DA37BD" w:rsidRPr="000A5016">
        <w:rPr>
          <w:rFonts w:ascii="Arial" w:hAnsi="Arial" w:cs="Arial"/>
          <w:b/>
        </w:rPr>
        <w:t xml:space="preserve">er Anexo </w:t>
      </w:r>
      <w:r w:rsidR="00B604E2">
        <w:rPr>
          <w:rFonts w:ascii="Arial" w:hAnsi="Arial" w:cs="Arial"/>
          <w:b/>
        </w:rPr>
        <w:t>S</w:t>
      </w:r>
      <w:r w:rsidR="000D470A" w:rsidRPr="000D470A">
        <w:rPr>
          <w:rFonts w:ascii="Arial" w:hAnsi="Arial" w:cs="Arial"/>
        </w:rPr>
        <w:t>)</w:t>
      </w:r>
      <w:r w:rsidR="00DA37BD" w:rsidRPr="000D470A">
        <w:rPr>
          <w:rFonts w:ascii="Arial" w:hAnsi="Arial" w:cs="Arial"/>
        </w:rPr>
        <w:t>,</w:t>
      </w:r>
      <w:r w:rsidR="00DA37BD">
        <w:rPr>
          <w:rFonts w:ascii="Arial" w:hAnsi="Arial" w:cs="Arial"/>
        </w:rPr>
        <w:t xml:space="preserve"> los cuales se detallan a continuación</w:t>
      </w:r>
      <w:r w:rsidR="007528A1">
        <w:rPr>
          <w:rFonts w:ascii="Arial" w:hAnsi="Arial" w:cs="Arial"/>
        </w:rPr>
        <w:t>:</w:t>
      </w:r>
    </w:p>
    <w:p w:rsidR="00603514" w:rsidRDefault="00603514" w:rsidP="00A50934">
      <w:pPr>
        <w:spacing w:line="360" w:lineRule="auto"/>
        <w:ind w:firstLine="708"/>
        <w:jc w:val="both"/>
        <w:rPr>
          <w:rFonts w:ascii="Arial" w:hAnsi="Arial" w:cs="Arial"/>
        </w:rPr>
      </w:pPr>
    </w:p>
    <w:p w:rsidR="007528A1" w:rsidRDefault="00603514" w:rsidP="00747915">
      <w:pPr>
        <w:numPr>
          <w:ilvl w:val="0"/>
          <w:numId w:val="18"/>
        </w:numPr>
        <w:spacing w:line="360" w:lineRule="auto"/>
        <w:jc w:val="both"/>
        <w:rPr>
          <w:rFonts w:ascii="Arial" w:hAnsi="Arial" w:cs="Arial"/>
        </w:rPr>
      </w:pPr>
      <w:r>
        <w:rPr>
          <w:rFonts w:ascii="Arial" w:hAnsi="Arial" w:cs="Arial"/>
        </w:rPr>
        <w:t>Actuar como agente de retención, efectuando</w:t>
      </w:r>
      <w:r w:rsidR="00747915">
        <w:rPr>
          <w:rFonts w:ascii="Arial" w:hAnsi="Arial" w:cs="Arial"/>
        </w:rPr>
        <w:t xml:space="preserve"> las retenciones en la fuente cuand</w:t>
      </w:r>
      <w:r>
        <w:rPr>
          <w:rFonts w:ascii="Arial" w:hAnsi="Arial" w:cs="Arial"/>
        </w:rPr>
        <w:t>o realicen las compras para el funcionamiento de la empresa  en los casos y porcentajes determinados por la ley y que se mencionaron en el capítulo uno de este proyecto.</w:t>
      </w:r>
    </w:p>
    <w:p w:rsidR="00DA6B8C" w:rsidRDefault="00DA6B8C" w:rsidP="00DA6B8C">
      <w:pPr>
        <w:spacing w:line="360" w:lineRule="auto"/>
        <w:ind w:left="720"/>
        <w:jc w:val="both"/>
        <w:rPr>
          <w:rFonts w:ascii="Arial" w:hAnsi="Arial" w:cs="Arial"/>
        </w:rPr>
      </w:pPr>
    </w:p>
    <w:p w:rsidR="00603514" w:rsidRDefault="00603514" w:rsidP="00747915">
      <w:pPr>
        <w:numPr>
          <w:ilvl w:val="0"/>
          <w:numId w:val="18"/>
        </w:numPr>
        <w:spacing w:line="360" w:lineRule="auto"/>
        <w:jc w:val="both"/>
        <w:rPr>
          <w:rFonts w:ascii="Arial" w:hAnsi="Arial" w:cs="Arial"/>
        </w:rPr>
      </w:pPr>
      <w:r>
        <w:rPr>
          <w:rFonts w:ascii="Arial" w:hAnsi="Arial" w:cs="Arial"/>
        </w:rPr>
        <w:t>Actuar como agente de percepción del Impuesto al Valor Agregado</w:t>
      </w:r>
      <w:r w:rsidR="007803DF">
        <w:rPr>
          <w:rFonts w:ascii="Arial" w:hAnsi="Arial" w:cs="Arial"/>
        </w:rPr>
        <w:t xml:space="preserve"> (12%)</w:t>
      </w:r>
      <w:r>
        <w:rPr>
          <w:rFonts w:ascii="Arial" w:hAnsi="Arial" w:cs="Arial"/>
        </w:rPr>
        <w:t xml:space="preserve"> en las ventas de tubos plásticos de P.V.C. que </w:t>
      </w:r>
      <w:r w:rsidRPr="00B604E2">
        <w:rPr>
          <w:rFonts w:ascii="Arial" w:hAnsi="Arial" w:cs="Arial"/>
          <w:i/>
        </w:rPr>
        <w:t>PLASTITUBO</w:t>
      </w:r>
      <w:r w:rsidR="00B604E2" w:rsidRPr="00B604E2">
        <w:rPr>
          <w:rFonts w:ascii="Arial" w:hAnsi="Arial" w:cs="Arial"/>
          <w:i/>
        </w:rPr>
        <w:t>S</w:t>
      </w:r>
      <w:r w:rsidRPr="00B604E2">
        <w:rPr>
          <w:rFonts w:ascii="Arial" w:hAnsi="Arial" w:cs="Arial"/>
          <w:i/>
        </w:rPr>
        <w:t xml:space="preserve"> </w:t>
      </w:r>
      <w:r>
        <w:rPr>
          <w:rFonts w:ascii="Arial" w:hAnsi="Arial" w:cs="Arial"/>
        </w:rPr>
        <w:t>realice a los minoristas y mayoristas.</w:t>
      </w:r>
    </w:p>
    <w:p w:rsidR="00603514" w:rsidRDefault="00603514" w:rsidP="00603514">
      <w:pPr>
        <w:spacing w:line="360" w:lineRule="auto"/>
        <w:ind w:left="720"/>
        <w:jc w:val="both"/>
        <w:rPr>
          <w:rFonts w:ascii="Arial" w:hAnsi="Arial" w:cs="Arial"/>
        </w:rPr>
      </w:pPr>
    </w:p>
    <w:p w:rsidR="00603514" w:rsidRDefault="00603514" w:rsidP="00603514">
      <w:pPr>
        <w:spacing w:line="360" w:lineRule="auto"/>
        <w:ind w:firstLine="720"/>
        <w:jc w:val="both"/>
        <w:rPr>
          <w:rFonts w:ascii="Arial" w:hAnsi="Arial" w:cs="Arial"/>
        </w:rPr>
      </w:pPr>
      <w:r>
        <w:rPr>
          <w:rFonts w:ascii="Arial" w:hAnsi="Arial" w:cs="Arial"/>
        </w:rPr>
        <w:t xml:space="preserve">Los valores que la empresa recaude por concepto de retenciones en la fuente e Impuesto al Valor Agregado deberán ser depositados en las entidades bancarias delegadas para la recaudación de los tributos por el Servicio de Rentas Internas al mes siguiente de haber sido efectuadas en los plazos establecidos por la ley y mencionados en </w:t>
      </w:r>
      <w:r w:rsidRPr="000A5016">
        <w:rPr>
          <w:rFonts w:ascii="Arial" w:hAnsi="Arial" w:cs="Arial"/>
        </w:rPr>
        <w:t xml:space="preserve">el capítulo </w:t>
      </w:r>
      <w:r w:rsidR="000A5016" w:rsidRPr="000A5016">
        <w:rPr>
          <w:rFonts w:ascii="Arial" w:hAnsi="Arial" w:cs="Arial"/>
        </w:rPr>
        <w:t>4</w:t>
      </w:r>
      <w:r w:rsidR="000A5016">
        <w:rPr>
          <w:rFonts w:ascii="Arial" w:hAnsi="Arial" w:cs="Arial"/>
        </w:rPr>
        <w:t>.</w:t>
      </w:r>
    </w:p>
    <w:p w:rsidR="00603514" w:rsidRDefault="00603514" w:rsidP="00603514">
      <w:pPr>
        <w:spacing w:line="360" w:lineRule="auto"/>
        <w:ind w:firstLine="720"/>
        <w:jc w:val="both"/>
        <w:rPr>
          <w:rFonts w:ascii="Arial" w:hAnsi="Arial" w:cs="Arial"/>
        </w:rPr>
      </w:pPr>
    </w:p>
    <w:p w:rsidR="00603514" w:rsidRDefault="00DA6B8C" w:rsidP="00603514">
      <w:pPr>
        <w:spacing w:line="360" w:lineRule="auto"/>
        <w:ind w:firstLine="720"/>
        <w:jc w:val="both"/>
        <w:rPr>
          <w:rFonts w:ascii="Arial" w:hAnsi="Arial" w:cs="Arial"/>
        </w:rPr>
      </w:pPr>
      <w:r>
        <w:rPr>
          <w:rFonts w:ascii="Arial" w:hAnsi="Arial" w:cs="Arial"/>
        </w:rPr>
        <w:t xml:space="preserve">En lo concerniente a las retenciones que los clientes de </w:t>
      </w:r>
      <w:r w:rsidR="000A5016" w:rsidRPr="000A5016">
        <w:rPr>
          <w:rFonts w:ascii="Arial" w:hAnsi="Arial" w:cs="Arial"/>
          <w:i/>
        </w:rPr>
        <w:t>PLASTITUBOS</w:t>
      </w:r>
      <w:r>
        <w:rPr>
          <w:rFonts w:ascii="Arial" w:hAnsi="Arial" w:cs="Arial"/>
        </w:rPr>
        <w:t xml:space="preserve"> pueden efectuar</w:t>
      </w:r>
      <w:r w:rsidR="00CA5660">
        <w:rPr>
          <w:rFonts w:ascii="Arial" w:hAnsi="Arial" w:cs="Arial"/>
        </w:rPr>
        <w:t xml:space="preserve"> y los impuestos que los proveedores pueden percibir </w:t>
      </w:r>
      <w:r>
        <w:rPr>
          <w:rFonts w:ascii="Arial" w:hAnsi="Arial" w:cs="Arial"/>
        </w:rPr>
        <w:t xml:space="preserve"> se encuentran:</w:t>
      </w:r>
    </w:p>
    <w:p w:rsidR="00DA6B8C" w:rsidRDefault="00DA6B8C" w:rsidP="000D470A">
      <w:pPr>
        <w:spacing w:line="360" w:lineRule="auto"/>
        <w:jc w:val="both"/>
        <w:rPr>
          <w:rFonts w:ascii="Arial" w:hAnsi="Arial" w:cs="Arial"/>
        </w:rPr>
      </w:pPr>
    </w:p>
    <w:p w:rsidR="00DA6B8C" w:rsidRDefault="00DA6B8C" w:rsidP="00CA5660">
      <w:pPr>
        <w:numPr>
          <w:ilvl w:val="0"/>
          <w:numId w:val="19"/>
        </w:numPr>
        <w:spacing w:line="360" w:lineRule="auto"/>
        <w:jc w:val="both"/>
        <w:rPr>
          <w:rFonts w:ascii="Arial" w:hAnsi="Arial" w:cs="Arial"/>
        </w:rPr>
      </w:pPr>
      <w:r>
        <w:rPr>
          <w:rFonts w:ascii="Arial" w:hAnsi="Arial" w:cs="Arial"/>
        </w:rPr>
        <w:t>Los clientes</w:t>
      </w:r>
      <w:r w:rsidR="00A729EC">
        <w:rPr>
          <w:rFonts w:ascii="Arial" w:hAnsi="Arial" w:cs="Arial"/>
        </w:rPr>
        <w:t xml:space="preserve"> retienen a la empresa el 1% del pago por las ventas que les han sido realizadas por concepto de retenciones en la fuente, valores que  </w:t>
      </w:r>
      <w:r w:rsidR="000A5016" w:rsidRPr="000A5016">
        <w:rPr>
          <w:rFonts w:ascii="Arial" w:hAnsi="Arial" w:cs="Arial"/>
          <w:i/>
        </w:rPr>
        <w:t>PLASTITUBOS</w:t>
      </w:r>
      <w:r w:rsidR="00A729EC">
        <w:rPr>
          <w:rFonts w:ascii="Arial" w:hAnsi="Arial" w:cs="Arial"/>
        </w:rPr>
        <w:t xml:space="preserve"> </w:t>
      </w:r>
      <w:r>
        <w:rPr>
          <w:rFonts w:ascii="Arial" w:hAnsi="Arial" w:cs="Arial"/>
        </w:rPr>
        <w:t xml:space="preserve"> </w:t>
      </w:r>
      <w:r w:rsidR="00A729EC">
        <w:rPr>
          <w:rFonts w:ascii="Arial" w:hAnsi="Arial" w:cs="Arial"/>
        </w:rPr>
        <w:t xml:space="preserve">después usa como crédito al momento de realizar su declaración de Impuesto a </w:t>
      </w:r>
      <w:smartTag w:uri="urn:schemas-microsoft-com:office:smarttags" w:element="PersonName">
        <w:smartTagPr>
          <w:attr w:name="ProductID" w:val="la Renta."/>
        </w:smartTagPr>
        <w:r w:rsidR="00A729EC">
          <w:rPr>
            <w:rFonts w:ascii="Arial" w:hAnsi="Arial" w:cs="Arial"/>
          </w:rPr>
          <w:t>la Renta.</w:t>
        </w:r>
      </w:smartTag>
    </w:p>
    <w:p w:rsidR="00CA5660" w:rsidRDefault="00CA5660" w:rsidP="00CA5660">
      <w:pPr>
        <w:spacing w:line="360" w:lineRule="auto"/>
        <w:jc w:val="both"/>
        <w:rPr>
          <w:rFonts w:ascii="Arial" w:hAnsi="Arial" w:cs="Arial"/>
        </w:rPr>
      </w:pPr>
    </w:p>
    <w:p w:rsidR="00A729EC" w:rsidRDefault="00A729EC" w:rsidP="00CA5660">
      <w:pPr>
        <w:numPr>
          <w:ilvl w:val="0"/>
          <w:numId w:val="19"/>
        </w:numPr>
        <w:spacing w:line="360" w:lineRule="auto"/>
        <w:jc w:val="both"/>
        <w:rPr>
          <w:rFonts w:ascii="Arial" w:hAnsi="Arial" w:cs="Arial"/>
        </w:rPr>
      </w:pPr>
      <w:r>
        <w:rPr>
          <w:rFonts w:ascii="Arial" w:hAnsi="Arial" w:cs="Arial"/>
        </w:rPr>
        <w:t xml:space="preserve">Los clientes que tengan la categoría de contribuyentes especiales le retienen a </w:t>
      </w:r>
      <w:r w:rsidR="000A5016" w:rsidRPr="000A5016">
        <w:rPr>
          <w:rFonts w:ascii="Arial" w:hAnsi="Arial" w:cs="Arial"/>
          <w:i/>
        </w:rPr>
        <w:t>PLASTITUBOS</w:t>
      </w:r>
      <w:r>
        <w:rPr>
          <w:rFonts w:ascii="Arial" w:hAnsi="Arial" w:cs="Arial"/>
        </w:rPr>
        <w:t xml:space="preserve"> el 30% del Impuesto al Valor Agregado</w:t>
      </w:r>
      <w:r w:rsidR="001F56A5">
        <w:rPr>
          <w:rFonts w:ascii="Arial" w:hAnsi="Arial" w:cs="Arial"/>
        </w:rPr>
        <w:t xml:space="preserve"> que ellos deben pagar por las compras que le realizan a la empresa</w:t>
      </w:r>
    </w:p>
    <w:p w:rsidR="007528A1" w:rsidRDefault="007528A1" w:rsidP="00CA5660">
      <w:pPr>
        <w:spacing w:line="360" w:lineRule="auto"/>
        <w:ind w:firstLine="708"/>
        <w:jc w:val="both"/>
        <w:rPr>
          <w:rFonts w:ascii="Arial" w:hAnsi="Arial" w:cs="Arial"/>
        </w:rPr>
      </w:pPr>
    </w:p>
    <w:p w:rsidR="005F1D17" w:rsidRPr="00A94249" w:rsidRDefault="00CA5660" w:rsidP="00CA5660">
      <w:pPr>
        <w:numPr>
          <w:ilvl w:val="0"/>
          <w:numId w:val="19"/>
        </w:numPr>
        <w:spacing w:line="360" w:lineRule="auto"/>
        <w:jc w:val="both"/>
        <w:rPr>
          <w:rFonts w:ascii="Arial" w:hAnsi="Arial" w:cs="Arial"/>
          <w:b/>
          <w:u w:val="single"/>
        </w:rPr>
      </w:pPr>
      <w:r>
        <w:rPr>
          <w:rFonts w:ascii="Arial" w:hAnsi="Arial" w:cs="Arial"/>
        </w:rPr>
        <w:t xml:space="preserve">Los proveedores de </w:t>
      </w:r>
      <w:r w:rsidR="000A5016" w:rsidRPr="000A5016">
        <w:rPr>
          <w:rFonts w:ascii="Arial" w:hAnsi="Arial" w:cs="Arial"/>
          <w:i/>
        </w:rPr>
        <w:t>PLASTITUBOS</w:t>
      </w:r>
      <w:r>
        <w:rPr>
          <w:rFonts w:ascii="Arial" w:hAnsi="Arial" w:cs="Arial"/>
        </w:rPr>
        <w:t xml:space="preserve"> actúan como agente de percepción del Impuesto al Valor Agregado  y le cobran a la empresa el 12% del valor de la compra que </w:t>
      </w:r>
      <w:r w:rsidR="000A5016" w:rsidRPr="000A5016">
        <w:rPr>
          <w:rFonts w:ascii="Arial" w:hAnsi="Arial" w:cs="Arial"/>
          <w:i/>
        </w:rPr>
        <w:t>PLASTITUBOS</w:t>
      </w:r>
      <w:r>
        <w:rPr>
          <w:rFonts w:ascii="Arial" w:hAnsi="Arial" w:cs="Arial"/>
        </w:rPr>
        <w:t xml:space="preserve"> les está realizando.  Estos valores que l</w:t>
      </w:r>
      <w:r w:rsidR="0079108B">
        <w:rPr>
          <w:rFonts w:ascii="Arial" w:hAnsi="Arial" w:cs="Arial"/>
        </w:rPr>
        <w:t>a</w:t>
      </w:r>
      <w:r>
        <w:rPr>
          <w:rFonts w:ascii="Arial" w:hAnsi="Arial" w:cs="Arial"/>
        </w:rPr>
        <w:t xml:space="preserve"> empresa paga </w:t>
      </w:r>
      <w:r w:rsidR="006A1916">
        <w:rPr>
          <w:rFonts w:ascii="Arial" w:hAnsi="Arial" w:cs="Arial"/>
        </w:rPr>
        <w:t>por concepto del I.V.A., son utilizados en sus declaraciones mensuales de I.V.A. como crédito tributario en el mes siguiente.</w:t>
      </w:r>
    </w:p>
    <w:p w:rsidR="00A94249" w:rsidRPr="000A5016" w:rsidRDefault="00A94249" w:rsidP="000A5016">
      <w:pPr>
        <w:spacing w:line="360" w:lineRule="auto"/>
        <w:jc w:val="both"/>
        <w:rPr>
          <w:rFonts w:ascii="Arial" w:hAnsi="Arial" w:cs="Arial"/>
          <w:b/>
          <w:color w:val="333333"/>
          <w:u w:val="single"/>
        </w:rPr>
      </w:pPr>
    </w:p>
    <w:p w:rsidR="000A5016" w:rsidRDefault="00864872" w:rsidP="000A5016">
      <w:pPr>
        <w:spacing w:line="360" w:lineRule="auto"/>
        <w:jc w:val="both"/>
        <w:rPr>
          <w:rFonts w:ascii="Arial" w:hAnsi="Arial" w:cs="Arial"/>
          <w:b/>
          <w:i/>
          <w:color w:val="333399"/>
          <w:u w:val="single"/>
        </w:rPr>
      </w:pPr>
      <w:r>
        <w:rPr>
          <w:rFonts w:ascii="Arial" w:hAnsi="Arial" w:cs="Arial"/>
          <w:b/>
          <w:color w:val="333333"/>
        </w:rPr>
        <w:t>5.6.2.2.</w:t>
      </w:r>
      <w:r w:rsidR="00A94249" w:rsidRPr="000A5016">
        <w:rPr>
          <w:rFonts w:ascii="Arial" w:hAnsi="Arial" w:cs="Arial"/>
          <w:b/>
          <w:color w:val="333333"/>
        </w:rPr>
        <w:t xml:space="preserve"> </w:t>
      </w:r>
      <w:r w:rsidR="000A5016" w:rsidRPr="00B604E2">
        <w:rPr>
          <w:rFonts w:ascii="Arial" w:hAnsi="Arial" w:cs="Arial"/>
          <w:b/>
          <w:i/>
          <w:color w:val="333333"/>
          <w:u w:val="single"/>
        </w:rPr>
        <w:t>PLASTITUBOS</w:t>
      </w:r>
      <w:r w:rsidR="00A94249" w:rsidRPr="00B604E2">
        <w:rPr>
          <w:rFonts w:ascii="Arial" w:hAnsi="Arial" w:cs="Arial"/>
          <w:i/>
          <w:color w:val="333333"/>
          <w:u w:val="single"/>
        </w:rPr>
        <w:t xml:space="preserve"> </w:t>
      </w:r>
      <w:r w:rsidR="00B604E2">
        <w:rPr>
          <w:rFonts w:ascii="Arial" w:hAnsi="Arial" w:cs="Arial"/>
          <w:b/>
          <w:color w:val="333333"/>
          <w:u w:val="single"/>
        </w:rPr>
        <w:t xml:space="preserve"> C</w:t>
      </w:r>
      <w:r w:rsidR="00A94249" w:rsidRPr="000A5016">
        <w:rPr>
          <w:rFonts w:ascii="Arial" w:hAnsi="Arial" w:cs="Arial"/>
          <w:b/>
          <w:color w:val="333333"/>
          <w:u w:val="single"/>
        </w:rPr>
        <w:t>omo Contribuyente Especial</w:t>
      </w:r>
      <w:r w:rsidR="000A5016">
        <w:rPr>
          <w:rFonts w:ascii="Arial" w:hAnsi="Arial" w:cs="Arial"/>
          <w:b/>
          <w:i/>
          <w:color w:val="333399"/>
          <w:u w:val="single"/>
        </w:rPr>
        <w:t>:</w:t>
      </w:r>
    </w:p>
    <w:p w:rsidR="000A5016" w:rsidRDefault="000A5016" w:rsidP="000A5016">
      <w:pPr>
        <w:spacing w:line="360" w:lineRule="auto"/>
        <w:jc w:val="both"/>
        <w:rPr>
          <w:rFonts w:ascii="Arial" w:hAnsi="Arial" w:cs="Arial"/>
          <w:b/>
          <w:i/>
          <w:color w:val="333399"/>
          <w:u w:val="single"/>
        </w:rPr>
      </w:pPr>
    </w:p>
    <w:p w:rsidR="00A94249" w:rsidRDefault="00A94249" w:rsidP="000A5016">
      <w:pPr>
        <w:spacing w:line="360" w:lineRule="auto"/>
        <w:ind w:firstLine="708"/>
        <w:jc w:val="both"/>
        <w:rPr>
          <w:rFonts w:ascii="Arial" w:hAnsi="Arial" w:cs="Arial"/>
        </w:rPr>
      </w:pPr>
      <w:r>
        <w:rPr>
          <w:rFonts w:ascii="Arial" w:hAnsi="Arial" w:cs="Arial"/>
        </w:rPr>
        <w:t xml:space="preserve"> </w:t>
      </w:r>
      <w:r w:rsidR="00FD2F97">
        <w:rPr>
          <w:rFonts w:ascii="Arial" w:hAnsi="Arial" w:cs="Arial"/>
        </w:rPr>
        <w:t>C</w:t>
      </w:r>
      <w:r>
        <w:rPr>
          <w:rFonts w:ascii="Arial" w:hAnsi="Arial" w:cs="Arial"/>
        </w:rPr>
        <w:t xml:space="preserve">uando la empresa tiene la categoría de contribuyente especial </w:t>
      </w:r>
      <w:r w:rsidR="00FD2F97">
        <w:rPr>
          <w:rFonts w:ascii="Arial" w:hAnsi="Arial" w:cs="Arial"/>
        </w:rPr>
        <w:t>debe cumplir mensualmente con ciertas o</w:t>
      </w:r>
      <w:r w:rsidR="00DA37BD">
        <w:rPr>
          <w:rFonts w:ascii="Arial" w:hAnsi="Arial" w:cs="Arial"/>
        </w:rPr>
        <w:t>bligaciones tributarias</w:t>
      </w:r>
      <w:r w:rsidR="00FD2F97">
        <w:rPr>
          <w:rFonts w:ascii="Arial" w:hAnsi="Arial" w:cs="Arial"/>
        </w:rPr>
        <w:t xml:space="preserve">, </w:t>
      </w:r>
      <w:r w:rsidR="00B604E2">
        <w:rPr>
          <w:rFonts w:ascii="Arial" w:hAnsi="Arial" w:cs="Arial"/>
        </w:rPr>
        <w:t>(</w:t>
      </w:r>
      <w:r w:rsidR="000A5016">
        <w:rPr>
          <w:rFonts w:ascii="Arial" w:hAnsi="Arial" w:cs="Arial"/>
          <w:b/>
        </w:rPr>
        <w:t>V</w:t>
      </w:r>
      <w:r w:rsidR="00FD2F97" w:rsidRPr="000A5016">
        <w:rPr>
          <w:rFonts w:ascii="Arial" w:hAnsi="Arial" w:cs="Arial"/>
          <w:b/>
        </w:rPr>
        <w:t xml:space="preserve">er anexo </w:t>
      </w:r>
      <w:r w:rsidR="00B604E2">
        <w:rPr>
          <w:rFonts w:ascii="Arial" w:hAnsi="Arial" w:cs="Arial"/>
          <w:b/>
        </w:rPr>
        <w:t>T</w:t>
      </w:r>
      <w:r w:rsidR="00B604E2" w:rsidRPr="00B604E2">
        <w:rPr>
          <w:rFonts w:ascii="Arial" w:hAnsi="Arial" w:cs="Arial"/>
        </w:rPr>
        <w:t>)</w:t>
      </w:r>
      <w:r w:rsidR="00FD2F97">
        <w:rPr>
          <w:rFonts w:ascii="Arial" w:hAnsi="Arial" w:cs="Arial"/>
        </w:rPr>
        <w:t>, que se detallan a continuación:</w:t>
      </w:r>
    </w:p>
    <w:p w:rsidR="00FD2F97" w:rsidRDefault="00FD2F97" w:rsidP="00A94249">
      <w:pPr>
        <w:spacing w:line="360" w:lineRule="auto"/>
        <w:ind w:firstLine="708"/>
        <w:jc w:val="both"/>
        <w:rPr>
          <w:rFonts w:ascii="Arial" w:hAnsi="Arial" w:cs="Arial"/>
        </w:rPr>
      </w:pPr>
    </w:p>
    <w:p w:rsidR="00A94249" w:rsidRDefault="00A94249" w:rsidP="00A94249">
      <w:pPr>
        <w:numPr>
          <w:ilvl w:val="0"/>
          <w:numId w:val="20"/>
        </w:numPr>
        <w:spacing w:line="360" w:lineRule="auto"/>
        <w:jc w:val="both"/>
        <w:rPr>
          <w:rFonts w:ascii="Arial" w:hAnsi="Arial" w:cs="Arial"/>
        </w:rPr>
      </w:pPr>
      <w:r>
        <w:rPr>
          <w:rFonts w:ascii="Arial" w:hAnsi="Arial" w:cs="Arial"/>
        </w:rPr>
        <w:t>Actuar como agente de retención, efectuando las retenciones en la fuente cuando realicen las compras para el funcionamiento de la empresa  en los casos y porcentajes determinados por la ley y que se mencionaron en el capítulo uno de este proyecto.</w:t>
      </w:r>
    </w:p>
    <w:p w:rsidR="00A94249" w:rsidRDefault="00A94249" w:rsidP="00A94249">
      <w:pPr>
        <w:spacing w:line="360" w:lineRule="auto"/>
        <w:jc w:val="both"/>
        <w:rPr>
          <w:rFonts w:ascii="Arial" w:hAnsi="Arial" w:cs="Arial"/>
        </w:rPr>
      </w:pPr>
    </w:p>
    <w:p w:rsidR="00A94249" w:rsidRDefault="00A94249" w:rsidP="00A94249">
      <w:pPr>
        <w:numPr>
          <w:ilvl w:val="0"/>
          <w:numId w:val="20"/>
        </w:numPr>
        <w:spacing w:line="360" w:lineRule="auto"/>
        <w:jc w:val="both"/>
        <w:rPr>
          <w:rFonts w:ascii="Arial" w:hAnsi="Arial" w:cs="Arial"/>
        </w:rPr>
      </w:pPr>
      <w:r>
        <w:rPr>
          <w:rFonts w:ascii="Arial" w:hAnsi="Arial" w:cs="Arial"/>
        </w:rPr>
        <w:t xml:space="preserve">Actuar como agente de percepción del Impuesto al Valor Agregado </w:t>
      </w:r>
      <w:r w:rsidR="007803DF">
        <w:rPr>
          <w:rFonts w:ascii="Arial" w:hAnsi="Arial" w:cs="Arial"/>
        </w:rPr>
        <w:t xml:space="preserve">(12%) </w:t>
      </w:r>
      <w:r>
        <w:rPr>
          <w:rFonts w:ascii="Arial" w:hAnsi="Arial" w:cs="Arial"/>
        </w:rPr>
        <w:t xml:space="preserve">en las ventas de tubos plásticos de P.V.C. que </w:t>
      </w:r>
      <w:r w:rsidRPr="00B604E2">
        <w:rPr>
          <w:rFonts w:ascii="Arial" w:hAnsi="Arial" w:cs="Arial"/>
          <w:i/>
        </w:rPr>
        <w:t>PLASTITUBO</w:t>
      </w:r>
      <w:r w:rsidR="00B604E2" w:rsidRPr="00B604E2">
        <w:rPr>
          <w:rFonts w:ascii="Arial" w:hAnsi="Arial" w:cs="Arial"/>
          <w:i/>
        </w:rPr>
        <w:t>S</w:t>
      </w:r>
      <w:r w:rsidRPr="00B604E2">
        <w:rPr>
          <w:rFonts w:ascii="Arial" w:hAnsi="Arial" w:cs="Arial"/>
          <w:i/>
        </w:rPr>
        <w:t xml:space="preserve"> </w:t>
      </w:r>
      <w:r>
        <w:rPr>
          <w:rFonts w:ascii="Arial" w:hAnsi="Arial" w:cs="Arial"/>
        </w:rPr>
        <w:t>realice a los minoristas y mayoristas.</w:t>
      </w:r>
    </w:p>
    <w:p w:rsidR="00A94249" w:rsidRDefault="00A94249" w:rsidP="00A94249">
      <w:pPr>
        <w:spacing w:line="360" w:lineRule="auto"/>
        <w:jc w:val="both"/>
        <w:rPr>
          <w:rFonts w:ascii="Arial" w:hAnsi="Arial" w:cs="Arial"/>
        </w:rPr>
      </w:pPr>
    </w:p>
    <w:p w:rsidR="007803DF" w:rsidRDefault="00A94249" w:rsidP="007803DF">
      <w:pPr>
        <w:numPr>
          <w:ilvl w:val="0"/>
          <w:numId w:val="20"/>
        </w:numPr>
        <w:spacing w:line="360" w:lineRule="auto"/>
        <w:jc w:val="both"/>
        <w:rPr>
          <w:rFonts w:ascii="Arial" w:hAnsi="Arial" w:cs="Arial"/>
        </w:rPr>
      </w:pPr>
      <w:r>
        <w:rPr>
          <w:rFonts w:ascii="Arial" w:hAnsi="Arial" w:cs="Arial"/>
        </w:rPr>
        <w:t>Actuar como agente de retención del Impuesto al Valor Agregado cuando rea</w:t>
      </w:r>
      <w:r w:rsidR="007803DF">
        <w:rPr>
          <w:rFonts w:ascii="Arial" w:hAnsi="Arial" w:cs="Arial"/>
        </w:rPr>
        <w:t>lice los pagos por las compras necesarias para el funcionamiento de la empresa en los porcentajes determinados por la ley y que se mencionaron en el capítulo uno de este proyecto.</w:t>
      </w:r>
    </w:p>
    <w:p w:rsidR="00A94249" w:rsidRDefault="00A94249" w:rsidP="007803DF">
      <w:pPr>
        <w:spacing w:line="360" w:lineRule="auto"/>
        <w:jc w:val="both"/>
        <w:rPr>
          <w:rFonts w:ascii="Arial" w:hAnsi="Arial" w:cs="Arial"/>
        </w:rPr>
      </w:pPr>
    </w:p>
    <w:p w:rsidR="007803DF" w:rsidRDefault="007803DF" w:rsidP="007803DF">
      <w:pPr>
        <w:spacing w:line="360" w:lineRule="auto"/>
        <w:ind w:firstLine="720"/>
        <w:jc w:val="both"/>
        <w:rPr>
          <w:rFonts w:ascii="Arial" w:hAnsi="Arial" w:cs="Arial"/>
        </w:rPr>
      </w:pPr>
      <w:r>
        <w:rPr>
          <w:rFonts w:ascii="Arial" w:hAnsi="Arial" w:cs="Arial"/>
        </w:rPr>
        <w:t>Los valores que la empresa recaude por concepto de retenciones en la fuente</w:t>
      </w:r>
      <w:r w:rsidR="00E912D3">
        <w:rPr>
          <w:rFonts w:ascii="Arial" w:hAnsi="Arial" w:cs="Arial"/>
        </w:rPr>
        <w:t>, retenciones de I.V.A.</w:t>
      </w:r>
      <w:r>
        <w:rPr>
          <w:rFonts w:ascii="Arial" w:hAnsi="Arial" w:cs="Arial"/>
        </w:rPr>
        <w:t xml:space="preserve"> e Impuesto al Valor Agregado deberán ser depositados en las entidades bancarias delegadas para la recaudación de los tributos por el Servicio de Rentas Internas al mes siguiente de haber sido efectuadas en los plazos establecidos por la ley y mencionados en </w:t>
      </w:r>
      <w:r w:rsidRPr="000A5016">
        <w:rPr>
          <w:rFonts w:ascii="Arial" w:hAnsi="Arial" w:cs="Arial"/>
        </w:rPr>
        <w:t xml:space="preserve">el capítulo </w:t>
      </w:r>
      <w:r w:rsidR="000A5016">
        <w:rPr>
          <w:rFonts w:ascii="Arial" w:hAnsi="Arial" w:cs="Arial"/>
        </w:rPr>
        <w:t>4</w:t>
      </w:r>
      <w:r w:rsidRPr="000A5016">
        <w:rPr>
          <w:rFonts w:ascii="Arial" w:hAnsi="Arial" w:cs="Arial"/>
        </w:rPr>
        <w:t>.</w:t>
      </w:r>
    </w:p>
    <w:p w:rsidR="007803DF" w:rsidRDefault="007803DF" w:rsidP="007803DF">
      <w:pPr>
        <w:spacing w:line="360" w:lineRule="auto"/>
        <w:ind w:firstLine="720"/>
        <w:jc w:val="both"/>
        <w:rPr>
          <w:rFonts w:ascii="Arial" w:hAnsi="Arial" w:cs="Arial"/>
        </w:rPr>
      </w:pPr>
    </w:p>
    <w:p w:rsidR="007803DF" w:rsidRDefault="007803DF" w:rsidP="007803DF">
      <w:pPr>
        <w:spacing w:line="360" w:lineRule="auto"/>
        <w:ind w:firstLine="720"/>
        <w:jc w:val="both"/>
        <w:rPr>
          <w:rFonts w:ascii="Arial" w:hAnsi="Arial" w:cs="Arial"/>
        </w:rPr>
      </w:pPr>
      <w:r>
        <w:rPr>
          <w:rFonts w:ascii="Arial" w:hAnsi="Arial" w:cs="Arial"/>
        </w:rPr>
        <w:t xml:space="preserve">En lo concerniente a las retenciones que los clientes de </w:t>
      </w:r>
      <w:r w:rsidR="000A5016" w:rsidRPr="000A5016">
        <w:rPr>
          <w:rFonts w:ascii="Arial" w:hAnsi="Arial" w:cs="Arial"/>
          <w:i/>
        </w:rPr>
        <w:t>PLASTITUBOS</w:t>
      </w:r>
      <w:r>
        <w:rPr>
          <w:rFonts w:ascii="Arial" w:hAnsi="Arial" w:cs="Arial"/>
        </w:rPr>
        <w:t xml:space="preserve"> pueden efectuar y los impuestos que los proveedores pueden percibir  se encuentran:</w:t>
      </w:r>
    </w:p>
    <w:p w:rsidR="00E912D3" w:rsidRDefault="00E912D3" w:rsidP="00E912D3">
      <w:pPr>
        <w:spacing w:line="360" w:lineRule="auto"/>
        <w:jc w:val="both"/>
        <w:rPr>
          <w:rFonts w:ascii="Arial" w:hAnsi="Arial" w:cs="Arial"/>
        </w:rPr>
      </w:pPr>
    </w:p>
    <w:p w:rsidR="00E912D3" w:rsidRDefault="00E912D3" w:rsidP="00E912D3">
      <w:pPr>
        <w:numPr>
          <w:ilvl w:val="0"/>
          <w:numId w:val="19"/>
        </w:numPr>
        <w:spacing w:line="360" w:lineRule="auto"/>
        <w:jc w:val="both"/>
        <w:rPr>
          <w:rFonts w:ascii="Arial" w:hAnsi="Arial" w:cs="Arial"/>
        </w:rPr>
      </w:pPr>
      <w:r>
        <w:rPr>
          <w:rFonts w:ascii="Arial" w:hAnsi="Arial" w:cs="Arial"/>
        </w:rPr>
        <w:t xml:space="preserve">Los clientes retienen a la empresa el 1% del pago por las ventas que les han sido realizadas por concepto de retenciones en la fuente, valores que  </w:t>
      </w:r>
      <w:r w:rsidR="000A5016" w:rsidRPr="000A5016">
        <w:rPr>
          <w:rFonts w:ascii="Arial" w:hAnsi="Arial" w:cs="Arial"/>
          <w:i/>
        </w:rPr>
        <w:t>PLASTITUBOS</w:t>
      </w:r>
      <w:r>
        <w:rPr>
          <w:rFonts w:ascii="Arial" w:hAnsi="Arial" w:cs="Arial"/>
        </w:rPr>
        <w:t xml:space="preserve">  después usa como crédito al momento de realizar su declaración de Impuesto a </w:t>
      </w:r>
      <w:smartTag w:uri="urn:schemas-microsoft-com:office:smarttags" w:element="PersonName">
        <w:smartTagPr>
          <w:attr w:name="ProductID" w:val="la Renta."/>
        </w:smartTagPr>
        <w:r>
          <w:rPr>
            <w:rFonts w:ascii="Arial" w:hAnsi="Arial" w:cs="Arial"/>
          </w:rPr>
          <w:t>la Renta.</w:t>
        </w:r>
      </w:smartTag>
    </w:p>
    <w:p w:rsidR="00E912D3" w:rsidRDefault="00E912D3" w:rsidP="00E912D3">
      <w:pPr>
        <w:spacing w:line="360" w:lineRule="auto"/>
        <w:jc w:val="both"/>
        <w:rPr>
          <w:rFonts w:ascii="Arial" w:hAnsi="Arial" w:cs="Arial"/>
        </w:rPr>
      </w:pPr>
    </w:p>
    <w:p w:rsidR="00E912D3" w:rsidRPr="00FD2F97" w:rsidRDefault="00E912D3" w:rsidP="00E912D3">
      <w:pPr>
        <w:numPr>
          <w:ilvl w:val="0"/>
          <w:numId w:val="19"/>
        </w:numPr>
        <w:spacing w:line="360" w:lineRule="auto"/>
        <w:jc w:val="both"/>
        <w:rPr>
          <w:rFonts w:ascii="Arial" w:hAnsi="Arial" w:cs="Arial"/>
          <w:b/>
          <w:u w:val="single"/>
        </w:rPr>
      </w:pPr>
      <w:r>
        <w:rPr>
          <w:rFonts w:ascii="Arial" w:hAnsi="Arial" w:cs="Arial"/>
        </w:rPr>
        <w:t xml:space="preserve">Los proveedores de </w:t>
      </w:r>
      <w:r w:rsidR="000A5016" w:rsidRPr="000A5016">
        <w:rPr>
          <w:rFonts w:ascii="Arial" w:hAnsi="Arial" w:cs="Arial"/>
          <w:i/>
        </w:rPr>
        <w:t>PLASTITUBOS</w:t>
      </w:r>
      <w:r>
        <w:rPr>
          <w:rFonts w:ascii="Arial" w:hAnsi="Arial" w:cs="Arial"/>
        </w:rPr>
        <w:t xml:space="preserve"> actúan como agente de percepción del Impuesto al Valor Agregado  y le cobran a la empresa el 12% del valor de la compra que </w:t>
      </w:r>
      <w:r w:rsidR="000A5016" w:rsidRPr="000A5016">
        <w:rPr>
          <w:rFonts w:ascii="Arial" w:hAnsi="Arial" w:cs="Arial"/>
          <w:i/>
        </w:rPr>
        <w:t>PLASTITUBOS</w:t>
      </w:r>
      <w:r>
        <w:rPr>
          <w:rFonts w:ascii="Arial" w:hAnsi="Arial" w:cs="Arial"/>
        </w:rPr>
        <w:t xml:space="preserve"> les está realizando.  Estos valores que l</w:t>
      </w:r>
      <w:r w:rsidR="0079108B">
        <w:rPr>
          <w:rFonts w:ascii="Arial" w:hAnsi="Arial" w:cs="Arial"/>
        </w:rPr>
        <w:t>a</w:t>
      </w:r>
      <w:r>
        <w:rPr>
          <w:rFonts w:ascii="Arial" w:hAnsi="Arial" w:cs="Arial"/>
        </w:rPr>
        <w:t xml:space="preserve"> empresa paga por concepto del I.V.A., son utilizados en sus declaraciones mensuales de I.V.A. como crédito tributario en el mes siguiente.</w:t>
      </w:r>
    </w:p>
    <w:p w:rsidR="00FD2F97" w:rsidRDefault="00FD2F97" w:rsidP="00FD2F97">
      <w:pPr>
        <w:spacing w:line="360" w:lineRule="auto"/>
        <w:jc w:val="both"/>
        <w:rPr>
          <w:rFonts w:ascii="Arial" w:hAnsi="Arial" w:cs="Arial"/>
          <w:b/>
          <w:u w:val="single"/>
        </w:rPr>
      </w:pPr>
    </w:p>
    <w:p w:rsidR="00FD2F97" w:rsidRDefault="00FD2F97" w:rsidP="00FD2F97">
      <w:pPr>
        <w:spacing w:line="360" w:lineRule="auto"/>
        <w:jc w:val="both"/>
        <w:rPr>
          <w:rFonts w:ascii="Arial" w:hAnsi="Arial" w:cs="Arial"/>
        </w:rPr>
      </w:pPr>
    </w:p>
    <w:p w:rsidR="00FD2F97" w:rsidRDefault="00FD2F97" w:rsidP="00FD2F97">
      <w:pPr>
        <w:spacing w:line="360" w:lineRule="auto"/>
        <w:jc w:val="both"/>
        <w:rPr>
          <w:rFonts w:ascii="Arial" w:hAnsi="Arial" w:cs="Arial"/>
        </w:rPr>
      </w:pPr>
    </w:p>
    <w:p w:rsidR="00FD2F97" w:rsidRDefault="00FD2F97" w:rsidP="00FD2F97">
      <w:pPr>
        <w:spacing w:line="360" w:lineRule="auto"/>
        <w:jc w:val="both"/>
        <w:rPr>
          <w:rFonts w:ascii="Arial" w:hAnsi="Arial" w:cs="Arial"/>
        </w:rPr>
      </w:pPr>
    </w:p>
    <w:p w:rsidR="00185AB4" w:rsidRDefault="00FD2F97" w:rsidP="00185AB4">
      <w:pPr>
        <w:spacing w:line="360" w:lineRule="auto"/>
        <w:ind w:firstLine="708"/>
        <w:jc w:val="both"/>
        <w:rPr>
          <w:rFonts w:ascii="Arial" w:hAnsi="Arial" w:cs="Arial"/>
        </w:rPr>
      </w:pPr>
      <w:r>
        <w:rPr>
          <w:rFonts w:ascii="Arial" w:hAnsi="Arial" w:cs="Arial"/>
        </w:rPr>
        <w:t>En la siguiente tabla se puede observar</w:t>
      </w:r>
      <w:r w:rsidR="00FA131A">
        <w:rPr>
          <w:rFonts w:ascii="Arial" w:hAnsi="Arial" w:cs="Arial"/>
        </w:rPr>
        <w:t xml:space="preserve"> que</w:t>
      </w:r>
      <w:r>
        <w:rPr>
          <w:rFonts w:ascii="Arial" w:hAnsi="Arial" w:cs="Arial"/>
        </w:rPr>
        <w:t xml:space="preserve"> </w:t>
      </w:r>
      <w:r w:rsidR="00FA131A">
        <w:rPr>
          <w:rFonts w:ascii="Arial" w:hAnsi="Arial" w:cs="Arial"/>
        </w:rPr>
        <w:t xml:space="preserve">en el mes de diciembre de 2006 se presenta un valor negativo en el flujo de caja, esto se debe al préstamo y la inversión que se hace al inicio del proyecto.  Se puede observar que del mes de enero al mes de diciembre de 2007 el flujo de efectivo neto de </w:t>
      </w:r>
      <w:r w:rsidR="000A5016" w:rsidRPr="000A5016">
        <w:rPr>
          <w:rFonts w:ascii="Arial" w:hAnsi="Arial" w:cs="Arial"/>
          <w:i/>
        </w:rPr>
        <w:t>PLASTITUBOS</w:t>
      </w:r>
      <w:r w:rsidR="00FA131A">
        <w:rPr>
          <w:rFonts w:ascii="Arial" w:hAnsi="Arial" w:cs="Arial"/>
        </w:rPr>
        <w:t xml:space="preserve"> desde la óptica de una </w:t>
      </w:r>
      <w:r w:rsidR="00FA131A" w:rsidRPr="00F5428C">
        <w:rPr>
          <w:rFonts w:ascii="Arial" w:hAnsi="Arial" w:cs="Arial"/>
          <w:i/>
        </w:rPr>
        <w:t xml:space="preserve">persona natural obligada a llevar contabilidad </w:t>
      </w:r>
      <w:r w:rsidR="00FA131A">
        <w:rPr>
          <w:rFonts w:ascii="Arial" w:hAnsi="Arial" w:cs="Arial"/>
        </w:rPr>
        <w:t xml:space="preserve">es positivo, lo que indica que el proyecto genera utilidades. </w:t>
      </w:r>
    </w:p>
    <w:p w:rsidR="00185AB4" w:rsidRDefault="00185AB4" w:rsidP="00185AB4">
      <w:pPr>
        <w:spacing w:line="360" w:lineRule="auto"/>
        <w:ind w:firstLine="708"/>
        <w:jc w:val="both"/>
        <w:rPr>
          <w:rFonts w:ascii="Arial" w:hAnsi="Arial" w:cs="Arial"/>
        </w:rPr>
      </w:pPr>
    </w:p>
    <w:p w:rsidR="007A21D4" w:rsidRDefault="00FA131A" w:rsidP="007A21D4">
      <w:pPr>
        <w:spacing w:line="360" w:lineRule="auto"/>
        <w:ind w:firstLine="708"/>
        <w:jc w:val="both"/>
        <w:rPr>
          <w:rFonts w:ascii="Arial" w:hAnsi="Arial" w:cs="Arial"/>
        </w:rPr>
      </w:pPr>
      <w:r>
        <w:rPr>
          <w:rFonts w:ascii="Arial" w:hAnsi="Arial" w:cs="Arial"/>
        </w:rPr>
        <w:t xml:space="preserve"> El flujo de efectivo de </w:t>
      </w:r>
      <w:r w:rsidR="000A5016" w:rsidRPr="000A5016">
        <w:rPr>
          <w:rFonts w:ascii="Arial" w:hAnsi="Arial" w:cs="Arial"/>
          <w:i/>
        </w:rPr>
        <w:t>PLASTITUBOS</w:t>
      </w:r>
      <w:r>
        <w:rPr>
          <w:rFonts w:ascii="Arial" w:hAnsi="Arial" w:cs="Arial"/>
        </w:rPr>
        <w:t xml:space="preserve"> desde la óptica de un </w:t>
      </w:r>
      <w:r w:rsidRPr="00F5428C">
        <w:rPr>
          <w:rFonts w:ascii="Arial" w:hAnsi="Arial" w:cs="Arial"/>
          <w:i/>
        </w:rPr>
        <w:t>contribuyente especial</w:t>
      </w:r>
      <w:r>
        <w:rPr>
          <w:rFonts w:ascii="Arial" w:hAnsi="Arial" w:cs="Arial"/>
        </w:rPr>
        <w:t xml:space="preserve"> es diferente al flujo del otro tipo de contribuyente que se está analizando en este trabajo, dado que en el mes de enero se tiene un flujo de efectivo negativo, pero debido al capital de trabajo que los accionistas designaron para el proyecto </w:t>
      </w:r>
      <w:r w:rsidR="007A21D4">
        <w:rPr>
          <w:rFonts w:ascii="Arial" w:hAnsi="Arial" w:cs="Arial"/>
        </w:rPr>
        <w:t>y que se consider</w:t>
      </w:r>
      <w:r w:rsidR="0079108B">
        <w:rPr>
          <w:rFonts w:ascii="Arial" w:hAnsi="Arial" w:cs="Arial"/>
        </w:rPr>
        <w:t>ó</w:t>
      </w:r>
      <w:r w:rsidR="007A21D4">
        <w:rPr>
          <w:rFonts w:ascii="Arial" w:hAnsi="Arial" w:cs="Arial"/>
        </w:rPr>
        <w:t xml:space="preserve"> dentro de la inversión inicial </w:t>
      </w:r>
      <w:r>
        <w:rPr>
          <w:rFonts w:ascii="Arial" w:hAnsi="Arial" w:cs="Arial"/>
        </w:rPr>
        <w:t>que es de $16.128,89 (</w:t>
      </w:r>
      <w:r w:rsidR="000A5016">
        <w:rPr>
          <w:rFonts w:ascii="Arial" w:hAnsi="Arial" w:cs="Arial"/>
        </w:rPr>
        <w:t>equivalente</w:t>
      </w:r>
      <w:r>
        <w:rPr>
          <w:rFonts w:ascii="Arial" w:hAnsi="Arial" w:cs="Arial"/>
        </w:rPr>
        <w:t xml:space="preserve"> al cost</w:t>
      </w:r>
      <w:r w:rsidR="00F5428C">
        <w:rPr>
          <w:rFonts w:ascii="Arial" w:hAnsi="Arial" w:cs="Arial"/>
        </w:rPr>
        <w:t>o de la materia prima proyectado</w:t>
      </w:r>
      <w:r>
        <w:rPr>
          <w:rFonts w:ascii="Arial" w:hAnsi="Arial" w:cs="Arial"/>
        </w:rPr>
        <w:t xml:space="preserve"> para el mes de enero) la empresa no tendrá problemas de liquidez.</w:t>
      </w:r>
      <w:r w:rsidR="007A21D4">
        <w:rPr>
          <w:rFonts w:ascii="Arial" w:hAnsi="Arial" w:cs="Arial"/>
        </w:rPr>
        <w:t xml:space="preserve">  Además de este capital de trabajo es conveniente destacar que al momento de hacer el cálculo de la inversión inicial se tom</w:t>
      </w:r>
      <w:r w:rsidR="0079108B">
        <w:rPr>
          <w:rFonts w:ascii="Arial" w:hAnsi="Arial" w:cs="Arial"/>
        </w:rPr>
        <w:t>ó</w:t>
      </w:r>
      <w:r w:rsidR="007A21D4">
        <w:rPr>
          <w:rFonts w:ascii="Arial" w:hAnsi="Arial" w:cs="Arial"/>
        </w:rPr>
        <w:t xml:space="preserve"> en cuenta el precio de los bienes necesarios para el funcionamiento de la planta más el I.V.A. y no se consideró  la retención en la fuente que </w:t>
      </w:r>
      <w:r w:rsidR="000A5016" w:rsidRPr="000A5016">
        <w:rPr>
          <w:rFonts w:ascii="Arial" w:hAnsi="Arial" w:cs="Arial"/>
          <w:i/>
        </w:rPr>
        <w:t>PLASTITUBOS</w:t>
      </w:r>
      <w:r w:rsidR="007A21D4">
        <w:rPr>
          <w:rFonts w:ascii="Arial" w:hAnsi="Arial" w:cs="Arial"/>
        </w:rPr>
        <w:t xml:space="preserve"> debe hacer al pago de los bienes y que debe ser depositado en el banco en el mes siguiente.</w:t>
      </w:r>
    </w:p>
    <w:p w:rsidR="009E6A28" w:rsidRDefault="009E6A28" w:rsidP="009E6A28">
      <w:pPr>
        <w:spacing w:line="360" w:lineRule="auto"/>
        <w:jc w:val="both"/>
        <w:rPr>
          <w:rFonts w:ascii="Arial" w:hAnsi="Arial" w:cs="Arial"/>
        </w:rPr>
      </w:pPr>
    </w:p>
    <w:p w:rsidR="00FA131A" w:rsidRPr="000A5016" w:rsidRDefault="007A21D4" w:rsidP="009E6A28">
      <w:pPr>
        <w:spacing w:line="360" w:lineRule="auto"/>
        <w:ind w:firstLine="708"/>
        <w:jc w:val="both"/>
        <w:rPr>
          <w:rFonts w:ascii="Arial" w:hAnsi="Arial" w:cs="Arial"/>
          <w:b/>
        </w:rPr>
      </w:pPr>
      <w:r>
        <w:rPr>
          <w:rFonts w:ascii="Arial" w:hAnsi="Arial" w:cs="Arial"/>
        </w:rPr>
        <w:t>Las diferencias entre estos dos flujos a pesar de tratarse de la misma empresa y por ende de los mismos datos referentes a la producción y ventas  se deben net</w:t>
      </w:r>
      <w:r w:rsidR="00B97856">
        <w:rPr>
          <w:rFonts w:ascii="Arial" w:hAnsi="Arial" w:cs="Arial"/>
        </w:rPr>
        <w:t>amente a cuestiones tributarias (retenciones de I.V.A.) debido a que estas retenciones que hacen los Contribuyentes Especiales causan diferencias en las declaraciones de I.V.A., lo cual afecta a la liquidez de la empresa.</w:t>
      </w:r>
      <w:r>
        <w:rPr>
          <w:rFonts w:ascii="Arial" w:hAnsi="Arial" w:cs="Arial"/>
        </w:rPr>
        <w:t xml:space="preserve">  Para mayor información </w:t>
      </w:r>
      <w:r w:rsidR="000D470A">
        <w:rPr>
          <w:rFonts w:ascii="Arial" w:hAnsi="Arial" w:cs="Arial"/>
        </w:rPr>
        <w:t>(</w:t>
      </w:r>
      <w:r w:rsidR="000A5016">
        <w:rPr>
          <w:rFonts w:ascii="Arial" w:hAnsi="Arial" w:cs="Arial"/>
          <w:b/>
        </w:rPr>
        <w:t>V</w:t>
      </w:r>
      <w:r w:rsidR="00FA131A" w:rsidRPr="000A5016">
        <w:rPr>
          <w:rFonts w:ascii="Arial" w:hAnsi="Arial" w:cs="Arial"/>
          <w:b/>
        </w:rPr>
        <w:t>er Anexo</w:t>
      </w:r>
      <w:r w:rsidR="00B97856">
        <w:rPr>
          <w:rFonts w:ascii="Arial" w:hAnsi="Arial" w:cs="Arial"/>
          <w:b/>
        </w:rPr>
        <w:t>s</w:t>
      </w:r>
      <w:r w:rsidR="00FA131A" w:rsidRPr="000A5016">
        <w:rPr>
          <w:rFonts w:ascii="Arial" w:hAnsi="Arial" w:cs="Arial"/>
          <w:b/>
        </w:rPr>
        <w:t xml:space="preserve"> </w:t>
      </w:r>
      <w:r w:rsidR="00B604E2">
        <w:rPr>
          <w:rFonts w:ascii="Arial" w:hAnsi="Arial" w:cs="Arial"/>
          <w:b/>
        </w:rPr>
        <w:t>U y V</w:t>
      </w:r>
      <w:r w:rsidR="000D470A" w:rsidRPr="000D470A">
        <w:rPr>
          <w:rFonts w:ascii="Arial" w:hAnsi="Arial" w:cs="Arial"/>
        </w:rPr>
        <w:t>)</w:t>
      </w:r>
      <w:r w:rsidR="000A5016">
        <w:rPr>
          <w:rFonts w:ascii="Arial" w:hAnsi="Arial" w:cs="Arial"/>
          <w:b/>
        </w:rPr>
        <w:t>.</w:t>
      </w: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51</w:t>
      </w:r>
    </w:p>
    <w:p w:rsidR="000A5016" w:rsidRPr="000A5016" w:rsidRDefault="000A5016" w:rsidP="000A5016">
      <w:pPr>
        <w:jc w:val="center"/>
        <w:rPr>
          <w:rFonts w:ascii="Arial" w:hAnsi="Arial" w:cs="Arial"/>
          <w:b/>
          <w:bCs/>
          <w:kern w:val="36"/>
        </w:rPr>
      </w:pPr>
      <w:r w:rsidRPr="000A5016">
        <w:rPr>
          <w:rFonts w:ascii="Arial" w:hAnsi="Arial" w:cs="Arial"/>
          <w:b/>
          <w:bCs/>
          <w:kern w:val="36"/>
        </w:rPr>
        <w:t>Tabla del Flujo Neto de Efectivo por Clase de Contribuyente</w:t>
      </w: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FA131A" w:rsidRPr="008534DD" w:rsidRDefault="009A723E" w:rsidP="00301152">
      <w:pPr>
        <w:spacing w:line="360" w:lineRule="auto"/>
        <w:ind w:left="708"/>
        <w:jc w:val="both"/>
        <w:rPr>
          <w:rFonts w:ascii="Arial" w:hAnsi="Arial" w:cs="Arial"/>
        </w:rPr>
      </w:pPr>
      <w:r>
        <w:rPr>
          <w:noProof/>
        </w:rPr>
        <w:drawing>
          <wp:anchor distT="0" distB="0" distL="114300" distR="114300" simplePos="0" relativeHeight="251687936" behindDoc="0" locked="0" layoutInCell="1" allowOverlap="1">
            <wp:simplePos x="0" y="0"/>
            <wp:positionH relativeFrom="column">
              <wp:align>center</wp:align>
            </wp:positionH>
            <wp:positionV relativeFrom="paragraph">
              <wp:posOffset>0</wp:posOffset>
            </wp:positionV>
            <wp:extent cx="4486275" cy="3362325"/>
            <wp:effectExtent l="19050" t="0" r="9525" b="0"/>
            <wp:wrapSquare wrapText="bothSides"/>
            <wp:docPr id="3572" name="Imagen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97"/>
                    <a:srcRect/>
                    <a:stretch>
                      <a:fillRect/>
                    </a:stretch>
                  </pic:blipFill>
                  <pic:spPr bwMode="auto">
                    <a:xfrm>
                      <a:off x="0" y="0"/>
                      <a:ext cx="4486275" cy="3362325"/>
                    </a:xfrm>
                    <a:prstGeom prst="rect">
                      <a:avLst/>
                    </a:prstGeom>
                    <a:noFill/>
                    <a:ln w="9525">
                      <a:noFill/>
                      <a:miter lim="800000"/>
                      <a:headEnd/>
                      <a:tailEnd/>
                    </a:ln>
                  </pic:spPr>
                </pic:pic>
              </a:graphicData>
            </a:graphic>
          </wp:anchor>
        </w:drawing>
      </w:r>
    </w:p>
    <w:p w:rsidR="00403EA2" w:rsidRDefault="00403EA2" w:rsidP="00301152">
      <w:pPr>
        <w:spacing w:line="360" w:lineRule="auto"/>
        <w:ind w:left="708"/>
        <w:jc w:val="both"/>
        <w:rPr>
          <w:rFonts w:ascii="Arial" w:hAnsi="Arial" w:cs="Arial"/>
        </w:rPr>
      </w:pPr>
    </w:p>
    <w:p w:rsidR="0045565D" w:rsidRPr="00FA131A" w:rsidRDefault="0045565D" w:rsidP="00301152">
      <w:pPr>
        <w:spacing w:line="360" w:lineRule="auto"/>
        <w:ind w:left="708"/>
        <w:jc w:val="both"/>
        <w:rPr>
          <w:rFonts w:ascii="Arial" w:hAnsi="Arial" w:cs="Arial"/>
        </w:rPr>
      </w:pPr>
    </w:p>
    <w:p w:rsidR="00403EA2" w:rsidRDefault="00403EA2"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9E6A28">
      <w:pPr>
        <w:spacing w:line="360" w:lineRule="auto"/>
        <w:jc w:val="both"/>
        <w:rPr>
          <w:rFonts w:ascii="Arial" w:hAnsi="Arial" w:cs="Arial"/>
        </w:rPr>
      </w:pPr>
    </w:p>
    <w:p w:rsidR="0045565D" w:rsidRPr="000A5016" w:rsidRDefault="0045565D" w:rsidP="000A5016">
      <w:pPr>
        <w:spacing w:line="360" w:lineRule="auto"/>
        <w:ind w:left="708"/>
        <w:rPr>
          <w:rFonts w:ascii="Arial" w:hAnsi="Arial" w:cs="Arial"/>
          <w:b/>
        </w:rPr>
      </w:pPr>
    </w:p>
    <w:p w:rsidR="0045565D" w:rsidRPr="000A5016" w:rsidRDefault="0045565D" w:rsidP="000A5016">
      <w:pPr>
        <w:ind w:left="540"/>
        <w:rPr>
          <w:rFonts w:ascii="Arial" w:hAnsi="Arial" w:cs="Arial"/>
          <w:b/>
          <w:bCs/>
          <w:kern w:val="36"/>
          <w:sz w:val="20"/>
          <w:szCs w:val="20"/>
        </w:rPr>
      </w:pPr>
      <w:r w:rsidRPr="000A5016">
        <w:rPr>
          <w:rFonts w:ascii="Arial" w:hAnsi="Arial" w:cs="Arial"/>
          <w:b/>
          <w:bCs/>
          <w:kern w:val="36"/>
          <w:sz w:val="20"/>
          <w:szCs w:val="20"/>
        </w:rPr>
        <w:t>Elaborado por: Autoras</w:t>
      </w:r>
    </w:p>
    <w:p w:rsidR="009E6A28" w:rsidRDefault="009E6A28" w:rsidP="00301152">
      <w:pPr>
        <w:spacing w:line="360" w:lineRule="auto"/>
        <w:ind w:left="708"/>
        <w:jc w:val="both"/>
        <w:rPr>
          <w:rFonts w:ascii="Arial" w:hAnsi="Arial" w:cs="Arial"/>
        </w:rPr>
      </w:pPr>
    </w:p>
    <w:p w:rsidR="009E6A28" w:rsidRDefault="009E6A28" w:rsidP="00301152">
      <w:pPr>
        <w:spacing w:line="360" w:lineRule="auto"/>
        <w:ind w:left="708"/>
        <w:jc w:val="both"/>
        <w:rPr>
          <w:rFonts w:ascii="Arial" w:hAnsi="Arial" w:cs="Arial"/>
        </w:rPr>
      </w:pPr>
    </w:p>
    <w:p w:rsidR="009E6A28" w:rsidRPr="000A5016" w:rsidRDefault="000A5016" w:rsidP="009E6A28">
      <w:pPr>
        <w:numPr>
          <w:ilvl w:val="2"/>
          <w:numId w:val="17"/>
        </w:numPr>
        <w:spacing w:line="360" w:lineRule="auto"/>
        <w:jc w:val="both"/>
        <w:rPr>
          <w:rFonts w:ascii="Arial" w:hAnsi="Arial" w:cs="Arial"/>
          <w:b/>
          <w:color w:val="008080"/>
          <w:u w:val="single"/>
        </w:rPr>
      </w:pPr>
      <w:r>
        <w:rPr>
          <w:rFonts w:ascii="Arial" w:hAnsi="Arial" w:cs="Arial"/>
          <w:b/>
          <w:color w:val="008080"/>
          <w:u w:val="single"/>
        </w:rPr>
        <w:t>Evaluación Económica</w:t>
      </w:r>
    </w:p>
    <w:p w:rsidR="009E6A28" w:rsidRDefault="009E6A28" w:rsidP="009E6A28">
      <w:pPr>
        <w:spacing w:line="360" w:lineRule="auto"/>
        <w:ind w:left="708"/>
        <w:jc w:val="both"/>
        <w:rPr>
          <w:rFonts w:ascii="Arial" w:hAnsi="Arial" w:cs="Arial"/>
          <w:b/>
          <w:color w:val="993366"/>
          <w:u w:val="single"/>
        </w:rPr>
      </w:pPr>
    </w:p>
    <w:p w:rsidR="009E6A28" w:rsidRDefault="009E6A28" w:rsidP="009E6A28">
      <w:pPr>
        <w:spacing w:line="360" w:lineRule="auto"/>
        <w:ind w:firstLine="720"/>
        <w:jc w:val="both"/>
        <w:rPr>
          <w:rFonts w:ascii="Arial" w:hAnsi="Arial" w:cs="Arial"/>
        </w:rPr>
      </w:pPr>
      <w:r>
        <w:rPr>
          <w:rFonts w:ascii="Arial" w:hAnsi="Arial" w:cs="Arial"/>
        </w:rPr>
        <w:t>Uno de los objetivos principales de este trabajo es determinar el valor presente de los flujos de efectivo de un contribuyente especial y los flujos de efectivo de una persona natural obligada a llevar contabilidad, ambas partes dedicadas a la misma actividad, en el mismo mercado y las mismas cifras de ventas y costos de producción, sin embargo</w:t>
      </w:r>
      <w:r w:rsidR="0079108B">
        <w:rPr>
          <w:rFonts w:ascii="Arial" w:hAnsi="Arial" w:cs="Arial"/>
        </w:rPr>
        <w:t>,</w:t>
      </w:r>
      <w:r>
        <w:rPr>
          <w:rFonts w:ascii="Arial" w:hAnsi="Arial" w:cs="Arial"/>
        </w:rPr>
        <w:t xml:space="preserve"> no se pretende evaluar l rentabilidad del proyecto, ni el tiempo de recuperación de la inversión dado que el período de evaluación es de un año.</w:t>
      </w:r>
    </w:p>
    <w:p w:rsidR="009E6A28" w:rsidRDefault="009E6A28" w:rsidP="009E6A28">
      <w:pPr>
        <w:spacing w:line="360" w:lineRule="auto"/>
        <w:ind w:firstLine="720"/>
        <w:jc w:val="both"/>
        <w:rPr>
          <w:rFonts w:ascii="Arial" w:hAnsi="Arial" w:cs="Arial"/>
        </w:rPr>
      </w:pPr>
    </w:p>
    <w:p w:rsidR="009E6A28" w:rsidRDefault="009E6A28" w:rsidP="009E6A28">
      <w:pPr>
        <w:spacing w:line="360" w:lineRule="auto"/>
        <w:ind w:firstLine="720"/>
        <w:jc w:val="both"/>
        <w:rPr>
          <w:rFonts w:ascii="Arial" w:hAnsi="Arial" w:cs="Arial"/>
        </w:rPr>
      </w:pPr>
      <w:r>
        <w:rPr>
          <w:rFonts w:ascii="Arial" w:hAnsi="Arial" w:cs="Arial"/>
        </w:rPr>
        <w:t>Para traer a valor presente los flujos netos de efectivo de cada clase de contribuyente se va a estimar el costo de capital por medio del modelo llamado CAPM.</w:t>
      </w:r>
    </w:p>
    <w:p w:rsidR="009E6A28" w:rsidRDefault="009E6A28" w:rsidP="009E6A28">
      <w:pPr>
        <w:spacing w:line="360" w:lineRule="auto"/>
        <w:ind w:firstLine="720"/>
        <w:jc w:val="both"/>
        <w:rPr>
          <w:rFonts w:ascii="Arial" w:hAnsi="Arial" w:cs="Arial"/>
        </w:rPr>
      </w:pPr>
      <w:r>
        <w:rPr>
          <w:rFonts w:ascii="Arial" w:hAnsi="Arial" w:cs="Arial"/>
        </w:rPr>
        <w:t>La tasa de descue</w:t>
      </w:r>
      <w:r w:rsidR="007E4A5B">
        <w:rPr>
          <w:rFonts w:ascii="Arial" w:hAnsi="Arial" w:cs="Arial"/>
        </w:rPr>
        <w:t>nto empleada en la actualización</w:t>
      </w:r>
      <w:r w:rsidR="00012F02">
        <w:rPr>
          <w:rFonts w:ascii="Arial" w:hAnsi="Arial" w:cs="Arial"/>
        </w:rPr>
        <w:t xml:space="preserve"> de los flujos  de caja, corresponde a la rentabilidad que el inversionista le exige a la inversión por renunciar a un uso alternativo de los recursos</w:t>
      </w:r>
      <w:r w:rsidR="007E4A5B">
        <w:rPr>
          <w:rFonts w:ascii="Arial" w:hAnsi="Arial" w:cs="Arial"/>
        </w:rPr>
        <w:t xml:space="preserve"> </w:t>
      </w:r>
      <w:r w:rsidR="00012F02">
        <w:rPr>
          <w:rFonts w:ascii="Arial" w:hAnsi="Arial" w:cs="Arial"/>
        </w:rPr>
        <w:t>que el invierte en el proyecto a analizar.</w:t>
      </w:r>
    </w:p>
    <w:p w:rsidR="00012F02" w:rsidRDefault="00012F02" w:rsidP="009E6A28">
      <w:pPr>
        <w:spacing w:line="360" w:lineRule="auto"/>
        <w:ind w:firstLine="720"/>
        <w:jc w:val="both"/>
        <w:rPr>
          <w:rFonts w:ascii="Arial" w:hAnsi="Arial" w:cs="Arial"/>
        </w:rPr>
      </w:pPr>
    </w:p>
    <w:p w:rsidR="00012F02" w:rsidRDefault="00012F02" w:rsidP="009E6A28">
      <w:pPr>
        <w:spacing w:line="360" w:lineRule="auto"/>
        <w:ind w:firstLine="720"/>
        <w:jc w:val="both"/>
        <w:rPr>
          <w:rFonts w:ascii="Arial" w:hAnsi="Arial" w:cs="Arial"/>
        </w:rPr>
      </w:pPr>
      <w:r>
        <w:rPr>
          <w:rFonts w:ascii="Arial" w:hAnsi="Arial" w:cs="Arial"/>
        </w:rPr>
        <w:t xml:space="preserve">Dado que los fondos utilizados para la creación de </w:t>
      </w:r>
      <w:r w:rsidR="000A5016" w:rsidRPr="000A5016">
        <w:rPr>
          <w:rFonts w:ascii="Arial" w:hAnsi="Arial" w:cs="Arial"/>
          <w:i/>
        </w:rPr>
        <w:t>PLASTITUBOS</w:t>
      </w:r>
      <w:r w:rsidR="000A5016">
        <w:rPr>
          <w:rFonts w:ascii="Arial" w:hAnsi="Arial" w:cs="Arial"/>
        </w:rPr>
        <w:t xml:space="preserve"> provienen</w:t>
      </w:r>
      <w:r>
        <w:rPr>
          <w:rFonts w:ascii="Arial" w:hAnsi="Arial" w:cs="Arial"/>
        </w:rPr>
        <w:t xml:space="preserve"> de dos fuentes: el capital aportado por los accionistas en un </w:t>
      </w:r>
      <w:r w:rsidR="000A5016">
        <w:rPr>
          <w:rFonts w:ascii="Arial" w:hAnsi="Arial" w:cs="Arial"/>
        </w:rPr>
        <w:t>67</w:t>
      </w:r>
      <w:r w:rsidR="000A5016" w:rsidRPr="000A5016">
        <w:rPr>
          <w:rFonts w:ascii="Arial" w:hAnsi="Arial" w:cs="Arial"/>
        </w:rPr>
        <w:t>%</w:t>
      </w:r>
      <w:r w:rsidR="000A5016">
        <w:rPr>
          <w:rFonts w:ascii="Arial" w:hAnsi="Arial" w:cs="Arial"/>
        </w:rPr>
        <w:t xml:space="preserve"> </w:t>
      </w:r>
      <w:r>
        <w:rPr>
          <w:rFonts w:ascii="Arial" w:hAnsi="Arial" w:cs="Arial"/>
        </w:rPr>
        <w:t xml:space="preserve">y el préstamo bancario en un </w:t>
      </w:r>
      <w:r w:rsidR="000A5016">
        <w:rPr>
          <w:rFonts w:ascii="Arial" w:hAnsi="Arial" w:cs="Arial"/>
        </w:rPr>
        <w:t>33</w:t>
      </w:r>
      <w:r w:rsidR="000A5016" w:rsidRPr="000A5016">
        <w:rPr>
          <w:rFonts w:ascii="Arial" w:hAnsi="Arial" w:cs="Arial"/>
        </w:rPr>
        <w:t>%</w:t>
      </w:r>
      <w:r w:rsidRPr="000A5016">
        <w:rPr>
          <w:rFonts w:ascii="Arial" w:hAnsi="Arial" w:cs="Arial"/>
        </w:rPr>
        <w:t>,</w:t>
      </w:r>
      <w:r>
        <w:rPr>
          <w:rFonts w:ascii="Arial" w:hAnsi="Arial" w:cs="Arial"/>
        </w:rPr>
        <w:t xml:space="preserve"> se deberá utilizar para estimar el  costo de los fondos propios de los accionistas, el costo de oportunidad, y para estimar el costo del préstamo bancario que se ha obtenido para este proyecto se deberá tener en consideración el interés del préstamo corregido  por su efecto tributario, puesto que son deducibles de impuestos.</w:t>
      </w:r>
      <w:r w:rsidR="00621BC2">
        <w:rPr>
          <w:rFonts w:ascii="Arial" w:hAnsi="Arial" w:cs="Arial"/>
        </w:rPr>
        <w:t xml:space="preserve"> </w:t>
      </w:r>
    </w:p>
    <w:p w:rsidR="00635CBD" w:rsidRDefault="00635CBD" w:rsidP="009E6A28">
      <w:pPr>
        <w:spacing w:line="360" w:lineRule="auto"/>
        <w:ind w:firstLine="720"/>
        <w:jc w:val="both"/>
        <w:rPr>
          <w:rFonts w:ascii="Arial" w:hAnsi="Arial" w:cs="Arial"/>
        </w:rPr>
      </w:pPr>
    </w:p>
    <w:p w:rsidR="00635CBD" w:rsidRDefault="00635CBD" w:rsidP="00EF7D56">
      <w:pPr>
        <w:spacing w:line="360" w:lineRule="auto"/>
        <w:ind w:firstLine="720"/>
        <w:jc w:val="both"/>
        <w:rPr>
          <w:rFonts w:ascii="Arial" w:hAnsi="Arial" w:cs="Arial"/>
        </w:rPr>
      </w:pPr>
      <w:r>
        <w:rPr>
          <w:rFonts w:ascii="Arial" w:hAnsi="Arial" w:cs="Arial"/>
        </w:rPr>
        <w:t>En otras palabras la tasa de descuento del proyecto, es el precio que se paga por los fondos requeridos para cubrir la inversión.</w:t>
      </w:r>
      <w:r w:rsidR="00B54623">
        <w:rPr>
          <w:rFonts w:ascii="Arial" w:hAnsi="Arial" w:cs="Arial"/>
        </w:rPr>
        <w:t xml:space="preserve">  La fórmula para calcular el costo de capital promedio ponderado (CAPM)  es la siguiente:</w:t>
      </w:r>
    </w:p>
    <w:p w:rsidR="00EF7D56" w:rsidRDefault="00E43BD8" w:rsidP="00EF7D56">
      <w:pPr>
        <w:spacing w:line="360" w:lineRule="auto"/>
        <w:ind w:firstLine="720"/>
        <w:jc w:val="both"/>
        <w:rPr>
          <w:rFonts w:ascii="Arial" w:hAnsi="Arial" w:cs="Arial"/>
        </w:rPr>
      </w:pPr>
      <w:r>
        <w:rPr>
          <w:rFonts w:ascii="Arial" w:hAnsi="Arial" w:cs="Arial"/>
          <w:b/>
          <w:noProof/>
          <w:lang w:val="es-ES_tradnl" w:eastAsia="es-ES_tradnl"/>
        </w:rPr>
        <w:pict>
          <v:rect id="_x0000_s4589" style="position:absolute;left:0;text-align:left;margin-left:0;margin-top:10.85pt;width:414pt;height:36pt;z-index:-251632640" fillcolor="#9cf" strokecolor="#339" strokeweight="2.25pt">
            <v:fill rotate="t" angle="-45" type="gradient"/>
          </v:rect>
        </w:pict>
      </w:r>
    </w:p>
    <w:p w:rsidR="00635CBD" w:rsidRPr="00E43BD8" w:rsidRDefault="00E43BD8" w:rsidP="00E43BD8">
      <w:pPr>
        <w:spacing w:line="360" w:lineRule="auto"/>
        <w:jc w:val="both"/>
        <w:rPr>
          <w:rFonts w:ascii="Arial" w:hAnsi="Arial" w:cs="Arial"/>
          <w:b/>
          <w:color w:val="3366FF"/>
          <w:lang w:val="es-ES_tradnl"/>
        </w:rPr>
      </w:pPr>
      <w:r>
        <w:rPr>
          <w:rFonts w:ascii="Arial" w:hAnsi="Arial" w:cs="Arial"/>
          <w:b/>
          <w:lang w:val="es-ES_tradnl"/>
        </w:rPr>
        <w:t xml:space="preserve"> </w:t>
      </w:r>
      <w:r w:rsidR="00635CBD" w:rsidRPr="00E43BD8">
        <w:rPr>
          <w:rFonts w:ascii="Arial" w:hAnsi="Arial" w:cs="Arial"/>
          <w:b/>
          <w:lang w:val="es-ES_tradnl"/>
        </w:rPr>
        <w:t>CAPM =</w:t>
      </w:r>
      <w:r>
        <w:rPr>
          <w:rFonts w:ascii="Arial" w:hAnsi="Arial" w:cs="Arial"/>
          <w:b/>
          <w:color w:val="3366FF"/>
          <w:lang w:val="es-ES_tradnl"/>
        </w:rPr>
        <w:t xml:space="preserve"> </w:t>
      </w:r>
      <w:r w:rsidR="00635CBD" w:rsidRPr="00E43BD8">
        <w:rPr>
          <w:rFonts w:ascii="Arial" w:hAnsi="Arial" w:cs="Arial"/>
          <w:b/>
          <w:color w:val="3366FF"/>
          <w:lang w:val="es-ES_tradnl"/>
        </w:rPr>
        <w:t>[</w:t>
      </w:r>
      <w:r>
        <w:rPr>
          <w:rFonts w:ascii="Arial" w:hAnsi="Arial" w:cs="Arial"/>
          <w:b/>
          <w:color w:val="3366FF"/>
          <w:lang w:val="es-ES_tradnl"/>
        </w:rPr>
        <w:t>(</w:t>
      </w:r>
      <w:r w:rsidR="00635CBD" w:rsidRPr="00E43BD8">
        <w:rPr>
          <w:rFonts w:ascii="Arial" w:hAnsi="Arial" w:cs="Arial"/>
          <w:b/>
          <w:color w:val="3366FF"/>
          <w:lang w:val="es-ES_tradnl"/>
        </w:rPr>
        <w:t>R</w:t>
      </w:r>
      <w:r w:rsidR="008A7BDC">
        <w:rPr>
          <w:rFonts w:ascii="Arial" w:hAnsi="Arial" w:cs="Arial"/>
          <w:b/>
          <w:color w:val="3366FF"/>
          <w:vertAlign w:val="subscript"/>
          <w:lang w:val="es-ES_tradnl"/>
        </w:rPr>
        <w:t>f</w:t>
      </w:r>
      <w:r>
        <w:rPr>
          <w:rFonts w:ascii="Arial" w:hAnsi="Arial" w:cs="Arial"/>
          <w:b/>
          <w:color w:val="3366FF"/>
          <w:lang w:val="es-ES_tradnl"/>
        </w:rPr>
        <w:t xml:space="preserve">+ </w:t>
      </w:r>
      <w:r w:rsidR="00FB1630" w:rsidRPr="00716567">
        <w:rPr>
          <w:rFonts w:ascii="Arial" w:hAnsi="Arial" w:cs="Arial"/>
          <w:b/>
          <w:color w:val="3366FF"/>
        </w:rPr>
        <w:t>β</w:t>
      </w:r>
      <w:r w:rsidR="00FB1630" w:rsidRPr="00E43BD8">
        <w:rPr>
          <w:rFonts w:ascii="Arial" w:hAnsi="Arial" w:cs="Arial"/>
          <w:b/>
          <w:color w:val="3366FF"/>
          <w:lang w:val="es-ES_tradnl"/>
        </w:rPr>
        <w:t>(R</w:t>
      </w:r>
      <w:r w:rsidR="00522D7B" w:rsidRPr="00E43BD8">
        <w:rPr>
          <w:rFonts w:ascii="Arial" w:hAnsi="Arial" w:cs="Arial"/>
          <w:b/>
          <w:color w:val="3366FF"/>
          <w:vertAlign w:val="subscript"/>
          <w:lang w:val="es-ES_tradnl"/>
        </w:rPr>
        <w:t>m</w:t>
      </w:r>
      <w:r w:rsidR="00FB1630" w:rsidRPr="00E43BD8">
        <w:rPr>
          <w:rFonts w:ascii="Arial" w:hAnsi="Arial" w:cs="Arial"/>
          <w:b/>
          <w:color w:val="3366FF"/>
          <w:vertAlign w:val="subscript"/>
          <w:lang w:val="es-ES_tradnl"/>
        </w:rPr>
        <w:t xml:space="preserve"> </w:t>
      </w:r>
      <w:r w:rsidR="00FB1630" w:rsidRPr="00E43BD8">
        <w:rPr>
          <w:rFonts w:ascii="Arial" w:hAnsi="Arial" w:cs="Arial"/>
          <w:b/>
          <w:color w:val="3366FF"/>
          <w:lang w:val="es-ES_tradnl"/>
        </w:rPr>
        <w:t>- R</w:t>
      </w:r>
      <w:r w:rsidR="00FB1630" w:rsidRPr="00E43BD8">
        <w:rPr>
          <w:rFonts w:ascii="Arial" w:hAnsi="Arial" w:cs="Arial"/>
          <w:b/>
          <w:color w:val="3366FF"/>
          <w:vertAlign w:val="subscript"/>
          <w:lang w:val="es-ES_tradnl"/>
        </w:rPr>
        <w:t>f</w:t>
      </w:r>
      <w:r w:rsidRPr="00E43BD8">
        <w:rPr>
          <w:rFonts w:ascii="Arial" w:hAnsi="Arial" w:cs="Arial"/>
          <w:b/>
          <w:color w:val="3366FF"/>
          <w:lang w:val="es-ES_tradnl"/>
        </w:rPr>
        <w:t>)*(%Aportes Accionistas</w:t>
      </w:r>
      <w:r w:rsidR="00FB1630" w:rsidRPr="00E43BD8">
        <w:rPr>
          <w:rFonts w:ascii="Arial" w:hAnsi="Arial" w:cs="Arial"/>
          <w:b/>
          <w:color w:val="3366FF"/>
          <w:lang w:val="es-ES_tradnl"/>
        </w:rPr>
        <w:t xml:space="preserve">)] + </w:t>
      </w:r>
      <w:r w:rsidR="00522D7B" w:rsidRPr="00E43BD8">
        <w:rPr>
          <w:rFonts w:ascii="Arial" w:hAnsi="Arial" w:cs="Arial"/>
          <w:b/>
          <w:color w:val="3366FF"/>
          <w:lang w:val="es-ES_tradnl"/>
        </w:rPr>
        <w:t>[(k</w:t>
      </w:r>
      <w:r w:rsidR="00FB1630" w:rsidRPr="00E43BD8">
        <w:rPr>
          <w:rFonts w:ascii="Arial" w:hAnsi="Arial" w:cs="Arial"/>
          <w:b/>
          <w:color w:val="3366FF"/>
          <w:vertAlign w:val="subscript"/>
          <w:lang w:val="es-ES_tradnl"/>
        </w:rPr>
        <w:t>d</w:t>
      </w:r>
      <w:r w:rsidR="00522D7B" w:rsidRPr="00E43BD8">
        <w:rPr>
          <w:rFonts w:ascii="Arial" w:hAnsi="Arial" w:cs="Arial"/>
          <w:b/>
          <w:color w:val="3366FF"/>
          <w:lang w:val="es-ES_tradnl"/>
        </w:rPr>
        <w:t xml:space="preserve"> (1-t</w:t>
      </w:r>
      <w:r w:rsidR="008A7BDC">
        <w:rPr>
          <w:rFonts w:ascii="Arial" w:hAnsi="Arial" w:cs="Arial"/>
          <w:b/>
          <w:color w:val="3366FF"/>
          <w:lang w:val="es-ES_tradnl"/>
        </w:rPr>
        <w:t>))</w:t>
      </w:r>
      <w:r w:rsidR="00FB1630" w:rsidRPr="00E43BD8">
        <w:rPr>
          <w:rFonts w:ascii="Arial" w:hAnsi="Arial" w:cs="Arial"/>
          <w:b/>
          <w:color w:val="3366FF"/>
          <w:lang w:val="es-ES_tradnl"/>
        </w:rPr>
        <w:t xml:space="preserve">*(% </w:t>
      </w:r>
      <w:r w:rsidRPr="00E43BD8">
        <w:rPr>
          <w:rFonts w:ascii="Arial" w:hAnsi="Arial" w:cs="Arial"/>
          <w:b/>
          <w:color w:val="3366FF"/>
          <w:lang w:val="es-ES_tradnl"/>
        </w:rPr>
        <w:t>deuda</w:t>
      </w:r>
      <w:r w:rsidR="00B54623" w:rsidRPr="00E43BD8">
        <w:rPr>
          <w:rFonts w:ascii="Arial" w:hAnsi="Arial" w:cs="Arial"/>
          <w:b/>
          <w:color w:val="3366FF"/>
          <w:lang w:val="es-ES_tradnl"/>
        </w:rPr>
        <w:t>)]</w:t>
      </w:r>
    </w:p>
    <w:p w:rsidR="0087570A" w:rsidRPr="00E43BD8" w:rsidRDefault="0087570A" w:rsidP="00914A85">
      <w:pPr>
        <w:spacing w:line="360" w:lineRule="auto"/>
        <w:ind w:firstLine="720"/>
        <w:jc w:val="both"/>
        <w:rPr>
          <w:rFonts w:ascii="Arial" w:hAnsi="Arial" w:cs="Arial"/>
          <w:b/>
          <w:lang w:val="es-ES_tradnl"/>
        </w:rPr>
      </w:pPr>
    </w:p>
    <w:p w:rsidR="00914A85" w:rsidRPr="00716567" w:rsidRDefault="00E43BD8" w:rsidP="00E43BD8">
      <w:pPr>
        <w:spacing w:line="360" w:lineRule="auto"/>
        <w:jc w:val="both"/>
        <w:rPr>
          <w:rFonts w:ascii="Arial" w:hAnsi="Arial" w:cs="Arial"/>
          <w:color w:val="0000FF"/>
          <w:lang w:val="es-ES_tradnl"/>
        </w:rPr>
      </w:pPr>
      <w:r>
        <w:rPr>
          <w:rFonts w:ascii="Arial" w:hAnsi="Arial" w:cs="Arial"/>
          <w:b/>
          <w:lang w:val="es-ES_tradnl"/>
        </w:rPr>
        <w:t xml:space="preserve"> </w:t>
      </w:r>
      <w:r w:rsidR="00914A85" w:rsidRPr="00716567">
        <w:rPr>
          <w:rFonts w:ascii="Arial" w:hAnsi="Arial" w:cs="Arial"/>
          <w:b/>
          <w:lang w:val="es-ES_tradnl"/>
        </w:rPr>
        <w:t>CAPM =</w:t>
      </w:r>
      <w:r w:rsidR="00914A85">
        <w:rPr>
          <w:rFonts w:ascii="Arial" w:hAnsi="Arial" w:cs="Arial"/>
          <w:b/>
          <w:color w:val="008000"/>
          <w:lang w:val="es-ES_tradnl"/>
        </w:rPr>
        <w:t xml:space="preserve">      </w:t>
      </w:r>
      <w:r w:rsidR="00914A85" w:rsidRPr="00141DE7">
        <w:rPr>
          <w:rFonts w:ascii="Arial" w:hAnsi="Arial" w:cs="Arial"/>
          <w:b/>
          <w:color w:val="0000FF"/>
          <w:lang w:val="es-ES_tradnl"/>
        </w:rPr>
        <w:t xml:space="preserve"> </w:t>
      </w:r>
      <w:r w:rsidR="00914A85" w:rsidRPr="00141DE7">
        <w:rPr>
          <w:rFonts w:ascii="Arial" w:hAnsi="Arial" w:cs="Arial"/>
          <w:color w:val="0000FF"/>
          <w:lang w:val="es-ES_tradnl"/>
        </w:rPr>
        <w:t>0.</w:t>
      </w:r>
      <w:r w:rsidR="00EA030E" w:rsidRPr="00141DE7">
        <w:rPr>
          <w:rFonts w:ascii="Arial" w:hAnsi="Arial" w:cs="Arial"/>
          <w:color w:val="0000FF"/>
          <w:lang w:val="es-ES_tradnl"/>
        </w:rPr>
        <w:t>1724</w:t>
      </w:r>
      <w:r w:rsidR="00914A85" w:rsidRPr="00141DE7">
        <w:rPr>
          <w:rFonts w:ascii="Arial" w:hAnsi="Arial" w:cs="Arial"/>
          <w:color w:val="0000FF"/>
          <w:lang w:val="es-ES_tradnl"/>
        </w:rPr>
        <w:t xml:space="preserve">    +</w:t>
      </w:r>
      <w:r w:rsidR="00914A85" w:rsidRPr="00141DE7">
        <w:rPr>
          <w:rFonts w:ascii="Arial" w:hAnsi="Arial" w:cs="Arial"/>
          <w:color w:val="0000FF"/>
          <w:lang w:val="es-ES_tradnl"/>
        </w:rPr>
        <w:tab/>
      </w:r>
      <w:r w:rsidR="003D3713" w:rsidRPr="00141DE7">
        <w:rPr>
          <w:rFonts w:ascii="Arial" w:hAnsi="Arial" w:cs="Arial"/>
          <w:color w:val="0000FF"/>
          <w:lang w:val="es-ES_tradnl"/>
        </w:rPr>
        <w:t>0.0322</w:t>
      </w:r>
    </w:p>
    <w:p w:rsidR="00141DE7" w:rsidRDefault="00141DE7" w:rsidP="00EF7D56">
      <w:pPr>
        <w:spacing w:line="360" w:lineRule="auto"/>
        <w:ind w:firstLine="720"/>
        <w:jc w:val="both"/>
        <w:rPr>
          <w:rFonts w:ascii="Arial" w:hAnsi="Arial" w:cs="Arial"/>
          <w:b/>
          <w:lang w:val="es-ES_tradnl"/>
        </w:rPr>
      </w:pPr>
      <w:r>
        <w:rPr>
          <w:rFonts w:ascii="Arial" w:hAnsi="Arial" w:cs="Arial"/>
          <w:b/>
          <w:noProof/>
          <w:lang w:val="es-ES_tradnl" w:eastAsia="es-ES_tradnl"/>
        </w:rPr>
        <w:pict>
          <v:rect id="_x0000_s4582" style="position:absolute;left:0;text-align:left;margin-left:0;margin-top:11.6pt;width:189pt;height:36pt;z-index:-251786240" fillcolor="#9cf" strokecolor="#339" strokeweight="2.25pt">
            <v:fill rotate="t" angle="-45" type="gradient"/>
          </v:rect>
        </w:pict>
      </w:r>
    </w:p>
    <w:p w:rsidR="00B54623" w:rsidRDefault="00E43BD8" w:rsidP="00E43BD8">
      <w:pPr>
        <w:spacing w:line="360" w:lineRule="auto"/>
        <w:jc w:val="both"/>
        <w:rPr>
          <w:rFonts w:ascii="Arial" w:hAnsi="Arial" w:cs="Arial"/>
          <w:b/>
          <w:color w:val="3366FF"/>
          <w:lang w:val="es-ES_tradnl"/>
        </w:rPr>
      </w:pPr>
      <w:r>
        <w:rPr>
          <w:rFonts w:ascii="Arial" w:hAnsi="Arial" w:cs="Arial"/>
          <w:b/>
          <w:lang w:val="es-ES_tradnl"/>
        </w:rPr>
        <w:t xml:space="preserve"> </w:t>
      </w:r>
      <w:r w:rsidR="00914A85">
        <w:rPr>
          <w:rFonts w:ascii="Arial" w:hAnsi="Arial" w:cs="Arial"/>
          <w:b/>
          <w:lang w:val="es-ES_tradnl"/>
        </w:rPr>
        <w:t>CA</w:t>
      </w:r>
      <w:r w:rsidR="00914A85" w:rsidRPr="00716567">
        <w:rPr>
          <w:rFonts w:ascii="Arial" w:hAnsi="Arial" w:cs="Arial"/>
          <w:b/>
          <w:lang w:val="es-ES_tradnl"/>
        </w:rPr>
        <w:t>PM</w:t>
      </w:r>
      <w:r w:rsidR="00141DE7">
        <w:rPr>
          <w:rFonts w:ascii="Arial" w:hAnsi="Arial" w:cs="Arial"/>
          <w:b/>
          <w:vertAlign w:val="subscript"/>
          <w:lang w:val="es-ES_tradnl"/>
        </w:rPr>
        <w:t>anual</w:t>
      </w:r>
      <w:r w:rsidR="00914A85" w:rsidRPr="00716567">
        <w:rPr>
          <w:rFonts w:ascii="Arial" w:hAnsi="Arial" w:cs="Arial"/>
          <w:b/>
          <w:lang w:val="es-ES_tradnl"/>
        </w:rPr>
        <w:t xml:space="preserve"> =</w:t>
      </w:r>
      <w:r w:rsidR="003D3713">
        <w:rPr>
          <w:rFonts w:ascii="Arial" w:hAnsi="Arial" w:cs="Arial"/>
          <w:b/>
          <w:color w:val="008000"/>
          <w:lang w:val="es-ES_tradnl"/>
        </w:rPr>
        <w:t xml:space="preserve">   </w:t>
      </w:r>
      <w:r w:rsidR="003D3713" w:rsidRPr="00716567">
        <w:rPr>
          <w:rFonts w:ascii="Arial" w:hAnsi="Arial" w:cs="Arial"/>
          <w:b/>
          <w:color w:val="3366FF"/>
          <w:lang w:val="es-ES_tradnl"/>
        </w:rPr>
        <w:t>0.</w:t>
      </w:r>
      <w:r w:rsidR="00EA030E">
        <w:rPr>
          <w:rFonts w:ascii="Arial" w:hAnsi="Arial" w:cs="Arial"/>
          <w:b/>
          <w:color w:val="3366FF"/>
          <w:lang w:val="es-ES_tradnl"/>
        </w:rPr>
        <w:t>2046</w:t>
      </w:r>
      <w:r w:rsidR="003D3713" w:rsidRPr="00716567">
        <w:rPr>
          <w:rFonts w:ascii="Arial" w:hAnsi="Arial" w:cs="Arial"/>
          <w:b/>
          <w:color w:val="3366FF"/>
          <w:lang w:val="es-ES_tradnl"/>
        </w:rPr>
        <w:t xml:space="preserve"> =</w:t>
      </w:r>
      <w:r w:rsidR="00914A85" w:rsidRPr="00716567">
        <w:rPr>
          <w:rFonts w:ascii="Arial" w:hAnsi="Arial" w:cs="Arial"/>
          <w:b/>
          <w:color w:val="3366FF"/>
          <w:lang w:val="es-ES_tradnl"/>
        </w:rPr>
        <w:t xml:space="preserve">  2</w:t>
      </w:r>
      <w:r w:rsidR="00EA030E">
        <w:rPr>
          <w:rFonts w:ascii="Arial" w:hAnsi="Arial" w:cs="Arial"/>
          <w:b/>
          <w:color w:val="3366FF"/>
          <w:lang w:val="es-ES_tradnl"/>
        </w:rPr>
        <w:t>0.46</w:t>
      </w:r>
      <w:r w:rsidR="003D3713" w:rsidRPr="00716567">
        <w:rPr>
          <w:rFonts w:ascii="Arial" w:hAnsi="Arial" w:cs="Arial"/>
          <w:b/>
          <w:color w:val="3366FF"/>
          <w:lang w:val="es-ES_tradnl"/>
        </w:rPr>
        <w:t xml:space="preserve"> %</w:t>
      </w:r>
    </w:p>
    <w:p w:rsidR="00141DE7" w:rsidRDefault="00141DE7" w:rsidP="00EF7D56">
      <w:pPr>
        <w:spacing w:line="360" w:lineRule="auto"/>
        <w:ind w:firstLine="720"/>
        <w:jc w:val="both"/>
        <w:rPr>
          <w:rFonts w:ascii="Arial" w:hAnsi="Arial" w:cs="Arial"/>
          <w:b/>
          <w:color w:val="3366FF"/>
          <w:lang w:val="es-ES_tradnl"/>
        </w:rPr>
      </w:pPr>
    </w:p>
    <w:p w:rsidR="00141DE7" w:rsidRPr="00716567" w:rsidRDefault="00141DE7" w:rsidP="00EF7D56">
      <w:pPr>
        <w:spacing w:line="360" w:lineRule="auto"/>
        <w:ind w:firstLine="720"/>
        <w:jc w:val="both"/>
        <w:rPr>
          <w:rFonts w:ascii="Arial" w:hAnsi="Arial" w:cs="Arial"/>
          <w:b/>
          <w:color w:val="3366FF"/>
          <w:lang w:val="es-ES_tradnl"/>
        </w:rPr>
      </w:pPr>
    </w:p>
    <w:p w:rsidR="001323F2" w:rsidRDefault="00141DE7" w:rsidP="00EF7D56">
      <w:pPr>
        <w:spacing w:line="360" w:lineRule="auto"/>
        <w:ind w:firstLine="720"/>
        <w:jc w:val="both"/>
        <w:rPr>
          <w:rFonts w:ascii="Arial" w:hAnsi="Arial" w:cs="Arial"/>
          <w:lang w:val="es-ES_tradnl"/>
        </w:rPr>
      </w:pPr>
      <w:r>
        <w:rPr>
          <w:rFonts w:ascii="Arial" w:hAnsi="Arial" w:cs="Arial"/>
          <w:lang w:val="es-ES_tradnl"/>
        </w:rPr>
        <w:t>Para calcular el valor de los flujos netos de efectivo se va a tener que calcular el CAPM mensual, dado que se traerá a valor presente el valor de los flujos netos de efectivo por clase de contribuyente mensual.  La fórmula para transformar el CAPM anual a un CAPM mensual es la siguiente:</w:t>
      </w:r>
    </w:p>
    <w:p w:rsidR="00141DE7" w:rsidRDefault="00141DE7" w:rsidP="00EF7D56">
      <w:pPr>
        <w:spacing w:line="360" w:lineRule="auto"/>
        <w:ind w:firstLine="720"/>
        <w:jc w:val="both"/>
        <w:rPr>
          <w:rFonts w:ascii="Arial" w:hAnsi="Arial" w:cs="Arial"/>
          <w:lang w:val="es-ES_tradnl"/>
        </w:rPr>
      </w:pPr>
    </w:p>
    <w:p w:rsidR="00141DE7" w:rsidRDefault="00141DE7" w:rsidP="00EF7D56">
      <w:pPr>
        <w:spacing w:line="360" w:lineRule="auto"/>
        <w:ind w:firstLine="720"/>
        <w:jc w:val="both"/>
        <w:rPr>
          <w:rFonts w:ascii="Arial" w:hAnsi="Arial" w:cs="Arial"/>
          <w:lang w:val="es-ES_tradnl"/>
        </w:rPr>
      </w:pPr>
      <w:r>
        <w:rPr>
          <w:rFonts w:ascii="Arial" w:hAnsi="Arial" w:cs="Arial"/>
          <w:noProof/>
          <w:lang w:val="es-ES_tradnl" w:eastAsia="es-ES_tradnl"/>
        </w:rPr>
        <w:pict>
          <v:rect id="_x0000_s4585" style="position:absolute;left:0;text-align:left;margin-left:135pt;margin-top:11.75pt;width:171pt;height:36pt;z-index:-251634688" fillcolor="#9cf" strokecolor="#339" strokeweight="2.25pt">
            <v:fill rotate="t" angle="-135" focus="100%" type="gradient"/>
          </v:rect>
        </w:pict>
      </w:r>
    </w:p>
    <w:p w:rsidR="00141DE7" w:rsidRPr="003B21D6" w:rsidRDefault="00A017B4" w:rsidP="00141DE7">
      <w:pPr>
        <w:spacing w:line="360" w:lineRule="auto"/>
        <w:ind w:firstLine="720"/>
        <w:jc w:val="center"/>
        <w:rPr>
          <w:rFonts w:ascii="Arial" w:hAnsi="Arial" w:cs="Arial"/>
          <w:b/>
          <w:color w:val="3366FF"/>
          <w:lang w:val="en-GB"/>
        </w:rPr>
      </w:pPr>
      <w:r w:rsidRPr="003B21D6">
        <w:rPr>
          <w:rFonts w:ascii="Arial" w:hAnsi="Arial" w:cs="Arial"/>
          <w:b/>
          <w:lang w:val="en-GB"/>
        </w:rPr>
        <w:t>CAPM</w:t>
      </w:r>
      <w:r w:rsidRPr="003B21D6">
        <w:rPr>
          <w:rFonts w:ascii="Arial" w:hAnsi="Arial" w:cs="Arial"/>
          <w:b/>
          <w:vertAlign w:val="subscript"/>
          <w:lang w:val="en-GB"/>
        </w:rPr>
        <w:t>mensual</w:t>
      </w:r>
      <w:r w:rsidRPr="003B21D6">
        <w:rPr>
          <w:rFonts w:ascii="Arial" w:hAnsi="Arial" w:cs="Arial"/>
          <w:b/>
          <w:lang w:val="en-GB"/>
        </w:rPr>
        <w:t xml:space="preserve"> = </w:t>
      </w:r>
      <w:r w:rsidRPr="003B21D6">
        <w:rPr>
          <w:rFonts w:ascii="Arial" w:hAnsi="Arial" w:cs="Arial"/>
          <w:b/>
          <w:color w:val="3366FF"/>
          <w:lang w:val="en-GB"/>
        </w:rPr>
        <w:t xml:space="preserve">((1+i) </w:t>
      </w:r>
      <w:r w:rsidRPr="003B21D6">
        <w:rPr>
          <w:rFonts w:ascii="Arial" w:hAnsi="Arial" w:cs="Arial"/>
          <w:b/>
          <w:color w:val="3366FF"/>
          <w:vertAlign w:val="superscript"/>
          <w:lang w:val="en-GB"/>
        </w:rPr>
        <w:t>1/m</w:t>
      </w:r>
      <w:r w:rsidRPr="003B21D6">
        <w:rPr>
          <w:rFonts w:ascii="Arial" w:hAnsi="Arial" w:cs="Arial"/>
          <w:b/>
          <w:color w:val="3366FF"/>
          <w:lang w:val="en-GB"/>
        </w:rPr>
        <w:t xml:space="preserve"> – 1)</w:t>
      </w:r>
    </w:p>
    <w:p w:rsidR="008A7BDC" w:rsidRDefault="008A7BDC" w:rsidP="0003626D">
      <w:pPr>
        <w:spacing w:line="360" w:lineRule="auto"/>
        <w:ind w:firstLine="720"/>
        <w:jc w:val="both"/>
        <w:rPr>
          <w:rFonts w:ascii="Arial" w:hAnsi="Arial" w:cs="Arial"/>
          <w:lang w:val="en-GB"/>
        </w:rPr>
      </w:pPr>
    </w:p>
    <w:p w:rsidR="0003626D" w:rsidRPr="003B21D6" w:rsidRDefault="0003626D" w:rsidP="0003626D">
      <w:pPr>
        <w:spacing w:line="360" w:lineRule="auto"/>
        <w:ind w:firstLine="720"/>
        <w:jc w:val="both"/>
        <w:rPr>
          <w:rFonts w:ascii="Arial" w:hAnsi="Arial" w:cs="Arial"/>
          <w:lang w:val="en-GB"/>
        </w:rPr>
      </w:pPr>
      <w:r>
        <w:rPr>
          <w:rFonts w:ascii="Arial" w:hAnsi="Arial" w:cs="Arial"/>
          <w:noProof/>
          <w:lang w:val="es-ES_tradnl" w:eastAsia="es-ES_tradnl"/>
        </w:rPr>
        <w:pict>
          <v:rect id="_x0000_s4592" style="position:absolute;left:0;text-align:left;margin-left:135pt;margin-top:9pt;width:198pt;height:36pt;z-index:-251630592" fillcolor="#9cf" strokecolor="#339" strokeweight="2.25pt">
            <v:fill rotate="t" angle="-135" focus="100%" type="gradient"/>
          </v:rect>
        </w:pict>
      </w:r>
    </w:p>
    <w:p w:rsidR="0003626D" w:rsidRPr="003B21D6" w:rsidRDefault="0003626D" w:rsidP="0003626D">
      <w:pPr>
        <w:spacing w:line="360" w:lineRule="auto"/>
        <w:ind w:firstLine="720"/>
        <w:jc w:val="center"/>
        <w:rPr>
          <w:rFonts w:ascii="Arial" w:hAnsi="Arial" w:cs="Arial"/>
          <w:b/>
          <w:color w:val="3366FF"/>
          <w:lang w:val="en-GB"/>
        </w:rPr>
      </w:pPr>
      <w:r w:rsidRPr="003B21D6">
        <w:rPr>
          <w:rFonts w:ascii="Arial" w:hAnsi="Arial" w:cs="Arial"/>
          <w:b/>
          <w:lang w:val="en-GB"/>
        </w:rPr>
        <w:t xml:space="preserve">        CAPM</w:t>
      </w:r>
      <w:r w:rsidRPr="003B21D6">
        <w:rPr>
          <w:rFonts w:ascii="Arial" w:hAnsi="Arial" w:cs="Arial"/>
          <w:b/>
          <w:vertAlign w:val="subscript"/>
          <w:lang w:val="en-GB"/>
        </w:rPr>
        <w:t>mensual</w:t>
      </w:r>
      <w:r w:rsidRPr="003B21D6">
        <w:rPr>
          <w:rFonts w:ascii="Arial" w:hAnsi="Arial" w:cs="Arial"/>
          <w:b/>
          <w:lang w:val="en-GB"/>
        </w:rPr>
        <w:t xml:space="preserve"> = </w:t>
      </w:r>
      <w:r w:rsidRPr="003B21D6">
        <w:rPr>
          <w:rFonts w:ascii="Arial" w:hAnsi="Arial" w:cs="Arial"/>
          <w:color w:val="3366FF"/>
          <w:lang w:val="en-GB"/>
        </w:rPr>
        <w:t xml:space="preserve">((1+0.2046) </w:t>
      </w:r>
      <w:r w:rsidRPr="003B21D6">
        <w:rPr>
          <w:rFonts w:ascii="Arial" w:hAnsi="Arial" w:cs="Arial"/>
          <w:color w:val="3366FF"/>
          <w:vertAlign w:val="superscript"/>
          <w:lang w:val="en-GB"/>
        </w:rPr>
        <w:t>1/12</w:t>
      </w:r>
      <w:r w:rsidRPr="003B21D6">
        <w:rPr>
          <w:rFonts w:ascii="Arial" w:hAnsi="Arial" w:cs="Arial"/>
          <w:color w:val="3366FF"/>
          <w:lang w:val="en-GB"/>
        </w:rPr>
        <w:t xml:space="preserve"> – 1)</w:t>
      </w:r>
    </w:p>
    <w:p w:rsidR="0003626D" w:rsidRPr="003B21D6" w:rsidRDefault="0003626D" w:rsidP="0003626D">
      <w:pPr>
        <w:spacing w:line="360" w:lineRule="auto"/>
        <w:ind w:firstLine="720"/>
        <w:jc w:val="center"/>
        <w:rPr>
          <w:rFonts w:ascii="Arial" w:hAnsi="Arial" w:cs="Arial"/>
          <w:b/>
          <w:color w:val="3366FF"/>
          <w:lang w:val="en-GB"/>
        </w:rPr>
      </w:pPr>
    </w:p>
    <w:p w:rsidR="0003626D" w:rsidRPr="003B21D6" w:rsidRDefault="0003626D" w:rsidP="0003626D">
      <w:pPr>
        <w:spacing w:line="360" w:lineRule="auto"/>
        <w:ind w:firstLine="720"/>
        <w:jc w:val="center"/>
        <w:rPr>
          <w:rFonts w:ascii="Arial" w:hAnsi="Arial" w:cs="Arial"/>
          <w:b/>
          <w:lang w:val="en-GB"/>
        </w:rPr>
      </w:pPr>
      <w:r>
        <w:rPr>
          <w:rFonts w:ascii="Arial" w:hAnsi="Arial" w:cs="Arial"/>
          <w:noProof/>
          <w:lang w:val="es-ES_tradnl" w:eastAsia="es-ES_tradnl"/>
        </w:rPr>
        <w:pict>
          <v:rect id="_x0000_s4594" style="position:absolute;left:0;text-align:left;margin-left:135pt;margin-top:9.9pt;width:198pt;height:36pt;z-index:-251629568" fillcolor="#9cf" strokecolor="#339" strokeweight="2.25pt">
            <v:fill rotate="t" angle="-135" focus="100%" type="gradient"/>
          </v:rect>
        </w:pict>
      </w:r>
    </w:p>
    <w:p w:rsidR="0003626D" w:rsidRPr="003B21D6" w:rsidRDefault="0003626D" w:rsidP="0003626D">
      <w:pPr>
        <w:spacing w:line="360" w:lineRule="auto"/>
        <w:ind w:firstLine="720"/>
        <w:jc w:val="center"/>
        <w:rPr>
          <w:rFonts w:ascii="Arial" w:hAnsi="Arial" w:cs="Arial"/>
          <w:b/>
          <w:color w:val="3366FF"/>
          <w:lang w:val="en-GB"/>
        </w:rPr>
      </w:pPr>
      <w:r w:rsidRPr="003B21D6">
        <w:rPr>
          <w:rFonts w:ascii="Arial" w:hAnsi="Arial" w:cs="Arial"/>
          <w:b/>
          <w:lang w:val="en-GB"/>
        </w:rPr>
        <w:t>CAPM</w:t>
      </w:r>
      <w:r w:rsidRPr="003B21D6">
        <w:rPr>
          <w:rFonts w:ascii="Arial" w:hAnsi="Arial" w:cs="Arial"/>
          <w:b/>
          <w:vertAlign w:val="subscript"/>
          <w:lang w:val="en-GB"/>
        </w:rPr>
        <w:t>mensual</w:t>
      </w:r>
      <w:r w:rsidRPr="003B21D6">
        <w:rPr>
          <w:rFonts w:ascii="Arial" w:hAnsi="Arial" w:cs="Arial"/>
          <w:b/>
          <w:lang w:val="en-GB"/>
        </w:rPr>
        <w:t xml:space="preserve"> =  </w:t>
      </w:r>
      <w:r w:rsidRPr="003B21D6">
        <w:rPr>
          <w:rFonts w:ascii="Arial" w:hAnsi="Arial" w:cs="Arial"/>
          <w:b/>
          <w:color w:val="3366FF"/>
          <w:lang w:val="en-GB"/>
        </w:rPr>
        <w:t>0.0156 = 1.56%</w:t>
      </w:r>
    </w:p>
    <w:p w:rsidR="0003626D" w:rsidRPr="003B21D6" w:rsidRDefault="0003626D" w:rsidP="0003626D">
      <w:pPr>
        <w:spacing w:line="360" w:lineRule="auto"/>
        <w:ind w:firstLine="720"/>
        <w:jc w:val="both"/>
        <w:rPr>
          <w:rFonts w:ascii="Arial" w:hAnsi="Arial" w:cs="Arial"/>
          <w:vertAlign w:val="subscript"/>
          <w:lang w:val="en-GB"/>
        </w:rPr>
      </w:pPr>
    </w:p>
    <w:p w:rsidR="00141DE7" w:rsidRPr="003B21D6" w:rsidRDefault="00141DE7" w:rsidP="0003626D">
      <w:pPr>
        <w:spacing w:line="360" w:lineRule="auto"/>
        <w:jc w:val="both"/>
        <w:rPr>
          <w:rFonts w:ascii="Arial" w:hAnsi="Arial" w:cs="Arial"/>
          <w:lang w:val="en-GB"/>
        </w:rPr>
      </w:pPr>
    </w:p>
    <w:p w:rsidR="001323F2" w:rsidRPr="0003626D" w:rsidRDefault="001323F2" w:rsidP="00EF7D56">
      <w:pPr>
        <w:spacing w:line="360" w:lineRule="auto"/>
        <w:ind w:firstLine="720"/>
        <w:jc w:val="both"/>
        <w:rPr>
          <w:rFonts w:ascii="Arial" w:hAnsi="Arial" w:cs="Arial"/>
          <w:lang w:val="es-ES_tradnl"/>
        </w:rPr>
      </w:pPr>
      <w:r>
        <w:rPr>
          <w:rFonts w:ascii="Arial" w:hAnsi="Arial" w:cs="Arial"/>
          <w:lang w:val="es-ES_tradnl"/>
        </w:rPr>
        <w:t xml:space="preserve">El costo de capital promedio ponderado que se desea obtener en este proyecto es de </w:t>
      </w:r>
      <w:r w:rsidR="00141DE7">
        <w:rPr>
          <w:rFonts w:ascii="Arial" w:hAnsi="Arial" w:cs="Arial"/>
          <w:b/>
          <w:lang w:val="es-ES_tradnl"/>
        </w:rPr>
        <w:t>20</w:t>
      </w:r>
      <w:r w:rsidRPr="001323F2">
        <w:rPr>
          <w:rFonts w:ascii="Arial" w:hAnsi="Arial" w:cs="Arial"/>
          <w:b/>
          <w:lang w:val="es-ES_tradnl"/>
        </w:rPr>
        <w:t>.4</w:t>
      </w:r>
      <w:r w:rsidR="00141DE7">
        <w:rPr>
          <w:rFonts w:ascii="Arial" w:hAnsi="Arial" w:cs="Arial"/>
          <w:b/>
          <w:lang w:val="es-ES_tradnl"/>
        </w:rPr>
        <w:t>6</w:t>
      </w:r>
      <w:r>
        <w:rPr>
          <w:rFonts w:ascii="Arial" w:hAnsi="Arial" w:cs="Arial"/>
          <w:lang w:val="es-ES_tradnl"/>
        </w:rPr>
        <w:t xml:space="preserve"> </w:t>
      </w:r>
      <w:r w:rsidRPr="001323F2">
        <w:rPr>
          <w:rFonts w:ascii="Arial" w:hAnsi="Arial" w:cs="Arial"/>
          <w:b/>
          <w:lang w:val="es-ES_tradnl"/>
        </w:rPr>
        <w:t>%</w:t>
      </w:r>
      <w:r>
        <w:rPr>
          <w:rFonts w:ascii="Arial" w:hAnsi="Arial" w:cs="Arial"/>
          <w:b/>
          <w:color w:val="008000"/>
          <w:lang w:val="es-ES_tradnl"/>
        </w:rPr>
        <w:t xml:space="preserve"> </w:t>
      </w:r>
      <w:r w:rsidR="0003626D">
        <w:rPr>
          <w:rFonts w:ascii="Arial" w:hAnsi="Arial" w:cs="Arial"/>
          <w:b/>
          <w:color w:val="008000"/>
          <w:lang w:val="es-ES_tradnl"/>
        </w:rPr>
        <w:t xml:space="preserve"> </w:t>
      </w:r>
      <w:r w:rsidR="0003626D">
        <w:rPr>
          <w:rFonts w:ascii="Arial" w:hAnsi="Arial" w:cs="Arial"/>
          <w:lang w:val="es-ES_tradnl"/>
        </w:rPr>
        <w:t xml:space="preserve">anual y el </w:t>
      </w:r>
      <w:r w:rsidR="0003626D" w:rsidRPr="0003626D">
        <w:rPr>
          <w:rFonts w:ascii="Arial" w:hAnsi="Arial" w:cs="Arial"/>
          <w:b/>
          <w:lang w:val="es-ES_tradnl"/>
        </w:rPr>
        <w:t>1.56%</w:t>
      </w:r>
      <w:r w:rsidR="0003626D">
        <w:rPr>
          <w:rFonts w:ascii="Arial" w:hAnsi="Arial" w:cs="Arial"/>
          <w:lang w:val="es-ES_tradnl"/>
        </w:rPr>
        <w:t xml:space="preserve"> mensual.</w:t>
      </w:r>
    </w:p>
    <w:p w:rsidR="00EF7D56" w:rsidRPr="00914A85" w:rsidRDefault="00EF7D56" w:rsidP="00EF7D56">
      <w:pPr>
        <w:spacing w:line="360" w:lineRule="auto"/>
        <w:ind w:firstLine="720"/>
        <w:jc w:val="both"/>
        <w:rPr>
          <w:rFonts w:ascii="Arial" w:hAnsi="Arial" w:cs="Arial"/>
          <w:b/>
          <w:lang w:val="es-ES_tradnl"/>
        </w:rPr>
      </w:pPr>
    </w:p>
    <w:p w:rsidR="00B54623" w:rsidRPr="00914A85" w:rsidRDefault="00B54623" w:rsidP="00B54623">
      <w:pPr>
        <w:spacing w:line="360" w:lineRule="auto"/>
        <w:jc w:val="both"/>
        <w:rPr>
          <w:rFonts w:ascii="Arial" w:hAnsi="Arial" w:cs="Arial"/>
          <w:b/>
          <w:lang w:val="es-ES_tradnl"/>
        </w:rPr>
      </w:pPr>
      <w:r w:rsidRPr="00914A85">
        <w:rPr>
          <w:rFonts w:ascii="Arial" w:hAnsi="Arial" w:cs="Arial"/>
          <w:b/>
          <w:lang w:val="es-ES_tradnl"/>
        </w:rPr>
        <w:t xml:space="preserve">Costo de </w:t>
      </w:r>
      <w:smartTag w:uri="urn:schemas-microsoft-com:office:smarttags" w:element="PersonName">
        <w:smartTagPr>
          <w:attr w:name="ProductID" w:val="la Deuda"/>
        </w:smartTagPr>
        <w:r w:rsidRPr="00914A85">
          <w:rPr>
            <w:rFonts w:ascii="Arial" w:hAnsi="Arial" w:cs="Arial"/>
            <w:b/>
            <w:lang w:val="es-ES_tradnl"/>
          </w:rPr>
          <w:t>la Deuda</w:t>
        </w:r>
      </w:smartTag>
      <w:r w:rsidRPr="00914A85">
        <w:rPr>
          <w:rFonts w:ascii="Arial" w:hAnsi="Arial" w:cs="Arial"/>
          <w:b/>
          <w:lang w:val="es-ES_tradnl"/>
        </w:rPr>
        <w:t>:</w:t>
      </w:r>
    </w:p>
    <w:p w:rsidR="00B54623" w:rsidRDefault="00B54623" w:rsidP="00B54623">
      <w:pPr>
        <w:spacing w:line="360" w:lineRule="auto"/>
        <w:jc w:val="both"/>
        <w:rPr>
          <w:rFonts w:ascii="Arial" w:hAnsi="Arial" w:cs="Arial"/>
          <w:lang w:val="es-ES_tradnl"/>
        </w:rPr>
      </w:pPr>
      <w:r w:rsidRPr="00914A85">
        <w:rPr>
          <w:rFonts w:ascii="Arial" w:hAnsi="Arial" w:cs="Arial"/>
          <w:b/>
          <w:lang w:val="es-ES_tradnl"/>
        </w:rPr>
        <w:tab/>
      </w:r>
      <w:r w:rsidRPr="00B54623">
        <w:rPr>
          <w:rFonts w:ascii="Arial" w:hAnsi="Arial" w:cs="Arial"/>
          <w:lang w:val="es-ES_tradnl"/>
        </w:rPr>
        <w:t>La medición del costo de la deuda</w:t>
      </w:r>
      <w:r>
        <w:rPr>
          <w:rFonts w:ascii="Arial" w:hAnsi="Arial" w:cs="Arial"/>
          <w:lang w:val="es-ES_tradnl"/>
        </w:rPr>
        <w:t>, se basa en el hecho de que estos deben reembolsarse en una fecha futura específica, en un monto mayor que el obtenido generalmente.  La diferencia entre lo que se recibió  por concepto del préstamo y lo que se devolvió al banco</w:t>
      </w:r>
      <w:r w:rsidR="00EC5C77">
        <w:rPr>
          <w:rFonts w:ascii="Arial" w:hAnsi="Arial" w:cs="Arial"/>
          <w:lang w:val="es-ES_tradnl"/>
        </w:rPr>
        <w:t xml:space="preserve"> al cancelar este préstamo,</w:t>
      </w:r>
      <w:r>
        <w:rPr>
          <w:rFonts w:ascii="Arial" w:hAnsi="Arial" w:cs="Arial"/>
          <w:lang w:val="es-ES_tradnl"/>
        </w:rPr>
        <w:t xml:space="preserve"> es lo que se debe pagar por la deuda, que en pocas pal</w:t>
      </w:r>
      <w:r w:rsidR="00EC5C77">
        <w:rPr>
          <w:rFonts w:ascii="Arial" w:hAnsi="Arial" w:cs="Arial"/>
          <w:lang w:val="es-ES_tradnl"/>
        </w:rPr>
        <w:t>abras se refiere a los gastos por intereses</w:t>
      </w:r>
      <w:r>
        <w:rPr>
          <w:rFonts w:ascii="Arial" w:hAnsi="Arial" w:cs="Arial"/>
          <w:lang w:val="es-ES_tradnl"/>
        </w:rPr>
        <w:t>.</w:t>
      </w:r>
    </w:p>
    <w:p w:rsidR="00EC5C77" w:rsidRDefault="00EC5C77" w:rsidP="00B54623">
      <w:pPr>
        <w:spacing w:line="360" w:lineRule="auto"/>
        <w:jc w:val="both"/>
        <w:rPr>
          <w:rFonts w:ascii="Arial" w:hAnsi="Arial" w:cs="Arial"/>
          <w:lang w:val="es-ES_tradnl"/>
        </w:rPr>
      </w:pPr>
      <w:r>
        <w:rPr>
          <w:rFonts w:ascii="Arial" w:hAnsi="Arial" w:cs="Arial"/>
          <w:lang w:val="es-ES_tradnl"/>
        </w:rPr>
        <w:tab/>
      </w:r>
    </w:p>
    <w:p w:rsidR="00EC5C77" w:rsidRDefault="00EC5C77" w:rsidP="00864872">
      <w:pPr>
        <w:spacing w:line="360" w:lineRule="auto"/>
        <w:jc w:val="both"/>
        <w:rPr>
          <w:rFonts w:ascii="Arial" w:hAnsi="Arial" w:cs="Arial"/>
          <w:lang w:val="es-ES_tradnl"/>
        </w:rPr>
      </w:pPr>
      <w:r>
        <w:rPr>
          <w:rFonts w:ascii="Arial" w:hAnsi="Arial" w:cs="Arial"/>
          <w:lang w:val="es-ES_tradnl"/>
        </w:rPr>
        <w:tab/>
        <w:t>Dado que al endeudarse, los intereses del préstamo se deducen de las utilidades y permiten una menor tributación, es posible incluir en la tasa de descuento el efecto sobre los tributos.  El costo de la deuda después de impuestos será:</w:t>
      </w:r>
    </w:p>
    <w:p w:rsidR="00EC5C77" w:rsidRDefault="0087570A" w:rsidP="00B54623">
      <w:pPr>
        <w:spacing w:line="360" w:lineRule="auto"/>
        <w:jc w:val="both"/>
        <w:rPr>
          <w:rFonts w:ascii="Arial" w:hAnsi="Arial" w:cs="Arial"/>
          <w:lang w:val="es-ES_tradnl"/>
        </w:rPr>
      </w:pPr>
      <w:r>
        <w:rPr>
          <w:rFonts w:ascii="Arial" w:hAnsi="Arial" w:cs="Arial"/>
          <w:b/>
          <w:noProof/>
          <w:lang w:val="es-ES_tradnl" w:eastAsia="es-ES_tradnl"/>
        </w:rPr>
        <w:pict>
          <v:rect id="_x0000_s4587" style="position:absolute;left:0;text-align:left;margin-left:54pt;margin-top:14.45pt;width:279pt;height:27pt;z-index:-251633664" fillcolor="#9cf" strokecolor="#339" strokeweight="1.5pt">
            <v:fill rotate="t" angle="-45" type="gradient"/>
          </v:rect>
        </w:pict>
      </w:r>
    </w:p>
    <w:p w:rsidR="00A86015" w:rsidRDefault="00A86015" w:rsidP="00EC5C77">
      <w:pPr>
        <w:spacing w:line="360" w:lineRule="auto"/>
        <w:ind w:left="708"/>
        <w:jc w:val="center"/>
        <w:rPr>
          <w:rFonts w:ascii="Arial" w:hAnsi="Arial" w:cs="Arial"/>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w:t>
      </w:r>
      <w:r>
        <w:rPr>
          <w:rFonts w:ascii="Arial" w:hAnsi="Arial" w:cs="Arial"/>
          <w:b/>
          <w:vertAlign w:val="subscript"/>
          <w:lang w:val="es-ES_tradnl"/>
        </w:rPr>
        <w:t xml:space="preserve"> </w:t>
      </w:r>
      <w:r>
        <w:rPr>
          <w:rFonts w:ascii="Arial" w:hAnsi="Arial" w:cs="Arial"/>
          <w:b/>
          <w:lang w:val="es-ES_tradnl"/>
        </w:rPr>
        <w:t xml:space="preserve">=  </w:t>
      </w:r>
      <w:r w:rsidR="00914A85" w:rsidRPr="00F23A64">
        <w:rPr>
          <w:rFonts w:ascii="Arial" w:hAnsi="Arial" w:cs="Arial"/>
          <w:b/>
          <w:color w:val="3366FF"/>
          <w:lang w:val="es-ES_tradnl"/>
        </w:rPr>
        <w:t>(</w:t>
      </w:r>
      <w:r w:rsidRPr="00F23A64">
        <w:rPr>
          <w:rFonts w:ascii="Arial" w:hAnsi="Arial" w:cs="Arial"/>
          <w:b/>
          <w:color w:val="3366FF"/>
          <w:lang w:val="es-ES_tradnl"/>
        </w:rPr>
        <w:t xml:space="preserve"> </w:t>
      </w:r>
      <w:r w:rsidR="00EC5C77" w:rsidRPr="00F23A64">
        <w:rPr>
          <w:rFonts w:ascii="Arial" w:hAnsi="Arial" w:cs="Arial"/>
          <w:b/>
          <w:color w:val="3366FF"/>
          <w:lang w:val="es-ES_tradnl"/>
        </w:rPr>
        <w:t>K</w:t>
      </w:r>
      <w:r w:rsidR="00EC5C77" w:rsidRPr="00F23A64">
        <w:rPr>
          <w:rFonts w:ascii="Arial" w:hAnsi="Arial" w:cs="Arial"/>
          <w:b/>
          <w:color w:val="3366FF"/>
          <w:vertAlign w:val="subscript"/>
          <w:lang w:val="es-ES_tradnl"/>
        </w:rPr>
        <w:t>d</w:t>
      </w:r>
      <w:r w:rsidR="00EC5C77" w:rsidRPr="00F23A64">
        <w:rPr>
          <w:rFonts w:ascii="Arial" w:hAnsi="Arial" w:cs="Arial"/>
          <w:b/>
          <w:color w:val="3366FF"/>
          <w:lang w:val="es-ES_tradnl"/>
        </w:rPr>
        <w:t xml:space="preserve">  *  (1-t)</w:t>
      </w:r>
      <w:r w:rsidR="00914A85" w:rsidRPr="00F23A64">
        <w:rPr>
          <w:rFonts w:ascii="Arial" w:hAnsi="Arial" w:cs="Arial"/>
          <w:b/>
          <w:color w:val="3366FF"/>
          <w:lang w:val="es-ES_tradnl"/>
        </w:rPr>
        <w:t>) * % deuda</w:t>
      </w:r>
      <w:r w:rsidR="00EC5C77">
        <w:rPr>
          <w:rFonts w:ascii="Arial" w:hAnsi="Arial" w:cs="Arial"/>
          <w:lang w:val="es-ES_tradnl"/>
        </w:rPr>
        <w:tab/>
      </w:r>
      <w:r w:rsidR="00EC5C77">
        <w:rPr>
          <w:rFonts w:ascii="Arial" w:hAnsi="Arial" w:cs="Arial"/>
          <w:lang w:val="es-ES_tradnl"/>
        </w:rPr>
        <w:tab/>
      </w:r>
    </w:p>
    <w:p w:rsidR="00EF7D56" w:rsidRDefault="00EF7D56" w:rsidP="00EF7D56">
      <w:pPr>
        <w:spacing w:line="360" w:lineRule="auto"/>
        <w:rPr>
          <w:rFonts w:ascii="Arial" w:hAnsi="Arial" w:cs="Arial"/>
          <w:b/>
          <w:lang w:val="es-ES_tradnl"/>
        </w:rPr>
      </w:pPr>
    </w:p>
    <w:p w:rsidR="00EC5C77" w:rsidRPr="00EC5C77" w:rsidRDefault="00A86015" w:rsidP="00EF7D56">
      <w:pPr>
        <w:spacing w:line="360" w:lineRule="auto"/>
        <w:ind w:firstLine="1260"/>
        <w:rPr>
          <w:rFonts w:ascii="Arial" w:hAnsi="Arial" w:cs="Arial"/>
          <w:lang w:val="es-ES_tradnl"/>
        </w:rPr>
      </w:pPr>
      <w:r>
        <w:rPr>
          <w:rFonts w:ascii="Arial" w:hAnsi="Arial" w:cs="Arial"/>
          <w:lang w:val="es-ES_tradnl"/>
        </w:rPr>
        <w:t>D</w:t>
      </w:r>
      <w:r w:rsidR="00EC5C77">
        <w:rPr>
          <w:rFonts w:ascii="Arial" w:hAnsi="Arial" w:cs="Arial"/>
          <w:lang w:val="es-ES_tradnl"/>
        </w:rPr>
        <w:t>onde t representa la tasa de impuestos</w:t>
      </w:r>
    </w:p>
    <w:p w:rsidR="00096AF8" w:rsidRDefault="00096AF8" w:rsidP="00096AF8">
      <w:pPr>
        <w:spacing w:line="360" w:lineRule="auto"/>
        <w:rPr>
          <w:rFonts w:ascii="Arial" w:hAnsi="Arial" w:cs="Arial"/>
          <w:b/>
          <w:lang w:val="es-ES_tradnl"/>
        </w:rPr>
      </w:pPr>
    </w:p>
    <w:p w:rsidR="00096AF8" w:rsidRDefault="00A86015" w:rsidP="00EF7D56">
      <w:pPr>
        <w:spacing w:line="360" w:lineRule="auto"/>
        <w:ind w:firstLine="1260"/>
        <w:rPr>
          <w:rFonts w:ascii="Arial" w:hAnsi="Arial" w:cs="Arial"/>
          <w:color w:val="008000"/>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   </w:t>
      </w:r>
      <w:r w:rsidR="00914A85" w:rsidRPr="00716567">
        <w:rPr>
          <w:rFonts w:ascii="Arial" w:hAnsi="Arial" w:cs="Arial"/>
          <w:b/>
          <w:color w:val="3366FF"/>
          <w:lang w:val="es-ES_tradnl"/>
        </w:rPr>
        <w:t>(</w:t>
      </w:r>
      <w:r w:rsidRPr="00716567">
        <w:rPr>
          <w:rFonts w:ascii="Arial" w:hAnsi="Arial" w:cs="Arial"/>
          <w:color w:val="3366FF"/>
          <w:lang w:val="es-ES_tradnl"/>
        </w:rPr>
        <w:t>0.129  * (1-0.25)</w:t>
      </w:r>
      <w:r w:rsidR="00914A85" w:rsidRPr="00716567">
        <w:rPr>
          <w:rFonts w:ascii="Arial" w:hAnsi="Arial" w:cs="Arial"/>
          <w:color w:val="3366FF"/>
          <w:lang w:val="es-ES_tradnl"/>
        </w:rPr>
        <w:t>)</w:t>
      </w:r>
      <w:r w:rsidR="003D3713" w:rsidRPr="00716567">
        <w:rPr>
          <w:rFonts w:ascii="Arial" w:hAnsi="Arial" w:cs="Arial"/>
          <w:color w:val="3366FF"/>
          <w:lang w:val="es-ES_tradnl"/>
        </w:rPr>
        <w:t xml:space="preserve"> * 0.33</w:t>
      </w:r>
      <w:r w:rsidR="00EF7D56" w:rsidRPr="00716567">
        <w:rPr>
          <w:rFonts w:ascii="Arial" w:hAnsi="Arial" w:cs="Arial"/>
          <w:color w:val="3366FF"/>
          <w:lang w:val="es-ES_tradnl"/>
        </w:rPr>
        <w:t>30</w:t>
      </w:r>
    </w:p>
    <w:p w:rsidR="00A86015" w:rsidRDefault="00A86015" w:rsidP="001323F2">
      <w:pPr>
        <w:spacing w:line="360" w:lineRule="auto"/>
        <w:ind w:left="552" w:firstLine="708"/>
        <w:rPr>
          <w:rFonts w:ascii="Arial" w:hAnsi="Arial" w:cs="Arial"/>
          <w:color w:val="008000"/>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 </w:t>
      </w:r>
      <w:r w:rsidR="00F754BE">
        <w:rPr>
          <w:rFonts w:ascii="Arial" w:hAnsi="Arial" w:cs="Arial"/>
          <w:b/>
          <w:lang w:val="es-ES_tradnl"/>
        </w:rPr>
        <w:t xml:space="preserve">  </w:t>
      </w:r>
      <w:r w:rsidR="003D3713">
        <w:rPr>
          <w:rFonts w:ascii="Arial" w:hAnsi="Arial" w:cs="Arial"/>
          <w:color w:val="008000"/>
          <w:lang w:val="es-ES_tradnl"/>
        </w:rPr>
        <w:t xml:space="preserve"> </w:t>
      </w:r>
      <w:r w:rsidR="003D3713" w:rsidRPr="00716567">
        <w:rPr>
          <w:rFonts w:ascii="Arial" w:hAnsi="Arial" w:cs="Arial"/>
          <w:color w:val="3366FF"/>
          <w:lang w:val="es-ES_tradnl"/>
        </w:rPr>
        <w:t>0.0968</w:t>
      </w:r>
      <w:r w:rsidR="00914A85" w:rsidRPr="00716567">
        <w:rPr>
          <w:rFonts w:ascii="Arial" w:hAnsi="Arial" w:cs="Arial"/>
          <w:color w:val="3366FF"/>
          <w:lang w:val="es-ES_tradnl"/>
        </w:rPr>
        <w:t xml:space="preserve">  *   </w:t>
      </w:r>
      <w:r w:rsidR="003D3713" w:rsidRPr="00716567">
        <w:rPr>
          <w:rFonts w:ascii="Arial" w:hAnsi="Arial" w:cs="Arial"/>
          <w:color w:val="3366FF"/>
          <w:lang w:val="es-ES_tradnl"/>
        </w:rPr>
        <w:t>0.33</w:t>
      </w:r>
      <w:r w:rsidR="00E43BD8">
        <w:rPr>
          <w:rFonts w:ascii="Arial" w:hAnsi="Arial" w:cs="Arial"/>
          <w:color w:val="3366FF"/>
          <w:lang w:val="es-ES_tradnl"/>
        </w:rPr>
        <w:t>30</w:t>
      </w:r>
      <w:r w:rsidR="00914A85">
        <w:rPr>
          <w:rFonts w:ascii="Arial" w:hAnsi="Arial" w:cs="Arial"/>
          <w:color w:val="008000"/>
          <w:lang w:val="es-ES_tradnl"/>
        </w:rPr>
        <w:t xml:space="preserve">  </w:t>
      </w:r>
    </w:p>
    <w:p w:rsidR="001323F2" w:rsidRPr="00096AF8" w:rsidRDefault="001323F2" w:rsidP="001323F2">
      <w:pPr>
        <w:spacing w:line="360" w:lineRule="auto"/>
        <w:ind w:left="552" w:firstLine="708"/>
        <w:rPr>
          <w:rFonts w:ascii="Arial" w:hAnsi="Arial" w:cs="Arial"/>
          <w:color w:val="008000"/>
          <w:lang w:val="es-ES_tradnl"/>
        </w:rPr>
      </w:pPr>
      <w:r>
        <w:rPr>
          <w:rFonts w:ascii="Arial" w:hAnsi="Arial" w:cs="Arial"/>
          <w:noProof/>
          <w:color w:val="008000"/>
          <w:lang w:val="es-ES_tradnl" w:eastAsia="es-ES_tradnl"/>
        </w:rPr>
        <w:pict>
          <v:rect id="_x0000_s4557" style="position:absolute;left:0;text-align:left;margin-left:53.85pt;margin-top:12.45pt;width:243pt;height:27pt;z-index:-251636736" fillcolor="#9cf" strokecolor="#339" strokeweight="1.5pt">
            <v:fill rotate="t" angle="-45" type="gradient"/>
          </v:rect>
        </w:pict>
      </w:r>
    </w:p>
    <w:p w:rsidR="00A86015" w:rsidRPr="00716567" w:rsidRDefault="00A86015" w:rsidP="00EF7D56">
      <w:pPr>
        <w:spacing w:line="360" w:lineRule="auto"/>
        <w:ind w:firstLine="1260"/>
        <w:rPr>
          <w:rFonts w:ascii="Arial" w:hAnsi="Arial" w:cs="Arial"/>
          <w:b/>
          <w:color w:val="3366FF"/>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w:t>
      </w:r>
      <w:r w:rsidRPr="00716567">
        <w:rPr>
          <w:rFonts w:ascii="Arial" w:hAnsi="Arial" w:cs="Arial"/>
          <w:b/>
          <w:lang w:val="es-ES_tradnl"/>
        </w:rPr>
        <w:t>=</w:t>
      </w:r>
      <w:r w:rsidRPr="00716567">
        <w:rPr>
          <w:rFonts w:ascii="Arial" w:hAnsi="Arial" w:cs="Arial"/>
          <w:b/>
          <w:color w:val="3366FF"/>
          <w:lang w:val="es-ES_tradnl"/>
        </w:rPr>
        <w:t xml:space="preserve">   0.</w:t>
      </w:r>
      <w:r w:rsidR="003D3713" w:rsidRPr="00716567">
        <w:rPr>
          <w:rFonts w:ascii="Arial" w:hAnsi="Arial" w:cs="Arial"/>
          <w:b/>
          <w:color w:val="3366FF"/>
          <w:lang w:val="es-ES_tradnl"/>
        </w:rPr>
        <w:t>0322</w:t>
      </w:r>
      <w:r w:rsidR="00914A85" w:rsidRPr="00716567">
        <w:rPr>
          <w:rFonts w:ascii="Arial" w:hAnsi="Arial" w:cs="Arial"/>
          <w:b/>
          <w:color w:val="3366FF"/>
          <w:lang w:val="es-ES_tradnl"/>
        </w:rPr>
        <w:t xml:space="preserve"> </w:t>
      </w:r>
      <w:r w:rsidR="00975295" w:rsidRPr="00716567">
        <w:rPr>
          <w:rFonts w:ascii="Arial" w:hAnsi="Arial" w:cs="Arial"/>
          <w:b/>
          <w:color w:val="3366FF"/>
          <w:lang w:val="es-ES_tradnl"/>
        </w:rPr>
        <w:t xml:space="preserve"> </w:t>
      </w:r>
      <w:r w:rsidR="00914A85" w:rsidRPr="00716567">
        <w:rPr>
          <w:rFonts w:ascii="Arial" w:hAnsi="Arial" w:cs="Arial"/>
          <w:b/>
          <w:color w:val="3366FF"/>
          <w:lang w:val="es-ES_tradnl"/>
        </w:rPr>
        <w:t>=</w:t>
      </w:r>
      <w:r w:rsidR="00975295" w:rsidRPr="00716567">
        <w:rPr>
          <w:rFonts w:ascii="Arial" w:hAnsi="Arial" w:cs="Arial"/>
          <w:b/>
          <w:color w:val="3366FF"/>
          <w:lang w:val="es-ES_tradnl"/>
        </w:rPr>
        <w:t xml:space="preserve"> </w:t>
      </w:r>
      <w:r w:rsidR="00914A85" w:rsidRPr="00716567">
        <w:rPr>
          <w:rFonts w:ascii="Arial" w:hAnsi="Arial" w:cs="Arial"/>
          <w:b/>
          <w:color w:val="3366FF"/>
          <w:lang w:val="es-ES_tradnl"/>
        </w:rPr>
        <w:t xml:space="preserve"> </w:t>
      </w:r>
      <w:r w:rsidR="003D3713" w:rsidRPr="00716567">
        <w:rPr>
          <w:rFonts w:ascii="Arial" w:hAnsi="Arial" w:cs="Arial"/>
          <w:b/>
          <w:color w:val="3366FF"/>
          <w:lang w:val="es-ES_tradnl"/>
        </w:rPr>
        <w:t xml:space="preserve"> 3.22</w:t>
      </w:r>
      <w:r w:rsidR="00096AF8" w:rsidRPr="00716567">
        <w:rPr>
          <w:rFonts w:ascii="Arial" w:hAnsi="Arial" w:cs="Arial"/>
          <w:b/>
          <w:color w:val="3366FF"/>
          <w:lang w:val="es-ES_tradnl"/>
        </w:rPr>
        <w:t>%</w:t>
      </w:r>
    </w:p>
    <w:p w:rsidR="00A86015" w:rsidRPr="00B54623" w:rsidRDefault="00A86015" w:rsidP="00EF7D56">
      <w:pPr>
        <w:spacing w:line="360" w:lineRule="auto"/>
        <w:ind w:firstLine="720"/>
        <w:jc w:val="both"/>
        <w:rPr>
          <w:rFonts w:ascii="Arial" w:hAnsi="Arial" w:cs="Arial"/>
          <w:b/>
          <w:lang w:val="es-ES_tradnl"/>
        </w:rPr>
      </w:pPr>
      <w:r>
        <w:rPr>
          <w:rFonts w:ascii="Arial" w:hAnsi="Arial" w:cs="Arial"/>
          <w:b/>
          <w:lang w:val="es-ES_tradnl"/>
        </w:rPr>
        <w:t xml:space="preserve">  </w:t>
      </w:r>
      <w:r>
        <w:rPr>
          <w:rFonts w:ascii="Arial" w:hAnsi="Arial" w:cs="Arial"/>
          <w:b/>
          <w:lang w:val="es-ES_tradnl"/>
        </w:rPr>
        <w:tab/>
      </w:r>
      <w:r>
        <w:rPr>
          <w:rFonts w:ascii="Arial" w:hAnsi="Arial" w:cs="Arial"/>
          <w:b/>
          <w:lang w:val="es-ES_tradnl"/>
        </w:rPr>
        <w:tab/>
      </w:r>
      <w:r>
        <w:rPr>
          <w:rFonts w:ascii="Arial" w:hAnsi="Arial" w:cs="Arial"/>
          <w:b/>
          <w:lang w:val="es-ES_tradnl"/>
        </w:rPr>
        <w:tab/>
      </w:r>
    </w:p>
    <w:p w:rsidR="00B54623" w:rsidRDefault="00EC5C77" w:rsidP="00EC5C77">
      <w:pPr>
        <w:spacing w:line="360" w:lineRule="auto"/>
        <w:jc w:val="both"/>
        <w:rPr>
          <w:rFonts w:ascii="Arial" w:hAnsi="Arial" w:cs="Arial"/>
          <w:b/>
          <w:lang w:val="es-ES_tradnl"/>
        </w:rPr>
      </w:pPr>
      <w:r>
        <w:rPr>
          <w:rFonts w:ascii="Arial" w:hAnsi="Arial" w:cs="Arial"/>
          <w:b/>
          <w:lang w:val="es-ES_tradnl"/>
        </w:rPr>
        <w:t>Costo del Capital Propio o Patrimonial:</w:t>
      </w:r>
    </w:p>
    <w:p w:rsidR="00EC5C77" w:rsidRDefault="00EC5C77" w:rsidP="00EC5C77">
      <w:pPr>
        <w:spacing w:line="360" w:lineRule="auto"/>
        <w:jc w:val="both"/>
        <w:rPr>
          <w:rFonts w:ascii="Arial" w:hAnsi="Arial" w:cs="Arial"/>
          <w:lang w:val="es-ES_tradnl"/>
        </w:rPr>
      </w:pPr>
      <w:r>
        <w:rPr>
          <w:rFonts w:ascii="Arial" w:hAnsi="Arial" w:cs="Arial"/>
          <w:b/>
          <w:lang w:val="es-ES_tradnl"/>
        </w:rPr>
        <w:tab/>
      </w:r>
      <w:r>
        <w:rPr>
          <w:rFonts w:ascii="Arial" w:hAnsi="Arial" w:cs="Arial"/>
          <w:lang w:val="es-ES_tradnl"/>
        </w:rPr>
        <w:t xml:space="preserve">El capital patrimonial de este proyecto es la aportación hecha por los accionistas en la inversión inicial, como usualmente los inversionistas tendrán varias </w:t>
      </w:r>
      <w:r w:rsidR="000A5016">
        <w:rPr>
          <w:rFonts w:ascii="Arial" w:hAnsi="Arial" w:cs="Arial"/>
          <w:lang w:val="es-ES_tradnl"/>
        </w:rPr>
        <w:t>alternativas</w:t>
      </w:r>
      <w:r>
        <w:rPr>
          <w:rFonts w:ascii="Arial" w:hAnsi="Arial" w:cs="Arial"/>
          <w:lang w:val="es-ES_tradnl"/>
        </w:rPr>
        <w:t xml:space="preserve"> de inversión simultáneas, se optará por tomar</w:t>
      </w:r>
      <w:r w:rsidR="00D351FE">
        <w:rPr>
          <w:rFonts w:ascii="Arial" w:hAnsi="Arial" w:cs="Arial"/>
          <w:lang w:val="es-ES_tradnl"/>
        </w:rPr>
        <w:t xml:space="preserve"> como</w:t>
      </w:r>
      <w:r>
        <w:rPr>
          <w:rFonts w:ascii="Arial" w:hAnsi="Arial" w:cs="Arial"/>
          <w:lang w:val="es-ES_tradnl"/>
        </w:rPr>
        <w:t xml:space="preserve"> costo de oportunidad de la inversión</w:t>
      </w:r>
      <w:r w:rsidR="00D351FE">
        <w:rPr>
          <w:rFonts w:ascii="Arial" w:hAnsi="Arial" w:cs="Arial"/>
          <w:lang w:val="es-ES_tradnl"/>
        </w:rPr>
        <w:t xml:space="preserve"> (</w:t>
      </w:r>
      <w:r w:rsidR="00D351FE" w:rsidRPr="00F23A64">
        <w:rPr>
          <w:rFonts w:ascii="Arial" w:hAnsi="Arial" w:cs="Arial"/>
          <w:b/>
          <w:color w:val="3366FF"/>
          <w:lang w:val="es-ES_tradnl"/>
        </w:rPr>
        <w:t>K</w:t>
      </w:r>
      <w:r w:rsidR="00D351FE" w:rsidRPr="00F23A64">
        <w:rPr>
          <w:rFonts w:ascii="Arial" w:hAnsi="Arial" w:cs="Arial"/>
          <w:b/>
          <w:color w:val="3366FF"/>
          <w:vertAlign w:val="subscript"/>
          <w:lang w:val="es-ES_tradnl"/>
        </w:rPr>
        <w:t>e</w:t>
      </w:r>
      <w:r w:rsidR="00D351FE" w:rsidRPr="00D351FE">
        <w:rPr>
          <w:rFonts w:ascii="Arial" w:hAnsi="Arial" w:cs="Arial"/>
          <w:lang w:val="es-ES_tradnl"/>
        </w:rPr>
        <w:t>)</w:t>
      </w:r>
      <w:r w:rsidRPr="00D351FE">
        <w:rPr>
          <w:rFonts w:ascii="Arial" w:hAnsi="Arial" w:cs="Arial"/>
          <w:lang w:val="es-ES_tradnl"/>
        </w:rPr>
        <w:t xml:space="preserve"> </w:t>
      </w:r>
      <w:r w:rsidR="00D351FE">
        <w:rPr>
          <w:rFonts w:ascii="Arial" w:hAnsi="Arial" w:cs="Arial"/>
          <w:lang w:val="es-ES_tradnl"/>
        </w:rPr>
        <w:t>la mejor rentabilidad esperada después de su ajuste por riesgo.</w:t>
      </w:r>
    </w:p>
    <w:p w:rsidR="00D351FE" w:rsidRDefault="00D351FE" w:rsidP="00EC5C77">
      <w:pPr>
        <w:spacing w:line="360" w:lineRule="auto"/>
        <w:jc w:val="both"/>
        <w:rPr>
          <w:rFonts w:ascii="Arial" w:hAnsi="Arial" w:cs="Arial"/>
          <w:lang w:val="es-ES_tradnl"/>
        </w:rPr>
      </w:pPr>
    </w:p>
    <w:p w:rsidR="00072E56" w:rsidRDefault="00D351FE" w:rsidP="00EC5C77">
      <w:pPr>
        <w:spacing w:line="360" w:lineRule="auto"/>
        <w:jc w:val="both"/>
        <w:rPr>
          <w:rFonts w:ascii="Arial" w:hAnsi="Arial" w:cs="Arial"/>
          <w:lang w:val="es-ES_tradnl"/>
        </w:rPr>
      </w:pPr>
      <w:r>
        <w:rPr>
          <w:rFonts w:ascii="Arial" w:hAnsi="Arial" w:cs="Arial"/>
          <w:lang w:val="es-ES_tradnl"/>
        </w:rPr>
        <w:tab/>
        <w:t>El costo del capital propio se puede calcular mediante el uso de la tasa libre de riesgo (</w:t>
      </w:r>
      <w:r w:rsidRPr="00F23A64">
        <w:rPr>
          <w:rFonts w:ascii="Arial" w:hAnsi="Arial" w:cs="Arial"/>
          <w:b/>
          <w:color w:val="3366FF"/>
          <w:lang w:val="es-ES_tradnl"/>
        </w:rPr>
        <w:t>R</w:t>
      </w:r>
      <w:r w:rsidRPr="00F23A64">
        <w:rPr>
          <w:rFonts w:ascii="Arial" w:hAnsi="Arial" w:cs="Arial"/>
          <w:b/>
          <w:color w:val="3366FF"/>
          <w:vertAlign w:val="subscript"/>
          <w:lang w:val="es-ES_tradnl"/>
        </w:rPr>
        <w:t>f</w:t>
      </w:r>
      <w:r w:rsidRPr="00D351FE">
        <w:rPr>
          <w:rFonts w:ascii="Arial" w:hAnsi="Arial" w:cs="Arial"/>
          <w:lang w:val="es-ES_tradnl"/>
        </w:rPr>
        <w:t>)</w:t>
      </w:r>
      <w:r>
        <w:rPr>
          <w:rFonts w:ascii="Arial" w:hAnsi="Arial" w:cs="Arial"/>
          <w:lang w:val="es-ES_tradnl"/>
        </w:rPr>
        <w:t xml:space="preserve"> más una prima por riesgo país (</w:t>
      </w:r>
      <w:r w:rsidRPr="00F23A64">
        <w:rPr>
          <w:rFonts w:ascii="Arial" w:hAnsi="Arial" w:cs="Arial"/>
          <w:b/>
          <w:color w:val="3366FF"/>
          <w:lang w:val="es-ES_tradnl"/>
        </w:rPr>
        <w:t>R</w:t>
      </w:r>
      <w:r w:rsidRPr="00F23A64">
        <w:rPr>
          <w:rFonts w:ascii="Arial" w:hAnsi="Arial" w:cs="Arial"/>
          <w:b/>
          <w:color w:val="3366FF"/>
          <w:vertAlign w:val="subscript"/>
          <w:lang w:val="es-ES_tradnl"/>
        </w:rPr>
        <w:t>P</w:t>
      </w:r>
      <w:r>
        <w:rPr>
          <w:rFonts w:ascii="Arial" w:hAnsi="Arial" w:cs="Arial"/>
          <w:lang w:val="es-ES_tradnl"/>
        </w:rPr>
        <w:t>)</w:t>
      </w:r>
      <w:r w:rsidR="00072E56">
        <w:rPr>
          <w:rFonts w:ascii="Arial" w:hAnsi="Arial" w:cs="Arial"/>
          <w:lang w:val="es-ES_tradnl"/>
        </w:rPr>
        <w:t xml:space="preserve"> más</w:t>
      </w:r>
      <w:r w:rsidR="00145F91">
        <w:rPr>
          <w:rFonts w:ascii="Arial" w:hAnsi="Arial" w:cs="Arial"/>
          <w:lang w:val="es-ES_tradnl"/>
        </w:rPr>
        <w:t xml:space="preserve"> beta </w:t>
      </w:r>
      <w:r w:rsidR="00145F91">
        <w:rPr>
          <w:rFonts w:ascii="Arial" w:hAnsi="Arial" w:cs="Arial"/>
          <w:b/>
          <w:lang w:val="es-ES_tradnl"/>
        </w:rPr>
        <w:t>(</w:t>
      </w:r>
      <w:r w:rsidR="00145F91" w:rsidRPr="00F23A64">
        <w:rPr>
          <w:rFonts w:ascii="Arial" w:hAnsi="Arial" w:cs="Arial"/>
          <w:b/>
          <w:color w:val="3366FF"/>
          <w:lang w:val="es-ES_tradnl"/>
        </w:rPr>
        <w:t>β</w:t>
      </w:r>
      <w:r w:rsidR="00145F91" w:rsidRPr="00522D7B">
        <w:rPr>
          <w:rFonts w:ascii="Arial" w:hAnsi="Arial" w:cs="Arial"/>
          <w:b/>
          <w:lang w:val="es-ES_tradnl"/>
        </w:rPr>
        <w:t>)</w:t>
      </w:r>
      <w:r w:rsidR="00145F91">
        <w:rPr>
          <w:rFonts w:ascii="Arial" w:hAnsi="Arial" w:cs="Arial"/>
          <w:lang w:val="es-ES_tradnl"/>
        </w:rPr>
        <w:t xml:space="preserve"> que es el factor de medida del riesgo sistemático</w:t>
      </w:r>
      <w:r w:rsidR="00072E56">
        <w:rPr>
          <w:rFonts w:ascii="Arial" w:hAnsi="Arial" w:cs="Arial"/>
          <w:lang w:val="es-ES_tradnl"/>
        </w:rPr>
        <w:t xml:space="preserve"> que multiplica a la diferencia entre la tasa libre de riesgo (</w:t>
      </w:r>
      <w:r w:rsidR="00072E56" w:rsidRPr="00F23A64">
        <w:rPr>
          <w:rFonts w:ascii="Arial" w:hAnsi="Arial" w:cs="Arial"/>
          <w:b/>
          <w:color w:val="3366FF"/>
          <w:lang w:val="es-ES_tradnl"/>
        </w:rPr>
        <w:t>R</w:t>
      </w:r>
      <w:r w:rsidR="00072E56" w:rsidRPr="00F23A64">
        <w:rPr>
          <w:rFonts w:ascii="Arial" w:hAnsi="Arial" w:cs="Arial"/>
          <w:b/>
          <w:color w:val="3366FF"/>
          <w:vertAlign w:val="subscript"/>
          <w:lang w:val="es-ES_tradnl"/>
        </w:rPr>
        <w:t>f</w:t>
      </w:r>
      <w:r w:rsidR="00072E56" w:rsidRPr="00D351FE">
        <w:rPr>
          <w:rFonts w:ascii="Arial" w:hAnsi="Arial" w:cs="Arial"/>
          <w:lang w:val="es-ES_tradnl"/>
        </w:rPr>
        <w:t>)</w:t>
      </w:r>
      <w:r w:rsidR="00072E56">
        <w:rPr>
          <w:rFonts w:ascii="Arial" w:hAnsi="Arial" w:cs="Arial"/>
          <w:lang w:val="es-ES_tradnl"/>
        </w:rPr>
        <w:t xml:space="preserve"> y </w:t>
      </w:r>
      <w:r w:rsidR="00212896">
        <w:rPr>
          <w:rFonts w:ascii="Arial" w:hAnsi="Arial" w:cs="Arial"/>
          <w:lang w:val="es-ES_tradnl"/>
        </w:rPr>
        <w:t>la tasa de rentabilidad esperada sobre la cartera del mercado de activos riesgosos</w:t>
      </w:r>
      <w:r w:rsidR="00212896">
        <w:rPr>
          <w:rFonts w:ascii="Arial" w:hAnsi="Arial" w:cs="Arial"/>
          <w:b/>
          <w:lang w:val="es-ES_tradnl"/>
        </w:rPr>
        <w:t xml:space="preserve"> </w:t>
      </w:r>
      <w:r w:rsidR="00072E56">
        <w:rPr>
          <w:rFonts w:ascii="Arial" w:hAnsi="Arial" w:cs="Arial"/>
          <w:b/>
          <w:lang w:val="es-ES_tradnl"/>
        </w:rPr>
        <w:t>(</w:t>
      </w:r>
      <w:r w:rsidR="00072E56" w:rsidRPr="00F23A64">
        <w:rPr>
          <w:rFonts w:ascii="Arial" w:hAnsi="Arial" w:cs="Arial"/>
          <w:b/>
          <w:color w:val="3366FF"/>
          <w:lang w:val="es-ES_tradnl"/>
        </w:rPr>
        <w:t>R</w:t>
      </w:r>
      <w:r w:rsidR="00072E56" w:rsidRPr="00F23A64">
        <w:rPr>
          <w:rFonts w:ascii="Arial" w:hAnsi="Arial" w:cs="Arial"/>
          <w:b/>
          <w:color w:val="3366FF"/>
          <w:vertAlign w:val="subscript"/>
          <w:lang w:val="es-ES_tradnl"/>
        </w:rPr>
        <w:t>m</w:t>
      </w:r>
      <w:r w:rsidR="00072E56" w:rsidRPr="00522D7B">
        <w:rPr>
          <w:rFonts w:ascii="Arial" w:hAnsi="Arial" w:cs="Arial"/>
          <w:b/>
          <w:lang w:val="es-ES_tradnl"/>
        </w:rPr>
        <w:t>)</w:t>
      </w:r>
      <w:r>
        <w:rPr>
          <w:rFonts w:ascii="Arial" w:hAnsi="Arial" w:cs="Arial"/>
          <w:lang w:val="es-ES_tradnl"/>
        </w:rPr>
        <w:t xml:space="preserve">. </w:t>
      </w:r>
      <w:r w:rsidR="00731191">
        <w:rPr>
          <w:rFonts w:ascii="Arial" w:hAnsi="Arial" w:cs="Arial"/>
          <w:lang w:val="es-ES_tradnl"/>
        </w:rPr>
        <w:t>La prima por riesgo (</w:t>
      </w:r>
      <w:r w:rsidR="00731191" w:rsidRPr="00F23A64">
        <w:rPr>
          <w:rFonts w:ascii="Arial" w:hAnsi="Arial" w:cs="Arial"/>
          <w:b/>
          <w:color w:val="3366FF"/>
          <w:lang w:val="es-ES_tradnl"/>
        </w:rPr>
        <w:t>R</w:t>
      </w:r>
      <w:r w:rsidR="00731191" w:rsidRPr="00F23A64">
        <w:rPr>
          <w:rFonts w:ascii="Arial" w:hAnsi="Arial" w:cs="Arial"/>
          <w:b/>
          <w:color w:val="3366FF"/>
          <w:vertAlign w:val="subscript"/>
          <w:lang w:val="es-ES_tradnl"/>
        </w:rPr>
        <w:t>P</w:t>
      </w:r>
      <w:r w:rsidR="00731191">
        <w:rPr>
          <w:rFonts w:ascii="Arial" w:hAnsi="Arial" w:cs="Arial"/>
          <w:lang w:val="es-ES_tradnl"/>
        </w:rPr>
        <w:t>) corresponde a una exigencia que hace el inversionista por tener que asumir un riesgo al optar por una inversión</w:t>
      </w:r>
      <w:r w:rsidR="00145F91">
        <w:rPr>
          <w:rFonts w:ascii="Arial" w:hAnsi="Arial" w:cs="Arial"/>
          <w:lang w:val="es-ES_tradnl"/>
        </w:rPr>
        <w:t xml:space="preserve"> en nuestro país</w:t>
      </w:r>
      <w:r w:rsidR="00072E56">
        <w:rPr>
          <w:rFonts w:ascii="Arial" w:hAnsi="Arial" w:cs="Arial"/>
          <w:lang w:val="es-ES_tradnl"/>
        </w:rPr>
        <w:t xml:space="preserve">, y </w:t>
      </w:r>
      <w:r w:rsidR="00731191">
        <w:rPr>
          <w:rFonts w:ascii="Arial" w:hAnsi="Arial" w:cs="Arial"/>
          <w:lang w:val="es-ES_tradnl"/>
        </w:rPr>
        <w:t xml:space="preserve"> </w:t>
      </w:r>
      <w:r w:rsidR="00072E56">
        <w:rPr>
          <w:rFonts w:ascii="Arial" w:hAnsi="Arial" w:cs="Arial"/>
          <w:lang w:val="es-ES_tradnl"/>
        </w:rPr>
        <w:t>el hecho de que el beta de nuestro sector sea 0.98 implica que en promedio el riesgo de este sector es menor al del mercado.  Explicado todo esto, el costo del capital propio será:</w:t>
      </w:r>
    </w:p>
    <w:p w:rsidR="00072E56" w:rsidRDefault="00072E56" w:rsidP="00EC5C77">
      <w:pPr>
        <w:spacing w:line="360" w:lineRule="auto"/>
        <w:jc w:val="both"/>
        <w:rPr>
          <w:rFonts w:ascii="Arial" w:hAnsi="Arial" w:cs="Arial"/>
          <w:lang w:val="es-ES_tradnl"/>
        </w:rPr>
      </w:pPr>
    </w:p>
    <w:p w:rsidR="00EF7D56" w:rsidRDefault="00E43BD8" w:rsidP="00EC5C77">
      <w:pPr>
        <w:spacing w:line="360" w:lineRule="auto"/>
        <w:jc w:val="both"/>
        <w:rPr>
          <w:rFonts w:ascii="Arial" w:hAnsi="Arial" w:cs="Arial"/>
          <w:lang w:val="es-ES_tradnl"/>
        </w:rPr>
      </w:pPr>
      <w:r>
        <w:rPr>
          <w:rFonts w:ascii="Arial" w:hAnsi="Arial" w:cs="Arial"/>
          <w:noProof/>
          <w:lang w:val="es-ES_tradnl" w:eastAsia="es-ES_tradnl"/>
        </w:rPr>
        <w:pict>
          <v:rect id="_x0000_s4590" style="position:absolute;left:0;text-align:left;margin-left:27pt;margin-top:13.55pt;width:342pt;height:27pt;z-index:-251631616" fillcolor="#9cf" strokecolor="#339" strokeweight="1.5pt">
            <v:fill rotate="t" angle="-45" type="gradient"/>
          </v:rect>
        </w:pict>
      </w:r>
    </w:p>
    <w:p w:rsidR="00731191" w:rsidRPr="00E43BD8" w:rsidRDefault="00D351FE" w:rsidP="00E43BD8">
      <w:pPr>
        <w:spacing w:line="360" w:lineRule="auto"/>
        <w:ind w:left="708"/>
        <w:rPr>
          <w:rFonts w:ascii="Arial" w:hAnsi="Arial" w:cs="Arial"/>
          <w:color w:val="339966"/>
          <w:lang w:val="es-ES_tradnl"/>
        </w:rPr>
      </w:pPr>
      <w:r w:rsidRPr="00E43BD8">
        <w:rPr>
          <w:rFonts w:ascii="Arial" w:hAnsi="Arial" w:cs="Arial"/>
          <w:b/>
          <w:lang w:val="es-ES_tradnl"/>
        </w:rPr>
        <w:t>K</w:t>
      </w:r>
      <w:r w:rsidRPr="00E43BD8">
        <w:rPr>
          <w:rFonts w:ascii="Arial" w:hAnsi="Arial" w:cs="Arial"/>
          <w:b/>
          <w:vertAlign w:val="subscript"/>
          <w:lang w:val="es-ES_tradnl"/>
        </w:rPr>
        <w:t xml:space="preserve">e  </w:t>
      </w:r>
      <w:r w:rsidRPr="00E43BD8">
        <w:rPr>
          <w:rFonts w:ascii="Arial" w:hAnsi="Arial" w:cs="Arial"/>
          <w:lang w:val="es-ES_tradnl"/>
        </w:rPr>
        <w:t xml:space="preserve">  </w:t>
      </w:r>
      <w:r w:rsidRPr="00E43BD8">
        <w:rPr>
          <w:rFonts w:ascii="Arial" w:hAnsi="Arial" w:cs="Arial"/>
          <w:b/>
          <w:lang w:val="es-ES_tradnl"/>
        </w:rPr>
        <w:t>=</w:t>
      </w:r>
      <w:r w:rsidR="00072E56" w:rsidRPr="00E43BD8">
        <w:rPr>
          <w:rFonts w:ascii="Arial" w:hAnsi="Arial" w:cs="Arial"/>
          <w:b/>
          <w:lang w:val="es-ES_tradnl"/>
        </w:rPr>
        <w:t xml:space="preserve"> </w:t>
      </w:r>
      <w:r w:rsidR="00072E56" w:rsidRPr="00E43BD8">
        <w:rPr>
          <w:rFonts w:ascii="Arial" w:hAnsi="Arial" w:cs="Arial"/>
          <w:lang w:val="es-ES_tradnl"/>
        </w:rPr>
        <w:t xml:space="preserve"> </w:t>
      </w:r>
      <w:r w:rsidR="00731191" w:rsidRPr="00E43BD8">
        <w:rPr>
          <w:rFonts w:ascii="Arial" w:hAnsi="Arial" w:cs="Arial"/>
          <w:b/>
          <w:color w:val="3366FF"/>
          <w:lang w:val="es-ES_tradnl"/>
        </w:rPr>
        <w:t>R</w:t>
      </w:r>
      <w:r w:rsidR="00731191" w:rsidRPr="00E43BD8">
        <w:rPr>
          <w:rFonts w:ascii="Arial" w:hAnsi="Arial" w:cs="Arial"/>
          <w:b/>
          <w:color w:val="3366FF"/>
          <w:vertAlign w:val="subscript"/>
          <w:lang w:val="es-ES_tradnl"/>
        </w:rPr>
        <w:t xml:space="preserve">f </w:t>
      </w:r>
      <w:r w:rsidR="00731191" w:rsidRPr="00E43BD8">
        <w:rPr>
          <w:rFonts w:ascii="Arial" w:hAnsi="Arial" w:cs="Arial"/>
          <w:b/>
          <w:color w:val="339966"/>
          <w:vertAlign w:val="subscript"/>
          <w:lang w:val="es-ES_tradnl"/>
        </w:rPr>
        <w:t xml:space="preserve"> </w:t>
      </w:r>
      <w:r w:rsidR="00731191" w:rsidRPr="00E43BD8">
        <w:rPr>
          <w:rFonts w:ascii="Arial" w:hAnsi="Arial" w:cs="Arial"/>
          <w:b/>
          <w:color w:val="339966"/>
          <w:lang w:val="es-ES_tradnl"/>
        </w:rPr>
        <w:t xml:space="preserve"> </w:t>
      </w:r>
      <w:r w:rsidR="00731191" w:rsidRPr="00E43BD8">
        <w:rPr>
          <w:rFonts w:ascii="Arial" w:hAnsi="Arial" w:cs="Arial"/>
          <w:b/>
          <w:color w:val="3366FF"/>
          <w:lang w:val="es-ES_tradnl"/>
        </w:rPr>
        <w:t>+</w:t>
      </w:r>
      <w:r w:rsidR="00145F91" w:rsidRPr="00E43BD8">
        <w:rPr>
          <w:rFonts w:ascii="Arial" w:hAnsi="Arial" w:cs="Arial"/>
          <w:b/>
          <w:color w:val="3366FF"/>
          <w:lang w:val="es-ES_tradnl"/>
        </w:rPr>
        <w:t xml:space="preserve">   R</w:t>
      </w:r>
      <w:r w:rsidR="00145F91" w:rsidRPr="00E43BD8">
        <w:rPr>
          <w:rFonts w:ascii="Arial" w:hAnsi="Arial" w:cs="Arial"/>
          <w:b/>
          <w:color w:val="3366FF"/>
          <w:vertAlign w:val="subscript"/>
          <w:lang w:val="es-ES_tradnl"/>
        </w:rPr>
        <w:t xml:space="preserve">P    </w:t>
      </w:r>
      <w:r w:rsidR="00145F91" w:rsidRPr="00E43BD8">
        <w:rPr>
          <w:rFonts w:ascii="Arial" w:hAnsi="Arial" w:cs="Arial"/>
          <w:b/>
          <w:color w:val="3366FF"/>
          <w:lang w:val="es-ES_tradnl"/>
        </w:rPr>
        <w:t>+</w:t>
      </w:r>
      <w:r w:rsidR="00145F91" w:rsidRPr="00E43BD8">
        <w:rPr>
          <w:rFonts w:ascii="Arial" w:hAnsi="Arial" w:cs="Arial"/>
          <w:b/>
          <w:color w:val="3366FF"/>
          <w:vertAlign w:val="subscript"/>
          <w:lang w:val="es-ES_tradnl"/>
        </w:rPr>
        <w:t xml:space="preserve"> </w:t>
      </w:r>
      <w:r w:rsidR="003D3713" w:rsidRPr="00E43BD8">
        <w:rPr>
          <w:rFonts w:ascii="Arial" w:hAnsi="Arial" w:cs="Arial"/>
          <w:b/>
          <w:color w:val="3366FF"/>
          <w:vertAlign w:val="subscript"/>
          <w:lang w:val="es-ES_tradnl"/>
        </w:rPr>
        <w:t xml:space="preserve"> </w:t>
      </w:r>
      <w:r w:rsidR="003D3713" w:rsidRPr="00E43BD8">
        <w:rPr>
          <w:rFonts w:ascii="Arial" w:hAnsi="Arial" w:cs="Arial"/>
          <w:b/>
          <w:color w:val="3366FF"/>
          <w:lang w:val="es-ES_tradnl"/>
        </w:rPr>
        <w:t xml:space="preserve"> (</w:t>
      </w:r>
      <w:r w:rsidR="00731191" w:rsidRPr="00F23A64">
        <w:rPr>
          <w:rFonts w:ascii="Arial" w:hAnsi="Arial" w:cs="Arial"/>
          <w:b/>
          <w:color w:val="3366FF"/>
        </w:rPr>
        <w:t>β</w:t>
      </w:r>
      <w:r w:rsidR="00731191" w:rsidRPr="00E43BD8">
        <w:rPr>
          <w:rFonts w:ascii="Arial" w:hAnsi="Arial" w:cs="Arial"/>
          <w:b/>
          <w:color w:val="3366FF"/>
          <w:lang w:val="es-ES_tradnl"/>
        </w:rPr>
        <w:t xml:space="preserve"> (R</w:t>
      </w:r>
      <w:r w:rsidR="00731191" w:rsidRPr="00E43BD8">
        <w:rPr>
          <w:rFonts w:ascii="Arial" w:hAnsi="Arial" w:cs="Arial"/>
          <w:b/>
          <w:color w:val="3366FF"/>
          <w:vertAlign w:val="subscript"/>
          <w:lang w:val="es-ES_tradnl"/>
        </w:rPr>
        <w:t>m</w:t>
      </w:r>
      <w:r w:rsidR="00731191" w:rsidRPr="00E43BD8">
        <w:rPr>
          <w:rFonts w:ascii="Arial" w:hAnsi="Arial" w:cs="Arial"/>
          <w:b/>
          <w:color w:val="3366FF"/>
          <w:lang w:val="es-ES_tradnl"/>
        </w:rPr>
        <w:t xml:space="preserve">  -  R</w:t>
      </w:r>
      <w:r w:rsidR="00731191" w:rsidRPr="00E43BD8">
        <w:rPr>
          <w:rFonts w:ascii="Arial" w:hAnsi="Arial" w:cs="Arial"/>
          <w:b/>
          <w:color w:val="3366FF"/>
          <w:vertAlign w:val="subscript"/>
          <w:lang w:val="es-ES_tradnl"/>
        </w:rPr>
        <w:t xml:space="preserve">f </w:t>
      </w:r>
      <w:r w:rsidR="00731191" w:rsidRPr="00E43BD8">
        <w:rPr>
          <w:rFonts w:ascii="Arial" w:hAnsi="Arial" w:cs="Arial"/>
          <w:b/>
          <w:color w:val="3366FF"/>
          <w:lang w:val="es-ES_tradnl"/>
        </w:rPr>
        <w:t>)</w:t>
      </w:r>
      <w:r w:rsidR="003D3713" w:rsidRPr="00E43BD8">
        <w:rPr>
          <w:rFonts w:ascii="Arial" w:hAnsi="Arial" w:cs="Arial"/>
          <w:b/>
          <w:color w:val="3366FF"/>
          <w:lang w:val="es-ES_tradnl"/>
        </w:rPr>
        <w:t xml:space="preserve"> *  </w:t>
      </w:r>
      <w:r w:rsidR="00E43BD8" w:rsidRPr="00E43BD8">
        <w:rPr>
          <w:rFonts w:ascii="Arial" w:hAnsi="Arial" w:cs="Arial"/>
          <w:b/>
          <w:color w:val="3366FF"/>
          <w:lang w:val="es-ES_tradnl"/>
        </w:rPr>
        <w:t>% Aport</w:t>
      </w:r>
      <w:r w:rsidR="00E43BD8">
        <w:rPr>
          <w:rFonts w:ascii="Arial" w:hAnsi="Arial" w:cs="Arial"/>
          <w:b/>
          <w:color w:val="3366FF"/>
          <w:lang w:val="es-ES_tradnl"/>
        </w:rPr>
        <w:t>es Accionistas</w:t>
      </w:r>
    </w:p>
    <w:p w:rsidR="0087570A" w:rsidRPr="00E43BD8" w:rsidRDefault="0087570A" w:rsidP="00914A85">
      <w:pPr>
        <w:spacing w:line="360" w:lineRule="auto"/>
        <w:ind w:left="708" w:firstLine="708"/>
        <w:rPr>
          <w:rFonts w:ascii="Arial" w:hAnsi="Arial" w:cs="Arial"/>
          <w:b/>
          <w:lang w:val="es-ES_tradnl"/>
        </w:rPr>
      </w:pPr>
    </w:p>
    <w:p w:rsidR="00F754BE" w:rsidRPr="00F23A64" w:rsidRDefault="00F754BE" w:rsidP="00E43BD8">
      <w:pPr>
        <w:spacing w:line="360" w:lineRule="auto"/>
        <w:ind w:firstLine="708"/>
        <w:rPr>
          <w:rFonts w:ascii="Arial" w:hAnsi="Arial" w:cs="Arial"/>
          <w:color w:val="3366FF"/>
          <w:lang w:val="es-ES_tradnl"/>
        </w:rPr>
      </w:pPr>
      <w:r w:rsidRPr="00914A85">
        <w:rPr>
          <w:rFonts w:ascii="Arial" w:hAnsi="Arial" w:cs="Arial"/>
          <w:b/>
          <w:lang w:val="es-ES_tradnl"/>
        </w:rPr>
        <w:t>K</w:t>
      </w:r>
      <w:r w:rsidRPr="00914A85">
        <w:rPr>
          <w:rFonts w:ascii="Arial" w:hAnsi="Arial" w:cs="Arial"/>
          <w:b/>
          <w:vertAlign w:val="subscript"/>
          <w:lang w:val="es-ES_tradnl"/>
        </w:rPr>
        <w:t xml:space="preserve">e    </w:t>
      </w:r>
      <w:r w:rsidRPr="00914A85">
        <w:rPr>
          <w:rFonts w:ascii="Arial" w:hAnsi="Arial" w:cs="Arial"/>
          <w:b/>
          <w:lang w:val="es-ES_tradnl"/>
        </w:rPr>
        <w:t>=</w:t>
      </w:r>
      <w:r w:rsidR="00072E56" w:rsidRPr="00914A85">
        <w:rPr>
          <w:rFonts w:ascii="Arial" w:hAnsi="Arial" w:cs="Arial"/>
          <w:b/>
          <w:lang w:val="es-ES_tradnl"/>
        </w:rPr>
        <w:t xml:space="preserve">   </w:t>
      </w:r>
      <w:r w:rsidR="00145F91" w:rsidRPr="00F23A64">
        <w:rPr>
          <w:rFonts w:ascii="Arial" w:hAnsi="Arial" w:cs="Arial"/>
          <w:color w:val="3366FF"/>
          <w:lang w:val="es-ES_tradnl"/>
        </w:rPr>
        <w:t>0</w:t>
      </w:r>
      <w:r w:rsidR="00D559F2">
        <w:rPr>
          <w:rFonts w:ascii="Arial" w:hAnsi="Arial" w:cs="Arial"/>
          <w:color w:val="3366FF"/>
          <w:lang w:val="es-ES_tradnl"/>
        </w:rPr>
        <w:t>.0456</w:t>
      </w:r>
      <w:r w:rsidR="00145F91" w:rsidRPr="00F23A64">
        <w:rPr>
          <w:rFonts w:ascii="Arial" w:hAnsi="Arial" w:cs="Arial"/>
          <w:color w:val="3366FF"/>
          <w:lang w:val="es-ES_tradnl"/>
        </w:rPr>
        <w:t xml:space="preserve">  + </w:t>
      </w:r>
      <w:r w:rsidR="00072E56" w:rsidRPr="00F23A64">
        <w:rPr>
          <w:rFonts w:ascii="Arial" w:hAnsi="Arial" w:cs="Arial"/>
          <w:color w:val="3366FF"/>
          <w:lang w:val="es-ES_tradnl"/>
        </w:rPr>
        <w:t xml:space="preserve"> 0.0716  + (</w:t>
      </w:r>
      <w:r w:rsidR="00145F91" w:rsidRPr="00F23A64">
        <w:rPr>
          <w:rFonts w:ascii="Arial" w:hAnsi="Arial" w:cs="Arial"/>
          <w:color w:val="3366FF"/>
          <w:lang w:val="es-ES_tradnl"/>
        </w:rPr>
        <w:t>0.98</w:t>
      </w:r>
      <w:r w:rsidR="00072E56" w:rsidRPr="00F23A64">
        <w:rPr>
          <w:rFonts w:ascii="Arial" w:hAnsi="Arial" w:cs="Arial"/>
          <w:color w:val="3366FF"/>
          <w:lang w:val="es-ES_tradnl"/>
        </w:rPr>
        <w:t xml:space="preserve"> *</w:t>
      </w:r>
      <w:r w:rsidR="00145F91" w:rsidRPr="00F23A64">
        <w:rPr>
          <w:rFonts w:ascii="Arial" w:hAnsi="Arial" w:cs="Arial"/>
          <w:color w:val="3366FF"/>
          <w:lang w:val="es-ES_tradnl"/>
        </w:rPr>
        <w:t xml:space="preserve"> (0.084)</w:t>
      </w:r>
      <w:r w:rsidR="00072E56" w:rsidRPr="00F23A64">
        <w:rPr>
          <w:rFonts w:ascii="Arial" w:hAnsi="Arial" w:cs="Arial"/>
          <w:color w:val="3366FF"/>
          <w:lang w:val="es-ES_tradnl"/>
        </w:rPr>
        <w:t xml:space="preserve"> * </w:t>
      </w:r>
      <w:r w:rsidR="003D3713" w:rsidRPr="00F23A64">
        <w:rPr>
          <w:rFonts w:ascii="Arial" w:hAnsi="Arial" w:cs="Arial"/>
          <w:color w:val="3366FF"/>
          <w:lang w:val="es-ES_tradnl"/>
        </w:rPr>
        <w:t>0.67</w:t>
      </w:r>
      <w:r w:rsidR="00072E56" w:rsidRPr="00F23A64">
        <w:rPr>
          <w:rFonts w:ascii="Arial" w:hAnsi="Arial" w:cs="Arial"/>
          <w:color w:val="3366FF"/>
          <w:lang w:val="es-ES_tradnl"/>
        </w:rPr>
        <w:t>)</w:t>
      </w:r>
    </w:p>
    <w:p w:rsidR="00072E56" w:rsidRPr="00F23A64" w:rsidRDefault="00072E56" w:rsidP="00072E56">
      <w:pPr>
        <w:spacing w:line="360" w:lineRule="auto"/>
        <w:ind w:firstLine="720"/>
        <w:jc w:val="both"/>
        <w:rPr>
          <w:rFonts w:ascii="Arial" w:hAnsi="Arial" w:cs="Arial"/>
          <w:b/>
          <w:color w:val="3366FF"/>
          <w:lang w:val="es-ES_tradnl"/>
        </w:rPr>
      </w:pPr>
      <w:r w:rsidRPr="003D3713">
        <w:rPr>
          <w:rFonts w:ascii="Arial" w:hAnsi="Arial" w:cs="Arial"/>
          <w:b/>
          <w:lang w:val="es-ES_tradnl"/>
        </w:rPr>
        <w:t>K</w:t>
      </w:r>
      <w:r w:rsidRPr="003D3713">
        <w:rPr>
          <w:rFonts w:ascii="Arial" w:hAnsi="Arial" w:cs="Arial"/>
          <w:b/>
          <w:vertAlign w:val="subscript"/>
          <w:lang w:val="es-ES_tradnl"/>
        </w:rPr>
        <w:t xml:space="preserve">e    </w:t>
      </w:r>
      <w:r w:rsidRPr="003D3713">
        <w:rPr>
          <w:rFonts w:ascii="Arial" w:hAnsi="Arial" w:cs="Arial"/>
          <w:b/>
          <w:lang w:val="es-ES_tradnl"/>
        </w:rPr>
        <w:t xml:space="preserve">=   </w:t>
      </w:r>
      <w:r w:rsidR="00D559F2">
        <w:rPr>
          <w:rFonts w:ascii="Arial" w:hAnsi="Arial" w:cs="Arial"/>
          <w:color w:val="3366FF"/>
          <w:lang w:val="es-ES_tradnl"/>
        </w:rPr>
        <w:t>0.0456</w:t>
      </w:r>
      <w:r w:rsidRPr="00F23A64">
        <w:rPr>
          <w:rFonts w:ascii="Arial" w:hAnsi="Arial" w:cs="Arial"/>
          <w:color w:val="3366FF"/>
          <w:lang w:val="es-ES_tradnl"/>
        </w:rPr>
        <w:t xml:space="preserve">  + 0.0716 + 0.0</w:t>
      </w:r>
      <w:r w:rsidR="003D3713" w:rsidRPr="00F23A64">
        <w:rPr>
          <w:rFonts w:ascii="Arial" w:hAnsi="Arial" w:cs="Arial"/>
          <w:color w:val="3366FF"/>
          <w:lang w:val="es-ES_tradnl"/>
        </w:rPr>
        <w:t>552</w:t>
      </w:r>
    </w:p>
    <w:p w:rsidR="001323F2" w:rsidRDefault="001323F2" w:rsidP="004F4988">
      <w:pPr>
        <w:spacing w:line="360" w:lineRule="auto"/>
        <w:jc w:val="both"/>
        <w:rPr>
          <w:rFonts w:ascii="Arial" w:hAnsi="Arial" w:cs="Arial"/>
          <w:lang w:val="es-ES_tradnl"/>
        </w:rPr>
      </w:pPr>
      <w:r>
        <w:rPr>
          <w:rFonts w:ascii="Arial" w:hAnsi="Arial" w:cs="Arial"/>
          <w:b/>
          <w:noProof/>
          <w:lang w:val="es-ES_tradnl" w:eastAsia="es-ES_tradnl"/>
        </w:rPr>
        <w:pict>
          <v:rect id="_x0000_s4556" style="position:absolute;left:0;text-align:left;margin-left:27pt;margin-top:18.05pt;width:172.2pt;height:27pt;z-index:-251784192" fillcolor="#9cf" strokecolor="#339" strokeweight="1.5pt">
            <v:fill rotate="t" angle="-45" type="gradient"/>
          </v:rect>
        </w:pict>
      </w:r>
      <w:r w:rsidR="00072E56" w:rsidRPr="00914A85">
        <w:rPr>
          <w:rFonts w:ascii="Arial" w:hAnsi="Arial" w:cs="Arial"/>
          <w:lang w:val="es-ES_tradnl"/>
        </w:rPr>
        <w:tab/>
      </w:r>
      <w:r w:rsidR="00072E56" w:rsidRPr="00914A85">
        <w:rPr>
          <w:rFonts w:ascii="Arial" w:hAnsi="Arial" w:cs="Arial"/>
          <w:lang w:val="es-ES_tradnl"/>
        </w:rPr>
        <w:tab/>
      </w:r>
    </w:p>
    <w:p w:rsidR="00301152" w:rsidRPr="00914A85" w:rsidRDefault="00072E56" w:rsidP="00E43BD8">
      <w:pPr>
        <w:spacing w:line="360" w:lineRule="auto"/>
        <w:ind w:left="708" w:firstLine="12"/>
        <w:jc w:val="both"/>
        <w:rPr>
          <w:rFonts w:ascii="Arial" w:hAnsi="Arial" w:cs="Arial"/>
          <w:color w:val="339966"/>
          <w:lang w:val="es-ES_tradnl"/>
        </w:rPr>
      </w:pPr>
      <w:r w:rsidRPr="003D3713">
        <w:rPr>
          <w:rFonts w:ascii="Arial" w:hAnsi="Arial" w:cs="Arial"/>
          <w:b/>
          <w:lang w:val="es-ES_tradnl"/>
        </w:rPr>
        <w:t>K</w:t>
      </w:r>
      <w:r w:rsidRPr="003D3713">
        <w:rPr>
          <w:rFonts w:ascii="Arial" w:hAnsi="Arial" w:cs="Arial"/>
          <w:b/>
          <w:vertAlign w:val="subscript"/>
          <w:lang w:val="es-ES_tradnl"/>
        </w:rPr>
        <w:t xml:space="preserve">e    </w:t>
      </w:r>
      <w:r w:rsidRPr="003D3713">
        <w:rPr>
          <w:rFonts w:ascii="Arial" w:hAnsi="Arial" w:cs="Arial"/>
          <w:b/>
          <w:lang w:val="es-ES_tradnl"/>
        </w:rPr>
        <w:t xml:space="preserve">=   </w:t>
      </w:r>
      <w:r w:rsidR="003D3713" w:rsidRPr="00F23A64">
        <w:rPr>
          <w:rFonts w:ascii="Arial" w:hAnsi="Arial" w:cs="Arial"/>
          <w:b/>
          <w:color w:val="3366FF"/>
          <w:lang w:val="es-ES_tradnl"/>
        </w:rPr>
        <w:t>0.</w:t>
      </w:r>
      <w:r w:rsidR="00D559F2">
        <w:rPr>
          <w:rFonts w:ascii="Arial" w:hAnsi="Arial" w:cs="Arial"/>
          <w:b/>
          <w:color w:val="3366FF"/>
          <w:lang w:val="es-ES_tradnl"/>
        </w:rPr>
        <w:t>1724</w:t>
      </w:r>
      <w:r w:rsidRPr="00F23A64">
        <w:rPr>
          <w:rFonts w:ascii="Arial" w:hAnsi="Arial" w:cs="Arial"/>
          <w:b/>
          <w:color w:val="3366FF"/>
          <w:lang w:val="es-ES_tradnl"/>
        </w:rPr>
        <w:t xml:space="preserve"> </w:t>
      </w:r>
      <w:r w:rsidR="00914A85" w:rsidRPr="00F23A64">
        <w:rPr>
          <w:rFonts w:ascii="Arial" w:hAnsi="Arial" w:cs="Arial"/>
          <w:b/>
          <w:color w:val="3366FF"/>
          <w:lang w:val="es-ES_tradnl"/>
        </w:rPr>
        <w:t xml:space="preserve"> =  </w:t>
      </w:r>
      <w:r w:rsidR="00D559F2">
        <w:rPr>
          <w:rFonts w:ascii="Arial" w:hAnsi="Arial" w:cs="Arial"/>
          <w:b/>
          <w:color w:val="3366FF"/>
          <w:lang w:val="es-ES_tradnl"/>
        </w:rPr>
        <w:t>17.24</w:t>
      </w:r>
      <w:r w:rsidRPr="00F23A64">
        <w:rPr>
          <w:rFonts w:ascii="Arial" w:hAnsi="Arial" w:cs="Arial"/>
          <w:b/>
          <w:color w:val="3366FF"/>
          <w:lang w:val="es-ES_tradnl"/>
        </w:rPr>
        <w:t xml:space="preserve"> %</w:t>
      </w:r>
    </w:p>
    <w:p w:rsidR="00466475" w:rsidRDefault="00466475" w:rsidP="00212896">
      <w:pPr>
        <w:spacing w:line="360" w:lineRule="auto"/>
        <w:jc w:val="both"/>
        <w:rPr>
          <w:rFonts w:ascii="Arial" w:hAnsi="Arial" w:cs="Arial"/>
          <w:b/>
          <w:u w:val="single"/>
          <w:lang w:val="es-ES_tradnl"/>
        </w:rPr>
      </w:pPr>
    </w:p>
    <w:p w:rsidR="00466475" w:rsidRPr="00466475" w:rsidRDefault="00466475" w:rsidP="00212896">
      <w:pPr>
        <w:spacing w:line="360" w:lineRule="auto"/>
        <w:ind w:firstLine="708"/>
        <w:jc w:val="both"/>
        <w:rPr>
          <w:rFonts w:ascii="Arial" w:hAnsi="Arial" w:cs="Arial"/>
          <w:lang w:val="es-ES_tradnl"/>
        </w:rPr>
      </w:pPr>
      <w:r>
        <w:rPr>
          <w:rFonts w:ascii="Arial" w:hAnsi="Arial" w:cs="Arial"/>
          <w:lang w:val="es-ES_tradnl"/>
        </w:rPr>
        <w:t xml:space="preserve">Los datos sobre la tasa libre de riesgo, la prima de riesgo país, </w:t>
      </w:r>
      <w:r w:rsidR="00212896">
        <w:rPr>
          <w:rFonts w:ascii="Arial" w:hAnsi="Arial" w:cs="Arial"/>
          <w:lang w:val="es-ES_tradnl"/>
        </w:rPr>
        <w:t>el beta que es la medida de riesgo sistemático y la tasa de rentabilidad esperada sobre la cartera del mercado de activos riesgosos se los obtuvo de la página Web del  Banco Central del Ecuador al 02 de marzo de 2007.</w:t>
      </w:r>
    </w:p>
    <w:p w:rsidR="001323F2" w:rsidRDefault="001323F2" w:rsidP="007803DF">
      <w:pPr>
        <w:spacing w:line="360" w:lineRule="auto"/>
        <w:ind w:firstLine="720"/>
        <w:jc w:val="both"/>
        <w:rPr>
          <w:rFonts w:ascii="Arial" w:hAnsi="Arial" w:cs="Arial"/>
          <w:lang w:val="es-ES_tradnl"/>
        </w:rPr>
      </w:pPr>
    </w:p>
    <w:p w:rsidR="00212896" w:rsidRDefault="00212896" w:rsidP="007803DF">
      <w:pPr>
        <w:spacing w:line="360" w:lineRule="auto"/>
        <w:ind w:firstLine="720"/>
        <w:jc w:val="both"/>
        <w:rPr>
          <w:rFonts w:ascii="Arial" w:hAnsi="Arial" w:cs="Arial"/>
          <w:lang w:val="es-ES_tradnl"/>
        </w:rPr>
      </w:pPr>
    </w:p>
    <w:p w:rsidR="00DD426B" w:rsidRDefault="00DD426B" w:rsidP="00DD426B">
      <w:pPr>
        <w:spacing w:line="360" w:lineRule="auto"/>
        <w:ind w:firstLine="720"/>
        <w:rPr>
          <w:rFonts w:ascii="Arial" w:hAnsi="Arial" w:cs="Arial"/>
          <w:b/>
          <w:lang w:val="es-ES_tradnl"/>
        </w:rPr>
      </w:pPr>
      <w:r w:rsidRPr="00DD426B">
        <w:rPr>
          <w:rFonts w:ascii="Arial" w:hAnsi="Arial" w:cs="Arial"/>
          <w:b/>
          <w:lang w:val="es-ES_tradnl"/>
        </w:rPr>
        <w:t>Valor Presen</w:t>
      </w:r>
      <w:r>
        <w:rPr>
          <w:rFonts w:ascii="Arial" w:hAnsi="Arial" w:cs="Arial"/>
          <w:b/>
          <w:lang w:val="es-ES_tradnl"/>
        </w:rPr>
        <w:t>te:</w:t>
      </w:r>
    </w:p>
    <w:p w:rsidR="00DD426B" w:rsidRDefault="00DD426B" w:rsidP="00DD426B">
      <w:pPr>
        <w:spacing w:line="360" w:lineRule="auto"/>
        <w:rPr>
          <w:rFonts w:ascii="Arial" w:hAnsi="Arial" w:cs="Arial"/>
          <w:b/>
          <w:lang w:val="es-ES_tradnl"/>
        </w:rPr>
      </w:pPr>
    </w:p>
    <w:p w:rsidR="00212896" w:rsidRDefault="00DD426B" w:rsidP="00212896">
      <w:pPr>
        <w:spacing w:line="360" w:lineRule="auto"/>
        <w:jc w:val="both"/>
        <w:rPr>
          <w:rFonts w:ascii="Arial" w:hAnsi="Arial" w:cs="Arial"/>
          <w:lang w:val="es-ES_tradnl"/>
        </w:rPr>
      </w:pPr>
      <w:r>
        <w:rPr>
          <w:rFonts w:ascii="Arial" w:hAnsi="Arial" w:cs="Arial"/>
          <w:b/>
          <w:lang w:val="es-ES_tradnl"/>
        </w:rPr>
        <w:tab/>
      </w:r>
      <w:r>
        <w:rPr>
          <w:rFonts w:ascii="Arial" w:hAnsi="Arial" w:cs="Arial"/>
          <w:lang w:val="es-ES_tradnl"/>
        </w:rPr>
        <w:t xml:space="preserve"> Para poder compara</w:t>
      </w:r>
      <w:r w:rsidR="00466475">
        <w:rPr>
          <w:rFonts w:ascii="Arial" w:hAnsi="Arial" w:cs="Arial"/>
          <w:lang w:val="es-ES_tradnl"/>
        </w:rPr>
        <w:t>r</w:t>
      </w:r>
      <w:r>
        <w:rPr>
          <w:rFonts w:ascii="Arial" w:hAnsi="Arial" w:cs="Arial"/>
          <w:lang w:val="es-ES_tradnl"/>
        </w:rPr>
        <w:t xml:space="preserve"> los diferentes flujos generados desde el mes de enero de </w:t>
      </w:r>
      <w:r w:rsidR="00466475">
        <w:rPr>
          <w:rFonts w:ascii="Arial" w:hAnsi="Arial" w:cs="Arial"/>
          <w:lang w:val="es-ES_tradnl"/>
        </w:rPr>
        <w:t>20</w:t>
      </w:r>
      <w:r>
        <w:rPr>
          <w:rFonts w:ascii="Arial" w:hAnsi="Arial" w:cs="Arial"/>
          <w:lang w:val="es-ES_tradnl"/>
        </w:rPr>
        <w:t xml:space="preserve">07 hasta el mes de diciembre de 2007 </w:t>
      </w:r>
      <w:r w:rsidR="00466475">
        <w:rPr>
          <w:rFonts w:ascii="Arial" w:hAnsi="Arial" w:cs="Arial"/>
          <w:lang w:val="es-ES_tradnl"/>
        </w:rPr>
        <w:t xml:space="preserve">de </w:t>
      </w:r>
      <w:r w:rsidR="00FA3A5B">
        <w:rPr>
          <w:rFonts w:ascii="Arial" w:hAnsi="Arial" w:cs="Arial"/>
          <w:lang w:val="es-ES_tradnl"/>
        </w:rPr>
        <w:t xml:space="preserve">dos clases </w:t>
      </w:r>
      <w:r w:rsidR="00212896">
        <w:rPr>
          <w:rFonts w:ascii="Arial" w:hAnsi="Arial" w:cs="Arial"/>
          <w:lang w:val="es-ES_tradnl"/>
        </w:rPr>
        <w:t xml:space="preserve">distintas </w:t>
      </w:r>
      <w:r w:rsidR="00FA3A5B">
        <w:rPr>
          <w:rFonts w:ascii="Arial" w:hAnsi="Arial" w:cs="Arial"/>
          <w:lang w:val="es-ES_tradnl"/>
        </w:rPr>
        <w:t>de contribuyente</w:t>
      </w:r>
      <w:r w:rsidR="00212896">
        <w:rPr>
          <w:rFonts w:ascii="Arial" w:hAnsi="Arial" w:cs="Arial"/>
          <w:lang w:val="es-ES_tradnl"/>
        </w:rPr>
        <w:t xml:space="preserve">s </w:t>
      </w:r>
      <w:r w:rsidR="00466475">
        <w:rPr>
          <w:rFonts w:ascii="Arial" w:hAnsi="Arial" w:cs="Arial"/>
          <w:lang w:val="es-ES_tradnl"/>
        </w:rPr>
        <w:t>se va a traer a valor presente cada uno de estos flujos, para esto se utilizar</w:t>
      </w:r>
      <w:r w:rsidR="0079108B">
        <w:rPr>
          <w:rFonts w:ascii="Arial" w:hAnsi="Arial" w:cs="Arial"/>
          <w:lang w:val="es-ES_tradnl"/>
        </w:rPr>
        <w:t>á</w:t>
      </w:r>
      <w:r w:rsidR="00466475">
        <w:rPr>
          <w:rFonts w:ascii="Arial" w:hAnsi="Arial" w:cs="Arial"/>
          <w:lang w:val="es-ES_tradnl"/>
        </w:rPr>
        <w:t xml:space="preserve"> una tasa de descuento </w:t>
      </w:r>
      <w:r w:rsidR="0003626D">
        <w:rPr>
          <w:rFonts w:ascii="Arial" w:hAnsi="Arial" w:cs="Arial"/>
          <w:lang w:val="es-ES_tradnl"/>
        </w:rPr>
        <w:t xml:space="preserve">mensual </w:t>
      </w:r>
      <w:r w:rsidR="00466475">
        <w:rPr>
          <w:rFonts w:ascii="Arial" w:hAnsi="Arial" w:cs="Arial"/>
          <w:lang w:val="es-ES_tradnl"/>
        </w:rPr>
        <w:t>de</w:t>
      </w:r>
      <w:r w:rsidR="0003626D">
        <w:rPr>
          <w:rFonts w:ascii="Arial" w:hAnsi="Arial" w:cs="Arial"/>
          <w:lang w:val="es-ES_tradnl"/>
        </w:rPr>
        <w:t>l 1.56</w:t>
      </w:r>
      <w:r w:rsidR="00466475" w:rsidRPr="00466475">
        <w:rPr>
          <w:rFonts w:ascii="Arial" w:hAnsi="Arial" w:cs="Arial"/>
          <w:lang w:val="es-ES_tradnl"/>
        </w:rPr>
        <w:t>%</w:t>
      </w:r>
      <w:r w:rsidR="0003626D">
        <w:rPr>
          <w:rFonts w:ascii="Arial" w:hAnsi="Arial" w:cs="Arial"/>
          <w:lang w:val="es-ES_tradnl"/>
        </w:rPr>
        <w:t xml:space="preserve"> </w:t>
      </w:r>
      <w:r w:rsidR="00212896">
        <w:rPr>
          <w:rFonts w:ascii="Arial" w:hAnsi="Arial" w:cs="Arial"/>
          <w:lang w:val="es-ES_tradnl"/>
        </w:rPr>
        <w:t>como lo demuestra la siguiente tabla:</w:t>
      </w:r>
    </w:p>
    <w:p w:rsidR="00DC59C0" w:rsidRDefault="00DC59C0" w:rsidP="00212896">
      <w:pPr>
        <w:spacing w:line="360" w:lineRule="auto"/>
        <w:jc w:val="both"/>
        <w:rPr>
          <w:rFonts w:ascii="Arial" w:hAnsi="Arial" w:cs="Arial"/>
          <w:lang w:val="es-ES_tradn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52</w:t>
      </w:r>
    </w:p>
    <w:p w:rsidR="000A5016" w:rsidRDefault="000A5016" w:rsidP="000A5016">
      <w:pPr>
        <w:jc w:val="center"/>
        <w:rPr>
          <w:rFonts w:ascii="Arial" w:hAnsi="Arial" w:cs="Arial"/>
          <w:b/>
          <w:bCs/>
          <w:kern w:val="36"/>
        </w:rPr>
      </w:pPr>
      <w:r w:rsidRPr="000A5016">
        <w:rPr>
          <w:rFonts w:ascii="Arial" w:hAnsi="Arial" w:cs="Arial"/>
          <w:b/>
          <w:bCs/>
          <w:kern w:val="36"/>
        </w:rPr>
        <w:t xml:space="preserve">Tabla del Valor Presente del Flujo Neto de Efectivo </w:t>
      </w:r>
    </w:p>
    <w:p w:rsidR="000A5016" w:rsidRPr="000A5016" w:rsidRDefault="000A5016" w:rsidP="000A5016">
      <w:pPr>
        <w:jc w:val="center"/>
        <w:rPr>
          <w:rFonts w:ascii="Arial" w:hAnsi="Arial" w:cs="Arial"/>
          <w:b/>
          <w:bCs/>
          <w:kern w:val="36"/>
        </w:rPr>
      </w:pPr>
      <w:r w:rsidRPr="000A5016">
        <w:rPr>
          <w:rFonts w:ascii="Arial" w:hAnsi="Arial" w:cs="Arial"/>
          <w:b/>
          <w:bCs/>
          <w:kern w:val="36"/>
        </w:rPr>
        <w:t>por Clase de Contribuyente</w:t>
      </w:r>
    </w:p>
    <w:p w:rsidR="00212896" w:rsidRPr="000A5016" w:rsidRDefault="00212896" w:rsidP="00212896">
      <w:pPr>
        <w:spacing w:line="360" w:lineRule="auto"/>
        <w:jc w:val="both"/>
        <w:rPr>
          <w:rFonts w:ascii="Arial" w:hAnsi="Arial" w:cs="Arial"/>
        </w:rPr>
      </w:pPr>
    </w:p>
    <w:p w:rsidR="009A464F" w:rsidRPr="008534DD" w:rsidRDefault="009A723E" w:rsidP="007803DF">
      <w:pPr>
        <w:spacing w:line="360" w:lineRule="auto"/>
        <w:jc w:val="both"/>
        <w:rPr>
          <w:rFonts w:ascii="Arial" w:hAnsi="Arial" w:cs="Arial"/>
          <w:b/>
          <w:lang w:val="es-ES_tradnl"/>
        </w:rPr>
      </w:pPr>
      <w:r>
        <w:rPr>
          <w:noProof/>
        </w:rPr>
        <w:drawing>
          <wp:anchor distT="0" distB="0" distL="114300" distR="114300" simplePos="0" relativeHeight="251688960" behindDoc="0" locked="0" layoutInCell="1" allowOverlap="1">
            <wp:simplePos x="0" y="0"/>
            <wp:positionH relativeFrom="column">
              <wp:align>center</wp:align>
            </wp:positionH>
            <wp:positionV relativeFrom="paragraph">
              <wp:posOffset>3810</wp:posOffset>
            </wp:positionV>
            <wp:extent cx="5219700" cy="3162300"/>
            <wp:effectExtent l="19050" t="0" r="0" b="0"/>
            <wp:wrapSquare wrapText="bothSides"/>
            <wp:docPr id="3573" name="Imagen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98"/>
                    <a:srcRect/>
                    <a:stretch>
                      <a:fillRect/>
                    </a:stretch>
                  </pic:blipFill>
                  <pic:spPr bwMode="auto">
                    <a:xfrm>
                      <a:off x="0" y="0"/>
                      <a:ext cx="5219700" cy="3162300"/>
                    </a:xfrm>
                    <a:prstGeom prst="rect">
                      <a:avLst/>
                    </a:prstGeom>
                    <a:noFill/>
                    <a:ln w="9525">
                      <a:noFill/>
                      <a:miter lim="800000"/>
                      <a:headEnd/>
                      <a:tailEnd/>
                    </a:ln>
                  </pic:spPr>
                </pic:pic>
              </a:graphicData>
            </a:graphic>
          </wp:anchor>
        </w:drawing>
      </w:r>
    </w:p>
    <w:p w:rsidR="009A464F" w:rsidRPr="000A5016" w:rsidRDefault="009A464F" w:rsidP="000A5016">
      <w:pPr>
        <w:rPr>
          <w:rFonts w:ascii="Arial" w:hAnsi="Arial" w:cs="Arial"/>
          <w:b/>
          <w:bCs/>
          <w:kern w:val="36"/>
          <w:sz w:val="20"/>
          <w:szCs w:val="20"/>
        </w:rPr>
      </w:pPr>
      <w:r w:rsidRPr="000A5016">
        <w:rPr>
          <w:rFonts w:ascii="Arial" w:hAnsi="Arial" w:cs="Arial"/>
          <w:b/>
          <w:bCs/>
          <w:kern w:val="36"/>
          <w:sz w:val="20"/>
          <w:szCs w:val="20"/>
        </w:rPr>
        <w:t>Elaborado por: Autoras</w:t>
      </w:r>
    </w:p>
    <w:p w:rsidR="001817E1" w:rsidRDefault="001817E1" w:rsidP="00CA5660">
      <w:pPr>
        <w:spacing w:line="360" w:lineRule="auto"/>
        <w:ind w:firstLine="567"/>
        <w:jc w:val="both"/>
        <w:rPr>
          <w:rFonts w:ascii="Arial" w:hAnsi="Arial" w:cs="Arial"/>
          <w:b/>
          <w:u w:val="single"/>
          <w:lang w:val="es-ES_tradnl"/>
        </w:rPr>
      </w:pPr>
    </w:p>
    <w:p w:rsidR="00DC59C0" w:rsidRDefault="00DC59C0" w:rsidP="00CA5660">
      <w:pPr>
        <w:spacing w:line="360" w:lineRule="auto"/>
        <w:ind w:firstLine="567"/>
        <w:jc w:val="both"/>
        <w:rPr>
          <w:rFonts w:ascii="Arial" w:hAnsi="Arial" w:cs="Arial"/>
          <w:b/>
          <w:u w:val="single"/>
          <w:lang w:val="es-ES_tradnl"/>
        </w:rPr>
      </w:pPr>
    </w:p>
    <w:p w:rsidR="000D411D" w:rsidRDefault="001817E1" w:rsidP="001817E1">
      <w:pPr>
        <w:spacing w:line="360" w:lineRule="auto"/>
        <w:ind w:firstLine="567"/>
        <w:jc w:val="both"/>
        <w:rPr>
          <w:rFonts w:ascii="Arial" w:hAnsi="Arial" w:cs="Arial"/>
          <w:lang w:val="es-ES_tradnl"/>
        </w:rPr>
      </w:pPr>
      <w:r>
        <w:rPr>
          <w:rFonts w:ascii="Arial" w:hAnsi="Arial" w:cs="Arial"/>
          <w:lang w:val="es-ES_tradnl"/>
        </w:rPr>
        <w:t>Como se puede observar</w:t>
      </w:r>
      <w:r w:rsidR="0079108B">
        <w:rPr>
          <w:rFonts w:ascii="Arial" w:hAnsi="Arial" w:cs="Arial"/>
          <w:lang w:val="es-ES_tradnl"/>
        </w:rPr>
        <w:t>,</w:t>
      </w:r>
      <w:r>
        <w:rPr>
          <w:rFonts w:ascii="Arial" w:hAnsi="Arial" w:cs="Arial"/>
          <w:lang w:val="es-ES_tradnl"/>
        </w:rPr>
        <w:t xml:space="preserve"> cuando una empresa tiene la categoría de contribuyente especial  (C.E.) tiene un V.A.N menos negativo que el de una empresa que tiene la categoría de persona natural obligada a llevar contabilidad</w:t>
      </w:r>
      <w:r w:rsidR="00602C27">
        <w:rPr>
          <w:rFonts w:ascii="Arial" w:hAnsi="Arial" w:cs="Arial"/>
          <w:lang w:val="es-ES_tradnl"/>
        </w:rPr>
        <w:t xml:space="preserve"> (P.N.O.C.)</w:t>
      </w:r>
      <w:r>
        <w:rPr>
          <w:rFonts w:ascii="Arial" w:hAnsi="Arial" w:cs="Arial"/>
          <w:lang w:val="es-ES_tradnl"/>
        </w:rPr>
        <w:t>, lo que quiere decir que genera una mayor utilidad, dado que se ha recuperado una mayor cantidad de la inversión</w:t>
      </w:r>
      <w:r w:rsidR="000D411D">
        <w:rPr>
          <w:rFonts w:ascii="Arial" w:hAnsi="Arial" w:cs="Arial"/>
          <w:lang w:val="es-ES_tradnl"/>
        </w:rPr>
        <w:t xml:space="preserve"> inicial</w:t>
      </w:r>
      <w:r>
        <w:rPr>
          <w:rFonts w:ascii="Arial" w:hAnsi="Arial" w:cs="Arial"/>
          <w:lang w:val="es-ES_tradnl"/>
        </w:rPr>
        <w:t xml:space="preserve">, y esta diferencia se debe </w:t>
      </w:r>
      <w:r w:rsidR="000A5016">
        <w:rPr>
          <w:rFonts w:ascii="Arial" w:hAnsi="Arial" w:cs="Arial"/>
          <w:lang w:val="es-ES_tradnl"/>
        </w:rPr>
        <w:t>exclusivamente</w:t>
      </w:r>
      <w:r>
        <w:rPr>
          <w:rFonts w:ascii="Arial" w:hAnsi="Arial" w:cs="Arial"/>
          <w:lang w:val="es-ES_tradnl"/>
        </w:rPr>
        <w:t xml:space="preserve"> a las obligaciones tributarias que tiene como contribuyente especial</w:t>
      </w:r>
      <w:r w:rsidR="000D411D">
        <w:rPr>
          <w:rFonts w:ascii="Arial" w:hAnsi="Arial" w:cs="Arial"/>
          <w:lang w:val="es-ES_tradnl"/>
        </w:rPr>
        <w:t>.</w:t>
      </w:r>
      <w:r w:rsidR="00602C27">
        <w:rPr>
          <w:rFonts w:ascii="Arial" w:hAnsi="Arial" w:cs="Arial"/>
          <w:lang w:val="es-ES_tradnl"/>
        </w:rPr>
        <w:t xml:space="preserve">  Cabe recalcar que no se está midiendo la rentabilidad del proyecto, sino la diferen</w:t>
      </w:r>
      <w:r w:rsidR="00AB7F7C">
        <w:rPr>
          <w:rFonts w:ascii="Arial" w:hAnsi="Arial" w:cs="Arial"/>
          <w:lang w:val="es-ES_tradnl"/>
        </w:rPr>
        <w:t>cia de los flujos de efectivo por</w:t>
      </w:r>
      <w:r w:rsidR="00602C27">
        <w:rPr>
          <w:rFonts w:ascii="Arial" w:hAnsi="Arial" w:cs="Arial"/>
          <w:lang w:val="es-ES_tradnl"/>
        </w:rPr>
        <w:t xml:space="preserve"> cada</w:t>
      </w:r>
      <w:r w:rsidR="00AB7F7C">
        <w:rPr>
          <w:rFonts w:ascii="Arial" w:hAnsi="Arial" w:cs="Arial"/>
          <w:lang w:val="es-ES_tradnl"/>
        </w:rPr>
        <w:t xml:space="preserve"> </w:t>
      </w:r>
      <w:r w:rsidR="00602C27">
        <w:rPr>
          <w:rFonts w:ascii="Arial" w:hAnsi="Arial" w:cs="Arial"/>
          <w:lang w:val="es-ES_tradnl"/>
        </w:rPr>
        <w:t xml:space="preserve">clase de contribuyente y como </w:t>
      </w:r>
      <w:r w:rsidR="00AB7F7C">
        <w:rPr>
          <w:rFonts w:ascii="Arial" w:hAnsi="Arial" w:cs="Arial"/>
          <w:lang w:val="es-ES_tradnl"/>
        </w:rPr>
        <w:t>esto</w:t>
      </w:r>
      <w:r w:rsidR="00602C27">
        <w:rPr>
          <w:rFonts w:ascii="Arial" w:hAnsi="Arial" w:cs="Arial"/>
          <w:lang w:val="es-ES_tradnl"/>
        </w:rPr>
        <w:t xml:space="preserve"> ha aportado para recuperar la inversión inicial.</w:t>
      </w:r>
    </w:p>
    <w:p w:rsidR="00933F43" w:rsidRDefault="00933F43" w:rsidP="001817E1">
      <w:pPr>
        <w:spacing w:line="360" w:lineRule="auto"/>
        <w:ind w:firstLine="567"/>
        <w:jc w:val="both"/>
        <w:rPr>
          <w:rFonts w:ascii="Arial" w:hAnsi="Arial" w:cs="Arial"/>
          <w:lang w:val="es-ES_tradnl"/>
        </w:rPr>
      </w:pPr>
    </w:p>
    <w:p w:rsidR="00460CD4" w:rsidRDefault="00460CD4" w:rsidP="001817E1">
      <w:pPr>
        <w:spacing w:line="360" w:lineRule="auto"/>
        <w:ind w:firstLine="567"/>
        <w:jc w:val="both"/>
        <w:rPr>
          <w:rFonts w:ascii="Arial" w:hAnsi="Arial" w:cs="Arial"/>
          <w:lang w:val="es-ES_tradnl"/>
        </w:rPr>
      </w:pPr>
      <w:r>
        <w:rPr>
          <w:rFonts w:ascii="Arial" w:hAnsi="Arial" w:cs="Arial"/>
          <w:lang w:val="es-ES_tradnl"/>
        </w:rPr>
        <w:t>El Valor Actual Neto (V.A.N.) se lo calcula descontando los flujos futuros de efectivo, en este caso los flujos de efectivo netos por cada clase de contribuyente a la tasa de descuento exigida po</w:t>
      </w:r>
      <w:r w:rsidR="00AB7F7C">
        <w:rPr>
          <w:rFonts w:ascii="Arial" w:hAnsi="Arial" w:cs="Arial"/>
          <w:lang w:val="es-ES_tradnl"/>
        </w:rPr>
        <w:t xml:space="preserve">r la empresa, en el caso de </w:t>
      </w:r>
      <w:r w:rsidR="000A5016" w:rsidRPr="000A5016">
        <w:rPr>
          <w:rFonts w:ascii="Arial" w:hAnsi="Arial" w:cs="Arial"/>
          <w:i/>
          <w:lang w:val="es-ES_tradnl"/>
        </w:rPr>
        <w:t>PLASTITUBOS</w:t>
      </w:r>
      <w:r>
        <w:rPr>
          <w:rFonts w:ascii="Arial" w:hAnsi="Arial" w:cs="Arial"/>
          <w:lang w:val="es-ES_tradnl"/>
        </w:rPr>
        <w:t xml:space="preserve"> la tasa de descuento ser</w:t>
      </w:r>
      <w:r w:rsidR="00141DE7">
        <w:rPr>
          <w:rFonts w:ascii="Arial" w:hAnsi="Arial" w:cs="Arial"/>
          <w:lang w:val="es-ES_tradnl"/>
        </w:rPr>
        <w:t>á del 20.46</w:t>
      </w:r>
      <w:r>
        <w:rPr>
          <w:rFonts w:ascii="Arial" w:hAnsi="Arial" w:cs="Arial"/>
          <w:lang w:val="es-ES_tradnl"/>
        </w:rPr>
        <w:t>%</w:t>
      </w:r>
      <w:r w:rsidR="0003626D">
        <w:rPr>
          <w:rFonts w:ascii="Arial" w:hAnsi="Arial" w:cs="Arial"/>
          <w:lang w:val="es-ES_tradnl"/>
        </w:rPr>
        <w:t xml:space="preserve"> anual y el 1.56% mensual</w:t>
      </w:r>
      <w:r>
        <w:rPr>
          <w:rFonts w:ascii="Arial" w:hAnsi="Arial" w:cs="Arial"/>
          <w:lang w:val="es-ES_tradnl"/>
        </w:rPr>
        <w:t>.  La fórmula para el cálculo del V.A.N. es la siguiente:</w:t>
      </w:r>
    </w:p>
    <w:p w:rsidR="00460CD4" w:rsidRDefault="00393157" w:rsidP="001817E1">
      <w:pPr>
        <w:spacing w:line="360" w:lineRule="auto"/>
        <w:ind w:firstLine="567"/>
        <w:jc w:val="both"/>
        <w:rPr>
          <w:rFonts w:ascii="Arial" w:hAnsi="Arial" w:cs="Arial"/>
          <w:lang w:val="es-ES_tradnl"/>
        </w:rPr>
      </w:pPr>
      <w:r>
        <w:rPr>
          <w:noProof/>
          <w:lang w:val="es-ES_tradnl" w:eastAsia="es-ES_tradnl"/>
        </w:rPr>
        <w:pict>
          <v:rect id="_x0000_s4575" style="position:absolute;left:0;text-align:left;margin-left:9pt;margin-top:15.9pt;width:396pt;height:63pt;z-index:251531264" fillcolor="#9cf" strokecolor="#339" strokeweight="3pt">
            <v:fill rotate="t" angle="-45" type="gradient"/>
          </v:rect>
        </w:pict>
      </w:r>
      <w:r w:rsidR="009A723E">
        <w:rPr>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285750</wp:posOffset>
            </wp:positionV>
            <wp:extent cx="5029200" cy="624205"/>
            <wp:effectExtent l="0" t="0" r="0" b="0"/>
            <wp:wrapSquare wrapText="bothSides"/>
            <wp:docPr id="3545" name="Imagen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99"/>
                    <a:srcRect r="10219"/>
                    <a:stretch>
                      <a:fillRect/>
                    </a:stretch>
                  </pic:blipFill>
                  <pic:spPr bwMode="auto">
                    <a:xfrm>
                      <a:off x="0" y="0"/>
                      <a:ext cx="5029200" cy="624205"/>
                    </a:xfrm>
                    <a:prstGeom prst="rect">
                      <a:avLst/>
                    </a:prstGeom>
                    <a:noFill/>
                    <a:ln w="9525">
                      <a:noFill/>
                      <a:miter lim="800000"/>
                      <a:headEnd/>
                      <a:tailEnd/>
                    </a:ln>
                  </pic:spPr>
                </pic:pic>
              </a:graphicData>
            </a:graphic>
          </wp:anchor>
        </w:drawing>
      </w:r>
    </w:p>
    <w:p w:rsidR="00605661" w:rsidRPr="00B91BAA" w:rsidRDefault="00605661" w:rsidP="00605661">
      <w:pPr>
        <w:spacing w:line="360" w:lineRule="auto"/>
        <w:jc w:val="both"/>
        <w:rPr>
          <w:rFonts w:ascii="Arial" w:hAnsi="Arial" w:cs="Arial"/>
          <w:lang w:val="es-ES_tradnl"/>
        </w:rPr>
      </w:pPr>
    </w:p>
    <w:p w:rsidR="00933F43" w:rsidRPr="00933F43" w:rsidRDefault="00933F43" w:rsidP="00933F43">
      <w:pPr>
        <w:spacing w:line="360" w:lineRule="auto"/>
        <w:ind w:firstLine="567"/>
        <w:jc w:val="both"/>
        <w:rPr>
          <w:rFonts w:ascii="Arial" w:hAnsi="Arial" w:cs="Arial"/>
          <w:sz w:val="10"/>
          <w:szCs w:val="10"/>
          <w:lang w:val="es-ES_tradnl"/>
        </w:rPr>
      </w:pPr>
    </w:p>
    <w:p w:rsidR="000D411D" w:rsidRDefault="000D411D" w:rsidP="001817E1">
      <w:pPr>
        <w:spacing w:line="360" w:lineRule="auto"/>
        <w:ind w:firstLine="567"/>
        <w:jc w:val="both"/>
        <w:rPr>
          <w:rFonts w:ascii="Arial" w:hAnsi="Arial" w:cs="Arial"/>
          <w:lang w:val="es-ES_tradnl"/>
        </w:rPr>
      </w:pPr>
      <w:r>
        <w:rPr>
          <w:rFonts w:ascii="Arial" w:hAnsi="Arial" w:cs="Arial"/>
          <w:lang w:val="es-ES_tradnl"/>
        </w:rPr>
        <w:t>Con respecto al valor presente de los flujos de efectivo a pesar de que el contribuyente especial tiene una sumatoria menor de sus flujos</w:t>
      </w:r>
      <w:r w:rsidR="00602C27">
        <w:rPr>
          <w:rFonts w:ascii="Arial" w:hAnsi="Arial" w:cs="Arial"/>
          <w:lang w:val="es-ES_tradnl"/>
        </w:rPr>
        <w:t xml:space="preserve"> netos generados </w:t>
      </w:r>
      <w:r>
        <w:rPr>
          <w:rFonts w:ascii="Arial" w:hAnsi="Arial" w:cs="Arial"/>
          <w:lang w:val="es-ES_tradnl"/>
        </w:rPr>
        <w:t xml:space="preserve">que los de una persona natural obligada a llevar contabilidad, el valor de la inversión inicial </w:t>
      </w:r>
      <w:r w:rsidR="0007428B">
        <w:rPr>
          <w:rFonts w:ascii="Arial" w:hAnsi="Arial" w:cs="Arial"/>
          <w:lang w:val="es-ES_tradnl"/>
        </w:rPr>
        <w:t xml:space="preserve">como contribuyente especial en </w:t>
      </w:r>
      <w:r>
        <w:rPr>
          <w:rFonts w:ascii="Arial" w:hAnsi="Arial" w:cs="Arial"/>
          <w:lang w:val="es-ES_tradnl"/>
        </w:rPr>
        <w:t xml:space="preserve"> términos de dinero es inferior</w:t>
      </w:r>
      <w:r w:rsidR="00602C27">
        <w:rPr>
          <w:rFonts w:ascii="Arial" w:hAnsi="Arial" w:cs="Arial"/>
          <w:lang w:val="es-ES_tradnl"/>
        </w:rPr>
        <w:t xml:space="preserve"> en el mes de diciembre de 2006</w:t>
      </w:r>
      <w:r>
        <w:rPr>
          <w:rFonts w:ascii="Arial" w:hAnsi="Arial" w:cs="Arial"/>
          <w:lang w:val="es-ES_tradnl"/>
        </w:rPr>
        <w:t xml:space="preserve"> (debido a las retenciones de I.V.A. efectuadas</w:t>
      </w:r>
      <w:r w:rsidR="0007428B">
        <w:rPr>
          <w:rFonts w:ascii="Arial" w:hAnsi="Arial" w:cs="Arial"/>
          <w:lang w:val="es-ES_tradnl"/>
        </w:rPr>
        <w:t xml:space="preserve"> por la empresa</w:t>
      </w:r>
      <w:r w:rsidR="00602C27">
        <w:rPr>
          <w:rFonts w:ascii="Arial" w:hAnsi="Arial" w:cs="Arial"/>
          <w:lang w:val="es-ES_tradnl"/>
        </w:rPr>
        <w:t xml:space="preserve"> que debe pagar en enero de 2007</w:t>
      </w:r>
      <w:r>
        <w:rPr>
          <w:rFonts w:ascii="Arial" w:hAnsi="Arial" w:cs="Arial"/>
          <w:lang w:val="es-ES_tradnl"/>
        </w:rPr>
        <w:t>) lo que hace que el V.A.N  sea mejor cuando se tiene esta categoría.</w:t>
      </w:r>
    </w:p>
    <w:p w:rsidR="0007428B" w:rsidRDefault="0007428B" w:rsidP="001817E1">
      <w:pPr>
        <w:spacing w:line="360" w:lineRule="auto"/>
        <w:ind w:firstLine="567"/>
        <w:jc w:val="both"/>
        <w:rPr>
          <w:rFonts w:ascii="Arial" w:hAnsi="Arial" w:cs="Arial"/>
          <w:lang w:val="es-ES_tradnl"/>
        </w:rPr>
      </w:pPr>
    </w:p>
    <w:p w:rsidR="002D1961" w:rsidRDefault="0007428B" w:rsidP="001817E1">
      <w:pPr>
        <w:spacing w:line="360" w:lineRule="auto"/>
        <w:ind w:firstLine="567"/>
        <w:jc w:val="both"/>
        <w:rPr>
          <w:rFonts w:ascii="Arial" w:hAnsi="Arial" w:cs="Arial"/>
          <w:lang w:val="es-ES_tradnl"/>
        </w:rPr>
      </w:pPr>
      <w:r>
        <w:rPr>
          <w:rFonts w:ascii="Arial" w:hAnsi="Arial" w:cs="Arial"/>
          <w:lang w:val="es-ES_tradnl"/>
        </w:rPr>
        <w:t xml:space="preserve">En los meses de enero, febrero y julio, los flujos </w:t>
      </w:r>
      <w:r w:rsidR="00602C27">
        <w:rPr>
          <w:rFonts w:ascii="Arial" w:hAnsi="Arial" w:cs="Arial"/>
          <w:lang w:val="es-ES_tradnl"/>
        </w:rPr>
        <w:t xml:space="preserve">netos </w:t>
      </w:r>
      <w:r>
        <w:rPr>
          <w:rFonts w:ascii="Arial" w:hAnsi="Arial" w:cs="Arial"/>
          <w:lang w:val="es-ES_tradnl"/>
        </w:rPr>
        <w:t xml:space="preserve">de efectivo de una persona natural obligada a .llevar contabilidad son mejores que los de un contribuyente especial debido a que en el mes de enero se deben pagar las retenciones de I.V.A. que se hizo como contribuyente especial en las compras del mes de diciembre, </w:t>
      </w:r>
      <w:r w:rsidRPr="00F23A64">
        <w:rPr>
          <w:rFonts w:ascii="Arial" w:hAnsi="Arial" w:cs="Arial"/>
          <w:lang w:val="es-ES_tradnl"/>
        </w:rPr>
        <w:t>en febrero el valor es inferior porque las ventas de febrero</w:t>
      </w:r>
      <w:r w:rsidR="00B37F58" w:rsidRPr="00F23A64">
        <w:rPr>
          <w:rFonts w:ascii="Arial" w:hAnsi="Arial" w:cs="Arial"/>
          <w:lang w:val="es-ES_tradnl"/>
        </w:rPr>
        <w:t xml:space="preserve"> y por ende los costos </w:t>
      </w:r>
      <w:r w:rsidR="002D1961" w:rsidRPr="00F23A64">
        <w:rPr>
          <w:rFonts w:ascii="Arial" w:hAnsi="Arial" w:cs="Arial"/>
          <w:lang w:val="es-ES_tradnl"/>
        </w:rPr>
        <w:t xml:space="preserve">(materia prima) </w:t>
      </w:r>
      <w:r w:rsidRPr="00F23A64">
        <w:rPr>
          <w:rFonts w:ascii="Arial" w:hAnsi="Arial" w:cs="Arial"/>
          <w:lang w:val="es-ES_tradnl"/>
        </w:rPr>
        <w:t>son</w:t>
      </w:r>
      <w:r w:rsidR="00B37F58" w:rsidRPr="00F23A64">
        <w:rPr>
          <w:rFonts w:ascii="Arial" w:hAnsi="Arial" w:cs="Arial"/>
          <w:lang w:val="es-ES_tradnl"/>
        </w:rPr>
        <w:t xml:space="preserve"> menores que las de enero y esto ocasiona que </w:t>
      </w:r>
      <w:r w:rsidRPr="00F23A64">
        <w:rPr>
          <w:rFonts w:ascii="Arial" w:hAnsi="Arial" w:cs="Arial"/>
          <w:lang w:val="es-ES_tradnl"/>
        </w:rPr>
        <w:t>el monto</w:t>
      </w:r>
      <w:r w:rsidR="00B37F58" w:rsidRPr="00F23A64">
        <w:rPr>
          <w:rFonts w:ascii="Arial" w:hAnsi="Arial" w:cs="Arial"/>
          <w:lang w:val="es-ES_tradnl"/>
        </w:rPr>
        <w:t xml:space="preserve"> retenido por concepto de I.V.A. de </w:t>
      </w:r>
      <w:r w:rsidR="000A5016" w:rsidRPr="000A5016">
        <w:rPr>
          <w:rFonts w:ascii="Arial" w:hAnsi="Arial" w:cs="Arial"/>
          <w:i/>
          <w:lang w:val="es-ES_tradnl"/>
        </w:rPr>
        <w:t>PLASTITUBOS</w:t>
      </w:r>
      <w:r w:rsidRPr="00F23A64">
        <w:rPr>
          <w:rFonts w:ascii="Arial" w:hAnsi="Arial" w:cs="Arial"/>
          <w:lang w:val="es-ES_tradnl"/>
        </w:rPr>
        <w:t xml:space="preserve"> he</w:t>
      </w:r>
      <w:r w:rsidR="002D1961" w:rsidRPr="00F23A64">
        <w:rPr>
          <w:rFonts w:ascii="Arial" w:hAnsi="Arial" w:cs="Arial"/>
          <w:lang w:val="es-ES_tradnl"/>
        </w:rPr>
        <w:t>cho en febrero sea</w:t>
      </w:r>
      <w:r w:rsidRPr="00F23A64">
        <w:rPr>
          <w:rFonts w:ascii="Arial" w:hAnsi="Arial" w:cs="Arial"/>
          <w:lang w:val="es-ES_tradnl"/>
        </w:rPr>
        <w:t xml:space="preserve"> menor que el de las retenciones de I.V.A. hechas en enero que se deben pagar en este mes que</w:t>
      </w:r>
      <w:r>
        <w:rPr>
          <w:rFonts w:ascii="Arial" w:hAnsi="Arial" w:cs="Arial"/>
          <w:lang w:val="es-ES_tradnl"/>
        </w:rPr>
        <w:t xml:space="preserve"> se está analizando</w:t>
      </w:r>
      <w:r w:rsidR="002D1961">
        <w:rPr>
          <w:rFonts w:ascii="Arial" w:hAnsi="Arial" w:cs="Arial"/>
          <w:lang w:val="es-ES_tradnl"/>
        </w:rPr>
        <w:t>, lo mismo que ocurrió en el mes de febrero es lo que acontece en el mes de julio.</w:t>
      </w:r>
    </w:p>
    <w:p w:rsidR="00E555EE" w:rsidRPr="00DC59C0" w:rsidRDefault="00E555EE" w:rsidP="001817E1">
      <w:pPr>
        <w:spacing w:line="360" w:lineRule="auto"/>
        <w:ind w:firstLine="567"/>
        <w:jc w:val="both"/>
        <w:rPr>
          <w:rFonts w:ascii="Arial" w:hAnsi="Arial" w:cs="Arial"/>
          <w:sz w:val="16"/>
          <w:szCs w:val="16"/>
          <w:lang w:val="es-ES_tradnl"/>
        </w:rPr>
      </w:pPr>
    </w:p>
    <w:p w:rsidR="00933F43" w:rsidRPr="000A5016" w:rsidRDefault="008A7BDC" w:rsidP="00933F43">
      <w:pPr>
        <w:numPr>
          <w:ilvl w:val="2"/>
          <w:numId w:val="17"/>
        </w:numPr>
        <w:spacing w:line="360" w:lineRule="auto"/>
        <w:jc w:val="both"/>
        <w:rPr>
          <w:rFonts w:ascii="Arial" w:hAnsi="Arial" w:cs="Arial"/>
          <w:b/>
          <w:color w:val="008080"/>
          <w:u w:val="single"/>
        </w:rPr>
      </w:pPr>
      <w:r>
        <w:rPr>
          <w:rFonts w:ascii="Arial" w:hAnsi="Arial" w:cs="Arial"/>
          <w:b/>
          <w:color w:val="008080"/>
          <w:u w:val="single"/>
        </w:rPr>
        <w:t>Valor Real de los Estados Financieros</w:t>
      </w:r>
    </w:p>
    <w:p w:rsidR="00E555EE" w:rsidRPr="00DC59C0" w:rsidRDefault="00E555EE" w:rsidP="001817E1">
      <w:pPr>
        <w:spacing w:line="360" w:lineRule="auto"/>
        <w:ind w:firstLine="567"/>
        <w:jc w:val="both"/>
        <w:rPr>
          <w:rFonts w:ascii="Arial" w:hAnsi="Arial" w:cs="Arial"/>
          <w:sz w:val="16"/>
          <w:szCs w:val="16"/>
          <w:lang w:val="es-ES_tradnl"/>
        </w:rPr>
      </w:pPr>
    </w:p>
    <w:p w:rsidR="00933F43" w:rsidRDefault="000A5016" w:rsidP="000A5016">
      <w:pPr>
        <w:spacing w:line="360" w:lineRule="auto"/>
        <w:ind w:firstLine="540"/>
        <w:jc w:val="both"/>
        <w:rPr>
          <w:rFonts w:ascii="Arial" w:hAnsi="Arial" w:cs="Arial"/>
        </w:rPr>
      </w:pPr>
      <w:r>
        <w:rPr>
          <w:rFonts w:ascii="Arial" w:hAnsi="Arial" w:cs="Arial"/>
          <w:lang w:val="es-ES_tradnl"/>
        </w:rPr>
        <w:t xml:space="preserve"> </w:t>
      </w:r>
      <w:r w:rsidR="00933F43" w:rsidRPr="00761CF5">
        <w:rPr>
          <w:rFonts w:ascii="Arial" w:hAnsi="Arial" w:cs="Arial"/>
        </w:rPr>
        <w:t>El pilar fundamental del análisis financiero est</w:t>
      </w:r>
      <w:r w:rsidR="0079108B">
        <w:rPr>
          <w:rFonts w:ascii="Arial" w:hAnsi="Arial" w:cs="Arial"/>
        </w:rPr>
        <w:t>á</w:t>
      </w:r>
      <w:r w:rsidR="00933F43" w:rsidRPr="00761CF5">
        <w:rPr>
          <w:rFonts w:ascii="Arial" w:hAnsi="Arial" w:cs="Arial"/>
        </w:rPr>
        <w:t xml:space="preserve"> contemplado en la información </w:t>
      </w:r>
      <w:r w:rsidR="00933F43">
        <w:rPr>
          <w:rFonts w:ascii="Arial" w:hAnsi="Arial" w:cs="Arial"/>
        </w:rPr>
        <w:t xml:space="preserve">sobre la posición financiera de una empresa en un punto en el tiempo, así como de sus operaciones a lo largo de algún periodo, </w:t>
      </w:r>
      <w:r w:rsidR="00933F43" w:rsidRPr="00761CF5">
        <w:rPr>
          <w:rFonts w:ascii="Arial" w:hAnsi="Arial" w:cs="Arial"/>
        </w:rPr>
        <w:t>que proporcionan los estados financieros de la empresa, entre los más conocidos y us</w:t>
      </w:r>
      <w:r w:rsidR="00933F43">
        <w:rPr>
          <w:rFonts w:ascii="Arial" w:hAnsi="Arial" w:cs="Arial"/>
        </w:rPr>
        <w:t>ados están</w:t>
      </w:r>
      <w:r w:rsidR="00933F43" w:rsidRPr="00761CF5">
        <w:rPr>
          <w:rFonts w:ascii="Arial" w:hAnsi="Arial" w:cs="Arial"/>
        </w:rPr>
        <w:t xml:space="preserve"> el </w:t>
      </w:r>
      <w:r w:rsidR="00933F43" w:rsidRPr="00761CF5">
        <w:rPr>
          <w:rFonts w:ascii="Arial" w:hAnsi="Arial" w:cs="Arial"/>
          <w:bCs/>
        </w:rPr>
        <w:t xml:space="preserve">Balance General </w:t>
      </w:r>
      <w:r w:rsidR="00933F43" w:rsidRPr="00761CF5">
        <w:rPr>
          <w:rFonts w:ascii="Arial" w:hAnsi="Arial" w:cs="Arial"/>
        </w:rPr>
        <w:t>y el</w:t>
      </w:r>
      <w:r w:rsidR="00933F43" w:rsidRPr="00761CF5">
        <w:rPr>
          <w:rFonts w:ascii="Arial" w:hAnsi="Arial" w:cs="Arial"/>
          <w:i/>
          <w:iCs/>
        </w:rPr>
        <w:t xml:space="preserve"> </w:t>
      </w:r>
      <w:r w:rsidR="00933F43" w:rsidRPr="00761CF5">
        <w:rPr>
          <w:rFonts w:ascii="Arial" w:hAnsi="Arial" w:cs="Arial"/>
          <w:bCs/>
        </w:rPr>
        <w:t>Estado de Resultados</w:t>
      </w:r>
      <w:r w:rsidR="00933F43" w:rsidRPr="00761CF5">
        <w:rPr>
          <w:rFonts w:ascii="Arial" w:hAnsi="Arial" w:cs="Arial"/>
        </w:rPr>
        <w:t>, que son</w:t>
      </w:r>
      <w:r w:rsidR="00933F43">
        <w:rPr>
          <w:rFonts w:ascii="Arial" w:hAnsi="Arial" w:cs="Arial"/>
        </w:rPr>
        <w:t xml:space="preserve"> preparados</w:t>
      </w:r>
      <w:r w:rsidR="00933F43" w:rsidRPr="00761CF5">
        <w:rPr>
          <w:rFonts w:ascii="Arial" w:hAnsi="Arial" w:cs="Arial"/>
        </w:rPr>
        <w:t xml:space="preserve"> casi siempre al final del periodo de operaciones por los administradores y en los cuales se evalúa la capacidad del ente para generar fluj</w:t>
      </w:r>
      <w:r w:rsidR="00933F43">
        <w:rPr>
          <w:rFonts w:ascii="Arial" w:hAnsi="Arial" w:cs="Arial"/>
        </w:rPr>
        <w:t xml:space="preserve">os favorables, de acuerdo a los </w:t>
      </w:r>
      <w:r w:rsidR="00933F43" w:rsidRPr="00761CF5">
        <w:rPr>
          <w:rFonts w:ascii="Arial" w:hAnsi="Arial" w:cs="Arial"/>
        </w:rPr>
        <w:t>datos</w:t>
      </w:r>
      <w:r w:rsidR="00933F43">
        <w:rPr>
          <w:rFonts w:ascii="Arial" w:hAnsi="Arial" w:cs="Arial"/>
        </w:rPr>
        <w:t xml:space="preserve"> que se obtienen del departamento de contabilidad</w:t>
      </w:r>
      <w:r w:rsidR="00933F43" w:rsidRPr="00761CF5">
        <w:rPr>
          <w:rFonts w:ascii="Arial" w:hAnsi="Arial" w:cs="Arial"/>
        </w:rPr>
        <w:t>.</w:t>
      </w:r>
      <w:r w:rsidR="00933F43">
        <w:rPr>
          <w:rFonts w:ascii="Arial" w:hAnsi="Arial" w:cs="Arial"/>
        </w:rPr>
        <w:t xml:space="preserve"> Sin embargo, el valor real de los estados financieros radica en el hecho de que pueden utilizarse para ayudar a predecir la posición financiera de una empresa en el futuro y determinar las utilidades y los dividendos esperados.</w:t>
      </w:r>
    </w:p>
    <w:p w:rsidR="00933F43" w:rsidRPr="00DC59C0" w:rsidRDefault="00933F43" w:rsidP="00933F43">
      <w:pPr>
        <w:spacing w:line="360" w:lineRule="auto"/>
        <w:jc w:val="both"/>
        <w:rPr>
          <w:rFonts w:ascii="Arial" w:hAnsi="Arial" w:cs="Arial"/>
          <w:sz w:val="16"/>
          <w:szCs w:val="16"/>
        </w:rPr>
      </w:pPr>
    </w:p>
    <w:p w:rsidR="00933F43" w:rsidRDefault="00933F43" w:rsidP="000A5016">
      <w:pPr>
        <w:spacing w:before="15" w:after="15" w:line="360" w:lineRule="auto"/>
        <w:ind w:right="150" w:firstLine="540"/>
        <w:jc w:val="both"/>
        <w:rPr>
          <w:rFonts w:ascii="Arial" w:hAnsi="Arial" w:cs="Arial"/>
        </w:rPr>
      </w:pPr>
      <w:r>
        <w:rPr>
          <w:rFonts w:ascii="Arial" w:hAnsi="Arial" w:cs="Arial"/>
        </w:rPr>
        <w:t>Además del Balance General y el Estado de Resultados, t</w:t>
      </w:r>
      <w:r w:rsidRPr="00761CF5">
        <w:rPr>
          <w:rFonts w:ascii="Arial" w:hAnsi="Arial" w:cs="Arial"/>
        </w:rPr>
        <w:t xml:space="preserve">ambién existen otros estados financieros que </w:t>
      </w:r>
      <w:r>
        <w:rPr>
          <w:rFonts w:ascii="Arial" w:hAnsi="Arial" w:cs="Arial"/>
        </w:rPr>
        <w:t xml:space="preserve">son de mucha utilidad </w:t>
      </w:r>
      <w:r w:rsidRPr="00761CF5">
        <w:rPr>
          <w:rFonts w:ascii="Arial" w:hAnsi="Arial" w:cs="Arial"/>
        </w:rPr>
        <w:t xml:space="preserve">y que proporcionan información importante sobre el funcionamiento de la empresa, entre estos están: el estado de Cambios en el Patrimonio, el de Cambios en </w:t>
      </w:r>
      <w:smartTag w:uri="urn:schemas-microsoft-com:office:smarttags" w:element="PersonName">
        <w:smartTagPr>
          <w:attr w:name="ProductID" w:val="la Situaci￳n Financiera"/>
        </w:smartTagPr>
        <w:r w:rsidRPr="00761CF5">
          <w:rPr>
            <w:rFonts w:ascii="Arial" w:hAnsi="Arial" w:cs="Arial"/>
          </w:rPr>
          <w:t>la Situación Financiera</w:t>
        </w:r>
      </w:smartTag>
      <w:r w:rsidRPr="00761CF5">
        <w:rPr>
          <w:rFonts w:ascii="Arial" w:hAnsi="Arial" w:cs="Arial"/>
        </w:rPr>
        <w:t xml:space="preserve"> y el de Flujos de Efectivo.</w:t>
      </w:r>
    </w:p>
    <w:p w:rsidR="00933F43" w:rsidRPr="00DC59C0" w:rsidRDefault="00933F43" w:rsidP="00933F43">
      <w:pPr>
        <w:spacing w:before="15" w:after="15" w:line="360" w:lineRule="auto"/>
        <w:ind w:right="150"/>
        <w:jc w:val="both"/>
        <w:rPr>
          <w:rFonts w:ascii="Arial" w:hAnsi="Arial" w:cs="Arial"/>
          <w:sz w:val="16"/>
          <w:szCs w:val="16"/>
        </w:rPr>
      </w:pPr>
    </w:p>
    <w:p w:rsidR="00933F43" w:rsidRDefault="00933F43" w:rsidP="000A5016">
      <w:pPr>
        <w:spacing w:before="15" w:after="15" w:line="360" w:lineRule="auto"/>
        <w:ind w:right="150" w:firstLine="708"/>
        <w:jc w:val="both"/>
        <w:rPr>
          <w:rFonts w:ascii="Arial" w:hAnsi="Arial" w:cs="Arial"/>
        </w:rPr>
      </w:pPr>
      <w:r>
        <w:rPr>
          <w:rFonts w:ascii="Arial" w:hAnsi="Arial" w:cs="Arial"/>
        </w:rPr>
        <w:t xml:space="preserve">En el análisis de los estados financieros, el primer paso es realizar un análisis de las razones financieras o ratios de la empresa, un ratio es simplemente una cantidad dividida entre otra, éstos tienen como propósito mostrar las relaciones que existen entre las cuentas de los estados financieros de la empresa. La conversión de las cifras contables en ratios nos permite comparar la posición de una empresa con otra, aun si sus tamaños son </w:t>
      </w:r>
      <w:r w:rsidR="000A5016">
        <w:rPr>
          <w:rFonts w:ascii="Arial" w:hAnsi="Arial" w:cs="Arial"/>
        </w:rPr>
        <w:t>significativamente</w:t>
      </w:r>
      <w:r>
        <w:rPr>
          <w:rFonts w:ascii="Arial" w:hAnsi="Arial" w:cs="Arial"/>
        </w:rPr>
        <w:t xml:space="preserve"> diferentes.</w:t>
      </w:r>
    </w:p>
    <w:p w:rsidR="000A5016" w:rsidRDefault="000A5016" w:rsidP="000A5016">
      <w:pPr>
        <w:spacing w:before="15" w:after="15" w:line="360" w:lineRule="auto"/>
        <w:ind w:right="150" w:firstLine="708"/>
        <w:jc w:val="both"/>
        <w:rPr>
          <w:rFonts w:ascii="Arial" w:hAnsi="Arial" w:cs="Arial"/>
        </w:rPr>
      </w:pPr>
    </w:p>
    <w:p w:rsidR="000A5016" w:rsidRDefault="000A5016" w:rsidP="000A5016">
      <w:pPr>
        <w:spacing w:before="15" w:after="15" w:line="360" w:lineRule="auto"/>
        <w:ind w:right="150"/>
        <w:jc w:val="both"/>
        <w:rPr>
          <w:rFonts w:ascii="Arial" w:hAnsi="Arial" w:cs="Arial"/>
        </w:rPr>
      </w:pPr>
      <w:r>
        <w:rPr>
          <w:rFonts w:ascii="Arial" w:hAnsi="Arial" w:cs="Arial"/>
          <w:noProof/>
          <w:lang w:val="es-ES_tradnl" w:eastAsia="es-ES_tradnl"/>
        </w:rPr>
        <w:pict>
          <v:rect id="_x0000_s4743" style="position:absolute;left:0;text-align:left;margin-left:9pt;margin-top:8.4pt;width:405pt;height:27pt;z-index:-251571200" fillcolor="silver" strokecolor="#339" strokeweight="1.5pt">
            <v:fill rotate="t" angle="-135" focus="100%" type="gradient"/>
            <v:textbox style="mso-next-textbox:#_x0000_s4743">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 xml:space="preserve">7.  ANÁLISIS DE LOS RATIOS FINANCIEROS </w:t>
                  </w:r>
                </w:p>
                <w:p w:rsidR="00020ABF" w:rsidRPr="000A5016" w:rsidRDefault="00020ABF" w:rsidP="000A5016"/>
              </w:txbxContent>
            </v:textbox>
          </v:rect>
        </w:pict>
      </w:r>
    </w:p>
    <w:p w:rsidR="000A5016" w:rsidRDefault="000A5016" w:rsidP="00933F43">
      <w:pPr>
        <w:spacing w:before="15" w:after="15" w:line="360" w:lineRule="auto"/>
        <w:ind w:right="150" w:firstLine="708"/>
        <w:jc w:val="both"/>
        <w:rPr>
          <w:rFonts w:ascii="Arial" w:hAnsi="Arial" w:cs="Arial"/>
        </w:rPr>
      </w:pPr>
    </w:p>
    <w:p w:rsidR="000A5016" w:rsidRDefault="000A5016" w:rsidP="00933F43">
      <w:pPr>
        <w:spacing w:before="15" w:after="15" w:line="360" w:lineRule="auto"/>
        <w:ind w:right="150" w:firstLine="708"/>
        <w:jc w:val="both"/>
        <w:rPr>
          <w:rFonts w:ascii="Arial" w:hAnsi="Arial" w:cs="Arial"/>
        </w:rPr>
      </w:pPr>
    </w:p>
    <w:p w:rsidR="00933F43" w:rsidRDefault="00933F43" w:rsidP="000A5016">
      <w:pPr>
        <w:spacing w:before="15" w:after="15" w:line="360" w:lineRule="auto"/>
        <w:ind w:right="150" w:firstLine="540"/>
        <w:jc w:val="both"/>
        <w:rPr>
          <w:rFonts w:ascii="Arial" w:hAnsi="Arial" w:cs="Arial"/>
        </w:rPr>
      </w:pPr>
      <w:r>
        <w:rPr>
          <w:rFonts w:ascii="Arial" w:hAnsi="Arial" w:cs="Arial"/>
        </w:rPr>
        <w:t xml:space="preserve">Existen ciertas razones financieras básicas que son utilizadas con frecuencia por las empresas. Estas razones caen en seis categorías que son: </w:t>
      </w:r>
      <w:r w:rsidRPr="000E76E6">
        <w:rPr>
          <w:rFonts w:ascii="Arial" w:hAnsi="Arial" w:cs="Arial"/>
          <w:i/>
        </w:rPr>
        <w:t>razones de liquidez, razones de rotación de activo, razones de apalancamiento, razones de cobertura, razones de rentabilidad y razones de valor de mercado</w:t>
      </w:r>
      <w:r>
        <w:rPr>
          <w:rFonts w:ascii="Arial" w:hAnsi="Arial" w:cs="Arial"/>
        </w:rPr>
        <w:t xml:space="preserve">. </w:t>
      </w:r>
    </w:p>
    <w:p w:rsidR="00933F43" w:rsidRPr="000A5016" w:rsidRDefault="00933F43" w:rsidP="00933F43">
      <w:pPr>
        <w:spacing w:before="15" w:after="15" w:line="360" w:lineRule="auto"/>
        <w:ind w:right="150" w:firstLine="708"/>
        <w:jc w:val="both"/>
        <w:rPr>
          <w:rFonts w:ascii="Arial" w:hAnsi="Arial" w:cs="Arial"/>
          <w:b/>
          <w:color w:val="008080"/>
        </w:rPr>
      </w:pPr>
    </w:p>
    <w:p w:rsidR="00933F43" w:rsidRPr="000A5016" w:rsidRDefault="000A5016" w:rsidP="00933F43">
      <w:pPr>
        <w:spacing w:before="15" w:after="15" w:line="360" w:lineRule="auto"/>
        <w:ind w:right="150"/>
        <w:jc w:val="both"/>
        <w:rPr>
          <w:rFonts w:ascii="Arial" w:hAnsi="Arial" w:cs="Arial"/>
          <w:b/>
          <w:color w:val="008080"/>
        </w:rPr>
      </w:pPr>
      <w:r w:rsidRPr="000A5016">
        <w:rPr>
          <w:rFonts w:ascii="Arial" w:hAnsi="Arial" w:cs="Arial"/>
          <w:b/>
          <w:color w:val="008080"/>
        </w:rPr>
        <w:t xml:space="preserve">5.7.1. </w:t>
      </w:r>
      <w:r w:rsidRPr="000A5016">
        <w:rPr>
          <w:rFonts w:ascii="Arial" w:hAnsi="Arial" w:cs="Arial"/>
          <w:b/>
          <w:color w:val="008080"/>
        </w:rPr>
        <w:tab/>
        <w:t>Análisis de Liquidez</w:t>
      </w:r>
    </w:p>
    <w:p w:rsidR="00933F43" w:rsidRDefault="00933F43" w:rsidP="00933F43">
      <w:pPr>
        <w:spacing w:before="15" w:after="15" w:line="360" w:lineRule="auto"/>
        <w:ind w:right="150"/>
        <w:jc w:val="both"/>
        <w:rPr>
          <w:rFonts w:ascii="Arial" w:hAnsi="Arial" w:cs="Arial"/>
          <w:b/>
        </w:rPr>
      </w:pPr>
    </w:p>
    <w:p w:rsidR="00933F43" w:rsidRDefault="00933F43" w:rsidP="00933F43">
      <w:pPr>
        <w:spacing w:before="15" w:after="15" w:line="360" w:lineRule="auto"/>
        <w:ind w:right="150"/>
        <w:jc w:val="both"/>
        <w:rPr>
          <w:rFonts w:ascii="Arial" w:hAnsi="Arial" w:cs="Arial"/>
        </w:rPr>
      </w:pPr>
      <w:r>
        <w:rPr>
          <w:rFonts w:ascii="Arial" w:hAnsi="Arial" w:cs="Arial"/>
        </w:rPr>
        <w:t xml:space="preserve"> </w:t>
      </w:r>
      <w:r>
        <w:rPr>
          <w:rFonts w:ascii="Arial" w:hAnsi="Arial" w:cs="Arial"/>
        </w:rPr>
        <w:tab/>
        <w:t xml:space="preserve">Un activo líquido es aquel que fácilmente puede convertirse en efectivo sin una pérdida </w:t>
      </w:r>
      <w:r w:rsidR="000A5016">
        <w:rPr>
          <w:rFonts w:ascii="Arial" w:hAnsi="Arial" w:cs="Arial"/>
        </w:rPr>
        <w:t>significativa</w:t>
      </w:r>
      <w:r>
        <w:rPr>
          <w:rFonts w:ascii="Arial" w:hAnsi="Arial" w:cs="Arial"/>
        </w:rPr>
        <w:t xml:space="preserve"> de su valor original. La conversión de los activos en efectivo, especialmente los activos circulantes como los inventarios y las cuentas por cobrar, es el medio principal que tiene la empresa para obtener los fondos que necesita para hacer frente a sus deudas de corto plazo. Los activos a corto plazo o activos circulantes, son más fáciles de convertir en efectivo que los activos a largo plazo, por lo tanto una empresa se consideraría más líquida que otra,  si tuviera una mayor proporción de sus activos totales bajo la forma de activos circulantes. </w:t>
      </w:r>
    </w:p>
    <w:p w:rsidR="00933F43" w:rsidRDefault="00933F43" w:rsidP="00933F43">
      <w:pPr>
        <w:spacing w:before="15" w:after="15" w:line="360" w:lineRule="auto"/>
        <w:ind w:right="150"/>
        <w:jc w:val="both"/>
        <w:rPr>
          <w:rFonts w:ascii="Arial" w:hAnsi="Arial" w:cs="Arial"/>
        </w:rPr>
      </w:pPr>
    </w:p>
    <w:p w:rsidR="00933F43" w:rsidRDefault="00933F43" w:rsidP="000A5016">
      <w:pPr>
        <w:spacing w:before="15" w:after="15" w:line="360" w:lineRule="auto"/>
        <w:ind w:right="150" w:firstLine="540"/>
        <w:jc w:val="both"/>
        <w:rPr>
          <w:rFonts w:ascii="Arial" w:hAnsi="Arial" w:cs="Arial"/>
        </w:rPr>
      </w:pPr>
      <w:r>
        <w:rPr>
          <w:rFonts w:ascii="Arial" w:hAnsi="Arial" w:cs="Arial"/>
        </w:rPr>
        <w:t xml:space="preserve">Las razones de liquidez tienen como propósito evaluar la capacidad de la empresa para cumplir a tiempo con sus obligaciones financieras. Las razones de liquidez generalmente conocidas y aplicadas </w:t>
      </w:r>
      <w:r w:rsidR="0079108B">
        <w:rPr>
          <w:rFonts w:ascii="Arial" w:hAnsi="Arial" w:cs="Arial"/>
        </w:rPr>
        <w:t>s</w:t>
      </w:r>
      <w:r>
        <w:rPr>
          <w:rFonts w:ascii="Arial" w:hAnsi="Arial" w:cs="Arial"/>
        </w:rPr>
        <w:t xml:space="preserve">on cuatro: </w:t>
      </w:r>
      <w:r w:rsidRPr="000F3D8F">
        <w:rPr>
          <w:rFonts w:ascii="Arial" w:hAnsi="Arial" w:cs="Arial"/>
          <w:i/>
        </w:rPr>
        <w:t xml:space="preserve">razón circulante, razón rápida o  prueba </w:t>
      </w:r>
      <w:r w:rsidR="0079108B">
        <w:rPr>
          <w:rFonts w:ascii="Arial" w:hAnsi="Arial" w:cs="Arial"/>
          <w:i/>
        </w:rPr>
        <w:t>á</w:t>
      </w:r>
      <w:r w:rsidRPr="000F3D8F">
        <w:rPr>
          <w:rFonts w:ascii="Arial" w:hAnsi="Arial" w:cs="Arial"/>
          <w:i/>
        </w:rPr>
        <w:t>cida, razón de capital de trabajo y razón de efectivo</w:t>
      </w:r>
      <w:r>
        <w:rPr>
          <w:rFonts w:ascii="Arial" w:hAnsi="Arial" w:cs="Arial"/>
        </w:rPr>
        <w:t>.</w:t>
      </w:r>
    </w:p>
    <w:p w:rsidR="00933F43" w:rsidRDefault="00933F43" w:rsidP="00933F43">
      <w:pPr>
        <w:spacing w:before="15" w:after="15" w:line="360" w:lineRule="auto"/>
        <w:ind w:right="150"/>
        <w:jc w:val="both"/>
        <w:rPr>
          <w:rFonts w:ascii="Arial" w:hAnsi="Arial" w:cs="Arial"/>
        </w:rPr>
      </w:pPr>
    </w:p>
    <w:p w:rsidR="00DC59C0" w:rsidRDefault="00DC59C0" w:rsidP="00933F43">
      <w:pPr>
        <w:spacing w:before="15" w:after="15" w:line="360" w:lineRule="auto"/>
        <w:ind w:right="150"/>
        <w:jc w:val="both"/>
        <w:rPr>
          <w:rFonts w:ascii="Arial" w:hAnsi="Arial" w:cs="Arial"/>
        </w:rPr>
      </w:pPr>
    </w:p>
    <w:p w:rsidR="00DC59C0" w:rsidRDefault="00DC59C0" w:rsidP="00933F43">
      <w:pPr>
        <w:spacing w:before="15" w:after="15" w:line="360" w:lineRule="auto"/>
        <w:ind w:right="150"/>
        <w:jc w:val="both"/>
        <w:rPr>
          <w:rFonts w:ascii="Arial" w:hAnsi="Arial" w:cs="Arial"/>
        </w:rPr>
      </w:pPr>
    </w:p>
    <w:p w:rsidR="00DC59C0" w:rsidRDefault="00DC59C0" w:rsidP="00933F43">
      <w:pPr>
        <w:spacing w:before="15" w:after="15" w:line="360" w:lineRule="auto"/>
        <w:ind w:right="150"/>
        <w:jc w:val="both"/>
        <w:rPr>
          <w:rFonts w:ascii="Arial" w:hAnsi="Arial" w:cs="Arial"/>
        </w:rPr>
      </w:pPr>
    </w:p>
    <w:p w:rsidR="00933F43" w:rsidRPr="00D82E02" w:rsidRDefault="00933F43" w:rsidP="000A5016">
      <w:pPr>
        <w:pStyle w:val="NormalWeb"/>
        <w:spacing w:before="0" w:beforeAutospacing="0" w:after="0" w:afterAutospacing="0" w:line="360" w:lineRule="auto"/>
        <w:ind w:right="147"/>
        <w:jc w:val="both"/>
        <w:rPr>
          <w:rFonts w:ascii="Arial" w:hAnsi="Arial" w:cs="Arial"/>
        </w:rPr>
      </w:pPr>
      <w:r>
        <w:rPr>
          <w:rFonts w:ascii="Arial" w:hAnsi="Arial" w:cs="Arial"/>
          <w:b/>
        </w:rPr>
        <w:t>Razón Circulante</w:t>
      </w:r>
      <w:r w:rsidRPr="007E3A47">
        <w:rPr>
          <w:rFonts w:ascii="Arial" w:hAnsi="Arial" w:cs="Arial"/>
        </w:rPr>
        <w:t xml:space="preserve">: </w:t>
      </w:r>
      <w:r>
        <w:rPr>
          <w:rFonts w:ascii="Arial" w:hAnsi="Arial" w:cs="Arial"/>
        </w:rPr>
        <w:t>La</w:t>
      </w:r>
      <w:r w:rsidRPr="007E3A47">
        <w:rPr>
          <w:rFonts w:ascii="Arial" w:hAnsi="Arial" w:cs="Arial"/>
        </w:rPr>
        <w:t xml:space="preserve"> obtenemos dividiendo el activo corriente entre el pasivo corriente. El activo corriente </w:t>
      </w:r>
      <w:r>
        <w:rPr>
          <w:rFonts w:ascii="Arial" w:hAnsi="Arial" w:cs="Arial"/>
        </w:rPr>
        <w:t xml:space="preserve">para </w:t>
      </w:r>
      <w:r w:rsidR="000A5016" w:rsidRPr="000A5016">
        <w:rPr>
          <w:rFonts w:ascii="Arial" w:hAnsi="Arial" w:cs="Arial"/>
          <w:i/>
        </w:rPr>
        <w:t>PLASTITUBOS</w:t>
      </w:r>
      <w:r>
        <w:rPr>
          <w:rFonts w:ascii="Arial" w:hAnsi="Arial" w:cs="Arial"/>
        </w:rPr>
        <w:t xml:space="preserve"> incluye</w:t>
      </w:r>
      <w:r w:rsidRPr="007E3A47">
        <w:rPr>
          <w:rFonts w:ascii="Arial" w:hAnsi="Arial" w:cs="Arial"/>
        </w:rPr>
        <w:t xml:space="preserve"> las cuentas de caja, banco</w:t>
      </w:r>
      <w:r>
        <w:rPr>
          <w:rFonts w:ascii="Arial" w:hAnsi="Arial" w:cs="Arial"/>
        </w:rPr>
        <w:t xml:space="preserve">s, cuentas y letras por cobrar </w:t>
      </w:r>
      <w:r w:rsidRPr="007E3A47">
        <w:rPr>
          <w:rFonts w:ascii="Arial" w:hAnsi="Arial" w:cs="Arial"/>
        </w:rPr>
        <w:t>e inventarios.</w:t>
      </w:r>
      <w:r>
        <w:rPr>
          <w:rFonts w:ascii="Arial" w:hAnsi="Arial" w:cs="Arial"/>
        </w:rPr>
        <w:t xml:space="preserve"> El pasivo corriente está formado por cuentas por pagar, documentos por pagar, impuestos por pagar, IESS por pagar, retenciones por pagar, beneficios sociales por pagar y participación a trabajadores por pagar . La razón circulante mide el número de veces que los activos circulantes de la empresa cubren sus pasivos a corto plazo y c</w:t>
      </w:r>
      <w:r w:rsidRPr="00D82E02">
        <w:rPr>
          <w:rFonts w:ascii="Arial" w:hAnsi="Arial" w:cs="Arial"/>
        </w:rPr>
        <w:t>uanto mayor sea el valor de esta razón, mayor será la c</w:t>
      </w:r>
      <w:r>
        <w:rPr>
          <w:rFonts w:ascii="Arial" w:hAnsi="Arial" w:cs="Arial"/>
        </w:rPr>
        <w:t>apacidad de PLATITUBOS</w:t>
      </w:r>
      <w:r w:rsidRPr="00D82E02">
        <w:rPr>
          <w:rFonts w:ascii="Arial" w:hAnsi="Arial" w:cs="Arial"/>
        </w:rPr>
        <w:t xml:space="preserve"> de pagar sus deudas.  </w:t>
      </w:r>
    </w:p>
    <w:p w:rsidR="00933F43" w:rsidRDefault="00933F43" w:rsidP="00933F43">
      <w:pPr>
        <w:spacing w:before="15" w:after="15"/>
        <w:ind w:left="150" w:right="150"/>
        <w:jc w:val="center"/>
        <w:rPr>
          <w:rFonts w:ascii="Arial" w:hAnsi="Arial" w:cs="Arial"/>
          <w:b/>
        </w:rPr>
      </w:pPr>
    </w:p>
    <w:tbl>
      <w:tblPr>
        <w:tblW w:w="3420" w:type="dxa"/>
        <w:tblInd w:w="2950" w:type="dxa"/>
        <w:tblCellMar>
          <w:left w:w="70" w:type="dxa"/>
          <w:right w:w="70" w:type="dxa"/>
        </w:tblCellMar>
        <w:tblLook w:val="0000"/>
      </w:tblPr>
      <w:tblGrid>
        <w:gridCol w:w="953"/>
        <w:gridCol w:w="2467"/>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DF661C">
            <w:pPr>
              <w:jc w:val="center"/>
              <w:rPr>
                <w:rFonts w:ascii="Arial" w:hAnsi="Arial" w:cs="Arial"/>
                <w:b/>
                <w:bCs/>
              </w:rPr>
            </w:pPr>
            <w:r w:rsidRPr="00E71E4A">
              <w:rPr>
                <w:rFonts w:ascii="Arial" w:hAnsi="Arial" w:cs="Arial"/>
                <w:b/>
                <w:bCs/>
              </w:rPr>
              <w:t>R.C. =</w:t>
            </w:r>
          </w:p>
        </w:tc>
        <w:tc>
          <w:tcPr>
            <w:tcW w:w="2467" w:type="dxa"/>
            <w:tcBorders>
              <w:top w:val="nil"/>
              <w:left w:val="nil"/>
              <w:bottom w:val="single" w:sz="4" w:space="0" w:color="auto"/>
              <w:right w:val="nil"/>
            </w:tcBorders>
            <w:shd w:val="clear" w:color="auto" w:fill="auto"/>
            <w:noWrap/>
            <w:vAlign w:val="bottom"/>
          </w:tcPr>
          <w:p w:rsidR="00933F43" w:rsidRPr="00E71E4A" w:rsidRDefault="00933F43" w:rsidP="00DF661C">
            <w:pPr>
              <w:jc w:val="center"/>
              <w:rPr>
                <w:rFonts w:ascii="Arial" w:hAnsi="Arial" w:cs="Arial"/>
              </w:rPr>
            </w:pPr>
            <w:r w:rsidRPr="00E71E4A">
              <w:rPr>
                <w:rFonts w:ascii="Arial" w:hAnsi="Arial" w:cs="Arial"/>
              </w:rPr>
              <w:t>Activo Corriente</w:t>
            </w:r>
          </w:p>
        </w:tc>
      </w:tr>
      <w:tr w:rsidR="00933F43" w:rsidRPr="00E71E4A">
        <w:trPr>
          <w:trHeight w:val="255"/>
        </w:trPr>
        <w:tc>
          <w:tcPr>
            <w:tcW w:w="953" w:type="dxa"/>
            <w:vMerge/>
            <w:tcBorders>
              <w:top w:val="nil"/>
              <w:left w:val="nil"/>
              <w:bottom w:val="nil"/>
              <w:right w:val="nil"/>
            </w:tcBorders>
            <w:vAlign w:val="center"/>
          </w:tcPr>
          <w:p w:rsidR="00933F43" w:rsidRPr="00E71E4A" w:rsidRDefault="00933F43" w:rsidP="00DF661C">
            <w:pPr>
              <w:jc w:val="center"/>
              <w:rPr>
                <w:rFonts w:ascii="Arial" w:hAnsi="Arial" w:cs="Arial"/>
                <w:b/>
                <w:bCs/>
              </w:rPr>
            </w:pPr>
          </w:p>
        </w:tc>
        <w:tc>
          <w:tcPr>
            <w:tcW w:w="2467" w:type="dxa"/>
            <w:tcBorders>
              <w:top w:val="nil"/>
              <w:left w:val="nil"/>
              <w:bottom w:val="nil"/>
              <w:right w:val="nil"/>
            </w:tcBorders>
            <w:shd w:val="clear" w:color="auto" w:fill="auto"/>
            <w:noWrap/>
            <w:vAlign w:val="bottom"/>
          </w:tcPr>
          <w:p w:rsidR="00933F43" w:rsidRPr="00E71E4A" w:rsidRDefault="00933F43" w:rsidP="00DF661C">
            <w:pPr>
              <w:jc w:val="center"/>
              <w:rPr>
                <w:rFonts w:ascii="Arial" w:hAnsi="Arial" w:cs="Arial"/>
                <w:highlight w:val="cyan"/>
              </w:rPr>
            </w:pPr>
            <w:r w:rsidRPr="00CD2533">
              <w:rPr>
                <w:rFonts w:ascii="Arial" w:hAnsi="Arial" w:cs="Arial"/>
              </w:rPr>
              <w:t>Pasivo Corriente</w:t>
            </w:r>
          </w:p>
        </w:tc>
      </w:tr>
    </w:tbl>
    <w:p w:rsidR="00933F43" w:rsidRPr="000F3D8F" w:rsidRDefault="00933F43" w:rsidP="00933F43">
      <w:pPr>
        <w:spacing w:before="15" w:after="15"/>
        <w:ind w:right="150"/>
        <w:jc w:val="center"/>
      </w:pPr>
    </w:p>
    <w:tbl>
      <w:tblPr>
        <w:tblW w:w="2644" w:type="dxa"/>
        <w:tblInd w:w="2950" w:type="dxa"/>
        <w:tblCellMar>
          <w:left w:w="70" w:type="dxa"/>
          <w:right w:w="70" w:type="dxa"/>
        </w:tblCellMar>
        <w:tblLook w:val="0000"/>
      </w:tblPr>
      <w:tblGrid>
        <w:gridCol w:w="953"/>
        <w:gridCol w:w="1691"/>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DF661C">
            <w:pPr>
              <w:jc w:val="center"/>
              <w:rPr>
                <w:rFonts w:ascii="Arial" w:hAnsi="Arial" w:cs="Arial"/>
                <w:b/>
                <w:bCs/>
              </w:rPr>
            </w:pPr>
            <w:r w:rsidRPr="00E71E4A">
              <w:rPr>
                <w:rFonts w:ascii="Arial" w:hAnsi="Arial" w:cs="Arial"/>
                <w:b/>
                <w:bCs/>
              </w:rPr>
              <w:t>R.C. =</w:t>
            </w:r>
          </w:p>
        </w:tc>
        <w:tc>
          <w:tcPr>
            <w:tcW w:w="1691" w:type="dxa"/>
            <w:tcBorders>
              <w:top w:val="nil"/>
              <w:left w:val="nil"/>
              <w:bottom w:val="single" w:sz="4" w:space="0" w:color="auto"/>
              <w:right w:val="nil"/>
            </w:tcBorders>
            <w:shd w:val="clear" w:color="auto" w:fill="auto"/>
            <w:noWrap/>
            <w:vAlign w:val="bottom"/>
          </w:tcPr>
          <w:p w:rsidR="00933F43" w:rsidRPr="00E71E4A" w:rsidRDefault="00933F43" w:rsidP="00DF661C">
            <w:pPr>
              <w:jc w:val="center"/>
              <w:rPr>
                <w:rFonts w:ascii="Arial" w:hAnsi="Arial" w:cs="Arial"/>
              </w:rPr>
            </w:pPr>
            <w:r w:rsidRPr="00E71E4A">
              <w:rPr>
                <w:rFonts w:ascii="Arial" w:hAnsi="Arial" w:cs="Arial"/>
              </w:rPr>
              <w:t>$ 67.611,10</w:t>
            </w:r>
          </w:p>
        </w:tc>
      </w:tr>
      <w:tr w:rsidR="00933F43" w:rsidRPr="00CD2533">
        <w:trPr>
          <w:trHeight w:val="255"/>
        </w:trPr>
        <w:tc>
          <w:tcPr>
            <w:tcW w:w="953" w:type="dxa"/>
            <w:vMerge/>
            <w:tcBorders>
              <w:top w:val="nil"/>
              <w:left w:val="nil"/>
              <w:bottom w:val="nil"/>
              <w:right w:val="nil"/>
            </w:tcBorders>
            <w:vAlign w:val="center"/>
          </w:tcPr>
          <w:p w:rsidR="00933F43" w:rsidRPr="00E71E4A" w:rsidRDefault="00933F43" w:rsidP="00DF661C">
            <w:pPr>
              <w:jc w:val="center"/>
              <w:rPr>
                <w:rFonts w:ascii="Arial" w:hAnsi="Arial" w:cs="Arial"/>
                <w:b/>
                <w:bCs/>
              </w:rPr>
            </w:pPr>
          </w:p>
        </w:tc>
        <w:tc>
          <w:tcPr>
            <w:tcW w:w="1691" w:type="dxa"/>
            <w:tcBorders>
              <w:top w:val="nil"/>
              <w:left w:val="nil"/>
              <w:bottom w:val="nil"/>
              <w:right w:val="nil"/>
            </w:tcBorders>
            <w:shd w:val="clear" w:color="auto" w:fill="auto"/>
            <w:noWrap/>
            <w:vAlign w:val="bottom"/>
          </w:tcPr>
          <w:p w:rsidR="00933F43" w:rsidRPr="00E71E4A" w:rsidRDefault="00933F43" w:rsidP="00DF661C">
            <w:pPr>
              <w:jc w:val="center"/>
              <w:rPr>
                <w:rFonts w:ascii="Arial" w:hAnsi="Arial" w:cs="Arial"/>
              </w:rPr>
            </w:pPr>
            <w:r w:rsidRPr="00CD2533">
              <w:rPr>
                <w:rFonts w:ascii="Arial" w:hAnsi="Arial" w:cs="Arial"/>
              </w:rPr>
              <w:t>$ 13.106,17</w:t>
            </w:r>
          </w:p>
        </w:tc>
      </w:tr>
    </w:tbl>
    <w:p w:rsidR="00933F43" w:rsidRDefault="00933F43" w:rsidP="00933F43">
      <w:pPr>
        <w:tabs>
          <w:tab w:val="left" w:pos="708"/>
          <w:tab w:val="left" w:pos="1416"/>
          <w:tab w:val="left" w:pos="2124"/>
          <w:tab w:val="left" w:pos="2832"/>
          <w:tab w:val="left" w:pos="3540"/>
          <w:tab w:val="left" w:pos="4248"/>
          <w:tab w:val="left" w:pos="4725"/>
        </w:tabs>
        <w:spacing w:before="15" w:after="15" w:line="360" w:lineRule="auto"/>
        <w:ind w:right="15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W w:w="2644" w:type="dxa"/>
        <w:tblInd w:w="2950" w:type="dxa"/>
        <w:tblCellMar>
          <w:left w:w="70" w:type="dxa"/>
          <w:right w:w="70" w:type="dxa"/>
        </w:tblCellMar>
        <w:tblLook w:val="0000"/>
      </w:tblPr>
      <w:tblGrid>
        <w:gridCol w:w="953"/>
        <w:gridCol w:w="1691"/>
      </w:tblGrid>
      <w:tr w:rsidR="00933F43" w:rsidRPr="00E71E4A">
        <w:trPr>
          <w:trHeight w:val="255"/>
        </w:trPr>
        <w:tc>
          <w:tcPr>
            <w:tcW w:w="953" w:type="dxa"/>
            <w:tcBorders>
              <w:top w:val="nil"/>
              <w:left w:val="nil"/>
              <w:bottom w:val="nil"/>
              <w:right w:val="nil"/>
            </w:tcBorders>
            <w:shd w:val="clear" w:color="auto" w:fill="auto"/>
            <w:noWrap/>
            <w:vAlign w:val="center"/>
          </w:tcPr>
          <w:p w:rsidR="00933F43" w:rsidRPr="00E71E4A" w:rsidRDefault="00933F43" w:rsidP="00DF661C">
            <w:pPr>
              <w:jc w:val="center"/>
              <w:rPr>
                <w:rFonts w:ascii="Arial" w:hAnsi="Arial" w:cs="Arial"/>
                <w:b/>
                <w:bCs/>
              </w:rPr>
            </w:pPr>
            <w:r w:rsidRPr="00E71E4A">
              <w:rPr>
                <w:rFonts w:ascii="Arial" w:hAnsi="Arial" w:cs="Arial"/>
                <w:b/>
                <w:bCs/>
              </w:rPr>
              <w:t>R.C. =</w:t>
            </w:r>
          </w:p>
        </w:tc>
        <w:tc>
          <w:tcPr>
            <w:tcW w:w="1691" w:type="dxa"/>
            <w:tcBorders>
              <w:top w:val="nil"/>
              <w:left w:val="nil"/>
              <w:right w:val="nil"/>
            </w:tcBorders>
            <w:shd w:val="clear" w:color="auto" w:fill="auto"/>
            <w:noWrap/>
            <w:vAlign w:val="bottom"/>
          </w:tcPr>
          <w:p w:rsidR="00933F43" w:rsidRPr="00E71E4A" w:rsidRDefault="00933F43" w:rsidP="00DF661C">
            <w:pPr>
              <w:jc w:val="center"/>
              <w:rPr>
                <w:rFonts w:ascii="Arial" w:hAnsi="Arial" w:cs="Arial"/>
              </w:rPr>
            </w:pPr>
            <w:r>
              <w:rPr>
                <w:rFonts w:ascii="Arial" w:hAnsi="Arial" w:cs="Arial"/>
                <w:b/>
              </w:rPr>
              <w:t>5,16</w:t>
            </w:r>
            <w:r w:rsidRPr="00E71E4A">
              <w:rPr>
                <w:rFonts w:ascii="Arial" w:hAnsi="Arial" w:cs="Arial"/>
                <w:b/>
              </w:rPr>
              <w:t xml:space="preserve"> veces</w:t>
            </w:r>
          </w:p>
        </w:tc>
      </w:tr>
    </w:tbl>
    <w:p w:rsidR="00933F43" w:rsidRDefault="00933F43" w:rsidP="00933F43">
      <w:pPr>
        <w:tabs>
          <w:tab w:val="left" w:pos="708"/>
          <w:tab w:val="left" w:pos="1416"/>
          <w:tab w:val="left" w:pos="2124"/>
          <w:tab w:val="left" w:pos="2832"/>
          <w:tab w:val="left" w:pos="3540"/>
          <w:tab w:val="left" w:pos="4248"/>
          <w:tab w:val="left" w:pos="4725"/>
        </w:tabs>
        <w:spacing w:before="15" w:after="15" w:line="360" w:lineRule="auto"/>
        <w:ind w:right="150"/>
        <w:jc w:val="both"/>
        <w:rPr>
          <w:rFonts w:ascii="Arial" w:hAnsi="Arial" w:cs="Arial"/>
        </w:rPr>
      </w:pPr>
    </w:p>
    <w:p w:rsidR="00933F43" w:rsidRDefault="00933F43" w:rsidP="000A5016">
      <w:pPr>
        <w:pStyle w:val="NormalWeb"/>
        <w:spacing w:before="0" w:beforeAutospacing="0" w:after="0" w:afterAutospacing="0" w:line="360" w:lineRule="auto"/>
        <w:ind w:right="147" w:firstLine="561"/>
        <w:jc w:val="both"/>
        <w:rPr>
          <w:rFonts w:ascii="Arial" w:hAnsi="Arial" w:cs="Arial"/>
        </w:rPr>
      </w:pPr>
      <w:r w:rsidRPr="00D82E02">
        <w:rPr>
          <w:rFonts w:ascii="Arial" w:hAnsi="Arial" w:cs="Arial"/>
        </w:rPr>
        <w:t xml:space="preserve">Esto quiere decir que el activo corriente es </w:t>
      </w:r>
      <w:r>
        <w:rPr>
          <w:rFonts w:ascii="Arial" w:hAnsi="Arial" w:cs="Arial"/>
        </w:rPr>
        <w:t>5,16</w:t>
      </w:r>
      <w:r w:rsidRPr="00D82E02">
        <w:rPr>
          <w:rFonts w:ascii="Arial" w:hAnsi="Arial" w:cs="Arial"/>
        </w:rPr>
        <w:t xml:space="preserve"> veces más grande que el pasivo corriente; o que por cada dólar de</w:t>
      </w:r>
      <w:r>
        <w:rPr>
          <w:rFonts w:ascii="Arial" w:hAnsi="Arial" w:cs="Arial"/>
        </w:rPr>
        <w:t xml:space="preserve"> deuda que tengo en el</w:t>
      </w:r>
      <w:r w:rsidRPr="00D82E02">
        <w:rPr>
          <w:rFonts w:ascii="Arial" w:hAnsi="Arial" w:cs="Arial"/>
        </w:rPr>
        <w:t xml:space="preserve"> pasivo circulante tengo </w:t>
      </w:r>
      <w:r>
        <w:rPr>
          <w:rFonts w:ascii="Arial" w:hAnsi="Arial" w:cs="Arial"/>
        </w:rPr>
        <w:t xml:space="preserve">5,16 dólares disponibles en el activo circulante para pagarlo. </w:t>
      </w:r>
    </w:p>
    <w:p w:rsidR="00933F43" w:rsidRDefault="00933F43" w:rsidP="000A5016">
      <w:pPr>
        <w:pStyle w:val="NormalWeb"/>
        <w:spacing w:before="0" w:beforeAutospacing="0" w:after="0" w:afterAutospacing="0" w:line="360" w:lineRule="auto"/>
        <w:ind w:right="147" w:firstLine="561"/>
        <w:jc w:val="both"/>
        <w:rPr>
          <w:rFonts w:ascii="Arial" w:hAnsi="Arial" w:cs="Arial"/>
        </w:rPr>
      </w:pPr>
    </w:p>
    <w:p w:rsidR="00933F43" w:rsidRDefault="00933F43" w:rsidP="000A5016">
      <w:pPr>
        <w:pStyle w:val="NormalWeb"/>
        <w:spacing w:before="0" w:beforeAutospacing="0" w:after="0" w:afterAutospacing="0" w:line="360" w:lineRule="auto"/>
        <w:ind w:right="147" w:firstLine="561"/>
        <w:jc w:val="both"/>
        <w:rPr>
          <w:rFonts w:ascii="Arial" w:hAnsi="Arial" w:cs="Arial"/>
        </w:rPr>
      </w:pPr>
      <w:r>
        <w:rPr>
          <w:rFonts w:ascii="Arial" w:hAnsi="Arial" w:cs="Arial"/>
        </w:rPr>
        <w:t xml:space="preserve">Con una razón circulante de 5,16 veces PLATITUBOS podría liquidar los activos circulantes solo al 19,38% </w:t>
      </w:r>
      <w:r>
        <w:rPr>
          <w:rFonts w:ascii="Arial" w:hAnsi="Arial" w:cs="Arial"/>
        </w:rPr>
        <w:sym w:font="Symbol" w:char="F040"/>
      </w:r>
      <w:r>
        <w:rPr>
          <w:rFonts w:ascii="Arial" w:hAnsi="Arial" w:cs="Arial"/>
        </w:rPr>
        <w:t xml:space="preserve"> 19% de su valor en libros y aun liquidar totalmente a los acreedores circulantes.</w:t>
      </w:r>
    </w:p>
    <w:p w:rsidR="00933F43" w:rsidRDefault="00933F43" w:rsidP="000A5016">
      <w:pPr>
        <w:pStyle w:val="NormalWeb"/>
        <w:spacing w:before="0" w:beforeAutospacing="0" w:after="0" w:afterAutospacing="0" w:line="360" w:lineRule="auto"/>
        <w:ind w:right="147" w:firstLine="561"/>
        <w:jc w:val="both"/>
        <w:rPr>
          <w:rFonts w:ascii="Arial" w:hAnsi="Arial" w:cs="Arial"/>
        </w:rPr>
      </w:pPr>
    </w:p>
    <w:p w:rsidR="00933F43" w:rsidRPr="009A24AE" w:rsidRDefault="00933F43" w:rsidP="000A5016">
      <w:pPr>
        <w:tabs>
          <w:tab w:val="left" w:pos="708"/>
          <w:tab w:val="left" w:pos="1416"/>
          <w:tab w:val="left" w:pos="2124"/>
          <w:tab w:val="left" w:pos="2832"/>
          <w:tab w:val="left" w:pos="3540"/>
          <w:tab w:val="left" w:pos="4248"/>
          <w:tab w:val="left" w:pos="4725"/>
        </w:tabs>
        <w:spacing w:before="15" w:after="15" w:line="360" w:lineRule="auto"/>
        <w:ind w:right="150"/>
        <w:jc w:val="both"/>
        <w:rPr>
          <w:rFonts w:ascii="Arial" w:hAnsi="Arial" w:cs="Arial"/>
        </w:rPr>
      </w:pPr>
      <w:r>
        <w:rPr>
          <w:rFonts w:ascii="Arial" w:hAnsi="Arial" w:cs="Arial"/>
          <w:b/>
        </w:rPr>
        <w:t xml:space="preserve">Razón Rápida o Prueba del Ácido: </w:t>
      </w:r>
      <w:r>
        <w:rPr>
          <w:rFonts w:ascii="Arial" w:hAnsi="Arial" w:cs="Arial"/>
        </w:rPr>
        <w:t>Los inventarios son considerados activos circulantes, así que se incluyen en el cálculo de la razón circulante, sin embargo, los inventarios son menos líquidos que los valores comercializables y las cuentas por cobrar, esto se debe a que normalmente es más difícil convertir el inventario en efectivo de inmediato, es debido a esto que se ha creado una variación de la razón circulante, a la que se le h</w:t>
      </w:r>
      <w:r w:rsidR="004B6AEB">
        <w:rPr>
          <w:rFonts w:ascii="Arial" w:hAnsi="Arial" w:cs="Arial"/>
        </w:rPr>
        <w:t>a</w:t>
      </w:r>
      <w:r>
        <w:rPr>
          <w:rFonts w:ascii="Arial" w:hAnsi="Arial" w:cs="Arial"/>
        </w:rPr>
        <w:t xml:space="preserve"> llamado razón rápida o prueba del ácido y esta razón se la calcula restando los inventarios de los activos circulantes y dividiendo la parte resultante entre los pasivos circulantes. </w:t>
      </w:r>
    </w:p>
    <w:p w:rsidR="00933F43" w:rsidRDefault="00933F43" w:rsidP="000A5016">
      <w:pPr>
        <w:spacing w:before="15" w:after="15" w:line="360" w:lineRule="auto"/>
        <w:ind w:right="150"/>
        <w:jc w:val="both"/>
        <w:rPr>
          <w:rFonts w:ascii="Arial" w:hAnsi="Arial" w:cs="Arial"/>
        </w:rPr>
      </w:pPr>
    </w:p>
    <w:tbl>
      <w:tblPr>
        <w:tblW w:w="4500" w:type="dxa"/>
        <w:tblInd w:w="2950" w:type="dxa"/>
        <w:tblCellMar>
          <w:left w:w="70" w:type="dxa"/>
          <w:right w:w="70" w:type="dxa"/>
        </w:tblCellMar>
        <w:tblLook w:val="0000"/>
      </w:tblPr>
      <w:tblGrid>
        <w:gridCol w:w="953"/>
        <w:gridCol w:w="3547"/>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0A5016">
            <w:pPr>
              <w:jc w:val="center"/>
              <w:rPr>
                <w:rFonts w:ascii="Arial" w:hAnsi="Arial" w:cs="Arial"/>
                <w:b/>
                <w:bCs/>
              </w:rPr>
            </w:pPr>
            <w:r w:rsidRPr="00E71E4A">
              <w:rPr>
                <w:rFonts w:ascii="Arial" w:hAnsi="Arial" w:cs="Arial"/>
                <w:b/>
                <w:bCs/>
              </w:rPr>
              <w:t>R.R. =</w:t>
            </w:r>
          </w:p>
        </w:tc>
        <w:tc>
          <w:tcPr>
            <w:tcW w:w="3547" w:type="dxa"/>
            <w:tcBorders>
              <w:top w:val="nil"/>
              <w:left w:val="nil"/>
              <w:bottom w:val="single" w:sz="4" w:space="0" w:color="auto"/>
              <w:right w:val="nil"/>
            </w:tcBorders>
            <w:shd w:val="clear" w:color="auto" w:fill="auto"/>
            <w:noWrap/>
            <w:vAlign w:val="bottom"/>
          </w:tcPr>
          <w:p w:rsidR="00933F43" w:rsidRPr="00E71E4A" w:rsidRDefault="00933F43" w:rsidP="000A5016">
            <w:pPr>
              <w:jc w:val="center"/>
              <w:rPr>
                <w:rFonts w:ascii="Arial" w:hAnsi="Arial" w:cs="Arial"/>
              </w:rPr>
            </w:pPr>
            <w:r w:rsidRPr="00E71E4A">
              <w:rPr>
                <w:rFonts w:ascii="Arial" w:hAnsi="Arial" w:cs="Arial"/>
              </w:rPr>
              <w:t>Activo Corriente - Inventarios</w:t>
            </w:r>
          </w:p>
        </w:tc>
      </w:tr>
      <w:tr w:rsidR="00933F43" w:rsidRPr="00E71E4A">
        <w:trPr>
          <w:trHeight w:val="255"/>
        </w:trPr>
        <w:tc>
          <w:tcPr>
            <w:tcW w:w="953" w:type="dxa"/>
            <w:vMerge/>
            <w:tcBorders>
              <w:top w:val="nil"/>
              <w:left w:val="nil"/>
              <w:bottom w:val="nil"/>
              <w:right w:val="nil"/>
            </w:tcBorders>
            <w:vAlign w:val="center"/>
          </w:tcPr>
          <w:p w:rsidR="00933F43" w:rsidRPr="00E71E4A" w:rsidRDefault="00933F43" w:rsidP="000A5016">
            <w:pPr>
              <w:jc w:val="center"/>
              <w:rPr>
                <w:rFonts w:ascii="Arial" w:hAnsi="Arial" w:cs="Arial"/>
                <w:b/>
                <w:bCs/>
              </w:rPr>
            </w:pPr>
          </w:p>
        </w:tc>
        <w:tc>
          <w:tcPr>
            <w:tcW w:w="3547" w:type="dxa"/>
            <w:tcBorders>
              <w:top w:val="nil"/>
              <w:left w:val="nil"/>
              <w:bottom w:val="nil"/>
              <w:right w:val="nil"/>
            </w:tcBorders>
            <w:shd w:val="clear" w:color="auto" w:fill="auto"/>
            <w:noWrap/>
            <w:vAlign w:val="bottom"/>
          </w:tcPr>
          <w:p w:rsidR="00933F43" w:rsidRPr="00E71E4A" w:rsidRDefault="00933F43" w:rsidP="000A5016">
            <w:pPr>
              <w:jc w:val="center"/>
              <w:rPr>
                <w:rFonts w:ascii="Arial" w:hAnsi="Arial" w:cs="Arial"/>
              </w:rPr>
            </w:pPr>
            <w:r w:rsidRPr="00CD2533">
              <w:rPr>
                <w:rFonts w:ascii="Arial" w:hAnsi="Arial" w:cs="Arial"/>
              </w:rPr>
              <w:t>Pasivo Corriente</w:t>
            </w:r>
          </w:p>
        </w:tc>
      </w:tr>
    </w:tbl>
    <w:p w:rsidR="00933F43" w:rsidRPr="000E76E6" w:rsidRDefault="00933F43" w:rsidP="000A5016">
      <w:pPr>
        <w:spacing w:before="15" w:after="15" w:line="360" w:lineRule="auto"/>
        <w:ind w:right="150"/>
        <w:jc w:val="both"/>
        <w:rPr>
          <w:rFonts w:ascii="Arial" w:hAnsi="Arial" w:cs="Arial"/>
        </w:rPr>
      </w:pPr>
    </w:p>
    <w:tbl>
      <w:tblPr>
        <w:tblW w:w="3960" w:type="dxa"/>
        <w:tblInd w:w="2950" w:type="dxa"/>
        <w:tblCellMar>
          <w:left w:w="70" w:type="dxa"/>
          <w:right w:w="70" w:type="dxa"/>
        </w:tblCellMar>
        <w:tblLook w:val="0000"/>
      </w:tblPr>
      <w:tblGrid>
        <w:gridCol w:w="953"/>
        <w:gridCol w:w="3007"/>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0A5016">
            <w:pPr>
              <w:jc w:val="center"/>
              <w:rPr>
                <w:rFonts w:ascii="Arial" w:hAnsi="Arial" w:cs="Arial"/>
                <w:b/>
                <w:bCs/>
              </w:rPr>
            </w:pPr>
            <w:r w:rsidRPr="00E71E4A">
              <w:rPr>
                <w:rFonts w:ascii="Arial" w:hAnsi="Arial" w:cs="Arial"/>
                <w:b/>
                <w:bCs/>
              </w:rPr>
              <w:t>R.R. =</w:t>
            </w:r>
          </w:p>
        </w:tc>
        <w:tc>
          <w:tcPr>
            <w:tcW w:w="3007" w:type="dxa"/>
            <w:tcBorders>
              <w:top w:val="nil"/>
              <w:left w:val="nil"/>
              <w:bottom w:val="single" w:sz="4" w:space="0" w:color="auto"/>
              <w:right w:val="nil"/>
            </w:tcBorders>
            <w:shd w:val="clear" w:color="auto" w:fill="auto"/>
            <w:noWrap/>
            <w:vAlign w:val="bottom"/>
          </w:tcPr>
          <w:p w:rsidR="00933F43" w:rsidRPr="00E71E4A" w:rsidRDefault="00933F43" w:rsidP="000A5016">
            <w:pPr>
              <w:jc w:val="center"/>
              <w:rPr>
                <w:rFonts w:ascii="Arial" w:hAnsi="Arial" w:cs="Arial"/>
              </w:rPr>
            </w:pPr>
            <w:r w:rsidRPr="00E71E4A">
              <w:rPr>
                <w:rFonts w:ascii="Arial" w:hAnsi="Arial" w:cs="Arial"/>
              </w:rPr>
              <w:t>$ 67.611,10 - 0</w:t>
            </w:r>
          </w:p>
        </w:tc>
      </w:tr>
      <w:tr w:rsidR="00933F43" w:rsidRPr="00E71E4A">
        <w:trPr>
          <w:trHeight w:val="255"/>
        </w:trPr>
        <w:tc>
          <w:tcPr>
            <w:tcW w:w="953" w:type="dxa"/>
            <w:vMerge/>
            <w:tcBorders>
              <w:top w:val="nil"/>
              <w:left w:val="nil"/>
              <w:bottom w:val="nil"/>
              <w:right w:val="nil"/>
            </w:tcBorders>
            <w:vAlign w:val="center"/>
          </w:tcPr>
          <w:p w:rsidR="00933F43" w:rsidRPr="00E71E4A" w:rsidRDefault="00933F43" w:rsidP="000A5016">
            <w:pPr>
              <w:jc w:val="center"/>
              <w:rPr>
                <w:rFonts w:ascii="Arial" w:hAnsi="Arial" w:cs="Arial"/>
                <w:b/>
                <w:bCs/>
              </w:rPr>
            </w:pPr>
          </w:p>
        </w:tc>
        <w:tc>
          <w:tcPr>
            <w:tcW w:w="3007" w:type="dxa"/>
            <w:tcBorders>
              <w:top w:val="nil"/>
              <w:left w:val="nil"/>
              <w:bottom w:val="nil"/>
              <w:right w:val="nil"/>
            </w:tcBorders>
            <w:shd w:val="clear" w:color="auto" w:fill="auto"/>
            <w:noWrap/>
            <w:vAlign w:val="bottom"/>
          </w:tcPr>
          <w:p w:rsidR="00933F43" w:rsidRPr="00E71E4A" w:rsidRDefault="00933F43" w:rsidP="000A5016">
            <w:pPr>
              <w:jc w:val="center"/>
              <w:rPr>
                <w:rFonts w:ascii="Arial" w:hAnsi="Arial" w:cs="Arial"/>
              </w:rPr>
            </w:pPr>
            <w:r>
              <w:rPr>
                <w:rFonts w:ascii="Arial" w:hAnsi="Arial" w:cs="Arial"/>
              </w:rPr>
              <w:t>13.106,17</w:t>
            </w:r>
          </w:p>
        </w:tc>
      </w:tr>
    </w:tbl>
    <w:p w:rsidR="00933F43" w:rsidRPr="000E76E6" w:rsidRDefault="00933F43" w:rsidP="000A5016">
      <w:pPr>
        <w:spacing w:before="15" w:after="15" w:line="360" w:lineRule="auto"/>
        <w:ind w:right="150"/>
        <w:jc w:val="both"/>
        <w:rPr>
          <w:rFonts w:ascii="Arial" w:hAnsi="Arial" w:cs="Arial"/>
          <w:b/>
        </w:rPr>
      </w:pPr>
    </w:p>
    <w:tbl>
      <w:tblPr>
        <w:tblW w:w="2644" w:type="dxa"/>
        <w:tblInd w:w="2950" w:type="dxa"/>
        <w:tblCellMar>
          <w:left w:w="70" w:type="dxa"/>
          <w:right w:w="70" w:type="dxa"/>
        </w:tblCellMar>
        <w:tblLook w:val="0000"/>
      </w:tblPr>
      <w:tblGrid>
        <w:gridCol w:w="953"/>
        <w:gridCol w:w="1691"/>
      </w:tblGrid>
      <w:tr w:rsidR="00933F43" w:rsidRPr="00E71E4A">
        <w:trPr>
          <w:trHeight w:val="255"/>
        </w:trPr>
        <w:tc>
          <w:tcPr>
            <w:tcW w:w="953" w:type="dxa"/>
            <w:tcBorders>
              <w:top w:val="nil"/>
              <w:left w:val="nil"/>
              <w:bottom w:val="nil"/>
              <w:right w:val="nil"/>
            </w:tcBorders>
            <w:shd w:val="clear" w:color="auto" w:fill="auto"/>
            <w:noWrap/>
            <w:vAlign w:val="center"/>
          </w:tcPr>
          <w:p w:rsidR="00933F43" w:rsidRPr="00E71E4A" w:rsidRDefault="00933F43" w:rsidP="000A5016">
            <w:pPr>
              <w:jc w:val="center"/>
              <w:rPr>
                <w:rFonts w:ascii="Arial" w:hAnsi="Arial" w:cs="Arial"/>
                <w:b/>
                <w:bCs/>
              </w:rPr>
            </w:pPr>
            <w:r w:rsidRPr="00E71E4A">
              <w:rPr>
                <w:rFonts w:ascii="Arial" w:hAnsi="Arial" w:cs="Arial"/>
                <w:b/>
                <w:bCs/>
              </w:rPr>
              <w:t>R.R. =</w:t>
            </w:r>
          </w:p>
        </w:tc>
        <w:tc>
          <w:tcPr>
            <w:tcW w:w="1691" w:type="dxa"/>
            <w:tcBorders>
              <w:top w:val="nil"/>
              <w:left w:val="nil"/>
              <w:right w:val="nil"/>
            </w:tcBorders>
            <w:shd w:val="clear" w:color="auto" w:fill="auto"/>
            <w:noWrap/>
            <w:vAlign w:val="bottom"/>
          </w:tcPr>
          <w:p w:rsidR="00933F43" w:rsidRPr="00E71E4A" w:rsidRDefault="00933F43" w:rsidP="000A5016">
            <w:pPr>
              <w:jc w:val="center"/>
              <w:rPr>
                <w:rFonts w:ascii="Arial" w:hAnsi="Arial" w:cs="Arial"/>
              </w:rPr>
            </w:pPr>
            <w:r>
              <w:rPr>
                <w:rFonts w:ascii="Arial" w:hAnsi="Arial" w:cs="Arial"/>
                <w:b/>
              </w:rPr>
              <w:t>5,16</w:t>
            </w:r>
            <w:r w:rsidRPr="00E71E4A">
              <w:rPr>
                <w:rFonts w:ascii="Arial" w:hAnsi="Arial" w:cs="Arial"/>
                <w:b/>
              </w:rPr>
              <w:t xml:space="preserve"> veces</w:t>
            </w:r>
          </w:p>
        </w:tc>
      </w:tr>
    </w:tbl>
    <w:p w:rsidR="00933F43" w:rsidRDefault="00933F43" w:rsidP="000A5016">
      <w:pPr>
        <w:spacing w:before="15" w:after="15" w:line="360" w:lineRule="auto"/>
        <w:ind w:right="150"/>
        <w:jc w:val="both"/>
        <w:rPr>
          <w:rFonts w:ascii="Arial" w:hAnsi="Arial" w:cs="Arial"/>
        </w:rPr>
      </w:pPr>
    </w:p>
    <w:p w:rsidR="00933F43" w:rsidRDefault="00933F43" w:rsidP="000A5016">
      <w:pPr>
        <w:spacing w:before="15" w:after="15" w:line="360" w:lineRule="auto"/>
        <w:ind w:right="150" w:firstLine="558"/>
        <w:jc w:val="both"/>
        <w:rPr>
          <w:rFonts w:ascii="Arial" w:hAnsi="Arial" w:cs="Arial"/>
        </w:rPr>
      </w:pPr>
      <w:r w:rsidRPr="00C377FA">
        <w:rPr>
          <w:rFonts w:ascii="Arial" w:hAnsi="Arial" w:cs="Arial"/>
        </w:rPr>
        <w:t>Los  </w:t>
      </w:r>
      <w:r>
        <w:rPr>
          <w:rFonts w:ascii="Arial" w:hAnsi="Arial" w:cs="Arial"/>
        </w:rPr>
        <w:t>inventarios son el activo menos líquido de los activos circulantes de una empresa, por lo tanto es más probable que ocurra una pérdida en el inventario en caso de liquidación, de este modo es importante una medida de la capacidad de la empresa para liquidar las obligaciones a corto plazo sin recurrir a su venta.</w:t>
      </w:r>
    </w:p>
    <w:p w:rsidR="00933F43" w:rsidRDefault="00933F43" w:rsidP="000A5016">
      <w:pPr>
        <w:spacing w:before="15" w:after="15" w:line="360" w:lineRule="auto"/>
        <w:ind w:right="150"/>
        <w:jc w:val="both"/>
        <w:rPr>
          <w:rFonts w:ascii="Arial" w:hAnsi="Arial" w:cs="Arial"/>
        </w:rPr>
      </w:pPr>
    </w:p>
    <w:p w:rsidR="00933F43" w:rsidRDefault="00933F43" w:rsidP="000A5016">
      <w:pPr>
        <w:spacing w:before="15" w:after="15" w:line="360" w:lineRule="auto"/>
        <w:ind w:right="150"/>
        <w:jc w:val="both"/>
        <w:rPr>
          <w:rFonts w:ascii="Arial" w:hAnsi="Arial" w:cs="Arial"/>
        </w:rPr>
      </w:pPr>
    </w:p>
    <w:p w:rsidR="00933F43" w:rsidRDefault="00933F43" w:rsidP="000A5016">
      <w:pPr>
        <w:spacing w:before="15" w:after="15" w:line="360" w:lineRule="auto"/>
        <w:ind w:right="150" w:firstLine="558"/>
        <w:jc w:val="both"/>
        <w:rPr>
          <w:rFonts w:ascii="Arial" w:hAnsi="Arial" w:cs="Arial"/>
        </w:rPr>
      </w:pPr>
      <w:r>
        <w:rPr>
          <w:rFonts w:ascii="Arial" w:hAnsi="Arial" w:cs="Arial"/>
        </w:rPr>
        <w:t xml:space="preserve">Con una prueba del ácido de 5,16 veces </w:t>
      </w:r>
      <w:r w:rsidR="000A5016" w:rsidRPr="000A5016">
        <w:rPr>
          <w:rFonts w:ascii="Arial" w:hAnsi="Arial" w:cs="Arial"/>
          <w:i/>
        </w:rPr>
        <w:t>PLASTITUBOS</w:t>
      </w:r>
      <w:r>
        <w:rPr>
          <w:rFonts w:ascii="Arial" w:hAnsi="Arial" w:cs="Arial"/>
        </w:rPr>
        <w:t xml:space="preserve"> sólo con hacer </w:t>
      </w:r>
      <w:r w:rsidR="000A5016">
        <w:rPr>
          <w:rFonts w:ascii="Arial" w:hAnsi="Arial" w:cs="Arial"/>
        </w:rPr>
        <w:t>efectivas</w:t>
      </w:r>
      <w:r>
        <w:rPr>
          <w:rFonts w:ascii="Arial" w:hAnsi="Arial" w:cs="Arial"/>
        </w:rPr>
        <w:t xml:space="preserve"> las cuentas por cobrar podrá liquidar sus pasivos circulantes ya que los activos circulantes son el 515,87% </w:t>
      </w:r>
      <w:r>
        <w:rPr>
          <w:rFonts w:ascii="Arial" w:hAnsi="Arial" w:cs="Arial"/>
        </w:rPr>
        <w:sym w:font="Symbol" w:char="F040"/>
      </w:r>
      <w:r>
        <w:rPr>
          <w:rFonts w:ascii="Arial" w:hAnsi="Arial" w:cs="Arial"/>
        </w:rPr>
        <w:t xml:space="preserve"> 516% de sus pasivos circulantes. </w:t>
      </w:r>
    </w:p>
    <w:p w:rsidR="00933F43" w:rsidRDefault="00933F43" w:rsidP="000A5016">
      <w:pPr>
        <w:spacing w:before="15" w:after="15" w:line="360" w:lineRule="auto"/>
        <w:ind w:right="150"/>
        <w:jc w:val="both"/>
        <w:rPr>
          <w:rFonts w:ascii="Arial" w:hAnsi="Arial" w:cs="Arial"/>
        </w:rPr>
      </w:pPr>
    </w:p>
    <w:p w:rsidR="00933F43" w:rsidRDefault="00933F43" w:rsidP="000A5016">
      <w:pPr>
        <w:pStyle w:val="NormalWeb"/>
        <w:spacing w:line="360" w:lineRule="auto"/>
        <w:ind w:right="147"/>
        <w:jc w:val="both"/>
        <w:rPr>
          <w:rFonts w:ascii="Arial" w:hAnsi="Arial" w:cs="Arial"/>
        </w:rPr>
      </w:pPr>
      <w:r>
        <w:rPr>
          <w:rFonts w:ascii="Arial" w:hAnsi="Arial" w:cs="Arial"/>
          <w:b/>
        </w:rPr>
        <w:t xml:space="preserve">Razón de Capital de Trabajo: </w:t>
      </w:r>
      <w:r w:rsidRPr="00CF3A0C">
        <w:rPr>
          <w:rFonts w:ascii="Arial" w:hAnsi="Arial" w:cs="Arial"/>
        </w:rPr>
        <w:t xml:space="preserve">El Capital de Trabajo, es lo que le queda a la </w:t>
      </w:r>
      <w:r>
        <w:rPr>
          <w:rFonts w:ascii="Arial" w:hAnsi="Arial" w:cs="Arial"/>
        </w:rPr>
        <w:t xml:space="preserve">empresa </w:t>
      </w:r>
      <w:r w:rsidRPr="00CF3A0C">
        <w:rPr>
          <w:rFonts w:ascii="Arial" w:hAnsi="Arial" w:cs="Arial"/>
        </w:rPr>
        <w:t xml:space="preserve">después de pagar sus deudas inmediatas, es la diferencia entre los Activos Corrientes menos Pasivos Corrientes; algo así como el dinero que le queda para poder operar en el día a día. </w:t>
      </w:r>
      <w:r>
        <w:rPr>
          <w:rFonts w:ascii="Arial" w:hAnsi="Arial" w:cs="Arial"/>
        </w:rPr>
        <w:t>Este ratio es simplemente el capital de trabajo neto expresado como una proporción de las ventas.</w:t>
      </w:r>
    </w:p>
    <w:p w:rsidR="004B6AEB" w:rsidRDefault="004B6AEB" w:rsidP="000A5016">
      <w:pPr>
        <w:pStyle w:val="NormalWeb"/>
        <w:spacing w:line="360" w:lineRule="auto"/>
        <w:ind w:right="147"/>
        <w:jc w:val="both"/>
        <w:rPr>
          <w:rFonts w:ascii="Arial" w:hAnsi="Arial" w:cs="Arial"/>
        </w:rPr>
      </w:pPr>
    </w:p>
    <w:tbl>
      <w:tblPr>
        <w:tblW w:w="5810" w:type="dxa"/>
        <w:jc w:val="center"/>
        <w:tblInd w:w="2777" w:type="dxa"/>
        <w:tblCellMar>
          <w:left w:w="70" w:type="dxa"/>
          <w:right w:w="70" w:type="dxa"/>
        </w:tblCellMar>
        <w:tblLook w:val="0000"/>
      </w:tblPr>
      <w:tblGrid>
        <w:gridCol w:w="1126"/>
        <w:gridCol w:w="4684"/>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sidRPr="00B14F1A">
              <w:rPr>
                <w:rFonts w:ascii="Arial" w:hAnsi="Arial" w:cs="Arial"/>
                <w:b/>
                <w:bCs/>
              </w:rPr>
              <w:t>R.C.T. =</w:t>
            </w:r>
          </w:p>
        </w:tc>
        <w:tc>
          <w:tcPr>
            <w:tcW w:w="4684"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B14F1A">
              <w:rPr>
                <w:rFonts w:ascii="Arial" w:hAnsi="Arial" w:cs="Arial"/>
              </w:rPr>
              <w:t>Activo Corriente – Pasivos a Corto Plazo</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4684" w:type="dxa"/>
            <w:noWrap/>
            <w:vAlign w:val="bottom"/>
          </w:tcPr>
          <w:p w:rsidR="00933F43" w:rsidRPr="00B14F1A" w:rsidRDefault="00933F43" w:rsidP="000A5016">
            <w:pPr>
              <w:jc w:val="center"/>
              <w:rPr>
                <w:rFonts w:ascii="Arial" w:hAnsi="Arial" w:cs="Arial"/>
              </w:rPr>
            </w:pPr>
            <w:r w:rsidRPr="00B14F1A">
              <w:rPr>
                <w:rFonts w:ascii="Arial" w:hAnsi="Arial" w:cs="Arial"/>
              </w:rPr>
              <w:t>Ventas</w:t>
            </w:r>
          </w:p>
        </w:tc>
      </w:tr>
    </w:tbl>
    <w:p w:rsidR="00933F43" w:rsidRDefault="00933F43" w:rsidP="000A5016">
      <w:pPr>
        <w:pStyle w:val="NormalWeb"/>
        <w:spacing w:line="360" w:lineRule="auto"/>
        <w:ind w:right="147"/>
        <w:jc w:val="both"/>
        <w:rPr>
          <w:rFonts w:ascii="Arial" w:hAnsi="Arial" w:cs="Arial"/>
        </w:rPr>
      </w:pPr>
    </w:p>
    <w:tbl>
      <w:tblPr>
        <w:tblW w:w="5722" w:type="dxa"/>
        <w:jc w:val="center"/>
        <w:tblInd w:w="1984" w:type="dxa"/>
        <w:tblCellMar>
          <w:left w:w="70" w:type="dxa"/>
          <w:right w:w="70" w:type="dxa"/>
        </w:tblCellMar>
        <w:tblLook w:val="0000"/>
      </w:tblPr>
      <w:tblGrid>
        <w:gridCol w:w="1215"/>
        <w:gridCol w:w="4507"/>
      </w:tblGrid>
      <w:tr w:rsidR="00933F43" w:rsidRPr="00B14F1A">
        <w:trPr>
          <w:trHeight w:val="255"/>
          <w:jc w:val="center"/>
        </w:trPr>
        <w:tc>
          <w:tcPr>
            <w:tcW w:w="1215" w:type="dxa"/>
            <w:vMerge w:val="restart"/>
            <w:noWrap/>
            <w:vAlign w:val="center"/>
          </w:tcPr>
          <w:p w:rsidR="00933F43" w:rsidRPr="00B14F1A" w:rsidRDefault="00933F43" w:rsidP="000A5016">
            <w:pPr>
              <w:rPr>
                <w:rFonts w:ascii="Arial" w:hAnsi="Arial" w:cs="Arial"/>
                <w:b/>
                <w:bCs/>
              </w:rPr>
            </w:pPr>
            <w:r w:rsidRPr="00B14F1A">
              <w:rPr>
                <w:rFonts w:ascii="Arial" w:hAnsi="Arial" w:cs="Arial"/>
                <w:b/>
                <w:bCs/>
              </w:rPr>
              <w:t>R.C.T. =</w:t>
            </w:r>
          </w:p>
        </w:tc>
        <w:tc>
          <w:tcPr>
            <w:tcW w:w="4507"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B14F1A">
              <w:rPr>
                <w:rFonts w:ascii="Arial" w:hAnsi="Arial" w:cs="Arial"/>
              </w:rPr>
              <w:t xml:space="preserve">$ 67.611,10 - </w:t>
            </w:r>
            <w:r w:rsidRPr="00B14F1A">
              <w:rPr>
                <w:rFonts w:ascii="Arial" w:hAnsi="Arial" w:cs="Arial"/>
                <w:bCs/>
              </w:rPr>
              <w:t>$ 13.106,17</w:t>
            </w:r>
          </w:p>
        </w:tc>
      </w:tr>
      <w:tr w:rsidR="00933F43" w:rsidRPr="00B14F1A">
        <w:trPr>
          <w:trHeight w:val="255"/>
          <w:jc w:val="center"/>
        </w:trPr>
        <w:tc>
          <w:tcPr>
            <w:tcW w:w="1215" w:type="dxa"/>
            <w:vMerge/>
            <w:vAlign w:val="center"/>
          </w:tcPr>
          <w:p w:rsidR="00933F43" w:rsidRPr="00B14F1A" w:rsidRDefault="00933F43" w:rsidP="000A5016">
            <w:pPr>
              <w:rPr>
                <w:rFonts w:ascii="Arial" w:hAnsi="Arial" w:cs="Arial"/>
                <w:b/>
                <w:bCs/>
              </w:rPr>
            </w:pPr>
          </w:p>
        </w:tc>
        <w:tc>
          <w:tcPr>
            <w:tcW w:w="4507" w:type="dxa"/>
            <w:noWrap/>
            <w:vAlign w:val="bottom"/>
          </w:tcPr>
          <w:p w:rsidR="00933F43" w:rsidRPr="00B14F1A" w:rsidRDefault="00933F43" w:rsidP="000A5016">
            <w:pPr>
              <w:jc w:val="center"/>
              <w:rPr>
                <w:rFonts w:ascii="Arial" w:hAnsi="Arial" w:cs="Arial"/>
              </w:rPr>
            </w:pPr>
            <w:r w:rsidRPr="00494824">
              <w:rPr>
                <w:rFonts w:ascii="Arial" w:hAnsi="Arial" w:cs="Arial"/>
              </w:rPr>
              <w:t>$ 230.724,49</w:t>
            </w:r>
          </w:p>
        </w:tc>
      </w:tr>
    </w:tbl>
    <w:p w:rsidR="00933F43" w:rsidRDefault="00933F43" w:rsidP="000A5016">
      <w:pPr>
        <w:pStyle w:val="NormalWeb"/>
        <w:spacing w:line="360" w:lineRule="auto"/>
        <w:ind w:right="147"/>
        <w:jc w:val="both"/>
        <w:rPr>
          <w:rFonts w:ascii="Arial" w:hAnsi="Arial" w:cs="Arial"/>
        </w:rPr>
      </w:pPr>
    </w:p>
    <w:tbl>
      <w:tblPr>
        <w:tblW w:w="2824" w:type="dxa"/>
        <w:tblInd w:w="1510" w:type="dxa"/>
        <w:tblCellMar>
          <w:left w:w="70" w:type="dxa"/>
          <w:right w:w="70" w:type="dxa"/>
        </w:tblCellMar>
        <w:tblLook w:val="0000"/>
      </w:tblPr>
      <w:tblGrid>
        <w:gridCol w:w="1133"/>
        <w:gridCol w:w="1691"/>
      </w:tblGrid>
      <w:tr w:rsidR="00933F43" w:rsidRPr="00B14F1A">
        <w:trPr>
          <w:trHeight w:val="255"/>
        </w:trPr>
        <w:tc>
          <w:tcPr>
            <w:tcW w:w="1133" w:type="dxa"/>
            <w:noWrap/>
            <w:vAlign w:val="center"/>
          </w:tcPr>
          <w:p w:rsidR="00933F43" w:rsidRPr="00B14F1A" w:rsidRDefault="00933F43" w:rsidP="000A5016">
            <w:pPr>
              <w:rPr>
                <w:rFonts w:ascii="Arial" w:hAnsi="Arial" w:cs="Arial"/>
                <w:b/>
                <w:bCs/>
              </w:rPr>
            </w:pPr>
            <w:r>
              <w:rPr>
                <w:rFonts w:ascii="Arial" w:hAnsi="Arial" w:cs="Arial"/>
                <w:b/>
                <w:bCs/>
              </w:rPr>
              <w:t>R.C.T. =</w:t>
            </w:r>
          </w:p>
        </w:tc>
        <w:tc>
          <w:tcPr>
            <w:tcW w:w="1691" w:type="dxa"/>
            <w:noWrap/>
            <w:vAlign w:val="bottom"/>
          </w:tcPr>
          <w:p w:rsidR="00933F43" w:rsidRPr="00B14F1A" w:rsidRDefault="00933F43" w:rsidP="000A5016">
            <w:pPr>
              <w:jc w:val="center"/>
              <w:rPr>
                <w:rFonts w:ascii="Arial" w:hAnsi="Arial" w:cs="Arial"/>
              </w:rPr>
            </w:pPr>
            <w:r>
              <w:rPr>
                <w:rFonts w:ascii="Arial" w:hAnsi="Arial" w:cs="Arial"/>
                <w:b/>
              </w:rPr>
              <w:t>23,62 %</w:t>
            </w:r>
          </w:p>
        </w:tc>
      </w:tr>
    </w:tbl>
    <w:p w:rsidR="00933F43" w:rsidRDefault="00933F43" w:rsidP="000A5016">
      <w:pPr>
        <w:pStyle w:val="NormalWeb"/>
        <w:spacing w:line="360" w:lineRule="auto"/>
        <w:ind w:right="147"/>
        <w:jc w:val="both"/>
        <w:rPr>
          <w:rFonts w:ascii="Arial" w:hAnsi="Arial" w:cs="Arial"/>
        </w:rPr>
      </w:pPr>
      <w:r>
        <w:rPr>
          <w:rFonts w:ascii="Arial" w:hAnsi="Arial" w:cs="Arial"/>
        </w:rPr>
        <w:tab/>
      </w:r>
    </w:p>
    <w:p w:rsidR="00933F43" w:rsidRPr="00CF3A0C" w:rsidRDefault="00933F43" w:rsidP="000A5016">
      <w:pPr>
        <w:pStyle w:val="NormalWeb"/>
        <w:spacing w:line="360" w:lineRule="auto"/>
        <w:ind w:right="147"/>
        <w:jc w:val="both"/>
        <w:rPr>
          <w:rFonts w:ascii="Arial" w:hAnsi="Arial" w:cs="Arial"/>
        </w:rPr>
      </w:pPr>
      <w:r>
        <w:rPr>
          <w:rFonts w:ascii="Arial" w:hAnsi="Arial" w:cs="Arial"/>
        </w:rPr>
        <w:tab/>
        <w:t xml:space="preserve">Esta razón de capital de trabajo nos indica que si </w:t>
      </w:r>
      <w:r w:rsidR="000A5016" w:rsidRPr="000A5016">
        <w:rPr>
          <w:rFonts w:ascii="Arial" w:hAnsi="Arial" w:cs="Arial"/>
          <w:i/>
        </w:rPr>
        <w:t>PLASTITUBOS</w:t>
      </w:r>
      <w:r>
        <w:rPr>
          <w:rFonts w:ascii="Arial" w:hAnsi="Arial" w:cs="Arial"/>
        </w:rPr>
        <w:t xml:space="preserve"> recupera el 23,62% </w:t>
      </w:r>
      <w:r>
        <w:rPr>
          <w:rFonts w:ascii="Arial" w:hAnsi="Arial" w:cs="Arial"/>
        </w:rPr>
        <w:sym w:font="Symbol" w:char="F040"/>
      </w:r>
      <w:r>
        <w:rPr>
          <w:rFonts w:ascii="Arial" w:hAnsi="Arial" w:cs="Arial"/>
        </w:rPr>
        <w:t xml:space="preserve"> 24% de su cartera de ventas, ya tendría el dinero o la liquidez necesaria para mantener sus operaciones del día a día sin inconvenientes. </w:t>
      </w:r>
    </w:p>
    <w:p w:rsidR="00933F43" w:rsidRPr="00CF3A0C" w:rsidRDefault="00933F43" w:rsidP="000A5016">
      <w:pPr>
        <w:spacing w:before="15" w:after="15" w:line="360" w:lineRule="auto"/>
        <w:ind w:right="147"/>
        <w:jc w:val="both"/>
        <w:rPr>
          <w:rFonts w:ascii="Arial" w:hAnsi="Arial" w:cs="Arial"/>
        </w:rPr>
      </w:pPr>
    </w:p>
    <w:p w:rsidR="00933F43" w:rsidRDefault="00933F43" w:rsidP="000A5016">
      <w:pPr>
        <w:spacing w:before="15" w:after="15" w:line="360" w:lineRule="auto"/>
        <w:ind w:right="150"/>
        <w:jc w:val="both"/>
        <w:rPr>
          <w:rFonts w:ascii="Arial" w:hAnsi="Arial" w:cs="Arial"/>
        </w:rPr>
      </w:pPr>
      <w:r>
        <w:rPr>
          <w:rFonts w:ascii="Arial" w:hAnsi="Arial" w:cs="Arial"/>
          <w:b/>
        </w:rPr>
        <w:t xml:space="preserve">Razón de efectivo: </w:t>
      </w:r>
      <w:r>
        <w:rPr>
          <w:rFonts w:ascii="Arial" w:hAnsi="Arial" w:cs="Arial"/>
        </w:rPr>
        <w:t xml:space="preserve">El efectivo y </w:t>
      </w:r>
      <w:r w:rsidR="000A5016">
        <w:rPr>
          <w:rFonts w:ascii="Arial" w:hAnsi="Arial" w:cs="Arial"/>
        </w:rPr>
        <w:t>equivalentes</w:t>
      </w:r>
      <w:r>
        <w:rPr>
          <w:rFonts w:ascii="Arial" w:hAnsi="Arial" w:cs="Arial"/>
        </w:rPr>
        <w:t xml:space="preserve"> (caja y bancos) son los activos más líquidos de la empresa, e</w:t>
      </w:r>
      <w:r w:rsidR="004B6AEB">
        <w:rPr>
          <w:rFonts w:ascii="Arial" w:hAnsi="Arial" w:cs="Arial"/>
        </w:rPr>
        <w:t>ste ratio muestra la proporción</w:t>
      </w:r>
      <w:r>
        <w:rPr>
          <w:rFonts w:ascii="Arial" w:hAnsi="Arial" w:cs="Arial"/>
        </w:rPr>
        <w:t xml:space="preserve"> de activos que se tiene en la forma más líquida posible, se calcula dividiendo el efectivo y </w:t>
      </w:r>
      <w:r w:rsidR="000A5016">
        <w:rPr>
          <w:rFonts w:ascii="Arial" w:hAnsi="Arial" w:cs="Arial"/>
        </w:rPr>
        <w:t>equivalentes</w:t>
      </w:r>
      <w:r>
        <w:rPr>
          <w:rFonts w:ascii="Arial" w:hAnsi="Arial" w:cs="Arial"/>
        </w:rPr>
        <w:t xml:space="preserve"> (caja y bancos) por lo</w:t>
      </w:r>
      <w:r w:rsidR="004B6AEB">
        <w:rPr>
          <w:rFonts w:ascii="Arial" w:hAnsi="Arial" w:cs="Arial"/>
        </w:rPr>
        <w:t>s</w:t>
      </w:r>
      <w:r>
        <w:rPr>
          <w:rFonts w:ascii="Arial" w:hAnsi="Arial" w:cs="Arial"/>
        </w:rPr>
        <w:t xml:space="preserve"> activos totales, la fórmula es:</w:t>
      </w:r>
    </w:p>
    <w:p w:rsidR="00933F43" w:rsidRPr="004A02FC" w:rsidRDefault="00933F43" w:rsidP="000A5016">
      <w:pPr>
        <w:spacing w:before="15" w:after="15" w:line="360" w:lineRule="auto"/>
        <w:ind w:right="150"/>
        <w:jc w:val="both"/>
        <w:rPr>
          <w:rFonts w:ascii="Arial" w:hAnsi="Arial" w:cs="Arial"/>
        </w:rPr>
      </w:pPr>
      <w:r>
        <w:rPr>
          <w:rFonts w:ascii="Arial" w:hAnsi="Arial" w:cs="Arial"/>
        </w:rPr>
        <w:t xml:space="preserve"> </w:t>
      </w:r>
    </w:p>
    <w:tbl>
      <w:tblPr>
        <w:tblW w:w="4131" w:type="dxa"/>
        <w:tblInd w:w="2410" w:type="dxa"/>
        <w:tblCellMar>
          <w:left w:w="70" w:type="dxa"/>
          <w:right w:w="70" w:type="dxa"/>
        </w:tblCellMar>
        <w:tblLook w:val="0000"/>
      </w:tblPr>
      <w:tblGrid>
        <w:gridCol w:w="1126"/>
        <w:gridCol w:w="3005"/>
      </w:tblGrid>
      <w:tr w:rsidR="00933F43" w:rsidRPr="00E71E4A">
        <w:trPr>
          <w:trHeight w:val="255"/>
        </w:trPr>
        <w:tc>
          <w:tcPr>
            <w:tcW w:w="1126" w:type="dxa"/>
            <w:vMerge w:val="restart"/>
            <w:noWrap/>
            <w:vAlign w:val="center"/>
          </w:tcPr>
          <w:p w:rsidR="00933F43" w:rsidRPr="00E71E4A" w:rsidRDefault="00933F43" w:rsidP="000A5016">
            <w:pPr>
              <w:jc w:val="center"/>
              <w:rPr>
                <w:rFonts w:ascii="Arial" w:hAnsi="Arial" w:cs="Arial"/>
                <w:b/>
                <w:bCs/>
              </w:rPr>
            </w:pPr>
            <w:r w:rsidRPr="00E71E4A">
              <w:rPr>
                <w:rFonts w:ascii="Arial" w:hAnsi="Arial" w:cs="Arial"/>
                <w:b/>
                <w:bCs/>
              </w:rPr>
              <w:t>R.E. =</w:t>
            </w:r>
          </w:p>
        </w:tc>
        <w:tc>
          <w:tcPr>
            <w:tcW w:w="3005" w:type="dxa"/>
            <w:tcBorders>
              <w:top w:val="nil"/>
              <w:left w:val="nil"/>
              <w:bottom w:val="single" w:sz="4" w:space="0" w:color="auto"/>
              <w:right w:val="nil"/>
            </w:tcBorders>
            <w:noWrap/>
            <w:vAlign w:val="bottom"/>
          </w:tcPr>
          <w:p w:rsidR="00933F43" w:rsidRPr="00E71E4A" w:rsidRDefault="00933F43" w:rsidP="000A5016">
            <w:pPr>
              <w:jc w:val="center"/>
              <w:rPr>
                <w:rFonts w:ascii="Arial" w:hAnsi="Arial" w:cs="Arial"/>
              </w:rPr>
            </w:pPr>
            <w:r w:rsidRPr="00E71E4A">
              <w:rPr>
                <w:rFonts w:ascii="Arial" w:hAnsi="Arial" w:cs="Arial"/>
              </w:rPr>
              <w:t xml:space="preserve">Efectivo y </w:t>
            </w:r>
            <w:r w:rsidR="000A5016" w:rsidRPr="00E71E4A">
              <w:rPr>
                <w:rFonts w:ascii="Arial" w:hAnsi="Arial" w:cs="Arial"/>
              </w:rPr>
              <w:t>equ</w:t>
            </w:r>
            <w:r w:rsidR="000A5016">
              <w:rPr>
                <w:rFonts w:ascii="Arial" w:hAnsi="Arial" w:cs="Arial"/>
              </w:rPr>
              <w:t>ivalen</w:t>
            </w:r>
            <w:r w:rsidR="000A5016" w:rsidRPr="00E71E4A">
              <w:rPr>
                <w:rFonts w:ascii="Arial" w:hAnsi="Arial" w:cs="Arial"/>
              </w:rPr>
              <w:t>tes</w:t>
            </w:r>
          </w:p>
        </w:tc>
      </w:tr>
      <w:tr w:rsidR="00933F43" w:rsidRPr="00E71E4A">
        <w:trPr>
          <w:trHeight w:val="255"/>
        </w:trPr>
        <w:tc>
          <w:tcPr>
            <w:tcW w:w="1126" w:type="dxa"/>
            <w:vMerge/>
            <w:vAlign w:val="center"/>
          </w:tcPr>
          <w:p w:rsidR="00933F43" w:rsidRPr="00E71E4A" w:rsidRDefault="00933F43" w:rsidP="000A5016">
            <w:pPr>
              <w:rPr>
                <w:rFonts w:ascii="Arial" w:hAnsi="Arial" w:cs="Arial"/>
                <w:b/>
                <w:bCs/>
              </w:rPr>
            </w:pPr>
          </w:p>
        </w:tc>
        <w:tc>
          <w:tcPr>
            <w:tcW w:w="3005" w:type="dxa"/>
            <w:noWrap/>
            <w:vAlign w:val="bottom"/>
          </w:tcPr>
          <w:p w:rsidR="00933F43" w:rsidRPr="00E71E4A" w:rsidRDefault="00933F43" w:rsidP="000A5016">
            <w:pPr>
              <w:jc w:val="center"/>
              <w:rPr>
                <w:rFonts w:ascii="Arial" w:hAnsi="Arial" w:cs="Arial"/>
              </w:rPr>
            </w:pPr>
            <w:r w:rsidRPr="00E71E4A">
              <w:rPr>
                <w:rFonts w:ascii="Arial" w:hAnsi="Arial" w:cs="Arial"/>
              </w:rPr>
              <w:t>Total de Activos</w:t>
            </w:r>
          </w:p>
        </w:tc>
      </w:tr>
    </w:tbl>
    <w:p w:rsidR="00933F43" w:rsidRDefault="00933F43" w:rsidP="000A5016">
      <w:pPr>
        <w:spacing w:before="15" w:after="15" w:line="360" w:lineRule="auto"/>
        <w:ind w:right="150"/>
        <w:jc w:val="both"/>
        <w:rPr>
          <w:rFonts w:ascii="Arial" w:hAnsi="Arial" w:cs="Arial"/>
        </w:rPr>
      </w:pPr>
    </w:p>
    <w:tbl>
      <w:tblPr>
        <w:tblW w:w="4705" w:type="dxa"/>
        <w:tblInd w:w="2410" w:type="dxa"/>
        <w:tblCellMar>
          <w:left w:w="70" w:type="dxa"/>
          <w:right w:w="70" w:type="dxa"/>
        </w:tblCellMar>
        <w:tblLook w:val="0000"/>
      </w:tblPr>
      <w:tblGrid>
        <w:gridCol w:w="1126"/>
        <w:gridCol w:w="3579"/>
      </w:tblGrid>
      <w:tr w:rsidR="00933F43" w:rsidRPr="00B14F1A">
        <w:trPr>
          <w:trHeight w:val="255"/>
        </w:trPr>
        <w:tc>
          <w:tcPr>
            <w:tcW w:w="1126" w:type="dxa"/>
            <w:vMerge w:val="restart"/>
            <w:noWrap/>
            <w:vAlign w:val="center"/>
          </w:tcPr>
          <w:p w:rsidR="00933F43" w:rsidRPr="00B14F1A" w:rsidRDefault="00933F43" w:rsidP="000A5016">
            <w:pPr>
              <w:jc w:val="center"/>
              <w:rPr>
                <w:rFonts w:ascii="Arial" w:hAnsi="Arial" w:cs="Arial"/>
                <w:b/>
                <w:bCs/>
              </w:rPr>
            </w:pPr>
            <w:r w:rsidRPr="00B14F1A">
              <w:rPr>
                <w:rFonts w:ascii="Arial" w:hAnsi="Arial" w:cs="Arial"/>
                <w:b/>
                <w:bCs/>
              </w:rPr>
              <w:t>R.</w:t>
            </w:r>
            <w:r>
              <w:rPr>
                <w:rFonts w:ascii="Arial" w:hAnsi="Arial" w:cs="Arial"/>
                <w:b/>
                <w:bCs/>
              </w:rPr>
              <w:t>E.</w:t>
            </w:r>
            <w:r w:rsidRPr="00B14F1A">
              <w:rPr>
                <w:rFonts w:ascii="Arial" w:hAnsi="Arial" w:cs="Arial"/>
                <w:b/>
                <w:bCs/>
              </w:rPr>
              <w:t xml:space="preserve"> =</w:t>
            </w:r>
          </w:p>
        </w:tc>
        <w:tc>
          <w:tcPr>
            <w:tcW w:w="3579" w:type="dxa"/>
            <w:tcBorders>
              <w:top w:val="nil"/>
              <w:left w:val="nil"/>
              <w:bottom w:val="single" w:sz="4" w:space="0" w:color="auto"/>
              <w:right w:val="nil"/>
            </w:tcBorders>
            <w:noWrap/>
            <w:vAlign w:val="bottom"/>
          </w:tcPr>
          <w:p w:rsidR="00933F43" w:rsidRPr="004A02FC" w:rsidRDefault="00933F43" w:rsidP="000A5016">
            <w:pPr>
              <w:jc w:val="center"/>
              <w:rPr>
                <w:rFonts w:ascii="Arial" w:hAnsi="Arial" w:cs="Arial"/>
              </w:rPr>
            </w:pPr>
            <w:r w:rsidRPr="004A02FC">
              <w:rPr>
                <w:rFonts w:ascii="Arial" w:hAnsi="Arial" w:cs="Arial"/>
                <w:bCs/>
              </w:rPr>
              <w:t xml:space="preserve">$ 1.128,89 + </w:t>
            </w:r>
            <w:r w:rsidRPr="004A02FC">
              <w:rPr>
                <w:rFonts w:ascii="Arial" w:hAnsi="Arial" w:cs="Arial"/>
              </w:rPr>
              <w:t>$ 57.074,07</w:t>
            </w:r>
          </w:p>
        </w:tc>
      </w:tr>
      <w:tr w:rsidR="00933F43" w:rsidRPr="00B14F1A">
        <w:trPr>
          <w:trHeight w:val="255"/>
        </w:trPr>
        <w:tc>
          <w:tcPr>
            <w:tcW w:w="1126" w:type="dxa"/>
            <w:vMerge/>
            <w:vAlign w:val="center"/>
          </w:tcPr>
          <w:p w:rsidR="00933F43" w:rsidRPr="00B14F1A" w:rsidRDefault="00933F43" w:rsidP="000A5016">
            <w:pPr>
              <w:rPr>
                <w:rFonts w:ascii="Arial" w:hAnsi="Arial" w:cs="Arial"/>
                <w:b/>
                <w:bCs/>
              </w:rPr>
            </w:pPr>
          </w:p>
        </w:tc>
        <w:tc>
          <w:tcPr>
            <w:tcW w:w="3579" w:type="dxa"/>
            <w:noWrap/>
            <w:vAlign w:val="bottom"/>
          </w:tcPr>
          <w:p w:rsidR="00933F43" w:rsidRPr="004A02FC" w:rsidRDefault="00933F43" w:rsidP="000A5016">
            <w:pPr>
              <w:jc w:val="center"/>
              <w:rPr>
                <w:rFonts w:ascii="Arial" w:hAnsi="Arial" w:cs="Arial"/>
              </w:rPr>
            </w:pPr>
            <w:r w:rsidRPr="004A02FC">
              <w:rPr>
                <w:rFonts w:ascii="Arial" w:hAnsi="Arial" w:cs="Arial"/>
                <w:bCs/>
              </w:rPr>
              <w:t>$ 171.922,71</w:t>
            </w:r>
          </w:p>
        </w:tc>
      </w:tr>
    </w:tbl>
    <w:p w:rsidR="00933F43" w:rsidRPr="004A02FC" w:rsidRDefault="00933F43" w:rsidP="000A5016">
      <w:pPr>
        <w:spacing w:before="15" w:after="15" w:line="360" w:lineRule="auto"/>
        <w:ind w:right="150"/>
        <w:jc w:val="both"/>
        <w:rPr>
          <w:rFonts w:ascii="Arial" w:hAnsi="Arial" w:cs="Arial"/>
        </w:rPr>
      </w:pPr>
    </w:p>
    <w:p w:rsidR="00933F43" w:rsidRDefault="00933F43" w:rsidP="000A5016">
      <w:pPr>
        <w:spacing w:line="360" w:lineRule="auto"/>
      </w:pPr>
    </w:p>
    <w:tbl>
      <w:tblPr>
        <w:tblW w:w="4885" w:type="dxa"/>
        <w:tblInd w:w="2410" w:type="dxa"/>
        <w:tblCellMar>
          <w:left w:w="70" w:type="dxa"/>
          <w:right w:w="70" w:type="dxa"/>
        </w:tblCellMar>
        <w:tblLook w:val="0000"/>
      </w:tblPr>
      <w:tblGrid>
        <w:gridCol w:w="1126"/>
        <w:gridCol w:w="3759"/>
      </w:tblGrid>
      <w:tr w:rsidR="00933F43" w:rsidRPr="00B14F1A">
        <w:trPr>
          <w:trHeight w:val="255"/>
        </w:trPr>
        <w:tc>
          <w:tcPr>
            <w:tcW w:w="1126" w:type="dxa"/>
            <w:noWrap/>
            <w:vAlign w:val="center"/>
          </w:tcPr>
          <w:p w:rsidR="00933F43" w:rsidRPr="00B14F1A" w:rsidRDefault="00933F43" w:rsidP="000A5016">
            <w:pPr>
              <w:jc w:val="center"/>
              <w:rPr>
                <w:rFonts w:ascii="Arial" w:hAnsi="Arial" w:cs="Arial"/>
                <w:b/>
                <w:bCs/>
              </w:rPr>
            </w:pPr>
            <w:r w:rsidRPr="00B14F1A">
              <w:rPr>
                <w:rFonts w:ascii="Arial" w:hAnsi="Arial" w:cs="Arial"/>
                <w:b/>
                <w:bCs/>
              </w:rPr>
              <w:t>R.</w:t>
            </w:r>
            <w:r>
              <w:rPr>
                <w:rFonts w:ascii="Arial" w:hAnsi="Arial" w:cs="Arial"/>
                <w:b/>
                <w:bCs/>
              </w:rPr>
              <w:t>E.</w:t>
            </w:r>
            <w:r w:rsidRPr="00B14F1A">
              <w:rPr>
                <w:rFonts w:ascii="Arial" w:hAnsi="Arial" w:cs="Arial"/>
                <w:b/>
                <w:bCs/>
              </w:rPr>
              <w:t xml:space="preserve"> =</w:t>
            </w:r>
          </w:p>
        </w:tc>
        <w:tc>
          <w:tcPr>
            <w:tcW w:w="3759" w:type="dxa"/>
            <w:noWrap/>
            <w:vAlign w:val="bottom"/>
          </w:tcPr>
          <w:p w:rsidR="00933F43" w:rsidRPr="00D2511B" w:rsidRDefault="00933F43" w:rsidP="000A5016">
            <w:pPr>
              <w:rPr>
                <w:rFonts w:ascii="Arial" w:hAnsi="Arial" w:cs="Arial"/>
                <w:b/>
              </w:rPr>
            </w:pPr>
            <w:r w:rsidRPr="00D2511B">
              <w:rPr>
                <w:rFonts w:ascii="Arial" w:hAnsi="Arial" w:cs="Arial"/>
                <w:b/>
              </w:rPr>
              <w:t xml:space="preserve">33,85 % </w:t>
            </w:r>
          </w:p>
        </w:tc>
      </w:tr>
    </w:tbl>
    <w:p w:rsidR="00933F43" w:rsidRDefault="00933F43" w:rsidP="000A5016">
      <w:pPr>
        <w:spacing w:line="360" w:lineRule="auto"/>
      </w:pPr>
    </w:p>
    <w:p w:rsidR="00933F43" w:rsidRDefault="00933F43" w:rsidP="000A5016">
      <w:pPr>
        <w:spacing w:line="360" w:lineRule="auto"/>
        <w:jc w:val="both"/>
        <w:rPr>
          <w:rFonts w:ascii="Arial" w:hAnsi="Arial" w:cs="Arial"/>
        </w:rPr>
      </w:pPr>
      <w:r w:rsidRPr="004A02FC">
        <w:rPr>
          <w:rFonts w:ascii="Arial" w:hAnsi="Arial" w:cs="Arial"/>
        </w:rPr>
        <w:tab/>
        <w:t>Esta razón nos indica que</w:t>
      </w:r>
      <w:r>
        <w:rPr>
          <w:rFonts w:ascii="Arial" w:hAnsi="Arial" w:cs="Arial"/>
        </w:rPr>
        <w:t xml:space="preserve"> los activos más líquidos posibles (caja y bancos) de </w:t>
      </w:r>
      <w:r w:rsidR="000A5016" w:rsidRPr="000A5016">
        <w:rPr>
          <w:rFonts w:ascii="Arial" w:hAnsi="Arial" w:cs="Arial"/>
          <w:i/>
        </w:rPr>
        <w:t>PLASTITUBOS</w:t>
      </w:r>
      <w:r>
        <w:rPr>
          <w:rFonts w:ascii="Arial" w:hAnsi="Arial" w:cs="Arial"/>
        </w:rPr>
        <w:t xml:space="preserve">, representan el 33,85% </w:t>
      </w:r>
      <w:r>
        <w:rPr>
          <w:rFonts w:ascii="Arial" w:hAnsi="Arial" w:cs="Arial"/>
        </w:rPr>
        <w:sym w:font="Symbol" w:char="0040"/>
      </w:r>
      <w:r>
        <w:rPr>
          <w:rFonts w:ascii="Arial" w:hAnsi="Arial" w:cs="Arial"/>
        </w:rPr>
        <w:t xml:space="preserve"> 34% de los activos totales.</w:t>
      </w:r>
    </w:p>
    <w:p w:rsidR="00933F43" w:rsidRDefault="00933F43" w:rsidP="000A5016">
      <w:pPr>
        <w:spacing w:line="360" w:lineRule="auto"/>
        <w:jc w:val="both"/>
        <w:rPr>
          <w:rFonts w:ascii="Arial" w:hAnsi="Arial" w:cs="Arial"/>
        </w:rPr>
      </w:pPr>
    </w:p>
    <w:p w:rsidR="00933F43" w:rsidRDefault="00933F43" w:rsidP="000A5016">
      <w:pPr>
        <w:pStyle w:val="NormalWeb"/>
        <w:spacing w:line="360" w:lineRule="auto"/>
        <w:ind w:right="147"/>
        <w:jc w:val="both"/>
        <w:rPr>
          <w:rFonts w:ascii="Arial" w:hAnsi="Arial" w:cs="Arial"/>
        </w:rPr>
      </w:pPr>
      <w:r w:rsidRPr="00F66CFD">
        <w:rPr>
          <w:rFonts w:ascii="Arial" w:hAnsi="Arial" w:cs="Arial"/>
          <w:b/>
        </w:rPr>
        <w:t xml:space="preserve">Razón prueba </w:t>
      </w:r>
      <w:r w:rsidR="000A5016" w:rsidRPr="00F66CFD">
        <w:rPr>
          <w:rFonts w:ascii="Arial" w:hAnsi="Arial" w:cs="Arial"/>
          <w:b/>
        </w:rPr>
        <w:t>defens</w:t>
      </w:r>
      <w:r w:rsidR="000A5016">
        <w:rPr>
          <w:rFonts w:ascii="Arial" w:hAnsi="Arial" w:cs="Arial"/>
          <w:b/>
        </w:rPr>
        <w:t>iva</w:t>
      </w:r>
      <w:r w:rsidRPr="00F66CFD">
        <w:rPr>
          <w:rFonts w:ascii="Arial" w:hAnsi="Arial" w:cs="Arial"/>
          <w:b/>
        </w:rPr>
        <w:t xml:space="preserve">: </w:t>
      </w:r>
      <w:r w:rsidRPr="00F66CFD">
        <w:rPr>
          <w:rFonts w:ascii="Arial" w:hAnsi="Arial" w:cs="Arial"/>
        </w:rPr>
        <w:t xml:space="preserve">Permite medir la capacidad </w:t>
      </w:r>
      <w:r w:rsidR="000A5016" w:rsidRPr="00F66CFD">
        <w:rPr>
          <w:rFonts w:ascii="Arial" w:hAnsi="Arial" w:cs="Arial"/>
        </w:rPr>
        <w:t>efect</w:t>
      </w:r>
      <w:r w:rsidR="000A5016">
        <w:rPr>
          <w:rFonts w:ascii="Arial" w:hAnsi="Arial" w:cs="Arial"/>
        </w:rPr>
        <w:t>iva</w:t>
      </w:r>
      <w:r w:rsidRPr="00F66CFD">
        <w:rPr>
          <w:rFonts w:ascii="Arial" w:hAnsi="Arial" w:cs="Arial"/>
        </w:rPr>
        <w:t xml:space="preserve"> de la empresa en el corto plazo;  considera únicamente los activos mantenidos en Caja-Bancos y los val</w:t>
      </w:r>
      <w:r>
        <w:rPr>
          <w:rFonts w:ascii="Arial" w:hAnsi="Arial" w:cs="Arial"/>
        </w:rPr>
        <w:t xml:space="preserve">ores negociables. </w:t>
      </w:r>
      <w:r w:rsidRPr="00F66CFD">
        <w:rPr>
          <w:rFonts w:ascii="Arial" w:hAnsi="Arial" w:cs="Arial"/>
        </w:rPr>
        <w:t>Nos indica la capacidad de la empresa para operar con sus activos más líquidos, sin recurrir a sus flujos de vent</w:t>
      </w:r>
      <w:r>
        <w:rPr>
          <w:rFonts w:ascii="Arial" w:hAnsi="Arial" w:cs="Arial"/>
        </w:rPr>
        <w:t>a. E</w:t>
      </w:r>
      <w:r w:rsidRPr="00F66CFD">
        <w:rPr>
          <w:rFonts w:ascii="Arial" w:hAnsi="Arial" w:cs="Arial"/>
        </w:rPr>
        <w:t>ste ratio</w:t>
      </w:r>
      <w:r>
        <w:rPr>
          <w:rFonts w:ascii="Arial" w:hAnsi="Arial" w:cs="Arial"/>
        </w:rPr>
        <w:t xml:space="preserve"> se calcula </w:t>
      </w:r>
      <w:r w:rsidRPr="00F66CFD">
        <w:rPr>
          <w:rFonts w:ascii="Arial" w:hAnsi="Arial" w:cs="Arial"/>
        </w:rPr>
        <w:t xml:space="preserve">dividiendo el total de los saldos de caja y bancos entre el pasivo corriente.   </w:t>
      </w:r>
    </w:p>
    <w:p w:rsidR="00933F43" w:rsidRDefault="00933F43" w:rsidP="000A5016">
      <w:pPr>
        <w:pStyle w:val="NormalWeb"/>
        <w:ind w:right="44"/>
        <w:jc w:val="both"/>
        <w:rPr>
          <w:rFonts w:ascii="Arial" w:hAnsi="Arial" w:cs="Arial"/>
        </w:rPr>
      </w:pPr>
    </w:p>
    <w:tbl>
      <w:tblPr>
        <w:tblW w:w="4131" w:type="dxa"/>
        <w:jc w:val="center"/>
        <w:tblInd w:w="2777" w:type="dxa"/>
        <w:tblCellMar>
          <w:left w:w="70" w:type="dxa"/>
          <w:right w:w="70" w:type="dxa"/>
        </w:tblCellMar>
        <w:tblLook w:val="0000"/>
      </w:tblPr>
      <w:tblGrid>
        <w:gridCol w:w="1126"/>
        <w:gridCol w:w="3005"/>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R.P.D.</w:t>
            </w:r>
            <w:r w:rsidRPr="00B14F1A">
              <w:rPr>
                <w:rFonts w:ascii="Arial" w:hAnsi="Arial" w:cs="Arial"/>
                <w:b/>
                <w:bCs/>
              </w:rPr>
              <w:t xml:space="preserve"> =</w:t>
            </w:r>
          </w:p>
        </w:tc>
        <w:tc>
          <w:tcPr>
            <w:tcW w:w="3005"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Caja + Bancos </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3005" w:type="dxa"/>
            <w:noWrap/>
            <w:vAlign w:val="bottom"/>
          </w:tcPr>
          <w:p w:rsidR="00933F43" w:rsidRPr="00B14F1A" w:rsidRDefault="00933F43" w:rsidP="000A5016">
            <w:pPr>
              <w:jc w:val="center"/>
              <w:rPr>
                <w:rFonts w:ascii="Arial" w:hAnsi="Arial" w:cs="Arial"/>
              </w:rPr>
            </w:pPr>
            <w:r w:rsidRPr="00683C4F">
              <w:rPr>
                <w:rFonts w:ascii="Arial" w:hAnsi="Arial" w:cs="Arial"/>
              </w:rPr>
              <w:t>Pasivo Corriente</w:t>
            </w:r>
            <w:r>
              <w:rPr>
                <w:rFonts w:ascii="Arial" w:hAnsi="Arial" w:cs="Arial"/>
              </w:rPr>
              <w:t xml:space="preserve"> </w:t>
            </w:r>
          </w:p>
        </w:tc>
      </w:tr>
    </w:tbl>
    <w:p w:rsidR="00933F43" w:rsidRDefault="00933F43" w:rsidP="000A5016">
      <w:pPr>
        <w:pStyle w:val="NormalWeb"/>
        <w:ind w:right="150"/>
        <w:jc w:val="both"/>
        <w:rPr>
          <w:rFonts w:ascii="Arial" w:hAnsi="Arial" w:cs="Arial"/>
        </w:rPr>
      </w:pPr>
    </w:p>
    <w:tbl>
      <w:tblPr>
        <w:tblW w:w="4131" w:type="dxa"/>
        <w:jc w:val="center"/>
        <w:tblInd w:w="2777" w:type="dxa"/>
        <w:tblCellMar>
          <w:left w:w="70" w:type="dxa"/>
          <w:right w:w="70" w:type="dxa"/>
        </w:tblCellMar>
        <w:tblLook w:val="0000"/>
      </w:tblPr>
      <w:tblGrid>
        <w:gridCol w:w="1126"/>
        <w:gridCol w:w="3005"/>
      </w:tblGrid>
      <w:tr w:rsidR="00933F43" w:rsidRPr="00F66CFD">
        <w:trPr>
          <w:trHeight w:val="255"/>
          <w:jc w:val="center"/>
        </w:trPr>
        <w:tc>
          <w:tcPr>
            <w:tcW w:w="1126" w:type="dxa"/>
            <w:vMerge w:val="restart"/>
            <w:noWrap/>
            <w:vAlign w:val="center"/>
          </w:tcPr>
          <w:p w:rsidR="00933F43" w:rsidRPr="00F66CFD" w:rsidRDefault="00933F43" w:rsidP="000A5016">
            <w:pPr>
              <w:jc w:val="center"/>
              <w:rPr>
                <w:rFonts w:ascii="Arial" w:hAnsi="Arial" w:cs="Arial"/>
                <w:b/>
                <w:bCs/>
              </w:rPr>
            </w:pPr>
            <w:r w:rsidRPr="00F66CFD">
              <w:rPr>
                <w:rFonts w:ascii="Arial" w:hAnsi="Arial" w:cs="Arial"/>
                <w:b/>
                <w:bCs/>
              </w:rPr>
              <w:t>R.P.D. =</w:t>
            </w:r>
          </w:p>
        </w:tc>
        <w:tc>
          <w:tcPr>
            <w:tcW w:w="3005" w:type="dxa"/>
            <w:tcBorders>
              <w:top w:val="nil"/>
              <w:left w:val="nil"/>
              <w:bottom w:val="single" w:sz="4" w:space="0" w:color="auto"/>
              <w:right w:val="nil"/>
            </w:tcBorders>
            <w:noWrap/>
            <w:vAlign w:val="bottom"/>
          </w:tcPr>
          <w:p w:rsidR="00933F43" w:rsidRPr="00D2511B" w:rsidRDefault="00933F43" w:rsidP="000A5016">
            <w:pPr>
              <w:jc w:val="center"/>
              <w:rPr>
                <w:rFonts w:ascii="Arial" w:hAnsi="Arial" w:cs="Arial"/>
              </w:rPr>
            </w:pPr>
            <w:r w:rsidRPr="00D2511B">
              <w:rPr>
                <w:rFonts w:ascii="Arial" w:hAnsi="Arial" w:cs="Arial"/>
                <w:bCs/>
              </w:rPr>
              <w:t xml:space="preserve">$ 1.128,89 + </w:t>
            </w:r>
            <w:r w:rsidRPr="00D2511B">
              <w:rPr>
                <w:rFonts w:ascii="Arial" w:hAnsi="Arial" w:cs="Arial"/>
              </w:rPr>
              <w:t>$ 57.074,07</w:t>
            </w:r>
          </w:p>
        </w:tc>
      </w:tr>
      <w:tr w:rsidR="00933F43" w:rsidRPr="00F66CFD">
        <w:trPr>
          <w:trHeight w:val="255"/>
          <w:jc w:val="center"/>
        </w:trPr>
        <w:tc>
          <w:tcPr>
            <w:tcW w:w="1126" w:type="dxa"/>
            <w:vMerge/>
            <w:vAlign w:val="center"/>
          </w:tcPr>
          <w:p w:rsidR="00933F43" w:rsidRPr="00F66CFD" w:rsidRDefault="00933F43" w:rsidP="000A5016">
            <w:pPr>
              <w:rPr>
                <w:rFonts w:ascii="Arial" w:hAnsi="Arial" w:cs="Arial"/>
                <w:bCs/>
              </w:rPr>
            </w:pPr>
          </w:p>
        </w:tc>
        <w:tc>
          <w:tcPr>
            <w:tcW w:w="3005" w:type="dxa"/>
            <w:noWrap/>
            <w:vAlign w:val="bottom"/>
          </w:tcPr>
          <w:p w:rsidR="00933F43" w:rsidRPr="00D2511B" w:rsidRDefault="00933F43" w:rsidP="000A5016">
            <w:pPr>
              <w:jc w:val="center"/>
              <w:rPr>
                <w:rFonts w:ascii="Arial" w:hAnsi="Arial" w:cs="Arial"/>
              </w:rPr>
            </w:pPr>
            <w:r w:rsidRPr="00683C4F">
              <w:rPr>
                <w:rFonts w:ascii="Arial" w:hAnsi="Arial" w:cs="Arial"/>
                <w:bCs/>
              </w:rPr>
              <w:t>$ 13.106,17</w:t>
            </w:r>
          </w:p>
        </w:tc>
      </w:tr>
    </w:tbl>
    <w:p w:rsidR="00933F43" w:rsidRDefault="00933F43" w:rsidP="000A5016">
      <w:pPr>
        <w:pStyle w:val="NormalWeb"/>
        <w:ind w:right="150"/>
        <w:jc w:val="both"/>
        <w:rPr>
          <w:rFonts w:ascii="Arial" w:hAnsi="Arial" w:cs="Arial"/>
        </w:rPr>
      </w:pPr>
    </w:p>
    <w:tbl>
      <w:tblPr>
        <w:tblW w:w="4131" w:type="dxa"/>
        <w:jc w:val="center"/>
        <w:tblInd w:w="2777" w:type="dxa"/>
        <w:tblCellMar>
          <w:left w:w="70" w:type="dxa"/>
          <w:right w:w="70" w:type="dxa"/>
        </w:tblCellMar>
        <w:tblLook w:val="0000"/>
      </w:tblPr>
      <w:tblGrid>
        <w:gridCol w:w="1126"/>
        <w:gridCol w:w="3005"/>
      </w:tblGrid>
      <w:tr w:rsidR="00933F43" w:rsidRPr="00F66CFD">
        <w:trPr>
          <w:trHeight w:val="255"/>
          <w:jc w:val="center"/>
        </w:trPr>
        <w:tc>
          <w:tcPr>
            <w:tcW w:w="1126" w:type="dxa"/>
            <w:noWrap/>
            <w:vAlign w:val="center"/>
          </w:tcPr>
          <w:p w:rsidR="00933F43" w:rsidRPr="00F66CFD" w:rsidRDefault="00933F43" w:rsidP="000A5016">
            <w:pPr>
              <w:jc w:val="center"/>
              <w:rPr>
                <w:rFonts w:ascii="Arial" w:hAnsi="Arial" w:cs="Arial"/>
                <w:b/>
                <w:bCs/>
              </w:rPr>
            </w:pPr>
            <w:r w:rsidRPr="00F66CFD">
              <w:rPr>
                <w:rFonts w:ascii="Arial" w:hAnsi="Arial" w:cs="Arial"/>
                <w:b/>
                <w:bCs/>
              </w:rPr>
              <w:t>R.P.D. =</w:t>
            </w:r>
          </w:p>
        </w:tc>
        <w:tc>
          <w:tcPr>
            <w:tcW w:w="3005" w:type="dxa"/>
            <w:tcBorders>
              <w:top w:val="nil"/>
              <w:left w:val="nil"/>
              <w:right w:val="nil"/>
            </w:tcBorders>
            <w:noWrap/>
            <w:vAlign w:val="bottom"/>
          </w:tcPr>
          <w:p w:rsidR="00933F43" w:rsidRPr="00F66CFD" w:rsidRDefault="00933F43" w:rsidP="000A5016">
            <w:pPr>
              <w:jc w:val="center"/>
              <w:rPr>
                <w:rFonts w:ascii="Arial" w:hAnsi="Arial" w:cs="Arial"/>
                <w:b/>
              </w:rPr>
            </w:pPr>
            <w:r>
              <w:rPr>
                <w:rFonts w:ascii="Arial" w:hAnsi="Arial" w:cs="Arial"/>
                <w:b/>
              </w:rPr>
              <w:t xml:space="preserve">444.09 </w:t>
            </w:r>
            <w:r w:rsidRPr="00F66CFD">
              <w:rPr>
                <w:rFonts w:ascii="Arial" w:hAnsi="Arial" w:cs="Arial"/>
                <w:b/>
              </w:rPr>
              <w:t>%</w:t>
            </w:r>
          </w:p>
        </w:tc>
      </w:tr>
    </w:tbl>
    <w:p w:rsidR="00933F43" w:rsidRPr="00F66CFD" w:rsidRDefault="00933F43" w:rsidP="000A5016">
      <w:pPr>
        <w:pStyle w:val="NormalWeb"/>
        <w:ind w:right="150"/>
        <w:jc w:val="both"/>
        <w:rPr>
          <w:rFonts w:ascii="Arial" w:hAnsi="Arial" w:cs="Arial"/>
        </w:rPr>
      </w:pPr>
    </w:p>
    <w:p w:rsidR="004B6AEB" w:rsidRDefault="00933F43" w:rsidP="000A5016">
      <w:pPr>
        <w:pStyle w:val="NormalWeb"/>
        <w:spacing w:before="0" w:beforeAutospacing="0" w:after="0" w:afterAutospacing="0" w:line="360" w:lineRule="auto"/>
        <w:ind w:right="147"/>
        <w:jc w:val="both"/>
        <w:rPr>
          <w:rFonts w:ascii="Arial" w:hAnsi="Arial" w:cs="Arial"/>
        </w:rPr>
      </w:pPr>
      <w:r>
        <w:rPr>
          <w:rFonts w:ascii="Arial" w:hAnsi="Arial" w:cs="Arial"/>
        </w:rPr>
        <w:tab/>
        <w:t>Esta razón nos indica que</w:t>
      </w:r>
      <w:r w:rsidRPr="00D2511B">
        <w:rPr>
          <w:rFonts w:ascii="Arial" w:hAnsi="Arial" w:cs="Arial"/>
        </w:rPr>
        <w:t xml:space="preserve"> </w:t>
      </w:r>
      <w:r w:rsidR="000A5016" w:rsidRPr="000A5016">
        <w:rPr>
          <w:rFonts w:ascii="Arial" w:hAnsi="Arial" w:cs="Arial"/>
          <w:i/>
        </w:rPr>
        <w:t>PLASTITUBOS</w:t>
      </w:r>
      <w:r>
        <w:rPr>
          <w:rFonts w:ascii="Arial" w:hAnsi="Arial" w:cs="Arial"/>
        </w:rPr>
        <w:t xml:space="preserve"> cuenta con el 444,09% </w:t>
      </w:r>
      <w:r>
        <w:rPr>
          <w:rFonts w:ascii="Arial" w:hAnsi="Arial" w:cs="Arial"/>
        </w:rPr>
        <w:sym w:font="Symbol" w:char="0040"/>
      </w:r>
      <w:r>
        <w:rPr>
          <w:rFonts w:ascii="Arial" w:hAnsi="Arial" w:cs="Arial"/>
        </w:rPr>
        <w:t xml:space="preserve"> 444% </w:t>
      </w:r>
      <w:r w:rsidRPr="00D2511B">
        <w:rPr>
          <w:rFonts w:ascii="Arial" w:hAnsi="Arial" w:cs="Arial"/>
        </w:rPr>
        <w:t>de liquidez para operar sin</w:t>
      </w:r>
      <w:r>
        <w:rPr>
          <w:rFonts w:ascii="Arial" w:hAnsi="Arial" w:cs="Arial"/>
        </w:rPr>
        <w:t xml:space="preserve"> recurrir a los flujos de venta, lo que quiere decir que los activos en extremo líquidos pueden cubrir más de 4 veces a los pasivos de corto plazo o corrientes</w:t>
      </w:r>
      <w:r w:rsidR="00DC59C0">
        <w:rPr>
          <w:rFonts w:ascii="Arial" w:hAnsi="Arial" w:cs="Arial"/>
        </w:rPr>
        <w:t>.</w:t>
      </w:r>
      <w:r>
        <w:rPr>
          <w:rFonts w:ascii="Arial" w:hAnsi="Arial" w:cs="Arial"/>
        </w:rPr>
        <w:t xml:space="preserve"> </w:t>
      </w:r>
    </w:p>
    <w:p w:rsidR="00933F43" w:rsidRDefault="00933F43" w:rsidP="000A5016">
      <w:pPr>
        <w:pStyle w:val="NormalWeb"/>
        <w:spacing w:before="0" w:beforeAutospacing="0" w:after="0" w:afterAutospacing="0" w:line="360" w:lineRule="auto"/>
        <w:ind w:right="147"/>
        <w:jc w:val="both"/>
        <w:rPr>
          <w:rFonts w:ascii="Arial" w:hAnsi="Arial" w:cs="Arial"/>
        </w:rPr>
      </w:pPr>
    </w:p>
    <w:p w:rsidR="004B6AEB" w:rsidRDefault="004B6AEB" w:rsidP="000A5016">
      <w:pPr>
        <w:pStyle w:val="NormalWeb"/>
        <w:spacing w:before="0" w:beforeAutospacing="0" w:after="0" w:afterAutospacing="0" w:line="360" w:lineRule="auto"/>
        <w:ind w:right="147"/>
        <w:jc w:val="both"/>
        <w:rPr>
          <w:rFonts w:ascii="Arial" w:hAnsi="Arial" w:cs="Arial"/>
        </w:rPr>
      </w:pPr>
    </w:p>
    <w:p w:rsidR="004B6AEB" w:rsidRDefault="004B6AEB" w:rsidP="000A5016">
      <w:pPr>
        <w:pStyle w:val="NormalWeb"/>
        <w:spacing w:before="0" w:beforeAutospacing="0" w:after="0" w:afterAutospacing="0" w:line="360" w:lineRule="auto"/>
        <w:ind w:right="147"/>
        <w:jc w:val="both"/>
        <w:rPr>
          <w:rFonts w:ascii="Arial" w:hAnsi="Arial" w:cs="Arial"/>
        </w:rPr>
      </w:pPr>
    </w:p>
    <w:p w:rsidR="004B6AEB" w:rsidRDefault="004B6AEB" w:rsidP="000A5016">
      <w:pPr>
        <w:pStyle w:val="NormalWeb"/>
        <w:spacing w:before="0" w:beforeAutospacing="0" w:after="0" w:afterAutospacing="0" w:line="360" w:lineRule="auto"/>
        <w:ind w:right="147"/>
        <w:jc w:val="both"/>
        <w:rPr>
          <w:rFonts w:ascii="Arial" w:hAnsi="Arial" w:cs="Arial"/>
        </w:rPr>
      </w:pPr>
    </w:p>
    <w:p w:rsidR="004B6AEB" w:rsidRPr="00D2511B" w:rsidRDefault="004B6AEB" w:rsidP="000A5016">
      <w:pPr>
        <w:pStyle w:val="NormalWeb"/>
        <w:spacing w:before="0" w:beforeAutospacing="0" w:after="0" w:afterAutospacing="0" w:line="360" w:lineRule="auto"/>
        <w:ind w:right="147"/>
        <w:jc w:val="both"/>
        <w:rPr>
          <w:rFonts w:ascii="Arial" w:hAnsi="Arial" w:cs="Arial"/>
        </w:rPr>
      </w:pPr>
    </w:p>
    <w:p w:rsidR="00933F43" w:rsidRPr="000A5016" w:rsidRDefault="000A5016" w:rsidP="000A5016">
      <w:pPr>
        <w:spacing w:before="15" w:after="15" w:line="360" w:lineRule="auto"/>
        <w:ind w:right="150"/>
        <w:jc w:val="both"/>
        <w:rPr>
          <w:rFonts w:ascii="Arial" w:hAnsi="Arial" w:cs="Arial"/>
          <w:b/>
          <w:color w:val="008080"/>
          <w:u w:val="single"/>
        </w:rPr>
      </w:pPr>
      <w:r w:rsidRPr="000A5016">
        <w:rPr>
          <w:rFonts w:ascii="Arial" w:hAnsi="Arial" w:cs="Arial"/>
          <w:b/>
          <w:color w:val="008080"/>
        </w:rPr>
        <w:t>5.7.2.</w:t>
      </w:r>
      <w:r w:rsidRPr="000A5016">
        <w:rPr>
          <w:rFonts w:ascii="Arial" w:hAnsi="Arial" w:cs="Arial"/>
          <w:b/>
          <w:color w:val="008080"/>
          <w:u w:val="single"/>
        </w:rPr>
        <w:t xml:space="preserve"> Análisis d</w:t>
      </w:r>
      <w:r>
        <w:rPr>
          <w:rFonts w:ascii="Arial" w:hAnsi="Arial" w:cs="Arial"/>
          <w:b/>
          <w:color w:val="008080"/>
          <w:u w:val="single"/>
        </w:rPr>
        <w:t>e Administración d</w:t>
      </w:r>
      <w:r w:rsidRPr="000A5016">
        <w:rPr>
          <w:rFonts w:ascii="Arial" w:hAnsi="Arial" w:cs="Arial"/>
          <w:b/>
          <w:color w:val="008080"/>
          <w:u w:val="single"/>
        </w:rPr>
        <w:t>e Activos</w:t>
      </w:r>
    </w:p>
    <w:p w:rsidR="00933F43" w:rsidRDefault="00933F43" w:rsidP="000A5016">
      <w:pPr>
        <w:spacing w:line="360" w:lineRule="auto"/>
        <w:ind w:firstLine="708"/>
        <w:jc w:val="both"/>
        <w:rPr>
          <w:rFonts w:ascii="Arial" w:hAnsi="Arial" w:cs="Arial"/>
          <w:b/>
        </w:rPr>
      </w:pPr>
    </w:p>
    <w:p w:rsidR="00933F43" w:rsidRDefault="00933F43" w:rsidP="000A5016">
      <w:pPr>
        <w:spacing w:line="360" w:lineRule="auto"/>
        <w:ind w:firstLine="708"/>
        <w:jc w:val="both"/>
        <w:rPr>
          <w:rFonts w:ascii="Arial" w:hAnsi="Arial" w:cs="Arial"/>
        </w:rPr>
      </w:pPr>
      <w:r>
        <w:rPr>
          <w:rFonts w:ascii="Arial" w:hAnsi="Arial" w:cs="Arial"/>
        </w:rPr>
        <w:t xml:space="preserve">El segundo grupo de razones miden la eficiencia de una empresa para administrar sus activos. Si la empresa tiene demasiados activos financiados mediante deuda, sus gastos de intereses serian demasiado altos, por lo que sus utilidades disminuirán, por otra parte debido a que la producción se ve afectada por la capacidad de los activos, si estos son demasiado bajos, se podrían perder ventas rentables debido a que la empresa no pueda manufacturar una cantidad suficiente de productos. </w:t>
      </w:r>
    </w:p>
    <w:p w:rsidR="00933F43" w:rsidRDefault="00933F43" w:rsidP="000A5016">
      <w:pPr>
        <w:spacing w:line="360" w:lineRule="auto"/>
        <w:ind w:firstLine="708"/>
        <w:jc w:val="both"/>
        <w:rPr>
          <w:rFonts w:ascii="Arial" w:hAnsi="Arial" w:cs="Arial"/>
        </w:rPr>
      </w:pPr>
    </w:p>
    <w:p w:rsidR="00933F43" w:rsidRPr="002B5309" w:rsidRDefault="00933F43" w:rsidP="000A5016">
      <w:pPr>
        <w:pStyle w:val="NormalWeb"/>
        <w:spacing w:line="360" w:lineRule="auto"/>
        <w:ind w:right="147"/>
        <w:jc w:val="both"/>
        <w:rPr>
          <w:rFonts w:ascii="Arial" w:hAnsi="Arial" w:cs="Arial"/>
        </w:rPr>
      </w:pPr>
      <w:r w:rsidRPr="002B5309">
        <w:rPr>
          <w:rFonts w:ascii="Arial" w:hAnsi="Arial" w:cs="Arial"/>
          <w:b/>
        </w:rPr>
        <w:t>Razón de Rotación del Inventari</w:t>
      </w:r>
      <w:r>
        <w:rPr>
          <w:rFonts w:ascii="Arial" w:hAnsi="Arial" w:cs="Arial"/>
          <w:b/>
        </w:rPr>
        <w:t xml:space="preserve">o: </w:t>
      </w:r>
      <w:r w:rsidRPr="002B5309">
        <w:rPr>
          <w:rFonts w:ascii="Arial" w:hAnsi="Arial" w:cs="Arial"/>
        </w:rPr>
        <w:t xml:space="preserve">Este ratio cuantifica el  tiempo que demora la inversión en inventarios hasta convertirse en efectivo y también permite saber el número de veces que esta inversión va al mercado en un año y cuántas veces se repone.  Este ratio se calcula dividiendo el costo de los bienes vendidos entre los inventarios. </w:t>
      </w:r>
    </w:p>
    <w:p w:rsidR="00933F43" w:rsidRDefault="00933F43" w:rsidP="000A5016">
      <w:pPr>
        <w:spacing w:line="360" w:lineRule="auto"/>
        <w:ind w:firstLine="708"/>
        <w:jc w:val="both"/>
        <w:rPr>
          <w:rFonts w:ascii="Arial" w:hAnsi="Arial" w:cs="Arial"/>
        </w:rPr>
      </w:pPr>
    </w:p>
    <w:tbl>
      <w:tblPr>
        <w:tblW w:w="4474" w:type="dxa"/>
        <w:jc w:val="center"/>
        <w:tblInd w:w="2777" w:type="dxa"/>
        <w:tblCellMar>
          <w:left w:w="70" w:type="dxa"/>
          <w:right w:w="70" w:type="dxa"/>
        </w:tblCellMar>
        <w:tblLook w:val="0000"/>
      </w:tblPr>
      <w:tblGrid>
        <w:gridCol w:w="1126"/>
        <w:gridCol w:w="3348"/>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R.R.I.</w:t>
            </w:r>
            <w:r w:rsidRPr="00B14F1A">
              <w:rPr>
                <w:rFonts w:ascii="Arial" w:hAnsi="Arial" w:cs="Arial"/>
                <w:b/>
                <w:bCs/>
              </w:rPr>
              <w:t xml:space="preserve"> =</w:t>
            </w:r>
          </w:p>
        </w:tc>
        <w:tc>
          <w:tcPr>
            <w:tcW w:w="3348"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Costo de los Bienes Vendidos  </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3348" w:type="dxa"/>
            <w:noWrap/>
            <w:vAlign w:val="bottom"/>
          </w:tcPr>
          <w:p w:rsidR="00933F43" w:rsidRPr="00B14F1A" w:rsidRDefault="00933F43" w:rsidP="000A5016">
            <w:pPr>
              <w:jc w:val="center"/>
              <w:rPr>
                <w:rFonts w:ascii="Arial" w:hAnsi="Arial" w:cs="Arial"/>
              </w:rPr>
            </w:pPr>
            <w:r>
              <w:rPr>
                <w:rFonts w:ascii="Arial" w:hAnsi="Arial" w:cs="Arial"/>
              </w:rPr>
              <w:t xml:space="preserve">Inventarios </w:t>
            </w:r>
          </w:p>
        </w:tc>
      </w:tr>
    </w:tbl>
    <w:p w:rsidR="00933F43" w:rsidRDefault="00933F43" w:rsidP="000A5016">
      <w:pPr>
        <w:spacing w:line="360" w:lineRule="auto"/>
        <w:ind w:firstLine="708"/>
        <w:jc w:val="both"/>
        <w:rPr>
          <w:rFonts w:ascii="Arial" w:hAnsi="Arial" w:cs="Arial"/>
        </w:rPr>
      </w:pPr>
    </w:p>
    <w:tbl>
      <w:tblPr>
        <w:tblW w:w="4474" w:type="dxa"/>
        <w:jc w:val="center"/>
        <w:tblInd w:w="2777" w:type="dxa"/>
        <w:tblCellMar>
          <w:left w:w="70" w:type="dxa"/>
          <w:right w:w="70" w:type="dxa"/>
        </w:tblCellMar>
        <w:tblLook w:val="0000"/>
      </w:tblPr>
      <w:tblGrid>
        <w:gridCol w:w="1126"/>
        <w:gridCol w:w="3348"/>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R.R.I.</w:t>
            </w:r>
            <w:r w:rsidRPr="00B14F1A">
              <w:rPr>
                <w:rFonts w:ascii="Arial" w:hAnsi="Arial" w:cs="Arial"/>
                <w:b/>
                <w:bCs/>
              </w:rPr>
              <w:t xml:space="preserve"> =</w:t>
            </w:r>
          </w:p>
        </w:tc>
        <w:tc>
          <w:tcPr>
            <w:tcW w:w="3348"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  </w:t>
            </w:r>
            <w:r w:rsidRPr="005B3A07">
              <w:rPr>
                <w:rFonts w:ascii="Arial" w:hAnsi="Arial" w:cs="Arial"/>
              </w:rPr>
              <w:t>$ 173.251,04</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3348" w:type="dxa"/>
            <w:noWrap/>
            <w:vAlign w:val="bottom"/>
          </w:tcPr>
          <w:p w:rsidR="00933F43" w:rsidRPr="00B14F1A" w:rsidRDefault="00933F43" w:rsidP="000A5016">
            <w:pPr>
              <w:jc w:val="center"/>
              <w:rPr>
                <w:rFonts w:ascii="Arial" w:hAnsi="Arial" w:cs="Arial"/>
              </w:rPr>
            </w:pPr>
            <w:r w:rsidRPr="00FC412C">
              <w:rPr>
                <w:rFonts w:ascii="Arial" w:hAnsi="Arial" w:cs="Arial"/>
              </w:rPr>
              <w:t>$ 1.706,76</w:t>
            </w:r>
          </w:p>
        </w:tc>
      </w:tr>
    </w:tbl>
    <w:p w:rsidR="00933F43" w:rsidRDefault="00933F43" w:rsidP="000A5016">
      <w:pPr>
        <w:spacing w:line="360" w:lineRule="auto"/>
        <w:ind w:firstLine="708"/>
        <w:jc w:val="both"/>
        <w:rPr>
          <w:rFonts w:ascii="Arial" w:hAnsi="Arial" w:cs="Arial"/>
        </w:rPr>
      </w:pPr>
    </w:p>
    <w:tbl>
      <w:tblPr>
        <w:tblW w:w="4474" w:type="dxa"/>
        <w:jc w:val="center"/>
        <w:tblInd w:w="2777" w:type="dxa"/>
        <w:tblCellMar>
          <w:left w:w="70" w:type="dxa"/>
          <w:right w:w="70" w:type="dxa"/>
        </w:tblCellMar>
        <w:tblLook w:val="0000"/>
      </w:tblPr>
      <w:tblGrid>
        <w:gridCol w:w="1126"/>
        <w:gridCol w:w="3348"/>
      </w:tblGrid>
      <w:tr w:rsidR="00933F43" w:rsidRPr="00B14F1A">
        <w:trPr>
          <w:trHeight w:val="255"/>
          <w:jc w:val="center"/>
        </w:trPr>
        <w:tc>
          <w:tcPr>
            <w:tcW w:w="1126" w:type="dxa"/>
            <w:noWrap/>
            <w:vAlign w:val="center"/>
          </w:tcPr>
          <w:p w:rsidR="00933F43" w:rsidRPr="00B14F1A" w:rsidRDefault="00933F43" w:rsidP="000A5016">
            <w:pPr>
              <w:jc w:val="center"/>
              <w:rPr>
                <w:rFonts w:ascii="Arial" w:hAnsi="Arial" w:cs="Arial"/>
                <w:b/>
                <w:bCs/>
              </w:rPr>
            </w:pPr>
            <w:r>
              <w:rPr>
                <w:rFonts w:ascii="Arial" w:hAnsi="Arial" w:cs="Arial"/>
                <w:b/>
                <w:bCs/>
              </w:rPr>
              <w:t>R.R.I.</w:t>
            </w:r>
            <w:r w:rsidRPr="00B14F1A">
              <w:rPr>
                <w:rFonts w:ascii="Arial" w:hAnsi="Arial" w:cs="Arial"/>
                <w:b/>
                <w:bCs/>
              </w:rPr>
              <w:t xml:space="preserve"> =</w:t>
            </w:r>
          </w:p>
        </w:tc>
        <w:tc>
          <w:tcPr>
            <w:tcW w:w="3348" w:type="dxa"/>
            <w:tcBorders>
              <w:top w:val="nil"/>
              <w:left w:val="nil"/>
              <w:right w:val="nil"/>
            </w:tcBorders>
            <w:noWrap/>
            <w:vAlign w:val="bottom"/>
          </w:tcPr>
          <w:p w:rsidR="00933F43" w:rsidRPr="00FC412C" w:rsidRDefault="00933F43" w:rsidP="000A5016">
            <w:pPr>
              <w:jc w:val="center"/>
              <w:rPr>
                <w:rFonts w:ascii="Arial" w:hAnsi="Arial" w:cs="Arial"/>
                <w:b/>
              </w:rPr>
            </w:pPr>
            <w:r>
              <w:rPr>
                <w:rFonts w:ascii="Arial" w:hAnsi="Arial" w:cs="Arial"/>
                <w:b/>
              </w:rPr>
              <w:t>101,51</w:t>
            </w:r>
            <w:r w:rsidRPr="00FC412C">
              <w:rPr>
                <w:rFonts w:ascii="Arial" w:hAnsi="Arial" w:cs="Arial"/>
                <w:b/>
              </w:rPr>
              <w:t xml:space="preserve"> veces</w:t>
            </w:r>
          </w:p>
        </w:tc>
      </w:tr>
    </w:tbl>
    <w:p w:rsidR="00933F43" w:rsidRDefault="00933F43" w:rsidP="000A5016">
      <w:pPr>
        <w:spacing w:line="360" w:lineRule="auto"/>
        <w:ind w:firstLine="708"/>
        <w:jc w:val="both"/>
        <w:rPr>
          <w:rFonts w:ascii="Arial" w:hAnsi="Arial" w:cs="Arial"/>
        </w:rPr>
      </w:pPr>
    </w:p>
    <w:p w:rsidR="00933F43" w:rsidRDefault="00933F43" w:rsidP="000A5016">
      <w:pPr>
        <w:spacing w:line="360" w:lineRule="auto"/>
        <w:ind w:firstLine="708"/>
        <w:jc w:val="both"/>
        <w:rPr>
          <w:rFonts w:ascii="Arial" w:hAnsi="Arial" w:cs="Arial"/>
        </w:rPr>
      </w:pPr>
    </w:p>
    <w:p w:rsidR="00933F43" w:rsidRPr="001A75F7" w:rsidRDefault="00933F43" w:rsidP="00DC59C0">
      <w:pPr>
        <w:spacing w:line="360" w:lineRule="auto"/>
        <w:ind w:firstLine="708"/>
        <w:jc w:val="both"/>
        <w:rPr>
          <w:rFonts w:ascii="Arial" w:hAnsi="Arial" w:cs="Arial"/>
        </w:rPr>
      </w:pPr>
      <w:r>
        <w:rPr>
          <w:rFonts w:ascii="Arial" w:hAnsi="Arial" w:cs="Arial"/>
        </w:rPr>
        <w:t xml:space="preserve">En el caso de </w:t>
      </w:r>
      <w:r w:rsidR="000A5016" w:rsidRPr="000A5016">
        <w:rPr>
          <w:rFonts w:ascii="Arial" w:hAnsi="Arial" w:cs="Arial"/>
          <w:i/>
        </w:rPr>
        <w:t>PLASTITUBOS</w:t>
      </w:r>
      <w:r>
        <w:rPr>
          <w:rFonts w:ascii="Arial" w:hAnsi="Arial" w:cs="Arial"/>
        </w:rPr>
        <w:t xml:space="preserve"> como aproximación preliminar cada uno de los artículos del inventario se vende nuevamente y se almacena o rota 101,51 veces al año. Expresando los resultados en términos de días (365 / 101,51)  </w:t>
      </w:r>
      <w:r w:rsidR="000A5016" w:rsidRPr="000A5016">
        <w:rPr>
          <w:rFonts w:ascii="Arial" w:hAnsi="Arial" w:cs="Arial"/>
          <w:i/>
        </w:rPr>
        <w:t>PLASTITUBOS</w:t>
      </w:r>
      <w:r>
        <w:rPr>
          <w:rFonts w:ascii="Arial" w:hAnsi="Arial" w:cs="Arial"/>
        </w:rPr>
        <w:t xml:space="preserve"> tiene que renovar el inventario físico de los tubos de P.V.C.  dado que estos van al mercado en a</w:t>
      </w:r>
      <w:r w:rsidR="004B6AEB">
        <w:rPr>
          <w:rFonts w:ascii="Arial" w:hAnsi="Arial" w:cs="Arial"/>
        </w:rPr>
        <w:t xml:space="preserve">proximadamente 4 días, es decir, </w:t>
      </w:r>
      <w:r>
        <w:rPr>
          <w:rFonts w:ascii="Arial" w:hAnsi="Arial" w:cs="Arial"/>
        </w:rPr>
        <w:t>este es el tiempo promedio en días que el inventario permanece dentro de la empresa antes de ser vendido.</w:t>
      </w:r>
    </w:p>
    <w:p w:rsidR="00933F43" w:rsidRDefault="00933F43" w:rsidP="000A5016">
      <w:pPr>
        <w:spacing w:line="360" w:lineRule="auto"/>
        <w:ind w:firstLine="708"/>
        <w:jc w:val="both"/>
        <w:rPr>
          <w:rFonts w:ascii="Arial" w:hAnsi="Arial" w:cs="Arial"/>
        </w:rPr>
      </w:pPr>
      <w:r>
        <w:rPr>
          <w:rFonts w:ascii="Arial" w:hAnsi="Arial" w:cs="Arial"/>
        </w:rPr>
        <w:t xml:space="preserve">En </w:t>
      </w:r>
      <w:r w:rsidR="000A5016" w:rsidRPr="000A5016">
        <w:rPr>
          <w:rFonts w:ascii="Arial" w:hAnsi="Arial" w:cs="Arial"/>
          <w:i/>
        </w:rPr>
        <w:t>PLASTITUBOS</w:t>
      </w:r>
      <w:r>
        <w:rPr>
          <w:rFonts w:ascii="Arial" w:hAnsi="Arial" w:cs="Arial"/>
        </w:rPr>
        <w:t xml:space="preserve"> no existe un inventario final en el mes de Diciembre, dado que nuestro período de análisis solo es de un año, ni existe un inventario inicial en el mes de Enero, dado que la producción de los tubos de P.V.C. empieza en ese mes.   Sin embargo</w:t>
      </w:r>
      <w:r w:rsidR="004B6AEB">
        <w:rPr>
          <w:rFonts w:ascii="Arial" w:hAnsi="Arial" w:cs="Arial"/>
        </w:rPr>
        <w:t>,</w:t>
      </w:r>
      <w:r>
        <w:rPr>
          <w:rFonts w:ascii="Arial" w:hAnsi="Arial" w:cs="Arial"/>
        </w:rPr>
        <w:t xml:space="preserve"> se tiene una política de mantener como inventario final el 10% de las ventas proyectadas para el siguiente mes, y para poder hacer el cálculo del ratio, se calculó el inventario promedio del año objeto del análisis.</w:t>
      </w:r>
    </w:p>
    <w:p w:rsidR="00933F43" w:rsidRDefault="00933F43" w:rsidP="000A5016">
      <w:pPr>
        <w:spacing w:line="360" w:lineRule="auto"/>
        <w:ind w:firstLine="708"/>
        <w:jc w:val="both"/>
        <w:rPr>
          <w:rFonts w:ascii="Arial" w:hAnsi="Arial" w:cs="Arial"/>
        </w:rPr>
      </w:pPr>
    </w:p>
    <w:p w:rsidR="00933F43" w:rsidRDefault="00933F43" w:rsidP="000A5016">
      <w:pPr>
        <w:pStyle w:val="NormalWeb"/>
        <w:spacing w:line="360" w:lineRule="auto"/>
        <w:ind w:right="147"/>
        <w:jc w:val="both"/>
        <w:rPr>
          <w:rFonts w:ascii="Arial" w:hAnsi="Arial" w:cs="Arial"/>
        </w:rPr>
      </w:pPr>
      <w:r w:rsidRPr="000A5016">
        <w:rPr>
          <w:rFonts w:ascii="Arial" w:hAnsi="Arial" w:cs="Arial"/>
          <w:b/>
        </w:rPr>
        <w:t xml:space="preserve">Razón de Rotación de Cuentas por Cobrar: </w:t>
      </w:r>
      <w:r w:rsidRPr="000A5016">
        <w:rPr>
          <w:rFonts w:ascii="Arial" w:hAnsi="Arial" w:cs="Arial"/>
        </w:rPr>
        <w:t>Este ratio mide el</w:t>
      </w:r>
      <w:r>
        <w:rPr>
          <w:rFonts w:ascii="Arial" w:hAnsi="Arial" w:cs="Arial"/>
        </w:rPr>
        <w:t xml:space="preserve"> número de meses que el balance de cuentas por cobrar da la vuelta durante el año, es decir</w:t>
      </w:r>
      <w:r w:rsidR="004B6AEB">
        <w:rPr>
          <w:rFonts w:ascii="Arial" w:hAnsi="Arial" w:cs="Arial"/>
        </w:rPr>
        <w:t>,</w:t>
      </w:r>
      <w:r>
        <w:rPr>
          <w:rFonts w:ascii="Arial" w:hAnsi="Arial" w:cs="Arial"/>
        </w:rPr>
        <w:t xml:space="preserve"> indica el plazo promedio que requiere la empresa para cobrar las ventas a crédito. </w:t>
      </w:r>
    </w:p>
    <w:p w:rsidR="00933F43" w:rsidRDefault="00933F43" w:rsidP="000A5016">
      <w:pPr>
        <w:pStyle w:val="NormalWeb"/>
        <w:spacing w:line="360" w:lineRule="auto"/>
        <w:ind w:right="147"/>
        <w:jc w:val="both"/>
        <w:rPr>
          <w:rFonts w:ascii="Arial" w:hAnsi="Arial" w:cs="Arial"/>
        </w:rPr>
      </w:pPr>
      <w:r w:rsidRPr="00AD402D">
        <w:rPr>
          <w:rFonts w:ascii="Arial" w:hAnsi="Arial" w:cs="Arial"/>
          <w:b/>
        </w:rPr>
        <w:t>Razón de</w:t>
      </w:r>
      <w:r>
        <w:rPr>
          <w:rFonts w:ascii="Arial" w:hAnsi="Arial" w:cs="Arial"/>
        </w:rPr>
        <w:t xml:space="preserve"> </w:t>
      </w:r>
      <w:r w:rsidRPr="00397099">
        <w:rPr>
          <w:rFonts w:ascii="Arial" w:hAnsi="Arial" w:cs="Arial"/>
          <w:b/>
        </w:rPr>
        <w:t>días de venta pendientes de cobro</w:t>
      </w:r>
      <w:r>
        <w:rPr>
          <w:rFonts w:ascii="Arial" w:hAnsi="Arial" w:cs="Arial"/>
        </w:rPr>
        <w:t>:</w:t>
      </w:r>
      <w:r w:rsidRPr="00397099">
        <w:rPr>
          <w:rFonts w:ascii="Arial" w:hAnsi="Arial" w:cs="Arial"/>
        </w:rPr>
        <w:t xml:space="preserve"> </w:t>
      </w:r>
      <w:r>
        <w:rPr>
          <w:rFonts w:ascii="Arial" w:hAnsi="Arial" w:cs="Arial"/>
        </w:rPr>
        <w:t>También denominado período promedio de cobranza (PPC), se utiliza para evaluar la capacidad de la empresa para cobrar sus ventas a crédito de manera oportuna. Este ratio se lo calcula dividiendo las cuentas por cobrar entre las ventas promedio por día.</w:t>
      </w:r>
    </w:p>
    <w:p w:rsidR="00933F43" w:rsidRDefault="00933F43" w:rsidP="000A5016">
      <w:pPr>
        <w:pStyle w:val="NormalWeb"/>
        <w:spacing w:line="360" w:lineRule="auto"/>
        <w:ind w:right="147" w:firstLine="561"/>
        <w:jc w:val="both"/>
        <w:rPr>
          <w:rFonts w:ascii="Arial" w:hAnsi="Arial" w:cs="Arial"/>
        </w:rPr>
      </w:pPr>
    </w:p>
    <w:tbl>
      <w:tblPr>
        <w:tblW w:w="5625" w:type="dxa"/>
        <w:jc w:val="center"/>
        <w:tblInd w:w="2777" w:type="dxa"/>
        <w:tblCellMar>
          <w:left w:w="70" w:type="dxa"/>
          <w:right w:w="70" w:type="dxa"/>
        </w:tblCellMar>
        <w:tblLook w:val="0000"/>
      </w:tblPr>
      <w:tblGrid>
        <w:gridCol w:w="1455"/>
        <w:gridCol w:w="4170"/>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R.R.C.C.</w:t>
            </w:r>
            <w:r w:rsidRPr="00B14F1A">
              <w:rPr>
                <w:rFonts w:ascii="Arial" w:hAnsi="Arial" w:cs="Arial"/>
                <w:b/>
                <w:bCs/>
              </w:rPr>
              <w:t xml:space="preserve"> =</w:t>
            </w:r>
          </w:p>
        </w:tc>
        <w:tc>
          <w:tcPr>
            <w:tcW w:w="417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Ventas a Crédito Anuales</w:t>
            </w:r>
          </w:p>
        </w:tc>
      </w:tr>
      <w:tr w:rsidR="00933F43" w:rsidRPr="00B14F1A">
        <w:trPr>
          <w:trHeight w:val="255"/>
          <w:jc w:val="center"/>
        </w:trPr>
        <w:tc>
          <w:tcPr>
            <w:tcW w:w="1455" w:type="dxa"/>
            <w:vMerge/>
            <w:vAlign w:val="center"/>
          </w:tcPr>
          <w:p w:rsidR="00933F43" w:rsidRPr="00B14F1A" w:rsidRDefault="00933F43" w:rsidP="000A5016">
            <w:pPr>
              <w:jc w:val="center"/>
              <w:rPr>
                <w:rFonts w:ascii="Arial" w:hAnsi="Arial" w:cs="Arial"/>
                <w:b/>
                <w:bCs/>
              </w:rPr>
            </w:pPr>
          </w:p>
        </w:tc>
        <w:tc>
          <w:tcPr>
            <w:tcW w:w="4170" w:type="dxa"/>
            <w:noWrap/>
            <w:vAlign w:val="bottom"/>
          </w:tcPr>
          <w:p w:rsidR="00933F43" w:rsidRPr="00B14F1A" w:rsidRDefault="00933F43" w:rsidP="000A5016">
            <w:pPr>
              <w:jc w:val="center"/>
              <w:rPr>
                <w:rFonts w:ascii="Arial" w:hAnsi="Arial" w:cs="Arial"/>
              </w:rPr>
            </w:pPr>
            <w:r>
              <w:rPr>
                <w:rFonts w:ascii="Arial" w:hAnsi="Arial" w:cs="Arial"/>
              </w:rPr>
              <w:t>Cuentas por Cobrar</w:t>
            </w:r>
          </w:p>
        </w:tc>
      </w:tr>
    </w:tbl>
    <w:p w:rsidR="00933F43" w:rsidRDefault="00933F43" w:rsidP="000A5016">
      <w:pPr>
        <w:pStyle w:val="NormalWeb"/>
        <w:spacing w:line="360" w:lineRule="auto"/>
        <w:ind w:right="147" w:firstLine="561"/>
        <w:jc w:val="center"/>
        <w:rPr>
          <w:rFonts w:ascii="Arial" w:hAnsi="Arial" w:cs="Arial"/>
        </w:rPr>
      </w:pPr>
    </w:p>
    <w:tbl>
      <w:tblPr>
        <w:tblW w:w="4803" w:type="dxa"/>
        <w:jc w:val="center"/>
        <w:tblInd w:w="2777" w:type="dxa"/>
        <w:tblCellMar>
          <w:left w:w="70" w:type="dxa"/>
          <w:right w:w="70" w:type="dxa"/>
        </w:tblCellMar>
        <w:tblLook w:val="0000"/>
      </w:tblPr>
      <w:tblGrid>
        <w:gridCol w:w="1455"/>
        <w:gridCol w:w="3348"/>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R.R.C.C.</w:t>
            </w:r>
            <w:r w:rsidRPr="00B14F1A">
              <w:rPr>
                <w:rFonts w:ascii="Arial" w:hAnsi="Arial" w:cs="Arial"/>
                <w:b/>
                <w:bCs/>
              </w:rPr>
              <w:t xml:space="preserve"> =</w:t>
            </w:r>
          </w:p>
        </w:tc>
        <w:tc>
          <w:tcPr>
            <w:tcW w:w="3348" w:type="dxa"/>
            <w:tcBorders>
              <w:top w:val="nil"/>
              <w:left w:val="nil"/>
              <w:bottom w:val="single" w:sz="4" w:space="0" w:color="auto"/>
              <w:right w:val="nil"/>
            </w:tcBorders>
            <w:noWrap/>
            <w:vAlign w:val="bottom"/>
          </w:tcPr>
          <w:p w:rsidR="00933F43" w:rsidRPr="00024CAC" w:rsidRDefault="00933F43" w:rsidP="000A5016">
            <w:pPr>
              <w:jc w:val="center"/>
              <w:rPr>
                <w:rFonts w:ascii="Arial" w:hAnsi="Arial" w:cs="Arial"/>
              </w:rPr>
            </w:pPr>
            <w:r>
              <w:rPr>
                <w:rFonts w:ascii="Arial" w:hAnsi="Arial" w:cs="Arial"/>
              </w:rPr>
              <w:t>$ 23.072.45</w:t>
            </w:r>
          </w:p>
        </w:tc>
      </w:tr>
      <w:tr w:rsidR="00933F43" w:rsidRPr="00B14F1A">
        <w:trPr>
          <w:trHeight w:val="255"/>
          <w:jc w:val="center"/>
        </w:trPr>
        <w:tc>
          <w:tcPr>
            <w:tcW w:w="1455" w:type="dxa"/>
            <w:vMerge/>
            <w:vAlign w:val="center"/>
          </w:tcPr>
          <w:p w:rsidR="00933F43" w:rsidRPr="00B14F1A" w:rsidRDefault="00933F43" w:rsidP="000A5016">
            <w:pPr>
              <w:rPr>
                <w:rFonts w:ascii="Arial" w:hAnsi="Arial" w:cs="Arial"/>
                <w:b/>
                <w:bCs/>
              </w:rPr>
            </w:pPr>
          </w:p>
        </w:tc>
        <w:tc>
          <w:tcPr>
            <w:tcW w:w="3348" w:type="dxa"/>
            <w:noWrap/>
            <w:vAlign w:val="bottom"/>
          </w:tcPr>
          <w:p w:rsidR="00933F43" w:rsidRPr="00B14F1A" w:rsidRDefault="00933F43" w:rsidP="000A5016">
            <w:pPr>
              <w:jc w:val="center"/>
              <w:rPr>
                <w:rFonts w:ascii="Arial" w:hAnsi="Arial" w:cs="Arial"/>
              </w:rPr>
            </w:pPr>
            <w:r w:rsidRPr="00024CAC">
              <w:rPr>
                <w:rFonts w:ascii="Arial" w:hAnsi="Arial" w:cs="Arial"/>
              </w:rPr>
              <w:t xml:space="preserve">$ </w:t>
            </w:r>
            <w:r>
              <w:rPr>
                <w:rFonts w:ascii="Arial" w:hAnsi="Arial" w:cs="Arial"/>
              </w:rPr>
              <w:t>$ 1.630,24</w:t>
            </w:r>
          </w:p>
        </w:tc>
      </w:tr>
    </w:tbl>
    <w:p w:rsidR="00933F43" w:rsidRDefault="00933F43" w:rsidP="000A5016">
      <w:pPr>
        <w:pStyle w:val="NormalWeb"/>
        <w:spacing w:line="360" w:lineRule="auto"/>
        <w:ind w:right="147" w:firstLine="561"/>
        <w:jc w:val="both"/>
        <w:rPr>
          <w:rFonts w:ascii="Arial" w:hAnsi="Arial" w:cs="Arial"/>
        </w:rPr>
      </w:pPr>
    </w:p>
    <w:tbl>
      <w:tblPr>
        <w:tblW w:w="4803" w:type="dxa"/>
        <w:jc w:val="center"/>
        <w:tblInd w:w="2777" w:type="dxa"/>
        <w:tblCellMar>
          <w:left w:w="70" w:type="dxa"/>
          <w:right w:w="70" w:type="dxa"/>
        </w:tblCellMar>
        <w:tblLook w:val="0000"/>
      </w:tblPr>
      <w:tblGrid>
        <w:gridCol w:w="1455"/>
        <w:gridCol w:w="3348"/>
      </w:tblGrid>
      <w:tr w:rsidR="00933F43" w:rsidRPr="00024CAC">
        <w:trPr>
          <w:trHeight w:val="255"/>
          <w:jc w:val="center"/>
        </w:trPr>
        <w:tc>
          <w:tcPr>
            <w:tcW w:w="1455" w:type="dxa"/>
            <w:noWrap/>
            <w:vAlign w:val="center"/>
          </w:tcPr>
          <w:p w:rsidR="00933F43" w:rsidRPr="00B14F1A" w:rsidRDefault="00933F43" w:rsidP="000A5016">
            <w:pPr>
              <w:jc w:val="center"/>
              <w:rPr>
                <w:rFonts w:ascii="Arial" w:hAnsi="Arial" w:cs="Arial"/>
                <w:b/>
                <w:bCs/>
              </w:rPr>
            </w:pPr>
            <w:r>
              <w:rPr>
                <w:rFonts w:ascii="Arial" w:hAnsi="Arial" w:cs="Arial"/>
                <w:b/>
                <w:bCs/>
              </w:rPr>
              <w:t>R.R.C.C.</w:t>
            </w:r>
            <w:r w:rsidRPr="00B14F1A">
              <w:rPr>
                <w:rFonts w:ascii="Arial" w:hAnsi="Arial" w:cs="Arial"/>
                <w:b/>
                <w:bCs/>
              </w:rPr>
              <w:t xml:space="preserve"> =</w:t>
            </w:r>
          </w:p>
        </w:tc>
        <w:tc>
          <w:tcPr>
            <w:tcW w:w="3348" w:type="dxa"/>
            <w:tcBorders>
              <w:top w:val="nil"/>
              <w:left w:val="nil"/>
              <w:bottom w:val="nil"/>
              <w:right w:val="nil"/>
            </w:tcBorders>
            <w:noWrap/>
            <w:vAlign w:val="bottom"/>
          </w:tcPr>
          <w:p w:rsidR="00933F43" w:rsidRPr="00024CAC" w:rsidRDefault="00933F43" w:rsidP="000A5016">
            <w:pPr>
              <w:jc w:val="center"/>
              <w:rPr>
                <w:rFonts w:ascii="Arial" w:hAnsi="Arial" w:cs="Arial"/>
                <w:b/>
              </w:rPr>
            </w:pPr>
            <w:r>
              <w:rPr>
                <w:rFonts w:ascii="Arial" w:hAnsi="Arial" w:cs="Arial"/>
                <w:b/>
              </w:rPr>
              <w:t>14,15 veces</w:t>
            </w:r>
          </w:p>
        </w:tc>
      </w:tr>
      <w:tr w:rsidR="00DC59C0" w:rsidRPr="00024CAC">
        <w:trPr>
          <w:trHeight w:val="255"/>
          <w:jc w:val="center"/>
        </w:trPr>
        <w:tc>
          <w:tcPr>
            <w:tcW w:w="1455" w:type="dxa"/>
            <w:noWrap/>
            <w:vAlign w:val="center"/>
          </w:tcPr>
          <w:p w:rsidR="00DC59C0" w:rsidRDefault="00DC59C0" w:rsidP="00DC59C0">
            <w:pPr>
              <w:rPr>
                <w:rFonts w:ascii="Arial" w:hAnsi="Arial" w:cs="Arial"/>
                <w:b/>
                <w:bCs/>
              </w:rPr>
            </w:pPr>
          </w:p>
        </w:tc>
        <w:tc>
          <w:tcPr>
            <w:tcW w:w="3348" w:type="dxa"/>
            <w:tcBorders>
              <w:top w:val="nil"/>
              <w:left w:val="nil"/>
              <w:right w:val="nil"/>
            </w:tcBorders>
            <w:noWrap/>
            <w:vAlign w:val="bottom"/>
          </w:tcPr>
          <w:p w:rsidR="00DC59C0" w:rsidRDefault="00DC59C0" w:rsidP="000A5016">
            <w:pPr>
              <w:jc w:val="center"/>
              <w:rPr>
                <w:rFonts w:ascii="Arial" w:hAnsi="Arial" w:cs="Arial"/>
                <w:b/>
              </w:rPr>
            </w:pPr>
          </w:p>
        </w:tc>
      </w:tr>
    </w:tbl>
    <w:p w:rsidR="00DC59C0" w:rsidRDefault="00DC59C0" w:rsidP="000A5016">
      <w:pPr>
        <w:pStyle w:val="NormalWeb"/>
        <w:spacing w:line="360" w:lineRule="auto"/>
        <w:ind w:right="147" w:firstLine="708"/>
        <w:jc w:val="both"/>
        <w:rPr>
          <w:rFonts w:ascii="Arial" w:hAnsi="Arial" w:cs="Arial"/>
        </w:rPr>
      </w:pPr>
    </w:p>
    <w:p w:rsidR="00933F43" w:rsidRPr="00E57B42" w:rsidRDefault="00933F43" w:rsidP="000A5016">
      <w:pPr>
        <w:pStyle w:val="NormalWeb"/>
        <w:spacing w:line="360" w:lineRule="auto"/>
        <w:ind w:right="147" w:firstLine="708"/>
        <w:jc w:val="both"/>
        <w:rPr>
          <w:rFonts w:ascii="Arial" w:hAnsi="Arial" w:cs="Arial"/>
        </w:rPr>
      </w:pPr>
      <w:r w:rsidRPr="00E57B42">
        <w:rPr>
          <w:rFonts w:ascii="Arial" w:hAnsi="Arial" w:cs="Arial"/>
        </w:rPr>
        <w:t xml:space="preserve">Esto quiere decir que </w:t>
      </w:r>
      <w:r w:rsidR="000A5016" w:rsidRPr="000A5016">
        <w:rPr>
          <w:rFonts w:ascii="Arial" w:hAnsi="Arial" w:cs="Arial"/>
          <w:i/>
        </w:rPr>
        <w:t>PLASTITUBOS</w:t>
      </w:r>
      <w:r>
        <w:rPr>
          <w:rFonts w:ascii="Arial" w:hAnsi="Arial" w:cs="Arial"/>
        </w:rPr>
        <w:t xml:space="preserve"> rota </w:t>
      </w:r>
      <w:r w:rsidRPr="00E57B42">
        <w:rPr>
          <w:rFonts w:ascii="Arial" w:hAnsi="Arial" w:cs="Arial"/>
        </w:rPr>
        <w:t xml:space="preserve">sus cuentas por cobrar </w:t>
      </w:r>
      <w:r>
        <w:rPr>
          <w:rFonts w:ascii="Arial" w:hAnsi="Arial" w:cs="Arial"/>
        </w:rPr>
        <w:t>14</w:t>
      </w:r>
      <w:r w:rsidRPr="00E57B42">
        <w:rPr>
          <w:rFonts w:ascii="Arial" w:hAnsi="Arial" w:cs="Arial"/>
        </w:rPr>
        <w:t xml:space="preserve"> veces en el </w:t>
      </w:r>
      <w:r>
        <w:rPr>
          <w:rFonts w:ascii="Arial" w:hAnsi="Arial" w:cs="Arial"/>
        </w:rPr>
        <w:t>año</w:t>
      </w:r>
      <w:r w:rsidRPr="00E57B42">
        <w:rPr>
          <w:rFonts w:ascii="Arial" w:hAnsi="Arial" w:cs="Arial"/>
        </w:rPr>
        <w:t xml:space="preserve"> </w:t>
      </w:r>
    </w:p>
    <w:p w:rsidR="00933F43" w:rsidRDefault="00933F43" w:rsidP="000A5016">
      <w:pPr>
        <w:pStyle w:val="NormalWeb"/>
        <w:spacing w:line="360" w:lineRule="auto"/>
        <w:ind w:right="147" w:firstLine="561"/>
        <w:jc w:val="both"/>
        <w:rPr>
          <w:rFonts w:ascii="Arial" w:hAnsi="Arial" w:cs="Arial"/>
        </w:rPr>
      </w:pPr>
    </w:p>
    <w:tbl>
      <w:tblPr>
        <w:tblW w:w="5625" w:type="dxa"/>
        <w:jc w:val="center"/>
        <w:tblInd w:w="2777" w:type="dxa"/>
        <w:tblCellMar>
          <w:left w:w="70" w:type="dxa"/>
          <w:right w:w="70" w:type="dxa"/>
        </w:tblCellMar>
        <w:tblLook w:val="0000"/>
      </w:tblPr>
      <w:tblGrid>
        <w:gridCol w:w="1455"/>
        <w:gridCol w:w="4170"/>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D.V.P.C.</w:t>
            </w:r>
            <w:r w:rsidRPr="00B14F1A">
              <w:rPr>
                <w:rFonts w:ascii="Arial" w:hAnsi="Arial" w:cs="Arial"/>
                <w:b/>
                <w:bCs/>
              </w:rPr>
              <w:t xml:space="preserve"> =</w:t>
            </w:r>
          </w:p>
        </w:tc>
        <w:tc>
          <w:tcPr>
            <w:tcW w:w="417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365</w:t>
            </w:r>
          </w:p>
        </w:tc>
      </w:tr>
      <w:tr w:rsidR="00933F43" w:rsidRPr="00B14F1A">
        <w:trPr>
          <w:trHeight w:val="255"/>
          <w:jc w:val="center"/>
        </w:trPr>
        <w:tc>
          <w:tcPr>
            <w:tcW w:w="1455" w:type="dxa"/>
            <w:vMerge/>
            <w:vAlign w:val="center"/>
          </w:tcPr>
          <w:p w:rsidR="00933F43" w:rsidRPr="00B14F1A" w:rsidRDefault="00933F43" w:rsidP="000A5016">
            <w:pPr>
              <w:rPr>
                <w:rFonts w:ascii="Arial" w:hAnsi="Arial" w:cs="Arial"/>
                <w:b/>
                <w:bCs/>
              </w:rPr>
            </w:pPr>
          </w:p>
        </w:tc>
        <w:tc>
          <w:tcPr>
            <w:tcW w:w="4170" w:type="dxa"/>
            <w:noWrap/>
            <w:vAlign w:val="bottom"/>
          </w:tcPr>
          <w:p w:rsidR="00933F43" w:rsidRPr="00B14F1A" w:rsidRDefault="00933F43" w:rsidP="000A5016">
            <w:pPr>
              <w:jc w:val="center"/>
              <w:rPr>
                <w:rFonts w:ascii="Arial" w:hAnsi="Arial" w:cs="Arial"/>
              </w:rPr>
            </w:pPr>
            <w:r>
              <w:rPr>
                <w:rFonts w:ascii="Arial" w:hAnsi="Arial" w:cs="Arial"/>
              </w:rPr>
              <w:t>Rotación de Cuentas por Pagar</w:t>
            </w:r>
          </w:p>
        </w:tc>
      </w:tr>
    </w:tbl>
    <w:p w:rsidR="00933F43" w:rsidRDefault="00933F43" w:rsidP="000A5016">
      <w:pPr>
        <w:pStyle w:val="NormalWeb"/>
        <w:spacing w:line="360" w:lineRule="auto"/>
        <w:ind w:right="147" w:firstLine="561"/>
        <w:jc w:val="both"/>
        <w:rPr>
          <w:rFonts w:ascii="Arial" w:hAnsi="Arial" w:cs="Arial"/>
        </w:rPr>
      </w:pPr>
    </w:p>
    <w:tbl>
      <w:tblPr>
        <w:tblW w:w="5625" w:type="dxa"/>
        <w:jc w:val="center"/>
        <w:tblInd w:w="2777" w:type="dxa"/>
        <w:tblCellMar>
          <w:left w:w="70" w:type="dxa"/>
          <w:right w:w="70" w:type="dxa"/>
        </w:tblCellMar>
        <w:tblLook w:val="0000"/>
      </w:tblPr>
      <w:tblGrid>
        <w:gridCol w:w="1455"/>
        <w:gridCol w:w="4170"/>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D.V.P.C.</w:t>
            </w:r>
            <w:r w:rsidRPr="00B14F1A">
              <w:rPr>
                <w:rFonts w:ascii="Arial" w:hAnsi="Arial" w:cs="Arial"/>
                <w:b/>
                <w:bCs/>
              </w:rPr>
              <w:t xml:space="preserve"> =</w:t>
            </w:r>
          </w:p>
        </w:tc>
        <w:tc>
          <w:tcPr>
            <w:tcW w:w="417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365</w:t>
            </w:r>
          </w:p>
        </w:tc>
      </w:tr>
      <w:tr w:rsidR="00933F43" w:rsidRPr="00B14F1A">
        <w:trPr>
          <w:trHeight w:val="255"/>
          <w:jc w:val="center"/>
        </w:trPr>
        <w:tc>
          <w:tcPr>
            <w:tcW w:w="1455" w:type="dxa"/>
            <w:vMerge/>
            <w:vAlign w:val="center"/>
          </w:tcPr>
          <w:p w:rsidR="00933F43" w:rsidRPr="00B14F1A" w:rsidRDefault="00933F43" w:rsidP="000A5016">
            <w:pPr>
              <w:rPr>
                <w:rFonts w:ascii="Arial" w:hAnsi="Arial" w:cs="Arial"/>
                <w:b/>
                <w:bCs/>
              </w:rPr>
            </w:pPr>
          </w:p>
        </w:tc>
        <w:tc>
          <w:tcPr>
            <w:tcW w:w="4170" w:type="dxa"/>
            <w:noWrap/>
            <w:vAlign w:val="bottom"/>
          </w:tcPr>
          <w:p w:rsidR="00933F43" w:rsidRPr="00B14F1A" w:rsidRDefault="00933F43" w:rsidP="000A5016">
            <w:pPr>
              <w:jc w:val="center"/>
              <w:rPr>
                <w:rFonts w:ascii="Arial" w:hAnsi="Arial" w:cs="Arial"/>
              </w:rPr>
            </w:pPr>
            <w:r>
              <w:rPr>
                <w:rFonts w:ascii="Arial" w:hAnsi="Arial" w:cs="Arial"/>
              </w:rPr>
              <w:t>14,15</w:t>
            </w:r>
          </w:p>
        </w:tc>
      </w:tr>
    </w:tbl>
    <w:p w:rsidR="00933F43" w:rsidRPr="00B365C6" w:rsidRDefault="00933F43" w:rsidP="000A5016">
      <w:pPr>
        <w:pStyle w:val="NormalWeb"/>
        <w:spacing w:line="360" w:lineRule="auto"/>
        <w:ind w:right="147" w:firstLine="561"/>
        <w:jc w:val="both"/>
        <w:rPr>
          <w:rFonts w:ascii="Arial" w:hAnsi="Arial" w:cs="Arial"/>
        </w:rPr>
      </w:pPr>
    </w:p>
    <w:tbl>
      <w:tblPr>
        <w:tblW w:w="4803" w:type="dxa"/>
        <w:jc w:val="center"/>
        <w:tblInd w:w="2777" w:type="dxa"/>
        <w:tblCellMar>
          <w:left w:w="70" w:type="dxa"/>
          <w:right w:w="70" w:type="dxa"/>
        </w:tblCellMar>
        <w:tblLook w:val="0000"/>
      </w:tblPr>
      <w:tblGrid>
        <w:gridCol w:w="1455"/>
        <w:gridCol w:w="3348"/>
      </w:tblGrid>
      <w:tr w:rsidR="00933F43" w:rsidRPr="00024CAC">
        <w:trPr>
          <w:trHeight w:val="255"/>
          <w:jc w:val="center"/>
        </w:trPr>
        <w:tc>
          <w:tcPr>
            <w:tcW w:w="1455" w:type="dxa"/>
            <w:noWrap/>
            <w:vAlign w:val="center"/>
          </w:tcPr>
          <w:p w:rsidR="00933F43" w:rsidRPr="00B14F1A" w:rsidRDefault="00933F43" w:rsidP="000A5016">
            <w:pPr>
              <w:jc w:val="center"/>
              <w:rPr>
                <w:rFonts w:ascii="Arial" w:hAnsi="Arial" w:cs="Arial"/>
                <w:b/>
                <w:bCs/>
              </w:rPr>
            </w:pPr>
            <w:r>
              <w:rPr>
                <w:rFonts w:ascii="Arial" w:hAnsi="Arial" w:cs="Arial"/>
                <w:b/>
                <w:bCs/>
              </w:rPr>
              <w:t>D.V.P.C.</w:t>
            </w:r>
            <w:r w:rsidRPr="00B14F1A">
              <w:rPr>
                <w:rFonts w:ascii="Arial" w:hAnsi="Arial" w:cs="Arial"/>
                <w:b/>
                <w:bCs/>
              </w:rPr>
              <w:t xml:space="preserve"> =</w:t>
            </w:r>
          </w:p>
        </w:tc>
        <w:tc>
          <w:tcPr>
            <w:tcW w:w="3348" w:type="dxa"/>
            <w:tcBorders>
              <w:top w:val="nil"/>
              <w:left w:val="nil"/>
              <w:right w:val="nil"/>
            </w:tcBorders>
            <w:noWrap/>
            <w:vAlign w:val="bottom"/>
          </w:tcPr>
          <w:p w:rsidR="00933F43" w:rsidRPr="00024CAC" w:rsidRDefault="00933F43" w:rsidP="000A5016">
            <w:pPr>
              <w:jc w:val="center"/>
              <w:rPr>
                <w:rFonts w:ascii="Arial" w:hAnsi="Arial" w:cs="Arial"/>
                <w:b/>
              </w:rPr>
            </w:pPr>
            <w:r>
              <w:rPr>
                <w:rFonts w:ascii="Arial" w:hAnsi="Arial" w:cs="Arial"/>
                <w:b/>
              </w:rPr>
              <w:t xml:space="preserve">25,78 </w:t>
            </w:r>
            <w:r>
              <w:rPr>
                <w:rFonts w:ascii="Arial" w:hAnsi="Arial" w:cs="Arial"/>
                <w:b/>
              </w:rPr>
              <w:sym w:font="Symbol" w:char="F040"/>
            </w:r>
            <w:r>
              <w:rPr>
                <w:rFonts w:ascii="Arial" w:hAnsi="Arial" w:cs="Arial"/>
                <w:b/>
              </w:rPr>
              <w:t xml:space="preserve"> 26 días</w:t>
            </w:r>
          </w:p>
        </w:tc>
      </w:tr>
    </w:tbl>
    <w:p w:rsidR="00933F43" w:rsidRDefault="00933F43" w:rsidP="000A5016">
      <w:pPr>
        <w:pStyle w:val="NormalWeb"/>
        <w:spacing w:line="360" w:lineRule="auto"/>
        <w:ind w:right="147" w:firstLine="561"/>
        <w:jc w:val="both"/>
        <w:rPr>
          <w:rFonts w:ascii="Arial" w:hAnsi="Arial" w:cs="Arial"/>
        </w:rPr>
      </w:pPr>
    </w:p>
    <w:p w:rsidR="00933F43" w:rsidRDefault="000A5016" w:rsidP="000A5016">
      <w:pPr>
        <w:pStyle w:val="NormalWeb"/>
        <w:spacing w:line="360" w:lineRule="auto"/>
        <w:ind w:right="147" w:firstLine="561"/>
        <w:jc w:val="both"/>
        <w:rPr>
          <w:rFonts w:ascii="Arial" w:hAnsi="Arial" w:cs="Arial"/>
        </w:rPr>
      </w:pPr>
      <w:r w:rsidRPr="000A5016">
        <w:rPr>
          <w:rFonts w:ascii="Arial" w:hAnsi="Arial" w:cs="Arial"/>
          <w:i/>
        </w:rPr>
        <w:t>PLASTITUBOS</w:t>
      </w:r>
      <w:r w:rsidR="00933F43">
        <w:rPr>
          <w:rFonts w:ascii="Arial" w:hAnsi="Arial" w:cs="Arial"/>
        </w:rPr>
        <w:t xml:space="preserve"> espera en promedio 25,78 </w:t>
      </w:r>
      <w:r w:rsidR="00933F43">
        <w:rPr>
          <w:rFonts w:ascii="Arial" w:hAnsi="Arial" w:cs="Arial"/>
        </w:rPr>
        <w:sym w:font="Symbol" w:char="0040"/>
      </w:r>
      <w:r w:rsidR="00933F43">
        <w:rPr>
          <w:rFonts w:ascii="Arial" w:hAnsi="Arial" w:cs="Arial"/>
        </w:rPr>
        <w:t xml:space="preserve"> 26 días después de hacer una venta a crédito para recibir efectivo. Este ratio indica que nuestros clientes pagan sus cuentas de manera oportuna.</w:t>
      </w:r>
    </w:p>
    <w:p w:rsidR="00933F43" w:rsidRDefault="00933F43" w:rsidP="000A5016">
      <w:pPr>
        <w:pStyle w:val="NormalWeb"/>
        <w:spacing w:line="360" w:lineRule="auto"/>
        <w:ind w:right="147" w:firstLine="561"/>
        <w:jc w:val="both"/>
        <w:rPr>
          <w:rFonts w:ascii="Arial" w:hAnsi="Arial" w:cs="Arial"/>
        </w:rPr>
      </w:pPr>
    </w:p>
    <w:p w:rsidR="00933F43" w:rsidRPr="00E31035" w:rsidRDefault="00933F43" w:rsidP="000A5016">
      <w:pPr>
        <w:pStyle w:val="NormalWeb"/>
        <w:spacing w:line="360" w:lineRule="auto"/>
        <w:ind w:right="147"/>
        <w:jc w:val="both"/>
        <w:rPr>
          <w:rFonts w:ascii="Arial" w:hAnsi="Arial" w:cs="Arial"/>
        </w:rPr>
      </w:pPr>
      <w:r w:rsidRPr="00E31035">
        <w:rPr>
          <w:rFonts w:ascii="Arial" w:hAnsi="Arial" w:cs="Arial"/>
          <w:b/>
        </w:rPr>
        <w:t>Razón de</w:t>
      </w:r>
      <w:r>
        <w:rPr>
          <w:rFonts w:ascii="Arial" w:hAnsi="Arial" w:cs="Arial"/>
          <w:b/>
        </w:rPr>
        <w:t xml:space="preserve"> Rotación de </w:t>
      </w:r>
      <w:r w:rsidRPr="00E31035">
        <w:rPr>
          <w:rFonts w:ascii="Arial" w:hAnsi="Arial" w:cs="Arial"/>
          <w:b/>
        </w:rPr>
        <w:t xml:space="preserve">los </w:t>
      </w:r>
      <w:r>
        <w:rPr>
          <w:rFonts w:ascii="Arial" w:hAnsi="Arial" w:cs="Arial"/>
          <w:b/>
        </w:rPr>
        <w:t>A</w:t>
      </w:r>
      <w:r w:rsidRPr="00E31035">
        <w:rPr>
          <w:rFonts w:ascii="Arial" w:hAnsi="Arial" w:cs="Arial"/>
          <w:b/>
        </w:rPr>
        <w:t xml:space="preserve">ctivos </w:t>
      </w:r>
      <w:r>
        <w:rPr>
          <w:rFonts w:ascii="Arial" w:hAnsi="Arial" w:cs="Arial"/>
          <w:b/>
        </w:rPr>
        <w:t>F</w:t>
      </w:r>
      <w:r w:rsidRPr="00E31035">
        <w:rPr>
          <w:rFonts w:ascii="Arial" w:hAnsi="Arial" w:cs="Arial"/>
          <w:b/>
        </w:rPr>
        <w:t xml:space="preserve">ijos: </w:t>
      </w:r>
      <w:r w:rsidRPr="00E31035">
        <w:rPr>
          <w:rFonts w:ascii="Arial" w:hAnsi="Arial" w:cs="Arial"/>
        </w:rPr>
        <w:t>Este ratio mide la eficiencia o productividad de la empresa para utilizar su planta y equipo y ayudar a generar ventas, esta razón dice cuántas veces podemos colocar entre los clientes un valor igual a la inversión realizada en activo fijo.  Se calcula de le siguiente manera:</w:t>
      </w:r>
    </w:p>
    <w:tbl>
      <w:tblPr>
        <w:tblW w:w="3745" w:type="dxa"/>
        <w:jc w:val="center"/>
        <w:tblInd w:w="2777" w:type="dxa"/>
        <w:tblCellMar>
          <w:left w:w="70" w:type="dxa"/>
          <w:right w:w="70" w:type="dxa"/>
        </w:tblCellMar>
        <w:tblLook w:val="0000"/>
      </w:tblPr>
      <w:tblGrid>
        <w:gridCol w:w="1401"/>
        <w:gridCol w:w="2344"/>
      </w:tblGrid>
      <w:tr w:rsidR="00933F43" w:rsidRPr="00B14F1A">
        <w:trPr>
          <w:trHeight w:val="255"/>
          <w:jc w:val="center"/>
        </w:trPr>
        <w:tc>
          <w:tcPr>
            <w:tcW w:w="1401"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R.R.A.F.</w:t>
            </w:r>
            <w:r w:rsidRPr="00B14F1A">
              <w:rPr>
                <w:rFonts w:ascii="Arial" w:hAnsi="Arial" w:cs="Arial"/>
                <w:b/>
                <w:bCs/>
              </w:rPr>
              <w:t xml:space="preserve"> =</w:t>
            </w:r>
          </w:p>
        </w:tc>
        <w:tc>
          <w:tcPr>
            <w:tcW w:w="2344"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r w:rsidR="00933F43" w:rsidRPr="00B14F1A">
        <w:trPr>
          <w:trHeight w:val="255"/>
          <w:jc w:val="center"/>
        </w:trPr>
        <w:tc>
          <w:tcPr>
            <w:tcW w:w="1401" w:type="dxa"/>
            <w:vMerge/>
            <w:vAlign w:val="center"/>
          </w:tcPr>
          <w:p w:rsidR="00933F43" w:rsidRPr="00B14F1A" w:rsidRDefault="00933F43" w:rsidP="000A5016">
            <w:pPr>
              <w:rPr>
                <w:rFonts w:ascii="Arial" w:hAnsi="Arial" w:cs="Arial"/>
                <w:b/>
                <w:bCs/>
              </w:rPr>
            </w:pPr>
          </w:p>
        </w:tc>
        <w:tc>
          <w:tcPr>
            <w:tcW w:w="2344" w:type="dxa"/>
            <w:noWrap/>
            <w:vAlign w:val="bottom"/>
          </w:tcPr>
          <w:p w:rsidR="00933F43" w:rsidRPr="00B14F1A" w:rsidRDefault="00933F43" w:rsidP="000A5016">
            <w:pPr>
              <w:jc w:val="center"/>
              <w:rPr>
                <w:rFonts w:ascii="Arial" w:hAnsi="Arial" w:cs="Arial"/>
              </w:rPr>
            </w:pPr>
            <w:r>
              <w:rPr>
                <w:rFonts w:ascii="Arial" w:hAnsi="Arial" w:cs="Arial"/>
              </w:rPr>
              <w:t xml:space="preserve">Activos Fijos Netos </w:t>
            </w:r>
          </w:p>
        </w:tc>
      </w:tr>
    </w:tbl>
    <w:p w:rsidR="00933F43" w:rsidRDefault="00933F43" w:rsidP="000A5016">
      <w:pPr>
        <w:spacing w:line="360" w:lineRule="auto"/>
        <w:ind w:firstLine="708"/>
        <w:jc w:val="both"/>
        <w:rPr>
          <w:rFonts w:ascii="Arial" w:hAnsi="Arial" w:cs="Arial"/>
        </w:rPr>
      </w:pPr>
    </w:p>
    <w:tbl>
      <w:tblPr>
        <w:tblW w:w="3921" w:type="dxa"/>
        <w:jc w:val="center"/>
        <w:tblInd w:w="2777" w:type="dxa"/>
        <w:tblCellMar>
          <w:left w:w="70" w:type="dxa"/>
          <w:right w:w="70" w:type="dxa"/>
        </w:tblCellMar>
        <w:tblLook w:val="0000"/>
      </w:tblPr>
      <w:tblGrid>
        <w:gridCol w:w="1542"/>
        <w:gridCol w:w="2379"/>
      </w:tblGrid>
      <w:tr w:rsidR="00933F43" w:rsidRPr="00B14F1A">
        <w:trPr>
          <w:trHeight w:val="255"/>
          <w:jc w:val="center"/>
        </w:trPr>
        <w:tc>
          <w:tcPr>
            <w:tcW w:w="1542"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R.R.A.F.</w:t>
            </w:r>
            <w:r w:rsidRPr="00B14F1A">
              <w:rPr>
                <w:rFonts w:ascii="Arial" w:hAnsi="Arial" w:cs="Arial"/>
                <w:b/>
                <w:bCs/>
              </w:rPr>
              <w:t xml:space="preserve"> =</w:t>
            </w:r>
          </w:p>
        </w:tc>
        <w:tc>
          <w:tcPr>
            <w:tcW w:w="2379" w:type="dxa"/>
            <w:tcBorders>
              <w:top w:val="nil"/>
              <w:left w:val="nil"/>
              <w:bottom w:val="single" w:sz="4" w:space="0" w:color="auto"/>
              <w:right w:val="nil"/>
            </w:tcBorders>
            <w:noWrap/>
            <w:vAlign w:val="bottom"/>
          </w:tcPr>
          <w:p w:rsidR="00933F43" w:rsidRPr="00E31035" w:rsidRDefault="00933F43" w:rsidP="000A5016">
            <w:pPr>
              <w:jc w:val="center"/>
              <w:rPr>
                <w:rFonts w:ascii="Arial" w:hAnsi="Arial" w:cs="Arial"/>
              </w:rPr>
            </w:pPr>
            <w:r w:rsidRPr="00E31035">
              <w:rPr>
                <w:rFonts w:ascii="Arial" w:hAnsi="Arial" w:cs="Arial"/>
                <w:bCs/>
              </w:rPr>
              <w:t>$ 230.724,49</w:t>
            </w:r>
          </w:p>
        </w:tc>
      </w:tr>
      <w:tr w:rsidR="00933F43" w:rsidRPr="00B14F1A">
        <w:trPr>
          <w:trHeight w:val="255"/>
          <w:jc w:val="center"/>
        </w:trPr>
        <w:tc>
          <w:tcPr>
            <w:tcW w:w="1542" w:type="dxa"/>
            <w:vMerge/>
            <w:vAlign w:val="center"/>
          </w:tcPr>
          <w:p w:rsidR="00933F43" w:rsidRPr="00B14F1A" w:rsidRDefault="00933F43" w:rsidP="000A5016">
            <w:pPr>
              <w:rPr>
                <w:rFonts w:ascii="Arial" w:hAnsi="Arial" w:cs="Arial"/>
                <w:b/>
                <w:bCs/>
              </w:rPr>
            </w:pPr>
          </w:p>
        </w:tc>
        <w:tc>
          <w:tcPr>
            <w:tcW w:w="2379" w:type="dxa"/>
            <w:noWrap/>
            <w:vAlign w:val="bottom"/>
          </w:tcPr>
          <w:p w:rsidR="00933F43" w:rsidRPr="00E31035" w:rsidRDefault="00933F43" w:rsidP="000A5016">
            <w:pPr>
              <w:jc w:val="center"/>
              <w:rPr>
                <w:rFonts w:ascii="Arial" w:hAnsi="Arial" w:cs="Arial"/>
              </w:rPr>
            </w:pPr>
            <w:r w:rsidRPr="00E31035">
              <w:rPr>
                <w:rFonts w:ascii="Arial" w:hAnsi="Arial" w:cs="Arial"/>
                <w:bCs/>
              </w:rPr>
              <w:t>$ 103.861,61</w:t>
            </w:r>
          </w:p>
        </w:tc>
      </w:tr>
    </w:tbl>
    <w:p w:rsidR="00933F43" w:rsidRDefault="00933F43" w:rsidP="000A5016">
      <w:pPr>
        <w:spacing w:line="360" w:lineRule="auto"/>
        <w:ind w:firstLine="708"/>
        <w:jc w:val="both"/>
        <w:rPr>
          <w:rFonts w:ascii="Arial" w:hAnsi="Arial" w:cs="Arial"/>
        </w:rPr>
      </w:pPr>
    </w:p>
    <w:tbl>
      <w:tblPr>
        <w:tblW w:w="3967" w:type="dxa"/>
        <w:jc w:val="center"/>
        <w:tblInd w:w="2777" w:type="dxa"/>
        <w:tblCellMar>
          <w:left w:w="70" w:type="dxa"/>
          <w:right w:w="70" w:type="dxa"/>
        </w:tblCellMar>
        <w:tblLook w:val="0000"/>
      </w:tblPr>
      <w:tblGrid>
        <w:gridCol w:w="1512"/>
        <w:gridCol w:w="2455"/>
      </w:tblGrid>
      <w:tr w:rsidR="00933F43" w:rsidRPr="00B14F1A">
        <w:trPr>
          <w:trHeight w:val="283"/>
          <w:jc w:val="center"/>
        </w:trPr>
        <w:tc>
          <w:tcPr>
            <w:tcW w:w="1512" w:type="dxa"/>
            <w:noWrap/>
            <w:vAlign w:val="center"/>
          </w:tcPr>
          <w:p w:rsidR="00933F43" w:rsidRPr="00B14F1A" w:rsidRDefault="00933F43" w:rsidP="000A5016">
            <w:pPr>
              <w:jc w:val="center"/>
              <w:rPr>
                <w:rFonts w:ascii="Arial" w:hAnsi="Arial" w:cs="Arial"/>
                <w:b/>
                <w:bCs/>
              </w:rPr>
            </w:pPr>
            <w:r>
              <w:rPr>
                <w:rFonts w:ascii="Arial" w:hAnsi="Arial" w:cs="Arial"/>
                <w:b/>
                <w:bCs/>
              </w:rPr>
              <w:t>R.R.A.F.</w:t>
            </w:r>
            <w:r w:rsidRPr="00B14F1A">
              <w:rPr>
                <w:rFonts w:ascii="Arial" w:hAnsi="Arial" w:cs="Arial"/>
                <w:b/>
                <w:bCs/>
              </w:rPr>
              <w:t xml:space="preserve"> =</w:t>
            </w:r>
          </w:p>
        </w:tc>
        <w:tc>
          <w:tcPr>
            <w:tcW w:w="2455" w:type="dxa"/>
            <w:tcBorders>
              <w:top w:val="nil"/>
              <w:left w:val="nil"/>
              <w:right w:val="nil"/>
            </w:tcBorders>
            <w:noWrap/>
            <w:vAlign w:val="bottom"/>
          </w:tcPr>
          <w:p w:rsidR="00933F43" w:rsidRPr="00E31035" w:rsidRDefault="00933F43" w:rsidP="000A5016">
            <w:pPr>
              <w:jc w:val="center"/>
              <w:rPr>
                <w:rFonts w:ascii="Arial" w:hAnsi="Arial" w:cs="Arial"/>
                <w:b/>
              </w:rPr>
            </w:pPr>
            <w:r w:rsidRPr="00E31035">
              <w:rPr>
                <w:rFonts w:ascii="Arial" w:hAnsi="Arial" w:cs="Arial"/>
                <w:b/>
              </w:rPr>
              <w:t>2,22 veces</w:t>
            </w:r>
          </w:p>
        </w:tc>
      </w:tr>
    </w:tbl>
    <w:p w:rsidR="00933F43" w:rsidRDefault="000A5016" w:rsidP="000A5016">
      <w:pPr>
        <w:pStyle w:val="NormalWeb"/>
        <w:spacing w:line="360" w:lineRule="auto"/>
        <w:ind w:right="147" w:firstLine="556"/>
        <w:jc w:val="both"/>
        <w:rPr>
          <w:rFonts w:ascii="Arial" w:hAnsi="Arial" w:cs="Arial"/>
        </w:rPr>
      </w:pPr>
      <w:r w:rsidRPr="000A5016">
        <w:rPr>
          <w:rFonts w:ascii="Arial" w:hAnsi="Arial" w:cs="Arial"/>
          <w:i/>
        </w:rPr>
        <w:t>PLASTITUBOS</w:t>
      </w:r>
      <w:r w:rsidR="00933F43">
        <w:rPr>
          <w:rFonts w:ascii="Arial" w:hAnsi="Arial" w:cs="Arial"/>
        </w:rPr>
        <w:t xml:space="preserve"> </w:t>
      </w:r>
      <w:r w:rsidR="00933F43" w:rsidRPr="00E31035">
        <w:rPr>
          <w:rFonts w:ascii="Arial" w:hAnsi="Arial" w:cs="Arial"/>
        </w:rPr>
        <w:t>est</w:t>
      </w:r>
      <w:r w:rsidR="004B6AEB">
        <w:rPr>
          <w:rFonts w:ascii="Arial" w:hAnsi="Arial" w:cs="Arial"/>
        </w:rPr>
        <w:t>á</w:t>
      </w:r>
      <w:r w:rsidR="00933F43" w:rsidRPr="00E31035">
        <w:rPr>
          <w:rFonts w:ascii="Arial" w:hAnsi="Arial" w:cs="Arial"/>
        </w:rPr>
        <w:t xml:space="preserve"> colocando en el mercado </w:t>
      </w:r>
      <w:r w:rsidR="00933F43">
        <w:rPr>
          <w:rFonts w:ascii="Arial" w:hAnsi="Arial" w:cs="Arial"/>
        </w:rPr>
        <w:t>2,22</w:t>
      </w:r>
      <w:r w:rsidR="00933F43" w:rsidRPr="00E31035">
        <w:rPr>
          <w:rFonts w:ascii="Arial" w:hAnsi="Arial" w:cs="Arial"/>
        </w:rPr>
        <w:t xml:space="preserve"> veces el valor de lo invertido en activo fijo.</w:t>
      </w:r>
    </w:p>
    <w:p w:rsidR="00933F43" w:rsidRPr="0095263E" w:rsidRDefault="00933F43" w:rsidP="000A5016">
      <w:pPr>
        <w:pStyle w:val="NormalWeb"/>
        <w:spacing w:line="360" w:lineRule="auto"/>
        <w:ind w:right="147"/>
        <w:jc w:val="both"/>
        <w:rPr>
          <w:rFonts w:ascii="Arial" w:hAnsi="Arial" w:cs="Arial"/>
        </w:rPr>
      </w:pPr>
      <w:r w:rsidRPr="0095263E">
        <w:rPr>
          <w:rFonts w:ascii="Arial" w:hAnsi="Arial" w:cs="Arial"/>
          <w:b/>
        </w:rPr>
        <w:t xml:space="preserve">Razón de Rotación de los Activos Totales: </w:t>
      </w:r>
      <w:r w:rsidRPr="0095263E">
        <w:rPr>
          <w:rFonts w:ascii="Arial" w:hAnsi="Arial" w:cs="Arial"/>
        </w:rPr>
        <w:t>La razón final de administración de los activos, mide la rotación de la totalidad de los activos de la empresa.</w:t>
      </w:r>
      <w:r>
        <w:rPr>
          <w:rFonts w:ascii="Arial" w:hAnsi="Arial" w:cs="Arial"/>
        </w:rPr>
        <w:t xml:space="preserve"> Este r</w:t>
      </w:r>
      <w:r w:rsidRPr="0095263E">
        <w:rPr>
          <w:rFonts w:ascii="Arial" w:hAnsi="Arial" w:cs="Arial"/>
        </w:rPr>
        <w:t xml:space="preserve">atio tiene por objeto medir la </w:t>
      </w:r>
      <w:r>
        <w:rPr>
          <w:rFonts w:ascii="Arial" w:hAnsi="Arial" w:cs="Arial"/>
        </w:rPr>
        <w:t>actividad en ventas de la firma,</w:t>
      </w:r>
      <w:r w:rsidRPr="0095263E">
        <w:rPr>
          <w:rFonts w:ascii="Arial" w:hAnsi="Arial" w:cs="Arial"/>
        </w:rPr>
        <w:t xml:space="preserve"> </w:t>
      </w:r>
      <w:r>
        <w:rPr>
          <w:rFonts w:ascii="Arial" w:hAnsi="Arial" w:cs="Arial"/>
        </w:rPr>
        <w:t>es decir</w:t>
      </w:r>
      <w:r w:rsidRPr="0095263E">
        <w:rPr>
          <w:rFonts w:ascii="Arial" w:hAnsi="Arial" w:cs="Arial"/>
        </w:rPr>
        <w:t xml:space="preserve">, cuántas veces la empresa puede colocar entre sus clientes un valor igual a la inversión realizada. </w:t>
      </w:r>
    </w:p>
    <w:p w:rsidR="00933F43" w:rsidRDefault="00933F43" w:rsidP="000A5016">
      <w:pPr>
        <w:pStyle w:val="NormalWeb"/>
        <w:spacing w:line="360" w:lineRule="auto"/>
        <w:ind w:right="147" w:firstLine="556"/>
        <w:jc w:val="both"/>
        <w:rPr>
          <w:rFonts w:ascii="Arial" w:hAnsi="Arial" w:cs="Arial"/>
        </w:rPr>
      </w:pPr>
      <w:r>
        <w:rPr>
          <w:rFonts w:ascii="Arial" w:hAnsi="Arial" w:cs="Arial"/>
        </w:rPr>
        <w:t>Se calcula dividiendo las ventas entre los activos totales.</w:t>
      </w: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R.R.A.T.</w:t>
            </w:r>
            <w:r w:rsidRPr="00B14F1A">
              <w:rPr>
                <w:rFonts w:ascii="Arial" w:hAnsi="Arial" w:cs="Arial"/>
                <w:b/>
                <w:bCs/>
              </w:rPr>
              <w:t xml:space="preserve"> =</w:t>
            </w:r>
          </w:p>
        </w:tc>
        <w:tc>
          <w:tcPr>
            <w:tcW w:w="2351"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2351" w:type="dxa"/>
            <w:noWrap/>
            <w:vAlign w:val="bottom"/>
          </w:tcPr>
          <w:p w:rsidR="00933F43" w:rsidRPr="00B14F1A" w:rsidRDefault="00933F43" w:rsidP="000A5016">
            <w:pPr>
              <w:jc w:val="center"/>
              <w:rPr>
                <w:rFonts w:ascii="Arial" w:hAnsi="Arial" w:cs="Arial"/>
              </w:rPr>
            </w:pPr>
            <w:r>
              <w:rPr>
                <w:rFonts w:ascii="Arial" w:hAnsi="Arial" w:cs="Arial"/>
              </w:rPr>
              <w:t xml:space="preserve">Activos Totales </w:t>
            </w:r>
          </w:p>
        </w:tc>
      </w:tr>
    </w:tbl>
    <w:p w:rsidR="00933F43" w:rsidRDefault="00933F43" w:rsidP="000A5016">
      <w:pPr>
        <w:pStyle w:val="NormalWeb"/>
        <w:spacing w:line="360" w:lineRule="auto"/>
        <w:ind w:right="147" w:firstLine="556"/>
        <w:jc w:val="both"/>
        <w:rPr>
          <w:rFonts w:ascii="Arial" w:hAnsi="Arial" w:cs="Arial"/>
        </w:rPr>
      </w:pPr>
    </w:p>
    <w:tbl>
      <w:tblPr>
        <w:tblW w:w="3921" w:type="dxa"/>
        <w:jc w:val="center"/>
        <w:tblInd w:w="2777" w:type="dxa"/>
        <w:tblCellMar>
          <w:left w:w="70" w:type="dxa"/>
          <w:right w:w="70" w:type="dxa"/>
        </w:tblCellMar>
        <w:tblLook w:val="0000"/>
      </w:tblPr>
      <w:tblGrid>
        <w:gridCol w:w="1542"/>
        <w:gridCol w:w="2379"/>
      </w:tblGrid>
      <w:tr w:rsidR="00933F43" w:rsidRPr="00B14F1A">
        <w:trPr>
          <w:trHeight w:val="255"/>
          <w:jc w:val="center"/>
        </w:trPr>
        <w:tc>
          <w:tcPr>
            <w:tcW w:w="1542"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R.R.A.T.</w:t>
            </w:r>
            <w:r w:rsidRPr="00B14F1A">
              <w:rPr>
                <w:rFonts w:ascii="Arial" w:hAnsi="Arial" w:cs="Arial"/>
                <w:b/>
                <w:bCs/>
              </w:rPr>
              <w:t xml:space="preserve"> =</w:t>
            </w:r>
          </w:p>
        </w:tc>
        <w:tc>
          <w:tcPr>
            <w:tcW w:w="2379" w:type="dxa"/>
            <w:tcBorders>
              <w:top w:val="nil"/>
              <w:left w:val="nil"/>
              <w:bottom w:val="single" w:sz="4" w:space="0" w:color="auto"/>
              <w:right w:val="nil"/>
            </w:tcBorders>
            <w:noWrap/>
            <w:vAlign w:val="bottom"/>
          </w:tcPr>
          <w:p w:rsidR="00933F43" w:rsidRPr="00E31035" w:rsidRDefault="00933F43" w:rsidP="000A5016">
            <w:pPr>
              <w:jc w:val="center"/>
              <w:rPr>
                <w:rFonts w:ascii="Arial" w:hAnsi="Arial" w:cs="Arial"/>
              </w:rPr>
            </w:pPr>
            <w:r w:rsidRPr="00E31035">
              <w:rPr>
                <w:rFonts w:ascii="Arial" w:hAnsi="Arial" w:cs="Arial"/>
                <w:bCs/>
              </w:rPr>
              <w:t>$ 230.724,49</w:t>
            </w:r>
          </w:p>
        </w:tc>
      </w:tr>
      <w:tr w:rsidR="00933F43" w:rsidRPr="00B14F1A">
        <w:trPr>
          <w:trHeight w:val="255"/>
          <w:jc w:val="center"/>
        </w:trPr>
        <w:tc>
          <w:tcPr>
            <w:tcW w:w="1542" w:type="dxa"/>
            <w:vMerge/>
            <w:vAlign w:val="center"/>
          </w:tcPr>
          <w:p w:rsidR="00933F43" w:rsidRPr="00B14F1A" w:rsidRDefault="00933F43" w:rsidP="000A5016">
            <w:pPr>
              <w:rPr>
                <w:rFonts w:ascii="Arial" w:hAnsi="Arial" w:cs="Arial"/>
                <w:b/>
                <w:bCs/>
              </w:rPr>
            </w:pPr>
          </w:p>
        </w:tc>
        <w:tc>
          <w:tcPr>
            <w:tcW w:w="2379" w:type="dxa"/>
            <w:noWrap/>
            <w:vAlign w:val="bottom"/>
          </w:tcPr>
          <w:p w:rsidR="00933F43" w:rsidRPr="00E31035" w:rsidRDefault="00933F43" w:rsidP="000A5016">
            <w:pPr>
              <w:jc w:val="center"/>
              <w:rPr>
                <w:rFonts w:ascii="Arial" w:hAnsi="Arial" w:cs="Arial"/>
              </w:rPr>
            </w:pPr>
            <w:r w:rsidRPr="0095263E">
              <w:rPr>
                <w:rFonts w:ascii="Arial" w:hAnsi="Arial" w:cs="Arial"/>
                <w:bCs/>
              </w:rPr>
              <w:t>$ 171.922,71</w:t>
            </w:r>
          </w:p>
        </w:tc>
      </w:tr>
    </w:tbl>
    <w:p w:rsidR="00933F43" w:rsidRDefault="00933F43" w:rsidP="000A5016">
      <w:pPr>
        <w:pStyle w:val="NormalWeb"/>
        <w:spacing w:line="360" w:lineRule="auto"/>
        <w:ind w:right="147" w:firstLine="556"/>
        <w:jc w:val="both"/>
        <w:rPr>
          <w:rFonts w:ascii="Arial" w:hAnsi="Arial" w:cs="Arial"/>
        </w:rPr>
      </w:pPr>
    </w:p>
    <w:tbl>
      <w:tblPr>
        <w:tblW w:w="3921" w:type="dxa"/>
        <w:jc w:val="center"/>
        <w:tblInd w:w="2777" w:type="dxa"/>
        <w:tblCellMar>
          <w:left w:w="70" w:type="dxa"/>
          <w:right w:w="70" w:type="dxa"/>
        </w:tblCellMar>
        <w:tblLook w:val="0000"/>
      </w:tblPr>
      <w:tblGrid>
        <w:gridCol w:w="1542"/>
        <w:gridCol w:w="2379"/>
      </w:tblGrid>
      <w:tr w:rsidR="00933F43" w:rsidRPr="00B14F1A">
        <w:trPr>
          <w:trHeight w:val="255"/>
          <w:jc w:val="center"/>
        </w:trPr>
        <w:tc>
          <w:tcPr>
            <w:tcW w:w="1542" w:type="dxa"/>
            <w:noWrap/>
            <w:vAlign w:val="center"/>
          </w:tcPr>
          <w:p w:rsidR="00933F43" w:rsidRPr="00B14F1A" w:rsidRDefault="00933F43" w:rsidP="000A5016">
            <w:pPr>
              <w:jc w:val="center"/>
              <w:rPr>
                <w:rFonts w:ascii="Arial" w:hAnsi="Arial" w:cs="Arial"/>
                <w:b/>
                <w:bCs/>
              </w:rPr>
            </w:pPr>
            <w:r>
              <w:rPr>
                <w:rFonts w:ascii="Arial" w:hAnsi="Arial" w:cs="Arial"/>
                <w:b/>
                <w:bCs/>
              </w:rPr>
              <w:t>R.R.A.T.</w:t>
            </w:r>
            <w:r w:rsidRPr="00B14F1A">
              <w:rPr>
                <w:rFonts w:ascii="Arial" w:hAnsi="Arial" w:cs="Arial"/>
                <w:b/>
                <w:bCs/>
              </w:rPr>
              <w:t xml:space="preserve"> =</w:t>
            </w:r>
          </w:p>
        </w:tc>
        <w:tc>
          <w:tcPr>
            <w:tcW w:w="2379" w:type="dxa"/>
            <w:tcBorders>
              <w:top w:val="nil"/>
              <w:left w:val="nil"/>
              <w:right w:val="nil"/>
            </w:tcBorders>
            <w:noWrap/>
            <w:vAlign w:val="bottom"/>
          </w:tcPr>
          <w:p w:rsidR="00933F43" w:rsidRPr="0095263E" w:rsidRDefault="00933F43" w:rsidP="000A5016">
            <w:pPr>
              <w:jc w:val="center"/>
              <w:rPr>
                <w:rFonts w:ascii="Arial" w:hAnsi="Arial" w:cs="Arial"/>
                <w:b/>
              </w:rPr>
            </w:pPr>
            <w:r w:rsidRPr="0095263E">
              <w:rPr>
                <w:rFonts w:ascii="Arial" w:hAnsi="Arial" w:cs="Arial"/>
                <w:b/>
              </w:rPr>
              <w:t>1, 34 veces</w:t>
            </w:r>
          </w:p>
        </w:tc>
      </w:tr>
    </w:tbl>
    <w:p w:rsidR="00933F43" w:rsidRDefault="000A5016" w:rsidP="000A5016">
      <w:pPr>
        <w:pStyle w:val="NormalWeb"/>
        <w:spacing w:line="360" w:lineRule="auto"/>
        <w:ind w:right="147" w:firstLine="708"/>
        <w:jc w:val="both"/>
        <w:rPr>
          <w:rFonts w:ascii="Arial" w:hAnsi="Arial" w:cs="Arial"/>
        </w:rPr>
      </w:pPr>
      <w:r w:rsidRPr="000A5016">
        <w:rPr>
          <w:rFonts w:ascii="Arial" w:hAnsi="Arial" w:cs="Arial"/>
          <w:i/>
        </w:rPr>
        <w:t>PLASTITUBOS</w:t>
      </w:r>
      <w:r w:rsidR="00933F43">
        <w:rPr>
          <w:rFonts w:ascii="Arial" w:hAnsi="Arial" w:cs="Arial"/>
        </w:rPr>
        <w:t xml:space="preserve"> está</w:t>
      </w:r>
      <w:r w:rsidR="00933F43" w:rsidRPr="00E31035">
        <w:rPr>
          <w:rFonts w:ascii="Arial" w:hAnsi="Arial" w:cs="Arial"/>
        </w:rPr>
        <w:t xml:space="preserve"> colocando en el mercado </w:t>
      </w:r>
      <w:r w:rsidR="00933F43">
        <w:rPr>
          <w:rFonts w:ascii="Arial" w:hAnsi="Arial" w:cs="Arial"/>
        </w:rPr>
        <w:t xml:space="preserve">1,34 </w:t>
      </w:r>
      <w:r w:rsidR="00933F43" w:rsidRPr="00E31035">
        <w:rPr>
          <w:rFonts w:ascii="Arial" w:hAnsi="Arial" w:cs="Arial"/>
        </w:rPr>
        <w:t>veces el valor de lo invertido en activo fijo.</w:t>
      </w:r>
    </w:p>
    <w:p w:rsidR="00933F43" w:rsidRPr="000A5016" w:rsidRDefault="000A5016" w:rsidP="000A5016">
      <w:pPr>
        <w:spacing w:line="360" w:lineRule="auto"/>
        <w:jc w:val="both"/>
        <w:rPr>
          <w:rFonts w:ascii="Arial" w:hAnsi="Arial" w:cs="Arial"/>
          <w:b/>
          <w:color w:val="008080"/>
        </w:rPr>
      </w:pPr>
      <w:r w:rsidRPr="000A5016">
        <w:rPr>
          <w:rFonts w:ascii="Arial" w:hAnsi="Arial" w:cs="Arial"/>
          <w:b/>
          <w:color w:val="008080"/>
        </w:rPr>
        <w:t xml:space="preserve">5.7.3.  </w:t>
      </w:r>
      <w:r>
        <w:rPr>
          <w:rFonts w:ascii="Arial" w:hAnsi="Arial" w:cs="Arial"/>
          <w:b/>
          <w:color w:val="008080"/>
          <w:u w:val="single"/>
        </w:rPr>
        <w:t>Análisis de Administración d</w:t>
      </w:r>
      <w:r w:rsidRPr="000A5016">
        <w:rPr>
          <w:rFonts w:ascii="Arial" w:hAnsi="Arial" w:cs="Arial"/>
          <w:b/>
          <w:color w:val="008080"/>
          <w:u w:val="single"/>
        </w:rPr>
        <w:t>e Deudas</w:t>
      </w:r>
    </w:p>
    <w:p w:rsidR="00933F43" w:rsidRDefault="00933F43" w:rsidP="000A5016">
      <w:pPr>
        <w:pStyle w:val="NormalWeb"/>
        <w:spacing w:line="360" w:lineRule="auto"/>
        <w:ind w:right="147" w:firstLine="556"/>
        <w:jc w:val="both"/>
        <w:rPr>
          <w:rFonts w:ascii="Arial" w:hAnsi="Arial" w:cs="Arial"/>
        </w:rPr>
      </w:pPr>
      <w:r w:rsidRPr="00B513DF">
        <w:rPr>
          <w:rFonts w:ascii="Arial" w:hAnsi="Arial" w:cs="Arial"/>
        </w:rPr>
        <w:t>Estas razones indican el monto del dinero de terceros que se utilizan para generar utilidades,</w:t>
      </w:r>
      <w:r>
        <w:rPr>
          <w:rFonts w:ascii="Arial" w:hAnsi="Arial" w:cs="Arial"/>
        </w:rPr>
        <w:t xml:space="preserve"> estas son de gran importancia debido </w:t>
      </w:r>
      <w:r w:rsidRPr="00B513DF">
        <w:rPr>
          <w:rFonts w:ascii="Arial" w:hAnsi="Arial" w:cs="Arial"/>
        </w:rPr>
        <w:t>a que estas deudas comprometen a la empresa en el transcurso del tiempo.</w:t>
      </w:r>
      <w:r>
        <w:rPr>
          <w:rFonts w:ascii="Arial" w:hAnsi="Arial" w:cs="Arial"/>
        </w:rPr>
        <w:t xml:space="preserve"> Adicionalmente e</w:t>
      </w:r>
      <w:r w:rsidRPr="00B513DF">
        <w:rPr>
          <w:rFonts w:ascii="Arial" w:hAnsi="Arial" w:cs="Arial"/>
        </w:rPr>
        <w:t>xpresan el respaldo que posee la empr</w:t>
      </w:r>
      <w:r>
        <w:rPr>
          <w:rFonts w:ascii="Arial" w:hAnsi="Arial" w:cs="Arial"/>
        </w:rPr>
        <w:t>esa frente a sus deudas totales (</w:t>
      </w:r>
      <w:r w:rsidRPr="00B513DF">
        <w:rPr>
          <w:rFonts w:ascii="Arial" w:hAnsi="Arial" w:cs="Arial"/>
        </w:rPr>
        <w:t>deudas de corto y largo plazo</w:t>
      </w:r>
      <w:r>
        <w:rPr>
          <w:rFonts w:ascii="Arial" w:hAnsi="Arial" w:cs="Arial"/>
        </w:rPr>
        <w:t>) y m</w:t>
      </w:r>
      <w:r w:rsidRPr="00B513DF">
        <w:rPr>
          <w:rFonts w:ascii="Arial" w:hAnsi="Arial" w:cs="Arial"/>
        </w:rPr>
        <w:t>uestra</w:t>
      </w:r>
      <w:r>
        <w:rPr>
          <w:rFonts w:ascii="Arial" w:hAnsi="Arial" w:cs="Arial"/>
        </w:rPr>
        <w:t>n</w:t>
      </w:r>
      <w:r w:rsidRPr="00B513DF">
        <w:rPr>
          <w:rFonts w:ascii="Arial" w:hAnsi="Arial" w:cs="Arial"/>
        </w:rPr>
        <w:t xml:space="preserve"> el porcentaje de fondos totales aportados por </w:t>
      </w:r>
      <w:r>
        <w:rPr>
          <w:rFonts w:ascii="Arial" w:hAnsi="Arial" w:cs="Arial"/>
        </w:rPr>
        <w:t>los accionistas y acreedores y</w:t>
      </w:r>
      <w:r w:rsidRPr="00B513DF">
        <w:rPr>
          <w:rFonts w:ascii="Arial" w:hAnsi="Arial" w:cs="Arial"/>
        </w:rPr>
        <w:t>a sea a corto o mediano plazo.  </w:t>
      </w:r>
    </w:p>
    <w:p w:rsidR="00933F43" w:rsidRDefault="00933F43" w:rsidP="000A5016">
      <w:pPr>
        <w:pStyle w:val="NormalWeb"/>
        <w:spacing w:line="360" w:lineRule="auto"/>
        <w:ind w:right="147" w:firstLine="556"/>
        <w:jc w:val="both"/>
        <w:rPr>
          <w:rFonts w:ascii="Arial" w:hAnsi="Arial" w:cs="Arial"/>
        </w:rPr>
      </w:pPr>
      <w:r>
        <w:rPr>
          <w:rFonts w:ascii="Arial" w:hAnsi="Arial" w:cs="Arial"/>
        </w:rPr>
        <w:t>El apalancamiento u obtención de fondos en préstamos es el grado en que una empresa es financiada mediante deuda. La cantidad de deuda que una empresa utiliza tiene efectos tanto positivos como negativos, así a mayor deuda mayor será la probabilidad que tenga la empresa de verse en problemas financieros, pero a pesar de esto la deuda es una fuente importante de financiamiento porque proporciona una importante ventaja fiscal, debido a que los intereses son deducibles de impuestos.</w:t>
      </w:r>
    </w:p>
    <w:p w:rsidR="00933F43" w:rsidRPr="00397099" w:rsidRDefault="00933F43" w:rsidP="000A5016">
      <w:pPr>
        <w:pStyle w:val="NormalWeb"/>
        <w:spacing w:line="360" w:lineRule="auto"/>
        <w:ind w:right="147" w:firstLine="556"/>
        <w:jc w:val="both"/>
        <w:rPr>
          <w:rFonts w:ascii="Arial" w:hAnsi="Arial" w:cs="Arial"/>
          <w:i/>
        </w:rPr>
      </w:pPr>
      <w:r>
        <w:rPr>
          <w:rFonts w:ascii="Arial" w:hAnsi="Arial" w:cs="Arial"/>
        </w:rPr>
        <w:t xml:space="preserve">Son cinco las razones de apalancamiento más comunes: </w:t>
      </w:r>
      <w:r w:rsidRPr="00397099">
        <w:rPr>
          <w:rFonts w:ascii="Arial" w:hAnsi="Arial" w:cs="Arial"/>
          <w:i/>
        </w:rPr>
        <w:t xml:space="preserve">razón de deuda, razón de pasivo/capital, razón de rotación del interés ganado, razón de cobertura de los cargos fijos y la del multiplicador de capital. </w:t>
      </w:r>
    </w:p>
    <w:p w:rsidR="00933F43" w:rsidRPr="006173BE" w:rsidRDefault="000A5016" w:rsidP="000A5016">
      <w:pPr>
        <w:pStyle w:val="NormalWeb"/>
        <w:spacing w:line="360" w:lineRule="auto"/>
        <w:ind w:right="147"/>
        <w:jc w:val="both"/>
        <w:rPr>
          <w:rFonts w:ascii="Arial" w:hAnsi="Arial" w:cs="Arial"/>
        </w:rPr>
      </w:pPr>
      <w:r>
        <w:rPr>
          <w:rFonts w:ascii="Arial" w:hAnsi="Arial" w:cs="Arial"/>
          <w:b/>
        </w:rPr>
        <w:t>Raz</w:t>
      </w:r>
      <w:r w:rsidR="00933F43">
        <w:rPr>
          <w:rFonts w:ascii="Arial" w:hAnsi="Arial" w:cs="Arial"/>
          <w:b/>
        </w:rPr>
        <w:t xml:space="preserve">ón de deuda: </w:t>
      </w:r>
      <w:r w:rsidR="00933F43">
        <w:rPr>
          <w:rFonts w:ascii="Arial" w:hAnsi="Arial" w:cs="Arial"/>
        </w:rPr>
        <w:t xml:space="preserve">Mide el porcentaje de los activos de la empresa financiados por los acreedores (concesión de fondos en préstamos) y se calcula dividiendo las deudas totales entre los activos totales. Las deudas totales incluyen tanto los pasivos circulantes como las deudas a largo plazo </w:t>
      </w: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w:t>
            </w:r>
            <w:r w:rsidRPr="00B14F1A">
              <w:rPr>
                <w:rFonts w:ascii="Arial" w:hAnsi="Arial" w:cs="Arial"/>
                <w:b/>
                <w:bCs/>
              </w:rPr>
              <w:t xml:space="preserve"> =</w:t>
            </w:r>
          </w:p>
        </w:tc>
        <w:tc>
          <w:tcPr>
            <w:tcW w:w="2351"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Deudas Totales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2351" w:type="dxa"/>
            <w:noWrap/>
            <w:vAlign w:val="bottom"/>
          </w:tcPr>
          <w:p w:rsidR="00933F43" w:rsidRPr="00B14F1A" w:rsidRDefault="00933F43" w:rsidP="000A5016">
            <w:pPr>
              <w:jc w:val="center"/>
              <w:rPr>
                <w:rFonts w:ascii="Arial" w:hAnsi="Arial" w:cs="Arial"/>
              </w:rPr>
            </w:pPr>
            <w:r>
              <w:rPr>
                <w:rFonts w:ascii="Arial" w:hAnsi="Arial" w:cs="Arial"/>
              </w:rPr>
              <w:t xml:space="preserve">Activos Totales </w:t>
            </w:r>
          </w:p>
        </w:tc>
      </w:tr>
    </w:tbl>
    <w:p w:rsidR="00933F43" w:rsidRDefault="00933F43" w:rsidP="000A5016">
      <w:pPr>
        <w:pStyle w:val="NormalWeb"/>
        <w:spacing w:line="360" w:lineRule="auto"/>
        <w:ind w:right="147" w:firstLine="556"/>
        <w:jc w:val="both"/>
        <w:rPr>
          <w:rFonts w:ascii="Arial" w:hAnsi="Arial" w:cs="Arial"/>
        </w:rPr>
      </w:pP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w:t>
            </w:r>
            <w:r w:rsidRPr="00B14F1A">
              <w:rPr>
                <w:rFonts w:ascii="Arial" w:hAnsi="Arial" w:cs="Arial"/>
                <w:b/>
                <w:bCs/>
              </w:rPr>
              <w:t xml:space="preserve"> =</w:t>
            </w:r>
          </w:p>
        </w:tc>
        <w:tc>
          <w:tcPr>
            <w:tcW w:w="2351" w:type="dxa"/>
            <w:tcBorders>
              <w:top w:val="nil"/>
              <w:left w:val="nil"/>
              <w:bottom w:val="single" w:sz="4" w:space="0" w:color="auto"/>
              <w:right w:val="nil"/>
            </w:tcBorders>
            <w:noWrap/>
            <w:vAlign w:val="bottom"/>
          </w:tcPr>
          <w:p w:rsidR="00933F43" w:rsidRPr="00830F68" w:rsidRDefault="00933F43" w:rsidP="000A5016">
            <w:pPr>
              <w:jc w:val="center"/>
              <w:rPr>
                <w:rFonts w:ascii="Arial" w:hAnsi="Arial" w:cs="Arial"/>
                <w:bCs/>
              </w:rPr>
            </w:pPr>
            <w:r w:rsidRPr="00830F68">
              <w:rPr>
                <w:rFonts w:ascii="Arial" w:hAnsi="Arial" w:cs="Arial"/>
                <w:bCs/>
              </w:rPr>
              <w:t>$ 58.594,53</w:t>
            </w:r>
          </w:p>
        </w:tc>
      </w:tr>
      <w:tr w:rsidR="00933F43" w:rsidRPr="00B14F1A">
        <w:trPr>
          <w:trHeight w:val="174"/>
          <w:jc w:val="center"/>
        </w:trPr>
        <w:tc>
          <w:tcPr>
            <w:tcW w:w="1408" w:type="dxa"/>
            <w:vMerge/>
            <w:vAlign w:val="center"/>
          </w:tcPr>
          <w:p w:rsidR="00933F43" w:rsidRPr="00B14F1A" w:rsidRDefault="00933F43" w:rsidP="000A5016">
            <w:pPr>
              <w:rPr>
                <w:rFonts w:ascii="Arial" w:hAnsi="Arial" w:cs="Arial"/>
                <w:b/>
                <w:bCs/>
              </w:rPr>
            </w:pPr>
          </w:p>
        </w:tc>
        <w:tc>
          <w:tcPr>
            <w:tcW w:w="2351" w:type="dxa"/>
            <w:noWrap/>
            <w:vAlign w:val="bottom"/>
          </w:tcPr>
          <w:p w:rsidR="00933F43" w:rsidRPr="00B14F1A" w:rsidRDefault="00933F43" w:rsidP="000A5016">
            <w:pPr>
              <w:jc w:val="center"/>
              <w:rPr>
                <w:rFonts w:ascii="Arial" w:hAnsi="Arial" w:cs="Arial"/>
              </w:rPr>
            </w:pPr>
            <w:r w:rsidRPr="0095263E">
              <w:rPr>
                <w:rFonts w:ascii="Arial" w:hAnsi="Arial" w:cs="Arial"/>
                <w:bCs/>
              </w:rPr>
              <w:t>$ 171.922,71</w:t>
            </w:r>
          </w:p>
        </w:tc>
      </w:tr>
    </w:tbl>
    <w:p w:rsidR="00933F43" w:rsidRDefault="00933F43" w:rsidP="000A5016">
      <w:pPr>
        <w:pStyle w:val="NormalWeb"/>
        <w:spacing w:line="360" w:lineRule="auto"/>
        <w:ind w:right="147" w:firstLine="556"/>
        <w:jc w:val="both"/>
        <w:rPr>
          <w:rFonts w:ascii="Arial" w:hAnsi="Arial" w:cs="Arial"/>
        </w:rPr>
      </w:pP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R.D.</w:t>
            </w:r>
            <w:r w:rsidRPr="00B14F1A">
              <w:rPr>
                <w:rFonts w:ascii="Arial" w:hAnsi="Arial" w:cs="Arial"/>
                <w:b/>
                <w:bCs/>
              </w:rPr>
              <w:t xml:space="preserve"> =</w:t>
            </w:r>
          </w:p>
        </w:tc>
        <w:tc>
          <w:tcPr>
            <w:tcW w:w="2351" w:type="dxa"/>
            <w:tcBorders>
              <w:top w:val="nil"/>
              <w:left w:val="nil"/>
              <w:right w:val="nil"/>
            </w:tcBorders>
            <w:noWrap/>
            <w:vAlign w:val="bottom"/>
          </w:tcPr>
          <w:p w:rsidR="00933F43" w:rsidRPr="00830F68" w:rsidRDefault="00933F43" w:rsidP="000A5016">
            <w:pPr>
              <w:jc w:val="center"/>
              <w:rPr>
                <w:rFonts w:ascii="Arial" w:hAnsi="Arial" w:cs="Arial"/>
                <w:b/>
                <w:bCs/>
              </w:rPr>
            </w:pPr>
            <w:r w:rsidRPr="00830F68">
              <w:rPr>
                <w:rFonts w:ascii="Arial" w:hAnsi="Arial" w:cs="Arial"/>
                <w:b/>
                <w:bCs/>
              </w:rPr>
              <w:t xml:space="preserve">0.3408 </w:t>
            </w:r>
            <w:r w:rsidRPr="00830F68">
              <w:rPr>
                <w:rFonts w:ascii="Arial" w:hAnsi="Arial" w:cs="Arial"/>
                <w:bCs/>
              </w:rPr>
              <w:t>=</w:t>
            </w:r>
            <w:r w:rsidRPr="00830F68">
              <w:rPr>
                <w:rFonts w:ascii="Arial" w:hAnsi="Arial" w:cs="Arial"/>
                <w:b/>
                <w:bCs/>
              </w:rPr>
              <w:t xml:space="preserve"> 34.08%</w:t>
            </w:r>
          </w:p>
        </w:tc>
      </w:tr>
    </w:tbl>
    <w:p w:rsidR="00610D98" w:rsidRDefault="00610D98"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sidRPr="00830F68">
        <w:rPr>
          <w:rFonts w:ascii="Arial" w:hAnsi="Arial" w:cs="Arial"/>
        </w:rPr>
        <w:t xml:space="preserve">Es decir que </w:t>
      </w:r>
      <w:r w:rsidR="000A5016" w:rsidRPr="000A5016">
        <w:rPr>
          <w:rFonts w:ascii="Arial" w:hAnsi="Arial" w:cs="Arial"/>
          <w:i/>
        </w:rPr>
        <w:t>PLASTITUBOS</w:t>
      </w:r>
      <w:r>
        <w:rPr>
          <w:rFonts w:ascii="Arial" w:hAnsi="Arial" w:cs="Arial"/>
        </w:rPr>
        <w:t xml:space="preserve"> en el período que se est</w:t>
      </w:r>
      <w:r w:rsidR="004B6AEB">
        <w:rPr>
          <w:rFonts w:ascii="Arial" w:hAnsi="Arial" w:cs="Arial"/>
        </w:rPr>
        <w:t>á</w:t>
      </w:r>
      <w:r>
        <w:rPr>
          <w:rFonts w:ascii="Arial" w:hAnsi="Arial" w:cs="Arial"/>
        </w:rPr>
        <w:t xml:space="preserve"> analizando tiene el 34,08</w:t>
      </w:r>
      <w:r w:rsidRPr="00830F68">
        <w:rPr>
          <w:rFonts w:ascii="Arial" w:hAnsi="Arial" w:cs="Arial"/>
        </w:rPr>
        <w:t>% de los activos total</w:t>
      </w:r>
      <w:r>
        <w:rPr>
          <w:rFonts w:ascii="Arial" w:hAnsi="Arial" w:cs="Arial"/>
        </w:rPr>
        <w:t xml:space="preserve">es </w:t>
      </w:r>
      <w:r w:rsidRPr="00830F68">
        <w:rPr>
          <w:rFonts w:ascii="Arial" w:hAnsi="Arial" w:cs="Arial"/>
        </w:rPr>
        <w:t>financiado</w:t>
      </w:r>
      <w:r>
        <w:rPr>
          <w:rFonts w:ascii="Arial" w:hAnsi="Arial" w:cs="Arial"/>
        </w:rPr>
        <w:t>s</w:t>
      </w:r>
      <w:r w:rsidRPr="00830F68">
        <w:rPr>
          <w:rFonts w:ascii="Arial" w:hAnsi="Arial" w:cs="Arial"/>
        </w:rPr>
        <w:t xml:space="preserve"> por los acreedores y de liquidarse estos activos totales al precio en libros quedaría un saldo de </w:t>
      </w:r>
      <w:r>
        <w:rPr>
          <w:rFonts w:ascii="Arial" w:hAnsi="Arial" w:cs="Arial"/>
        </w:rPr>
        <w:t>65,92</w:t>
      </w:r>
      <w:r w:rsidRPr="00830F68">
        <w:rPr>
          <w:rFonts w:ascii="Arial" w:hAnsi="Arial" w:cs="Arial"/>
        </w:rPr>
        <w:t>% de su valor, después del pago de las obligaciones vigentes.  </w:t>
      </w:r>
    </w:p>
    <w:p w:rsidR="00933F43" w:rsidRPr="00830F68" w:rsidRDefault="00933F43" w:rsidP="000A5016">
      <w:pPr>
        <w:pStyle w:val="NormalWeb"/>
        <w:spacing w:line="360" w:lineRule="auto"/>
        <w:ind w:right="147"/>
        <w:jc w:val="both"/>
        <w:rPr>
          <w:rFonts w:ascii="Arial" w:hAnsi="Arial" w:cs="Arial"/>
        </w:rPr>
      </w:pPr>
      <w:r>
        <w:rPr>
          <w:rFonts w:ascii="Arial" w:hAnsi="Arial" w:cs="Arial"/>
          <w:b/>
        </w:rPr>
        <w:t xml:space="preserve">Razón de deuda/capital: </w:t>
      </w:r>
      <w:r>
        <w:rPr>
          <w:rFonts w:ascii="Arial" w:hAnsi="Arial" w:cs="Arial"/>
        </w:rPr>
        <w:t xml:space="preserve">Es una variación de la razón de deuda y expresa la misma información en una escala distinta. Se calcula dividiendo la deuda total entre el capital de los accionistas </w:t>
      </w: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R.D./C.</w:t>
            </w:r>
            <w:r w:rsidRPr="00B14F1A">
              <w:rPr>
                <w:rFonts w:ascii="Arial" w:hAnsi="Arial" w:cs="Arial"/>
                <w:b/>
                <w:bCs/>
              </w:rPr>
              <w:t xml:space="preserve"> =</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Deudas Totales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xml:space="preserve">Capital de los Accionistas </w:t>
            </w:r>
          </w:p>
        </w:tc>
      </w:tr>
    </w:tbl>
    <w:p w:rsidR="00933F43" w:rsidRDefault="00933F43" w:rsidP="000A5016">
      <w:pPr>
        <w:pStyle w:val="NormalWeb"/>
        <w:spacing w:line="360" w:lineRule="auto"/>
        <w:ind w:right="147" w:firstLine="556"/>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R.D./C.</w:t>
            </w:r>
            <w:r w:rsidRPr="00B14F1A">
              <w:rPr>
                <w:rFonts w:ascii="Arial" w:hAnsi="Arial" w:cs="Arial"/>
                <w:b/>
                <w:bCs/>
              </w:rPr>
              <w:t xml:space="preserve"> =</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830F68">
              <w:rPr>
                <w:rFonts w:ascii="Arial" w:hAnsi="Arial" w:cs="Arial"/>
                <w:bCs/>
              </w:rPr>
              <w:t>$ 58.594,53</w:t>
            </w:r>
          </w:p>
        </w:tc>
      </w:tr>
      <w:tr w:rsidR="00933F43" w:rsidRPr="00B14F1A">
        <w:trPr>
          <w:trHeight w:val="70"/>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$ 96.128,89</w:t>
            </w:r>
          </w:p>
        </w:tc>
      </w:tr>
    </w:tbl>
    <w:p w:rsidR="00933F43" w:rsidRDefault="00933F43" w:rsidP="000A5016">
      <w:pPr>
        <w:pStyle w:val="NormalWeb"/>
        <w:spacing w:line="360" w:lineRule="auto"/>
        <w:ind w:right="147" w:firstLine="556"/>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R.D./C.</w:t>
            </w:r>
            <w:r w:rsidRPr="00B14F1A">
              <w:rPr>
                <w:rFonts w:ascii="Arial" w:hAnsi="Arial" w:cs="Arial"/>
                <w:b/>
                <w:bCs/>
              </w:rPr>
              <w:t xml:space="preserve"> =</w:t>
            </w:r>
          </w:p>
        </w:tc>
        <w:tc>
          <w:tcPr>
            <w:tcW w:w="3060" w:type="dxa"/>
            <w:tcBorders>
              <w:top w:val="nil"/>
              <w:left w:val="nil"/>
              <w:right w:val="nil"/>
            </w:tcBorders>
            <w:noWrap/>
            <w:vAlign w:val="bottom"/>
          </w:tcPr>
          <w:p w:rsidR="00933F43" w:rsidRPr="00947C17" w:rsidRDefault="00933F43" w:rsidP="000A5016">
            <w:pPr>
              <w:jc w:val="center"/>
              <w:rPr>
                <w:rFonts w:ascii="Arial" w:hAnsi="Arial" w:cs="Arial"/>
                <w:b/>
              </w:rPr>
            </w:pPr>
            <w:r w:rsidRPr="00947C17">
              <w:rPr>
                <w:rFonts w:ascii="Arial" w:hAnsi="Arial" w:cs="Arial"/>
                <w:b/>
              </w:rPr>
              <w:t xml:space="preserve">0,61 </w:t>
            </w:r>
            <w:r>
              <w:rPr>
                <w:rFonts w:ascii="Arial" w:hAnsi="Arial" w:cs="Arial"/>
                <w:b/>
              </w:rPr>
              <w:t>= 61%</w:t>
            </w:r>
          </w:p>
        </w:tc>
      </w:tr>
    </w:tbl>
    <w:p w:rsidR="00933F43" w:rsidRDefault="00933F43" w:rsidP="000A5016">
      <w:pPr>
        <w:pStyle w:val="NormalWeb"/>
        <w:spacing w:line="360" w:lineRule="auto"/>
        <w:ind w:right="147" w:firstLine="556"/>
        <w:jc w:val="both"/>
        <w:rPr>
          <w:rFonts w:ascii="Arial" w:hAnsi="Arial" w:cs="Arial"/>
        </w:rPr>
      </w:pPr>
    </w:p>
    <w:p w:rsidR="00933F43" w:rsidRPr="00540FBD" w:rsidRDefault="00933F43" w:rsidP="000A5016">
      <w:pPr>
        <w:pStyle w:val="NormalWeb"/>
        <w:spacing w:line="360" w:lineRule="auto"/>
        <w:ind w:right="147" w:firstLine="556"/>
        <w:jc w:val="both"/>
        <w:rPr>
          <w:rFonts w:ascii="Arial" w:hAnsi="Arial" w:cs="Arial"/>
        </w:rPr>
      </w:pPr>
      <w:r w:rsidRPr="00540FBD">
        <w:rPr>
          <w:rFonts w:ascii="Arial" w:hAnsi="Arial" w:cs="Arial"/>
        </w:rPr>
        <w:t xml:space="preserve">Esto quiere decir, que por cada </w:t>
      </w:r>
      <w:r>
        <w:rPr>
          <w:rFonts w:ascii="Arial" w:hAnsi="Arial" w:cs="Arial"/>
        </w:rPr>
        <w:t>dólar</w:t>
      </w:r>
      <w:r w:rsidRPr="00540FBD">
        <w:rPr>
          <w:rFonts w:ascii="Arial" w:hAnsi="Arial" w:cs="Arial"/>
        </w:rPr>
        <w:t xml:space="preserve"> aportad</w:t>
      </w:r>
      <w:r>
        <w:rPr>
          <w:rFonts w:ascii="Arial" w:hAnsi="Arial" w:cs="Arial"/>
        </w:rPr>
        <w:t>o</w:t>
      </w:r>
      <w:r w:rsidRPr="00540FBD">
        <w:rPr>
          <w:rFonts w:ascii="Arial" w:hAnsi="Arial" w:cs="Arial"/>
        </w:rPr>
        <w:t xml:space="preserve"> por</w:t>
      </w:r>
      <w:r>
        <w:rPr>
          <w:rFonts w:ascii="Arial" w:hAnsi="Arial" w:cs="Arial"/>
        </w:rPr>
        <w:t xml:space="preserve"> los accionistas</w:t>
      </w:r>
      <w:r w:rsidRPr="00540FBD">
        <w:rPr>
          <w:rFonts w:ascii="Arial" w:hAnsi="Arial" w:cs="Arial"/>
        </w:rPr>
        <w:t xml:space="preserve">, hay  </w:t>
      </w:r>
      <w:r>
        <w:rPr>
          <w:rFonts w:ascii="Arial" w:hAnsi="Arial" w:cs="Arial"/>
        </w:rPr>
        <w:t>0,61</w:t>
      </w:r>
      <w:r w:rsidRPr="00540FBD">
        <w:rPr>
          <w:rFonts w:ascii="Arial" w:hAnsi="Arial" w:cs="Arial"/>
        </w:rPr>
        <w:t xml:space="preserve"> centavos </w:t>
      </w:r>
      <w:r>
        <w:rPr>
          <w:rFonts w:ascii="Arial" w:hAnsi="Arial" w:cs="Arial"/>
        </w:rPr>
        <w:t>de dólar aportado por terceros o que la deuda representa el 6</w:t>
      </w:r>
      <w:r w:rsidRPr="00540FBD">
        <w:rPr>
          <w:rFonts w:ascii="Arial" w:hAnsi="Arial" w:cs="Arial"/>
        </w:rPr>
        <w:t xml:space="preserve">1% </w:t>
      </w:r>
      <w:r>
        <w:rPr>
          <w:rFonts w:ascii="Arial" w:hAnsi="Arial" w:cs="Arial"/>
        </w:rPr>
        <w:t>del capital aportado por accionistas</w:t>
      </w:r>
      <w:r w:rsidRPr="00540FBD">
        <w:rPr>
          <w:rFonts w:ascii="Arial" w:hAnsi="Arial" w:cs="Arial"/>
        </w:rPr>
        <w:t>.  </w:t>
      </w:r>
    </w:p>
    <w:p w:rsidR="00933F43" w:rsidRPr="002269A0" w:rsidRDefault="00933F43" w:rsidP="000A5016">
      <w:pPr>
        <w:pStyle w:val="NormalWeb"/>
        <w:spacing w:line="360" w:lineRule="auto"/>
        <w:ind w:right="147"/>
        <w:jc w:val="both"/>
        <w:rPr>
          <w:rFonts w:ascii="Arial" w:hAnsi="Arial" w:cs="Arial"/>
        </w:rPr>
      </w:pPr>
      <w:r>
        <w:rPr>
          <w:rFonts w:ascii="Arial" w:hAnsi="Arial" w:cs="Arial"/>
          <w:b/>
        </w:rPr>
        <w:t xml:space="preserve">Razón del multiplicador de capital: </w:t>
      </w:r>
      <w:r>
        <w:rPr>
          <w:rFonts w:ascii="Arial" w:hAnsi="Arial" w:cs="Arial"/>
        </w:rPr>
        <w:t>Este ratio muestra cu</w:t>
      </w:r>
      <w:r w:rsidR="004B6AEB">
        <w:rPr>
          <w:rFonts w:ascii="Arial" w:hAnsi="Arial" w:cs="Arial"/>
        </w:rPr>
        <w:t>á</w:t>
      </w:r>
      <w:r>
        <w:rPr>
          <w:rFonts w:ascii="Arial" w:hAnsi="Arial" w:cs="Arial"/>
        </w:rPr>
        <w:t>l es el total de activos que tiene la empresa por cada dólar del capital de los accionistas, se calcula dividiendo el total de activos entre el capital de los accionistas.</w:t>
      </w: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R.M.C</w:t>
            </w:r>
            <w:r w:rsidRPr="00B14F1A">
              <w:rPr>
                <w:rFonts w:ascii="Arial" w:hAnsi="Arial" w:cs="Arial"/>
                <w:b/>
                <w:bCs/>
              </w:rPr>
              <w:t>=</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Activos Totales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xml:space="preserve">Capital de los Accionistas </w:t>
            </w:r>
          </w:p>
        </w:tc>
      </w:tr>
    </w:tbl>
    <w:p w:rsidR="00933F43" w:rsidRDefault="00933F43" w:rsidP="000A5016">
      <w:pPr>
        <w:pStyle w:val="NormalWeb"/>
        <w:spacing w:line="360" w:lineRule="auto"/>
        <w:ind w:right="147" w:firstLine="556"/>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R.M.C</w:t>
            </w:r>
            <w:r w:rsidRPr="00B14F1A">
              <w:rPr>
                <w:rFonts w:ascii="Arial" w:hAnsi="Arial" w:cs="Arial"/>
                <w:b/>
                <w:bCs/>
              </w:rPr>
              <w:t>=</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95263E">
              <w:rPr>
                <w:rFonts w:ascii="Arial" w:hAnsi="Arial" w:cs="Arial"/>
                <w:bCs/>
              </w:rPr>
              <w:t>$ 171.922,71</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$ 96.128,89</w:t>
            </w:r>
          </w:p>
        </w:tc>
      </w:tr>
    </w:tbl>
    <w:p w:rsidR="00933F43" w:rsidRPr="00B513DF" w:rsidRDefault="00933F43" w:rsidP="000A5016">
      <w:pPr>
        <w:pStyle w:val="NormalWeb"/>
        <w:spacing w:line="360" w:lineRule="auto"/>
        <w:ind w:right="147"/>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R.M.C</w:t>
            </w:r>
            <w:r w:rsidRPr="00B14F1A">
              <w:rPr>
                <w:rFonts w:ascii="Arial" w:hAnsi="Arial" w:cs="Arial"/>
                <w:b/>
                <w:bCs/>
              </w:rPr>
              <w:t>=</w:t>
            </w:r>
          </w:p>
        </w:tc>
        <w:tc>
          <w:tcPr>
            <w:tcW w:w="3060" w:type="dxa"/>
            <w:tcBorders>
              <w:top w:val="nil"/>
              <w:left w:val="nil"/>
              <w:right w:val="nil"/>
            </w:tcBorders>
            <w:noWrap/>
            <w:vAlign w:val="bottom"/>
          </w:tcPr>
          <w:p w:rsidR="00933F43" w:rsidRPr="00947C17" w:rsidRDefault="00933F43" w:rsidP="000A5016">
            <w:pPr>
              <w:jc w:val="center"/>
              <w:rPr>
                <w:rFonts w:ascii="Arial" w:hAnsi="Arial" w:cs="Arial"/>
                <w:b/>
              </w:rPr>
            </w:pPr>
            <w:r>
              <w:rPr>
                <w:rFonts w:ascii="Arial" w:hAnsi="Arial" w:cs="Arial"/>
                <w:b/>
              </w:rPr>
              <w:t>1,79</w:t>
            </w:r>
            <w:r w:rsidRPr="00947C17">
              <w:rPr>
                <w:rFonts w:ascii="Arial" w:hAnsi="Arial" w:cs="Arial"/>
                <w:b/>
              </w:rPr>
              <w:t xml:space="preserve"> </w:t>
            </w:r>
          </w:p>
        </w:tc>
      </w:tr>
    </w:tbl>
    <w:p w:rsidR="00933F43" w:rsidRDefault="00933F43"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sidRPr="00540FBD">
        <w:rPr>
          <w:rFonts w:ascii="Arial" w:hAnsi="Arial" w:cs="Arial"/>
        </w:rPr>
        <w:t xml:space="preserve">Esto quiere decir, que </w:t>
      </w:r>
      <w:r>
        <w:rPr>
          <w:rFonts w:ascii="Arial" w:hAnsi="Arial" w:cs="Arial"/>
        </w:rPr>
        <w:t xml:space="preserve">los activos totales representan el 179% del capital de los accionistas y que por cada dólar aportado por los accionistas hay 1,79 dólares en activos. En síntesis por cada dólar que se invierte en </w:t>
      </w:r>
      <w:r w:rsidR="000A5016" w:rsidRPr="000A5016">
        <w:rPr>
          <w:rFonts w:ascii="Arial" w:hAnsi="Arial" w:cs="Arial"/>
          <w:i/>
        </w:rPr>
        <w:t>PLASTITUBOS</w:t>
      </w:r>
      <w:r>
        <w:rPr>
          <w:rFonts w:ascii="Arial" w:hAnsi="Arial" w:cs="Arial"/>
        </w:rPr>
        <w:t xml:space="preserve"> se obtiene 0.79 centavos de utilidad en activos.</w:t>
      </w:r>
    </w:p>
    <w:p w:rsidR="00A8757A" w:rsidRDefault="00A8757A" w:rsidP="000A5016">
      <w:pPr>
        <w:pStyle w:val="NormalWeb"/>
        <w:spacing w:line="360" w:lineRule="auto"/>
        <w:ind w:right="147"/>
        <w:jc w:val="both"/>
        <w:rPr>
          <w:rFonts w:ascii="Arial" w:hAnsi="Arial" w:cs="Arial"/>
          <w:b/>
          <w:color w:val="008080"/>
        </w:rPr>
      </w:pPr>
    </w:p>
    <w:p w:rsidR="00933F43" w:rsidRPr="000A5016" w:rsidRDefault="000A5016" w:rsidP="000A5016">
      <w:pPr>
        <w:pStyle w:val="NormalWeb"/>
        <w:spacing w:line="360" w:lineRule="auto"/>
        <w:ind w:right="147"/>
        <w:jc w:val="both"/>
        <w:rPr>
          <w:rFonts w:ascii="Arial" w:hAnsi="Arial" w:cs="Arial"/>
          <w:b/>
          <w:color w:val="008080"/>
        </w:rPr>
      </w:pPr>
      <w:r w:rsidRPr="000A5016">
        <w:rPr>
          <w:rFonts w:ascii="Arial" w:hAnsi="Arial" w:cs="Arial"/>
          <w:b/>
          <w:color w:val="008080"/>
        </w:rPr>
        <w:t xml:space="preserve">5.7.4. </w:t>
      </w:r>
      <w:r>
        <w:rPr>
          <w:rFonts w:ascii="Arial" w:hAnsi="Arial" w:cs="Arial"/>
          <w:b/>
          <w:color w:val="008080"/>
          <w:u w:val="single"/>
        </w:rPr>
        <w:t>Analisis d</w:t>
      </w:r>
      <w:r w:rsidRPr="000A5016">
        <w:rPr>
          <w:rFonts w:ascii="Arial" w:hAnsi="Arial" w:cs="Arial"/>
          <w:b/>
          <w:color w:val="008080"/>
          <w:u w:val="single"/>
        </w:rPr>
        <w:t>e Cobertura</w:t>
      </w: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Las razones de cobertura muestran el número de veces que una empresa puede cumplir con una obligación financiera particular.  </w:t>
      </w:r>
    </w:p>
    <w:p w:rsidR="00933F43" w:rsidRDefault="00933F43" w:rsidP="000A5016">
      <w:pPr>
        <w:pStyle w:val="NormalWeb"/>
        <w:spacing w:line="360" w:lineRule="auto"/>
        <w:ind w:right="147" w:firstLine="556"/>
        <w:jc w:val="both"/>
        <w:rPr>
          <w:rFonts w:ascii="Arial" w:hAnsi="Arial" w:cs="Arial"/>
          <w:i/>
        </w:rPr>
      </w:pPr>
      <w:r>
        <w:rPr>
          <w:rFonts w:ascii="Arial" w:hAnsi="Arial" w:cs="Arial"/>
        </w:rPr>
        <w:t xml:space="preserve">Son dos las razones de cobertura: </w:t>
      </w:r>
      <w:r w:rsidRPr="00A52B9F">
        <w:rPr>
          <w:rFonts w:ascii="Arial" w:hAnsi="Arial" w:cs="Arial"/>
          <w:i/>
        </w:rPr>
        <w:t>razón de Cobertura de intereses y razón de cobertura de los cargos fijos.</w:t>
      </w:r>
    </w:p>
    <w:p w:rsidR="00933F43" w:rsidRPr="00A52B9F" w:rsidRDefault="00933F43" w:rsidP="000A5016">
      <w:pPr>
        <w:pStyle w:val="NormalWeb"/>
        <w:spacing w:line="360" w:lineRule="auto"/>
        <w:ind w:right="147"/>
        <w:jc w:val="both"/>
        <w:rPr>
          <w:rFonts w:ascii="Arial" w:hAnsi="Arial" w:cs="Arial"/>
        </w:rPr>
      </w:pPr>
      <w:r w:rsidRPr="000A5016">
        <w:rPr>
          <w:rFonts w:ascii="Arial" w:hAnsi="Arial" w:cs="Arial"/>
          <w:b/>
        </w:rPr>
        <w:t xml:space="preserve">Razón de Cobertura de Intereses: </w:t>
      </w:r>
      <w:r w:rsidRPr="000A5016">
        <w:rPr>
          <w:rFonts w:ascii="Arial" w:hAnsi="Arial" w:cs="Arial"/>
        </w:rPr>
        <w:t>A este ratio se le llama</w:t>
      </w:r>
      <w:r w:rsidRPr="000A5016">
        <w:rPr>
          <w:rFonts w:ascii="Arial" w:hAnsi="Arial" w:cs="Arial"/>
          <w:b/>
        </w:rPr>
        <w:t xml:space="preserve"> </w:t>
      </w:r>
      <w:r w:rsidRPr="000A5016">
        <w:rPr>
          <w:rFonts w:ascii="Arial" w:hAnsi="Arial" w:cs="Arial"/>
        </w:rPr>
        <w:t>también rotación del interés ganado y mide el grado en que las utilidades antes de intereses y de impuestos (UAII), también denominadas ingresos operativos, pueden disminuir antes de que la empresa se encuentre incapaz de satisfacer sus costos anuales por intereses. Dejar de cumplir con estas obligaciones puede desencadenar acciones legales por parte de los acreedores, lo que dará como resultado la quiebra de la empresa.  Se usan las UAII para el cálculo de este ratio debido a que los intereses se pagan con dólares antes de impuestos, es decir</w:t>
      </w:r>
      <w:r w:rsidR="004B6AEB">
        <w:rPr>
          <w:rFonts w:ascii="Arial" w:hAnsi="Arial" w:cs="Arial"/>
        </w:rPr>
        <w:t>,</w:t>
      </w:r>
      <w:r w:rsidRPr="000A5016">
        <w:rPr>
          <w:rFonts w:ascii="Arial" w:hAnsi="Arial" w:cs="Arial"/>
        </w:rPr>
        <w:t xml:space="preserve"> la capacidad que tiene la empresa para pagar los intereses actuales no se ve afectada por los impuestos.   Esta razón se calcula dividiendo las utilidades antes de intereses e impuestos (UAII) entre los gastos por intereses</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R.C.I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Utilidad antes de Intereses e Impuestos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Gastos por Intereses</w:t>
            </w:r>
          </w:p>
        </w:tc>
      </w:tr>
    </w:tbl>
    <w:p w:rsidR="00933F43" w:rsidRDefault="00933F43" w:rsidP="000A5016">
      <w:pPr>
        <w:pStyle w:val="NormalWeb"/>
        <w:spacing w:line="360" w:lineRule="auto"/>
        <w:ind w:right="147"/>
        <w:jc w:val="both"/>
        <w:rPr>
          <w:rFonts w:ascii="Arial" w:hAnsi="Arial" w:cs="Arial"/>
        </w:rPr>
      </w:pPr>
    </w:p>
    <w:p w:rsidR="00DC59C0" w:rsidRDefault="00DC59C0" w:rsidP="000A5016">
      <w:pPr>
        <w:pStyle w:val="NormalWeb"/>
        <w:spacing w:line="360" w:lineRule="auto"/>
        <w:ind w:right="147"/>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R.C.I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4F0102" w:rsidRDefault="00933F43" w:rsidP="000A5016">
            <w:pPr>
              <w:jc w:val="center"/>
              <w:rPr>
                <w:rFonts w:ascii="Arial" w:hAnsi="Arial" w:cs="Arial"/>
                <w:bCs/>
              </w:rPr>
            </w:pPr>
            <w:r>
              <w:rPr>
                <w:rFonts w:ascii="Arial" w:hAnsi="Arial" w:cs="Arial"/>
                <w:bCs/>
              </w:rPr>
              <w:t>$31.226,22</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A82E54" w:rsidRDefault="00933F43" w:rsidP="000A5016">
            <w:pPr>
              <w:jc w:val="center"/>
              <w:rPr>
                <w:rFonts w:ascii="Arial" w:hAnsi="Arial" w:cs="Arial"/>
                <w:bCs/>
              </w:rPr>
            </w:pPr>
            <w:r w:rsidRPr="00A82E54">
              <w:rPr>
                <w:rFonts w:ascii="Arial" w:hAnsi="Arial" w:cs="Arial"/>
                <w:bCs/>
              </w:rPr>
              <w:t>$ 6.075,08</w:t>
            </w:r>
          </w:p>
        </w:tc>
      </w:tr>
    </w:tbl>
    <w:p w:rsidR="00933F43" w:rsidRDefault="00933F43" w:rsidP="000A5016">
      <w:pPr>
        <w:pStyle w:val="NormalWeb"/>
        <w:spacing w:line="360" w:lineRule="auto"/>
        <w:ind w:right="147"/>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 xml:space="preserve">R.C.I </w:t>
            </w:r>
            <w:r w:rsidRPr="00B14F1A">
              <w:rPr>
                <w:rFonts w:ascii="Arial" w:hAnsi="Arial" w:cs="Arial"/>
                <w:b/>
                <w:bCs/>
              </w:rPr>
              <w:t>=</w:t>
            </w:r>
          </w:p>
        </w:tc>
        <w:tc>
          <w:tcPr>
            <w:tcW w:w="4490" w:type="dxa"/>
            <w:tcBorders>
              <w:top w:val="nil"/>
              <w:left w:val="nil"/>
              <w:right w:val="nil"/>
            </w:tcBorders>
            <w:noWrap/>
            <w:vAlign w:val="bottom"/>
          </w:tcPr>
          <w:p w:rsidR="00933F43" w:rsidRPr="00A82E54" w:rsidRDefault="00933F43" w:rsidP="000A5016">
            <w:pPr>
              <w:jc w:val="center"/>
              <w:rPr>
                <w:rFonts w:ascii="Arial" w:hAnsi="Arial" w:cs="Arial"/>
                <w:b/>
              </w:rPr>
            </w:pPr>
            <w:r>
              <w:rPr>
                <w:rFonts w:ascii="Arial" w:hAnsi="Arial" w:cs="Arial"/>
                <w:b/>
              </w:rPr>
              <w:t>5,14 veces</w:t>
            </w:r>
          </w:p>
        </w:tc>
      </w:tr>
    </w:tbl>
    <w:p w:rsidR="00933F43" w:rsidRDefault="00933F43"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w:t>
      </w:r>
      <w:r w:rsidR="000A5016" w:rsidRPr="000A5016">
        <w:rPr>
          <w:rFonts w:ascii="Arial" w:hAnsi="Arial" w:cs="Arial"/>
          <w:i/>
        </w:rPr>
        <w:t>PLASTITUBOS</w:t>
      </w:r>
      <w:r>
        <w:rPr>
          <w:rFonts w:ascii="Arial" w:hAnsi="Arial" w:cs="Arial"/>
        </w:rPr>
        <w:t xml:space="preserve"> puede cubrir sus cargos por intereses 5,14 veces en el año, que es lo mismo que decir que sus utilidades cubren en un 514% sus gastos por intereses.</w:t>
      </w:r>
    </w:p>
    <w:p w:rsidR="00933F43" w:rsidRDefault="00933F43" w:rsidP="000A5016">
      <w:pPr>
        <w:pStyle w:val="NormalWeb"/>
        <w:spacing w:line="360" w:lineRule="auto"/>
        <w:ind w:right="147" w:firstLine="556"/>
        <w:jc w:val="both"/>
        <w:rPr>
          <w:rFonts w:ascii="Arial" w:hAnsi="Arial" w:cs="Arial"/>
        </w:rPr>
      </w:pPr>
    </w:p>
    <w:p w:rsidR="00933F43" w:rsidRPr="000A5016" w:rsidRDefault="00933F43" w:rsidP="000A5016">
      <w:pPr>
        <w:pStyle w:val="NormalWeb"/>
        <w:spacing w:line="360" w:lineRule="auto"/>
        <w:ind w:right="147"/>
        <w:jc w:val="both"/>
        <w:rPr>
          <w:rFonts w:ascii="Arial" w:hAnsi="Arial" w:cs="Arial"/>
        </w:rPr>
      </w:pPr>
      <w:r w:rsidRPr="000A5016">
        <w:rPr>
          <w:rFonts w:ascii="Arial" w:hAnsi="Arial" w:cs="Arial"/>
          <w:b/>
        </w:rPr>
        <w:t xml:space="preserve">Razón de Cobertura de Flujo de Efectivo:   </w:t>
      </w:r>
      <w:r w:rsidRPr="000A5016">
        <w:rPr>
          <w:rFonts w:ascii="Arial" w:hAnsi="Arial" w:cs="Arial"/>
        </w:rPr>
        <w:t>Consiste en los flujos de efectivo de operación de la empresa divididos entre sus pasivos de pago por intereses, el principal, los dividendos de acciones preferentes y el alquiler.</w:t>
      </w: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rPr>
              <w:t>Utilidad antes de Intereses e Impuestos + Pagos por Alquiler + Depreciación</w:t>
            </w:r>
          </w:p>
        </w:tc>
      </w:tr>
      <w:tr w:rsidR="00933F43" w:rsidRPr="000A5016">
        <w:trPr>
          <w:trHeight w:val="255"/>
          <w:jc w:val="center"/>
        </w:trPr>
        <w:tc>
          <w:tcPr>
            <w:tcW w:w="2456" w:type="dxa"/>
            <w:vMerge/>
            <w:vAlign w:val="center"/>
          </w:tcPr>
          <w:p w:rsidR="00933F43" w:rsidRPr="000A5016" w:rsidRDefault="00933F43" w:rsidP="000A5016">
            <w:pPr>
              <w:rPr>
                <w:rFonts w:ascii="Arial" w:hAnsi="Arial" w:cs="Arial"/>
                <w:b/>
                <w:bCs/>
              </w:rPr>
            </w:pPr>
          </w:p>
        </w:tc>
        <w:tc>
          <w:tcPr>
            <w:tcW w:w="5768" w:type="dxa"/>
            <w:noWrap/>
            <w:vAlign w:val="bottom"/>
          </w:tcPr>
          <w:p w:rsidR="00933F43" w:rsidRPr="000A5016" w:rsidRDefault="00933F43" w:rsidP="000A5016">
            <w:pPr>
              <w:jc w:val="center"/>
              <w:rPr>
                <w:rFonts w:ascii="Arial" w:hAnsi="Arial" w:cs="Arial"/>
              </w:rPr>
            </w:pPr>
            <w:r w:rsidRPr="000A5016">
              <w:rPr>
                <w:rFonts w:ascii="Arial" w:hAnsi="Arial" w:cs="Arial"/>
              </w:rPr>
              <w:t xml:space="preserve">Pagos por Alquiler + Gastos por Intereses + (Dividendos de Acciones Preferentes/1-T) + (Pago de </w:t>
            </w:r>
            <w:smartTag w:uri="urn:schemas-microsoft-com:office:smarttags" w:element="PersonName">
              <w:smartTagPr>
                <w:attr w:name="ProductID" w:val="la Deuda"/>
              </w:smartTagPr>
              <w:r w:rsidRPr="000A5016">
                <w:rPr>
                  <w:rFonts w:ascii="Arial" w:hAnsi="Arial" w:cs="Arial"/>
                </w:rPr>
                <w:t>la Deuda</w:t>
              </w:r>
            </w:smartTag>
            <w:r w:rsidRPr="000A5016">
              <w:rPr>
                <w:rFonts w:ascii="Arial" w:hAnsi="Arial" w:cs="Arial"/>
              </w:rPr>
              <w:t xml:space="preserve"> / 1-T)</w:t>
            </w:r>
          </w:p>
        </w:tc>
      </w:tr>
    </w:tbl>
    <w:p w:rsidR="00933F43" w:rsidRPr="000A5016" w:rsidRDefault="00933F43" w:rsidP="000A5016">
      <w:pPr>
        <w:pStyle w:val="NormalWeb"/>
        <w:spacing w:line="360" w:lineRule="auto"/>
        <w:ind w:right="147" w:firstLine="556"/>
        <w:jc w:val="both"/>
        <w:rPr>
          <w:rFonts w:ascii="Arial" w:hAnsi="Arial" w:cs="Arial"/>
        </w:rPr>
      </w:pP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bCs/>
              </w:rPr>
              <w:t>$18.476,06 + $ 9.977,69</w:t>
            </w:r>
          </w:p>
        </w:tc>
      </w:tr>
      <w:tr w:rsidR="00933F43" w:rsidRPr="000A5016">
        <w:trPr>
          <w:trHeight w:val="255"/>
          <w:jc w:val="center"/>
        </w:trPr>
        <w:tc>
          <w:tcPr>
            <w:tcW w:w="2456" w:type="dxa"/>
            <w:vMerge/>
            <w:vAlign w:val="center"/>
          </w:tcPr>
          <w:p w:rsidR="00933F43" w:rsidRPr="000A5016" w:rsidRDefault="00933F43" w:rsidP="000A5016">
            <w:pPr>
              <w:rPr>
                <w:rFonts w:ascii="Arial" w:hAnsi="Arial" w:cs="Arial"/>
                <w:b/>
                <w:bCs/>
              </w:rPr>
            </w:pPr>
          </w:p>
        </w:tc>
        <w:tc>
          <w:tcPr>
            <w:tcW w:w="5768" w:type="dxa"/>
            <w:noWrap/>
            <w:vAlign w:val="bottom"/>
          </w:tcPr>
          <w:p w:rsidR="00933F43" w:rsidRPr="000A5016" w:rsidRDefault="00933F43" w:rsidP="000A5016">
            <w:pPr>
              <w:jc w:val="center"/>
              <w:rPr>
                <w:rFonts w:ascii="Arial" w:hAnsi="Arial" w:cs="Arial"/>
              </w:rPr>
            </w:pPr>
            <w:r w:rsidRPr="000A5016">
              <w:rPr>
                <w:rFonts w:ascii="Arial" w:hAnsi="Arial" w:cs="Arial"/>
                <w:bCs/>
              </w:rPr>
              <w:t>$ 6.075,08 + (2.511,64/ 0.75)</w:t>
            </w:r>
          </w:p>
        </w:tc>
      </w:tr>
    </w:tbl>
    <w:p w:rsidR="00933F43" w:rsidRPr="000A5016" w:rsidRDefault="00933F43" w:rsidP="000A5016">
      <w:pPr>
        <w:pStyle w:val="NormalWeb"/>
        <w:spacing w:line="360" w:lineRule="auto"/>
        <w:ind w:right="147" w:firstLine="556"/>
        <w:jc w:val="both"/>
        <w:rPr>
          <w:rFonts w:ascii="Arial" w:hAnsi="Arial" w:cs="Arial"/>
        </w:rPr>
      </w:pP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bCs/>
              </w:rPr>
              <w:t>$28.453,75</w:t>
            </w:r>
          </w:p>
        </w:tc>
      </w:tr>
      <w:tr w:rsidR="00933F43" w:rsidRPr="000A5016">
        <w:trPr>
          <w:trHeight w:val="255"/>
          <w:jc w:val="center"/>
        </w:trPr>
        <w:tc>
          <w:tcPr>
            <w:tcW w:w="2456" w:type="dxa"/>
            <w:vMerge/>
            <w:vAlign w:val="center"/>
          </w:tcPr>
          <w:p w:rsidR="00933F43" w:rsidRPr="000A5016" w:rsidRDefault="00933F43" w:rsidP="000A5016">
            <w:pPr>
              <w:rPr>
                <w:rFonts w:ascii="Arial" w:hAnsi="Arial" w:cs="Arial"/>
                <w:b/>
                <w:bCs/>
              </w:rPr>
            </w:pPr>
          </w:p>
        </w:tc>
        <w:tc>
          <w:tcPr>
            <w:tcW w:w="5768" w:type="dxa"/>
            <w:noWrap/>
            <w:vAlign w:val="bottom"/>
          </w:tcPr>
          <w:p w:rsidR="00933F43" w:rsidRPr="000A5016" w:rsidRDefault="00933F43" w:rsidP="000A5016">
            <w:pPr>
              <w:jc w:val="center"/>
              <w:rPr>
                <w:rFonts w:ascii="Arial" w:hAnsi="Arial" w:cs="Arial"/>
              </w:rPr>
            </w:pPr>
            <w:r w:rsidRPr="000A5016">
              <w:rPr>
                <w:rFonts w:ascii="Arial" w:hAnsi="Arial" w:cs="Arial"/>
                <w:bCs/>
              </w:rPr>
              <w:t>$ 6.075,08 + $3.348,85</w:t>
            </w:r>
          </w:p>
        </w:tc>
      </w:tr>
    </w:tbl>
    <w:p w:rsidR="00933F43" w:rsidRPr="000A5016" w:rsidRDefault="00933F43" w:rsidP="000A5016">
      <w:pPr>
        <w:pStyle w:val="NormalWeb"/>
        <w:spacing w:line="360" w:lineRule="auto"/>
        <w:ind w:right="147" w:firstLine="556"/>
        <w:jc w:val="both"/>
        <w:rPr>
          <w:rFonts w:ascii="Arial" w:hAnsi="Arial" w:cs="Arial"/>
        </w:rPr>
      </w:pP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right w:val="nil"/>
            </w:tcBorders>
            <w:noWrap/>
            <w:vAlign w:val="bottom"/>
          </w:tcPr>
          <w:p w:rsidR="00933F43" w:rsidRPr="000A5016" w:rsidRDefault="00933F43" w:rsidP="000A5016">
            <w:pPr>
              <w:jc w:val="center"/>
              <w:rPr>
                <w:rFonts w:ascii="Arial" w:hAnsi="Arial" w:cs="Arial"/>
                <w:b/>
              </w:rPr>
            </w:pPr>
            <w:r w:rsidRPr="000A5016">
              <w:rPr>
                <w:rFonts w:ascii="Arial" w:hAnsi="Arial" w:cs="Arial"/>
                <w:b/>
                <w:bCs/>
              </w:rPr>
              <w:t>3,01 veces</w:t>
            </w:r>
          </w:p>
        </w:tc>
      </w:tr>
    </w:tbl>
    <w:p w:rsidR="00933F43" w:rsidRPr="000A5016" w:rsidRDefault="00933F43" w:rsidP="000A5016">
      <w:pPr>
        <w:pStyle w:val="NormalWeb"/>
        <w:spacing w:line="360" w:lineRule="auto"/>
        <w:ind w:right="147" w:firstLine="556"/>
        <w:jc w:val="both"/>
        <w:rPr>
          <w:rFonts w:ascii="Arial" w:hAnsi="Arial" w:cs="Arial"/>
        </w:rPr>
      </w:pPr>
      <w:r w:rsidRPr="000A5016">
        <w:rPr>
          <w:rFonts w:ascii="Arial" w:hAnsi="Arial" w:cs="Arial"/>
        </w:rPr>
        <w:t xml:space="preserve">En esta fórmula T es la tasa de impuesto a la renta (25%).  Los gastos de interés son deducibles de impuestos, en contraste los pagos de la amortización de esta deuda deben salir de los flujos de efectivo después de impuestos. </w:t>
      </w:r>
    </w:p>
    <w:p w:rsidR="00933F43" w:rsidRDefault="00933F43" w:rsidP="000A5016">
      <w:pPr>
        <w:pStyle w:val="NormalWeb"/>
        <w:spacing w:line="360" w:lineRule="auto"/>
        <w:ind w:right="147" w:firstLine="556"/>
        <w:jc w:val="both"/>
        <w:rPr>
          <w:rFonts w:ascii="Arial" w:hAnsi="Arial" w:cs="Arial"/>
        </w:rPr>
      </w:pPr>
      <w:r w:rsidRPr="000A5016">
        <w:rPr>
          <w:rFonts w:ascii="Arial" w:hAnsi="Arial" w:cs="Arial"/>
        </w:rPr>
        <w:t xml:space="preserve">Esto quiere decir que </w:t>
      </w:r>
      <w:r w:rsidR="000A5016" w:rsidRPr="000A5016">
        <w:rPr>
          <w:rFonts w:ascii="Arial" w:hAnsi="Arial" w:cs="Arial"/>
          <w:i/>
        </w:rPr>
        <w:t>PLASTITUBOS</w:t>
      </w:r>
      <w:r w:rsidRPr="000A5016">
        <w:rPr>
          <w:rFonts w:ascii="Arial" w:hAnsi="Arial" w:cs="Arial"/>
        </w:rPr>
        <w:t xml:space="preserve"> puede cubrir sus gastos en 3,01 veces en el año, que es lo mismo que decir que sus ingresos cubren en un 301% sus gastos.</w:t>
      </w:r>
    </w:p>
    <w:p w:rsidR="00933F43" w:rsidRDefault="00933F43" w:rsidP="000A5016">
      <w:pPr>
        <w:pStyle w:val="NormalWeb"/>
        <w:spacing w:line="360" w:lineRule="auto"/>
        <w:ind w:right="147" w:firstLine="556"/>
        <w:jc w:val="both"/>
        <w:rPr>
          <w:rFonts w:ascii="Arial" w:hAnsi="Arial" w:cs="Arial"/>
        </w:rPr>
      </w:pPr>
    </w:p>
    <w:p w:rsidR="00933F43" w:rsidRPr="000A5016" w:rsidRDefault="000A5016" w:rsidP="000A5016">
      <w:pPr>
        <w:pStyle w:val="NormalWeb"/>
        <w:spacing w:line="360" w:lineRule="auto"/>
        <w:ind w:right="147"/>
        <w:jc w:val="both"/>
        <w:rPr>
          <w:rFonts w:ascii="Arial" w:hAnsi="Arial" w:cs="Arial"/>
          <w:b/>
          <w:color w:val="008080"/>
        </w:rPr>
      </w:pPr>
      <w:r>
        <w:rPr>
          <w:rFonts w:ascii="Arial" w:hAnsi="Arial" w:cs="Arial"/>
          <w:b/>
          <w:color w:val="008080"/>
        </w:rPr>
        <w:t xml:space="preserve">5.7.5. </w:t>
      </w:r>
      <w:r>
        <w:rPr>
          <w:rFonts w:ascii="Arial" w:hAnsi="Arial" w:cs="Arial"/>
          <w:b/>
          <w:color w:val="008080"/>
          <w:u w:val="single"/>
        </w:rPr>
        <w:t>Análisis d</w:t>
      </w:r>
      <w:r w:rsidRPr="000A5016">
        <w:rPr>
          <w:rFonts w:ascii="Arial" w:hAnsi="Arial" w:cs="Arial"/>
          <w:b/>
          <w:color w:val="008080"/>
          <w:u w:val="single"/>
        </w:rPr>
        <w:t>e Rentabilidad</w:t>
      </w: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Las razones de rentabilidad permiten analizar al rendimiento que generan las utilidades de la empresa. Estas razones miden la eficacia con la cual la empresa es capaz de generar utilidades; reflejan el desempeño operativo, sus riesgos y el efecto del apalancamiento. </w:t>
      </w:r>
    </w:p>
    <w:p w:rsidR="00933F43" w:rsidRDefault="00933F43" w:rsidP="000A5016">
      <w:pPr>
        <w:pStyle w:val="NormalWeb"/>
        <w:spacing w:line="360" w:lineRule="auto"/>
        <w:ind w:right="147" w:firstLine="556"/>
        <w:jc w:val="both"/>
        <w:rPr>
          <w:rFonts w:ascii="Arial" w:hAnsi="Arial" w:cs="Arial"/>
        </w:rPr>
      </w:pPr>
      <w:r>
        <w:rPr>
          <w:rFonts w:ascii="Arial" w:hAnsi="Arial" w:cs="Arial"/>
        </w:rPr>
        <w:t>Las razones examinadas hasta el momento proporcionan alguna información sobre cómo opera la empresa, pero estos ratios sobre la rentabilidad muestran los efectos combinados de la liquidez, la administración de los activos y la administración de ventas sobre los resultados operativos.</w:t>
      </w:r>
    </w:p>
    <w:p w:rsidR="00933F43" w:rsidRDefault="00933F43" w:rsidP="00610D98">
      <w:pPr>
        <w:pStyle w:val="NormalWeb"/>
        <w:spacing w:line="360" w:lineRule="auto"/>
        <w:ind w:right="147" w:firstLine="556"/>
        <w:jc w:val="both"/>
        <w:rPr>
          <w:rFonts w:ascii="Arial" w:hAnsi="Arial" w:cs="Arial"/>
        </w:rPr>
      </w:pPr>
      <w:r>
        <w:rPr>
          <w:rFonts w:ascii="Arial" w:hAnsi="Arial" w:cs="Arial"/>
        </w:rPr>
        <w:t>Las ratios de rentabilidad comúnmente utilizados son 5: margen de utilidades brutas, margen de utilidad neta, rendimiento sobre activos, rendimiento sobre capital y el potencial de utilidades.</w:t>
      </w:r>
    </w:p>
    <w:p w:rsidR="00A8757A" w:rsidRPr="00610D98" w:rsidRDefault="00A8757A" w:rsidP="00610D98">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jc w:val="both"/>
        <w:rPr>
          <w:rFonts w:ascii="Arial" w:hAnsi="Arial" w:cs="Arial"/>
          <w:b/>
        </w:rPr>
      </w:pPr>
      <w:r>
        <w:rPr>
          <w:rFonts w:ascii="Arial" w:hAnsi="Arial" w:cs="Arial"/>
          <w:b/>
        </w:rPr>
        <w:t>Razón de Margen de Utilidades Brutas:</w:t>
      </w:r>
    </w:p>
    <w:p w:rsidR="00933F43" w:rsidRPr="00840051" w:rsidRDefault="00933F43" w:rsidP="000A5016">
      <w:pPr>
        <w:pStyle w:val="NormalWeb"/>
        <w:spacing w:line="360" w:lineRule="auto"/>
        <w:ind w:right="147" w:firstLine="556"/>
        <w:jc w:val="both"/>
        <w:rPr>
          <w:rFonts w:ascii="Arial" w:hAnsi="Arial" w:cs="Arial"/>
        </w:rPr>
      </w:pPr>
      <w:r>
        <w:rPr>
          <w:rFonts w:ascii="Arial" w:hAnsi="Arial" w:cs="Arial"/>
        </w:rPr>
        <w:t xml:space="preserve">Miden el desempeño en relación con las ventas. La utilidad bruta es la diferencia entre las ventas y el costo de ventas, esta utilidad tiene una importancia crítica para la empresa porque representa la cantidad de dinero que queda para pagar los costos operativos, los costos de financiamiento y los impuestos, así como el dinero que queda para aportar a la utilidad. Se calcula dividiendo las utilidades brutas entre las ventas y expresa la cantidad de cada dólar de ventas que queda después de pagar el costo de ventas. </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R.M.U.B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Ventas – Costo de Ventas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R.M.U.B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756387" w:rsidRDefault="00933F43" w:rsidP="000A5016">
            <w:pPr>
              <w:jc w:val="center"/>
              <w:rPr>
                <w:rFonts w:ascii="Arial" w:hAnsi="Arial" w:cs="Arial"/>
              </w:rPr>
            </w:pPr>
            <w:r w:rsidRPr="00756387">
              <w:rPr>
                <w:rFonts w:ascii="Arial" w:hAnsi="Arial" w:cs="Arial"/>
                <w:bCs/>
              </w:rPr>
              <w:t>$ 230.724,49  - $ 173.251,04</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756387" w:rsidRDefault="00933F43" w:rsidP="000A5016">
            <w:pPr>
              <w:jc w:val="center"/>
              <w:rPr>
                <w:rFonts w:ascii="Arial" w:hAnsi="Arial" w:cs="Arial"/>
              </w:rPr>
            </w:pPr>
            <w:r w:rsidRPr="00756387">
              <w:rPr>
                <w:rFonts w:ascii="Arial" w:hAnsi="Arial" w:cs="Arial"/>
                <w:bCs/>
              </w:rPr>
              <w:t>$ 230.724,49</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 xml:space="preserve">R.M.U.B </w:t>
            </w:r>
            <w:r w:rsidRPr="00B14F1A">
              <w:rPr>
                <w:rFonts w:ascii="Arial" w:hAnsi="Arial" w:cs="Arial"/>
                <w:b/>
                <w:bCs/>
              </w:rPr>
              <w:t>=</w:t>
            </w:r>
          </w:p>
        </w:tc>
        <w:tc>
          <w:tcPr>
            <w:tcW w:w="4490" w:type="dxa"/>
            <w:tcBorders>
              <w:top w:val="nil"/>
              <w:left w:val="nil"/>
              <w:right w:val="nil"/>
            </w:tcBorders>
            <w:noWrap/>
            <w:vAlign w:val="bottom"/>
          </w:tcPr>
          <w:p w:rsidR="00933F43" w:rsidRPr="00756387" w:rsidRDefault="00933F43" w:rsidP="000A5016">
            <w:pPr>
              <w:jc w:val="center"/>
              <w:rPr>
                <w:rFonts w:ascii="Arial" w:hAnsi="Arial" w:cs="Arial"/>
                <w:b/>
              </w:rPr>
            </w:pPr>
            <w:r w:rsidRPr="00756387">
              <w:rPr>
                <w:rFonts w:ascii="Arial" w:hAnsi="Arial" w:cs="Arial"/>
                <w:b/>
              </w:rPr>
              <w:t>0,2490 = 24.91%</w:t>
            </w:r>
          </w:p>
        </w:tc>
      </w:tr>
    </w:tbl>
    <w:p w:rsidR="00933F43" w:rsidRDefault="00933F43"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sidRPr="003A1FEB">
        <w:rPr>
          <w:rFonts w:ascii="Arial" w:hAnsi="Arial" w:cs="Arial"/>
        </w:rPr>
        <w:t xml:space="preserve">Esto quiere decir que </w:t>
      </w:r>
      <w:r w:rsidR="000A5016" w:rsidRPr="000A5016">
        <w:rPr>
          <w:rFonts w:ascii="Arial" w:hAnsi="Arial" w:cs="Arial"/>
          <w:i/>
        </w:rPr>
        <w:t>PLASTITUBOS</w:t>
      </w:r>
      <w:r w:rsidRPr="003A1FEB">
        <w:rPr>
          <w:rFonts w:ascii="Arial" w:hAnsi="Arial" w:cs="Arial"/>
        </w:rPr>
        <w:t xml:space="preserve"> </w:t>
      </w:r>
      <w:r>
        <w:rPr>
          <w:rFonts w:ascii="Arial" w:hAnsi="Arial" w:cs="Arial"/>
        </w:rPr>
        <w:t xml:space="preserve">por cada dólar de ventas tiene una utilidad bruta del 24.91% </w:t>
      </w:r>
      <w:r>
        <w:rPr>
          <w:rFonts w:ascii="Arial" w:hAnsi="Arial" w:cs="Arial"/>
        </w:rPr>
        <w:sym w:font="Symbol" w:char="0040"/>
      </w:r>
      <w:r>
        <w:rPr>
          <w:rFonts w:ascii="Arial" w:hAnsi="Arial" w:cs="Arial"/>
        </w:rPr>
        <w:t xml:space="preserve"> 25%, en otras palabras por cada dólar de ventas que tiene después de pagar los costos de producción, le queda una utilidad de 0,25 USD.</w:t>
      </w:r>
    </w:p>
    <w:p w:rsidR="00933F43" w:rsidRDefault="00933F43" w:rsidP="000A5016">
      <w:pPr>
        <w:pStyle w:val="NormalWeb"/>
        <w:spacing w:line="360" w:lineRule="auto"/>
        <w:ind w:right="147"/>
        <w:jc w:val="both"/>
        <w:rPr>
          <w:rFonts w:ascii="Arial" w:hAnsi="Arial" w:cs="Arial"/>
          <w:b/>
        </w:rPr>
      </w:pPr>
      <w:r>
        <w:rPr>
          <w:rFonts w:ascii="Arial" w:hAnsi="Arial" w:cs="Arial"/>
          <w:b/>
        </w:rPr>
        <w:t xml:space="preserve">Razón de Margen de Utilidad Neta: </w:t>
      </w: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Mide la utilidad que está disponible de cada dólar de ventas después de que todos los gastos han sido pagados, incluyendo el costo de ventas, los gastos de venta generales y administrativos, la depreciación, el interés y finalmente los impuestos. Este ratio proporciona la utilidad neta por cada </w:t>
      </w:r>
      <w:r w:rsidR="004B6AEB">
        <w:rPr>
          <w:rFonts w:ascii="Arial" w:hAnsi="Arial" w:cs="Arial"/>
        </w:rPr>
        <w:t xml:space="preserve">dólar </w:t>
      </w:r>
      <w:r>
        <w:rPr>
          <w:rFonts w:ascii="Arial" w:hAnsi="Arial" w:cs="Arial"/>
        </w:rPr>
        <w:t>de ventas y se lo calcula dividiendo la utilidad neta entre las ventas.</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R.M.U.N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Utilidad Neta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R.M.U.N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A63F12" w:rsidRDefault="00933F43" w:rsidP="000A5016">
            <w:pPr>
              <w:jc w:val="center"/>
              <w:rPr>
                <w:rFonts w:ascii="Arial" w:hAnsi="Arial" w:cs="Arial"/>
              </w:rPr>
            </w:pPr>
            <w:r w:rsidRPr="00A63F12">
              <w:rPr>
                <w:rFonts w:ascii="Arial" w:hAnsi="Arial" w:cs="Arial"/>
                <w:bCs/>
              </w:rPr>
              <w:t xml:space="preserve">$ </w:t>
            </w:r>
            <w:r>
              <w:rPr>
                <w:rFonts w:ascii="Arial" w:hAnsi="Arial" w:cs="Arial"/>
                <w:bCs/>
              </w:rPr>
              <w:t>17.024,30</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sidRPr="00756387">
              <w:rPr>
                <w:rFonts w:ascii="Arial" w:hAnsi="Arial" w:cs="Arial"/>
                <w:bCs/>
              </w:rPr>
              <w:t>$ 230.724,49</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 xml:space="preserve">R.M.U.N </w:t>
            </w:r>
            <w:r w:rsidRPr="00B14F1A">
              <w:rPr>
                <w:rFonts w:ascii="Arial" w:hAnsi="Arial" w:cs="Arial"/>
                <w:b/>
                <w:bCs/>
              </w:rPr>
              <w:t>=</w:t>
            </w:r>
          </w:p>
        </w:tc>
        <w:tc>
          <w:tcPr>
            <w:tcW w:w="4490" w:type="dxa"/>
            <w:tcBorders>
              <w:top w:val="nil"/>
              <w:left w:val="nil"/>
              <w:right w:val="nil"/>
            </w:tcBorders>
            <w:noWrap/>
            <w:vAlign w:val="bottom"/>
          </w:tcPr>
          <w:p w:rsidR="00933F43" w:rsidRPr="00A63F12" w:rsidRDefault="00933F43" w:rsidP="000A5016">
            <w:pPr>
              <w:jc w:val="center"/>
              <w:rPr>
                <w:rFonts w:ascii="Arial" w:hAnsi="Arial" w:cs="Arial"/>
                <w:b/>
              </w:rPr>
            </w:pPr>
            <w:r>
              <w:rPr>
                <w:rFonts w:ascii="Arial" w:hAnsi="Arial" w:cs="Arial"/>
                <w:b/>
              </w:rPr>
              <w:t>0,0738  = 7.38%</w:t>
            </w:r>
          </w:p>
        </w:tc>
      </w:tr>
    </w:tbl>
    <w:p w:rsidR="00933F43" w:rsidRPr="003A1FEB" w:rsidRDefault="00933F43" w:rsidP="000A5016">
      <w:pPr>
        <w:pStyle w:val="NormalWeb"/>
        <w:spacing w:line="360" w:lineRule="auto"/>
        <w:ind w:right="147"/>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w:t>
      </w:r>
      <w:r w:rsidR="000A5016" w:rsidRPr="000A5016">
        <w:rPr>
          <w:rFonts w:ascii="Arial" w:hAnsi="Arial" w:cs="Arial"/>
          <w:i/>
        </w:rPr>
        <w:t>PLASTITUBOS</w:t>
      </w:r>
      <w:r>
        <w:rPr>
          <w:rFonts w:ascii="Arial" w:hAnsi="Arial" w:cs="Arial"/>
        </w:rPr>
        <w:t xml:space="preserve"> por cada dólar de ventas tiene una utilidad neta del 7.38%  </w:t>
      </w:r>
      <w:r>
        <w:rPr>
          <w:rFonts w:ascii="Arial" w:hAnsi="Arial" w:cs="Arial"/>
        </w:rPr>
        <w:sym w:font="Symbol" w:char="0040"/>
      </w:r>
      <w:r>
        <w:rPr>
          <w:rFonts w:ascii="Arial" w:hAnsi="Arial" w:cs="Arial"/>
        </w:rPr>
        <w:t xml:space="preserve"> 7%, en otras palabra</w:t>
      </w:r>
      <w:r w:rsidR="004B6AEB">
        <w:rPr>
          <w:rFonts w:ascii="Arial" w:hAnsi="Arial" w:cs="Arial"/>
        </w:rPr>
        <w:t>s</w:t>
      </w:r>
      <w:r>
        <w:rPr>
          <w:rFonts w:ascii="Arial" w:hAnsi="Arial" w:cs="Arial"/>
        </w:rPr>
        <w:t xml:space="preserve"> por cada dólar de venta tiene una utilidad neta de 0,07 USD.</w:t>
      </w:r>
    </w:p>
    <w:p w:rsidR="00933F43" w:rsidRDefault="00933F43" w:rsidP="000A5016">
      <w:pPr>
        <w:pStyle w:val="NormalWeb"/>
        <w:spacing w:line="360" w:lineRule="auto"/>
        <w:ind w:right="147"/>
        <w:jc w:val="both"/>
        <w:rPr>
          <w:rFonts w:ascii="Arial" w:hAnsi="Arial" w:cs="Arial"/>
          <w:b/>
        </w:rPr>
      </w:pPr>
      <w:r>
        <w:rPr>
          <w:rFonts w:ascii="Arial" w:hAnsi="Arial" w:cs="Arial"/>
          <w:b/>
        </w:rPr>
        <w:t xml:space="preserve">Razón de Rendimiento sobre el Capital: </w:t>
      </w:r>
    </w:p>
    <w:p w:rsidR="00933F43" w:rsidRDefault="00933F43" w:rsidP="000A5016">
      <w:pPr>
        <w:pStyle w:val="NormalWeb"/>
        <w:spacing w:line="360" w:lineRule="auto"/>
        <w:ind w:right="147" w:firstLine="556"/>
        <w:jc w:val="both"/>
        <w:rPr>
          <w:rFonts w:ascii="Arial" w:hAnsi="Arial" w:cs="Arial"/>
        </w:rPr>
      </w:pPr>
      <w:r>
        <w:rPr>
          <w:rFonts w:ascii="Arial" w:hAnsi="Arial" w:cs="Arial"/>
        </w:rPr>
        <w:t>Este ratio mide el rendimiento del capital contable común, en otras palabras, la tasa de rendimiento sobre la inversión de los accionistas. Esta razón muestra las utilidades residuales de la empresa como una proporción del valor en libros del capital de los accionistas.  Se calcula dividiendo la utilidad disponible para accionistas entre el capital de los accionistas.</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R.R.S.C.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Utilidad Disponible para los Accionistas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Capital Contable Común</w:t>
            </w:r>
          </w:p>
        </w:tc>
      </w:tr>
    </w:tbl>
    <w:p w:rsidR="00933F43" w:rsidRPr="00743E0F" w:rsidRDefault="00933F43" w:rsidP="000A5016">
      <w:pPr>
        <w:pStyle w:val="NormalWeb"/>
        <w:spacing w:line="360" w:lineRule="auto"/>
        <w:ind w:right="147"/>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R.R.S.C.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A63F12">
              <w:rPr>
                <w:rFonts w:ascii="Arial" w:hAnsi="Arial" w:cs="Arial"/>
                <w:bCs/>
              </w:rPr>
              <w:t xml:space="preserve">$ </w:t>
            </w:r>
            <w:r>
              <w:rPr>
                <w:rFonts w:ascii="Arial" w:hAnsi="Arial" w:cs="Arial"/>
                <w:bCs/>
              </w:rPr>
              <w:t>17.024,30</w:t>
            </w:r>
          </w:p>
        </w:tc>
      </w:tr>
      <w:tr w:rsidR="00933F43" w:rsidRPr="00B14F1A">
        <w:trPr>
          <w:trHeight w:val="255"/>
          <w:jc w:val="center"/>
        </w:trPr>
        <w:tc>
          <w:tcPr>
            <w:tcW w:w="1408" w:type="dxa"/>
            <w:vMerge/>
            <w:vAlign w:val="center"/>
          </w:tcPr>
          <w:p w:rsidR="00933F43" w:rsidRPr="00B14F1A" w:rsidRDefault="00933F43" w:rsidP="000A5016">
            <w:pPr>
              <w:jc w:val="center"/>
              <w:rPr>
                <w:rFonts w:ascii="Arial" w:hAnsi="Arial" w:cs="Arial"/>
                <w:b/>
                <w:bCs/>
              </w:rPr>
            </w:pPr>
          </w:p>
        </w:tc>
        <w:tc>
          <w:tcPr>
            <w:tcW w:w="4490" w:type="dxa"/>
            <w:noWrap/>
            <w:vAlign w:val="bottom"/>
          </w:tcPr>
          <w:p w:rsidR="00933F43" w:rsidRPr="00AD3E05" w:rsidRDefault="00933F43" w:rsidP="000A5016">
            <w:pPr>
              <w:jc w:val="center"/>
              <w:rPr>
                <w:rFonts w:ascii="Arial" w:hAnsi="Arial" w:cs="Arial"/>
                <w:bCs/>
              </w:rPr>
            </w:pPr>
            <w:r w:rsidRPr="00743E0F">
              <w:rPr>
                <w:rFonts w:ascii="Arial" w:hAnsi="Arial" w:cs="Arial"/>
                <w:bCs/>
              </w:rPr>
              <w:t>$ 96.128,89</w:t>
            </w:r>
          </w:p>
        </w:tc>
      </w:tr>
    </w:tbl>
    <w:p w:rsidR="00933F43" w:rsidRDefault="00933F43" w:rsidP="000A5016">
      <w:pPr>
        <w:pStyle w:val="NormalWeb"/>
        <w:spacing w:line="360" w:lineRule="auto"/>
        <w:ind w:right="147" w:firstLine="556"/>
        <w:jc w:val="both"/>
        <w:rPr>
          <w:rFonts w:ascii="Arial" w:hAnsi="Arial" w:cs="Arial"/>
          <w:b/>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13543A" w:rsidP="000A5016">
            <w:pPr>
              <w:jc w:val="center"/>
              <w:rPr>
                <w:rFonts w:ascii="Arial" w:hAnsi="Arial" w:cs="Arial"/>
                <w:b/>
                <w:bCs/>
              </w:rPr>
            </w:pPr>
            <w:r>
              <w:rPr>
                <w:rFonts w:ascii="Arial" w:hAnsi="Arial" w:cs="Arial"/>
                <w:b/>
                <w:bCs/>
              </w:rPr>
              <w:t>R.R.S.C</w:t>
            </w:r>
            <w:r w:rsidR="00933F43">
              <w:rPr>
                <w:rFonts w:ascii="Arial" w:hAnsi="Arial" w:cs="Arial"/>
                <w:b/>
                <w:bCs/>
              </w:rPr>
              <w:t>.</w:t>
            </w:r>
            <w:r w:rsidR="00933F43" w:rsidRPr="00B14F1A">
              <w:rPr>
                <w:rFonts w:ascii="Arial" w:hAnsi="Arial" w:cs="Arial"/>
                <w:b/>
                <w:bCs/>
              </w:rPr>
              <w:t xml:space="preserve"> =</w:t>
            </w:r>
          </w:p>
        </w:tc>
        <w:tc>
          <w:tcPr>
            <w:tcW w:w="4490" w:type="dxa"/>
            <w:tcBorders>
              <w:top w:val="nil"/>
              <w:left w:val="nil"/>
              <w:right w:val="nil"/>
            </w:tcBorders>
            <w:noWrap/>
            <w:vAlign w:val="bottom"/>
          </w:tcPr>
          <w:p w:rsidR="00933F43" w:rsidRPr="00A63F12" w:rsidRDefault="00933F43" w:rsidP="000A5016">
            <w:pPr>
              <w:jc w:val="center"/>
              <w:rPr>
                <w:rFonts w:ascii="Arial" w:hAnsi="Arial" w:cs="Arial"/>
                <w:b/>
              </w:rPr>
            </w:pPr>
            <w:r>
              <w:rPr>
                <w:rFonts w:ascii="Arial" w:hAnsi="Arial" w:cs="Arial"/>
                <w:b/>
              </w:rPr>
              <w:t>0,1771  = 17.71%</w:t>
            </w:r>
          </w:p>
        </w:tc>
      </w:tr>
    </w:tbl>
    <w:p w:rsidR="00933F43" w:rsidRPr="00D80D04" w:rsidRDefault="00933F43" w:rsidP="000A5016">
      <w:pPr>
        <w:pStyle w:val="NormalWeb"/>
        <w:spacing w:line="360" w:lineRule="auto"/>
        <w:ind w:right="147" w:firstLine="556"/>
        <w:jc w:val="both"/>
        <w:rPr>
          <w:rFonts w:ascii="Arial" w:hAnsi="Arial" w:cs="Arial"/>
          <w:b/>
        </w:rPr>
      </w:pP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por cada dólar de inversión que los accionistas, de </w:t>
      </w:r>
      <w:r w:rsidR="000A5016" w:rsidRPr="000A5016">
        <w:rPr>
          <w:rFonts w:ascii="Arial" w:hAnsi="Arial" w:cs="Arial"/>
          <w:i/>
        </w:rPr>
        <w:t>PLASTITUBOS</w:t>
      </w:r>
      <w:r>
        <w:rPr>
          <w:rFonts w:ascii="Arial" w:hAnsi="Arial" w:cs="Arial"/>
        </w:rPr>
        <w:t xml:space="preserve"> hicieron tuvieron  un rendimiento del  17.71% </w:t>
      </w:r>
      <w:r>
        <w:rPr>
          <w:rFonts w:ascii="Arial" w:hAnsi="Arial" w:cs="Arial"/>
        </w:rPr>
        <w:sym w:font="Symbol" w:char="0040"/>
      </w:r>
      <w:r>
        <w:rPr>
          <w:rFonts w:ascii="Arial" w:hAnsi="Arial" w:cs="Arial"/>
        </w:rPr>
        <w:t xml:space="preserve"> 18% sobre el patrimonio, en otras palabras por cada dólar invertido los accionistas ganaron 0.18 USD.  </w:t>
      </w:r>
    </w:p>
    <w:p w:rsidR="00933F43" w:rsidRDefault="00933F43" w:rsidP="000A5016">
      <w:pPr>
        <w:pStyle w:val="NormalWeb"/>
        <w:spacing w:line="360" w:lineRule="auto"/>
        <w:ind w:right="147"/>
        <w:jc w:val="both"/>
        <w:rPr>
          <w:rFonts w:ascii="Arial" w:hAnsi="Arial" w:cs="Arial"/>
          <w:b/>
        </w:rPr>
      </w:pPr>
      <w:r>
        <w:rPr>
          <w:rFonts w:ascii="Arial" w:hAnsi="Arial" w:cs="Arial"/>
          <w:b/>
        </w:rPr>
        <w:t xml:space="preserve">Razón de Rendimientos sobre activos: </w:t>
      </w:r>
    </w:p>
    <w:p w:rsidR="00933F43" w:rsidRPr="00AD3E05" w:rsidRDefault="00933F43" w:rsidP="000A5016">
      <w:pPr>
        <w:pStyle w:val="NormalWeb"/>
        <w:spacing w:line="360" w:lineRule="auto"/>
        <w:ind w:right="147" w:firstLine="556"/>
        <w:jc w:val="both"/>
        <w:rPr>
          <w:rFonts w:ascii="Arial" w:hAnsi="Arial" w:cs="Arial"/>
        </w:rPr>
      </w:pPr>
      <w:r>
        <w:rPr>
          <w:rFonts w:ascii="Arial" w:hAnsi="Arial" w:cs="Arial"/>
        </w:rPr>
        <w:t>Este ratio mide el rendimiento de los activos totales después de intereses e impuestos para establecer la efectividad total de la administración y producir utilidades sobre los activos totales disponibles. Corresponden al margen de utilidad neta, excepto que dicha utilidad es expresada como una proporción de los activos totales.</w:t>
      </w:r>
    </w:p>
    <w:p w:rsidR="00933F43" w:rsidRPr="00AD3E05" w:rsidRDefault="00933F43" w:rsidP="000A5016">
      <w:pPr>
        <w:pStyle w:val="NormalWeb"/>
        <w:spacing w:line="360" w:lineRule="auto"/>
        <w:ind w:right="147" w:firstLine="556"/>
        <w:jc w:val="both"/>
        <w:rPr>
          <w:rFonts w:ascii="Arial" w:hAnsi="Arial" w:cs="Arial"/>
        </w:rPr>
      </w:pPr>
      <w:r>
        <w:rPr>
          <w:rFonts w:ascii="Arial" w:hAnsi="Arial" w:cs="Arial"/>
        </w:rPr>
        <w:t xml:space="preserve">Se calcula dividiendo la utilidad neta entre los activos totales dando una idea sobre el rendimiento global de la inversión ganada por la empresa. </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R.R.S.A.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Utilidad Neta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Activos Totales</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R.R.S.A.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A63F12">
              <w:rPr>
                <w:rFonts w:ascii="Arial" w:hAnsi="Arial" w:cs="Arial"/>
                <w:bCs/>
              </w:rPr>
              <w:t xml:space="preserve">$ </w:t>
            </w:r>
            <w:r>
              <w:rPr>
                <w:rFonts w:ascii="Arial" w:hAnsi="Arial" w:cs="Arial"/>
                <w:bCs/>
              </w:rPr>
              <w:t>17.024,30</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AD3E05" w:rsidRDefault="00933F43" w:rsidP="000A5016">
            <w:pPr>
              <w:jc w:val="center"/>
              <w:rPr>
                <w:rFonts w:ascii="Arial" w:hAnsi="Arial" w:cs="Arial"/>
                <w:bCs/>
              </w:rPr>
            </w:pPr>
            <w:r w:rsidRPr="00AD3E05">
              <w:rPr>
                <w:rFonts w:ascii="Arial" w:hAnsi="Arial" w:cs="Arial"/>
                <w:bCs/>
              </w:rPr>
              <w:t>$ 171.922,71</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R.R.S.A.</w:t>
            </w:r>
            <w:r w:rsidRPr="00B14F1A">
              <w:rPr>
                <w:rFonts w:ascii="Arial" w:hAnsi="Arial" w:cs="Arial"/>
                <w:b/>
                <w:bCs/>
              </w:rPr>
              <w:t xml:space="preserve"> =</w:t>
            </w:r>
          </w:p>
        </w:tc>
        <w:tc>
          <w:tcPr>
            <w:tcW w:w="4490" w:type="dxa"/>
            <w:tcBorders>
              <w:top w:val="nil"/>
              <w:left w:val="nil"/>
              <w:right w:val="nil"/>
            </w:tcBorders>
            <w:noWrap/>
            <w:vAlign w:val="bottom"/>
          </w:tcPr>
          <w:p w:rsidR="00933F43" w:rsidRPr="00A63F12" w:rsidRDefault="00933F43" w:rsidP="000A5016">
            <w:pPr>
              <w:jc w:val="center"/>
              <w:rPr>
                <w:rFonts w:ascii="Arial" w:hAnsi="Arial" w:cs="Arial"/>
                <w:b/>
              </w:rPr>
            </w:pPr>
            <w:r>
              <w:rPr>
                <w:rFonts w:ascii="Arial" w:hAnsi="Arial" w:cs="Arial"/>
                <w:b/>
              </w:rPr>
              <w:t>0,0990  = 9.90%</w:t>
            </w:r>
          </w:p>
        </w:tc>
      </w:tr>
    </w:tbl>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por cada dólar de inversión en los activos, </w:t>
      </w:r>
      <w:r w:rsidR="000A5016" w:rsidRPr="000A5016">
        <w:rPr>
          <w:rFonts w:ascii="Arial" w:hAnsi="Arial" w:cs="Arial"/>
          <w:i/>
        </w:rPr>
        <w:t>PLASTITUBOS</w:t>
      </w:r>
      <w:r>
        <w:rPr>
          <w:rFonts w:ascii="Arial" w:hAnsi="Arial" w:cs="Arial"/>
        </w:rPr>
        <w:t xml:space="preserve"> tuvo un rendimiento del  9.90% </w:t>
      </w:r>
      <w:r>
        <w:rPr>
          <w:rFonts w:ascii="Arial" w:hAnsi="Arial" w:cs="Arial"/>
        </w:rPr>
        <w:sym w:font="Symbol" w:char="0040"/>
      </w:r>
      <w:r>
        <w:rPr>
          <w:rFonts w:ascii="Arial" w:hAnsi="Arial" w:cs="Arial"/>
        </w:rPr>
        <w:t xml:space="preserve"> 10% sobre la inversión, en otras palabras por cada dólar invertido ganó 0.10 USD.</w:t>
      </w:r>
    </w:p>
    <w:p w:rsidR="00933F43" w:rsidRDefault="00933F43"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Pr="004A67D7" w:rsidRDefault="00A8757A" w:rsidP="000A5016">
      <w:pPr>
        <w:pStyle w:val="NormalWeb"/>
        <w:spacing w:line="360" w:lineRule="auto"/>
        <w:ind w:right="147" w:firstLine="556"/>
        <w:jc w:val="both"/>
        <w:rPr>
          <w:rFonts w:ascii="Arial" w:hAnsi="Arial" w:cs="Arial"/>
        </w:rPr>
      </w:pPr>
    </w:p>
    <w:p w:rsidR="00933F43" w:rsidRPr="000A5016" w:rsidRDefault="00933F43" w:rsidP="008A4B91">
      <w:pPr>
        <w:pStyle w:val="NormalWeb"/>
        <w:spacing w:line="360" w:lineRule="auto"/>
        <w:ind w:right="147"/>
        <w:jc w:val="both"/>
        <w:rPr>
          <w:rFonts w:ascii="Arial" w:hAnsi="Arial" w:cs="Arial"/>
          <w:b/>
        </w:rPr>
      </w:pPr>
      <w:r w:rsidRPr="000A5016">
        <w:rPr>
          <w:rFonts w:ascii="Arial" w:hAnsi="Arial" w:cs="Arial"/>
          <w:b/>
        </w:rPr>
        <w:t>Razón de Potencial de Utilidades:</w:t>
      </w:r>
    </w:p>
    <w:p w:rsidR="00933F43" w:rsidRPr="000A5016" w:rsidRDefault="00933F43" w:rsidP="000A5016">
      <w:pPr>
        <w:pStyle w:val="NormalWeb"/>
        <w:spacing w:line="360" w:lineRule="auto"/>
        <w:ind w:right="147" w:firstLine="556"/>
        <w:jc w:val="both"/>
        <w:rPr>
          <w:rFonts w:ascii="Arial" w:hAnsi="Arial" w:cs="Arial"/>
        </w:rPr>
      </w:pPr>
      <w:r w:rsidRPr="000A5016">
        <w:rPr>
          <w:rFonts w:ascii="Arial" w:hAnsi="Arial" w:cs="Arial"/>
        </w:rPr>
        <w:t>Este ratio indica la eficiencia en el uso de los activos de una empresa.  Se calcula dividiendo las utilidades antes de intereses e impuestos entre los activos totales.</w:t>
      </w:r>
    </w:p>
    <w:tbl>
      <w:tblPr>
        <w:tblW w:w="5898" w:type="dxa"/>
        <w:jc w:val="center"/>
        <w:tblInd w:w="2777" w:type="dxa"/>
        <w:tblCellMar>
          <w:left w:w="70" w:type="dxa"/>
          <w:right w:w="70" w:type="dxa"/>
        </w:tblCellMar>
        <w:tblLook w:val="0000"/>
      </w:tblPr>
      <w:tblGrid>
        <w:gridCol w:w="1408"/>
        <w:gridCol w:w="4490"/>
      </w:tblGrid>
      <w:tr w:rsidR="00933F43" w:rsidRPr="000A5016">
        <w:trPr>
          <w:trHeight w:val="255"/>
          <w:jc w:val="center"/>
        </w:trPr>
        <w:tc>
          <w:tcPr>
            <w:tcW w:w="1408"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R.P.U. =</w:t>
            </w:r>
          </w:p>
        </w:tc>
        <w:tc>
          <w:tcPr>
            <w:tcW w:w="4490"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rPr>
              <w:t xml:space="preserve">Utilidad antes de Intereses e Impuestos </w:t>
            </w:r>
          </w:p>
        </w:tc>
      </w:tr>
      <w:tr w:rsidR="00933F43" w:rsidRPr="000A5016">
        <w:trPr>
          <w:trHeight w:val="255"/>
          <w:jc w:val="center"/>
        </w:trPr>
        <w:tc>
          <w:tcPr>
            <w:tcW w:w="0" w:type="auto"/>
            <w:vMerge/>
            <w:vAlign w:val="center"/>
          </w:tcPr>
          <w:p w:rsidR="00933F43" w:rsidRPr="000A5016" w:rsidRDefault="00933F43" w:rsidP="000A5016">
            <w:pPr>
              <w:rPr>
                <w:rFonts w:ascii="Arial" w:hAnsi="Arial" w:cs="Arial"/>
                <w:b/>
                <w:bCs/>
              </w:rPr>
            </w:pPr>
          </w:p>
        </w:tc>
        <w:tc>
          <w:tcPr>
            <w:tcW w:w="4490" w:type="dxa"/>
            <w:noWrap/>
            <w:vAlign w:val="bottom"/>
          </w:tcPr>
          <w:p w:rsidR="00933F43" w:rsidRPr="000A5016" w:rsidRDefault="00933F43" w:rsidP="000A5016">
            <w:pPr>
              <w:jc w:val="center"/>
              <w:rPr>
                <w:rFonts w:ascii="Arial" w:hAnsi="Arial" w:cs="Arial"/>
              </w:rPr>
            </w:pPr>
            <w:r w:rsidRPr="000A5016">
              <w:rPr>
                <w:rFonts w:ascii="Arial" w:hAnsi="Arial" w:cs="Arial"/>
              </w:rPr>
              <w:t>Activos Totales</w:t>
            </w:r>
          </w:p>
        </w:tc>
      </w:tr>
    </w:tbl>
    <w:p w:rsidR="00933F43" w:rsidRPr="000A5016"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0A5016">
        <w:trPr>
          <w:trHeight w:val="255"/>
          <w:jc w:val="center"/>
        </w:trPr>
        <w:tc>
          <w:tcPr>
            <w:tcW w:w="1408"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R.P.U. =</w:t>
            </w:r>
          </w:p>
        </w:tc>
        <w:tc>
          <w:tcPr>
            <w:tcW w:w="4490"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bCs/>
              </w:rPr>
              <w:t>$18.476,06</w:t>
            </w:r>
          </w:p>
        </w:tc>
      </w:tr>
      <w:tr w:rsidR="00933F43" w:rsidRPr="000A5016">
        <w:trPr>
          <w:trHeight w:val="255"/>
          <w:jc w:val="center"/>
        </w:trPr>
        <w:tc>
          <w:tcPr>
            <w:tcW w:w="1408" w:type="dxa"/>
            <w:vMerge/>
            <w:vAlign w:val="center"/>
          </w:tcPr>
          <w:p w:rsidR="00933F43" w:rsidRPr="000A5016" w:rsidRDefault="00933F43" w:rsidP="000A5016">
            <w:pPr>
              <w:rPr>
                <w:rFonts w:ascii="Arial" w:hAnsi="Arial" w:cs="Arial"/>
                <w:b/>
                <w:bCs/>
              </w:rPr>
            </w:pPr>
          </w:p>
        </w:tc>
        <w:tc>
          <w:tcPr>
            <w:tcW w:w="4490" w:type="dxa"/>
            <w:noWrap/>
            <w:vAlign w:val="bottom"/>
          </w:tcPr>
          <w:p w:rsidR="00933F43" w:rsidRPr="000A5016" w:rsidRDefault="00933F43" w:rsidP="000A5016">
            <w:pPr>
              <w:jc w:val="center"/>
              <w:rPr>
                <w:rFonts w:ascii="Arial" w:hAnsi="Arial" w:cs="Arial"/>
                <w:bCs/>
              </w:rPr>
            </w:pPr>
            <w:r w:rsidRPr="000A5016">
              <w:rPr>
                <w:rFonts w:ascii="Arial" w:hAnsi="Arial" w:cs="Arial"/>
                <w:bCs/>
              </w:rPr>
              <w:t>$ 171.922,71</w:t>
            </w:r>
          </w:p>
        </w:tc>
      </w:tr>
    </w:tbl>
    <w:p w:rsidR="00933F43" w:rsidRPr="000A5016"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0A5016">
        <w:trPr>
          <w:trHeight w:val="255"/>
          <w:jc w:val="center"/>
        </w:trPr>
        <w:tc>
          <w:tcPr>
            <w:tcW w:w="1408" w:type="dxa"/>
            <w:noWrap/>
            <w:vAlign w:val="center"/>
          </w:tcPr>
          <w:p w:rsidR="00933F43" w:rsidRPr="000A5016" w:rsidRDefault="00933F43" w:rsidP="000A5016">
            <w:pPr>
              <w:jc w:val="center"/>
              <w:rPr>
                <w:rFonts w:ascii="Arial" w:hAnsi="Arial" w:cs="Arial"/>
                <w:b/>
                <w:bCs/>
              </w:rPr>
            </w:pPr>
            <w:r w:rsidRPr="000A5016">
              <w:rPr>
                <w:rFonts w:ascii="Arial" w:hAnsi="Arial" w:cs="Arial"/>
                <w:b/>
                <w:bCs/>
              </w:rPr>
              <w:t>R.P.U. =</w:t>
            </w:r>
          </w:p>
        </w:tc>
        <w:tc>
          <w:tcPr>
            <w:tcW w:w="4490" w:type="dxa"/>
            <w:noWrap/>
            <w:vAlign w:val="bottom"/>
          </w:tcPr>
          <w:p w:rsidR="00933F43" w:rsidRPr="000A5016" w:rsidRDefault="00933F43" w:rsidP="000A5016">
            <w:pPr>
              <w:jc w:val="center"/>
              <w:rPr>
                <w:rFonts w:ascii="Arial" w:hAnsi="Arial" w:cs="Arial"/>
                <w:b/>
              </w:rPr>
            </w:pPr>
            <w:r w:rsidRPr="000A5016">
              <w:rPr>
                <w:rFonts w:ascii="Arial" w:hAnsi="Arial" w:cs="Arial"/>
                <w:b/>
              </w:rPr>
              <w:t>0,1075 = 10.75%</w:t>
            </w:r>
          </w:p>
        </w:tc>
      </w:tr>
    </w:tbl>
    <w:p w:rsidR="00933F43" w:rsidRPr="000A5016" w:rsidRDefault="00933F43" w:rsidP="000A5016">
      <w:pPr>
        <w:pStyle w:val="NormalWeb"/>
        <w:spacing w:line="360" w:lineRule="auto"/>
        <w:ind w:right="147" w:firstLine="556"/>
        <w:jc w:val="both"/>
        <w:rPr>
          <w:rFonts w:ascii="Arial" w:hAnsi="Arial" w:cs="Arial"/>
        </w:rPr>
      </w:pPr>
    </w:p>
    <w:p w:rsidR="00933F43" w:rsidRPr="000A5016" w:rsidRDefault="00933F43" w:rsidP="00BB3475">
      <w:pPr>
        <w:pStyle w:val="NormalWeb"/>
        <w:spacing w:line="360" w:lineRule="auto"/>
        <w:ind w:right="147" w:firstLine="556"/>
        <w:jc w:val="both"/>
        <w:rPr>
          <w:rFonts w:ascii="Arial" w:hAnsi="Arial" w:cs="Arial"/>
        </w:rPr>
      </w:pPr>
      <w:r w:rsidRPr="000A5016">
        <w:rPr>
          <w:rFonts w:ascii="Arial" w:hAnsi="Arial" w:cs="Arial"/>
        </w:rPr>
        <w:t xml:space="preserve">Esto no sindica que </w:t>
      </w:r>
      <w:r w:rsidR="000A5016" w:rsidRPr="000A5016">
        <w:rPr>
          <w:rFonts w:ascii="Arial" w:hAnsi="Arial" w:cs="Arial"/>
          <w:i/>
        </w:rPr>
        <w:t>PLASTITUBOS</w:t>
      </w:r>
      <w:r w:rsidRPr="000A5016">
        <w:rPr>
          <w:rFonts w:ascii="Arial" w:hAnsi="Arial" w:cs="Arial"/>
        </w:rPr>
        <w:t xml:space="preserve"> genera una utilidad del 10.75% </w:t>
      </w:r>
      <w:r w:rsidRPr="000A5016">
        <w:rPr>
          <w:rFonts w:ascii="Arial" w:hAnsi="Arial" w:cs="Arial"/>
        </w:rPr>
        <w:sym w:font="Symbol" w:char="0040"/>
      </w:r>
      <w:r w:rsidRPr="000A5016">
        <w:rPr>
          <w:rFonts w:ascii="Arial" w:hAnsi="Arial" w:cs="Arial"/>
        </w:rPr>
        <w:t xml:space="preserve"> 11% por cada dólar invertido en sus activos, en otras palabras por cada dólar invertido en los activos se obtiene una utilidad o rendimiento de 0.11 USD</w:t>
      </w:r>
    </w:p>
    <w:p w:rsidR="00933F43" w:rsidRDefault="00933F43" w:rsidP="000A5016">
      <w:pPr>
        <w:pStyle w:val="NormalWeb"/>
        <w:spacing w:line="360" w:lineRule="auto"/>
        <w:ind w:right="147" w:firstLine="556"/>
        <w:jc w:val="both"/>
        <w:rPr>
          <w:rFonts w:ascii="Arial" w:hAnsi="Arial" w:cs="Arial"/>
        </w:rPr>
      </w:pPr>
      <w:r w:rsidRPr="000A5016">
        <w:rPr>
          <w:rFonts w:ascii="Arial" w:hAnsi="Arial" w:cs="Arial"/>
        </w:rPr>
        <w:t>La diferencia entre el ratio de rendimiento sobre activos y el ratio de potencial de utilidades se debe al financiamiento vía deuda. La utilidad neta es utilidad antes de intereses e impuestos menos los intereses e impuestos, así que la cifra de la razón de rendimientos sobre activos siempre será menor que la razón de potencial de utilidades. Este potencial representa los resultados operativos en bruto en tanto que los R.R.S.A. representan los resultados combinados de la operación y el financiamiento.</w:t>
      </w:r>
      <w:r>
        <w:rPr>
          <w:rFonts w:ascii="Arial" w:hAnsi="Arial" w:cs="Arial"/>
        </w:rPr>
        <w:t xml:space="preserve"> </w:t>
      </w:r>
      <w:r w:rsidR="00BB3475">
        <w:rPr>
          <w:rFonts w:ascii="Arial" w:hAnsi="Arial" w:cs="Arial"/>
        </w:rPr>
        <w:t xml:space="preserve">  </w:t>
      </w:r>
    </w:p>
    <w:p w:rsidR="00BB3475" w:rsidRDefault="00BB3475" w:rsidP="000A5016">
      <w:pPr>
        <w:pStyle w:val="NormalWeb"/>
        <w:spacing w:line="360" w:lineRule="auto"/>
        <w:ind w:right="147" w:firstLine="556"/>
        <w:jc w:val="both"/>
        <w:rPr>
          <w:rFonts w:ascii="Arial" w:hAnsi="Arial" w:cs="Arial"/>
        </w:rPr>
      </w:pPr>
      <w:r>
        <w:rPr>
          <w:rFonts w:ascii="Arial" w:hAnsi="Arial" w:cs="Arial"/>
        </w:rPr>
        <w:t>Todos las ratios que se han calculado para</w:t>
      </w:r>
      <w:r w:rsidRPr="00BB3475">
        <w:rPr>
          <w:rFonts w:ascii="Arial" w:hAnsi="Arial" w:cs="Arial"/>
          <w:i/>
        </w:rPr>
        <w:t xml:space="preserve"> PLA</w:t>
      </w:r>
      <w:r>
        <w:rPr>
          <w:rFonts w:ascii="Arial" w:hAnsi="Arial" w:cs="Arial"/>
          <w:i/>
        </w:rPr>
        <w:t>S</w:t>
      </w:r>
      <w:r w:rsidRPr="00BB3475">
        <w:rPr>
          <w:rFonts w:ascii="Arial" w:hAnsi="Arial" w:cs="Arial"/>
          <w:i/>
        </w:rPr>
        <w:t xml:space="preserve">TITUBOS </w:t>
      </w:r>
      <w:r>
        <w:rPr>
          <w:rFonts w:ascii="Arial" w:hAnsi="Arial" w:cs="Arial"/>
        </w:rPr>
        <w:t>se han basado en el balance final de la empresa. (</w:t>
      </w:r>
      <w:r w:rsidRPr="00BB3475">
        <w:rPr>
          <w:rFonts w:ascii="Arial" w:hAnsi="Arial" w:cs="Arial"/>
          <w:b/>
        </w:rPr>
        <w:t>Ver Anexos W y X</w:t>
      </w:r>
      <w:r>
        <w:rPr>
          <w:rFonts w:ascii="Arial" w:hAnsi="Arial" w:cs="Arial"/>
        </w:rPr>
        <w:t>)</w:t>
      </w:r>
      <w:r w:rsidR="00A8757A">
        <w:rPr>
          <w:rFonts w:ascii="Arial" w:hAnsi="Arial" w:cs="Arial"/>
        </w:rPr>
        <w:t>.</w:t>
      </w:r>
    </w:p>
    <w:p w:rsidR="00C85051" w:rsidRPr="00646623" w:rsidRDefault="00C85051" w:rsidP="00C85051">
      <w:pPr>
        <w:tabs>
          <w:tab w:val="left" w:pos="2235"/>
          <w:tab w:val="center" w:pos="4110"/>
        </w:tabs>
        <w:spacing w:line="360" w:lineRule="auto"/>
        <w:jc w:val="center"/>
        <w:rPr>
          <w:rFonts w:ascii="Arial Black" w:hAnsi="Arial Black" w:cs="Arial"/>
          <w:b/>
          <w:color w:val="333399"/>
          <w:sz w:val="36"/>
          <w:szCs w:val="36"/>
        </w:rPr>
      </w:pPr>
      <w:r>
        <w:rPr>
          <w:rFonts w:ascii="Arial Black" w:hAnsi="Arial Black" w:cs="Arial"/>
          <w:b/>
          <w:color w:val="333399"/>
          <w:sz w:val="36"/>
          <w:szCs w:val="36"/>
        </w:rPr>
        <w:t>CONCLUSIONES Y RECOMENDACIONES</w:t>
      </w:r>
    </w:p>
    <w:p w:rsidR="00BE7708" w:rsidRPr="007C4128" w:rsidRDefault="00BE7708" w:rsidP="00BE7708">
      <w:pPr>
        <w:spacing w:line="360" w:lineRule="auto"/>
        <w:ind w:firstLine="708"/>
        <w:jc w:val="both"/>
        <w:rPr>
          <w:rFonts w:ascii="Arial" w:hAnsi="Arial" w:cs="Arial"/>
          <w:sz w:val="10"/>
          <w:szCs w:val="10"/>
        </w:rPr>
      </w:pPr>
    </w:p>
    <w:p w:rsidR="00C85051" w:rsidRPr="00C85051" w:rsidRDefault="00C85051" w:rsidP="00BE7708">
      <w:pPr>
        <w:spacing w:line="360" w:lineRule="auto"/>
        <w:ind w:firstLine="708"/>
        <w:jc w:val="both"/>
        <w:rPr>
          <w:rFonts w:ascii="Arial" w:hAnsi="Arial" w:cs="Arial"/>
        </w:rPr>
      </w:pPr>
      <w:r w:rsidRPr="00C85051">
        <w:rPr>
          <w:rFonts w:ascii="Arial" w:hAnsi="Arial" w:cs="Arial"/>
        </w:rPr>
        <w:t>El fin que persigue este proyecto es demostrar la diferencia de los flujos de efectivo traídos a valor presente de dos clases de contribuyente</w:t>
      </w:r>
      <w:r w:rsidR="00BE7708">
        <w:rPr>
          <w:rFonts w:ascii="Arial" w:hAnsi="Arial" w:cs="Arial"/>
        </w:rPr>
        <w:t>s</w:t>
      </w:r>
      <w:r w:rsidRPr="00C85051">
        <w:rPr>
          <w:rFonts w:ascii="Arial" w:hAnsi="Arial" w:cs="Arial"/>
        </w:rPr>
        <w:t xml:space="preserve"> que se dedican a la misma actividad económica, están en el mismo mercado, tienen el mismo capital y el volumen de ventas y la estructura de cos</w:t>
      </w:r>
      <w:r>
        <w:rPr>
          <w:rFonts w:ascii="Arial" w:hAnsi="Arial" w:cs="Arial"/>
        </w:rPr>
        <w:t>tos son los mismos</w:t>
      </w:r>
      <w:r w:rsidRPr="00C85051">
        <w:rPr>
          <w:rFonts w:ascii="Arial" w:hAnsi="Arial" w:cs="Arial"/>
        </w:rPr>
        <w:t>, sin tomar en consideración si el</w:t>
      </w:r>
      <w:r w:rsidR="00BE7708">
        <w:rPr>
          <w:rFonts w:ascii="Arial" w:hAnsi="Arial" w:cs="Arial"/>
        </w:rPr>
        <w:t xml:space="preserve"> proyecto es rentable o no y el </w:t>
      </w:r>
      <w:r w:rsidRPr="00C85051">
        <w:rPr>
          <w:rFonts w:ascii="Arial" w:hAnsi="Arial" w:cs="Arial"/>
        </w:rPr>
        <w:t>tiempo que se demore en recuperar la inversión ya que se ha realizado el análisis en un período de solo un año.</w:t>
      </w:r>
    </w:p>
    <w:p w:rsidR="00C85051" w:rsidRPr="007C4128" w:rsidRDefault="00C85051" w:rsidP="00C85051">
      <w:pPr>
        <w:tabs>
          <w:tab w:val="num" w:pos="360"/>
        </w:tabs>
        <w:spacing w:line="360" w:lineRule="auto"/>
        <w:jc w:val="both"/>
        <w:rPr>
          <w:rFonts w:ascii="Arial" w:hAnsi="Arial" w:cs="Arial"/>
          <w:sz w:val="20"/>
          <w:szCs w:val="20"/>
        </w:rPr>
      </w:pPr>
    </w:p>
    <w:p w:rsidR="00C1772A" w:rsidRDefault="00C85051" w:rsidP="00BE5C1B">
      <w:pPr>
        <w:numPr>
          <w:ilvl w:val="0"/>
          <w:numId w:val="127"/>
        </w:numPr>
        <w:spacing w:line="360" w:lineRule="auto"/>
        <w:ind w:left="0" w:firstLine="0"/>
        <w:jc w:val="both"/>
        <w:rPr>
          <w:rFonts w:ascii="Arial" w:hAnsi="Arial" w:cs="Arial"/>
        </w:rPr>
      </w:pPr>
      <w:r w:rsidRPr="00C85051">
        <w:rPr>
          <w:rFonts w:ascii="Arial" w:hAnsi="Arial" w:cs="Arial"/>
        </w:rPr>
        <w:t xml:space="preserve">La diferencia </w:t>
      </w:r>
      <w:r w:rsidR="00A32496">
        <w:rPr>
          <w:rFonts w:ascii="Arial" w:hAnsi="Arial" w:cs="Arial"/>
        </w:rPr>
        <w:t xml:space="preserve">que existe entre </w:t>
      </w:r>
      <w:r w:rsidR="00F14E20">
        <w:rPr>
          <w:rFonts w:ascii="Arial" w:hAnsi="Arial" w:cs="Arial"/>
        </w:rPr>
        <w:t xml:space="preserve">un C.E. y una P.N.O.C. </w:t>
      </w:r>
      <w:r w:rsidRPr="00C85051">
        <w:rPr>
          <w:rFonts w:ascii="Arial" w:hAnsi="Arial" w:cs="Arial"/>
        </w:rPr>
        <w:t xml:space="preserve"> es</w:t>
      </w:r>
      <w:r w:rsidR="00C1772A">
        <w:rPr>
          <w:rFonts w:ascii="Arial" w:hAnsi="Arial" w:cs="Arial"/>
        </w:rPr>
        <w:t>t</w:t>
      </w:r>
      <w:r w:rsidR="004B6AEB">
        <w:rPr>
          <w:rFonts w:ascii="Arial" w:hAnsi="Arial" w:cs="Arial"/>
        </w:rPr>
        <w:t>á</w:t>
      </w:r>
      <w:r w:rsidR="00C1772A">
        <w:rPr>
          <w:rFonts w:ascii="Arial" w:hAnsi="Arial" w:cs="Arial"/>
        </w:rPr>
        <w:t xml:space="preserve"> dada por la</w:t>
      </w:r>
      <w:r w:rsidRPr="00C85051">
        <w:rPr>
          <w:rFonts w:ascii="Arial" w:hAnsi="Arial" w:cs="Arial"/>
        </w:rPr>
        <w:t xml:space="preserve"> normativa tributaria </w:t>
      </w:r>
      <w:r w:rsidR="00C1772A">
        <w:rPr>
          <w:rFonts w:ascii="Arial" w:hAnsi="Arial" w:cs="Arial"/>
        </w:rPr>
        <w:t xml:space="preserve">que aplica para cada caso, un C.E. está obligado a actuar como agente de retención (I.V.A. e Impuesto a </w:t>
      </w:r>
      <w:smartTag w:uri="urn:schemas-microsoft-com:office:smarttags" w:element="PersonName">
        <w:smartTagPr>
          <w:attr w:name="ProductID" w:val="la Renta"/>
        </w:smartTagPr>
        <w:r w:rsidR="00C1772A">
          <w:rPr>
            <w:rFonts w:ascii="Arial" w:hAnsi="Arial" w:cs="Arial"/>
          </w:rPr>
          <w:t>la Renta</w:t>
        </w:r>
      </w:smartTag>
      <w:r w:rsidR="00C1772A">
        <w:rPr>
          <w:rFonts w:ascii="Arial" w:hAnsi="Arial" w:cs="Arial"/>
        </w:rPr>
        <w:t>) y de percepción del 12% del Impuesto al Valor Agregado, debido a lo cual est</w:t>
      </w:r>
      <w:r w:rsidR="004B6AEB">
        <w:rPr>
          <w:rFonts w:ascii="Arial" w:hAnsi="Arial" w:cs="Arial"/>
        </w:rPr>
        <w:t>á</w:t>
      </w:r>
      <w:r w:rsidR="00C1772A">
        <w:rPr>
          <w:rFonts w:ascii="Arial" w:hAnsi="Arial" w:cs="Arial"/>
        </w:rPr>
        <w:t xml:space="preserve"> sujeto a un mayor control por parte del S.R.I. pues además de presentar sus declaraciones mensuales de I.V.A., retenciones en </w:t>
      </w:r>
      <w:smartTag w:uri="urn:schemas-microsoft-com:office:smarttags" w:element="PersonName">
        <w:smartTagPr>
          <w:attr w:name="ProductID" w:val="la Fuente"/>
        </w:smartTagPr>
        <w:r w:rsidR="00C1772A">
          <w:rPr>
            <w:rFonts w:ascii="Arial" w:hAnsi="Arial" w:cs="Arial"/>
          </w:rPr>
          <w:t>la Fuente</w:t>
        </w:r>
      </w:smartTag>
      <w:r w:rsidR="00C1772A">
        <w:rPr>
          <w:rFonts w:ascii="Arial" w:hAnsi="Arial" w:cs="Arial"/>
        </w:rPr>
        <w:t xml:space="preserve"> y Retenciones de I.V.A., deberá presentar en medio magnético los anexos transaccionales que sustenten sus operaciones comerciales, mientras </w:t>
      </w:r>
      <w:r w:rsidR="007C4128">
        <w:rPr>
          <w:rFonts w:ascii="Arial" w:hAnsi="Arial" w:cs="Arial"/>
        </w:rPr>
        <w:t xml:space="preserve">que cuando un contribuyente tiene la clase de </w:t>
      </w:r>
      <w:r w:rsidR="00C1772A">
        <w:rPr>
          <w:rFonts w:ascii="Arial" w:hAnsi="Arial" w:cs="Arial"/>
        </w:rPr>
        <w:t xml:space="preserve">una P.N.O.C. actúa como agente de retención del I.R. y de percepción del 12% del I.V.A., </w:t>
      </w:r>
      <w:r w:rsidR="007C4128">
        <w:rPr>
          <w:rFonts w:ascii="Arial" w:hAnsi="Arial" w:cs="Arial"/>
        </w:rPr>
        <w:t>lo que hace que sus obligaciones tributarias en cuanto al pago de tributos se limiten</w:t>
      </w:r>
      <w:r w:rsidR="00C1772A">
        <w:rPr>
          <w:rFonts w:ascii="Arial" w:hAnsi="Arial" w:cs="Arial"/>
        </w:rPr>
        <w:t xml:space="preserve"> a</w:t>
      </w:r>
      <w:r w:rsidR="007C4128">
        <w:rPr>
          <w:rFonts w:ascii="Arial" w:hAnsi="Arial" w:cs="Arial"/>
        </w:rPr>
        <w:t xml:space="preserve"> la</w:t>
      </w:r>
      <w:r w:rsidR="00C1772A">
        <w:rPr>
          <w:rFonts w:ascii="Arial" w:hAnsi="Arial" w:cs="Arial"/>
        </w:rPr>
        <w:t xml:space="preserve"> </w:t>
      </w:r>
      <w:r w:rsidR="007C4128">
        <w:rPr>
          <w:rFonts w:ascii="Arial" w:hAnsi="Arial" w:cs="Arial"/>
        </w:rPr>
        <w:t xml:space="preserve">presentación </w:t>
      </w:r>
      <w:r w:rsidR="00C1772A">
        <w:rPr>
          <w:rFonts w:ascii="Arial" w:hAnsi="Arial" w:cs="Arial"/>
        </w:rPr>
        <w:t xml:space="preserve"> sus declaraciones de I.V.A. y de Retenciones  en </w:t>
      </w:r>
      <w:smartTag w:uri="urn:schemas-microsoft-com:office:smarttags" w:element="PersonName">
        <w:smartTagPr>
          <w:attr w:name="ProductID" w:val="la Fuente"/>
        </w:smartTagPr>
        <w:r w:rsidR="007C4128">
          <w:rPr>
            <w:rFonts w:ascii="Arial" w:hAnsi="Arial" w:cs="Arial"/>
          </w:rPr>
          <w:t>l</w:t>
        </w:r>
        <w:r w:rsidR="00C1772A">
          <w:rPr>
            <w:rFonts w:ascii="Arial" w:hAnsi="Arial" w:cs="Arial"/>
          </w:rPr>
          <w:t>a Fuente</w:t>
        </w:r>
      </w:smartTag>
      <w:r w:rsidR="00C1772A">
        <w:rPr>
          <w:rFonts w:ascii="Arial" w:hAnsi="Arial" w:cs="Arial"/>
        </w:rPr>
        <w:t xml:space="preserve"> y a</w:t>
      </w:r>
      <w:r w:rsidR="007C4128">
        <w:rPr>
          <w:rFonts w:ascii="Arial" w:hAnsi="Arial" w:cs="Arial"/>
        </w:rPr>
        <w:t>l</w:t>
      </w:r>
      <w:r w:rsidR="00C1772A">
        <w:rPr>
          <w:rFonts w:ascii="Arial" w:hAnsi="Arial" w:cs="Arial"/>
        </w:rPr>
        <w:t xml:space="preserve"> pag</w:t>
      </w:r>
      <w:r w:rsidR="007C4128">
        <w:rPr>
          <w:rFonts w:ascii="Arial" w:hAnsi="Arial" w:cs="Arial"/>
        </w:rPr>
        <w:t>o de l</w:t>
      </w:r>
      <w:r w:rsidR="00C1772A">
        <w:rPr>
          <w:rFonts w:ascii="Arial" w:hAnsi="Arial" w:cs="Arial"/>
        </w:rPr>
        <w:t>os tributos, cuando sea el caso.</w:t>
      </w:r>
    </w:p>
    <w:p w:rsidR="00C1772A" w:rsidRPr="007C4128" w:rsidRDefault="00C1772A" w:rsidP="00C1772A">
      <w:pPr>
        <w:spacing w:line="360" w:lineRule="auto"/>
        <w:jc w:val="both"/>
        <w:rPr>
          <w:rFonts w:ascii="Arial" w:hAnsi="Arial" w:cs="Arial"/>
          <w:sz w:val="20"/>
          <w:szCs w:val="20"/>
        </w:rPr>
      </w:pPr>
    </w:p>
    <w:p w:rsidR="00C85051" w:rsidRPr="00C85051" w:rsidRDefault="00C85051" w:rsidP="00BE5C1B">
      <w:pPr>
        <w:numPr>
          <w:ilvl w:val="0"/>
          <w:numId w:val="127"/>
        </w:numPr>
        <w:spacing w:line="360" w:lineRule="auto"/>
        <w:ind w:left="0" w:firstLine="0"/>
        <w:jc w:val="both"/>
        <w:rPr>
          <w:rFonts w:ascii="Arial" w:hAnsi="Arial" w:cs="Arial"/>
        </w:rPr>
      </w:pPr>
      <w:r w:rsidRPr="00C85051">
        <w:rPr>
          <w:rFonts w:ascii="Arial" w:hAnsi="Arial" w:cs="Arial"/>
        </w:rPr>
        <w:t>Es más beneficioso para un contribuyente tener la cat</w:t>
      </w:r>
      <w:r w:rsidR="00C1772A">
        <w:rPr>
          <w:rFonts w:ascii="Arial" w:hAnsi="Arial" w:cs="Arial"/>
        </w:rPr>
        <w:t>egoría de C.E.</w:t>
      </w:r>
      <w:r w:rsidRPr="00C85051">
        <w:rPr>
          <w:rFonts w:ascii="Arial" w:hAnsi="Arial" w:cs="Arial"/>
        </w:rPr>
        <w:t xml:space="preserve"> porque esto le da una mayor liquidez a su empresa, dado que </w:t>
      </w:r>
      <w:r w:rsidR="00C1772A">
        <w:rPr>
          <w:rFonts w:ascii="Arial" w:hAnsi="Arial" w:cs="Arial"/>
        </w:rPr>
        <w:t>las</w:t>
      </w:r>
      <w:r w:rsidRPr="00C85051">
        <w:rPr>
          <w:rFonts w:ascii="Arial" w:hAnsi="Arial" w:cs="Arial"/>
        </w:rPr>
        <w:t xml:space="preserve"> retenciones</w:t>
      </w:r>
      <w:r w:rsidR="00C1772A">
        <w:rPr>
          <w:rFonts w:ascii="Arial" w:hAnsi="Arial" w:cs="Arial"/>
        </w:rPr>
        <w:t xml:space="preserve"> que realiza mensualmente deben ser pagadas en las entidades financieras autorizadas en el mes siguiente del cual se efectuaron las transacciones que dieron origen a estas retenciones.  Este desfase de tiempo le da la oportunidad a la empresa de invertir esos ingresos en instrumentos financieros de corto plazo y  obtener una rentabilidad de estos fondos.</w:t>
      </w:r>
    </w:p>
    <w:p w:rsidR="00C1772A" w:rsidRDefault="00C85051" w:rsidP="00BE5C1B">
      <w:pPr>
        <w:numPr>
          <w:ilvl w:val="0"/>
          <w:numId w:val="127"/>
        </w:numPr>
        <w:spacing w:line="360" w:lineRule="auto"/>
        <w:ind w:left="0" w:firstLine="0"/>
        <w:jc w:val="both"/>
        <w:rPr>
          <w:rFonts w:ascii="Arial" w:hAnsi="Arial" w:cs="Arial"/>
        </w:rPr>
      </w:pPr>
      <w:r w:rsidRPr="00C85051">
        <w:rPr>
          <w:rFonts w:ascii="Arial" w:hAnsi="Arial" w:cs="Arial"/>
        </w:rPr>
        <w:t>La mayor parte de los problemas que tienen los contribuyentes de este sector con el Servicio de Rentas Internas son debido al desconocimien</w:t>
      </w:r>
      <w:r w:rsidR="00C1772A">
        <w:rPr>
          <w:rFonts w:ascii="Arial" w:hAnsi="Arial" w:cs="Arial"/>
        </w:rPr>
        <w:t xml:space="preserve">to o mala interpretación de </w:t>
      </w:r>
      <w:smartTag w:uri="urn:schemas-microsoft-com:office:smarttags" w:element="PersonName">
        <w:smartTagPr>
          <w:attr w:name="ProductID" w:val="la Ley"/>
        </w:smartTagPr>
        <w:r w:rsidR="00C1772A">
          <w:rPr>
            <w:rFonts w:ascii="Arial" w:hAnsi="Arial" w:cs="Arial"/>
          </w:rPr>
          <w:t>la L</w:t>
        </w:r>
        <w:r w:rsidRPr="00C85051">
          <w:rPr>
            <w:rFonts w:ascii="Arial" w:hAnsi="Arial" w:cs="Arial"/>
          </w:rPr>
          <w:t>ey</w:t>
        </w:r>
      </w:smartTag>
      <w:r w:rsidRPr="00C85051">
        <w:rPr>
          <w:rFonts w:ascii="Arial" w:hAnsi="Arial" w:cs="Arial"/>
        </w:rPr>
        <w:t xml:space="preserve"> y en ocasiones </w:t>
      </w:r>
      <w:r w:rsidR="00C1772A">
        <w:rPr>
          <w:rFonts w:ascii="Arial" w:hAnsi="Arial" w:cs="Arial"/>
        </w:rPr>
        <w:t xml:space="preserve">de descuido por </w:t>
      </w:r>
      <w:r w:rsidRPr="00C85051">
        <w:rPr>
          <w:rFonts w:ascii="Arial" w:hAnsi="Arial" w:cs="Arial"/>
        </w:rPr>
        <w:t>parte de los contribuyente</w:t>
      </w:r>
      <w:r w:rsidR="00C1772A">
        <w:rPr>
          <w:rFonts w:ascii="Arial" w:hAnsi="Arial" w:cs="Arial"/>
        </w:rPr>
        <w:t>s.  Uno de los errores más c</w:t>
      </w:r>
      <w:r w:rsidR="007C4128">
        <w:rPr>
          <w:rFonts w:ascii="Arial" w:hAnsi="Arial" w:cs="Arial"/>
        </w:rPr>
        <w:t>omunes es que</w:t>
      </w:r>
      <w:r w:rsidR="00C1772A">
        <w:rPr>
          <w:rFonts w:ascii="Arial" w:hAnsi="Arial" w:cs="Arial"/>
        </w:rPr>
        <w:t xml:space="preserve"> al momento de elaborar los flujos de efectivo no </w:t>
      </w:r>
      <w:r w:rsidR="007C4128">
        <w:rPr>
          <w:rFonts w:ascii="Arial" w:hAnsi="Arial" w:cs="Arial"/>
        </w:rPr>
        <w:t xml:space="preserve">se </w:t>
      </w:r>
      <w:r w:rsidR="00C1772A">
        <w:rPr>
          <w:rFonts w:ascii="Arial" w:hAnsi="Arial" w:cs="Arial"/>
        </w:rPr>
        <w:t>tom</w:t>
      </w:r>
      <w:r w:rsidR="007C4128">
        <w:rPr>
          <w:rFonts w:ascii="Arial" w:hAnsi="Arial" w:cs="Arial"/>
        </w:rPr>
        <w:t>e</w:t>
      </w:r>
      <w:r w:rsidR="00C1772A">
        <w:rPr>
          <w:rFonts w:ascii="Arial" w:hAnsi="Arial" w:cs="Arial"/>
        </w:rPr>
        <w:t>n en consideración las implicaciones tributarias asignadas que afecta</w:t>
      </w:r>
      <w:r w:rsidR="007C4128">
        <w:rPr>
          <w:rFonts w:ascii="Arial" w:hAnsi="Arial" w:cs="Arial"/>
        </w:rPr>
        <w:t>n a</w:t>
      </w:r>
      <w:r w:rsidR="00C1772A" w:rsidRPr="00C85051">
        <w:rPr>
          <w:rFonts w:ascii="Arial" w:hAnsi="Arial" w:cs="Arial"/>
        </w:rPr>
        <w:t>l sal</w:t>
      </w:r>
      <w:r w:rsidR="00C1772A">
        <w:rPr>
          <w:rFonts w:ascii="Arial" w:hAnsi="Arial" w:cs="Arial"/>
        </w:rPr>
        <w:t>do del flujo neto de efectivo</w:t>
      </w:r>
      <w:r w:rsidR="00C1772A" w:rsidRPr="00C85051">
        <w:rPr>
          <w:rFonts w:ascii="Arial" w:hAnsi="Arial" w:cs="Arial"/>
        </w:rPr>
        <w:t xml:space="preserve"> cada mes.</w:t>
      </w:r>
      <w:r w:rsidR="00C1772A">
        <w:rPr>
          <w:rFonts w:ascii="Arial" w:hAnsi="Arial" w:cs="Arial"/>
        </w:rPr>
        <w:t xml:space="preserve"> </w:t>
      </w:r>
    </w:p>
    <w:p w:rsidR="00C1772A" w:rsidRPr="007C4128" w:rsidRDefault="00C1772A" w:rsidP="00C1772A">
      <w:pPr>
        <w:spacing w:line="360" w:lineRule="auto"/>
        <w:jc w:val="both"/>
        <w:rPr>
          <w:rFonts w:ascii="Arial" w:hAnsi="Arial" w:cs="Arial"/>
          <w:sz w:val="20"/>
          <w:szCs w:val="20"/>
        </w:rPr>
      </w:pPr>
    </w:p>
    <w:p w:rsidR="00C85051" w:rsidRDefault="00C1772A" w:rsidP="00BE5C1B">
      <w:pPr>
        <w:numPr>
          <w:ilvl w:val="0"/>
          <w:numId w:val="127"/>
        </w:numPr>
        <w:spacing w:line="360" w:lineRule="auto"/>
        <w:ind w:left="0" w:firstLine="0"/>
        <w:jc w:val="both"/>
        <w:rPr>
          <w:rFonts w:ascii="Arial" w:hAnsi="Arial" w:cs="Arial"/>
        </w:rPr>
      </w:pPr>
      <w:r>
        <w:rPr>
          <w:rFonts w:ascii="Arial" w:hAnsi="Arial" w:cs="Arial"/>
        </w:rPr>
        <w:t>C</w:t>
      </w:r>
      <w:r w:rsidR="00C85051" w:rsidRPr="00C85051">
        <w:rPr>
          <w:rFonts w:ascii="Arial" w:hAnsi="Arial" w:cs="Arial"/>
        </w:rPr>
        <w:t>uando una sociedad o persona natural decide reinvertir las utilidades de un período contable para propender el crecimiento futuro de su empresa, esta inversión le genera un ahorro tributario del 10%</w:t>
      </w:r>
      <w:r w:rsidR="007C4128">
        <w:rPr>
          <w:rFonts w:ascii="Arial" w:hAnsi="Arial" w:cs="Arial"/>
        </w:rPr>
        <w:t xml:space="preserve"> sobre el monto de la inversión</w:t>
      </w:r>
      <w:r w:rsidR="00C85051" w:rsidRPr="00C85051">
        <w:rPr>
          <w:rFonts w:ascii="Arial" w:hAnsi="Arial" w:cs="Arial"/>
        </w:rPr>
        <w:t xml:space="preserve">, que disminuye la carga fiscal y </w:t>
      </w:r>
      <w:r>
        <w:rPr>
          <w:rFonts w:ascii="Arial" w:hAnsi="Arial" w:cs="Arial"/>
        </w:rPr>
        <w:t xml:space="preserve">le </w:t>
      </w:r>
      <w:r w:rsidR="00C85051" w:rsidRPr="00C85051">
        <w:rPr>
          <w:rFonts w:ascii="Arial" w:hAnsi="Arial" w:cs="Arial"/>
        </w:rPr>
        <w:t>da un mayor activo circulante</w:t>
      </w:r>
      <w:r>
        <w:rPr>
          <w:rFonts w:ascii="Arial" w:hAnsi="Arial" w:cs="Arial"/>
        </w:rPr>
        <w:t xml:space="preserve"> para invertir en lo que la empresa requiera y de esta manera fomentar el crecimiento de la actividad económica a la que se dedica.</w:t>
      </w:r>
      <w:r w:rsidR="00C85051" w:rsidRPr="00C85051">
        <w:rPr>
          <w:rFonts w:ascii="Arial" w:hAnsi="Arial" w:cs="Arial"/>
        </w:rPr>
        <w:t xml:space="preserve"> </w:t>
      </w:r>
    </w:p>
    <w:p w:rsidR="00C1772A" w:rsidRPr="007C4128" w:rsidRDefault="00C1772A" w:rsidP="00C1772A">
      <w:pPr>
        <w:spacing w:line="360" w:lineRule="auto"/>
        <w:jc w:val="both"/>
        <w:rPr>
          <w:rFonts w:ascii="Arial" w:hAnsi="Arial" w:cs="Arial"/>
          <w:sz w:val="20"/>
          <w:szCs w:val="20"/>
        </w:rPr>
      </w:pPr>
    </w:p>
    <w:p w:rsidR="00A8757A" w:rsidRDefault="00C1772A" w:rsidP="00BE5C1B">
      <w:pPr>
        <w:numPr>
          <w:ilvl w:val="0"/>
          <w:numId w:val="127"/>
        </w:numPr>
        <w:spacing w:line="360" w:lineRule="auto"/>
        <w:ind w:left="0" w:firstLine="0"/>
        <w:jc w:val="both"/>
        <w:rPr>
          <w:rFonts w:ascii="Arial" w:hAnsi="Arial" w:cs="Arial"/>
        </w:rPr>
      </w:pPr>
      <w:r>
        <w:rPr>
          <w:rFonts w:ascii="Arial" w:hAnsi="Arial" w:cs="Arial"/>
        </w:rPr>
        <w:t xml:space="preserve">Es muy importante que el departamento de contabilidad tenga muy claros los conceptos tributarios que afectan </w:t>
      </w:r>
      <w:r w:rsidR="007C4128">
        <w:rPr>
          <w:rFonts w:ascii="Arial" w:hAnsi="Arial" w:cs="Arial"/>
        </w:rPr>
        <w:t>a</w:t>
      </w:r>
      <w:r>
        <w:rPr>
          <w:rFonts w:ascii="Arial" w:hAnsi="Arial" w:cs="Arial"/>
        </w:rPr>
        <w:t>l registro de sus transacciones comerciales, pues la mala percepción de los gastos que son deducibles de impuestos ocasionarán diferencias en las declaraciones, y por ende generarán multas e intereses que se convertirán en un gasto adicional para la empresa.</w:t>
      </w:r>
    </w:p>
    <w:p w:rsidR="00C1772A" w:rsidRPr="007C4128" w:rsidRDefault="00C1772A" w:rsidP="00C1772A">
      <w:pPr>
        <w:spacing w:line="360" w:lineRule="auto"/>
        <w:jc w:val="both"/>
        <w:rPr>
          <w:rFonts w:ascii="Arial" w:hAnsi="Arial" w:cs="Arial"/>
          <w:sz w:val="20"/>
          <w:szCs w:val="20"/>
        </w:rPr>
      </w:pPr>
    </w:p>
    <w:p w:rsidR="00A8757A" w:rsidRPr="007C4128" w:rsidRDefault="007C4128" w:rsidP="00BE5C1B">
      <w:pPr>
        <w:numPr>
          <w:ilvl w:val="0"/>
          <w:numId w:val="127"/>
        </w:numPr>
        <w:spacing w:line="360" w:lineRule="auto"/>
        <w:ind w:left="0" w:firstLine="0"/>
        <w:jc w:val="both"/>
        <w:rPr>
          <w:rFonts w:ascii="Arial" w:hAnsi="Arial" w:cs="Arial"/>
        </w:rPr>
      </w:pPr>
      <w:r w:rsidRPr="007C4128">
        <w:rPr>
          <w:rFonts w:ascii="Arial" w:hAnsi="Arial" w:cs="Arial"/>
        </w:rPr>
        <w:t xml:space="preserve">Además de cumplir con las obligaciones referentes a la retención, declaración y pago de los tributos, se debe tener en consideración la obligatoriedad que tienen los contribuyentes de entregar y exigir que le entreguen los comprobantes de venta que respalden sus transacciones comerciales, los cuales deben cumplir con los requisitos de pre-impreso y llenado que </w:t>
      </w:r>
      <w:smartTag w:uri="urn:schemas-microsoft-com:office:smarttags" w:element="PersonName">
        <w:smartTagPr>
          <w:attr w:name="ProductID" w:val="la Ley"/>
        </w:smartTagPr>
        <w:r w:rsidRPr="007C4128">
          <w:rPr>
            <w:rFonts w:ascii="Arial" w:hAnsi="Arial" w:cs="Arial"/>
          </w:rPr>
          <w:t>la Ley</w:t>
        </w:r>
      </w:smartTag>
      <w:r w:rsidRPr="007C4128">
        <w:rPr>
          <w:rFonts w:ascii="Arial" w:hAnsi="Arial" w:cs="Arial"/>
        </w:rPr>
        <w:t xml:space="preserve"> establezca para este efecto y así evitar sanciones tributarias como las clausuras o incautaciones, que aunque no generen una multa pecuniaria, afectan el desar</w:t>
      </w:r>
      <w:r>
        <w:rPr>
          <w:rFonts w:ascii="Arial" w:hAnsi="Arial" w:cs="Arial"/>
        </w:rPr>
        <w:t>rollo normal de las operaciones del negocio.</w:t>
      </w: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7C4128" w:rsidP="000A5016">
      <w:pPr>
        <w:pStyle w:val="NormalWeb"/>
        <w:spacing w:line="360" w:lineRule="auto"/>
        <w:ind w:right="147" w:firstLine="556"/>
        <w:jc w:val="both"/>
        <w:rPr>
          <w:rFonts w:ascii="Arial" w:hAnsi="Arial" w:cs="Arial"/>
        </w:rPr>
      </w:pPr>
      <w:r w:rsidRPr="001054E2">
        <w:rPr>
          <w:rFonts w:ascii="Arial" w:hAnsi="Arial" w:cs="Arial"/>
          <w:b/>
          <w:noProof/>
        </w:rPr>
        <w:pict>
          <v:shape id="_x0000_s1128" type="#_x0000_t136" style="position:absolute;left:0;text-align:left;margin-left:18pt;margin-top:9.1pt;width:338.25pt;height:195pt;z-index:-251779072" wrapcoords="16044 0 1102 332 -96 20686 0 21268 96 21351 14608 21683 16236 21683 20403 21683 20498 21683 20929 21268 21361 19938 21600 18609 21744 17280 21792 15951 21792 14622 21744 11963 21552 10634 21121 9305 20355 8142 20211 7975 19876 6646 21361 6646 21792 6314 21648 1578 21552 1163 20690 83 20451 0 16044 0" fillcolor="silver" strokecolor="#333">
            <v:fill opacity="58982f" color2="#cff" rotate="t" angle="-135" focus="100%" type="gradient"/>
            <v:shadow on="t" color="#b2b2b2" opacity="52429f" offset="3pt"/>
            <v:textpath style="font-family:&quot;Verdana&quot;;font-size:80pt;font-weight:bold;v-text-kern:t" trim="t" fitpath="t" string="ANEXOS&#10;"/>
            <w10:wrap type="tight"/>
          </v:shape>
        </w:pict>
      </w: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B72798" w:rsidRPr="001054E2" w:rsidRDefault="00B72798" w:rsidP="001054E2">
      <w:pPr>
        <w:spacing w:line="360" w:lineRule="auto"/>
        <w:ind w:firstLine="567"/>
        <w:jc w:val="both"/>
        <w:rPr>
          <w:rFonts w:ascii="Arial" w:hAnsi="Arial" w:cs="Arial"/>
          <w:b/>
        </w:rPr>
      </w:pPr>
    </w:p>
    <w:p w:rsidR="00923550" w:rsidRPr="00B2745C" w:rsidRDefault="009E6755" w:rsidP="00B2745C">
      <w:pPr>
        <w:pStyle w:val="Ttulo2"/>
        <w:spacing w:line="360" w:lineRule="auto"/>
        <w:rPr>
          <w:i w:val="0"/>
          <w:color w:val="993366"/>
          <w:sz w:val="24"/>
          <w:szCs w:val="24"/>
          <w:u w:val="single"/>
        </w:rPr>
      </w:pPr>
      <w:r w:rsidRPr="001054E2">
        <w:rPr>
          <w:b w:val="0"/>
        </w:rPr>
        <w:br w:type="page"/>
      </w:r>
      <w:r w:rsidR="00743216">
        <w:rPr>
          <w:i w:val="0"/>
          <w:color w:val="993366"/>
          <w:sz w:val="24"/>
          <w:szCs w:val="24"/>
          <w:u w:val="single"/>
        </w:rPr>
        <w:t>Anexo A.</w:t>
      </w:r>
    </w:p>
    <w:p w:rsidR="00923550" w:rsidRPr="001054E2" w:rsidRDefault="00923550" w:rsidP="001054E2">
      <w:pPr>
        <w:spacing w:line="360" w:lineRule="auto"/>
        <w:ind w:firstLine="567"/>
        <w:jc w:val="both"/>
        <w:rPr>
          <w:rFonts w:ascii="Arial" w:hAnsi="Arial" w:cs="Arial"/>
        </w:rPr>
      </w:pPr>
    </w:p>
    <w:p w:rsidR="00AB7282" w:rsidRPr="001054E2" w:rsidRDefault="00AB7282" w:rsidP="001054E2">
      <w:pPr>
        <w:spacing w:line="360" w:lineRule="auto"/>
        <w:ind w:firstLine="567"/>
        <w:jc w:val="both"/>
        <w:rPr>
          <w:rFonts w:ascii="Arial" w:hAnsi="Arial" w:cs="Arial"/>
        </w:rPr>
      </w:pPr>
    </w:p>
    <w:p w:rsidR="00AB7282" w:rsidRPr="001054E2" w:rsidRDefault="00743216" w:rsidP="001054E2">
      <w:pPr>
        <w:spacing w:line="360" w:lineRule="auto"/>
        <w:ind w:firstLine="567"/>
        <w:jc w:val="both"/>
        <w:rPr>
          <w:rFonts w:ascii="Arial" w:hAnsi="Arial" w:cs="Arial"/>
        </w:rPr>
      </w:pPr>
      <w:r w:rsidRPr="001054E2">
        <w:rPr>
          <w:rFonts w:ascii="Arial" w:hAnsi="Arial" w:cs="Arial"/>
          <w:noProof/>
        </w:rPr>
        <w:pict>
          <v:shape id="_x0000_s4356" type="#_x0000_t136" style="position:absolute;left:0;text-align:left;margin-left:17.85pt;margin-top:12.75pt;width:369pt;height:23pt;z-index:-251720704" wrapcoords="2371 -697 -44 -697 -44 20903 21556 20903 21600 20903 21644 -697 2546 -697 2371 -697" fillcolor="#ccecff" strokecolor="#333">
            <v:fill color2="silver" rotate="t" angle="-135" focus="100%" type="gradient"/>
            <v:shadow color="#868686"/>
            <v:textpath style="font-family:&quot;Times New Roman&quot;;font-size:16pt;font-weight:bold;v-text-kern:t" trim="t" fitpath="t" string="INDICE DE POBLACION EN MILES DE HABITANTES"/>
            <w10:wrap type="tight"/>
          </v:shape>
        </w:pict>
      </w:r>
    </w:p>
    <w:p w:rsidR="00AB7282" w:rsidRDefault="00AB7282" w:rsidP="001054E2">
      <w:pPr>
        <w:spacing w:line="360" w:lineRule="auto"/>
        <w:ind w:firstLine="567"/>
        <w:jc w:val="both"/>
        <w:rPr>
          <w:rFonts w:ascii="Arial" w:hAnsi="Arial" w:cs="Arial"/>
        </w:rPr>
      </w:pPr>
    </w:p>
    <w:p w:rsidR="00743216" w:rsidRDefault="00743216" w:rsidP="001054E2">
      <w:pPr>
        <w:spacing w:line="360" w:lineRule="auto"/>
        <w:ind w:firstLine="567"/>
        <w:jc w:val="both"/>
        <w:rPr>
          <w:rFonts w:ascii="Arial" w:hAnsi="Arial" w:cs="Arial"/>
        </w:rPr>
      </w:pPr>
    </w:p>
    <w:p w:rsidR="00743216" w:rsidRPr="001054E2" w:rsidRDefault="00743216" w:rsidP="001054E2">
      <w:pPr>
        <w:spacing w:line="360" w:lineRule="auto"/>
        <w:ind w:firstLine="567"/>
        <w:jc w:val="both"/>
        <w:rPr>
          <w:rFonts w:ascii="Arial" w:hAnsi="Arial" w:cs="Arial"/>
        </w:rPr>
      </w:pPr>
    </w:p>
    <w:tbl>
      <w:tblPr>
        <w:tblW w:w="7216" w:type="dxa"/>
        <w:tblInd w:w="468" w:type="dxa"/>
        <w:tblLook w:val="0000"/>
      </w:tblPr>
      <w:tblGrid>
        <w:gridCol w:w="1672"/>
        <w:gridCol w:w="828"/>
        <w:gridCol w:w="828"/>
        <w:gridCol w:w="828"/>
        <w:gridCol w:w="828"/>
        <w:gridCol w:w="828"/>
        <w:gridCol w:w="828"/>
        <w:gridCol w:w="828"/>
      </w:tblGrid>
      <w:tr w:rsidR="00743216" w:rsidRPr="00743216">
        <w:trPr>
          <w:cantSplit/>
          <w:trHeight w:val="208"/>
        </w:trPr>
        <w:tc>
          <w:tcPr>
            <w:tcW w:w="167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rPr>
            </w:pPr>
            <w:r w:rsidRPr="00743216">
              <w:rPr>
                <w:rFonts w:ascii="Arial" w:hAnsi="Arial" w:cs="Arial"/>
                <w:b/>
                <w:bCs/>
                <w:color w:val="993366"/>
              </w:rPr>
              <w:t>Variables      \    Años</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2000</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2001</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2002</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2003</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2004</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2005</w:t>
            </w:r>
          </w:p>
        </w:tc>
        <w:tc>
          <w:tcPr>
            <w:tcW w:w="792" w:type="dxa"/>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2006</w:t>
            </w:r>
          </w:p>
        </w:tc>
      </w:tr>
      <w:tr w:rsidR="00743216" w:rsidRPr="00743216">
        <w:trPr>
          <w:cantSplit/>
          <w:trHeight w:val="208"/>
        </w:trPr>
        <w:tc>
          <w:tcPr>
            <w:tcW w:w="167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(prev)</w:t>
            </w:r>
          </w:p>
        </w:tc>
      </w:tr>
      <w:tr w:rsidR="00743216">
        <w:trPr>
          <w:trHeight w:val="221"/>
        </w:trPr>
        <w:tc>
          <w:tcPr>
            <w:tcW w:w="1672" w:type="dxa"/>
            <w:tcBorders>
              <w:top w:val="single" w:sz="12" w:space="0" w:color="auto"/>
              <w:left w:val="single" w:sz="12" w:space="0" w:color="auto"/>
              <w:bottom w:val="single" w:sz="12" w:space="0" w:color="auto"/>
              <w:right w:val="single" w:sz="12" w:space="0" w:color="auto"/>
            </w:tcBorders>
            <w:shd w:val="clear" w:color="auto" w:fill="FFFFCC"/>
            <w:noWrap/>
            <w:vAlign w:val="bottom"/>
          </w:tcPr>
          <w:p w:rsidR="00356597" w:rsidRPr="00743216" w:rsidRDefault="00356597" w:rsidP="00B4578E">
            <w:pPr>
              <w:rPr>
                <w:rFonts w:ascii="Arial" w:hAnsi="Arial" w:cs="Arial"/>
                <w:b/>
                <w:color w:val="333399"/>
              </w:rPr>
            </w:pPr>
            <w:r w:rsidRPr="00743216">
              <w:rPr>
                <w:rFonts w:ascii="Arial" w:hAnsi="Arial" w:cs="Arial"/>
                <w:b/>
                <w:color w:val="333399"/>
              </w:rPr>
              <w:t>Población miles de habitantes</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12299</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12480</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12661</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12843</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13027</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13215</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13408</w:t>
            </w:r>
          </w:p>
        </w:tc>
      </w:tr>
    </w:tbl>
    <w:p w:rsidR="00923550" w:rsidRPr="00743216" w:rsidRDefault="00923550" w:rsidP="00743216">
      <w:pPr>
        <w:spacing w:line="360" w:lineRule="auto"/>
        <w:rPr>
          <w:rFonts w:ascii="Arial" w:hAnsi="Arial" w:cs="Arial"/>
          <w:sz w:val="16"/>
          <w:szCs w:val="16"/>
        </w:rPr>
      </w:pPr>
    </w:p>
    <w:p w:rsidR="00923550" w:rsidRPr="00743216" w:rsidRDefault="00923550" w:rsidP="00743216">
      <w:pPr>
        <w:ind w:firstLine="360"/>
        <w:rPr>
          <w:rFonts w:ascii="Arial" w:hAnsi="Arial" w:cs="Arial"/>
          <w:b/>
          <w:sz w:val="20"/>
          <w:szCs w:val="20"/>
        </w:rPr>
      </w:pPr>
      <w:r w:rsidRPr="00743216">
        <w:rPr>
          <w:rFonts w:ascii="Arial" w:hAnsi="Arial" w:cs="Arial"/>
          <w:b/>
          <w:sz w:val="20"/>
          <w:szCs w:val="20"/>
        </w:rPr>
        <w:t>Fuente: Instituto Nacional de Estadísticas y Censos</w:t>
      </w:r>
    </w:p>
    <w:p w:rsidR="00486318" w:rsidRPr="00743216" w:rsidRDefault="00486318" w:rsidP="00743216">
      <w:pPr>
        <w:ind w:firstLine="360"/>
        <w:rPr>
          <w:rFonts w:ascii="Arial" w:hAnsi="Arial" w:cs="Arial"/>
          <w:b/>
          <w:sz w:val="20"/>
          <w:szCs w:val="20"/>
        </w:rPr>
      </w:pPr>
      <w:r w:rsidRPr="00743216">
        <w:rPr>
          <w:rFonts w:ascii="Arial" w:hAnsi="Arial" w:cs="Arial"/>
          <w:b/>
          <w:sz w:val="20"/>
          <w:szCs w:val="20"/>
        </w:rPr>
        <w:t>Elaborado por: Autoras</w:t>
      </w:r>
    </w:p>
    <w:p w:rsidR="00923550" w:rsidRPr="001054E2" w:rsidRDefault="00923550" w:rsidP="001054E2">
      <w:pPr>
        <w:spacing w:line="360" w:lineRule="auto"/>
        <w:ind w:firstLine="567"/>
        <w:rPr>
          <w:rFonts w:ascii="Arial" w:hAnsi="Arial" w:cs="Arial"/>
        </w:rPr>
      </w:pPr>
    </w:p>
    <w:p w:rsidR="00923550" w:rsidRPr="001054E2" w:rsidRDefault="00923550" w:rsidP="00743216">
      <w:pPr>
        <w:spacing w:line="360" w:lineRule="auto"/>
        <w:rPr>
          <w:rFonts w:ascii="Arial" w:hAnsi="Arial" w:cs="Arial"/>
        </w:rPr>
      </w:pPr>
    </w:p>
    <w:p w:rsidR="00923550" w:rsidRPr="001054E2" w:rsidRDefault="009A723E" w:rsidP="001054E2">
      <w:pPr>
        <w:spacing w:line="360" w:lineRule="auto"/>
        <w:ind w:firstLine="567"/>
        <w:rPr>
          <w:rFonts w:ascii="Arial" w:hAnsi="Arial" w:cs="Arial"/>
        </w:rPr>
      </w:pPr>
      <w:r>
        <w:rPr>
          <w:rFonts w:ascii="Arial" w:hAnsi="Arial" w:cs="Arial"/>
          <w:noProof/>
        </w:rPr>
        <w:drawing>
          <wp:anchor distT="0" distB="0" distL="114300" distR="114300" simplePos="0" relativeHeight="251535360" behindDoc="0" locked="0" layoutInCell="1" allowOverlap="1">
            <wp:simplePos x="0" y="0"/>
            <wp:positionH relativeFrom="column">
              <wp:posOffset>72390</wp:posOffset>
            </wp:positionH>
            <wp:positionV relativeFrom="paragraph">
              <wp:posOffset>380365</wp:posOffset>
            </wp:positionV>
            <wp:extent cx="5029200" cy="1976755"/>
            <wp:effectExtent l="0" t="0" r="0" b="0"/>
            <wp:wrapSquare wrapText="bothSides"/>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743216">
      <w:pPr>
        <w:spacing w:line="360" w:lineRule="auto"/>
        <w:rPr>
          <w:rFonts w:ascii="Arial" w:hAnsi="Arial" w:cs="Arial"/>
        </w:rPr>
      </w:pPr>
    </w:p>
    <w:p w:rsidR="00923550" w:rsidRPr="001054E2" w:rsidRDefault="00923550" w:rsidP="001054E2">
      <w:pPr>
        <w:spacing w:line="360" w:lineRule="auto"/>
        <w:ind w:firstLine="567"/>
        <w:rPr>
          <w:rFonts w:ascii="Arial" w:hAnsi="Arial" w:cs="Arial"/>
        </w:rPr>
      </w:pPr>
    </w:p>
    <w:p w:rsidR="00743216" w:rsidRDefault="00743216" w:rsidP="00356597">
      <w:pPr>
        <w:spacing w:line="360" w:lineRule="auto"/>
        <w:rPr>
          <w:rFonts w:ascii="Arial" w:hAnsi="Arial" w:cs="Arial"/>
          <w:b/>
          <w:bCs/>
          <w:color w:val="993366"/>
          <w:u w:val="single"/>
        </w:rPr>
      </w:pPr>
    </w:p>
    <w:p w:rsidR="00923550" w:rsidRPr="001054E2" w:rsidRDefault="00743216" w:rsidP="00356597">
      <w:pPr>
        <w:spacing w:line="360" w:lineRule="auto"/>
        <w:rPr>
          <w:rFonts w:ascii="Arial" w:hAnsi="Arial" w:cs="Arial"/>
          <w:b/>
          <w:bCs/>
          <w:color w:val="993366"/>
          <w:u w:val="single"/>
        </w:rPr>
      </w:pPr>
      <w:r>
        <w:rPr>
          <w:rFonts w:ascii="Arial" w:hAnsi="Arial" w:cs="Arial"/>
          <w:b/>
          <w:bCs/>
          <w:color w:val="993366"/>
          <w:u w:val="single"/>
        </w:rPr>
        <w:t>Anexo B.</w:t>
      </w:r>
    </w:p>
    <w:p w:rsidR="00923550" w:rsidRPr="001054E2" w:rsidRDefault="00923550" w:rsidP="001054E2">
      <w:pPr>
        <w:spacing w:line="360" w:lineRule="auto"/>
        <w:ind w:firstLine="567"/>
        <w:rPr>
          <w:rFonts w:ascii="Arial" w:hAnsi="Arial" w:cs="Arial"/>
        </w:rPr>
      </w:pPr>
    </w:p>
    <w:p w:rsidR="00923550" w:rsidRPr="001054E2" w:rsidRDefault="009A723E" w:rsidP="001054E2">
      <w:pPr>
        <w:spacing w:line="360" w:lineRule="auto"/>
        <w:ind w:firstLine="567"/>
        <w:jc w:val="center"/>
        <w:rPr>
          <w:rFonts w:ascii="Arial" w:hAnsi="Arial" w:cs="Arial"/>
        </w:rPr>
      </w:pPr>
      <w:r>
        <w:rPr>
          <w:rFonts w:ascii="Arial" w:hAnsi="Arial" w:cs="Arial"/>
          <w:noProof/>
        </w:rPr>
        <w:drawing>
          <wp:anchor distT="0" distB="0" distL="114300" distR="114300" simplePos="0" relativeHeight="251536384" behindDoc="0" locked="0" layoutInCell="1" allowOverlap="1">
            <wp:simplePos x="0" y="0"/>
            <wp:positionH relativeFrom="column">
              <wp:posOffset>0</wp:posOffset>
            </wp:positionH>
            <wp:positionV relativeFrom="paragraph">
              <wp:posOffset>502920</wp:posOffset>
            </wp:positionV>
            <wp:extent cx="5143500" cy="4286250"/>
            <wp:effectExtent l="19050" t="0" r="0" b="0"/>
            <wp:wrapTopAndBottom/>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srcRect/>
                    <a:stretch>
                      <a:fillRect/>
                    </a:stretch>
                  </pic:blipFill>
                  <pic:spPr bwMode="auto">
                    <a:xfrm>
                      <a:off x="0" y="0"/>
                      <a:ext cx="5143500" cy="4286250"/>
                    </a:xfrm>
                    <a:prstGeom prst="rect">
                      <a:avLst/>
                    </a:prstGeom>
                    <a:noFill/>
                    <a:ln w="9525">
                      <a:noFill/>
                      <a:miter lim="800000"/>
                      <a:headEnd/>
                      <a:tailEnd/>
                    </a:ln>
                  </pic:spPr>
                </pic:pic>
              </a:graphicData>
            </a:graphic>
          </wp:anchor>
        </w:drawing>
      </w:r>
      <w:r w:rsidR="00B37410" w:rsidRPr="001054E2">
        <w:rPr>
          <w:rFonts w:ascii="Arial" w:hAnsi="Arial" w:cs="Arial"/>
          <w:noProof/>
        </w:rPr>
        <w:pict>
          <v:shape id="_x0000_s4357" type="#_x0000_t136" style="position:absolute;left:0;text-align:left;margin-left:22.1pt;margin-top:-1.15pt;width:386pt;height:22pt;z-index:-251719680;mso-position-horizontal-relative:text;mso-position-vertical-relative:text" wrapcoords="9605 -745 -42 4469 -42 20855 21558 20855 21600 17131 21600 4469 18832 -745 9605 -745" fillcolor="#cff" strokecolor="#333">
            <v:fill color2="silver" rotate="t" angle="-135" focus="100%" type="gradient"/>
            <v:shadow color="#868686"/>
            <v:textpath style="font-family:&quot;Times New Roman&quot;;font-size:16pt;font-weight:bold;v-text-kern:t" trim="t" fitpath="t" string="PIB DE LA CONSTRUCCIÓN EN MILLONES DE DÓLARES"/>
            <w10:wrap type="tight"/>
          </v:shape>
        </w:pict>
      </w:r>
    </w:p>
    <w:p w:rsidR="00923550" w:rsidRDefault="00923550" w:rsidP="00356597">
      <w:pPr>
        <w:spacing w:line="360" w:lineRule="auto"/>
        <w:ind w:firstLine="567"/>
        <w:rPr>
          <w:rFonts w:ascii="Arial" w:hAnsi="Arial" w:cs="Arial"/>
        </w:rPr>
      </w:pPr>
    </w:p>
    <w:p w:rsidR="00E35D51" w:rsidRDefault="009A723E" w:rsidP="00356597">
      <w:pPr>
        <w:spacing w:line="360" w:lineRule="auto"/>
        <w:ind w:firstLine="567"/>
        <w:rPr>
          <w:rFonts w:ascii="Arial" w:hAnsi="Arial" w:cs="Arial"/>
        </w:rPr>
      </w:pP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22860</wp:posOffset>
            </wp:positionV>
            <wp:extent cx="5143500" cy="2014855"/>
            <wp:effectExtent l="0" t="0" r="0" b="0"/>
            <wp:wrapNone/>
            <wp:docPr id="3453" name="Imagen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102"/>
                    <a:srcRect/>
                    <a:stretch>
                      <a:fillRect/>
                    </a:stretch>
                  </pic:blipFill>
                  <pic:spPr bwMode="auto">
                    <a:xfrm>
                      <a:off x="0" y="0"/>
                      <a:ext cx="5143500" cy="2014855"/>
                    </a:xfrm>
                    <a:prstGeom prst="rect">
                      <a:avLst/>
                    </a:prstGeom>
                    <a:noFill/>
                    <a:ln w="9525">
                      <a:noFill/>
                      <a:miter lim="800000"/>
                      <a:headEnd/>
                      <a:tailEnd/>
                    </a:ln>
                  </pic:spPr>
                </pic:pic>
              </a:graphicData>
            </a:graphic>
          </wp:anchor>
        </w:drawing>
      </w: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Pr="00743216" w:rsidRDefault="00E35D51" w:rsidP="00743216">
      <w:pPr>
        <w:rPr>
          <w:rFonts w:ascii="Arial" w:hAnsi="Arial" w:cs="Arial"/>
          <w:b/>
          <w:sz w:val="20"/>
          <w:szCs w:val="20"/>
        </w:rPr>
      </w:pPr>
      <w:r w:rsidRPr="00743216">
        <w:rPr>
          <w:rFonts w:ascii="Arial" w:hAnsi="Arial" w:cs="Arial"/>
          <w:b/>
          <w:sz w:val="20"/>
          <w:szCs w:val="20"/>
        </w:rPr>
        <w:t>Fuente: Banco Central del Ecuador</w:t>
      </w:r>
    </w:p>
    <w:p w:rsidR="00486318" w:rsidRPr="00743216" w:rsidRDefault="00486318" w:rsidP="00743216">
      <w:pPr>
        <w:rPr>
          <w:rFonts w:ascii="Arial" w:hAnsi="Arial" w:cs="Arial"/>
          <w:b/>
          <w:sz w:val="20"/>
          <w:szCs w:val="20"/>
        </w:rPr>
      </w:pPr>
      <w:r w:rsidRPr="00743216">
        <w:rPr>
          <w:rFonts w:ascii="Arial" w:hAnsi="Arial" w:cs="Arial"/>
          <w:b/>
          <w:sz w:val="20"/>
          <w:szCs w:val="20"/>
        </w:rPr>
        <w:t>Elaborado por: Autoras</w:t>
      </w:r>
    </w:p>
    <w:p w:rsidR="00923550" w:rsidRDefault="00CF5593" w:rsidP="00B2745C">
      <w:pPr>
        <w:pStyle w:val="Ttulo2"/>
        <w:spacing w:line="360" w:lineRule="auto"/>
        <w:rPr>
          <w:i w:val="0"/>
          <w:color w:val="993366"/>
          <w:sz w:val="24"/>
          <w:szCs w:val="24"/>
          <w:u w:val="single"/>
        </w:rPr>
      </w:pPr>
      <w:r>
        <w:rPr>
          <w:i w:val="0"/>
          <w:color w:val="993366"/>
          <w:sz w:val="24"/>
          <w:szCs w:val="24"/>
          <w:u w:val="single"/>
        </w:rPr>
        <w:t>Anexo C</w:t>
      </w:r>
      <w:r w:rsidR="00AB7282" w:rsidRPr="001054E2">
        <w:rPr>
          <w:i w:val="0"/>
          <w:color w:val="993366"/>
          <w:sz w:val="24"/>
          <w:szCs w:val="24"/>
          <w:u w:val="single"/>
        </w:rPr>
        <w:t>.</w:t>
      </w:r>
    </w:p>
    <w:p w:rsidR="00324CB5" w:rsidRPr="00324CB5" w:rsidRDefault="00324CB5" w:rsidP="00324CB5"/>
    <w:p w:rsidR="00923550" w:rsidRDefault="009A723E" w:rsidP="00B2745C">
      <w:pPr>
        <w:pStyle w:val="Ttulo2"/>
        <w:spacing w:line="360" w:lineRule="auto"/>
        <w:rPr>
          <w:i w:val="0"/>
          <w:color w:val="993366"/>
          <w:sz w:val="24"/>
          <w:szCs w:val="24"/>
          <w:u w:val="single"/>
        </w:rPr>
      </w:pPr>
      <w:r>
        <w:rPr>
          <w:noProof/>
        </w:rPr>
        <w:drawing>
          <wp:inline distT="0" distB="0" distL="0" distR="0">
            <wp:extent cx="5162550" cy="4619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5162550" cy="4619625"/>
                    </a:xfrm>
                    <a:prstGeom prst="rect">
                      <a:avLst/>
                    </a:prstGeom>
                    <a:noFill/>
                    <a:ln w="9525">
                      <a:noFill/>
                      <a:miter lim="800000"/>
                      <a:headEnd/>
                      <a:tailEnd/>
                    </a:ln>
                  </pic:spPr>
                </pic:pic>
              </a:graphicData>
            </a:graphic>
          </wp:inline>
        </w:drawing>
      </w:r>
      <w:r w:rsidR="00CF5593">
        <w:rPr>
          <w:i w:val="0"/>
          <w:color w:val="993366"/>
          <w:sz w:val="24"/>
          <w:szCs w:val="24"/>
          <w:u w:val="single"/>
        </w:rPr>
        <w:br w:type="page"/>
        <w:t>Anexo D.</w:t>
      </w:r>
    </w:p>
    <w:p w:rsidR="00324CB5" w:rsidRDefault="00324CB5" w:rsidP="00324CB5"/>
    <w:p w:rsidR="00324CB5" w:rsidRDefault="00324CB5" w:rsidP="00324CB5"/>
    <w:p w:rsidR="00324CB5" w:rsidRPr="00324CB5" w:rsidRDefault="009A723E" w:rsidP="00324CB5">
      <w:r>
        <w:rPr>
          <w:noProof/>
        </w:rPr>
        <w:drawing>
          <wp:anchor distT="0" distB="0" distL="114300" distR="114300" simplePos="0" relativeHeight="251747328" behindDoc="0" locked="0" layoutInCell="1" allowOverlap="1">
            <wp:simplePos x="0" y="0"/>
            <wp:positionH relativeFrom="column">
              <wp:align>center</wp:align>
            </wp:positionH>
            <wp:positionV relativeFrom="paragraph">
              <wp:posOffset>3175</wp:posOffset>
            </wp:positionV>
            <wp:extent cx="5172075" cy="5057775"/>
            <wp:effectExtent l="0" t="0" r="0" b="0"/>
            <wp:wrapSquare wrapText="bothSides"/>
            <wp:docPr id="4013" name="Imagen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104"/>
                    <a:srcRect/>
                    <a:stretch>
                      <a:fillRect/>
                    </a:stretch>
                  </pic:blipFill>
                  <pic:spPr bwMode="auto">
                    <a:xfrm>
                      <a:off x="0" y="0"/>
                      <a:ext cx="5172075" cy="5057775"/>
                    </a:xfrm>
                    <a:prstGeom prst="rect">
                      <a:avLst/>
                    </a:prstGeom>
                    <a:noFill/>
                    <a:ln w="9525">
                      <a:noFill/>
                      <a:miter lim="800000"/>
                      <a:headEnd/>
                      <a:tailEnd/>
                    </a:ln>
                  </pic:spPr>
                </pic:pic>
              </a:graphicData>
            </a:graphic>
          </wp:anchor>
        </w:drawing>
      </w:r>
    </w:p>
    <w:p w:rsidR="00923550" w:rsidRPr="00324CB5" w:rsidRDefault="00923550" w:rsidP="00324CB5">
      <w:pPr>
        <w:spacing w:line="360" w:lineRule="auto"/>
        <w:ind w:firstLine="567"/>
        <w:jc w:val="center"/>
        <w:rPr>
          <w:rFonts w:ascii="Arial" w:hAnsi="Arial" w:cs="Arial"/>
        </w:rPr>
      </w:pPr>
    </w:p>
    <w:p w:rsidR="00324CB5" w:rsidRDefault="00CF5593" w:rsidP="001054E2">
      <w:pPr>
        <w:spacing w:line="360" w:lineRule="auto"/>
        <w:ind w:firstLine="567"/>
        <w:rPr>
          <w:rFonts w:ascii="Arial" w:hAnsi="Arial" w:cs="Arial"/>
        </w:rPr>
      </w:pPr>
      <w:r>
        <w:rPr>
          <w:rFonts w:ascii="Arial" w:hAnsi="Arial" w:cs="Arial"/>
        </w:rPr>
        <w:br w:type="page"/>
      </w:r>
      <w:r w:rsidR="00324CB5" w:rsidRPr="00324CB5">
        <w:rPr>
          <w:rFonts w:ascii="Arial" w:hAnsi="Arial" w:cs="Arial"/>
          <w:b/>
          <w:bCs/>
          <w:iCs/>
          <w:color w:val="993366"/>
          <w:u w:val="single"/>
        </w:rPr>
        <w:t>Anexo E</w:t>
      </w:r>
      <w:r w:rsidR="00324CB5">
        <w:rPr>
          <w:rFonts w:ascii="Arial" w:hAnsi="Arial" w:cs="Arial"/>
        </w:rPr>
        <w:t>.</w:t>
      </w:r>
    </w:p>
    <w:p w:rsidR="00324CB5" w:rsidRDefault="009A723E" w:rsidP="001054E2">
      <w:pPr>
        <w:spacing w:line="360" w:lineRule="auto"/>
        <w:ind w:firstLine="567"/>
        <w:rPr>
          <w:rFonts w:ascii="Arial" w:hAnsi="Arial" w:cs="Arial"/>
        </w:rPr>
      </w:pPr>
      <w:r>
        <w:rPr>
          <w:noProof/>
        </w:rPr>
        <w:drawing>
          <wp:anchor distT="0" distB="0" distL="114300" distR="114300" simplePos="0" relativeHeight="251746304" behindDoc="0" locked="0" layoutInCell="1" allowOverlap="1">
            <wp:simplePos x="0" y="0"/>
            <wp:positionH relativeFrom="column">
              <wp:posOffset>5715</wp:posOffset>
            </wp:positionH>
            <wp:positionV relativeFrom="paragraph">
              <wp:posOffset>194310</wp:posOffset>
            </wp:positionV>
            <wp:extent cx="5162550" cy="6172200"/>
            <wp:effectExtent l="0" t="0" r="0" b="0"/>
            <wp:wrapSquare wrapText="bothSides"/>
            <wp:docPr id="4012" name="Imagen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105"/>
                    <a:srcRect/>
                    <a:stretch>
                      <a:fillRect/>
                    </a:stretch>
                  </pic:blipFill>
                  <pic:spPr bwMode="auto">
                    <a:xfrm>
                      <a:off x="0" y="0"/>
                      <a:ext cx="5162550" cy="6172200"/>
                    </a:xfrm>
                    <a:prstGeom prst="rect">
                      <a:avLst/>
                    </a:prstGeom>
                    <a:noFill/>
                    <a:ln w="9525">
                      <a:noFill/>
                      <a:miter lim="800000"/>
                      <a:headEnd/>
                      <a:tailEnd/>
                    </a:ln>
                  </pic:spPr>
                </pic:pic>
              </a:graphicData>
            </a:graphic>
          </wp:anchor>
        </w:drawing>
      </w:r>
    </w:p>
    <w:p w:rsidR="00324CB5" w:rsidRDefault="00324CB5" w:rsidP="001054E2">
      <w:pPr>
        <w:spacing w:line="360" w:lineRule="auto"/>
        <w:ind w:firstLine="567"/>
        <w:rPr>
          <w:rFonts w:ascii="Arial" w:hAnsi="Arial" w:cs="Arial"/>
        </w:rPr>
      </w:pPr>
    </w:p>
    <w:p w:rsidR="00324CB5" w:rsidRDefault="00324CB5" w:rsidP="001054E2">
      <w:pPr>
        <w:spacing w:line="360" w:lineRule="auto"/>
        <w:ind w:firstLine="567"/>
        <w:rPr>
          <w:rFonts w:ascii="Arial" w:hAnsi="Arial" w:cs="Arial"/>
        </w:rPr>
      </w:pPr>
    </w:p>
    <w:p w:rsidR="00324CB5" w:rsidRDefault="00324CB5" w:rsidP="00324CB5">
      <w:pPr>
        <w:spacing w:line="360" w:lineRule="auto"/>
        <w:rPr>
          <w:rFonts w:ascii="Arial" w:hAnsi="Arial" w:cs="Arial"/>
        </w:rPr>
      </w:pPr>
    </w:p>
    <w:p w:rsidR="004703AD" w:rsidRPr="001054E2" w:rsidRDefault="00324CB5" w:rsidP="001054E2">
      <w:pPr>
        <w:spacing w:line="360" w:lineRule="auto"/>
        <w:ind w:firstLine="567"/>
        <w:rPr>
          <w:rFonts w:ascii="Arial" w:hAnsi="Arial" w:cs="Arial"/>
        </w:rPr>
      </w:pPr>
      <w:r>
        <w:rPr>
          <w:rFonts w:ascii="Arial" w:hAnsi="Arial" w:cs="Arial"/>
        </w:rPr>
        <w:br w:type="page"/>
        <w:t xml:space="preserve"> </w:t>
      </w:r>
    </w:p>
    <w:p w:rsidR="00D3755E" w:rsidRPr="00C57B02" w:rsidRDefault="00324CB5" w:rsidP="00B2745C">
      <w:pPr>
        <w:pStyle w:val="Ttulo2"/>
        <w:spacing w:line="360" w:lineRule="auto"/>
        <w:rPr>
          <w:i w:val="0"/>
          <w:color w:val="993366"/>
          <w:sz w:val="24"/>
          <w:szCs w:val="24"/>
          <w:u w:val="single"/>
          <w:lang w:val="en-GB"/>
        </w:rPr>
      </w:pPr>
      <w:r w:rsidRPr="00C57B02">
        <w:rPr>
          <w:i w:val="0"/>
          <w:color w:val="993366"/>
          <w:sz w:val="24"/>
          <w:szCs w:val="24"/>
          <w:u w:val="single"/>
          <w:lang w:val="en-GB"/>
        </w:rPr>
        <w:t>Anexo F.</w:t>
      </w:r>
    </w:p>
    <w:p w:rsidR="00D3755E" w:rsidRPr="00C57B02" w:rsidRDefault="009A723E" w:rsidP="001054E2">
      <w:pPr>
        <w:pStyle w:val="Ttulo2"/>
        <w:spacing w:line="360" w:lineRule="auto"/>
        <w:ind w:firstLine="567"/>
        <w:rPr>
          <w:i w:val="0"/>
          <w:color w:val="993366"/>
          <w:sz w:val="24"/>
          <w:szCs w:val="24"/>
          <w:u w:val="single"/>
          <w:lang w:val="en-GB"/>
        </w:rPr>
      </w:pPr>
      <w:r>
        <w:rPr>
          <w:i w:val="0"/>
          <w:noProof/>
          <w:color w:val="993366"/>
          <w:sz w:val="24"/>
          <w:szCs w:val="24"/>
          <w:u w:val="single"/>
        </w:rPr>
        <w:drawing>
          <wp:anchor distT="0" distB="0" distL="114300" distR="114300" simplePos="0" relativeHeight="251588608" behindDoc="1" locked="0" layoutInCell="1" allowOverlap="1">
            <wp:simplePos x="0" y="0"/>
            <wp:positionH relativeFrom="column">
              <wp:posOffset>635</wp:posOffset>
            </wp:positionH>
            <wp:positionV relativeFrom="paragraph">
              <wp:posOffset>177165</wp:posOffset>
            </wp:positionV>
            <wp:extent cx="5081270" cy="7221855"/>
            <wp:effectExtent l="19050" t="0" r="5080" b="0"/>
            <wp:wrapTight wrapText="bothSides">
              <wp:wrapPolygon edited="0">
                <wp:start x="-81" y="0"/>
                <wp:lineTo x="-81" y="21537"/>
                <wp:lineTo x="21622" y="21537"/>
                <wp:lineTo x="21622" y="0"/>
                <wp:lineTo x="-81" y="0"/>
              </wp:wrapPolygon>
            </wp:wrapTight>
            <wp:docPr id="3293" name="Imagen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06"/>
                    <a:srcRect/>
                    <a:stretch>
                      <a:fillRect/>
                    </a:stretch>
                  </pic:blipFill>
                  <pic:spPr bwMode="auto">
                    <a:xfrm>
                      <a:off x="0" y="0"/>
                      <a:ext cx="5081270" cy="7221855"/>
                    </a:xfrm>
                    <a:prstGeom prst="rect">
                      <a:avLst/>
                    </a:prstGeom>
                    <a:noFill/>
                    <a:ln w="9525">
                      <a:noFill/>
                      <a:miter lim="800000"/>
                      <a:headEnd/>
                      <a:tailEnd/>
                    </a:ln>
                  </pic:spPr>
                </pic:pic>
              </a:graphicData>
            </a:graphic>
          </wp:anchor>
        </w:drawing>
      </w:r>
      <w:r w:rsidR="00D3755E" w:rsidRPr="00C57B02">
        <w:rPr>
          <w:i w:val="0"/>
          <w:color w:val="993366"/>
          <w:sz w:val="24"/>
          <w:szCs w:val="24"/>
          <w:u w:val="single"/>
          <w:lang w:val="en-GB"/>
        </w:rPr>
        <w:br w:type="page"/>
      </w:r>
      <w:r w:rsidR="00324CB5" w:rsidRPr="00C57B02">
        <w:rPr>
          <w:i w:val="0"/>
          <w:color w:val="993366"/>
          <w:sz w:val="24"/>
          <w:szCs w:val="24"/>
          <w:u w:val="single"/>
          <w:lang w:val="en-GB"/>
        </w:rPr>
        <w:t>Anexo G.</w:t>
      </w:r>
    </w:p>
    <w:p w:rsidR="00D3755E" w:rsidRPr="00C57B02" w:rsidRDefault="00D3755E" w:rsidP="001054E2">
      <w:pPr>
        <w:pStyle w:val="Ttulo2"/>
        <w:spacing w:line="360" w:lineRule="auto"/>
        <w:ind w:firstLine="567"/>
        <w:rPr>
          <w:i w:val="0"/>
          <w:color w:val="993366"/>
          <w:sz w:val="24"/>
          <w:szCs w:val="24"/>
          <w:u w:val="single"/>
          <w:lang w:val="en-GB"/>
        </w:rPr>
      </w:pPr>
    </w:p>
    <w:p w:rsidR="00932E75" w:rsidRPr="00C57B02" w:rsidRDefault="009A723E" w:rsidP="001054E2">
      <w:pPr>
        <w:pStyle w:val="Ttulo2"/>
        <w:spacing w:line="360" w:lineRule="auto"/>
        <w:ind w:firstLine="567"/>
        <w:rPr>
          <w:i w:val="0"/>
          <w:color w:val="993366"/>
          <w:sz w:val="24"/>
          <w:szCs w:val="24"/>
          <w:u w:val="single"/>
          <w:lang w:val="en-GB"/>
        </w:rPr>
      </w:pPr>
      <w:r>
        <w:rPr>
          <w:i w:val="0"/>
          <w:noProof/>
          <w:color w:val="993366"/>
          <w:sz w:val="24"/>
          <w:szCs w:val="24"/>
          <w:u w:val="single"/>
        </w:rPr>
        <w:drawing>
          <wp:anchor distT="0" distB="0" distL="114300" distR="114300" simplePos="0" relativeHeight="251589632" behindDoc="1" locked="0" layoutInCell="1" allowOverlap="1">
            <wp:simplePos x="0" y="0"/>
            <wp:positionH relativeFrom="column">
              <wp:posOffset>133350</wp:posOffset>
            </wp:positionH>
            <wp:positionV relativeFrom="paragraph">
              <wp:posOffset>86360</wp:posOffset>
            </wp:positionV>
            <wp:extent cx="5010150" cy="6969760"/>
            <wp:effectExtent l="19050" t="0" r="0" b="0"/>
            <wp:wrapTight wrapText="bothSides">
              <wp:wrapPolygon edited="0">
                <wp:start x="-82" y="0"/>
                <wp:lineTo x="-82" y="21549"/>
                <wp:lineTo x="21600" y="21549"/>
                <wp:lineTo x="21600" y="0"/>
                <wp:lineTo x="-82" y="0"/>
              </wp:wrapPolygon>
            </wp:wrapTight>
            <wp:docPr id="3296" name="Imagen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07"/>
                    <a:srcRect/>
                    <a:stretch>
                      <a:fillRect/>
                    </a:stretch>
                  </pic:blipFill>
                  <pic:spPr bwMode="auto">
                    <a:xfrm>
                      <a:off x="0" y="0"/>
                      <a:ext cx="5010150" cy="6969760"/>
                    </a:xfrm>
                    <a:prstGeom prst="rect">
                      <a:avLst/>
                    </a:prstGeom>
                    <a:noFill/>
                    <a:ln w="9525">
                      <a:noFill/>
                      <a:miter lim="800000"/>
                      <a:headEnd/>
                      <a:tailEnd/>
                    </a:ln>
                  </pic:spPr>
                </pic:pic>
              </a:graphicData>
            </a:graphic>
          </wp:anchor>
        </w:drawing>
      </w:r>
      <w:r w:rsidR="00D3755E" w:rsidRPr="00C57B02">
        <w:rPr>
          <w:i w:val="0"/>
          <w:color w:val="993366"/>
          <w:sz w:val="24"/>
          <w:szCs w:val="24"/>
          <w:u w:val="single"/>
          <w:lang w:val="en-GB"/>
        </w:rPr>
        <w:br w:type="page"/>
      </w:r>
      <w:r w:rsidR="00C57B02" w:rsidRPr="00C57B02">
        <w:rPr>
          <w:i w:val="0"/>
          <w:color w:val="993366"/>
          <w:sz w:val="24"/>
          <w:szCs w:val="24"/>
          <w:u w:val="single"/>
          <w:lang w:val="en-GB"/>
        </w:rPr>
        <w:t>Anexo H.</w:t>
      </w:r>
    </w:p>
    <w:p w:rsidR="00826095" w:rsidRPr="00C57B02" w:rsidRDefault="009A723E" w:rsidP="001054E2">
      <w:pPr>
        <w:pStyle w:val="Ttulo2"/>
        <w:spacing w:line="360" w:lineRule="auto"/>
        <w:ind w:firstLine="567"/>
        <w:rPr>
          <w:i w:val="0"/>
          <w:color w:val="993366"/>
          <w:sz w:val="24"/>
          <w:szCs w:val="24"/>
          <w:u w:val="single"/>
          <w:lang w:val="en-GB"/>
        </w:rPr>
      </w:pPr>
      <w:r>
        <w:rPr>
          <w:noProof/>
          <w:sz w:val="24"/>
          <w:szCs w:val="24"/>
        </w:rPr>
        <w:drawing>
          <wp:anchor distT="0" distB="0" distL="114300" distR="114300" simplePos="0" relativeHeight="251544576" behindDoc="0" locked="0" layoutInCell="1" allowOverlap="1">
            <wp:simplePos x="0" y="0"/>
            <wp:positionH relativeFrom="column">
              <wp:posOffset>114300</wp:posOffset>
            </wp:positionH>
            <wp:positionV relativeFrom="paragraph">
              <wp:posOffset>328930</wp:posOffset>
            </wp:positionV>
            <wp:extent cx="4917440" cy="7371080"/>
            <wp:effectExtent l="19050" t="0" r="0" b="0"/>
            <wp:wrapNone/>
            <wp:docPr id="2875" name="Imagen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08"/>
                    <a:srcRect/>
                    <a:stretch>
                      <a:fillRect/>
                    </a:stretch>
                  </pic:blipFill>
                  <pic:spPr bwMode="auto">
                    <a:xfrm>
                      <a:off x="0" y="0"/>
                      <a:ext cx="4917440" cy="7371080"/>
                    </a:xfrm>
                    <a:prstGeom prst="rect">
                      <a:avLst/>
                    </a:prstGeom>
                    <a:noFill/>
                  </pic:spPr>
                </pic:pic>
              </a:graphicData>
            </a:graphic>
          </wp:anchor>
        </w:drawing>
      </w:r>
    </w:p>
    <w:p w:rsidR="00826095" w:rsidRPr="00C57B02" w:rsidRDefault="00826095" w:rsidP="001054E2">
      <w:pPr>
        <w:spacing w:line="360" w:lineRule="auto"/>
        <w:ind w:firstLine="567"/>
        <w:rPr>
          <w:rFonts w:ascii="Arial" w:hAnsi="Arial" w:cs="Arial"/>
          <w:lang w:val="en-GB"/>
        </w:rPr>
      </w:pPr>
    </w:p>
    <w:p w:rsidR="004703AD" w:rsidRPr="00C57B02" w:rsidRDefault="004703AD"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rPr>
          <w:rFonts w:ascii="Arial" w:hAnsi="Arial" w:cs="Arial"/>
          <w:lang w:val="en-GB"/>
        </w:rPr>
      </w:pPr>
    </w:p>
    <w:p w:rsidR="00C90F61" w:rsidRPr="00C57B02" w:rsidRDefault="00C90F61" w:rsidP="001054E2">
      <w:pPr>
        <w:spacing w:line="360" w:lineRule="auto"/>
        <w:ind w:firstLine="567"/>
        <w:rPr>
          <w:rFonts w:ascii="Arial" w:hAnsi="Arial" w:cs="Arial"/>
          <w:lang w:val="en-GB"/>
        </w:rPr>
      </w:pPr>
    </w:p>
    <w:p w:rsidR="00932E75" w:rsidRPr="00C57B02" w:rsidRDefault="00C57B02" w:rsidP="00B2745C">
      <w:pPr>
        <w:pStyle w:val="Ttulo2"/>
        <w:spacing w:line="360" w:lineRule="auto"/>
        <w:rPr>
          <w:i w:val="0"/>
          <w:color w:val="993366"/>
          <w:sz w:val="24"/>
          <w:szCs w:val="24"/>
          <w:u w:val="single"/>
          <w:lang w:val="en-GB"/>
        </w:rPr>
      </w:pPr>
      <w:r w:rsidRPr="00C57B02">
        <w:rPr>
          <w:i w:val="0"/>
          <w:color w:val="993366"/>
          <w:sz w:val="24"/>
          <w:szCs w:val="24"/>
          <w:u w:val="single"/>
          <w:lang w:val="en-GB"/>
        </w:rPr>
        <w:t>Anexo I.</w:t>
      </w:r>
    </w:p>
    <w:p w:rsidR="00932E75" w:rsidRPr="00C57B02" w:rsidRDefault="009A723E" w:rsidP="001054E2">
      <w:pPr>
        <w:pStyle w:val="Ttulo2"/>
        <w:spacing w:line="360" w:lineRule="auto"/>
        <w:ind w:firstLine="567"/>
        <w:rPr>
          <w:i w:val="0"/>
          <w:color w:val="993366"/>
          <w:sz w:val="24"/>
          <w:szCs w:val="24"/>
          <w:u w:val="single"/>
          <w:lang w:val="en-GB"/>
        </w:rPr>
      </w:pPr>
      <w:r>
        <w:rPr>
          <w:i w:val="0"/>
          <w:noProof/>
          <w:color w:val="993366"/>
          <w:sz w:val="24"/>
          <w:szCs w:val="24"/>
          <w:u w:val="single"/>
        </w:rPr>
        <w:drawing>
          <wp:anchor distT="0" distB="0" distL="114300" distR="114300" simplePos="0" relativeHeight="251590656" behindDoc="0" locked="0" layoutInCell="1" allowOverlap="1">
            <wp:simplePos x="0" y="0"/>
            <wp:positionH relativeFrom="column">
              <wp:posOffset>114300</wp:posOffset>
            </wp:positionH>
            <wp:positionV relativeFrom="paragraph">
              <wp:posOffset>156210</wp:posOffset>
            </wp:positionV>
            <wp:extent cx="6450965" cy="8056880"/>
            <wp:effectExtent l="19050" t="0" r="6985" b="0"/>
            <wp:wrapNone/>
            <wp:docPr id="3299" name="Imagen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09"/>
                    <a:srcRect/>
                    <a:stretch>
                      <a:fillRect/>
                    </a:stretch>
                  </pic:blipFill>
                  <pic:spPr bwMode="auto">
                    <a:xfrm>
                      <a:off x="0" y="0"/>
                      <a:ext cx="6450965" cy="8056880"/>
                    </a:xfrm>
                    <a:prstGeom prst="rect">
                      <a:avLst/>
                    </a:prstGeom>
                    <a:noFill/>
                    <a:ln w="9525">
                      <a:noFill/>
                      <a:miter lim="800000"/>
                      <a:headEnd/>
                      <a:tailEnd/>
                    </a:ln>
                  </pic:spPr>
                </pic:pic>
              </a:graphicData>
            </a:graphic>
          </wp:anchor>
        </w:drawing>
      </w: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EE3D7B" w:rsidRPr="001054E2" w:rsidRDefault="00EE3D7B" w:rsidP="001054E2">
      <w:pPr>
        <w:pStyle w:val="Ttulo2"/>
        <w:spacing w:line="360" w:lineRule="auto"/>
        <w:ind w:firstLine="567"/>
        <w:rPr>
          <w:i w:val="0"/>
          <w:color w:val="993366"/>
          <w:sz w:val="24"/>
          <w:szCs w:val="24"/>
          <w:u w:val="single"/>
        </w:rPr>
      </w:pPr>
      <w:r w:rsidRPr="001054E2">
        <w:rPr>
          <w:i w:val="0"/>
          <w:color w:val="993366"/>
          <w:sz w:val="24"/>
          <w:szCs w:val="24"/>
          <w:u w:val="single"/>
        </w:rPr>
        <w:t>Anexo 1.9</w:t>
      </w:r>
    </w:p>
    <w:p w:rsidR="00932E75" w:rsidRPr="001054E2" w:rsidRDefault="00932E75" w:rsidP="00B2745C">
      <w:pPr>
        <w:pStyle w:val="Ttulo2"/>
        <w:spacing w:line="360" w:lineRule="auto"/>
        <w:rPr>
          <w:i w:val="0"/>
          <w:color w:val="993366"/>
          <w:sz w:val="24"/>
          <w:szCs w:val="24"/>
          <w:u w:val="single"/>
        </w:rPr>
      </w:pPr>
      <w:r w:rsidRPr="001054E2">
        <w:rPr>
          <w:sz w:val="24"/>
          <w:szCs w:val="24"/>
        </w:rPr>
        <w:br w:type="page"/>
      </w:r>
      <w:r w:rsidR="00C57B02">
        <w:rPr>
          <w:i w:val="0"/>
          <w:color w:val="993366"/>
          <w:sz w:val="24"/>
          <w:szCs w:val="24"/>
          <w:u w:val="single"/>
        </w:rPr>
        <w:t>Anexo J.</w:t>
      </w:r>
    </w:p>
    <w:p w:rsidR="00485F85" w:rsidRPr="001054E2" w:rsidRDefault="009A723E" w:rsidP="001054E2">
      <w:pPr>
        <w:spacing w:line="360" w:lineRule="auto"/>
        <w:ind w:firstLine="567"/>
        <w:rPr>
          <w:rFonts w:ascii="Arial" w:hAnsi="Arial" w:cs="Arial"/>
        </w:rPr>
      </w:pPr>
      <w:r>
        <w:rPr>
          <w:rFonts w:ascii="Arial" w:hAnsi="Arial" w:cs="Arial"/>
          <w:noProof/>
        </w:rPr>
        <w:drawing>
          <wp:anchor distT="0" distB="0" distL="114300" distR="114300" simplePos="0" relativeHeight="251748352" behindDoc="0" locked="0" layoutInCell="1" allowOverlap="1">
            <wp:simplePos x="0" y="0"/>
            <wp:positionH relativeFrom="column">
              <wp:posOffset>140970</wp:posOffset>
            </wp:positionH>
            <wp:positionV relativeFrom="paragraph">
              <wp:posOffset>41910</wp:posOffset>
            </wp:positionV>
            <wp:extent cx="5116830" cy="8343900"/>
            <wp:effectExtent l="19050" t="0" r="7620" b="0"/>
            <wp:wrapNone/>
            <wp:docPr id="4014" name="Imagen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110"/>
                    <a:srcRect r="17931"/>
                    <a:stretch>
                      <a:fillRect/>
                    </a:stretch>
                  </pic:blipFill>
                  <pic:spPr bwMode="auto">
                    <a:xfrm>
                      <a:off x="0" y="0"/>
                      <a:ext cx="5116830" cy="8343900"/>
                    </a:xfrm>
                    <a:prstGeom prst="rect">
                      <a:avLst/>
                    </a:prstGeom>
                    <a:noFill/>
                    <a:ln w="9525">
                      <a:noFill/>
                      <a:miter lim="800000"/>
                      <a:headEnd/>
                      <a:tailEnd/>
                    </a:ln>
                  </pic:spPr>
                </pic:pic>
              </a:graphicData>
            </a:graphic>
          </wp:anchor>
        </w:drawing>
      </w:r>
    </w:p>
    <w:p w:rsidR="00485F85" w:rsidRPr="001054E2" w:rsidRDefault="00485F85" w:rsidP="001054E2">
      <w:pPr>
        <w:spacing w:line="360" w:lineRule="auto"/>
        <w:ind w:firstLine="567"/>
        <w:rPr>
          <w:rFonts w:ascii="Arial" w:hAnsi="Arial" w:cs="Arial"/>
        </w:rPr>
      </w:pPr>
    </w:p>
    <w:p w:rsidR="00CA7C63" w:rsidRPr="001054E2" w:rsidRDefault="00932E75" w:rsidP="00B2745C">
      <w:pPr>
        <w:pStyle w:val="Ttulo2"/>
        <w:spacing w:line="360" w:lineRule="auto"/>
        <w:rPr>
          <w:i w:val="0"/>
          <w:color w:val="993366"/>
          <w:sz w:val="24"/>
          <w:szCs w:val="24"/>
          <w:u w:val="single"/>
        </w:rPr>
      </w:pPr>
      <w:r w:rsidRPr="001054E2">
        <w:br w:type="page"/>
      </w:r>
      <w:r w:rsidR="00C57B02">
        <w:rPr>
          <w:i w:val="0"/>
          <w:color w:val="993366"/>
          <w:sz w:val="24"/>
          <w:szCs w:val="24"/>
          <w:u w:val="single"/>
        </w:rPr>
        <w:t>Anexo K.</w:t>
      </w:r>
    </w:p>
    <w:p w:rsidR="00CA7C63" w:rsidRPr="001054E2" w:rsidRDefault="009A723E" w:rsidP="001054E2">
      <w:pPr>
        <w:spacing w:line="360" w:lineRule="auto"/>
        <w:ind w:firstLine="567"/>
        <w:rPr>
          <w:rFonts w:ascii="Arial" w:hAnsi="Arial" w:cs="Arial"/>
        </w:rPr>
      </w:pPr>
      <w:r>
        <w:rPr>
          <w:rFonts w:ascii="Arial" w:hAnsi="Arial" w:cs="Arial"/>
          <w:noProof/>
        </w:rPr>
        <w:drawing>
          <wp:anchor distT="0" distB="0" distL="114300" distR="114300" simplePos="0" relativeHeight="251591680" behindDoc="1" locked="0" layoutInCell="1" allowOverlap="1">
            <wp:simplePos x="0" y="0"/>
            <wp:positionH relativeFrom="column">
              <wp:posOffset>635</wp:posOffset>
            </wp:positionH>
            <wp:positionV relativeFrom="paragraph">
              <wp:posOffset>266065</wp:posOffset>
            </wp:positionV>
            <wp:extent cx="5142865" cy="5069840"/>
            <wp:effectExtent l="19050" t="0" r="635" b="0"/>
            <wp:wrapTight wrapText="bothSides">
              <wp:wrapPolygon edited="0">
                <wp:start x="-80" y="0"/>
                <wp:lineTo x="-80" y="21508"/>
                <wp:lineTo x="21603" y="21508"/>
                <wp:lineTo x="21603" y="0"/>
                <wp:lineTo x="-80" y="0"/>
              </wp:wrapPolygon>
            </wp:wrapTight>
            <wp:docPr id="3306" name="Imagen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11"/>
                    <a:srcRect/>
                    <a:stretch>
                      <a:fillRect/>
                    </a:stretch>
                  </pic:blipFill>
                  <pic:spPr bwMode="auto">
                    <a:xfrm>
                      <a:off x="0" y="0"/>
                      <a:ext cx="5142865" cy="5069840"/>
                    </a:xfrm>
                    <a:prstGeom prst="rect">
                      <a:avLst/>
                    </a:prstGeom>
                    <a:noFill/>
                    <a:ln w="9525">
                      <a:noFill/>
                      <a:miter lim="800000"/>
                      <a:headEnd/>
                      <a:tailEnd/>
                    </a:ln>
                  </pic:spPr>
                </pic:pic>
              </a:graphicData>
            </a:graphic>
          </wp:anchor>
        </w:drawing>
      </w:r>
    </w:p>
    <w:p w:rsidR="00CA7C63" w:rsidRPr="001054E2" w:rsidRDefault="00CA7C63" w:rsidP="001054E2">
      <w:pPr>
        <w:spacing w:line="360" w:lineRule="auto"/>
        <w:ind w:firstLine="567"/>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Default="00CA7C63" w:rsidP="001054E2">
      <w:pPr>
        <w:spacing w:line="360" w:lineRule="auto"/>
        <w:ind w:firstLine="567"/>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b/>
          <w:color w:val="993366"/>
          <w:u w:val="single"/>
        </w:rPr>
      </w:pPr>
      <w:r w:rsidRPr="00EA1CDC">
        <w:rPr>
          <w:rFonts w:ascii="Arial" w:hAnsi="Arial" w:cs="Arial"/>
          <w:b/>
          <w:color w:val="993366"/>
          <w:u w:val="single"/>
        </w:rPr>
        <w:t>Anexo L.</w:t>
      </w:r>
    </w:p>
    <w:p w:rsidR="00EA1CDC" w:rsidRDefault="00EA1CDC" w:rsidP="00EA1CDC">
      <w:pPr>
        <w:spacing w:line="360" w:lineRule="auto"/>
        <w:jc w:val="both"/>
        <w:rPr>
          <w:rFonts w:ascii="Arial" w:hAnsi="Arial" w:cs="Arial"/>
          <w:b/>
          <w:color w:val="993366"/>
          <w:u w:val="single"/>
        </w:rPr>
      </w:pPr>
      <w:r>
        <w:rPr>
          <w:rFonts w:ascii="Arial" w:hAnsi="Arial" w:cs="Arial"/>
          <w:b/>
          <w:noProof/>
          <w:color w:val="993366"/>
          <w:u w:val="single"/>
          <w:lang w:val="es-ES_tradnl" w:eastAsia="es-ES_tradnl"/>
        </w:rPr>
        <w:pict>
          <v:shape id="_x0000_s5042" type="#_x0000_t136" style="position:absolute;left:0;text-align:left;margin-left:36pt;margin-top:11.3pt;width:333pt;height:22pt;z-index:-251567104" wrapcoords="6032 -745 486 3724 97 4469 -49 20855 21503 20855 21551 20855 21649 11172 21649 5214 21162 4469 13476 -745 6032 -745" fillcolor="#cff" strokecolor="#333">
            <v:fill color2="silver" rotate="t" angle="-135" focus="100%" type="gradient"/>
            <v:shadow color="#868686"/>
            <v:textpath style="font-family:&quot;Times New Roman&quot;;font-size:16pt;font-weight:bold;v-text-kern:t" trim="t" fitpath="t" string="AMORTIZACIÓN MENSUAL PRÉSTAMO BANCARIO"/>
            <w10:wrap type="tight"/>
          </v:shape>
        </w:pict>
      </w:r>
    </w:p>
    <w:p w:rsidR="00EA1CDC" w:rsidRDefault="009A723E" w:rsidP="00EA1CDC">
      <w:pPr>
        <w:spacing w:line="360" w:lineRule="auto"/>
        <w:jc w:val="both"/>
        <w:rPr>
          <w:rFonts w:ascii="Arial" w:hAnsi="Arial" w:cs="Arial"/>
          <w:b/>
          <w:color w:val="993366"/>
          <w:u w:val="single"/>
        </w:rPr>
      </w:pPr>
      <w:r>
        <w:rPr>
          <w:rFonts w:ascii="Arial" w:hAnsi="Arial" w:cs="Arial"/>
          <w:b/>
          <w:noProof/>
          <w:color w:val="993366"/>
          <w:u w:val="single"/>
        </w:rPr>
        <w:drawing>
          <wp:anchor distT="0" distB="0" distL="114300" distR="114300" simplePos="0" relativeHeight="251750400" behindDoc="1" locked="0" layoutInCell="1" allowOverlap="1">
            <wp:simplePos x="0" y="0"/>
            <wp:positionH relativeFrom="column">
              <wp:posOffset>228600</wp:posOffset>
            </wp:positionH>
            <wp:positionV relativeFrom="paragraph">
              <wp:posOffset>160020</wp:posOffset>
            </wp:positionV>
            <wp:extent cx="4685665" cy="8039100"/>
            <wp:effectExtent l="0" t="0" r="0" b="0"/>
            <wp:wrapTight wrapText="bothSides">
              <wp:wrapPolygon edited="0">
                <wp:start x="615" y="409"/>
                <wp:lineTo x="615" y="21139"/>
                <wp:lineTo x="20813" y="21139"/>
                <wp:lineTo x="20813" y="409"/>
                <wp:lineTo x="615" y="409"/>
              </wp:wrapPolygon>
            </wp:wrapTight>
            <wp:docPr id="4019" name="Imagen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112"/>
                    <a:srcRect r="9409"/>
                    <a:stretch>
                      <a:fillRect/>
                    </a:stretch>
                  </pic:blipFill>
                  <pic:spPr bwMode="auto">
                    <a:xfrm>
                      <a:off x="0" y="0"/>
                      <a:ext cx="4685665" cy="8039100"/>
                    </a:xfrm>
                    <a:prstGeom prst="rect">
                      <a:avLst/>
                    </a:prstGeom>
                    <a:noFill/>
                    <a:ln w="9525">
                      <a:noFill/>
                      <a:miter lim="800000"/>
                      <a:headEnd/>
                      <a:tailEnd/>
                    </a:ln>
                  </pic:spPr>
                </pic:pic>
              </a:graphicData>
            </a:graphic>
          </wp:anchor>
        </w:drawing>
      </w: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P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9A723E" w:rsidP="00EA1CDC">
      <w:pPr>
        <w:spacing w:line="360" w:lineRule="auto"/>
        <w:jc w:val="both"/>
        <w:rPr>
          <w:rFonts w:ascii="Arial" w:hAnsi="Arial" w:cs="Arial"/>
          <w:b/>
          <w:color w:val="993366"/>
          <w:u w:val="single"/>
        </w:rPr>
      </w:pPr>
      <w:r>
        <w:rPr>
          <w:noProof/>
        </w:rPr>
        <w:drawing>
          <wp:anchor distT="0" distB="0" distL="114300" distR="114300" simplePos="0" relativeHeight="251751424" behindDoc="1" locked="0" layoutInCell="1" allowOverlap="0">
            <wp:simplePos x="0" y="0"/>
            <wp:positionH relativeFrom="column">
              <wp:posOffset>274955</wp:posOffset>
            </wp:positionH>
            <wp:positionV relativeFrom="paragraph">
              <wp:posOffset>160020</wp:posOffset>
            </wp:positionV>
            <wp:extent cx="4685665" cy="7639050"/>
            <wp:effectExtent l="0" t="0" r="0" b="0"/>
            <wp:wrapTight wrapText="bothSides">
              <wp:wrapPolygon edited="0">
                <wp:start x="615" y="431"/>
                <wp:lineTo x="615" y="21115"/>
                <wp:lineTo x="20813" y="21115"/>
                <wp:lineTo x="20813" y="431"/>
                <wp:lineTo x="615" y="431"/>
              </wp:wrapPolygon>
            </wp:wrapTight>
            <wp:docPr id="4020" name="Imagen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113"/>
                    <a:srcRect r="9404"/>
                    <a:stretch>
                      <a:fillRect/>
                    </a:stretch>
                  </pic:blipFill>
                  <pic:spPr bwMode="auto">
                    <a:xfrm>
                      <a:off x="0" y="0"/>
                      <a:ext cx="4685665" cy="7639050"/>
                    </a:xfrm>
                    <a:prstGeom prst="rect">
                      <a:avLst/>
                    </a:prstGeom>
                    <a:noFill/>
                    <a:ln w="9525">
                      <a:noFill/>
                      <a:miter lim="800000"/>
                      <a:headEnd/>
                      <a:tailEnd/>
                    </a:ln>
                  </pic:spPr>
                </pic:pic>
              </a:graphicData>
            </a:graphic>
          </wp:anchor>
        </w:drawing>
      </w: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P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Pr="00EA1CDC" w:rsidRDefault="00EA1CDC" w:rsidP="001054E2">
      <w:pPr>
        <w:spacing w:line="360" w:lineRule="auto"/>
        <w:ind w:firstLine="567"/>
        <w:jc w:val="both"/>
        <w:rPr>
          <w:rFonts w:ascii="Arial" w:hAnsi="Arial" w:cs="Arial"/>
        </w:rPr>
      </w:pPr>
    </w:p>
    <w:p w:rsidR="00EA1CDC" w:rsidRDefault="009A723E"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752448" behindDoc="1" locked="0" layoutInCell="1" allowOverlap="1">
            <wp:simplePos x="0" y="0"/>
            <wp:positionH relativeFrom="column">
              <wp:posOffset>274955</wp:posOffset>
            </wp:positionH>
            <wp:positionV relativeFrom="paragraph">
              <wp:posOffset>188595</wp:posOffset>
            </wp:positionV>
            <wp:extent cx="4685665" cy="3971925"/>
            <wp:effectExtent l="0" t="0" r="0" b="0"/>
            <wp:wrapTight wrapText="bothSides">
              <wp:wrapPolygon edited="0">
                <wp:start x="615" y="829"/>
                <wp:lineTo x="615" y="20719"/>
                <wp:lineTo x="20813" y="20719"/>
                <wp:lineTo x="20813" y="829"/>
                <wp:lineTo x="615" y="829"/>
              </wp:wrapPolygon>
            </wp:wrapTight>
            <wp:docPr id="4022" name="Imagen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114"/>
                    <a:srcRect r="9404"/>
                    <a:stretch>
                      <a:fillRect/>
                    </a:stretch>
                  </pic:blipFill>
                  <pic:spPr bwMode="auto">
                    <a:xfrm>
                      <a:off x="0" y="0"/>
                      <a:ext cx="4685665" cy="3971925"/>
                    </a:xfrm>
                    <a:prstGeom prst="rect">
                      <a:avLst/>
                    </a:prstGeom>
                    <a:noFill/>
                    <a:ln w="9525">
                      <a:noFill/>
                      <a:miter lim="800000"/>
                      <a:headEnd/>
                      <a:tailEnd/>
                    </a:ln>
                  </pic:spPr>
                </pic:pic>
              </a:graphicData>
            </a:graphic>
          </wp:anchor>
        </w:drawing>
      </w: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Pr="001054E2" w:rsidRDefault="00EA1CDC" w:rsidP="001054E2">
      <w:pPr>
        <w:spacing w:line="360" w:lineRule="auto"/>
        <w:ind w:firstLine="567"/>
        <w:jc w:val="both"/>
        <w:rPr>
          <w:rFonts w:ascii="Arial" w:hAnsi="Arial" w:cs="Arial"/>
        </w:rPr>
      </w:pPr>
    </w:p>
    <w:p w:rsidR="00EA1CDC" w:rsidRDefault="00EA1CDC">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E71A5D">
      <w:pPr>
        <w:rPr>
          <w:rFonts w:ascii="Arial" w:hAnsi="Arial" w:cs="Arial"/>
          <w:b/>
          <w:color w:val="993366"/>
          <w:u w:val="single"/>
        </w:rPr>
      </w:pPr>
      <w:r w:rsidRPr="00E71A5D">
        <w:rPr>
          <w:rFonts w:ascii="Arial" w:hAnsi="Arial" w:cs="Arial"/>
          <w:b/>
          <w:color w:val="993366"/>
          <w:u w:val="single"/>
        </w:rPr>
        <w:t>Anexo M.</w:t>
      </w: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r>
        <w:rPr>
          <w:noProof/>
          <w:lang w:val="es-ES_tradnl" w:eastAsia="es-ES_tradnl"/>
        </w:rPr>
        <w:pict>
          <v:shape id="_x0000_s5048" type="#_x0000_t136" style="position:absolute;margin-left:36pt;margin-top:3.6pt;width:333pt;height:22pt;z-index:-251563008" wrapcoords="-49 0 -49 20855 21503 20855 21551 20855 21649 11917 21600 0 -49 0" fillcolor="#cff" strokecolor="#333">
            <v:fill color2="silver" rotate="t" angle="-135" focus="100%" type="gradient"/>
            <v:shadow color="#868686"/>
            <v:textpath style="font-family:&quot;Times New Roman&quot;;font-size:16pt;font-weight:bold;v-text-kern:t" trim="t" fitpath="t" string="ROL DE PAGOS DE PLASTITUBOS"/>
            <w10:wrap type="tight"/>
          </v:shape>
        </w:pict>
      </w: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9A723E">
      <w:pPr>
        <w:rPr>
          <w:rFonts w:ascii="Arial" w:hAnsi="Arial" w:cs="Arial"/>
          <w:b/>
          <w:color w:val="993366"/>
          <w:u w:val="single"/>
        </w:rPr>
      </w:pPr>
      <w:r>
        <w:rPr>
          <w:noProof/>
        </w:rPr>
        <w:drawing>
          <wp:anchor distT="0" distB="0" distL="114300" distR="114300" simplePos="0" relativeHeight="251754496" behindDoc="1" locked="0" layoutInCell="1" allowOverlap="1">
            <wp:simplePos x="0" y="0"/>
            <wp:positionH relativeFrom="column">
              <wp:align>center</wp:align>
            </wp:positionH>
            <wp:positionV relativeFrom="paragraph">
              <wp:posOffset>30480</wp:posOffset>
            </wp:positionV>
            <wp:extent cx="4909185" cy="6172200"/>
            <wp:effectExtent l="0" t="0" r="0" b="0"/>
            <wp:wrapTight wrapText="bothSides">
              <wp:wrapPolygon edited="0">
                <wp:start x="251" y="333"/>
                <wp:lineTo x="251" y="15000"/>
                <wp:lineTo x="3185" y="15267"/>
                <wp:lineTo x="10813" y="15267"/>
                <wp:lineTo x="251" y="15733"/>
                <wp:lineTo x="251" y="21133"/>
                <wp:lineTo x="21038" y="21133"/>
                <wp:lineTo x="21206" y="16067"/>
                <wp:lineTo x="19194" y="15867"/>
                <wp:lineTo x="10813" y="15267"/>
                <wp:lineTo x="18356" y="15267"/>
                <wp:lineTo x="21122" y="15000"/>
                <wp:lineTo x="21206" y="12267"/>
                <wp:lineTo x="6957" y="12067"/>
                <wp:lineTo x="21038" y="11267"/>
                <wp:lineTo x="21206" y="7867"/>
                <wp:lineTo x="11818" y="7800"/>
                <wp:lineTo x="21038" y="6867"/>
                <wp:lineTo x="21038" y="333"/>
                <wp:lineTo x="251" y="333"/>
              </wp:wrapPolygon>
            </wp:wrapTight>
            <wp:docPr id="4025" name="Imagen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115"/>
                    <a:srcRect r="4909"/>
                    <a:stretch>
                      <a:fillRect/>
                    </a:stretch>
                  </pic:blipFill>
                  <pic:spPr bwMode="auto">
                    <a:xfrm>
                      <a:off x="0" y="0"/>
                      <a:ext cx="4909185" cy="6172200"/>
                    </a:xfrm>
                    <a:prstGeom prst="rect">
                      <a:avLst/>
                    </a:prstGeom>
                    <a:noFill/>
                    <a:ln w="9525">
                      <a:noFill/>
                      <a:miter lim="800000"/>
                      <a:headEnd/>
                      <a:tailEnd/>
                    </a:ln>
                  </pic:spPr>
                </pic:pic>
              </a:graphicData>
            </a:graphic>
          </wp:anchor>
        </w:drawing>
      </w:r>
    </w:p>
    <w:p w:rsidR="00E71A5D" w:rsidRP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color w:val="993366"/>
          <w:u w:val="single"/>
        </w:rPr>
        <w:t>Anexo N.</w: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1E68BC">
      <w:pPr>
        <w:rPr>
          <w:rFonts w:ascii="Arial" w:hAnsi="Arial" w:cs="Arial"/>
          <w:b/>
          <w:color w:val="993366"/>
          <w:u w:val="single"/>
        </w:rPr>
      </w:pPr>
      <w:r>
        <w:rPr>
          <w:rFonts w:ascii="Arial" w:hAnsi="Arial" w:cs="Arial"/>
          <w:b/>
          <w:noProof/>
          <w:color w:val="993366"/>
          <w:u w:val="single"/>
          <w:lang w:val="es-ES_tradnl" w:eastAsia="es-ES_tradnl"/>
        </w:rPr>
        <w:pict>
          <v:shape id="_x0000_s5052" type="#_x0000_t136" style="position:absolute;margin-left:36pt;margin-top:1.8pt;width:333pt;height:22pt;z-index:-251559936" wrapcoords="18584 -745 -49 -745 -49 8193 10605 11172 3211 11917 2530 12662 2530 20855 18924 20855 19119 12662 18535 11917 21162 8938 21259 -745 18778 -745 18584 -745" fillcolor="#cff" strokecolor="#333">
            <v:fill color2="silver" rotate="t" angle="-135" focus="100%" type="gradient"/>
            <v:shadow color="#868686"/>
            <v:textpath style="font-family:&quot;Times New Roman&quot;;font-size:16pt;font-weight:bold;v-text-kern:t" trim="t" fitpath="t" string="PROVISIONES DE BENEFICIOS &#10;SOCIALES MENSUALES"/>
            <w10:wrap type="tight"/>
          </v:shape>
        </w:pic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9A723E">
      <w:pPr>
        <w:rPr>
          <w:rFonts w:ascii="Arial" w:hAnsi="Arial" w:cs="Arial"/>
          <w:b/>
          <w:color w:val="993366"/>
          <w:u w:val="single"/>
        </w:rPr>
      </w:pPr>
      <w:r>
        <w:rPr>
          <w:noProof/>
        </w:rPr>
        <w:drawing>
          <wp:anchor distT="0" distB="0" distL="114300" distR="114300" simplePos="0" relativeHeight="251755520" behindDoc="1" locked="0" layoutInCell="1" allowOverlap="1">
            <wp:simplePos x="0" y="0"/>
            <wp:positionH relativeFrom="column">
              <wp:posOffset>130175</wp:posOffset>
            </wp:positionH>
            <wp:positionV relativeFrom="paragraph">
              <wp:posOffset>30480</wp:posOffset>
            </wp:positionV>
            <wp:extent cx="4914265" cy="4572000"/>
            <wp:effectExtent l="0" t="0" r="0" b="0"/>
            <wp:wrapTight wrapText="bothSides">
              <wp:wrapPolygon edited="0">
                <wp:start x="1172" y="720"/>
                <wp:lineTo x="1005" y="5580"/>
                <wp:lineTo x="7368" y="6480"/>
                <wp:lineTo x="10801" y="6480"/>
                <wp:lineTo x="1172" y="7470"/>
                <wp:lineTo x="1005" y="10980"/>
                <wp:lineTo x="9880" y="12240"/>
                <wp:lineTo x="10801" y="12240"/>
                <wp:lineTo x="1507" y="12780"/>
                <wp:lineTo x="1005" y="12870"/>
                <wp:lineTo x="1005" y="20790"/>
                <wp:lineTo x="20598" y="20790"/>
                <wp:lineTo x="20765" y="13410"/>
                <wp:lineTo x="18337" y="13050"/>
                <wp:lineTo x="10801" y="12240"/>
                <wp:lineTo x="11806" y="12240"/>
                <wp:lineTo x="20598" y="10980"/>
                <wp:lineTo x="20765" y="8100"/>
                <wp:lineTo x="10718" y="7920"/>
                <wp:lineTo x="10801" y="6480"/>
                <wp:lineTo x="14234" y="6480"/>
                <wp:lineTo x="20682" y="5580"/>
                <wp:lineTo x="20765" y="1260"/>
                <wp:lineTo x="5275" y="720"/>
                <wp:lineTo x="1172" y="720"/>
              </wp:wrapPolygon>
            </wp:wrapTight>
            <wp:docPr id="4026" name="Imagen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116"/>
                    <a:srcRect r="4985"/>
                    <a:stretch>
                      <a:fillRect/>
                    </a:stretch>
                  </pic:blipFill>
                  <pic:spPr bwMode="auto">
                    <a:xfrm>
                      <a:off x="0" y="0"/>
                      <a:ext cx="4914265" cy="4572000"/>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color w:val="993366"/>
          <w:u w:val="single"/>
        </w:rPr>
        <w:t>Anexo O.</w:t>
      </w:r>
    </w:p>
    <w:p w:rsidR="001E68BC" w:rsidRDefault="001E68BC">
      <w:pPr>
        <w:rPr>
          <w:rFonts w:ascii="Arial" w:hAnsi="Arial" w:cs="Arial"/>
          <w:b/>
          <w:color w:val="993366"/>
          <w:u w:val="single"/>
        </w:rPr>
      </w:pPr>
      <w:r>
        <w:rPr>
          <w:noProof/>
          <w:lang w:val="es-ES_tradnl" w:eastAsia="es-ES_tradnl"/>
        </w:rPr>
        <w:pict>
          <v:shape id="_x0000_s5053" type="#_x0000_t136" style="position:absolute;margin-left:27pt;margin-top:13.2pt;width:351pt;height:22pt;z-index:-251558912" wrapcoords="20308 -745 -46 1490 -46 10428 5815 13407 5954 20855 15738 20855 15831 14152 15000 13407 21508 10428 21646 1490 20631 -745 20308 -745" fillcolor="#cff" strokecolor="#333">
            <v:fill color2="silver" rotate="t" angle="-135" focus="100%" type="gradient"/>
            <v:shadow color="#868686"/>
            <v:textpath style="font-family:&quot;Times New Roman&quot;;font-size:16pt;font-weight:bold;v-text-kern:t" trim="t" fitpath="t" string="PROGRAMA MENSUAL DE PRODUCCIÓN&#10;TUBERÍA BLANCA&#10;"/>
            <w10:wrap type="tight"/>
          </v:shape>
        </w:pict>
      </w:r>
    </w:p>
    <w:p w:rsidR="001E68BC" w:rsidRDefault="001E68BC">
      <w:pPr>
        <w:rPr>
          <w:rFonts w:ascii="Arial" w:hAnsi="Arial" w:cs="Arial"/>
          <w:b/>
          <w:color w:val="993366"/>
          <w:u w:val="single"/>
        </w:rPr>
      </w:pPr>
    </w:p>
    <w:p w:rsidR="001E68BC" w:rsidRDefault="009A723E">
      <w:pPr>
        <w:rPr>
          <w:rFonts w:ascii="Arial" w:hAnsi="Arial" w:cs="Arial"/>
          <w:b/>
          <w:color w:val="993366"/>
          <w:u w:val="single"/>
        </w:rPr>
      </w:pPr>
      <w:r>
        <w:rPr>
          <w:rFonts w:ascii="Arial" w:hAnsi="Arial" w:cs="Arial"/>
          <w:b/>
          <w:noProof/>
          <w:color w:val="993366"/>
          <w:u w:val="single"/>
        </w:rPr>
        <w:drawing>
          <wp:anchor distT="0" distB="0" distL="114300" distR="114300" simplePos="0" relativeHeight="251758592" behindDoc="1" locked="0" layoutInCell="1" allowOverlap="1">
            <wp:simplePos x="0" y="0"/>
            <wp:positionH relativeFrom="column">
              <wp:align>center</wp:align>
            </wp:positionH>
            <wp:positionV relativeFrom="paragraph">
              <wp:posOffset>274320</wp:posOffset>
            </wp:positionV>
            <wp:extent cx="4863465" cy="8001000"/>
            <wp:effectExtent l="0" t="0" r="0" b="0"/>
            <wp:wrapTight wrapText="bothSides">
              <wp:wrapPolygon edited="0">
                <wp:start x="169" y="360"/>
                <wp:lineTo x="169" y="21240"/>
                <wp:lineTo x="21321" y="21240"/>
                <wp:lineTo x="21321" y="360"/>
                <wp:lineTo x="169" y="360"/>
              </wp:wrapPolygon>
            </wp:wrapTight>
            <wp:docPr id="4030" name="Imagen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117"/>
                    <a:srcRect r="5962"/>
                    <a:stretch>
                      <a:fillRect/>
                    </a:stretch>
                  </pic:blipFill>
                  <pic:spPr bwMode="auto">
                    <a:xfrm>
                      <a:off x="0" y="0"/>
                      <a:ext cx="4863465" cy="8001000"/>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4D2D30">
      <w:pPr>
        <w:rPr>
          <w:rFonts w:ascii="Arial" w:hAnsi="Arial" w:cs="Arial"/>
          <w:b/>
          <w:color w:val="993366"/>
          <w:u w:val="single"/>
        </w:rPr>
      </w:pPr>
      <w:r>
        <w:rPr>
          <w:rFonts w:ascii="Arial" w:hAnsi="Arial" w:cs="Arial"/>
          <w:b/>
          <w:noProof/>
          <w:color w:val="993366"/>
          <w:u w:val="single"/>
          <w:lang w:val="es-ES_tradnl" w:eastAsia="es-ES_tradnl"/>
        </w:rPr>
        <w:pict>
          <v:shape id="_x0000_s5056" type="#_x0000_t136" style="position:absolute;margin-left:36pt;margin-top:13.2pt;width:351pt;height:22pt;z-index:-251555840" wrapcoords="20308 -745 -46 1490 -46 10428 6831 13407 6969 20855 14677 20855 14815 14152 14354 13407 21508 10428 21646 1490 20631 -745 20308 -745" fillcolor="#cff" strokecolor="#333">
            <v:fill color2="silver" rotate="t" angle="-135" focus="100%" type="gradient"/>
            <v:shadow color="#868686"/>
            <v:textpath style="font-family:&quot;Times New Roman&quot;;font-size:16pt;font-weight:bold;v-text-kern:t" trim="t" fitpath="t" string="PROGRAMA MENSUAL DE PRODUCCIÓN&#10;TUBERÍA GRIS&#10;"/>
            <w10:wrap type="tight"/>
          </v:shape>
        </w:pic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9A723E">
      <w:pPr>
        <w:rPr>
          <w:rFonts w:ascii="Arial" w:hAnsi="Arial" w:cs="Arial"/>
          <w:b/>
          <w:color w:val="993366"/>
          <w:u w:val="single"/>
        </w:rPr>
      </w:pPr>
      <w:r>
        <w:rPr>
          <w:noProof/>
        </w:rPr>
        <w:drawing>
          <wp:anchor distT="0" distB="0" distL="114300" distR="114300" simplePos="0" relativeHeight="251759616" behindDoc="1" locked="0" layoutInCell="1" allowOverlap="1">
            <wp:simplePos x="0" y="0"/>
            <wp:positionH relativeFrom="column">
              <wp:posOffset>228600</wp:posOffset>
            </wp:positionH>
            <wp:positionV relativeFrom="paragraph">
              <wp:posOffset>213360</wp:posOffset>
            </wp:positionV>
            <wp:extent cx="4914265" cy="5943600"/>
            <wp:effectExtent l="0" t="0" r="0" b="0"/>
            <wp:wrapTight wrapText="bothSides">
              <wp:wrapPolygon edited="0">
                <wp:start x="167" y="554"/>
                <wp:lineTo x="167" y="8031"/>
                <wp:lineTo x="3098" y="8308"/>
                <wp:lineTo x="167" y="8377"/>
                <wp:lineTo x="167" y="15923"/>
                <wp:lineTo x="502" y="16200"/>
                <wp:lineTo x="167" y="16200"/>
                <wp:lineTo x="167" y="21046"/>
                <wp:lineTo x="21184" y="21046"/>
                <wp:lineTo x="21352" y="16269"/>
                <wp:lineTo x="20682" y="16200"/>
                <wp:lineTo x="21352" y="15854"/>
                <wp:lineTo x="21352" y="8446"/>
                <wp:lineTo x="18421" y="8308"/>
                <wp:lineTo x="21268" y="8031"/>
                <wp:lineTo x="21184" y="554"/>
                <wp:lineTo x="167" y="554"/>
              </wp:wrapPolygon>
            </wp:wrapTight>
            <wp:docPr id="4031" name="Imagen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118"/>
                    <a:srcRect r="4985"/>
                    <a:stretch>
                      <a:fillRect/>
                    </a:stretch>
                  </pic:blipFill>
                  <pic:spPr bwMode="auto">
                    <a:xfrm>
                      <a:off x="0" y="0"/>
                      <a:ext cx="4914265" cy="5943600"/>
                    </a:xfrm>
                    <a:prstGeom prst="rect">
                      <a:avLst/>
                    </a:prstGeom>
                    <a:noFill/>
                    <a:ln w="9525">
                      <a:noFill/>
                      <a:miter lim="800000"/>
                      <a:headEnd/>
                      <a:tailEnd/>
                    </a:ln>
                  </pic:spPr>
                </pic:pic>
              </a:graphicData>
            </a:graphic>
          </wp:anchor>
        </w:drawing>
      </w:r>
      <w:r w:rsidR="004D2D30">
        <w:rPr>
          <w:rFonts w:ascii="Arial" w:hAnsi="Arial" w:cs="Arial"/>
          <w:b/>
          <w:color w:val="993366"/>
          <w:u w:val="single"/>
        </w:rPr>
        <w:br w:type="page"/>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1E68BC">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noProof/>
          <w:color w:val="993366"/>
          <w:u w:val="single"/>
          <w:lang w:val="es-ES_tradnl" w:eastAsia="es-ES_tradnl"/>
        </w:rPr>
        <w:pict>
          <v:shape id="_x0000_s5058" type="#_x0000_t136" style="position:absolute;margin-left:27pt;margin-top:9.6pt;width:351pt;height:22pt;z-index:-251553792" wrapcoords="20308 -745 -46 1490 -46 10428 5169 13407 5308 20855 16385 20855 16477 14152 16015 13407 21508 10428 21646 1490 20631 -745 20308 -745" fillcolor="#cff" strokecolor="#333">
            <v:fill color2="silver" rotate="t" angle="-135" focus="100%" type="gradient"/>
            <v:shadow color="#868686"/>
            <v:textpath style="font-family:&quot;Times New Roman&quot;;font-size:16pt;font-weight:bold;v-text-kern:t" trim="t" fitpath="t" string="PROGRAMA MENSUAL DE PRODUCCIÓN&#10;TUBERÍA ROSCABLE&#10;"/>
            <w10:wrap type="tight"/>
          </v:shape>
        </w:pic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9A723E">
      <w:pPr>
        <w:rPr>
          <w:rFonts w:ascii="Arial" w:hAnsi="Arial" w:cs="Arial"/>
          <w:b/>
          <w:color w:val="993366"/>
          <w:u w:val="single"/>
        </w:rPr>
      </w:pPr>
      <w:r>
        <w:rPr>
          <w:noProof/>
        </w:rPr>
        <w:drawing>
          <wp:anchor distT="0" distB="0" distL="114300" distR="114300" simplePos="0" relativeHeight="251761664" behindDoc="1" locked="0" layoutInCell="1" allowOverlap="1">
            <wp:simplePos x="0" y="0"/>
            <wp:positionH relativeFrom="column">
              <wp:align>center</wp:align>
            </wp:positionH>
            <wp:positionV relativeFrom="paragraph">
              <wp:posOffset>144780</wp:posOffset>
            </wp:positionV>
            <wp:extent cx="4913630" cy="3185160"/>
            <wp:effectExtent l="0" t="0" r="0" b="0"/>
            <wp:wrapTight wrapText="bothSides">
              <wp:wrapPolygon edited="0">
                <wp:start x="167" y="1033"/>
                <wp:lineTo x="167" y="6847"/>
                <wp:lineTo x="2429" y="7234"/>
                <wp:lineTo x="10803" y="7234"/>
                <wp:lineTo x="167" y="7751"/>
                <wp:lineTo x="167" y="20282"/>
                <wp:lineTo x="21187" y="20282"/>
                <wp:lineTo x="21354" y="7880"/>
                <wp:lineTo x="20684" y="7751"/>
                <wp:lineTo x="10803" y="7234"/>
                <wp:lineTo x="18758" y="7234"/>
                <wp:lineTo x="21354" y="6718"/>
                <wp:lineTo x="21187" y="1033"/>
                <wp:lineTo x="167" y="1033"/>
              </wp:wrapPolygon>
            </wp:wrapTight>
            <wp:docPr id="4033" name="Imagen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119"/>
                    <a:srcRect r="4996"/>
                    <a:stretch>
                      <a:fillRect/>
                    </a:stretch>
                  </pic:blipFill>
                  <pic:spPr bwMode="auto">
                    <a:xfrm>
                      <a:off x="0" y="0"/>
                      <a:ext cx="4913630" cy="3185160"/>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color w:val="993366"/>
          <w:u w:val="single"/>
        </w:rPr>
        <w:t>Anexo  P.</w: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2130D3" w:rsidRDefault="001E68BC">
      <w:pPr>
        <w:rPr>
          <w:rFonts w:ascii="Arial" w:hAnsi="Arial" w:cs="Arial"/>
          <w:b/>
          <w:color w:val="993366"/>
          <w:u w:val="single"/>
        </w:rPr>
      </w:pPr>
    </w:p>
    <w:p w:rsidR="001E68BC" w:rsidRDefault="002130D3">
      <w:pPr>
        <w:rPr>
          <w:rFonts w:ascii="Arial" w:hAnsi="Arial" w:cs="Arial"/>
          <w:b/>
          <w:color w:val="993366"/>
          <w:u w:val="single"/>
        </w:rPr>
      </w:pPr>
      <w:r>
        <w:rPr>
          <w:rFonts w:ascii="Arial" w:hAnsi="Arial" w:cs="Arial"/>
          <w:b/>
          <w:noProof/>
          <w:color w:val="993366"/>
          <w:u w:val="single"/>
          <w:lang w:val="es-ES_tradnl" w:eastAsia="es-ES_tradnl"/>
        </w:rPr>
        <w:pict>
          <v:shape id="_x0000_s5063" type="#_x0000_t136" style="position:absolute;margin-left:27pt;margin-top:7.8pt;width:351pt;height:22pt;z-index:-251551744" wrapcoords="9277 -745 -46 -745 231 20855 21508 20855 21554 20855 21646 11172 21646 0 21462 -745 18415 -745 9277 -745" fillcolor="#cff" strokecolor="#333">
            <v:fill color2="silver" rotate="t" angle="-135" focus="100%" type="gradient"/>
            <v:shadow color="#868686"/>
            <v:textpath style="font-family:&quot;Times New Roman&quot;;font-size:16pt;font-weight:bold;v-text-kern:t" trim="t" fitpath="t" string="VALOR EN LIBROS DE LOS ACTIVOS FIJOS"/>
            <w10:wrap type="tight"/>
          </v:shape>
        </w:pict>
      </w:r>
    </w:p>
    <w:p w:rsidR="001E68BC" w:rsidRDefault="001E68BC">
      <w:pPr>
        <w:rPr>
          <w:rFonts w:ascii="Arial" w:hAnsi="Arial" w:cs="Arial"/>
          <w:b/>
          <w:color w:val="993366"/>
          <w:u w:val="single"/>
        </w:rPr>
      </w:pPr>
    </w:p>
    <w:p w:rsidR="001E68BC" w:rsidRDefault="009A723E">
      <w:pPr>
        <w:rPr>
          <w:rFonts w:ascii="Arial" w:hAnsi="Arial" w:cs="Arial"/>
          <w:b/>
          <w:color w:val="993366"/>
          <w:u w:val="single"/>
        </w:rPr>
      </w:pPr>
      <w:r>
        <w:rPr>
          <w:noProof/>
        </w:rPr>
        <w:drawing>
          <wp:anchor distT="0" distB="0" distL="114300" distR="114300" simplePos="0" relativeHeight="251763712" behindDoc="1" locked="0" layoutInCell="1" allowOverlap="1">
            <wp:simplePos x="0" y="0"/>
            <wp:positionH relativeFrom="column">
              <wp:posOffset>-114300</wp:posOffset>
            </wp:positionH>
            <wp:positionV relativeFrom="paragraph">
              <wp:posOffset>205740</wp:posOffset>
            </wp:positionV>
            <wp:extent cx="5372100" cy="2919095"/>
            <wp:effectExtent l="0" t="0" r="0" b="0"/>
            <wp:wrapSquare wrapText="bothSides"/>
            <wp:docPr id="4038" name="Imagen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120"/>
                    <a:srcRect l="4073" r="4915"/>
                    <a:stretch>
                      <a:fillRect/>
                    </a:stretch>
                  </pic:blipFill>
                  <pic:spPr bwMode="auto">
                    <a:xfrm>
                      <a:off x="0" y="0"/>
                      <a:ext cx="5372100" cy="2919095"/>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r>
        <w:rPr>
          <w:rFonts w:ascii="Arial" w:hAnsi="Arial" w:cs="Arial"/>
          <w:b/>
          <w:color w:val="993366"/>
          <w:u w:val="single"/>
        </w:rPr>
        <w:t>Anexo Q.</w:t>
      </w: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r>
        <w:rPr>
          <w:rFonts w:ascii="Arial" w:hAnsi="Arial" w:cs="Arial"/>
          <w:b/>
          <w:noProof/>
          <w:color w:val="993366"/>
          <w:u w:val="single"/>
          <w:lang w:val="es-ES_tradnl" w:eastAsia="es-ES_tradnl"/>
        </w:rPr>
        <w:pict>
          <v:shape id="_x0000_s5065" type="#_x0000_t136" style="position:absolute;margin-left:36pt;margin-top:8.4pt;width:351pt;height:36pt;z-index:-251549696" wrapcoords="8031 -450 -46 900 -46 6300 10800 6750 6600 8550 6600 13950 10800 13950 3369 15750 2215 16650 2215 21150 19062 21150 19385 16200 10800 13950 14954 13950 14954 8550 10800 6750 21600 6300 21600 900 8354 -450 8031 -450" fillcolor="#cff" strokecolor="#333">
            <v:fill color2="silver" rotate="t" angle="-135" focus="100%" type="gradient"/>
            <v:shadow color="#868686"/>
            <v:textpath style="font-family:&quot;Times New Roman&quot;;font-size:16pt;font-weight:bold;v-text-kern:t" trim="t" fitpath="t" string="ESTADO DE PÉRDIDAS Y GANANCIAS&#10;PLASTITUBOS&#10;AL 31 DE DICIEMBRE DE 2007"/>
            <w10:wrap type="tight"/>
          </v:shape>
        </w:pict>
      </w: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Pr="002130D3" w:rsidRDefault="009A723E">
      <w:pPr>
        <w:rPr>
          <w:rFonts w:ascii="Arial" w:hAnsi="Arial" w:cs="Arial"/>
          <w:b/>
          <w:color w:val="993366"/>
          <w:u w:val="single"/>
        </w:rPr>
      </w:pPr>
      <w:r>
        <w:rPr>
          <w:noProof/>
        </w:rPr>
        <w:drawing>
          <wp:anchor distT="0" distB="0" distL="114300" distR="114300" simplePos="0" relativeHeight="251765760" behindDoc="1" locked="0" layoutInCell="1" allowOverlap="1">
            <wp:simplePos x="0" y="0"/>
            <wp:positionH relativeFrom="column">
              <wp:align>center</wp:align>
            </wp:positionH>
            <wp:positionV relativeFrom="paragraph">
              <wp:posOffset>152400</wp:posOffset>
            </wp:positionV>
            <wp:extent cx="4224020" cy="7772400"/>
            <wp:effectExtent l="0" t="0" r="0" b="0"/>
            <wp:wrapTight wrapText="bothSides">
              <wp:wrapPolygon edited="0">
                <wp:start x="584" y="265"/>
                <wp:lineTo x="682" y="1694"/>
                <wp:lineTo x="3507" y="1959"/>
                <wp:lineTo x="9741" y="1959"/>
                <wp:lineTo x="877" y="2382"/>
                <wp:lineTo x="877" y="2594"/>
                <wp:lineTo x="10813" y="2806"/>
                <wp:lineTo x="1266" y="3018"/>
                <wp:lineTo x="682" y="3071"/>
                <wp:lineTo x="682" y="6724"/>
                <wp:lineTo x="4091" y="7041"/>
                <wp:lineTo x="9644" y="7041"/>
                <wp:lineTo x="877" y="7465"/>
                <wp:lineTo x="877" y="7676"/>
                <wp:lineTo x="10813" y="7888"/>
                <wp:lineTo x="682" y="8100"/>
                <wp:lineTo x="682" y="9212"/>
                <wp:lineTo x="4871" y="9582"/>
                <wp:lineTo x="9741" y="9582"/>
                <wp:lineTo x="9644" y="11276"/>
                <wp:lineTo x="779" y="11859"/>
                <wp:lineTo x="779" y="12071"/>
                <wp:lineTo x="10813" y="12124"/>
                <wp:lineTo x="779" y="12441"/>
                <wp:lineTo x="779" y="12653"/>
                <wp:lineTo x="10813" y="12971"/>
                <wp:lineTo x="779" y="13076"/>
                <wp:lineTo x="779" y="13553"/>
                <wp:lineTo x="10521" y="13818"/>
                <wp:lineTo x="779" y="14241"/>
                <wp:lineTo x="779" y="14453"/>
                <wp:lineTo x="10813" y="14665"/>
                <wp:lineTo x="877" y="15088"/>
                <wp:lineTo x="877" y="15300"/>
                <wp:lineTo x="9644" y="15512"/>
                <wp:lineTo x="9644" y="17206"/>
                <wp:lineTo x="682" y="17418"/>
                <wp:lineTo x="682" y="20594"/>
                <wp:lineTo x="2241" y="20594"/>
                <wp:lineTo x="877" y="20912"/>
                <wp:lineTo x="682" y="21176"/>
                <wp:lineTo x="20749" y="21176"/>
                <wp:lineTo x="20847" y="21124"/>
                <wp:lineTo x="20554" y="20912"/>
                <wp:lineTo x="19970" y="20594"/>
                <wp:lineTo x="20360" y="20594"/>
                <wp:lineTo x="20847" y="20065"/>
                <wp:lineTo x="20944" y="18953"/>
                <wp:lineTo x="12372" y="18900"/>
                <wp:lineTo x="20554" y="18212"/>
                <wp:lineTo x="20554" y="18053"/>
                <wp:lineTo x="20749" y="17682"/>
                <wp:lineTo x="20652" y="17312"/>
                <wp:lineTo x="20360" y="17206"/>
                <wp:lineTo x="20360" y="16518"/>
                <wp:lineTo x="20457" y="15406"/>
                <wp:lineTo x="10813" y="14665"/>
                <wp:lineTo x="19970" y="14506"/>
                <wp:lineTo x="20847" y="14347"/>
                <wp:lineTo x="20067" y="13818"/>
                <wp:lineTo x="20749" y="13765"/>
                <wp:lineTo x="20360" y="13606"/>
                <wp:lineTo x="10813" y="12971"/>
                <wp:lineTo x="20652" y="12653"/>
                <wp:lineTo x="20652" y="12335"/>
                <wp:lineTo x="10813" y="12124"/>
                <wp:lineTo x="19580" y="12124"/>
                <wp:lineTo x="20847" y="12018"/>
                <wp:lineTo x="20165" y="11276"/>
                <wp:lineTo x="20749" y="9318"/>
                <wp:lineTo x="19191" y="9212"/>
                <wp:lineTo x="6722" y="8735"/>
                <wp:lineTo x="20652" y="8418"/>
                <wp:lineTo x="20749" y="7941"/>
                <wp:lineTo x="18022" y="7888"/>
                <wp:lineTo x="20847" y="7624"/>
                <wp:lineTo x="20749" y="6935"/>
                <wp:lineTo x="9839" y="6194"/>
                <wp:lineTo x="9839" y="5347"/>
                <wp:lineTo x="13735" y="5347"/>
                <wp:lineTo x="20944" y="4818"/>
                <wp:lineTo x="20944" y="2965"/>
                <wp:lineTo x="18022" y="2806"/>
                <wp:lineTo x="20847" y="2541"/>
                <wp:lineTo x="20847" y="1853"/>
                <wp:lineTo x="9839" y="1112"/>
                <wp:lineTo x="9839" y="265"/>
                <wp:lineTo x="584" y="265"/>
              </wp:wrapPolygon>
            </wp:wrapTight>
            <wp:docPr id="4040" name="Imagen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121"/>
                    <a:srcRect l="7431" r="7193"/>
                    <a:stretch>
                      <a:fillRect/>
                    </a:stretch>
                  </pic:blipFill>
                  <pic:spPr bwMode="auto">
                    <a:xfrm>
                      <a:off x="0" y="0"/>
                      <a:ext cx="4224020" cy="7772400"/>
                    </a:xfrm>
                    <a:prstGeom prst="rect">
                      <a:avLst/>
                    </a:prstGeom>
                    <a:noFill/>
                    <a:ln w="9525">
                      <a:noFill/>
                      <a:miter lim="800000"/>
                      <a:headEnd/>
                      <a:tailEnd/>
                    </a:ln>
                  </pic:spPr>
                </pic:pic>
              </a:graphicData>
            </a:graphic>
          </wp:anchor>
        </w:drawing>
      </w: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9A723E">
      <w:pPr>
        <w:rPr>
          <w:rFonts w:ascii="Arial" w:hAnsi="Arial" w:cs="Arial"/>
          <w:b/>
          <w:color w:val="993366"/>
          <w:u w:val="single"/>
        </w:rPr>
      </w:pPr>
      <w:r>
        <w:rPr>
          <w:noProof/>
        </w:rPr>
        <w:drawing>
          <wp:anchor distT="0" distB="0" distL="114300" distR="114300" simplePos="0" relativeHeight="251767808" behindDoc="1" locked="0" layoutInCell="1" allowOverlap="1">
            <wp:simplePos x="0" y="0"/>
            <wp:positionH relativeFrom="column">
              <wp:posOffset>473075</wp:posOffset>
            </wp:positionH>
            <wp:positionV relativeFrom="paragraph">
              <wp:posOffset>114300</wp:posOffset>
            </wp:positionV>
            <wp:extent cx="4228465" cy="8343900"/>
            <wp:effectExtent l="0" t="0" r="0" b="0"/>
            <wp:wrapTight wrapText="bothSides">
              <wp:wrapPolygon edited="0">
                <wp:start x="876" y="296"/>
                <wp:lineTo x="876" y="937"/>
                <wp:lineTo x="2530" y="1085"/>
                <wp:lineTo x="9829" y="1085"/>
                <wp:lineTo x="9829" y="3353"/>
                <wp:lineTo x="1070" y="3452"/>
                <wp:lineTo x="1070" y="4192"/>
                <wp:lineTo x="10802" y="4241"/>
                <wp:lineTo x="1070" y="4586"/>
                <wp:lineTo x="1070" y="5030"/>
                <wp:lineTo x="10802" y="5030"/>
                <wp:lineTo x="9829" y="5079"/>
                <wp:lineTo x="9731" y="5770"/>
                <wp:lineTo x="1070" y="6164"/>
                <wp:lineTo x="1070" y="6362"/>
                <wp:lineTo x="10802" y="6608"/>
                <wp:lineTo x="973" y="6756"/>
                <wp:lineTo x="973" y="9567"/>
                <wp:lineTo x="3211" y="9764"/>
                <wp:lineTo x="10802" y="9764"/>
                <wp:lineTo x="1070" y="10208"/>
                <wp:lineTo x="1070" y="10405"/>
                <wp:lineTo x="9731" y="10553"/>
                <wp:lineTo x="1362" y="10751"/>
                <wp:lineTo x="973" y="10800"/>
                <wp:lineTo x="1070" y="12329"/>
                <wp:lineTo x="10802" y="12921"/>
                <wp:lineTo x="9829" y="12921"/>
                <wp:lineTo x="9731" y="15288"/>
                <wp:lineTo x="1070" y="15534"/>
                <wp:lineTo x="1168" y="15732"/>
                <wp:lineTo x="17808" y="16077"/>
                <wp:lineTo x="973" y="16126"/>
                <wp:lineTo x="973" y="17655"/>
                <wp:lineTo x="18392" y="17655"/>
                <wp:lineTo x="1070" y="18049"/>
                <wp:lineTo x="1070" y="18247"/>
                <wp:lineTo x="10802" y="18444"/>
                <wp:lineTo x="1070" y="18592"/>
                <wp:lineTo x="1070" y="19085"/>
                <wp:lineTo x="9731" y="19233"/>
                <wp:lineTo x="973" y="19923"/>
                <wp:lineTo x="973" y="20614"/>
                <wp:lineTo x="3211" y="20811"/>
                <wp:lineTo x="876" y="20959"/>
                <wp:lineTo x="876" y="21255"/>
                <wp:lineTo x="20727" y="21255"/>
                <wp:lineTo x="20922" y="20959"/>
                <wp:lineTo x="20144" y="20959"/>
                <wp:lineTo x="19170" y="20712"/>
                <wp:lineTo x="20825" y="20614"/>
                <wp:lineTo x="20144" y="20022"/>
                <wp:lineTo x="20630" y="20022"/>
                <wp:lineTo x="20630" y="19726"/>
                <wp:lineTo x="20338" y="19134"/>
                <wp:lineTo x="10802" y="18444"/>
                <wp:lineTo x="20533" y="18345"/>
                <wp:lineTo x="20922" y="18049"/>
                <wp:lineTo x="19754" y="17655"/>
                <wp:lineTo x="20922" y="17556"/>
                <wp:lineTo x="20241" y="17162"/>
                <wp:lineTo x="4087" y="16866"/>
                <wp:lineTo x="10996" y="16866"/>
                <wp:lineTo x="20825" y="16422"/>
                <wp:lineTo x="20825" y="15781"/>
                <wp:lineTo x="20630" y="15534"/>
                <wp:lineTo x="20144" y="15288"/>
                <wp:lineTo x="20241" y="13660"/>
                <wp:lineTo x="20241" y="12921"/>
                <wp:lineTo x="20046" y="12921"/>
                <wp:lineTo x="20046" y="12378"/>
                <wp:lineTo x="10802" y="12132"/>
                <wp:lineTo x="17322" y="11836"/>
                <wp:lineTo x="20630" y="11589"/>
                <wp:lineTo x="20144" y="11342"/>
                <wp:lineTo x="20630" y="11293"/>
                <wp:lineTo x="20630" y="10701"/>
                <wp:lineTo x="20241" y="10504"/>
                <wp:lineTo x="10802" y="9764"/>
                <wp:lineTo x="20727" y="9666"/>
                <wp:lineTo x="20630" y="9123"/>
                <wp:lineTo x="7590" y="8975"/>
                <wp:lineTo x="20046" y="8285"/>
                <wp:lineTo x="20046" y="8186"/>
                <wp:lineTo x="20825" y="7989"/>
                <wp:lineTo x="19754" y="7792"/>
                <wp:lineTo x="3990" y="7397"/>
                <wp:lineTo x="20436" y="6904"/>
                <wp:lineTo x="20630" y="6608"/>
                <wp:lineTo x="10802" y="6608"/>
                <wp:lineTo x="20144" y="6362"/>
                <wp:lineTo x="20825" y="6164"/>
                <wp:lineTo x="19754" y="5819"/>
                <wp:lineTo x="20338" y="5770"/>
                <wp:lineTo x="20046" y="5079"/>
                <wp:lineTo x="10704" y="5030"/>
                <wp:lineTo x="10802" y="4241"/>
                <wp:lineTo x="20630" y="4241"/>
                <wp:lineTo x="20630" y="2663"/>
                <wp:lineTo x="20046" y="2614"/>
                <wp:lineTo x="20241" y="1825"/>
                <wp:lineTo x="20241" y="1085"/>
                <wp:lineTo x="10802" y="1085"/>
                <wp:lineTo x="9926" y="296"/>
                <wp:lineTo x="876" y="296"/>
              </wp:wrapPolygon>
            </wp:wrapTight>
            <wp:docPr id="4042" name="Imagen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122"/>
                    <a:srcRect l="6335" r="6955"/>
                    <a:stretch>
                      <a:fillRect/>
                    </a:stretch>
                  </pic:blipFill>
                  <pic:spPr bwMode="auto">
                    <a:xfrm>
                      <a:off x="0" y="0"/>
                      <a:ext cx="4228465" cy="8343900"/>
                    </a:xfrm>
                    <a:prstGeom prst="rect">
                      <a:avLst/>
                    </a:prstGeom>
                    <a:noFill/>
                    <a:ln w="9525">
                      <a:noFill/>
                      <a:miter lim="800000"/>
                      <a:headEnd/>
                      <a:tailEnd/>
                    </a:ln>
                  </pic:spPr>
                </pic:pic>
              </a:graphicData>
            </a:graphic>
          </wp:anchor>
        </w:drawing>
      </w:r>
    </w:p>
    <w:p w:rsidR="002130D3" w:rsidRDefault="002130D3">
      <w:pPr>
        <w:rPr>
          <w:rFonts w:ascii="Arial" w:hAnsi="Arial" w:cs="Arial"/>
          <w:b/>
          <w:color w:val="993366"/>
          <w:u w:val="single"/>
        </w:rPr>
      </w:pPr>
    </w:p>
    <w:p w:rsidR="00FF01AE" w:rsidRDefault="00FF01AE">
      <w:pPr>
        <w:rPr>
          <w:rFonts w:ascii="Arial" w:hAnsi="Arial" w:cs="Arial"/>
          <w:b/>
          <w:color w:val="993366"/>
          <w:u w:val="single"/>
        </w:rPr>
      </w:pPr>
    </w:p>
    <w:p w:rsidR="00FF01AE" w:rsidRP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r>
        <w:rPr>
          <w:rFonts w:ascii="Arial" w:hAnsi="Arial" w:cs="Arial"/>
          <w:b/>
          <w:color w:val="993366"/>
          <w:u w:val="single"/>
        </w:rPr>
        <w:br w:type="page"/>
      </w:r>
      <w:r w:rsidR="009A723E">
        <w:rPr>
          <w:rFonts w:ascii="Arial" w:hAnsi="Arial" w:cs="Arial"/>
          <w:b/>
          <w:noProof/>
          <w:color w:val="993366"/>
          <w:u w:val="single"/>
        </w:rPr>
        <w:drawing>
          <wp:anchor distT="0" distB="0" distL="114300" distR="114300" simplePos="0" relativeHeight="251768832" behindDoc="1" locked="0" layoutInCell="1" allowOverlap="1">
            <wp:simplePos x="0" y="0"/>
            <wp:positionH relativeFrom="column">
              <wp:posOffset>457200</wp:posOffset>
            </wp:positionH>
            <wp:positionV relativeFrom="paragraph">
              <wp:posOffset>0</wp:posOffset>
            </wp:positionV>
            <wp:extent cx="4274820" cy="8343900"/>
            <wp:effectExtent l="0" t="0" r="0" b="0"/>
            <wp:wrapTight wrapText="bothSides">
              <wp:wrapPolygon edited="0">
                <wp:start x="1155" y="247"/>
                <wp:lineTo x="1155" y="789"/>
                <wp:lineTo x="4524" y="1036"/>
                <wp:lineTo x="9722" y="1184"/>
                <wp:lineTo x="9818" y="2614"/>
                <wp:lineTo x="1251" y="2811"/>
                <wp:lineTo x="1251" y="4093"/>
                <wp:lineTo x="1636" y="4340"/>
                <wp:lineTo x="1251" y="4389"/>
                <wp:lineTo x="1251" y="5671"/>
                <wp:lineTo x="2503" y="5770"/>
                <wp:lineTo x="9722" y="5770"/>
                <wp:lineTo x="1348" y="6164"/>
                <wp:lineTo x="1348" y="6362"/>
                <wp:lineTo x="10781" y="6559"/>
                <wp:lineTo x="1251" y="6658"/>
                <wp:lineTo x="1251" y="7693"/>
                <wp:lineTo x="10877" y="8137"/>
                <wp:lineTo x="1348" y="8137"/>
                <wp:lineTo x="1348" y="8877"/>
                <wp:lineTo x="10781" y="8926"/>
                <wp:lineTo x="1348" y="9123"/>
                <wp:lineTo x="1251" y="10899"/>
                <wp:lineTo x="10781" y="11293"/>
                <wp:lineTo x="1251" y="11293"/>
                <wp:lineTo x="1251" y="11934"/>
                <wp:lineTo x="9722" y="12082"/>
                <wp:lineTo x="1251" y="12822"/>
                <wp:lineTo x="1251" y="13463"/>
                <wp:lineTo x="3850" y="13660"/>
                <wp:lineTo x="1155" y="13759"/>
                <wp:lineTo x="1155" y="14992"/>
                <wp:lineTo x="6738" y="15238"/>
                <wp:lineTo x="1251" y="15238"/>
                <wp:lineTo x="1251" y="16471"/>
                <wp:lineTo x="5198" y="16816"/>
                <wp:lineTo x="1251" y="17014"/>
                <wp:lineTo x="1155" y="21304"/>
                <wp:lineTo x="20406" y="21304"/>
                <wp:lineTo x="20310" y="20712"/>
                <wp:lineTo x="20310" y="20170"/>
                <wp:lineTo x="20503" y="19282"/>
                <wp:lineTo x="20503" y="18395"/>
                <wp:lineTo x="20310" y="17852"/>
                <wp:lineTo x="20118" y="17605"/>
                <wp:lineTo x="20599" y="17310"/>
                <wp:lineTo x="19733" y="17211"/>
                <wp:lineTo x="10781" y="16816"/>
                <wp:lineTo x="20406" y="16521"/>
                <wp:lineTo x="20310" y="16126"/>
                <wp:lineTo x="8856" y="16027"/>
                <wp:lineTo x="20406" y="15436"/>
                <wp:lineTo x="20599" y="15090"/>
                <wp:lineTo x="18866" y="14942"/>
                <wp:lineTo x="9914" y="14449"/>
                <wp:lineTo x="20310" y="13956"/>
                <wp:lineTo x="20310" y="13710"/>
                <wp:lineTo x="17230" y="13660"/>
                <wp:lineTo x="20406" y="13414"/>
                <wp:lineTo x="20118" y="12871"/>
                <wp:lineTo x="20118" y="11984"/>
                <wp:lineTo x="10781" y="11293"/>
                <wp:lineTo x="20310" y="10899"/>
                <wp:lineTo x="20310" y="10652"/>
                <wp:lineTo x="20599" y="9567"/>
                <wp:lineTo x="10781" y="8926"/>
                <wp:lineTo x="19925" y="8926"/>
                <wp:lineTo x="20599" y="8877"/>
                <wp:lineTo x="20599" y="7545"/>
                <wp:lineTo x="4428" y="7348"/>
                <wp:lineTo x="20118" y="6805"/>
                <wp:lineTo x="20310" y="6559"/>
                <wp:lineTo x="17711" y="6510"/>
                <wp:lineTo x="20406" y="6312"/>
                <wp:lineTo x="19925" y="5770"/>
                <wp:lineTo x="20406" y="5277"/>
                <wp:lineTo x="20406" y="4389"/>
                <wp:lineTo x="19925" y="4192"/>
                <wp:lineTo x="20406" y="3699"/>
                <wp:lineTo x="20406" y="2762"/>
                <wp:lineTo x="19925" y="2614"/>
                <wp:lineTo x="19733" y="1825"/>
                <wp:lineTo x="19829" y="1578"/>
                <wp:lineTo x="19829" y="1085"/>
                <wp:lineTo x="19636" y="1036"/>
                <wp:lineTo x="20310" y="986"/>
                <wp:lineTo x="19733" y="789"/>
                <wp:lineTo x="9914" y="247"/>
                <wp:lineTo x="1155" y="247"/>
              </wp:wrapPolygon>
            </wp:wrapTight>
            <wp:docPr id="4044" name="Imagen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123"/>
                    <a:srcRect l="5144" r="6097"/>
                    <a:stretch>
                      <a:fillRect/>
                    </a:stretch>
                  </pic:blipFill>
                  <pic:spPr bwMode="auto">
                    <a:xfrm>
                      <a:off x="0" y="0"/>
                      <a:ext cx="4274820" cy="8343900"/>
                    </a:xfrm>
                    <a:prstGeom prst="rect">
                      <a:avLst/>
                    </a:prstGeom>
                    <a:noFill/>
                    <a:ln w="9525">
                      <a:noFill/>
                      <a:miter lim="800000"/>
                      <a:headEnd/>
                      <a:tailEnd/>
                    </a:ln>
                  </pic:spPr>
                </pic:pic>
              </a:graphicData>
            </a:graphic>
          </wp:anchor>
        </w:drawing>
      </w: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r>
        <w:rPr>
          <w:rFonts w:ascii="Arial" w:hAnsi="Arial" w:cs="Arial"/>
          <w:b/>
          <w:color w:val="993366"/>
          <w:u w:val="single"/>
        </w:rPr>
        <w:t>Anexo  R.</w:t>
      </w:r>
    </w:p>
    <w:p w:rsidR="00FF01AE" w:rsidRDefault="00FF01AE">
      <w:pPr>
        <w:rPr>
          <w:rFonts w:ascii="Arial" w:hAnsi="Arial" w:cs="Arial"/>
          <w:b/>
          <w:color w:val="993366"/>
          <w:u w:val="single"/>
        </w:rPr>
      </w:pPr>
    </w:p>
    <w:p w:rsidR="00FF01AE" w:rsidRPr="00034146" w:rsidRDefault="00FF01AE">
      <w:pPr>
        <w:rPr>
          <w:rFonts w:ascii="Arial" w:hAnsi="Arial" w:cs="Arial"/>
          <w:b/>
          <w:color w:val="993366"/>
          <w:u w:val="single"/>
        </w:rPr>
      </w:pPr>
    </w:p>
    <w:p w:rsidR="00FF01AE" w:rsidRDefault="00034146">
      <w:pPr>
        <w:rPr>
          <w:rFonts w:ascii="Arial" w:hAnsi="Arial" w:cs="Arial"/>
          <w:b/>
          <w:color w:val="993366"/>
          <w:u w:val="single"/>
        </w:rPr>
      </w:pPr>
      <w:r>
        <w:rPr>
          <w:rFonts w:ascii="Arial" w:hAnsi="Arial" w:cs="Arial"/>
          <w:b/>
          <w:noProof/>
          <w:color w:val="993366"/>
          <w:u w:val="single"/>
          <w:lang w:val="es-ES_tradnl" w:eastAsia="es-ES_tradnl"/>
        </w:rPr>
        <w:pict>
          <v:shape id="_x0000_s5070" type="#_x0000_t136" style="position:absolute;margin-left:54pt;margin-top:6.6pt;width:4in;height:36pt;z-index:-251545600" wrapcoords="9900 -450 -56 900 -56 6300 10856 6750 5456 8550 5456 13950 10856 13950 1406 15750 -56 16650 -56 21150 21375 21150 21712 16200 10856 13950 16088 13950 16088 8550 10856 6750 21600 6300 21600 900 10238 -450 9900 -450" fillcolor="#cff" strokecolor="#333">
            <v:fill color2="silver" rotate="t" angle="-135" focus="100%" type="gradient"/>
            <v:shadow color="#868686"/>
            <v:textpath style="font-family:&quot;Times New Roman&quot;;font-size:16pt;font-weight:bold;v-text-kern:t" trim="t" fitpath="t" string="CONCILIACIÓN TRIBUTARIA&#10;PLASTITUBOS&#10;AL 31 DE DICIEMBRE DE 2007"/>
            <w10:wrap type="tight"/>
          </v:shape>
        </w:pict>
      </w:r>
    </w:p>
    <w:p w:rsidR="00FF01AE" w:rsidRDefault="00FF01AE">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9A723E">
      <w:pPr>
        <w:rPr>
          <w:rFonts w:ascii="Arial" w:hAnsi="Arial" w:cs="Arial"/>
          <w:b/>
          <w:color w:val="993366"/>
          <w:u w:val="single"/>
        </w:rPr>
      </w:pPr>
      <w:r>
        <w:rPr>
          <w:noProof/>
        </w:rPr>
        <w:drawing>
          <wp:anchor distT="0" distB="0" distL="114300" distR="114300" simplePos="0" relativeHeight="251769856" behindDoc="1" locked="0" layoutInCell="1" allowOverlap="1">
            <wp:simplePos x="0" y="0"/>
            <wp:positionH relativeFrom="column">
              <wp:align>center</wp:align>
            </wp:positionH>
            <wp:positionV relativeFrom="paragraph">
              <wp:posOffset>28575</wp:posOffset>
            </wp:positionV>
            <wp:extent cx="4374515" cy="6972300"/>
            <wp:effectExtent l="0" t="0" r="0" b="0"/>
            <wp:wrapTight wrapText="bothSides">
              <wp:wrapPolygon edited="0">
                <wp:start x="1693" y="472"/>
                <wp:lineTo x="847" y="1003"/>
                <wp:lineTo x="847" y="1357"/>
                <wp:lineTo x="1787" y="1416"/>
                <wp:lineTo x="1035" y="1830"/>
                <wp:lineTo x="847" y="2597"/>
                <wp:lineTo x="847" y="6020"/>
                <wp:lineTo x="10817" y="6138"/>
                <wp:lineTo x="10817" y="7082"/>
                <wp:lineTo x="941" y="7318"/>
                <wp:lineTo x="941" y="9915"/>
                <wp:lineTo x="10817" y="9915"/>
                <wp:lineTo x="1129" y="10328"/>
                <wp:lineTo x="1129" y="10859"/>
                <wp:lineTo x="753" y="11213"/>
                <wp:lineTo x="753" y="12157"/>
                <wp:lineTo x="7337" y="12748"/>
                <wp:lineTo x="10817" y="12748"/>
                <wp:lineTo x="10817" y="13692"/>
                <wp:lineTo x="847" y="13751"/>
                <wp:lineTo x="753" y="18590"/>
                <wp:lineTo x="9218" y="19357"/>
                <wp:lineTo x="847" y="19357"/>
                <wp:lineTo x="847" y="19889"/>
                <wp:lineTo x="16461" y="20302"/>
                <wp:lineTo x="2634" y="20656"/>
                <wp:lineTo x="2540" y="21010"/>
                <wp:lineTo x="8936" y="21010"/>
                <wp:lineTo x="12416" y="21010"/>
                <wp:lineTo x="15144" y="21010"/>
                <wp:lineTo x="17119" y="20715"/>
                <wp:lineTo x="17025" y="20302"/>
                <wp:lineTo x="20694" y="19830"/>
                <wp:lineTo x="20506" y="19357"/>
                <wp:lineTo x="13075" y="19357"/>
                <wp:lineTo x="20600" y="18649"/>
                <wp:lineTo x="20694" y="18177"/>
                <wp:lineTo x="20224" y="16525"/>
                <wp:lineTo x="20600" y="15639"/>
                <wp:lineTo x="20788" y="14754"/>
                <wp:lineTo x="20129" y="14636"/>
                <wp:lineTo x="20129" y="13928"/>
                <wp:lineTo x="10723" y="13692"/>
                <wp:lineTo x="10817" y="12748"/>
                <wp:lineTo x="14956" y="12748"/>
                <wp:lineTo x="20694" y="12216"/>
                <wp:lineTo x="20694" y="11803"/>
                <wp:lineTo x="19659" y="10859"/>
                <wp:lineTo x="10817" y="9915"/>
                <wp:lineTo x="19565" y="9915"/>
                <wp:lineTo x="20318" y="9148"/>
                <wp:lineTo x="19001" y="8970"/>
                <wp:lineTo x="19565" y="8970"/>
                <wp:lineTo x="19753" y="8616"/>
                <wp:lineTo x="19659" y="8026"/>
                <wp:lineTo x="20506" y="7436"/>
                <wp:lineTo x="20035" y="7318"/>
                <wp:lineTo x="10723" y="7082"/>
                <wp:lineTo x="10817" y="6138"/>
                <wp:lineTo x="14486" y="5725"/>
                <wp:lineTo x="14486" y="5370"/>
                <wp:lineTo x="10817" y="5193"/>
                <wp:lineTo x="10535" y="4485"/>
                <wp:lineTo x="8466" y="4308"/>
                <wp:lineTo x="1693" y="4249"/>
                <wp:lineTo x="9594" y="4249"/>
                <wp:lineTo x="9783" y="3541"/>
                <wp:lineTo x="6020" y="3305"/>
                <wp:lineTo x="14392" y="2656"/>
                <wp:lineTo x="14580" y="2538"/>
                <wp:lineTo x="9406" y="2361"/>
                <wp:lineTo x="9500" y="2066"/>
                <wp:lineTo x="8278" y="1770"/>
                <wp:lineTo x="5644" y="1416"/>
                <wp:lineTo x="14486" y="1357"/>
                <wp:lineTo x="14486" y="1239"/>
                <wp:lineTo x="5926" y="472"/>
                <wp:lineTo x="1693" y="472"/>
              </wp:wrapPolygon>
            </wp:wrapTight>
            <wp:docPr id="4045" name="Imagen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124"/>
                    <a:srcRect l="7407" r="7204"/>
                    <a:stretch>
                      <a:fillRect/>
                    </a:stretch>
                  </pic:blipFill>
                  <pic:spPr bwMode="auto">
                    <a:xfrm>
                      <a:off x="0" y="0"/>
                      <a:ext cx="4374515" cy="6972300"/>
                    </a:xfrm>
                    <a:prstGeom prst="rect">
                      <a:avLst/>
                    </a:prstGeom>
                    <a:noFill/>
                    <a:ln w="9525">
                      <a:noFill/>
                      <a:miter lim="800000"/>
                      <a:headEnd/>
                      <a:tailEnd/>
                    </a:ln>
                  </pic:spPr>
                </pic:pic>
              </a:graphicData>
            </a:graphic>
          </wp:anchor>
        </w:drawing>
      </w: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707E64" w:rsidRDefault="00707E64">
      <w:pPr>
        <w:rPr>
          <w:rFonts w:ascii="Arial" w:hAnsi="Arial" w:cs="Arial"/>
          <w:b/>
          <w:color w:val="993366"/>
          <w:u w:val="single"/>
        </w:rPr>
      </w:pPr>
    </w:p>
    <w:p w:rsidR="00034146" w:rsidRDefault="00034146">
      <w:pPr>
        <w:rPr>
          <w:rFonts w:ascii="Arial" w:hAnsi="Arial" w:cs="Arial"/>
          <w:b/>
          <w:color w:val="993366"/>
          <w:u w:val="single"/>
        </w:rPr>
      </w:pPr>
      <w:r>
        <w:rPr>
          <w:rFonts w:ascii="Arial" w:hAnsi="Arial" w:cs="Arial"/>
          <w:b/>
          <w:color w:val="993366"/>
          <w:u w:val="single"/>
        </w:rPr>
        <w:t xml:space="preserve">Anexo </w:t>
      </w:r>
      <w:r w:rsidR="00E22EC0">
        <w:rPr>
          <w:rFonts w:ascii="Arial" w:hAnsi="Arial" w:cs="Arial"/>
          <w:b/>
          <w:color w:val="993366"/>
          <w:u w:val="single"/>
        </w:rPr>
        <w:t>S</w:t>
      </w:r>
      <w:r>
        <w:rPr>
          <w:rFonts w:ascii="Arial" w:hAnsi="Arial" w:cs="Arial"/>
          <w:b/>
          <w:color w:val="993366"/>
          <w:u w:val="single"/>
        </w:rPr>
        <w:t xml:space="preserve">. </w: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Pr="00707E64" w:rsidRDefault="009A723E">
      <w:pPr>
        <w:rPr>
          <w:rFonts w:ascii="Arial" w:hAnsi="Arial" w:cs="Arial"/>
          <w:b/>
          <w:color w:val="993366"/>
          <w:u w:val="single"/>
        </w:rPr>
      </w:pPr>
      <w:r>
        <w:rPr>
          <w:noProof/>
        </w:rPr>
        <w:drawing>
          <wp:anchor distT="0" distB="0" distL="114300" distR="114300" simplePos="0" relativeHeight="251782144" behindDoc="1" locked="0" layoutInCell="1" allowOverlap="1">
            <wp:simplePos x="0" y="0"/>
            <wp:positionH relativeFrom="column">
              <wp:posOffset>-1784350</wp:posOffset>
            </wp:positionH>
            <wp:positionV relativeFrom="paragraph">
              <wp:posOffset>1830070</wp:posOffset>
            </wp:positionV>
            <wp:extent cx="7772400" cy="4203065"/>
            <wp:effectExtent l="0" t="1752600" r="0" b="1683385"/>
            <wp:wrapTight wrapText="bothSides">
              <wp:wrapPolygon edited="0">
                <wp:start x="21511" y="227"/>
                <wp:lineTo x="5311" y="227"/>
                <wp:lineTo x="4570" y="618"/>
                <wp:lineTo x="4517" y="716"/>
                <wp:lineTo x="281" y="716"/>
                <wp:lineTo x="281" y="21275"/>
                <wp:lineTo x="21511" y="21275"/>
                <wp:lineTo x="21511" y="227"/>
              </wp:wrapPolygon>
            </wp:wrapTight>
            <wp:docPr id="4063" name="Imagen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125"/>
                    <a:srcRect r="4985"/>
                    <a:stretch>
                      <a:fillRect/>
                    </a:stretch>
                  </pic:blipFill>
                  <pic:spPr bwMode="auto">
                    <a:xfrm rot="16200000">
                      <a:off x="0" y="0"/>
                      <a:ext cx="7772400" cy="4203065"/>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707E64">
      <w:pPr>
        <w:rPr>
          <w:rFonts w:ascii="Arial" w:hAnsi="Arial" w:cs="Arial"/>
          <w:b/>
          <w:color w:val="993366"/>
          <w:u w:val="single"/>
        </w:rPr>
      </w:pPr>
      <w:r>
        <w:rPr>
          <w:rFonts w:ascii="Arial" w:hAnsi="Arial" w:cs="Arial"/>
          <w:b/>
          <w:noProof/>
          <w:color w:val="993366"/>
          <w:u w:val="single"/>
          <w:lang w:val="es-ES_tradnl" w:eastAsia="es-ES_tradnl"/>
        </w:rPr>
        <w:pict>
          <v:shape id="_x0000_s5088" type="#_x0000_t136" style="position:absolute;margin-left:-115.6pt;margin-top:139.2pt;width:4in;height:36pt;rotation:270;z-index:-251533312" wrapcoords="21600 11250 21262 7650 20700 7200 19800 9000 19519 7650 18900 7650 18394 1350 18169 -450 13781 -450 13500 1800 13500 450 13388 -450 8156 -900 8100 -450 8044 6750 7762 1350 7481 -900 4781 -900 4500 3150 4388 -450 4331 -900 2869 -900 2700 1350 2700 9450 2475 7200 1800 9900 1406 6750 56 6750 56 13500 56 20250 225 21600 21150 21600 21431 19350 21600 13950 21600 11250" fillcolor="#cff" strokecolor="#333">
            <v:fill color2="silver" rotate="t" angle="-135" focus="100%" type="gradient"/>
            <v:shadow color="#868686"/>
            <v:textpath style="font-family:&quot;Times New Roman&quot;;font-size:16pt;font-weight:bold;v-text-kern:t" trim="t" fitpath="t" string="FLUJO DE EFECTIVO &#10;PLASTITUBOS COMO P.N.O.C.&#10;AL 31 DE DICIEMBRE DE 2007"/>
            <w10:wrap type="tight"/>
          </v:shape>
        </w:pic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707E64" w:rsidRDefault="00707E64">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r>
        <w:rPr>
          <w:rFonts w:ascii="Arial" w:hAnsi="Arial" w:cs="Arial"/>
          <w:b/>
          <w:color w:val="993366"/>
          <w:u w:val="single"/>
        </w:rPr>
        <w:t>Anexo T.</w: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9A723E">
      <w:pPr>
        <w:rPr>
          <w:rFonts w:ascii="Arial" w:hAnsi="Arial" w:cs="Arial"/>
          <w:b/>
          <w:color w:val="993366"/>
          <w:u w:val="single"/>
        </w:rPr>
      </w:pPr>
      <w:r>
        <w:rPr>
          <w:noProof/>
        </w:rPr>
        <w:drawing>
          <wp:anchor distT="0" distB="0" distL="114300" distR="114300" simplePos="0" relativeHeight="251780096" behindDoc="1" locked="0" layoutInCell="1" allowOverlap="1">
            <wp:simplePos x="0" y="0"/>
            <wp:positionH relativeFrom="column">
              <wp:posOffset>-1555750</wp:posOffset>
            </wp:positionH>
            <wp:positionV relativeFrom="paragraph">
              <wp:posOffset>1830070</wp:posOffset>
            </wp:positionV>
            <wp:extent cx="7658100" cy="4318000"/>
            <wp:effectExtent l="0" t="1581150" r="0" b="1568450"/>
            <wp:wrapTight wrapText="bothSides">
              <wp:wrapPolygon edited="0">
                <wp:start x="21349" y="222"/>
                <wp:lineTo x="5391" y="222"/>
                <wp:lineTo x="5015" y="413"/>
                <wp:lineTo x="5015" y="699"/>
                <wp:lineTo x="287" y="699"/>
                <wp:lineTo x="287" y="21282"/>
                <wp:lineTo x="21349" y="21282"/>
                <wp:lineTo x="21349" y="222"/>
              </wp:wrapPolygon>
            </wp:wrapTight>
            <wp:docPr id="4060" name="Imagen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126"/>
                    <a:srcRect r="4286"/>
                    <a:stretch>
                      <a:fillRect/>
                    </a:stretch>
                  </pic:blipFill>
                  <pic:spPr bwMode="auto">
                    <a:xfrm rot="16200000">
                      <a:off x="0" y="0"/>
                      <a:ext cx="7658100" cy="4318000"/>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E22EC0" w:rsidRPr="00707E64"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707E64">
      <w:pPr>
        <w:rPr>
          <w:rFonts w:ascii="Arial" w:hAnsi="Arial" w:cs="Arial"/>
          <w:b/>
          <w:color w:val="993366"/>
          <w:u w:val="single"/>
        </w:rPr>
      </w:pPr>
      <w:r>
        <w:rPr>
          <w:rFonts w:ascii="Arial" w:hAnsi="Arial" w:cs="Arial"/>
          <w:b/>
          <w:noProof/>
          <w:color w:val="993366"/>
          <w:u w:val="single"/>
          <w:lang w:val="es-ES_tradnl" w:eastAsia="es-ES_tradnl"/>
        </w:rPr>
        <w:pict>
          <v:shape id="_x0000_s5086" type="#_x0000_t136" style="position:absolute;margin-left:-115.35pt;margin-top:126pt;width:4in;height:36pt;rotation:270;z-index:-251535360" wrapcoords="21600 15300 20700 15750 20475 13050 19856 7200 19238 7200 18900 8550 18900 11250 18506 2250 18281 -450 13781 -450 13500 2250 13500 900 13388 -450 4725 -900 4500 0 4500 2700 4219 -900 2756 -900 2700 -450 2700 6750 1294 6750 900 12150 900 18450 562 15300 56 19800 56 21600 21206 22050 21375 21150 21600 18000 21600 15300" fillcolor="#cff" strokecolor="#333">
            <v:fill color2="silver" rotate="t" angle="-135" focus="100%" type="gradient"/>
            <v:shadow color="#868686"/>
            <v:textpath style="font-family:&quot;Times New Roman&quot;;font-size:16pt;font-weight:bold;v-text-kern:t" trim="t" fitpath="t" string="FLUJO DE EFECTIVO &#10;PLASTITUBOS COMO C.E.&#10;AL 31 DE DICIEMBRE DE 2007"/>
            <w10:wrap type="tight"/>
          </v:shape>
        </w:pic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r>
        <w:rPr>
          <w:rFonts w:ascii="Arial" w:hAnsi="Arial" w:cs="Arial"/>
          <w:b/>
          <w:color w:val="993366"/>
          <w:u w:val="single"/>
        </w:rPr>
        <w:t>Anexo U.</w:t>
      </w:r>
    </w:p>
    <w:p w:rsidR="00E22EC0" w:rsidRDefault="00E22EC0">
      <w:pPr>
        <w:rPr>
          <w:rFonts w:ascii="Arial" w:hAnsi="Arial" w:cs="Arial"/>
          <w:b/>
          <w:color w:val="993366"/>
          <w:u w:val="single"/>
        </w:rPr>
      </w:pPr>
    </w:p>
    <w:p w:rsidR="00BB3475" w:rsidRDefault="00BB3475">
      <w:pPr>
        <w:rPr>
          <w:rFonts w:ascii="Arial" w:hAnsi="Arial" w:cs="Arial"/>
          <w:b/>
          <w:color w:val="993366"/>
          <w:u w:val="single"/>
        </w:rPr>
      </w:pPr>
    </w:p>
    <w:p w:rsidR="00E22EC0" w:rsidRDefault="009A723E">
      <w:pPr>
        <w:rPr>
          <w:rFonts w:ascii="Arial" w:hAnsi="Arial" w:cs="Arial"/>
          <w:b/>
          <w:color w:val="993366"/>
          <w:u w:val="single"/>
        </w:rPr>
      </w:pPr>
      <w:r>
        <w:rPr>
          <w:noProof/>
        </w:rPr>
        <w:drawing>
          <wp:anchor distT="0" distB="0" distL="114300" distR="114300" simplePos="0" relativeHeight="251774976" behindDoc="1" locked="0" layoutInCell="1" allowOverlap="1">
            <wp:simplePos x="0" y="0"/>
            <wp:positionH relativeFrom="column">
              <wp:align>center</wp:align>
            </wp:positionH>
            <wp:positionV relativeFrom="paragraph">
              <wp:posOffset>2747010</wp:posOffset>
            </wp:positionV>
            <wp:extent cx="7772400" cy="2262505"/>
            <wp:effectExtent l="0" t="2381250" r="0" b="2652395"/>
            <wp:wrapTight wrapText="bothSides">
              <wp:wrapPolygon edited="0">
                <wp:start x="20561" y="1343"/>
                <wp:lineTo x="5050" y="1343"/>
                <wp:lineTo x="4467" y="2616"/>
                <wp:lineTo x="285" y="3161"/>
                <wp:lineTo x="285" y="20075"/>
                <wp:lineTo x="20561" y="20075"/>
                <wp:lineTo x="20561" y="1343"/>
              </wp:wrapPolygon>
            </wp:wrapTight>
            <wp:docPr id="4055" name="Imagen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127"/>
                    <a:srcRect/>
                    <a:stretch>
                      <a:fillRect/>
                    </a:stretch>
                  </pic:blipFill>
                  <pic:spPr bwMode="auto">
                    <a:xfrm rot="16200000">
                      <a:off x="0" y="0"/>
                      <a:ext cx="7772400" cy="2262505"/>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034146" w:rsidRDefault="00E22EC0">
      <w:pPr>
        <w:rPr>
          <w:rFonts w:ascii="Arial" w:hAnsi="Arial" w:cs="Arial"/>
          <w:b/>
          <w:color w:val="993366"/>
          <w:u w:val="single"/>
        </w:rPr>
      </w:pPr>
      <w:r>
        <w:rPr>
          <w:rFonts w:ascii="Arial" w:hAnsi="Arial" w:cs="Arial"/>
          <w:b/>
          <w:noProof/>
          <w:color w:val="993366"/>
          <w:u w:val="single"/>
          <w:lang w:val="es-ES_tradnl" w:eastAsia="es-ES_tradnl"/>
        </w:rPr>
        <w:pict>
          <v:shape id="_x0000_s5076" type="#_x0000_t136" style="position:absolute;margin-left:180pt;margin-top:268.2pt;width:4in;height:36pt;rotation:270;z-index:-251544576" wrapcoords="21600 3150 21038 -450 20981 -450 20700 3150 20531 0 20362 -900 18956 -900 18900 0 18900 10800 18675 900 18506 -900 17212 -900 17100 0 17100 7200 16819 -900 15525 -450 15300 3600 15244 0 15075 -900 10069 -900 9900 450 9844 7650 9675 0 9619 -900 5850 -1350 5400 900 5400 3150 5175 -450 5006 -1350 56 -1350 56 5400 2700 5400 2981 13050 3319 13950 3600 10350 3600 13050 8044 13500 8044 18450 8381 21600 12938 22050 13050 21150 13500 13950 18225 13950 18619 13050 20250 6300 21600 5400 21600 3150" fillcolor="#cff" strokecolor="#333">
            <v:fill color2="silver" rotate="t" angle="-135" focus="100%" type="gradient"/>
            <v:shadow color="#868686"/>
            <v:textpath style="font-family:&quot;Times New Roman&quot;;font-size:16pt;font-weight:bold;v-text-kern:t" trim="t" fitpath="t" string="DECLARACIONES MENSUALES DE I.V.A.&#10;PLASTITUBOS COMO P.N.O.C&#10;AÑO 2007"/>
            <w10:wrap type="tight"/>
          </v:shape>
        </w:pict>
      </w:r>
      <w:r>
        <w:rPr>
          <w:rFonts w:ascii="Arial" w:hAnsi="Arial" w:cs="Arial"/>
          <w:b/>
          <w:color w:val="993366"/>
          <w:u w:val="single"/>
        </w:rPr>
        <w:br w:type="page"/>
        <w:t>Anexo V.</w:t>
      </w:r>
    </w:p>
    <w:p w:rsidR="00E22EC0" w:rsidRDefault="009A723E">
      <w:pPr>
        <w:rPr>
          <w:rFonts w:ascii="Arial" w:hAnsi="Arial" w:cs="Arial"/>
          <w:b/>
          <w:color w:val="993366"/>
          <w:u w:val="single"/>
        </w:rPr>
      </w:pPr>
      <w:r>
        <w:rPr>
          <w:noProof/>
        </w:rPr>
        <w:drawing>
          <wp:anchor distT="0" distB="0" distL="114300" distR="114300" simplePos="0" relativeHeight="251772928" behindDoc="0" locked="0" layoutInCell="1" allowOverlap="1">
            <wp:simplePos x="0" y="0"/>
            <wp:positionH relativeFrom="column">
              <wp:posOffset>-1828800</wp:posOffset>
            </wp:positionH>
            <wp:positionV relativeFrom="paragraph">
              <wp:posOffset>2567940</wp:posOffset>
            </wp:positionV>
            <wp:extent cx="8229600" cy="3200400"/>
            <wp:effectExtent l="0" t="2095500" r="0" b="2419350"/>
            <wp:wrapSquare wrapText="bothSides"/>
            <wp:docPr id="4053" name="Imagen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128"/>
                    <a:srcRect/>
                    <a:stretch>
                      <a:fillRect/>
                    </a:stretch>
                  </pic:blipFill>
                  <pic:spPr bwMode="auto">
                    <a:xfrm rot="16200000">
                      <a:off x="0" y="0"/>
                      <a:ext cx="8229600" cy="3200400"/>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E22EC0" w:rsidRPr="00E22EC0" w:rsidRDefault="00E22EC0">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E22EC0">
      <w:pPr>
        <w:rPr>
          <w:rFonts w:ascii="Arial" w:hAnsi="Arial" w:cs="Arial"/>
          <w:b/>
          <w:color w:val="993366"/>
          <w:u w:val="single"/>
        </w:rPr>
      </w:pPr>
      <w:r>
        <w:rPr>
          <w:rFonts w:ascii="Arial" w:hAnsi="Arial" w:cs="Arial"/>
          <w:b/>
          <w:noProof/>
          <w:color w:val="993366"/>
          <w:u w:val="single"/>
          <w:lang w:val="es-ES_tradnl" w:eastAsia="es-ES_tradnl"/>
        </w:rPr>
        <w:pict>
          <v:shape id="_x0000_s5078" type="#_x0000_t136" style="position:absolute;margin-left:192pt;margin-top:130.2pt;width:4in;height:36pt;rotation:270;z-index:-251542528" wrapcoords="21600 3150 21038 -450 20981 -450 20700 3150 20531 0 20362 -900 18956 -900 18900 0 18900 10800 18675 900 18506 -900 17212 -900 17100 0 17100 7200 16819 -900 15525 -450 15300 3600 15244 0 15075 -900 10069 -900 9900 450 9844 7200 9675 0 9619 -900 5850 -1350 5400 900 5400 3150 5175 -450 5006 -1350 56 -1350 56 5400 3600 5400 3825 13050 4219 13950 4500 10350 4500 13050 8044 13500 8044 18450 8381 21600 12938 22050 13162 19800 13500 13500 17606 14400 17831 12600 18000 5850 18900 10800 19800 4500 20250 6300 21600 5400 21600 3150" fillcolor="#cff" strokecolor="#333">
            <v:fill color2="silver" rotate="t" angle="-135" focus="100%" type="gradient"/>
            <v:shadow color="#868686"/>
            <v:textpath style="font-family:&quot;Times New Roman&quot;;font-size:16pt;font-weight:bold;v-text-kern:t" trim="t" fitpath="t" string="DECLARACIONES MENSUALES DE I.V.A.&#10;PLASTITUBOS COMO C.E.&#10;AÑO 2007"/>
            <w10:wrap type="tight"/>
          </v:shape>
        </w:pict>
      </w: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4E1D04" w:rsidRDefault="004E1D04">
      <w:pPr>
        <w:rPr>
          <w:rFonts w:ascii="Arial" w:hAnsi="Arial" w:cs="Arial"/>
          <w:b/>
          <w:color w:val="993366"/>
          <w:u w:val="single"/>
        </w:rPr>
      </w:pPr>
    </w:p>
    <w:p w:rsidR="00FF01AE" w:rsidRDefault="004E1D04">
      <w:pPr>
        <w:rPr>
          <w:rFonts w:ascii="Arial" w:hAnsi="Arial" w:cs="Arial"/>
          <w:b/>
          <w:color w:val="993366"/>
          <w:u w:val="single"/>
        </w:rPr>
      </w:pPr>
      <w:r>
        <w:rPr>
          <w:rFonts w:ascii="Arial" w:hAnsi="Arial" w:cs="Arial"/>
          <w:b/>
          <w:color w:val="993366"/>
          <w:u w:val="single"/>
        </w:rPr>
        <w:t>Anexo W.</w:t>
      </w: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r>
        <w:rPr>
          <w:rFonts w:ascii="Arial" w:hAnsi="Arial" w:cs="Arial"/>
          <w:b/>
          <w:noProof/>
          <w:color w:val="993366"/>
          <w:u w:val="single"/>
          <w:lang w:val="es-ES_tradnl" w:eastAsia="es-ES_tradnl"/>
        </w:rPr>
        <w:pict>
          <v:shape id="_x0000_s5081" type="#_x0000_t136" style="position:absolute;margin-left:63pt;margin-top:8.4pt;width:4in;height:36pt;z-index:-251539456" wrapcoords="4500 0 4500 5400 6244 7200 -56 7650 -56 13500 1238 15750 0 16200 0 21150 21262 21150 21656 15750 21206 15750 21600 13500 21600 7650 10800 7200 16819 5400 17156 4500 16650 0 4500 0" fillcolor="#cff" strokecolor="#333">
            <v:fill color2="silver" rotate="t" angle="-135" focus="100%" type="gradient"/>
            <v:shadow color="#868686"/>
            <v:textpath style="font-family:&quot;Times New Roman&quot;;font-size:16pt;font-weight:bold;v-text-kern:t" trim="t" fitpath="t" string="BALANCE FINAL&#10;PLASTITUBOS COMO P.N.O.C.&#10;AL 31 DE DICIEMBRE DE 2007"/>
            <w10:wrap type="tight"/>
          </v:shape>
        </w:pict>
      </w:r>
    </w:p>
    <w:p w:rsidR="004E1D04" w:rsidRPr="004E1D04" w:rsidRDefault="004E1D04">
      <w:pPr>
        <w:rPr>
          <w:rFonts w:ascii="Arial" w:hAnsi="Arial" w:cs="Arial"/>
          <w:b/>
          <w:color w:val="993366"/>
          <w:u w:val="single"/>
        </w:rPr>
      </w:pPr>
    </w:p>
    <w:p w:rsidR="00FF01AE" w:rsidRDefault="00FF01AE">
      <w:pPr>
        <w:rPr>
          <w:rFonts w:ascii="Arial" w:hAnsi="Arial" w:cs="Arial"/>
          <w:b/>
          <w:color w:val="993366"/>
          <w:u w:val="single"/>
        </w:rPr>
      </w:pPr>
    </w:p>
    <w:p w:rsidR="00FF01AE" w:rsidRDefault="009A723E">
      <w:pPr>
        <w:rPr>
          <w:rFonts w:ascii="Arial" w:hAnsi="Arial" w:cs="Arial"/>
          <w:b/>
          <w:color w:val="993366"/>
          <w:u w:val="single"/>
        </w:rPr>
      </w:pPr>
      <w:r>
        <w:rPr>
          <w:noProof/>
        </w:rPr>
        <w:drawing>
          <wp:anchor distT="0" distB="0" distL="114300" distR="114300" simplePos="0" relativeHeight="251776000" behindDoc="1" locked="0" layoutInCell="1" allowOverlap="1">
            <wp:simplePos x="0" y="0"/>
            <wp:positionH relativeFrom="column">
              <wp:align>center</wp:align>
            </wp:positionH>
            <wp:positionV relativeFrom="paragraph">
              <wp:posOffset>266700</wp:posOffset>
            </wp:positionV>
            <wp:extent cx="5029200" cy="7543800"/>
            <wp:effectExtent l="0" t="0" r="0" b="0"/>
            <wp:wrapTight wrapText="bothSides">
              <wp:wrapPolygon edited="0">
                <wp:start x="0" y="164"/>
                <wp:lineTo x="0" y="818"/>
                <wp:lineTo x="2782" y="1036"/>
                <wp:lineTo x="164" y="1145"/>
                <wp:lineTo x="82" y="3436"/>
                <wp:lineTo x="4336" y="3655"/>
                <wp:lineTo x="164" y="3818"/>
                <wp:lineTo x="82" y="4527"/>
                <wp:lineTo x="3682" y="4527"/>
                <wp:lineTo x="164" y="5236"/>
                <wp:lineTo x="82" y="5400"/>
                <wp:lineTo x="900" y="5400"/>
                <wp:lineTo x="245" y="5673"/>
                <wp:lineTo x="82" y="6982"/>
                <wp:lineTo x="2209" y="7145"/>
                <wp:lineTo x="9900" y="7145"/>
                <wp:lineTo x="164" y="7364"/>
                <wp:lineTo x="164" y="9709"/>
                <wp:lineTo x="10800" y="9764"/>
                <wp:lineTo x="82" y="10091"/>
                <wp:lineTo x="82" y="10364"/>
                <wp:lineTo x="10800" y="10636"/>
                <wp:lineTo x="0" y="10855"/>
                <wp:lineTo x="82" y="12055"/>
                <wp:lineTo x="1473" y="12382"/>
                <wp:lineTo x="3682" y="12382"/>
                <wp:lineTo x="3764" y="13255"/>
                <wp:lineTo x="164" y="13418"/>
                <wp:lineTo x="164" y="14073"/>
                <wp:lineTo x="3682" y="14127"/>
                <wp:lineTo x="3682" y="15000"/>
                <wp:lineTo x="409" y="15218"/>
                <wp:lineTo x="82" y="15273"/>
                <wp:lineTo x="0" y="16636"/>
                <wp:lineTo x="1473" y="16745"/>
                <wp:lineTo x="9900" y="16745"/>
                <wp:lineTo x="82" y="17127"/>
                <wp:lineTo x="82" y="17400"/>
                <wp:lineTo x="9900" y="17618"/>
                <wp:lineTo x="164" y="17782"/>
                <wp:lineTo x="82" y="18382"/>
                <wp:lineTo x="3682" y="18491"/>
                <wp:lineTo x="409" y="18709"/>
                <wp:lineTo x="82" y="18764"/>
                <wp:lineTo x="0" y="20182"/>
                <wp:lineTo x="900" y="20236"/>
                <wp:lineTo x="9900" y="20236"/>
                <wp:lineTo x="0" y="21055"/>
                <wp:lineTo x="0" y="21327"/>
                <wp:lineTo x="21191" y="21327"/>
                <wp:lineTo x="21355" y="19527"/>
                <wp:lineTo x="9491" y="19364"/>
                <wp:lineTo x="20945" y="19145"/>
                <wp:lineTo x="20945" y="18709"/>
                <wp:lineTo x="9573" y="18491"/>
                <wp:lineTo x="14236" y="18327"/>
                <wp:lineTo x="21109" y="17836"/>
                <wp:lineTo x="20945" y="17618"/>
                <wp:lineTo x="21355" y="17509"/>
                <wp:lineTo x="20864" y="16800"/>
                <wp:lineTo x="12273" y="16745"/>
                <wp:lineTo x="20536" y="16255"/>
                <wp:lineTo x="21273" y="16145"/>
                <wp:lineTo x="20864" y="15818"/>
                <wp:lineTo x="9573" y="15000"/>
                <wp:lineTo x="18082" y="15000"/>
                <wp:lineTo x="21273" y="14782"/>
                <wp:lineTo x="21109" y="13800"/>
                <wp:lineTo x="14891" y="13364"/>
                <wp:lineTo x="9409" y="13255"/>
                <wp:lineTo x="21109" y="12873"/>
                <wp:lineTo x="21109" y="12436"/>
                <wp:lineTo x="18164" y="12382"/>
                <wp:lineTo x="21273" y="12164"/>
                <wp:lineTo x="21355" y="10909"/>
                <wp:lineTo x="20045" y="10855"/>
                <wp:lineTo x="10800" y="10636"/>
                <wp:lineTo x="20945" y="10527"/>
                <wp:lineTo x="20945" y="10091"/>
                <wp:lineTo x="10800" y="9764"/>
                <wp:lineTo x="15300" y="9709"/>
                <wp:lineTo x="15218" y="9109"/>
                <wp:lineTo x="9409" y="8891"/>
                <wp:lineTo x="19555" y="8891"/>
                <wp:lineTo x="21273" y="8782"/>
                <wp:lineTo x="21027" y="8018"/>
                <wp:lineTo x="21355" y="7582"/>
                <wp:lineTo x="20864" y="7145"/>
                <wp:lineTo x="15791" y="7145"/>
                <wp:lineTo x="21109" y="6545"/>
                <wp:lineTo x="21109" y="5618"/>
                <wp:lineTo x="15627" y="5400"/>
                <wp:lineTo x="21027" y="5345"/>
                <wp:lineTo x="21191" y="4636"/>
                <wp:lineTo x="12355" y="4527"/>
                <wp:lineTo x="20700" y="4255"/>
                <wp:lineTo x="21027" y="3982"/>
                <wp:lineTo x="20618" y="3655"/>
                <wp:lineTo x="20782" y="3655"/>
                <wp:lineTo x="20945" y="3055"/>
                <wp:lineTo x="20864" y="2782"/>
                <wp:lineTo x="21027" y="2673"/>
                <wp:lineTo x="21027" y="1800"/>
                <wp:lineTo x="20536" y="1473"/>
                <wp:lineTo x="12436" y="1036"/>
                <wp:lineTo x="14973" y="1036"/>
                <wp:lineTo x="21273" y="436"/>
                <wp:lineTo x="21191" y="164"/>
                <wp:lineTo x="0" y="164"/>
              </wp:wrapPolygon>
            </wp:wrapTight>
            <wp:docPr id="4056" name="Imagen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129"/>
                    <a:srcRect r="2762"/>
                    <a:stretch>
                      <a:fillRect/>
                    </a:stretch>
                  </pic:blipFill>
                  <pic:spPr bwMode="auto">
                    <a:xfrm>
                      <a:off x="0" y="0"/>
                      <a:ext cx="5029200" cy="7543800"/>
                    </a:xfrm>
                    <a:prstGeom prst="rect">
                      <a:avLst/>
                    </a:prstGeom>
                    <a:noFill/>
                    <a:ln w="9525">
                      <a:noFill/>
                      <a:miter lim="800000"/>
                      <a:headEnd/>
                      <a:tailEnd/>
                    </a:ln>
                  </pic:spPr>
                </pic:pic>
              </a:graphicData>
            </a:graphic>
          </wp:anchor>
        </w:drawing>
      </w: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r>
        <w:rPr>
          <w:rFonts w:ascii="Arial" w:hAnsi="Arial" w:cs="Arial"/>
          <w:b/>
          <w:color w:val="993366"/>
          <w:u w:val="single"/>
        </w:rPr>
        <w:t>Anexo X.</w:t>
      </w:r>
    </w:p>
    <w:p w:rsidR="004E1D04" w:rsidRDefault="001F649A">
      <w:pPr>
        <w:rPr>
          <w:rFonts w:ascii="Arial" w:hAnsi="Arial" w:cs="Arial"/>
          <w:b/>
          <w:color w:val="993366"/>
          <w:u w:val="single"/>
        </w:rPr>
      </w:pPr>
      <w:r>
        <w:rPr>
          <w:rFonts w:ascii="Arial" w:hAnsi="Arial" w:cs="Arial"/>
          <w:b/>
          <w:noProof/>
          <w:color w:val="993366"/>
          <w:u w:val="single"/>
          <w:lang w:val="es-ES_tradnl" w:eastAsia="es-ES_tradnl"/>
        </w:rPr>
        <w:pict>
          <v:shape id="_x0000_s5083" type="#_x0000_t136" style="position:absolute;margin-left:63pt;margin-top:13.2pt;width:4in;height:36pt;z-index:-251537408" wrapcoords="4444 0 4444 5400 6244 7200 1181 7650 1069 15750 -56 16200 -56 21150 21375 21150 21712 15750 21262 15750 20362 13500 20362 7650 10856 7200 16875 5400 17212 4500 16706 0 4444 0" fillcolor="#cff" strokecolor="#333">
            <v:fill color2="silver" rotate="t" angle="-135" focus="100%" type="gradient"/>
            <v:shadow color="#868686"/>
            <v:textpath style="font-family:&quot;Times New Roman&quot;;font-size:16pt;font-weight:bold;v-text-kern:t" trim="t" fitpath="t" string="BALANCE FINAL&#10;PLASTITUBOS COMO C.E.&#10;AL 31 DE DICIEMBRE DE 2007"/>
            <w10:wrap type="tight"/>
          </v:shape>
        </w:pict>
      </w:r>
    </w:p>
    <w:p w:rsidR="004E1D04" w:rsidRDefault="004E1D04">
      <w:pPr>
        <w:rPr>
          <w:rFonts w:ascii="Arial" w:hAnsi="Arial" w:cs="Arial"/>
          <w:b/>
          <w:color w:val="993366"/>
          <w:u w:val="single"/>
        </w:rPr>
      </w:pPr>
    </w:p>
    <w:p w:rsidR="004E1D04" w:rsidRPr="001F649A" w:rsidRDefault="009A723E">
      <w:pPr>
        <w:rPr>
          <w:rFonts w:ascii="Arial" w:hAnsi="Arial" w:cs="Arial"/>
          <w:b/>
          <w:color w:val="993366"/>
          <w:u w:val="single"/>
        </w:rPr>
      </w:pPr>
      <w:r>
        <w:rPr>
          <w:noProof/>
        </w:rPr>
        <w:drawing>
          <wp:anchor distT="0" distB="0" distL="114300" distR="114300" simplePos="0" relativeHeight="251778048" behindDoc="0" locked="0" layoutInCell="1" allowOverlap="1">
            <wp:simplePos x="0" y="0"/>
            <wp:positionH relativeFrom="column">
              <wp:align>center</wp:align>
            </wp:positionH>
            <wp:positionV relativeFrom="paragraph">
              <wp:posOffset>502920</wp:posOffset>
            </wp:positionV>
            <wp:extent cx="5029835" cy="7620000"/>
            <wp:effectExtent l="0" t="0" r="0" b="0"/>
            <wp:wrapSquare wrapText="bothSides"/>
            <wp:docPr id="4058" name="Imagen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130"/>
                    <a:srcRect r="2753"/>
                    <a:stretch>
                      <a:fillRect/>
                    </a:stretch>
                  </pic:blipFill>
                  <pic:spPr bwMode="auto">
                    <a:xfrm>
                      <a:off x="0" y="0"/>
                      <a:ext cx="5029835" cy="7620000"/>
                    </a:xfrm>
                    <a:prstGeom prst="rect">
                      <a:avLst/>
                    </a:prstGeom>
                    <a:noFill/>
                    <a:ln w="9525">
                      <a:noFill/>
                      <a:miter lim="800000"/>
                      <a:headEnd/>
                      <a:tailEnd/>
                    </a:ln>
                  </pic:spPr>
                </pic:pic>
              </a:graphicData>
            </a:graphic>
          </wp:anchor>
        </w:drawing>
      </w: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r>
        <w:rPr>
          <w:rFonts w:ascii="Arial" w:hAnsi="Arial" w:cs="Arial"/>
          <w:b/>
          <w:color w:val="993366"/>
          <w:u w:val="single"/>
        </w:rPr>
        <w:br w:type="page"/>
      </w:r>
      <w:r>
        <w:rPr>
          <w:rFonts w:ascii="Arial" w:hAnsi="Arial" w:cs="Arial"/>
          <w:b/>
          <w:color w:val="993366"/>
          <w:u w:val="single"/>
        </w:rPr>
        <w:br w:type="page"/>
      </w: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481342">
      <w:pPr>
        <w:rPr>
          <w:rFonts w:ascii="Arial" w:hAnsi="Arial" w:cs="Arial"/>
          <w:b/>
          <w:color w:val="993366"/>
          <w:u w:val="single"/>
        </w:rPr>
      </w:pPr>
      <w:r>
        <w:rPr>
          <w:rFonts w:ascii="Arial" w:hAnsi="Arial" w:cs="Arial"/>
          <w:b/>
          <w:noProof/>
          <w:color w:val="993366"/>
          <w:u w:val="single"/>
        </w:rPr>
        <w:pict>
          <v:shape id="_x0000_s5093" type="#_x0000_t202" style="position:absolute;margin-left:0;margin-top:0;width:1in;height:1in;z-index:251785216">
            <v:textbox>
              <w:txbxContent>
                <w:p w:rsidR="00020ABF" w:rsidRDefault="009A723E">
                  <w:r>
                    <w:rPr>
                      <w:noProof/>
                    </w:rPr>
                    <w:drawing>
                      <wp:inline distT="0" distB="0" distL="0" distR="0">
                        <wp:extent cx="4914900" cy="239077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xbxContent>
            </v:textbox>
          </v:shape>
        </w:pict>
      </w:r>
    </w:p>
    <w:sectPr w:rsidR="001E68BC" w:rsidRPr="001E68BC" w:rsidSect="00B53B97">
      <w:pgSz w:w="11906" w:h="16838"/>
      <w:pgMar w:top="1985" w:right="1418" w:bottom="1701" w:left="2268"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98E" w:rsidRDefault="0098298E">
      <w:r>
        <w:separator/>
      </w:r>
    </w:p>
  </w:endnote>
  <w:endnote w:type="continuationSeparator" w:id="1">
    <w:p w:rsidR="0098298E" w:rsidRDefault="009829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73" w:rsidRPr="00281FF0" w:rsidRDefault="00A37373" w:rsidP="00214BDE">
    <w:pPr>
      <w:pStyle w:val="Piedepgina"/>
      <w:jc w:val="center"/>
      <w:rPr>
        <w:rFonts w:ascii="Century Gothic" w:hAnsi="Century Gothic"/>
      </w:rPr>
    </w:pPr>
    <w:r w:rsidRPr="00281FF0">
      <w:rPr>
        <w:rStyle w:val="Nmerodepgina"/>
        <w:rFonts w:ascii="Century Gothic" w:hAnsi="Century Gothic"/>
      </w:rPr>
      <w:fldChar w:fldCharType="begin"/>
    </w:r>
    <w:r w:rsidRPr="00281FF0">
      <w:rPr>
        <w:rStyle w:val="Nmerodepgina"/>
        <w:rFonts w:ascii="Century Gothic" w:hAnsi="Century Gothic"/>
      </w:rPr>
      <w:instrText xml:space="preserve"> PAGE </w:instrText>
    </w:r>
    <w:r w:rsidRPr="00281FF0">
      <w:rPr>
        <w:rStyle w:val="Nmerodepgina"/>
        <w:rFonts w:ascii="Century Gothic" w:hAnsi="Century Gothic"/>
      </w:rPr>
      <w:fldChar w:fldCharType="separate"/>
    </w:r>
    <w:r w:rsidR="009A723E">
      <w:rPr>
        <w:rStyle w:val="Nmerodepgina"/>
        <w:rFonts w:ascii="Century Gothic" w:hAnsi="Century Gothic"/>
        <w:noProof/>
      </w:rPr>
      <w:t>- 12 -</w:t>
    </w:r>
    <w:r w:rsidRPr="00281FF0">
      <w:rPr>
        <w:rStyle w:val="Nmerodepgina"/>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98E" w:rsidRDefault="0098298E">
      <w:r>
        <w:separator/>
      </w:r>
    </w:p>
  </w:footnote>
  <w:footnote w:type="continuationSeparator" w:id="1">
    <w:p w:rsidR="0098298E" w:rsidRDefault="00982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BF" w:rsidRDefault="00020ABF" w:rsidP="001054E2">
    <w:pPr>
      <w:pStyle w:val="Encabezado"/>
      <w:jc w:val="right"/>
    </w:pPr>
    <w:r>
      <w:rPr>
        <w:noProof/>
      </w:rPr>
      <w:pict>
        <v:line id="_x0000_s5130" style="position:absolute;left:0;text-align:left;z-index:251657216" from="0,18.8pt" to="378pt,18.8pt" strokecolor="#84a4d8" strokeweight="3pt"/>
      </w:pict>
    </w:r>
    <w:r>
      <w:rPr>
        <w:noProof/>
      </w:rPr>
    </w:r>
    <w:r>
      <w:pict>
        <v:group id="_x0000_s5123" editas="canvas" style="width:28.4pt;height:28.35pt;mso-position-horizontal-relative:char;mso-position-vertical-relative:line" coordorigin="2280,1852" coordsize="483,4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4" type="#_x0000_t75" style="position:absolute;left:2280;top:1852;width:483;height:486" o:preferrelative="f">
            <v:fill o:detectmouseclick="t"/>
            <v:path o:extrusionok="t" o:connecttype="none"/>
            <o:lock v:ext="edit" text="t"/>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5125" type="#_x0000_t11" style="position:absolute;left:2308;top:1949;width:455;height:389;v-text-anchor:middle" fillcolor="#6da8d9" strokecolor="#84a4d8" strokeweight="2.25pt">
            <v:fill rotate="t" angle="-45" focusposition=".5,.5" focussize="" type="gradient"/>
          </v:shape>
          <v:shape id="_x0000_s5126" type="#_x0000_t75" style="position:absolute;left:2406;top:2003;width:285;height:255;rotation:30">
            <v:imagedata r:id="rId1" o:title="images2" chromakey="#fefef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5127" type="#_x0000_t144" style="position:absolute;left:2280;top:1852;width:483;height:296" fillcolor="#6da8d9" strokecolor="navy">
            <v:fill color2="#abecf3" rotate="t" angle="-45" type="gradient"/>
            <v:shadow color="#868686"/>
            <v:textpath style="font-family:&quot;Arial Narrow&quot;;font-size:9pt;font-weight:bold" fitshape="t" trim="t" string="PLASTITUBOS"/>
          </v:shap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clip_image001"/>
      </v:shape>
    </w:pict>
  </w:numPicBullet>
  <w:numPicBullet w:numPicBulletId="1">
    <w:pict>
      <v:shape id="_x0000_i1035" type="#_x0000_t75" style="width:651pt;height:483pt" o:bullet="t">
        <v:imagedata r:id="rId2" o:title="000_0029"/>
      </v:shape>
    </w:pict>
  </w:numPicBullet>
  <w:numPicBullet w:numPicBulletId="2">
    <w:pict>
      <v:shape id="_x0000_i1036" type="#_x0000_t75" style="width:189.75pt;height:150pt" o:bullet="t">
        <v:imagedata r:id="rId3" o:title="indupatubes_web"/>
      </v:shape>
    </w:pict>
  </w:numPicBullet>
  <w:abstractNum w:abstractNumId="0">
    <w:nsid w:val="FFFFFF89"/>
    <w:multiLevelType w:val="singleLevel"/>
    <w:tmpl w:val="A77CF05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6144E"/>
    <w:multiLevelType w:val="hybridMultilevel"/>
    <w:tmpl w:val="BC98CB90"/>
    <w:lvl w:ilvl="0" w:tplc="24007C98">
      <w:start w:val="1"/>
      <w:numFmt w:val="bullet"/>
      <w:lvlText w:val=""/>
      <w:lvlJc w:val="left"/>
      <w:pPr>
        <w:tabs>
          <w:tab w:val="num" w:pos="2007"/>
        </w:tabs>
        <w:ind w:left="2007" w:hanging="360"/>
      </w:pPr>
      <w:rPr>
        <w:rFonts w:ascii="Wingdings" w:hAnsi="Wingdings" w:hint="default"/>
        <w:b w:val="0"/>
        <w:i w:val="0"/>
        <w:sz w:val="20"/>
        <w:szCs w:val="20"/>
      </w:rPr>
    </w:lvl>
    <w:lvl w:ilvl="1" w:tplc="0C0A0003" w:tentative="1">
      <w:start w:val="1"/>
      <w:numFmt w:val="bullet"/>
      <w:lvlText w:val="o"/>
      <w:lvlJc w:val="left"/>
      <w:pPr>
        <w:tabs>
          <w:tab w:val="num" w:pos="2727"/>
        </w:tabs>
        <w:ind w:left="2727"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b w:val="0"/>
        <w:i w:val="0"/>
        <w:sz w:val="20"/>
        <w:szCs w:val="20"/>
      </w:rPr>
    </w:lvl>
    <w:lvl w:ilvl="3" w:tplc="0C0A0001" w:tentative="1">
      <w:start w:val="1"/>
      <w:numFmt w:val="bullet"/>
      <w:lvlText w:val=""/>
      <w:lvlJc w:val="left"/>
      <w:pPr>
        <w:tabs>
          <w:tab w:val="num" w:pos="4167"/>
        </w:tabs>
        <w:ind w:left="4167" w:hanging="360"/>
      </w:pPr>
      <w:rPr>
        <w:rFonts w:ascii="Symbol" w:hAnsi="Symbol" w:hint="default"/>
      </w:rPr>
    </w:lvl>
    <w:lvl w:ilvl="4" w:tplc="0C0A0003" w:tentative="1">
      <w:start w:val="1"/>
      <w:numFmt w:val="bullet"/>
      <w:lvlText w:val="o"/>
      <w:lvlJc w:val="left"/>
      <w:pPr>
        <w:tabs>
          <w:tab w:val="num" w:pos="4887"/>
        </w:tabs>
        <w:ind w:left="4887" w:hanging="360"/>
      </w:pPr>
      <w:rPr>
        <w:rFonts w:ascii="Courier New" w:hAnsi="Courier New" w:cs="Courier New" w:hint="default"/>
      </w:rPr>
    </w:lvl>
    <w:lvl w:ilvl="5" w:tplc="0C0A0005" w:tentative="1">
      <w:start w:val="1"/>
      <w:numFmt w:val="bullet"/>
      <w:lvlText w:val=""/>
      <w:lvlJc w:val="left"/>
      <w:pPr>
        <w:tabs>
          <w:tab w:val="num" w:pos="5607"/>
        </w:tabs>
        <w:ind w:left="5607" w:hanging="360"/>
      </w:pPr>
      <w:rPr>
        <w:rFonts w:ascii="Wingdings" w:hAnsi="Wingdings" w:hint="default"/>
      </w:rPr>
    </w:lvl>
    <w:lvl w:ilvl="6" w:tplc="0C0A0001" w:tentative="1">
      <w:start w:val="1"/>
      <w:numFmt w:val="bullet"/>
      <w:lvlText w:val=""/>
      <w:lvlJc w:val="left"/>
      <w:pPr>
        <w:tabs>
          <w:tab w:val="num" w:pos="6327"/>
        </w:tabs>
        <w:ind w:left="6327" w:hanging="360"/>
      </w:pPr>
      <w:rPr>
        <w:rFonts w:ascii="Symbol" w:hAnsi="Symbol" w:hint="default"/>
      </w:rPr>
    </w:lvl>
    <w:lvl w:ilvl="7" w:tplc="0C0A0003" w:tentative="1">
      <w:start w:val="1"/>
      <w:numFmt w:val="bullet"/>
      <w:lvlText w:val="o"/>
      <w:lvlJc w:val="left"/>
      <w:pPr>
        <w:tabs>
          <w:tab w:val="num" w:pos="7047"/>
        </w:tabs>
        <w:ind w:left="7047" w:hanging="360"/>
      </w:pPr>
      <w:rPr>
        <w:rFonts w:ascii="Courier New" w:hAnsi="Courier New" w:cs="Courier New" w:hint="default"/>
      </w:rPr>
    </w:lvl>
    <w:lvl w:ilvl="8" w:tplc="0C0A0005" w:tentative="1">
      <w:start w:val="1"/>
      <w:numFmt w:val="bullet"/>
      <w:lvlText w:val=""/>
      <w:lvlJc w:val="left"/>
      <w:pPr>
        <w:tabs>
          <w:tab w:val="num" w:pos="7767"/>
        </w:tabs>
        <w:ind w:left="7767" w:hanging="360"/>
      </w:pPr>
      <w:rPr>
        <w:rFonts w:ascii="Wingdings" w:hAnsi="Wingdings" w:hint="default"/>
      </w:rPr>
    </w:lvl>
  </w:abstractNum>
  <w:abstractNum w:abstractNumId="2">
    <w:nsid w:val="01AC53E9"/>
    <w:multiLevelType w:val="multilevel"/>
    <w:tmpl w:val="B8ECEB1A"/>
    <w:lvl w:ilvl="0">
      <w:start w:val="3"/>
      <w:numFmt w:val="decimal"/>
      <w:lvlText w:val="%1."/>
      <w:lvlJc w:val="left"/>
      <w:pPr>
        <w:tabs>
          <w:tab w:val="num" w:pos="930"/>
        </w:tabs>
        <w:ind w:left="930" w:hanging="930"/>
      </w:pPr>
      <w:rPr>
        <w:rFonts w:hint="default"/>
        <w:u w:val="none"/>
      </w:rPr>
    </w:lvl>
    <w:lvl w:ilvl="1">
      <w:start w:val="2"/>
      <w:numFmt w:val="decimal"/>
      <w:lvlText w:val="%1.%2."/>
      <w:lvlJc w:val="left"/>
      <w:pPr>
        <w:tabs>
          <w:tab w:val="num" w:pos="930"/>
        </w:tabs>
        <w:ind w:left="930" w:hanging="930"/>
      </w:pPr>
      <w:rPr>
        <w:rFonts w:hint="default"/>
        <w:u w:val="none"/>
      </w:rPr>
    </w:lvl>
    <w:lvl w:ilvl="2">
      <w:start w:val="1"/>
      <w:numFmt w:val="decimal"/>
      <w:lvlText w:val="%1.%2.%3."/>
      <w:lvlJc w:val="left"/>
      <w:pPr>
        <w:tabs>
          <w:tab w:val="num" w:pos="930"/>
        </w:tabs>
        <w:ind w:left="930" w:hanging="930"/>
      </w:pPr>
      <w:rPr>
        <w:rFonts w:hint="default"/>
        <w:u w:val="none"/>
      </w:rPr>
    </w:lvl>
    <w:lvl w:ilvl="3">
      <w:start w:val="3"/>
      <w:numFmt w:val="decimal"/>
      <w:lvlText w:val="%1.%2.2.1."/>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
    <w:nsid w:val="03D52876"/>
    <w:multiLevelType w:val="hybridMultilevel"/>
    <w:tmpl w:val="4E267C24"/>
    <w:lvl w:ilvl="0" w:tplc="F314F928">
      <w:start w:val="1"/>
      <w:numFmt w:val="decimal"/>
      <w:isLgl/>
      <w:lvlText w:val="1.%1.1.2.1."/>
      <w:lvlJc w:val="left"/>
      <w:pPr>
        <w:tabs>
          <w:tab w:val="num" w:pos="360"/>
        </w:tabs>
        <w:ind w:left="360" w:hanging="360"/>
      </w:pPr>
      <w:rPr>
        <w:rFonts w:hint="default"/>
        <w:b w:val="0"/>
      </w:rPr>
    </w:lvl>
    <w:lvl w:ilvl="1" w:tplc="040A0019" w:tentative="1">
      <w:start w:val="1"/>
      <w:numFmt w:val="lowerLetter"/>
      <w:lvlText w:val="%2."/>
      <w:lvlJc w:val="left"/>
      <w:pPr>
        <w:tabs>
          <w:tab w:val="num" w:pos="360"/>
        </w:tabs>
        <w:ind w:left="360" w:hanging="360"/>
      </w:pPr>
    </w:lvl>
    <w:lvl w:ilvl="2" w:tplc="040A001B" w:tentative="1">
      <w:start w:val="1"/>
      <w:numFmt w:val="lowerRoman"/>
      <w:lvlText w:val="%3."/>
      <w:lvlJc w:val="right"/>
      <w:pPr>
        <w:tabs>
          <w:tab w:val="num" w:pos="1080"/>
        </w:tabs>
        <w:ind w:left="1080" w:hanging="180"/>
      </w:pPr>
    </w:lvl>
    <w:lvl w:ilvl="3" w:tplc="040A000F" w:tentative="1">
      <w:start w:val="1"/>
      <w:numFmt w:val="decimal"/>
      <w:lvlText w:val="%4."/>
      <w:lvlJc w:val="left"/>
      <w:pPr>
        <w:tabs>
          <w:tab w:val="num" w:pos="1800"/>
        </w:tabs>
        <w:ind w:left="1800" w:hanging="360"/>
      </w:pPr>
    </w:lvl>
    <w:lvl w:ilvl="4" w:tplc="040A0019" w:tentative="1">
      <w:start w:val="1"/>
      <w:numFmt w:val="lowerLetter"/>
      <w:lvlText w:val="%5."/>
      <w:lvlJc w:val="left"/>
      <w:pPr>
        <w:tabs>
          <w:tab w:val="num" w:pos="2520"/>
        </w:tabs>
        <w:ind w:left="2520" w:hanging="360"/>
      </w:pPr>
    </w:lvl>
    <w:lvl w:ilvl="5" w:tplc="040A001B" w:tentative="1">
      <w:start w:val="1"/>
      <w:numFmt w:val="lowerRoman"/>
      <w:lvlText w:val="%6."/>
      <w:lvlJc w:val="right"/>
      <w:pPr>
        <w:tabs>
          <w:tab w:val="num" w:pos="3240"/>
        </w:tabs>
        <w:ind w:left="3240" w:hanging="180"/>
      </w:pPr>
    </w:lvl>
    <w:lvl w:ilvl="6" w:tplc="040A000F" w:tentative="1">
      <w:start w:val="1"/>
      <w:numFmt w:val="decimal"/>
      <w:lvlText w:val="%7."/>
      <w:lvlJc w:val="left"/>
      <w:pPr>
        <w:tabs>
          <w:tab w:val="num" w:pos="3960"/>
        </w:tabs>
        <w:ind w:left="3960" w:hanging="360"/>
      </w:pPr>
    </w:lvl>
    <w:lvl w:ilvl="7" w:tplc="040A0019" w:tentative="1">
      <w:start w:val="1"/>
      <w:numFmt w:val="lowerLetter"/>
      <w:lvlText w:val="%8."/>
      <w:lvlJc w:val="left"/>
      <w:pPr>
        <w:tabs>
          <w:tab w:val="num" w:pos="4680"/>
        </w:tabs>
        <w:ind w:left="4680" w:hanging="360"/>
      </w:pPr>
    </w:lvl>
    <w:lvl w:ilvl="8" w:tplc="040A001B" w:tentative="1">
      <w:start w:val="1"/>
      <w:numFmt w:val="lowerRoman"/>
      <w:lvlText w:val="%9."/>
      <w:lvlJc w:val="right"/>
      <w:pPr>
        <w:tabs>
          <w:tab w:val="num" w:pos="5400"/>
        </w:tabs>
        <w:ind w:left="5400" w:hanging="180"/>
      </w:pPr>
    </w:lvl>
  </w:abstractNum>
  <w:abstractNum w:abstractNumId="4">
    <w:nsid w:val="06116A7C"/>
    <w:multiLevelType w:val="multilevel"/>
    <w:tmpl w:val="C7D6F99C"/>
    <w:lvl w:ilvl="0">
      <w:start w:val="1"/>
      <w:numFmt w:val="none"/>
      <w:lvlText w:val="2.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
    <w:nsid w:val="06383833"/>
    <w:multiLevelType w:val="hybridMultilevel"/>
    <w:tmpl w:val="9B9E8492"/>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6">
    <w:nsid w:val="08B71753"/>
    <w:multiLevelType w:val="multilevel"/>
    <w:tmpl w:val="4F84119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7">
    <w:nsid w:val="092F6E6B"/>
    <w:multiLevelType w:val="multilevel"/>
    <w:tmpl w:val="01624890"/>
    <w:lvl w:ilvl="0">
      <w:start w:val="4"/>
      <w:numFmt w:val="decimal"/>
      <w:lvlText w:val="%1."/>
      <w:lvlJc w:val="left"/>
      <w:pPr>
        <w:tabs>
          <w:tab w:val="num" w:pos="585"/>
        </w:tabs>
        <w:ind w:left="585" w:hanging="585"/>
      </w:pPr>
      <w:rPr>
        <w:rFonts w:hint="default"/>
        <w:b/>
        <w:color w:val="008080"/>
        <w:u w:val="single"/>
      </w:rPr>
    </w:lvl>
    <w:lvl w:ilvl="1">
      <w:start w:val="4"/>
      <w:numFmt w:val="decimal"/>
      <w:lvlText w:val="%1.%2."/>
      <w:lvlJc w:val="left"/>
      <w:pPr>
        <w:tabs>
          <w:tab w:val="num" w:pos="810"/>
        </w:tabs>
        <w:ind w:left="810" w:hanging="720"/>
      </w:pPr>
      <w:rPr>
        <w:rFonts w:hint="default"/>
        <w:b/>
        <w:color w:val="008080"/>
        <w:u w:val="single"/>
      </w:rPr>
    </w:lvl>
    <w:lvl w:ilvl="2">
      <w:start w:val="2"/>
      <w:numFmt w:val="decimal"/>
      <w:lvlText w:val="%1.%2.%3."/>
      <w:lvlJc w:val="left"/>
      <w:pPr>
        <w:tabs>
          <w:tab w:val="num" w:pos="900"/>
        </w:tabs>
        <w:ind w:left="900" w:hanging="720"/>
      </w:pPr>
      <w:rPr>
        <w:rFonts w:hint="default"/>
        <w:b/>
        <w:color w:val="008080"/>
        <w:u w:val="none"/>
      </w:rPr>
    </w:lvl>
    <w:lvl w:ilvl="3">
      <w:start w:val="1"/>
      <w:numFmt w:val="decimal"/>
      <w:lvlText w:val="%1.%2.%3.%4."/>
      <w:lvlJc w:val="left"/>
      <w:pPr>
        <w:tabs>
          <w:tab w:val="num" w:pos="1350"/>
        </w:tabs>
        <w:ind w:left="1350" w:hanging="1080"/>
      </w:pPr>
      <w:rPr>
        <w:rFonts w:hint="default"/>
        <w:b/>
        <w:color w:val="008080"/>
        <w:u w:val="single"/>
      </w:rPr>
    </w:lvl>
    <w:lvl w:ilvl="4">
      <w:start w:val="1"/>
      <w:numFmt w:val="decimal"/>
      <w:lvlText w:val="%1.%2.%3.%4.%5."/>
      <w:lvlJc w:val="left"/>
      <w:pPr>
        <w:tabs>
          <w:tab w:val="num" w:pos="1440"/>
        </w:tabs>
        <w:ind w:left="1440" w:hanging="1080"/>
      </w:pPr>
      <w:rPr>
        <w:rFonts w:hint="default"/>
        <w:b/>
        <w:color w:val="008080"/>
        <w:u w:val="single"/>
      </w:rPr>
    </w:lvl>
    <w:lvl w:ilvl="5">
      <w:start w:val="1"/>
      <w:numFmt w:val="decimal"/>
      <w:lvlText w:val="%1.%2.%3.%4.%5.%6."/>
      <w:lvlJc w:val="left"/>
      <w:pPr>
        <w:tabs>
          <w:tab w:val="num" w:pos="1890"/>
        </w:tabs>
        <w:ind w:left="1890" w:hanging="1440"/>
      </w:pPr>
      <w:rPr>
        <w:rFonts w:hint="default"/>
        <w:b/>
        <w:color w:val="008080"/>
        <w:u w:val="single"/>
      </w:rPr>
    </w:lvl>
    <w:lvl w:ilvl="6">
      <w:start w:val="1"/>
      <w:numFmt w:val="decimal"/>
      <w:lvlText w:val="%1.%2.%3.%4.%5.%6.%7."/>
      <w:lvlJc w:val="left"/>
      <w:pPr>
        <w:tabs>
          <w:tab w:val="num" w:pos="1980"/>
        </w:tabs>
        <w:ind w:left="1980" w:hanging="1440"/>
      </w:pPr>
      <w:rPr>
        <w:rFonts w:hint="default"/>
        <w:b/>
        <w:color w:val="008080"/>
        <w:u w:val="single"/>
      </w:rPr>
    </w:lvl>
    <w:lvl w:ilvl="7">
      <w:start w:val="1"/>
      <w:numFmt w:val="decimal"/>
      <w:lvlText w:val="%1.%2.%3.%4.%5.%6.%7.%8."/>
      <w:lvlJc w:val="left"/>
      <w:pPr>
        <w:tabs>
          <w:tab w:val="num" w:pos="2430"/>
        </w:tabs>
        <w:ind w:left="2430" w:hanging="1800"/>
      </w:pPr>
      <w:rPr>
        <w:rFonts w:hint="default"/>
        <w:b/>
        <w:color w:val="008080"/>
        <w:u w:val="single"/>
      </w:rPr>
    </w:lvl>
    <w:lvl w:ilvl="8">
      <w:start w:val="1"/>
      <w:numFmt w:val="decimal"/>
      <w:lvlText w:val="%1.%2.%3.%4.%5.%6.%7.%8.%9."/>
      <w:lvlJc w:val="left"/>
      <w:pPr>
        <w:tabs>
          <w:tab w:val="num" w:pos="2880"/>
        </w:tabs>
        <w:ind w:left="2880" w:hanging="2160"/>
      </w:pPr>
      <w:rPr>
        <w:rFonts w:hint="default"/>
        <w:b/>
        <w:color w:val="008080"/>
        <w:u w:val="single"/>
      </w:rPr>
    </w:lvl>
  </w:abstractNum>
  <w:abstractNum w:abstractNumId="8">
    <w:nsid w:val="0A2602D0"/>
    <w:multiLevelType w:val="multilevel"/>
    <w:tmpl w:val="3AF8A830"/>
    <w:lvl w:ilvl="0">
      <w:start w:val="3"/>
      <w:numFmt w:val="decimal"/>
      <w:lvlText w:val="%1."/>
      <w:lvlJc w:val="left"/>
      <w:pPr>
        <w:tabs>
          <w:tab w:val="num" w:pos="900"/>
        </w:tabs>
        <w:ind w:left="900" w:hanging="900"/>
      </w:pPr>
      <w:rPr>
        <w:rFonts w:hint="default"/>
        <w:b/>
        <w:color w:val="333333"/>
      </w:rPr>
    </w:lvl>
    <w:lvl w:ilvl="1">
      <w:start w:val="2"/>
      <w:numFmt w:val="decimal"/>
      <w:lvlText w:val="%1.%2."/>
      <w:lvlJc w:val="left"/>
      <w:pPr>
        <w:tabs>
          <w:tab w:val="num" w:pos="900"/>
        </w:tabs>
        <w:ind w:left="900" w:hanging="900"/>
      </w:pPr>
      <w:rPr>
        <w:rFonts w:hint="default"/>
        <w:b/>
        <w:color w:val="333333"/>
      </w:rPr>
    </w:lvl>
    <w:lvl w:ilvl="2">
      <w:start w:val="5"/>
      <w:numFmt w:val="decimal"/>
      <w:lvlText w:val="%1.%2.%3."/>
      <w:lvlJc w:val="left"/>
      <w:pPr>
        <w:tabs>
          <w:tab w:val="num" w:pos="900"/>
        </w:tabs>
        <w:ind w:left="900" w:hanging="900"/>
      </w:pPr>
      <w:rPr>
        <w:rFonts w:hint="default"/>
        <w:b/>
        <w:color w:val="333333"/>
      </w:rPr>
    </w:lvl>
    <w:lvl w:ilvl="3">
      <w:start w:val="2"/>
      <w:numFmt w:val="decimal"/>
      <w:lvlText w:val="%1.%2.%3.%4."/>
      <w:lvlJc w:val="left"/>
      <w:pPr>
        <w:tabs>
          <w:tab w:val="num" w:pos="2520"/>
        </w:tabs>
        <w:ind w:left="2520" w:hanging="1080"/>
      </w:pPr>
      <w:rPr>
        <w:rFonts w:hint="default"/>
        <w:b/>
        <w:color w:val="333333"/>
      </w:rPr>
    </w:lvl>
    <w:lvl w:ilvl="4">
      <w:start w:val="1"/>
      <w:numFmt w:val="decimal"/>
      <w:lvlText w:val="%1.%2.%3.%4.%5."/>
      <w:lvlJc w:val="left"/>
      <w:pPr>
        <w:tabs>
          <w:tab w:val="num" w:pos="1080"/>
        </w:tabs>
        <w:ind w:left="1080" w:hanging="1080"/>
      </w:pPr>
      <w:rPr>
        <w:rFonts w:hint="default"/>
        <w:b/>
        <w:color w:val="333333"/>
      </w:rPr>
    </w:lvl>
    <w:lvl w:ilvl="5">
      <w:start w:val="1"/>
      <w:numFmt w:val="decimal"/>
      <w:lvlText w:val="%1.%2.%3.%4.%5.%6."/>
      <w:lvlJc w:val="left"/>
      <w:pPr>
        <w:tabs>
          <w:tab w:val="num" w:pos="1440"/>
        </w:tabs>
        <w:ind w:left="1440" w:hanging="1440"/>
      </w:pPr>
      <w:rPr>
        <w:rFonts w:hint="default"/>
        <w:b/>
        <w:color w:val="333333"/>
      </w:rPr>
    </w:lvl>
    <w:lvl w:ilvl="6">
      <w:start w:val="1"/>
      <w:numFmt w:val="decimal"/>
      <w:lvlText w:val="%1.%2.%3.%4.%5.%6.%7."/>
      <w:lvlJc w:val="left"/>
      <w:pPr>
        <w:tabs>
          <w:tab w:val="num" w:pos="1440"/>
        </w:tabs>
        <w:ind w:left="1440" w:hanging="1440"/>
      </w:pPr>
      <w:rPr>
        <w:rFonts w:hint="default"/>
        <w:b/>
        <w:color w:val="333333"/>
      </w:rPr>
    </w:lvl>
    <w:lvl w:ilvl="7">
      <w:start w:val="1"/>
      <w:numFmt w:val="decimal"/>
      <w:lvlText w:val="%1.%2.%3.%4.%5.%6.%7.%8."/>
      <w:lvlJc w:val="left"/>
      <w:pPr>
        <w:tabs>
          <w:tab w:val="num" w:pos="1800"/>
        </w:tabs>
        <w:ind w:left="1800" w:hanging="1800"/>
      </w:pPr>
      <w:rPr>
        <w:rFonts w:hint="default"/>
        <w:b/>
        <w:color w:val="333333"/>
      </w:rPr>
    </w:lvl>
    <w:lvl w:ilvl="8">
      <w:start w:val="1"/>
      <w:numFmt w:val="decimal"/>
      <w:lvlText w:val="%1.%2.%3.%4.%5.%6.%7.%8.%9."/>
      <w:lvlJc w:val="left"/>
      <w:pPr>
        <w:tabs>
          <w:tab w:val="num" w:pos="2160"/>
        </w:tabs>
        <w:ind w:left="2160" w:hanging="2160"/>
      </w:pPr>
      <w:rPr>
        <w:rFonts w:hint="default"/>
        <w:b/>
        <w:color w:val="333333"/>
      </w:rPr>
    </w:lvl>
  </w:abstractNum>
  <w:abstractNum w:abstractNumId="9">
    <w:nsid w:val="0A9D5F91"/>
    <w:multiLevelType w:val="hybridMultilevel"/>
    <w:tmpl w:val="14E4E7F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nsid w:val="0AFF0483"/>
    <w:multiLevelType w:val="hybridMultilevel"/>
    <w:tmpl w:val="8D3E10DA"/>
    <w:lvl w:ilvl="0" w:tplc="6A6E85C8">
      <w:start w:val="1"/>
      <w:numFmt w:val="decimal"/>
      <w:isLgl/>
      <w:lvlText w:val="1.%1.2.1."/>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0B740ACA"/>
    <w:multiLevelType w:val="hybridMultilevel"/>
    <w:tmpl w:val="398656C2"/>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0B781B2C"/>
    <w:multiLevelType w:val="hybridMultilevel"/>
    <w:tmpl w:val="2456820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13">
    <w:nsid w:val="0BDC2583"/>
    <w:multiLevelType w:val="multilevel"/>
    <w:tmpl w:val="88887480"/>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4">
    <w:nsid w:val="0C1A77F7"/>
    <w:multiLevelType w:val="hybridMultilevel"/>
    <w:tmpl w:val="0284F28E"/>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F67884"/>
    <w:multiLevelType w:val="multilevel"/>
    <w:tmpl w:val="C52827E4"/>
    <w:lvl w:ilvl="0">
      <w:start w:val="3"/>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b/>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D6C0EED"/>
    <w:multiLevelType w:val="hybridMultilevel"/>
    <w:tmpl w:val="D908A40A"/>
    <w:lvl w:ilvl="0" w:tplc="89FAD53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0F992257"/>
    <w:multiLevelType w:val="multilevel"/>
    <w:tmpl w:val="FA624DDE"/>
    <w:lvl w:ilvl="0">
      <w:start w:val="1"/>
      <w:numFmt w:val="none"/>
      <w:lvlText w:val="4.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8">
    <w:nsid w:val="11911440"/>
    <w:multiLevelType w:val="multilevel"/>
    <w:tmpl w:val="80D260A4"/>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b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22F4A08"/>
    <w:multiLevelType w:val="hybridMultilevel"/>
    <w:tmpl w:val="C4069800"/>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3560EC6"/>
    <w:multiLevelType w:val="hybridMultilevel"/>
    <w:tmpl w:val="FF5405D4"/>
    <w:lvl w:ilvl="0" w:tplc="0F30FE30">
      <w:start w:val="1"/>
      <w:numFmt w:val="lowerLetter"/>
      <w:lvlText w:val="%1)"/>
      <w:lvlJc w:val="left"/>
      <w:pPr>
        <w:tabs>
          <w:tab w:val="num" w:pos="360"/>
        </w:tabs>
        <w:ind w:left="113" w:hanging="113"/>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13A26284"/>
    <w:multiLevelType w:val="hybridMultilevel"/>
    <w:tmpl w:val="608C33DC"/>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4507064"/>
    <w:multiLevelType w:val="multilevel"/>
    <w:tmpl w:val="BDB0C214"/>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4.2."/>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23">
    <w:nsid w:val="14A06562"/>
    <w:multiLevelType w:val="hybridMultilevel"/>
    <w:tmpl w:val="41BC355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4">
    <w:nsid w:val="17294322"/>
    <w:multiLevelType w:val="hybridMultilevel"/>
    <w:tmpl w:val="829E7218"/>
    <w:lvl w:ilvl="0" w:tplc="F4D883D0">
      <w:start w:val="1"/>
      <w:numFmt w:val="lowerLetter"/>
      <w:lvlText w:val="%1)"/>
      <w:lvlJc w:val="left"/>
      <w:pPr>
        <w:tabs>
          <w:tab w:val="num" w:pos="360"/>
        </w:tabs>
        <w:ind w:left="113" w:hanging="113"/>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nsid w:val="17AB42B9"/>
    <w:multiLevelType w:val="hybridMultilevel"/>
    <w:tmpl w:val="0FB0294A"/>
    <w:lvl w:ilvl="0" w:tplc="24007C98">
      <w:start w:val="1"/>
      <w:numFmt w:val="bullet"/>
      <w:lvlText w:val=""/>
      <w:lvlJc w:val="left"/>
      <w:pPr>
        <w:tabs>
          <w:tab w:val="num" w:pos="720"/>
        </w:tabs>
        <w:ind w:left="720" w:hanging="360"/>
      </w:pPr>
      <w:rPr>
        <w:rFonts w:ascii="Wingdings" w:hAnsi="Wingdings" w:hint="default"/>
        <w:b w:val="0"/>
        <w:i w:val="0"/>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85A71A0"/>
    <w:multiLevelType w:val="hybridMultilevel"/>
    <w:tmpl w:val="C9DEE3A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19F21264"/>
    <w:multiLevelType w:val="hybridMultilevel"/>
    <w:tmpl w:val="8080107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A8D5397"/>
    <w:multiLevelType w:val="hybridMultilevel"/>
    <w:tmpl w:val="3460B218"/>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9">
    <w:nsid w:val="1AF67BDC"/>
    <w:multiLevelType w:val="hybridMultilevel"/>
    <w:tmpl w:val="1AEE74F0"/>
    <w:lvl w:ilvl="0" w:tplc="B9F46EC0">
      <w:start w:val="1"/>
      <w:numFmt w:val="bullet"/>
      <w:lvlText w:val=""/>
      <w:lvlPicBulletId w:val="2"/>
      <w:lvlJc w:val="left"/>
      <w:pPr>
        <w:tabs>
          <w:tab w:val="num" w:pos="1620"/>
        </w:tabs>
        <w:ind w:left="1620" w:hanging="360"/>
      </w:pPr>
      <w:rPr>
        <w:rFonts w:ascii="Symbol" w:hAnsi="Symbol" w:hint="default"/>
        <w:color w:val="auto"/>
      </w:rPr>
    </w:lvl>
    <w:lvl w:ilvl="1" w:tplc="040A0003" w:tentative="1">
      <w:start w:val="1"/>
      <w:numFmt w:val="bullet"/>
      <w:lvlText w:val="o"/>
      <w:lvlJc w:val="left"/>
      <w:pPr>
        <w:tabs>
          <w:tab w:val="num" w:pos="1980"/>
        </w:tabs>
        <w:ind w:left="1980" w:hanging="360"/>
      </w:pPr>
      <w:rPr>
        <w:rFonts w:ascii="Courier New" w:hAnsi="Courier New" w:cs="Courier New" w:hint="default"/>
      </w:rPr>
    </w:lvl>
    <w:lvl w:ilvl="2" w:tplc="040A0005" w:tentative="1">
      <w:start w:val="1"/>
      <w:numFmt w:val="bullet"/>
      <w:lvlText w:val=""/>
      <w:lvlJc w:val="left"/>
      <w:pPr>
        <w:tabs>
          <w:tab w:val="num" w:pos="2700"/>
        </w:tabs>
        <w:ind w:left="2700" w:hanging="360"/>
      </w:pPr>
      <w:rPr>
        <w:rFonts w:ascii="Wingdings" w:hAnsi="Wingdings" w:hint="default"/>
      </w:rPr>
    </w:lvl>
    <w:lvl w:ilvl="3" w:tplc="040A0001" w:tentative="1">
      <w:start w:val="1"/>
      <w:numFmt w:val="bullet"/>
      <w:lvlText w:val=""/>
      <w:lvlJc w:val="left"/>
      <w:pPr>
        <w:tabs>
          <w:tab w:val="num" w:pos="3420"/>
        </w:tabs>
        <w:ind w:left="3420" w:hanging="360"/>
      </w:pPr>
      <w:rPr>
        <w:rFonts w:ascii="Symbol" w:hAnsi="Symbol" w:hint="default"/>
      </w:rPr>
    </w:lvl>
    <w:lvl w:ilvl="4" w:tplc="040A0003" w:tentative="1">
      <w:start w:val="1"/>
      <w:numFmt w:val="bullet"/>
      <w:lvlText w:val="o"/>
      <w:lvlJc w:val="left"/>
      <w:pPr>
        <w:tabs>
          <w:tab w:val="num" w:pos="4140"/>
        </w:tabs>
        <w:ind w:left="4140" w:hanging="360"/>
      </w:pPr>
      <w:rPr>
        <w:rFonts w:ascii="Courier New" w:hAnsi="Courier New" w:cs="Courier New" w:hint="default"/>
      </w:rPr>
    </w:lvl>
    <w:lvl w:ilvl="5" w:tplc="040A0005" w:tentative="1">
      <w:start w:val="1"/>
      <w:numFmt w:val="bullet"/>
      <w:lvlText w:val=""/>
      <w:lvlJc w:val="left"/>
      <w:pPr>
        <w:tabs>
          <w:tab w:val="num" w:pos="4860"/>
        </w:tabs>
        <w:ind w:left="4860" w:hanging="360"/>
      </w:pPr>
      <w:rPr>
        <w:rFonts w:ascii="Wingdings" w:hAnsi="Wingdings" w:hint="default"/>
      </w:rPr>
    </w:lvl>
    <w:lvl w:ilvl="6" w:tplc="040A0001" w:tentative="1">
      <w:start w:val="1"/>
      <w:numFmt w:val="bullet"/>
      <w:lvlText w:val=""/>
      <w:lvlJc w:val="left"/>
      <w:pPr>
        <w:tabs>
          <w:tab w:val="num" w:pos="5580"/>
        </w:tabs>
        <w:ind w:left="5580" w:hanging="360"/>
      </w:pPr>
      <w:rPr>
        <w:rFonts w:ascii="Symbol" w:hAnsi="Symbol" w:hint="default"/>
      </w:rPr>
    </w:lvl>
    <w:lvl w:ilvl="7" w:tplc="040A0003" w:tentative="1">
      <w:start w:val="1"/>
      <w:numFmt w:val="bullet"/>
      <w:lvlText w:val="o"/>
      <w:lvlJc w:val="left"/>
      <w:pPr>
        <w:tabs>
          <w:tab w:val="num" w:pos="6300"/>
        </w:tabs>
        <w:ind w:left="6300" w:hanging="360"/>
      </w:pPr>
      <w:rPr>
        <w:rFonts w:ascii="Courier New" w:hAnsi="Courier New" w:cs="Courier New" w:hint="default"/>
      </w:rPr>
    </w:lvl>
    <w:lvl w:ilvl="8" w:tplc="040A0005" w:tentative="1">
      <w:start w:val="1"/>
      <w:numFmt w:val="bullet"/>
      <w:lvlText w:val=""/>
      <w:lvlJc w:val="left"/>
      <w:pPr>
        <w:tabs>
          <w:tab w:val="num" w:pos="7020"/>
        </w:tabs>
        <w:ind w:left="7020" w:hanging="360"/>
      </w:pPr>
      <w:rPr>
        <w:rFonts w:ascii="Wingdings" w:hAnsi="Wingdings" w:hint="default"/>
      </w:rPr>
    </w:lvl>
  </w:abstractNum>
  <w:abstractNum w:abstractNumId="30">
    <w:nsid w:val="1E306024"/>
    <w:multiLevelType w:val="hybridMultilevel"/>
    <w:tmpl w:val="FB629728"/>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F4D0785"/>
    <w:multiLevelType w:val="multilevel"/>
    <w:tmpl w:val="AAE0C7D0"/>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2">
    <w:nsid w:val="2017377F"/>
    <w:multiLevelType w:val="multilevel"/>
    <w:tmpl w:val="35161E42"/>
    <w:lvl w:ilvl="0">
      <w:start w:val="2"/>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2"/>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nsid w:val="207E49A5"/>
    <w:multiLevelType w:val="hybridMultilevel"/>
    <w:tmpl w:val="40B4ACB6"/>
    <w:lvl w:ilvl="0" w:tplc="667C1162">
      <w:start w:val="1"/>
      <w:numFmt w:val="decimal"/>
      <w:isLgl/>
      <w:lvlText w:val="1.%1.1.1.1"/>
      <w:lvlJc w:val="left"/>
      <w:pPr>
        <w:tabs>
          <w:tab w:val="num" w:pos="360"/>
        </w:tabs>
        <w:ind w:left="360" w:hanging="360"/>
      </w:pPr>
      <w:rPr>
        <w:rFonts w:hint="default"/>
        <w:b w:val="0"/>
      </w:rPr>
    </w:lvl>
    <w:lvl w:ilvl="1" w:tplc="81704D7A">
      <w:start w:val="1"/>
      <w:numFmt w:val="decimal"/>
      <w:isLgl/>
      <w:lvlText w:val="1.%2.1.1"/>
      <w:lvlJc w:val="left"/>
      <w:pPr>
        <w:tabs>
          <w:tab w:val="num" w:pos="1440"/>
        </w:tabs>
        <w:ind w:left="1440" w:hanging="360"/>
      </w:pPr>
      <w:rPr>
        <w:rFonts w:hint="default"/>
        <w:b/>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4">
    <w:nsid w:val="213821BC"/>
    <w:multiLevelType w:val="hybridMultilevel"/>
    <w:tmpl w:val="B08C71AC"/>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1FA2EC2"/>
    <w:multiLevelType w:val="hybridMultilevel"/>
    <w:tmpl w:val="FE606A7C"/>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367"/>
        </w:tabs>
        <w:ind w:left="2367" w:hanging="360"/>
      </w:pPr>
      <w:rPr>
        <w:rFonts w:ascii="Courier New" w:hAnsi="Courier New" w:cs="Courier New"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36">
    <w:nsid w:val="24201FFC"/>
    <w:multiLevelType w:val="multilevel"/>
    <w:tmpl w:val="71BCC29A"/>
    <w:lvl w:ilvl="0">
      <w:start w:val="3"/>
      <w:numFmt w:val="decimal"/>
      <w:lvlText w:val="%1."/>
      <w:lvlJc w:val="left"/>
      <w:pPr>
        <w:tabs>
          <w:tab w:val="num" w:pos="915"/>
        </w:tabs>
        <w:ind w:left="915" w:hanging="915"/>
      </w:pPr>
      <w:rPr>
        <w:rFonts w:hint="default"/>
        <w:u w:val="none"/>
      </w:rPr>
    </w:lvl>
    <w:lvl w:ilvl="1">
      <w:start w:val="2"/>
      <w:numFmt w:val="decimal"/>
      <w:lvlText w:val="%1.%2."/>
      <w:lvlJc w:val="left"/>
      <w:pPr>
        <w:tabs>
          <w:tab w:val="num" w:pos="915"/>
        </w:tabs>
        <w:ind w:left="915" w:hanging="915"/>
      </w:pPr>
      <w:rPr>
        <w:rFonts w:hint="default"/>
        <w:u w:val="none"/>
      </w:rPr>
    </w:lvl>
    <w:lvl w:ilvl="2">
      <w:start w:val="2"/>
      <w:numFmt w:val="decimal"/>
      <w:lvlText w:val="%1.%2.%3."/>
      <w:lvlJc w:val="left"/>
      <w:pPr>
        <w:tabs>
          <w:tab w:val="num" w:pos="915"/>
        </w:tabs>
        <w:ind w:left="915" w:hanging="915"/>
      </w:pPr>
      <w:rPr>
        <w:rFonts w:hint="default"/>
        <w:u w:val="none"/>
      </w:rPr>
    </w:lvl>
    <w:lvl w:ilvl="3">
      <w:start w:val="2"/>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7">
    <w:nsid w:val="24CD081F"/>
    <w:multiLevelType w:val="multilevel"/>
    <w:tmpl w:val="62888A0A"/>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25957B1B"/>
    <w:multiLevelType w:val="hybridMultilevel"/>
    <w:tmpl w:val="12EA04F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5AD29AB"/>
    <w:multiLevelType w:val="multilevel"/>
    <w:tmpl w:val="330A8432"/>
    <w:lvl w:ilvl="0">
      <w:start w:val="3"/>
      <w:numFmt w:val="decimal"/>
      <w:lvlText w:val="%1."/>
      <w:lvlJc w:val="left"/>
      <w:pPr>
        <w:tabs>
          <w:tab w:val="num" w:pos="1080"/>
        </w:tabs>
        <w:ind w:left="1080" w:hanging="1080"/>
      </w:pPr>
      <w:rPr>
        <w:rFonts w:hint="default"/>
        <w:u w:val="none"/>
      </w:rPr>
    </w:lvl>
    <w:lvl w:ilvl="1">
      <w:start w:val="2"/>
      <w:numFmt w:val="decimal"/>
      <w:lvlText w:val="%1.%2."/>
      <w:lvlJc w:val="left"/>
      <w:pPr>
        <w:tabs>
          <w:tab w:val="num" w:pos="1080"/>
        </w:tabs>
        <w:ind w:left="1080" w:hanging="1080"/>
      </w:pPr>
      <w:rPr>
        <w:rFonts w:hint="default"/>
        <w:u w:val="none"/>
      </w:rPr>
    </w:lvl>
    <w:lvl w:ilvl="2">
      <w:start w:val="3"/>
      <w:numFmt w:val="decimal"/>
      <w:lvlText w:val="%1.%2.%3."/>
      <w:lvlJc w:val="left"/>
      <w:pPr>
        <w:tabs>
          <w:tab w:val="num" w:pos="1080"/>
        </w:tabs>
        <w:ind w:left="1080" w:hanging="1080"/>
      </w:pPr>
      <w:rPr>
        <w:rFonts w:hint="default"/>
        <w:u w:val="none"/>
      </w:rPr>
    </w:lvl>
    <w:lvl w:ilvl="3">
      <w:start w:val="2"/>
      <w:numFmt w:val="decimal"/>
      <w:lvlText w:val="%1.%2.5.1."/>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nsid w:val="264901EC"/>
    <w:multiLevelType w:val="hybridMultilevel"/>
    <w:tmpl w:val="B37E642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1">
    <w:nsid w:val="26735530"/>
    <w:multiLevelType w:val="hybridMultilevel"/>
    <w:tmpl w:val="3E268862"/>
    <w:lvl w:ilvl="0" w:tplc="22B4BF68">
      <w:start w:val="1"/>
      <w:numFmt w:val="none"/>
      <w:lvlText w:val="1."/>
      <w:lvlJc w:val="left"/>
      <w:pPr>
        <w:tabs>
          <w:tab w:val="num" w:pos="360"/>
        </w:tabs>
        <w:ind w:left="851" w:hanging="851"/>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2">
    <w:nsid w:val="271E56C3"/>
    <w:multiLevelType w:val="hybridMultilevel"/>
    <w:tmpl w:val="61824948"/>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28952002"/>
    <w:multiLevelType w:val="multilevel"/>
    <w:tmpl w:val="4F84119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44">
    <w:nsid w:val="28FD3BA5"/>
    <w:multiLevelType w:val="hybridMultilevel"/>
    <w:tmpl w:val="B254C66A"/>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5">
    <w:nsid w:val="2B1D3A90"/>
    <w:multiLevelType w:val="hybridMultilevel"/>
    <w:tmpl w:val="C99CE348"/>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2D5A04F2"/>
    <w:multiLevelType w:val="hybridMultilevel"/>
    <w:tmpl w:val="EFB80210"/>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2FED493C"/>
    <w:multiLevelType w:val="hybridMultilevel"/>
    <w:tmpl w:val="FDF67420"/>
    <w:lvl w:ilvl="0" w:tplc="FB520B1A">
      <w:start w:val="1"/>
      <w:numFmt w:val="bullet"/>
      <w:lvlText w:val=""/>
      <w:lvlJc w:val="left"/>
      <w:pPr>
        <w:tabs>
          <w:tab w:val="num" w:pos="1068"/>
        </w:tabs>
        <w:ind w:left="1068" w:hanging="360"/>
      </w:pPr>
      <w:rPr>
        <w:rFonts w:ascii="Wingdings" w:hAnsi="Wingdings" w:hint="default"/>
        <w:sz w:val="22"/>
        <w:szCs w:val="22"/>
      </w:rPr>
    </w:lvl>
    <w:lvl w:ilvl="1" w:tplc="0C0A0003" w:tentative="1">
      <w:start w:val="1"/>
      <w:numFmt w:val="bullet"/>
      <w:lvlText w:val="o"/>
      <w:lvlJc w:val="left"/>
      <w:pPr>
        <w:tabs>
          <w:tab w:val="num" w:pos="1608"/>
        </w:tabs>
        <w:ind w:left="1608" w:hanging="360"/>
      </w:pPr>
      <w:rPr>
        <w:rFonts w:ascii="Courier New" w:hAnsi="Courier New" w:cs="Courier New" w:hint="default"/>
      </w:rPr>
    </w:lvl>
    <w:lvl w:ilvl="2" w:tplc="0C0A0005" w:tentative="1">
      <w:start w:val="1"/>
      <w:numFmt w:val="bullet"/>
      <w:lvlText w:val=""/>
      <w:lvlJc w:val="left"/>
      <w:pPr>
        <w:tabs>
          <w:tab w:val="num" w:pos="2328"/>
        </w:tabs>
        <w:ind w:left="2328" w:hanging="360"/>
      </w:pPr>
      <w:rPr>
        <w:rFonts w:ascii="Wingdings" w:hAnsi="Wingdings" w:hint="default"/>
      </w:rPr>
    </w:lvl>
    <w:lvl w:ilvl="3" w:tplc="0C0A0001" w:tentative="1">
      <w:start w:val="1"/>
      <w:numFmt w:val="bullet"/>
      <w:lvlText w:val=""/>
      <w:lvlJc w:val="left"/>
      <w:pPr>
        <w:tabs>
          <w:tab w:val="num" w:pos="3048"/>
        </w:tabs>
        <w:ind w:left="3048" w:hanging="360"/>
      </w:pPr>
      <w:rPr>
        <w:rFonts w:ascii="Symbol" w:hAnsi="Symbol" w:hint="default"/>
      </w:rPr>
    </w:lvl>
    <w:lvl w:ilvl="4" w:tplc="0C0A0003" w:tentative="1">
      <w:start w:val="1"/>
      <w:numFmt w:val="bullet"/>
      <w:lvlText w:val="o"/>
      <w:lvlJc w:val="left"/>
      <w:pPr>
        <w:tabs>
          <w:tab w:val="num" w:pos="3768"/>
        </w:tabs>
        <w:ind w:left="3768" w:hanging="360"/>
      </w:pPr>
      <w:rPr>
        <w:rFonts w:ascii="Courier New" w:hAnsi="Courier New" w:cs="Courier New" w:hint="default"/>
      </w:rPr>
    </w:lvl>
    <w:lvl w:ilvl="5" w:tplc="0C0A0005" w:tentative="1">
      <w:start w:val="1"/>
      <w:numFmt w:val="bullet"/>
      <w:lvlText w:val=""/>
      <w:lvlJc w:val="left"/>
      <w:pPr>
        <w:tabs>
          <w:tab w:val="num" w:pos="4488"/>
        </w:tabs>
        <w:ind w:left="4488" w:hanging="360"/>
      </w:pPr>
      <w:rPr>
        <w:rFonts w:ascii="Wingdings" w:hAnsi="Wingdings" w:hint="default"/>
      </w:rPr>
    </w:lvl>
    <w:lvl w:ilvl="6" w:tplc="0C0A0001" w:tentative="1">
      <w:start w:val="1"/>
      <w:numFmt w:val="bullet"/>
      <w:lvlText w:val=""/>
      <w:lvlJc w:val="left"/>
      <w:pPr>
        <w:tabs>
          <w:tab w:val="num" w:pos="5208"/>
        </w:tabs>
        <w:ind w:left="5208" w:hanging="360"/>
      </w:pPr>
      <w:rPr>
        <w:rFonts w:ascii="Symbol" w:hAnsi="Symbol" w:hint="default"/>
      </w:rPr>
    </w:lvl>
    <w:lvl w:ilvl="7" w:tplc="0C0A0003" w:tentative="1">
      <w:start w:val="1"/>
      <w:numFmt w:val="bullet"/>
      <w:lvlText w:val="o"/>
      <w:lvlJc w:val="left"/>
      <w:pPr>
        <w:tabs>
          <w:tab w:val="num" w:pos="5928"/>
        </w:tabs>
        <w:ind w:left="5928" w:hanging="360"/>
      </w:pPr>
      <w:rPr>
        <w:rFonts w:ascii="Courier New" w:hAnsi="Courier New" w:cs="Courier New" w:hint="default"/>
      </w:rPr>
    </w:lvl>
    <w:lvl w:ilvl="8" w:tplc="0C0A0005" w:tentative="1">
      <w:start w:val="1"/>
      <w:numFmt w:val="bullet"/>
      <w:lvlText w:val=""/>
      <w:lvlJc w:val="left"/>
      <w:pPr>
        <w:tabs>
          <w:tab w:val="num" w:pos="6648"/>
        </w:tabs>
        <w:ind w:left="6648" w:hanging="360"/>
      </w:pPr>
      <w:rPr>
        <w:rFonts w:ascii="Wingdings" w:hAnsi="Wingdings" w:hint="default"/>
      </w:rPr>
    </w:lvl>
  </w:abstractNum>
  <w:abstractNum w:abstractNumId="48">
    <w:nsid w:val="303B0C65"/>
    <w:multiLevelType w:val="multilevel"/>
    <w:tmpl w:val="07F0BEE4"/>
    <w:lvl w:ilvl="0">
      <w:start w:val="1"/>
      <w:numFmt w:val="decimal"/>
      <w:lvlText w:val="%1"/>
      <w:lvlJc w:val="left"/>
      <w:pPr>
        <w:tabs>
          <w:tab w:val="num" w:pos="1410"/>
        </w:tabs>
        <w:ind w:left="1410" w:hanging="1410"/>
      </w:pPr>
      <w:rPr>
        <w:rFonts w:hint="default"/>
        <w:b w:val="0"/>
        <w:u w:val="none"/>
      </w:rPr>
    </w:lvl>
    <w:lvl w:ilvl="1">
      <w:start w:val="2"/>
      <w:numFmt w:val="decimal"/>
      <w:lvlText w:val="%1.%2"/>
      <w:lvlJc w:val="left"/>
      <w:pPr>
        <w:tabs>
          <w:tab w:val="num" w:pos="1410"/>
        </w:tabs>
        <w:ind w:left="1410" w:hanging="1410"/>
      </w:pPr>
      <w:rPr>
        <w:rFonts w:hint="default"/>
        <w:b w:val="0"/>
        <w:u w:val="none"/>
      </w:rPr>
    </w:lvl>
    <w:lvl w:ilvl="2">
      <w:start w:val="1"/>
      <w:numFmt w:val="decimal"/>
      <w:lvlText w:val="%1.%2.%3"/>
      <w:lvlJc w:val="left"/>
      <w:pPr>
        <w:tabs>
          <w:tab w:val="num" w:pos="1410"/>
        </w:tabs>
        <w:ind w:left="1410" w:hanging="1410"/>
      </w:pPr>
      <w:rPr>
        <w:rFonts w:hint="default"/>
        <w:b w:val="0"/>
        <w:u w:val="none"/>
      </w:rPr>
    </w:lvl>
    <w:lvl w:ilvl="3">
      <w:start w:val="1"/>
      <w:numFmt w:val="decimal"/>
      <w:lvlText w:val="%1.%2.%3.%4"/>
      <w:lvlJc w:val="left"/>
      <w:pPr>
        <w:tabs>
          <w:tab w:val="num" w:pos="1410"/>
        </w:tabs>
        <w:ind w:left="1410" w:hanging="1410"/>
      </w:pPr>
      <w:rPr>
        <w:rFonts w:hint="default"/>
        <w:b/>
        <w:u w:val="none"/>
      </w:rPr>
    </w:lvl>
    <w:lvl w:ilvl="4">
      <w:start w:val="1"/>
      <w:numFmt w:val="decimal"/>
      <w:lvlText w:val="%1.%2.%3.%4.%5"/>
      <w:lvlJc w:val="left"/>
      <w:pPr>
        <w:tabs>
          <w:tab w:val="num" w:pos="1410"/>
        </w:tabs>
        <w:ind w:left="1410" w:hanging="1410"/>
      </w:pPr>
      <w:rPr>
        <w:rFonts w:hint="default"/>
        <w:b w:val="0"/>
        <w:u w:val="none"/>
      </w:rPr>
    </w:lvl>
    <w:lvl w:ilvl="5">
      <w:start w:val="1"/>
      <w:numFmt w:val="decimal"/>
      <w:lvlText w:val="%1.%2.%3.%4.%5.%6"/>
      <w:lvlJc w:val="left"/>
      <w:pPr>
        <w:tabs>
          <w:tab w:val="num" w:pos="1440"/>
        </w:tabs>
        <w:ind w:left="1440" w:hanging="144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800"/>
        </w:tabs>
        <w:ind w:left="1800" w:hanging="180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49">
    <w:nsid w:val="34FA26BE"/>
    <w:multiLevelType w:val="hybridMultilevel"/>
    <w:tmpl w:val="EEA4BAC4"/>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35B7657C"/>
    <w:multiLevelType w:val="hybridMultilevel"/>
    <w:tmpl w:val="518CF124"/>
    <w:lvl w:ilvl="0" w:tplc="9C0CE4DC">
      <w:start w:val="1"/>
      <w:numFmt w:val="decimal"/>
      <w:isLgl/>
      <w:lvlText w:val="1.%1.2.1.2."/>
      <w:lvlJc w:val="left"/>
      <w:pPr>
        <w:tabs>
          <w:tab w:val="num" w:pos="360"/>
        </w:tabs>
        <w:ind w:left="360" w:hanging="36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1">
    <w:nsid w:val="3664593F"/>
    <w:multiLevelType w:val="multilevel"/>
    <w:tmpl w:val="4F167316"/>
    <w:lvl w:ilvl="0">
      <w:start w:val="1"/>
      <w:numFmt w:val="none"/>
      <w:lvlText w:val="3.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2">
    <w:nsid w:val="36A21777"/>
    <w:multiLevelType w:val="hybridMultilevel"/>
    <w:tmpl w:val="B6CAE12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53">
    <w:nsid w:val="36C9776D"/>
    <w:multiLevelType w:val="hybridMultilevel"/>
    <w:tmpl w:val="B4CA4E5A"/>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54">
    <w:nsid w:val="370D2AF8"/>
    <w:multiLevelType w:val="multilevel"/>
    <w:tmpl w:val="59B86EBA"/>
    <w:lvl w:ilvl="0">
      <w:start w:val="2"/>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2"/>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55">
    <w:nsid w:val="375164F7"/>
    <w:multiLevelType w:val="multilevel"/>
    <w:tmpl w:val="154672D6"/>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3.2.%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6">
    <w:nsid w:val="383C0EB0"/>
    <w:multiLevelType w:val="hybridMultilevel"/>
    <w:tmpl w:val="413E6CBC"/>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57">
    <w:nsid w:val="392F74A5"/>
    <w:multiLevelType w:val="hybridMultilevel"/>
    <w:tmpl w:val="6850667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3A574C4D"/>
    <w:multiLevelType w:val="hybridMultilevel"/>
    <w:tmpl w:val="4CCA5C3C"/>
    <w:lvl w:ilvl="0" w:tplc="0C0A0005">
      <w:start w:val="1"/>
      <w:numFmt w:val="bullet"/>
      <w:lvlText w:val=""/>
      <w:lvlJc w:val="left"/>
      <w:pPr>
        <w:tabs>
          <w:tab w:val="num" w:pos="495"/>
        </w:tabs>
        <w:ind w:left="495" w:hanging="360"/>
      </w:pPr>
      <w:rPr>
        <w:rFonts w:ascii="Wingdings" w:hAnsi="Wingdings" w:hint="default"/>
      </w:rPr>
    </w:lvl>
    <w:lvl w:ilvl="1" w:tplc="0C0A0003" w:tentative="1">
      <w:start w:val="1"/>
      <w:numFmt w:val="bullet"/>
      <w:lvlText w:val="o"/>
      <w:lvlJc w:val="left"/>
      <w:pPr>
        <w:tabs>
          <w:tab w:val="num" w:pos="1215"/>
        </w:tabs>
        <w:ind w:left="1215" w:hanging="360"/>
      </w:pPr>
      <w:rPr>
        <w:rFonts w:ascii="Courier New" w:hAnsi="Courier New" w:cs="Courier New" w:hint="default"/>
      </w:rPr>
    </w:lvl>
    <w:lvl w:ilvl="2" w:tplc="0C0A0005" w:tentative="1">
      <w:start w:val="1"/>
      <w:numFmt w:val="bullet"/>
      <w:lvlText w:val=""/>
      <w:lvlJc w:val="left"/>
      <w:pPr>
        <w:tabs>
          <w:tab w:val="num" w:pos="1935"/>
        </w:tabs>
        <w:ind w:left="1935" w:hanging="360"/>
      </w:pPr>
      <w:rPr>
        <w:rFonts w:ascii="Wingdings" w:hAnsi="Wingdings" w:hint="default"/>
      </w:rPr>
    </w:lvl>
    <w:lvl w:ilvl="3" w:tplc="0C0A0001" w:tentative="1">
      <w:start w:val="1"/>
      <w:numFmt w:val="bullet"/>
      <w:lvlText w:val=""/>
      <w:lvlJc w:val="left"/>
      <w:pPr>
        <w:tabs>
          <w:tab w:val="num" w:pos="2655"/>
        </w:tabs>
        <w:ind w:left="2655" w:hanging="360"/>
      </w:pPr>
      <w:rPr>
        <w:rFonts w:ascii="Symbol" w:hAnsi="Symbol" w:hint="default"/>
      </w:rPr>
    </w:lvl>
    <w:lvl w:ilvl="4" w:tplc="0C0A0003" w:tentative="1">
      <w:start w:val="1"/>
      <w:numFmt w:val="bullet"/>
      <w:lvlText w:val="o"/>
      <w:lvlJc w:val="left"/>
      <w:pPr>
        <w:tabs>
          <w:tab w:val="num" w:pos="3375"/>
        </w:tabs>
        <w:ind w:left="3375" w:hanging="360"/>
      </w:pPr>
      <w:rPr>
        <w:rFonts w:ascii="Courier New" w:hAnsi="Courier New" w:cs="Courier New" w:hint="default"/>
      </w:rPr>
    </w:lvl>
    <w:lvl w:ilvl="5" w:tplc="0C0A0005" w:tentative="1">
      <w:start w:val="1"/>
      <w:numFmt w:val="bullet"/>
      <w:lvlText w:val=""/>
      <w:lvlJc w:val="left"/>
      <w:pPr>
        <w:tabs>
          <w:tab w:val="num" w:pos="4095"/>
        </w:tabs>
        <w:ind w:left="4095" w:hanging="360"/>
      </w:pPr>
      <w:rPr>
        <w:rFonts w:ascii="Wingdings" w:hAnsi="Wingdings" w:hint="default"/>
      </w:rPr>
    </w:lvl>
    <w:lvl w:ilvl="6" w:tplc="0C0A0001" w:tentative="1">
      <w:start w:val="1"/>
      <w:numFmt w:val="bullet"/>
      <w:lvlText w:val=""/>
      <w:lvlJc w:val="left"/>
      <w:pPr>
        <w:tabs>
          <w:tab w:val="num" w:pos="4815"/>
        </w:tabs>
        <w:ind w:left="4815" w:hanging="360"/>
      </w:pPr>
      <w:rPr>
        <w:rFonts w:ascii="Symbol" w:hAnsi="Symbol" w:hint="default"/>
      </w:rPr>
    </w:lvl>
    <w:lvl w:ilvl="7" w:tplc="0C0A0003" w:tentative="1">
      <w:start w:val="1"/>
      <w:numFmt w:val="bullet"/>
      <w:lvlText w:val="o"/>
      <w:lvlJc w:val="left"/>
      <w:pPr>
        <w:tabs>
          <w:tab w:val="num" w:pos="5535"/>
        </w:tabs>
        <w:ind w:left="5535" w:hanging="360"/>
      </w:pPr>
      <w:rPr>
        <w:rFonts w:ascii="Courier New" w:hAnsi="Courier New" w:cs="Courier New" w:hint="default"/>
      </w:rPr>
    </w:lvl>
    <w:lvl w:ilvl="8" w:tplc="0C0A0005" w:tentative="1">
      <w:start w:val="1"/>
      <w:numFmt w:val="bullet"/>
      <w:lvlText w:val=""/>
      <w:lvlJc w:val="left"/>
      <w:pPr>
        <w:tabs>
          <w:tab w:val="num" w:pos="6255"/>
        </w:tabs>
        <w:ind w:left="6255" w:hanging="360"/>
      </w:pPr>
      <w:rPr>
        <w:rFonts w:ascii="Wingdings" w:hAnsi="Wingdings" w:hint="default"/>
      </w:rPr>
    </w:lvl>
  </w:abstractNum>
  <w:abstractNum w:abstractNumId="59">
    <w:nsid w:val="3ABD2FAD"/>
    <w:multiLevelType w:val="hybridMultilevel"/>
    <w:tmpl w:val="5632365A"/>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3BC24CA6"/>
    <w:multiLevelType w:val="multilevel"/>
    <w:tmpl w:val="D5DE26D2"/>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3."/>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61">
    <w:nsid w:val="3C18370C"/>
    <w:multiLevelType w:val="hybridMultilevel"/>
    <w:tmpl w:val="6AC21750"/>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01">
      <w:start w:val="1"/>
      <w:numFmt w:val="bullet"/>
      <w:lvlText w:val=""/>
      <w:lvlJc w:val="left"/>
      <w:pPr>
        <w:tabs>
          <w:tab w:val="num" w:pos="803"/>
        </w:tabs>
        <w:ind w:left="803" w:hanging="360"/>
      </w:pPr>
      <w:rPr>
        <w:rFonts w:ascii="Symbol" w:hAnsi="Symbol" w:hint="default"/>
        <w:b/>
      </w:rPr>
    </w:lvl>
    <w:lvl w:ilvl="2" w:tplc="0C0A0005" w:tentative="1">
      <w:start w:val="1"/>
      <w:numFmt w:val="bullet"/>
      <w:lvlText w:val=""/>
      <w:lvlJc w:val="left"/>
      <w:pPr>
        <w:tabs>
          <w:tab w:val="num" w:pos="1523"/>
        </w:tabs>
        <w:ind w:left="1523" w:hanging="360"/>
      </w:pPr>
      <w:rPr>
        <w:rFonts w:ascii="Wingdings" w:hAnsi="Wingdings" w:hint="default"/>
      </w:rPr>
    </w:lvl>
    <w:lvl w:ilvl="3" w:tplc="0C0A0001" w:tentative="1">
      <w:start w:val="1"/>
      <w:numFmt w:val="bullet"/>
      <w:lvlText w:val=""/>
      <w:lvlJc w:val="left"/>
      <w:pPr>
        <w:tabs>
          <w:tab w:val="num" w:pos="2243"/>
        </w:tabs>
        <w:ind w:left="2243" w:hanging="360"/>
      </w:pPr>
      <w:rPr>
        <w:rFonts w:ascii="Symbol" w:hAnsi="Symbol" w:hint="default"/>
      </w:rPr>
    </w:lvl>
    <w:lvl w:ilvl="4" w:tplc="0C0A0003" w:tentative="1">
      <w:start w:val="1"/>
      <w:numFmt w:val="bullet"/>
      <w:lvlText w:val="o"/>
      <w:lvlJc w:val="left"/>
      <w:pPr>
        <w:tabs>
          <w:tab w:val="num" w:pos="2963"/>
        </w:tabs>
        <w:ind w:left="2963" w:hanging="360"/>
      </w:pPr>
      <w:rPr>
        <w:rFonts w:ascii="Courier New" w:hAnsi="Courier New" w:cs="Courier New" w:hint="default"/>
      </w:rPr>
    </w:lvl>
    <w:lvl w:ilvl="5" w:tplc="0C0A0005" w:tentative="1">
      <w:start w:val="1"/>
      <w:numFmt w:val="bullet"/>
      <w:lvlText w:val=""/>
      <w:lvlJc w:val="left"/>
      <w:pPr>
        <w:tabs>
          <w:tab w:val="num" w:pos="3683"/>
        </w:tabs>
        <w:ind w:left="3683" w:hanging="360"/>
      </w:pPr>
      <w:rPr>
        <w:rFonts w:ascii="Wingdings" w:hAnsi="Wingdings" w:hint="default"/>
      </w:rPr>
    </w:lvl>
    <w:lvl w:ilvl="6" w:tplc="0C0A0001" w:tentative="1">
      <w:start w:val="1"/>
      <w:numFmt w:val="bullet"/>
      <w:lvlText w:val=""/>
      <w:lvlJc w:val="left"/>
      <w:pPr>
        <w:tabs>
          <w:tab w:val="num" w:pos="4403"/>
        </w:tabs>
        <w:ind w:left="4403" w:hanging="360"/>
      </w:pPr>
      <w:rPr>
        <w:rFonts w:ascii="Symbol" w:hAnsi="Symbol" w:hint="default"/>
      </w:rPr>
    </w:lvl>
    <w:lvl w:ilvl="7" w:tplc="0C0A0003" w:tentative="1">
      <w:start w:val="1"/>
      <w:numFmt w:val="bullet"/>
      <w:lvlText w:val="o"/>
      <w:lvlJc w:val="left"/>
      <w:pPr>
        <w:tabs>
          <w:tab w:val="num" w:pos="5123"/>
        </w:tabs>
        <w:ind w:left="5123" w:hanging="360"/>
      </w:pPr>
      <w:rPr>
        <w:rFonts w:ascii="Courier New" w:hAnsi="Courier New" w:cs="Courier New" w:hint="default"/>
      </w:rPr>
    </w:lvl>
    <w:lvl w:ilvl="8" w:tplc="0C0A0005" w:tentative="1">
      <w:start w:val="1"/>
      <w:numFmt w:val="bullet"/>
      <w:lvlText w:val=""/>
      <w:lvlJc w:val="left"/>
      <w:pPr>
        <w:tabs>
          <w:tab w:val="num" w:pos="5843"/>
        </w:tabs>
        <w:ind w:left="5843" w:hanging="360"/>
      </w:pPr>
      <w:rPr>
        <w:rFonts w:ascii="Wingdings" w:hAnsi="Wingdings" w:hint="default"/>
      </w:rPr>
    </w:lvl>
  </w:abstractNum>
  <w:abstractNum w:abstractNumId="62">
    <w:nsid w:val="3E28428D"/>
    <w:multiLevelType w:val="multilevel"/>
    <w:tmpl w:val="BBCAC96C"/>
    <w:lvl w:ilvl="0">
      <w:start w:val="1"/>
      <w:numFmt w:val="none"/>
      <w:lvlText w:val="4.4."/>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3">
    <w:nsid w:val="3E4C32AE"/>
    <w:multiLevelType w:val="multilevel"/>
    <w:tmpl w:val="38B6E9F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64">
    <w:nsid w:val="41337717"/>
    <w:multiLevelType w:val="hybridMultilevel"/>
    <w:tmpl w:val="00004C9A"/>
    <w:lvl w:ilvl="0" w:tplc="13668AAE">
      <w:start w:val="1"/>
      <w:numFmt w:val="lowerLetter"/>
      <w:lvlText w:val="%1)"/>
      <w:lvlJc w:val="left"/>
      <w:pPr>
        <w:tabs>
          <w:tab w:val="num" w:pos="1068"/>
        </w:tabs>
        <w:ind w:left="1068" w:hanging="360"/>
      </w:pPr>
      <w:rPr>
        <w:b/>
        <w:color w:val="auto"/>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4350036E"/>
    <w:multiLevelType w:val="hybridMultilevel"/>
    <w:tmpl w:val="9202D94A"/>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361"/>
        </w:tabs>
        <w:ind w:left="2361" w:hanging="360"/>
      </w:pPr>
      <w:rPr>
        <w:rFonts w:ascii="Courier New" w:hAnsi="Courier New" w:cs="Courier New" w:hint="default"/>
      </w:rPr>
    </w:lvl>
    <w:lvl w:ilvl="2" w:tplc="0C0A0005" w:tentative="1">
      <w:start w:val="1"/>
      <w:numFmt w:val="bullet"/>
      <w:lvlText w:val=""/>
      <w:lvlJc w:val="left"/>
      <w:pPr>
        <w:tabs>
          <w:tab w:val="num" w:pos="3081"/>
        </w:tabs>
        <w:ind w:left="3081" w:hanging="360"/>
      </w:pPr>
      <w:rPr>
        <w:rFonts w:ascii="Wingdings" w:hAnsi="Wingdings" w:hint="default"/>
      </w:rPr>
    </w:lvl>
    <w:lvl w:ilvl="3" w:tplc="0C0A0001" w:tentative="1">
      <w:start w:val="1"/>
      <w:numFmt w:val="bullet"/>
      <w:lvlText w:val=""/>
      <w:lvlJc w:val="left"/>
      <w:pPr>
        <w:tabs>
          <w:tab w:val="num" w:pos="3801"/>
        </w:tabs>
        <w:ind w:left="3801" w:hanging="360"/>
      </w:pPr>
      <w:rPr>
        <w:rFonts w:ascii="Symbol" w:hAnsi="Symbol" w:hint="default"/>
      </w:rPr>
    </w:lvl>
    <w:lvl w:ilvl="4" w:tplc="0C0A0003" w:tentative="1">
      <w:start w:val="1"/>
      <w:numFmt w:val="bullet"/>
      <w:lvlText w:val="o"/>
      <w:lvlJc w:val="left"/>
      <w:pPr>
        <w:tabs>
          <w:tab w:val="num" w:pos="4521"/>
        </w:tabs>
        <w:ind w:left="4521" w:hanging="360"/>
      </w:pPr>
      <w:rPr>
        <w:rFonts w:ascii="Courier New" w:hAnsi="Courier New" w:cs="Courier New" w:hint="default"/>
      </w:rPr>
    </w:lvl>
    <w:lvl w:ilvl="5" w:tplc="0C0A0005" w:tentative="1">
      <w:start w:val="1"/>
      <w:numFmt w:val="bullet"/>
      <w:lvlText w:val=""/>
      <w:lvlJc w:val="left"/>
      <w:pPr>
        <w:tabs>
          <w:tab w:val="num" w:pos="5241"/>
        </w:tabs>
        <w:ind w:left="5241" w:hanging="360"/>
      </w:pPr>
      <w:rPr>
        <w:rFonts w:ascii="Wingdings" w:hAnsi="Wingdings" w:hint="default"/>
      </w:rPr>
    </w:lvl>
    <w:lvl w:ilvl="6" w:tplc="0C0A0001" w:tentative="1">
      <w:start w:val="1"/>
      <w:numFmt w:val="bullet"/>
      <w:lvlText w:val=""/>
      <w:lvlJc w:val="left"/>
      <w:pPr>
        <w:tabs>
          <w:tab w:val="num" w:pos="5961"/>
        </w:tabs>
        <w:ind w:left="5961" w:hanging="360"/>
      </w:pPr>
      <w:rPr>
        <w:rFonts w:ascii="Symbol" w:hAnsi="Symbol" w:hint="default"/>
      </w:rPr>
    </w:lvl>
    <w:lvl w:ilvl="7" w:tplc="0C0A0003" w:tentative="1">
      <w:start w:val="1"/>
      <w:numFmt w:val="bullet"/>
      <w:lvlText w:val="o"/>
      <w:lvlJc w:val="left"/>
      <w:pPr>
        <w:tabs>
          <w:tab w:val="num" w:pos="6681"/>
        </w:tabs>
        <w:ind w:left="6681" w:hanging="360"/>
      </w:pPr>
      <w:rPr>
        <w:rFonts w:ascii="Courier New" w:hAnsi="Courier New" w:cs="Courier New" w:hint="default"/>
      </w:rPr>
    </w:lvl>
    <w:lvl w:ilvl="8" w:tplc="0C0A0005" w:tentative="1">
      <w:start w:val="1"/>
      <w:numFmt w:val="bullet"/>
      <w:lvlText w:val=""/>
      <w:lvlJc w:val="left"/>
      <w:pPr>
        <w:tabs>
          <w:tab w:val="num" w:pos="7401"/>
        </w:tabs>
        <w:ind w:left="7401" w:hanging="360"/>
      </w:pPr>
      <w:rPr>
        <w:rFonts w:ascii="Wingdings" w:hAnsi="Wingdings" w:hint="default"/>
      </w:rPr>
    </w:lvl>
  </w:abstractNum>
  <w:abstractNum w:abstractNumId="66">
    <w:nsid w:val="444955EB"/>
    <w:multiLevelType w:val="multilevel"/>
    <w:tmpl w:val="BBEC01C8"/>
    <w:lvl w:ilvl="0">
      <w:start w:val="1"/>
      <w:numFmt w:val="bullet"/>
      <w:lvlText w:val=""/>
      <w:lvlPicBulletId w:val="2"/>
      <w:lvlJc w:val="left"/>
      <w:pPr>
        <w:tabs>
          <w:tab w:val="num" w:pos="1080"/>
        </w:tabs>
        <w:ind w:left="1080" w:hanging="360"/>
      </w:pPr>
      <w:rPr>
        <w:rFonts w:ascii="Symbol" w:hAnsi="Symbol" w:hint="default"/>
        <w:b/>
        <w:color w:val="auto"/>
      </w:rPr>
    </w:lvl>
    <w:lvl w:ilvl="1">
      <w:start w:val="2"/>
      <w:numFmt w:val="decimal"/>
      <w:lvlText w:val="%1.%2."/>
      <w:lvlJc w:val="left"/>
      <w:pPr>
        <w:tabs>
          <w:tab w:val="num" w:pos="1563"/>
        </w:tabs>
        <w:ind w:left="1563" w:hanging="2130"/>
      </w:pPr>
      <w:rPr>
        <w:rFonts w:hint="default"/>
      </w:rPr>
    </w:lvl>
    <w:lvl w:ilvl="2">
      <w:start w:val="1"/>
      <w:numFmt w:val="decimal"/>
      <w:lvlText w:val="%1.%2.%3."/>
      <w:lvlJc w:val="left"/>
      <w:pPr>
        <w:tabs>
          <w:tab w:val="num" w:pos="1563"/>
        </w:tabs>
        <w:ind w:left="1563" w:hanging="2130"/>
      </w:pPr>
      <w:rPr>
        <w:rFonts w:hint="default"/>
      </w:rPr>
    </w:lvl>
    <w:lvl w:ilvl="3">
      <w:start w:val="20"/>
      <w:numFmt w:val="decimal"/>
      <w:lvlText w:val="%1.%2.%3.%4."/>
      <w:lvlJc w:val="left"/>
      <w:pPr>
        <w:tabs>
          <w:tab w:val="num" w:pos="1563"/>
        </w:tabs>
        <w:ind w:left="1563" w:hanging="2130"/>
      </w:pPr>
      <w:rPr>
        <w:rFonts w:hint="default"/>
      </w:rPr>
    </w:lvl>
    <w:lvl w:ilvl="4">
      <w:start w:val="8"/>
      <w:numFmt w:val="decimalZero"/>
      <w:lvlText w:val="%1.%2.%3.%4.%5."/>
      <w:lvlJc w:val="left"/>
      <w:pPr>
        <w:tabs>
          <w:tab w:val="num" w:pos="1563"/>
        </w:tabs>
        <w:ind w:left="1563" w:hanging="2130"/>
      </w:pPr>
      <w:rPr>
        <w:rFonts w:hint="default"/>
      </w:rPr>
    </w:lvl>
    <w:lvl w:ilvl="5">
      <w:start w:val="1"/>
      <w:numFmt w:val="decimal"/>
      <w:lvlText w:val="%1.%2.%3.%4.%5.%6."/>
      <w:lvlJc w:val="left"/>
      <w:pPr>
        <w:tabs>
          <w:tab w:val="num" w:pos="1563"/>
        </w:tabs>
        <w:ind w:left="1563" w:hanging="2130"/>
      </w:pPr>
      <w:rPr>
        <w:rFonts w:hint="default"/>
      </w:rPr>
    </w:lvl>
    <w:lvl w:ilvl="6">
      <w:start w:val="1"/>
      <w:numFmt w:val="decimal"/>
      <w:lvlText w:val="%1.%2.%3.%4.%5.%6.%7."/>
      <w:lvlJc w:val="left"/>
      <w:pPr>
        <w:tabs>
          <w:tab w:val="num" w:pos="1563"/>
        </w:tabs>
        <w:ind w:left="1563" w:hanging="2130"/>
      </w:pPr>
      <w:rPr>
        <w:rFonts w:hint="default"/>
      </w:rPr>
    </w:lvl>
    <w:lvl w:ilvl="7">
      <w:start w:val="1"/>
      <w:numFmt w:val="decimal"/>
      <w:lvlText w:val="%1.%2.%3.%4.%5.%6.%7.%8."/>
      <w:lvlJc w:val="left"/>
      <w:pPr>
        <w:tabs>
          <w:tab w:val="num" w:pos="1563"/>
        </w:tabs>
        <w:ind w:left="1563" w:hanging="2130"/>
      </w:pPr>
      <w:rPr>
        <w:rFonts w:hint="default"/>
      </w:rPr>
    </w:lvl>
    <w:lvl w:ilvl="8">
      <w:start w:val="1"/>
      <w:numFmt w:val="decimal"/>
      <w:lvlText w:val="%1.%2.%3.%4.%5.%6.%7.%8.%9."/>
      <w:lvlJc w:val="left"/>
      <w:pPr>
        <w:tabs>
          <w:tab w:val="num" w:pos="1563"/>
        </w:tabs>
        <w:ind w:left="1563" w:hanging="2130"/>
      </w:pPr>
      <w:rPr>
        <w:rFonts w:hint="default"/>
      </w:rPr>
    </w:lvl>
  </w:abstractNum>
  <w:abstractNum w:abstractNumId="67">
    <w:nsid w:val="44B47374"/>
    <w:multiLevelType w:val="multilevel"/>
    <w:tmpl w:val="CE7852A0"/>
    <w:lvl w:ilvl="0">
      <w:start w:val="3"/>
      <w:numFmt w:val="decimal"/>
      <w:lvlText w:val="%1."/>
      <w:lvlJc w:val="left"/>
      <w:pPr>
        <w:tabs>
          <w:tab w:val="num" w:pos="1080"/>
        </w:tabs>
        <w:ind w:left="1080" w:hanging="1080"/>
      </w:pPr>
      <w:rPr>
        <w:rFonts w:hint="default"/>
        <w:u w:val="none"/>
      </w:rPr>
    </w:lvl>
    <w:lvl w:ilvl="1">
      <w:start w:val="2"/>
      <w:numFmt w:val="decimal"/>
      <w:lvlText w:val="%1.%2."/>
      <w:lvlJc w:val="left"/>
      <w:pPr>
        <w:tabs>
          <w:tab w:val="num" w:pos="1080"/>
        </w:tabs>
        <w:ind w:left="1080" w:hanging="1080"/>
      </w:pPr>
      <w:rPr>
        <w:rFonts w:hint="default"/>
        <w:u w:val="none"/>
      </w:rPr>
    </w:lvl>
    <w:lvl w:ilvl="2">
      <w:start w:val="3"/>
      <w:numFmt w:val="decimal"/>
      <w:lvlText w:val="%1.%2.%3."/>
      <w:lvlJc w:val="left"/>
      <w:pPr>
        <w:tabs>
          <w:tab w:val="num" w:pos="1080"/>
        </w:tabs>
        <w:ind w:left="1080" w:hanging="1080"/>
      </w:pPr>
      <w:rPr>
        <w:rFonts w:hint="default"/>
        <w:u w:val="none"/>
      </w:rPr>
    </w:lvl>
    <w:lvl w:ilvl="3">
      <w:start w:val="2"/>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68">
    <w:nsid w:val="455A50A4"/>
    <w:multiLevelType w:val="hybridMultilevel"/>
    <w:tmpl w:val="E204704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7007E1B"/>
    <w:multiLevelType w:val="multilevel"/>
    <w:tmpl w:val="796C8B24"/>
    <w:lvl w:ilvl="0">
      <w:start w:val="1"/>
      <w:numFmt w:val="none"/>
      <w:lvlText w:val="4.5."/>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0">
    <w:nsid w:val="481D3966"/>
    <w:multiLevelType w:val="hybridMultilevel"/>
    <w:tmpl w:val="6B32D90C"/>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1">
    <w:nsid w:val="491F60FE"/>
    <w:multiLevelType w:val="multilevel"/>
    <w:tmpl w:val="0346FEBA"/>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2">
    <w:nsid w:val="4954627A"/>
    <w:multiLevelType w:val="hybridMultilevel"/>
    <w:tmpl w:val="5DA4CA46"/>
    <w:lvl w:ilvl="0" w:tplc="A3740A80">
      <w:start w:val="1"/>
      <w:numFmt w:val="decimal"/>
      <w:isLgl/>
      <w:lvlText w:val="1.%1.1.2."/>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3">
    <w:nsid w:val="496278E6"/>
    <w:multiLevelType w:val="hybridMultilevel"/>
    <w:tmpl w:val="AD68E5A6"/>
    <w:lvl w:ilvl="0" w:tplc="EAD8F7EA">
      <w:start w:val="1"/>
      <w:numFmt w:val="lowerLetter"/>
      <w:lvlText w:val="%1)"/>
      <w:lvlJc w:val="left"/>
      <w:pPr>
        <w:tabs>
          <w:tab w:val="num" w:pos="1492"/>
        </w:tabs>
        <w:ind w:left="284" w:firstLine="424"/>
      </w:pPr>
      <w:rPr>
        <w:rFonts w:hint="default"/>
        <w:b/>
        <w:color w:val="auto"/>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4">
    <w:nsid w:val="4982474A"/>
    <w:multiLevelType w:val="hybridMultilevel"/>
    <w:tmpl w:val="4FC6BC9E"/>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49E651BD"/>
    <w:multiLevelType w:val="multilevel"/>
    <w:tmpl w:val="58F2BCD4"/>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none"/>
      <w:lvlText w:val="3.2.1.1."/>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6">
    <w:nsid w:val="4A6849AC"/>
    <w:multiLevelType w:val="hybridMultilevel"/>
    <w:tmpl w:val="B83EAEDE"/>
    <w:lvl w:ilvl="0" w:tplc="24007C98">
      <w:start w:val="1"/>
      <w:numFmt w:val="bullet"/>
      <w:lvlText w:val=""/>
      <w:lvlJc w:val="left"/>
      <w:pPr>
        <w:tabs>
          <w:tab w:val="num" w:pos="360"/>
        </w:tabs>
        <w:ind w:left="360" w:hanging="360"/>
      </w:pPr>
      <w:rPr>
        <w:rFonts w:ascii="Wingdings" w:hAnsi="Wingdings" w:hint="default"/>
        <w:b w:val="0"/>
        <w:i w:val="0"/>
        <w:sz w:val="20"/>
        <w:szCs w:val="2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7">
    <w:nsid w:val="4B9607F9"/>
    <w:multiLevelType w:val="hybridMultilevel"/>
    <w:tmpl w:val="E2D0F28E"/>
    <w:lvl w:ilvl="0" w:tplc="D9C60B6A">
      <w:start w:val="1"/>
      <w:numFmt w:val="decimal"/>
      <w:isLgl/>
      <w:lvlText w:val="1.%1.2.1.1."/>
      <w:lvlJc w:val="left"/>
      <w:pPr>
        <w:tabs>
          <w:tab w:val="num" w:pos="360"/>
        </w:tabs>
        <w:ind w:left="360" w:hanging="36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8">
    <w:nsid w:val="4BEF42D6"/>
    <w:multiLevelType w:val="hybridMultilevel"/>
    <w:tmpl w:val="B4080A9C"/>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367"/>
        </w:tabs>
        <w:ind w:left="2367" w:hanging="360"/>
      </w:pPr>
      <w:rPr>
        <w:rFonts w:ascii="Courier New" w:hAnsi="Courier New" w:cs="Courier New"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79">
    <w:nsid w:val="4C866E54"/>
    <w:multiLevelType w:val="hybridMultilevel"/>
    <w:tmpl w:val="C77A3DA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0">
    <w:nsid w:val="4C970A1B"/>
    <w:multiLevelType w:val="hybridMultilevel"/>
    <w:tmpl w:val="DC4E18F4"/>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1">
    <w:nsid w:val="4C9D6AC8"/>
    <w:multiLevelType w:val="hybridMultilevel"/>
    <w:tmpl w:val="80047F36"/>
    <w:lvl w:ilvl="0" w:tplc="7F348EFE">
      <w:start w:val="1"/>
      <w:numFmt w:val="decimal"/>
      <w:isLgl/>
      <w:lvlText w:val="1.%1."/>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2">
    <w:nsid w:val="4DEA5440"/>
    <w:multiLevelType w:val="hybridMultilevel"/>
    <w:tmpl w:val="C81A2D28"/>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3">
    <w:nsid w:val="5201343F"/>
    <w:multiLevelType w:val="hybridMultilevel"/>
    <w:tmpl w:val="0F4E86D6"/>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53CB6058"/>
    <w:multiLevelType w:val="multilevel"/>
    <w:tmpl w:val="C1F69810"/>
    <w:lvl w:ilvl="0">
      <w:start w:val="3"/>
      <w:numFmt w:val="decimal"/>
      <w:lvlText w:val="%1."/>
      <w:lvlJc w:val="left"/>
      <w:pPr>
        <w:tabs>
          <w:tab w:val="num" w:pos="930"/>
        </w:tabs>
        <w:ind w:left="930" w:hanging="930"/>
      </w:pPr>
      <w:rPr>
        <w:rFonts w:hint="default"/>
        <w:u w:val="none"/>
      </w:rPr>
    </w:lvl>
    <w:lvl w:ilvl="1">
      <w:start w:val="2"/>
      <w:numFmt w:val="decimal"/>
      <w:lvlText w:val="%1.%2."/>
      <w:lvlJc w:val="left"/>
      <w:pPr>
        <w:tabs>
          <w:tab w:val="num" w:pos="930"/>
        </w:tabs>
        <w:ind w:left="930" w:hanging="930"/>
      </w:pPr>
      <w:rPr>
        <w:rFonts w:hint="default"/>
        <w:u w:val="none"/>
      </w:rPr>
    </w:lvl>
    <w:lvl w:ilvl="2">
      <w:start w:val="1"/>
      <w:numFmt w:val="decimal"/>
      <w:lvlText w:val="%1.%2.%3."/>
      <w:lvlJc w:val="left"/>
      <w:pPr>
        <w:tabs>
          <w:tab w:val="num" w:pos="930"/>
        </w:tabs>
        <w:ind w:left="930" w:hanging="930"/>
      </w:pPr>
      <w:rPr>
        <w:rFonts w:hint="default"/>
        <w:u w:val="none"/>
      </w:rPr>
    </w:lvl>
    <w:lvl w:ilvl="3">
      <w:start w:val="3"/>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5">
    <w:nsid w:val="5452270D"/>
    <w:multiLevelType w:val="multilevel"/>
    <w:tmpl w:val="9FA86930"/>
    <w:lvl w:ilvl="0">
      <w:start w:val="2"/>
      <w:numFmt w:val="decimal"/>
      <w:lvlText w:val="%1."/>
      <w:lvlJc w:val="left"/>
      <w:pPr>
        <w:tabs>
          <w:tab w:val="num" w:pos="1410"/>
        </w:tabs>
        <w:ind w:left="1410" w:hanging="1410"/>
      </w:pPr>
      <w:rPr>
        <w:rFonts w:hint="default"/>
        <w:u w:val="none"/>
      </w:rPr>
    </w:lvl>
    <w:lvl w:ilvl="1">
      <w:start w:val="2"/>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1"/>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6">
    <w:nsid w:val="54DB1129"/>
    <w:multiLevelType w:val="multilevel"/>
    <w:tmpl w:val="80E2D7A2"/>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decimal"/>
      <w:lvlText w:val="2.%2.4.%4."/>
      <w:lvlJc w:val="left"/>
      <w:pPr>
        <w:tabs>
          <w:tab w:val="num" w:pos="2520"/>
        </w:tabs>
        <w:ind w:left="1728" w:hanging="648"/>
      </w:pPr>
      <w:rPr>
        <w:rFonts w:hint="default"/>
      </w:rPr>
    </w:lvl>
    <w:lvl w:ilvl="4">
      <w:start w:val="1"/>
      <w:numFmt w:val="decimal"/>
      <w:lvlText w:val="2.1.4.%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7">
    <w:nsid w:val="55641CD4"/>
    <w:multiLevelType w:val="multilevel"/>
    <w:tmpl w:val="41B66904"/>
    <w:lvl w:ilvl="0">
      <w:start w:val="1"/>
      <w:numFmt w:val="bullet"/>
      <w:lvlText w:val=""/>
      <w:lvlPicBulletId w:val="2"/>
      <w:lvlJc w:val="left"/>
      <w:pPr>
        <w:tabs>
          <w:tab w:val="num" w:pos="540"/>
        </w:tabs>
        <w:ind w:left="540" w:hanging="360"/>
      </w:pPr>
      <w:rPr>
        <w:rFonts w:ascii="Symbol" w:hAnsi="Symbol" w:hint="default"/>
        <w:b/>
        <w:color w:val="auto"/>
      </w:rPr>
    </w:lvl>
    <w:lvl w:ilvl="1">
      <w:start w:val="1"/>
      <w:numFmt w:val="decimal"/>
      <w:lvlText w:val="%1.%2."/>
      <w:lvlJc w:val="left"/>
      <w:pPr>
        <w:tabs>
          <w:tab w:val="num" w:pos="-180"/>
        </w:tabs>
        <w:ind w:left="-180" w:hanging="360"/>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540"/>
        </w:tabs>
        <w:ind w:left="540" w:hanging="108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900"/>
        </w:tabs>
        <w:ind w:left="900" w:hanging="1440"/>
      </w:pPr>
      <w:rPr>
        <w:rFonts w:hint="default"/>
      </w:rPr>
    </w:lvl>
  </w:abstractNum>
  <w:abstractNum w:abstractNumId="88">
    <w:nsid w:val="558C1933"/>
    <w:multiLevelType w:val="hybridMultilevel"/>
    <w:tmpl w:val="3DAA2C5E"/>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9">
    <w:nsid w:val="564852C2"/>
    <w:multiLevelType w:val="hybridMultilevel"/>
    <w:tmpl w:val="2C32BF56"/>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569979A5"/>
    <w:multiLevelType w:val="hybridMultilevel"/>
    <w:tmpl w:val="1EF61D0A"/>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574E05A4"/>
    <w:multiLevelType w:val="hybridMultilevel"/>
    <w:tmpl w:val="0598ED8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92">
    <w:nsid w:val="58AA278F"/>
    <w:multiLevelType w:val="multilevel"/>
    <w:tmpl w:val="235495EE"/>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3">
    <w:nsid w:val="59AE3438"/>
    <w:multiLevelType w:val="multilevel"/>
    <w:tmpl w:val="326005CA"/>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4.3.%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4">
    <w:nsid w:val="5A0B1D43"/>
    <w:multiLevelType w:val="multilevel"/>
    <w:tmpl w:val="F1C848FA"/>
    <w:lvl w:ilvl="0">
      <w:start w:val="1"/>
      <w:numFmt w:val="decimal"/>
      <w:lvlText w:val="%1.2."/>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5">
    <w:nsid w:val="5BE66013"/>
    <w:multiLevelType w:val="multilevel"/>
    <w:tmpl w:val="68C0F7EE"/>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5."/>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96">
    <w:nsid w:val="5D6B0F7D"/>
    <w:multiLevelType w:val="multilevel"/>
    <w:tmpl w:val="727C6FA4"/>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4.1.%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7">
    <w:nsid w:val="60363F8C"/>
    <w:multiLevelType w:val="hybridMultilevel"/>
    <w:tmpl w:val="534E570E"/>
    <w:lvl w:ilvl="0" w:tplc="81704D7A">
      <w:start w:val="1"/>
      <w:numFmt w:val="decimal"/>
      <w:isLgl/>
      <w:lvlText w:val="1.%1.1.1"/>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8">
    <w:nsid w:val="61CF0940"/>
    <w:multiLevelType w:val="multilevel"/>
    <w:tmpl w:val="D0A85608"/>
    <w:lvl w:ilvl="0">
      <w:start w:val="1"/>
      <w:numFmt w:val="none"/>
      <w:lvlText w:val="4.3."/>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9">
    <w:nsid w:val="628D02B7"/>
    <w:multiLevelType w:val="multilevel"/>
    <w:tmpl w:val="9E26B230"/>
    <w:lvl w:ilvl="0">
      <w:start w:val="3"/>
      <w:numFmt w:val="decimal"/>
      <w:lvlText w:val="%1."/>
      <w:lvlJc w:val="left"/>
      <w:pPr>
        <w:tabs>
          <w:tab w:val="num" w:pos="915"/>
        </w:tabs>
        <w:ind w:left="915" w:hanging="915"/>
      </w:pPr>
      <w:rPr>
        <w:rFonts w:hint="default"/>
        <w:u w:val="none"/>
      </w:rPr>
    </w:lvl>
    <w:lvl w:ilvl="1">
      <w:start w:val="2"/>
      <w:numFmt w:val="decimal"/>
      <w:lvlText w:val="%1.%2."/>
      <w:lvlJc w:val="left"/>
      <w:pPr>
        <w:tabs>
          <w:tab w:val="num" w:pos="915"/>
        </w:tabs>
        <w:ind w:left="915" w:hanging="915"/>
      </w:pPr>
      <w:rPr>
        <w:rFonts w:hint="default"/>
        <w:u w:val="none"/>
      </w:rPr>
    </w:lvl>
    <w:lvl w:ilvl="2">
      <w:start w:val="2"/>
      <w:numFmt w:val="decimal"/>
      <w:lvlText w:val="%1.%2.%3."/>
      <w:lvlJc w:val="left"/>
      <w:pPr>
        <w:tabs>
          <w:tab w:val="num" w:pos="915"/>
        </w:tabs>
        <w:ind w:left="915" w:hanging="915"/>
      </w:pPr>
      <w:rPr>
        <w:rFonts w:hint="default"/>
        <w:u w:val="none"/>
      </w:rPr>
    </w:lvl>
    <w:lvl w:ilvl="3">
      <w:start w:val="2"/>
      <w:numFmt w:val="decimal"/>
      <w:lvlText w:val="%1.%2.3.1."/>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00">
    <w:nsid w:val="649E5D38"/>
    <w:multiLevelType w:val="hybridMultilevel"/>
    <w:tmpl w:val="D10404A4"/>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1">
    <w:nsid w:val="64AB338E"/>
    <w:multiLevelType w:val="hybridMultilevel"/>
    <w:tmpl w:val="086C99CE"/>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2">
    <w:nsid w:val="661868EE"/>
    <w:multiLevelType w:val="hybridMultilevel"/>
    <w:tmpl w:val="D862CCD8"/>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3">
    <w:nsid w:val="6651062F"/>
    <w:multiLevelType w:val="hybridMultilevel"/>
    <w:tmpl w:val="BF746B66"/>
    <w:lvl w:ilvl="0" w:tplc="B52E31BE">
      <w:start w:val="1"/>
      <w:numFmt w:val="lowerLetter"/>
      <w:lvlText w:val="%1)"/>
      <w:lvlJc w:val="left"/>
      <w:pPr>
        <w:tabs>
          <w:tab w:val="num" w:pos="927"/>
        </w:tabs>
        <w:ind w:left="284" w:firstLine="283"/>
      </w:pPr>
      <w:rPr>
        <w:rFonts w:hint="default"/>
        <w:b/>
        <w:color w:val="auto"/>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04">
    <w:nsid w:val="68276C7E"/>
    <w:multiLevelType w:val="multilevel"/>
    <w:tmpl w:val="F90CF8E2"/>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5">
    <w:nsid w:val="69BE7099"/>
    <w:multiLevelType w:val="multilevel"/>
    <w:tmpl w:val="38B6E9F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106">
    <w:nsid w:val="6A1A2BD2"/>
    <w:multiLevelType w:val="multilevel"/>
    <w:tmpl w:val="685AC910"/>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none"/>
      <w:lvlText w:val="3.2.1.2."/>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7">
    <w:nsid w:val="6B642689"/>
    <w:multiLevelType w:val="hybridMultilevel"/>
    <w:tmpl w:val="3E7C90BE"/>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6B764A78"/>
    <w:multiLevelType w:val="hybridMultilevel"/>
    <w:tmpl w:val="37F64DB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6BDB0E93"/>
    <w:multiLevelType w:val="multilevel"/>
    <w:tmpl w:val="B26C8478"/>
    <w:lvl w:ilvl="0">
      <w:start w:val="5"/>
      <w:numFmt w:val="decimal"/>
      <w:lvlText w:val="%1."/>
      <w:lvlJc w:val="left"/>
      <w:pPr>
        <w:tabs>
          <w:tab w:val="num" w:pos="720"/>
        </w:tabs>
        <w:ind w:left="720" w:hanging="720"/>
      </w:pPr>
      <w:rPr>
        <w:rFonts w:hint="default"/>
        <w:u w:val="none"/>
      </w:rPr>
    </w:lvl>
    <w:lvl w:ilvl="1">
      <w:start w:val="6"/>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10">
    <w:nsid w:val="6C292A1C"/>
    <w:multiLevelType w:val="hybridMultilevel"/>
    <w:tmpl w:val="388EEFA4"/>
    <w:lvl w:ilvl="0" w:tplc="A8A6695A">
      <w:start w:val="1"/>
      <w:numFmt w:val="decimal"/>
      <w:isLgl/>
      <w:lvlText w:val="1.%1.2.2."/>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1">
    <w:nsid w:val="6E3420AF"/>
    <w:multiLevelType w:val="multilevel"/>
    <w:tmpl w:val="ECB801EE"/>
    <w:lvl w:ilvl="0">
      <w:start w:val="1"/>
      <w:numFmt w:val="none"/>
      <w:lvlText w:val="4.6."/>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2">
    <w:nsid w:val="6E3A688B"/>
    <w:multiLevelType w:val="hybridMultilevel"/>
    <w:tmpl w:val="B688317E"/>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6F171E47"/>
    <w:multiLevelType w:val="hybridMultilevel"/>
    <w:tmpl w:val="958244DC"/>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71516FD1"/>
    <w:multiLevelType w:val="multilevel"/>
    <w:tmpl w:val="060C51B0"/>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b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5">
    <w:nsid w:val="7360706A"/>
    <w:multiLevelType w:val="multilevel"/>
    <w:tmpl w:val="E0D8761A"/>
    <w:lvl w:ilvl="0">
      <w:start w:val="1"/>
      <w:numFmt w:val="none"/>
      <w:lvlText w:val="4.2."/>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6">
    <w:nsid w:val="73986EA0"/>
    <w:multiLevelType w:val="hybridMultilevel"/>
    <w:tmpl w:val="82044498"/>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73AD750E"/>
    <w:multiLevelType w:val="hybridMultilevel"/>
    <w:tmpl w:val="D74E4F24"/>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745668F0"/>
    <w:multiLevelType w:val="multilevel"/>
    <w:tmpl w:val="D28271D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9">
    <w:nsid w:val="74F66598"/>
    <w:multiLevelType w:val="hybridMultilevel"/>
    <w:tmpl w:val="9A32DB48"/>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120">
    <w:nsid w:val="750A5B79"/>
    <w:multiLevelType w:val="multilevel"/>
    <w:tmpl w:val="3CF6FDDA"/>
    <w:lvl w:ilvl="0">
      <w:start w:val="1"/>
      <w:numFmt w:val="none"/>
      <w:lvlText w:val="4.7."/>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21">
    <w:nsid w:val="754244D5"/>
    <w:multiLevelType w:val="multilevel"/>
    <w:tmpl w:val="46606318"/>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4."/>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122">
    <w:nsid w:val="76352DC0"/>
    <w:multiLevelType w:val="hybridMultilevel"/>
    <w:tmpl w:val="9C0ABB5C"/>
    <w:lvl w:ilvl="0" w:tplc="24007C98">
      <w:start w:val="1"/>
      <w:numFmt w:val="bullet"/>
      <w:lvlText w:val=""/>
      <w:lvlJc w:val="left"/>
      <w:pPr>
        <w:tabs>
          <w:tab w:val="num" w:pos="720"/>
        </w:tabs>
        <w:ind w:left="720" w:hanging="360"/>
      </w:pPr>
      <w:rPr>
        <w:rFonts w:ascii="Wingdings" w:hAnsi="Wingdings" w:hint="default"/>
        <w:b w:val="0"/>
        <w:i w:val="0"/>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77BB0C86"/>
    <w:multiLevelType w:val="multilevel"/>
    <w:tmpl w:val="E1A40E1C"/>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4.2.%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24">
    <w:nsid w:val="785B0E8A"/>
    <w:multiLevelType w:val="hybridMultilevel"/>
    <w:tmpl w:val="FEB87D32"/>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5">
    <w:nsid w:val="78B34603"/>
    <w:multiLevelType w:val="multilevel"/>
    <w:tmpl w:val="844A9F14"/>
    <w:lvl w:ilvl="0">
      <w:start w:val="1"/>
      <w:numFmt w:val="none"/>
      <w:lvlText w:val="3.2."/>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26">
    <w:nsid w:val="78D43326"/>
    <w:multiLevelType w:val="hybridMultilevel"/>
    <w:tmpl w:val="99C82ACA"/>
    <w:lvl w:ilvl="0" w:tplc="B9F46EC0">
      <w:start w:val="1"/>
      <w:numFmt w:val="bullet"/>
      <w:lvlText w:val=""/>
      <w:lvlPicBulletId w:val="2"/>
      <w:lvlJc w:val="left"/>
      <w:pPr>
        <w:tabs>
          <w:tab w:val="num" w:pos="1620"/>
        </w:tabs>
        <w:ind w:left="1620" w:hanging="360"/>
      </w:pPr>
      <w:rPr>
        <w:rFonts w:ascii="Symbol" w:hAnsi="Symbol" w:hint="default"/>
        <w:color w:val="auto"/>
      </w:rPr>
    </w:lvl>
    <w:lvl w:ilvl="1" w:tplc="040A0003" w:tentative="1">
      <w:start w:val="1"/>
      <w:numFmt w:val="bullet"/>
      <w:lvlText w:val="o"/>
      <w:lvlJc w:val="left"/>
      <w:pPr>
        <w:tabs>
          <w:tab w:val="num" w:pos="1980"/>
        </w:tabs>
        <w:ind w:left="1980" w:hanging="360"/>
      </w:pPr>
      <w:rPr>
        <w:rFonts w:ascii="Courier New" w:hAnsi="Courier New" w:cs="Courier New" w:hint="default"/>
      </w:rPr>
    </w:lvl>
    <w:lvl w:ilvl="2" w:tplc="040A0005" w:tentative="1">
      <w:start w:val="1"/>
      <w:numFmt w:val="bullet"/>
      <w:lvlText w:val=""/>
      <w:lvlJc w:val="left"/>
      <w:pPr>
        <w:tabs>
          <w:tab w:val="num" w:pos="2700"/>
        </w:tabs>
        <w:ind w:left="2700" w:hanging="360"/>
      </w:pPr>
      <w:rPr>
        <w:rFonts w:ascii="Wingdings" w:hAnsi="Wingdings" w:hint="default"/>
      </w:rPr>
    </w:lvl>
    <w:lvl w:ilvl="3" w:tplc="040A0001" w:tentative="1">
      <w:start w:val="1"/>
      <w:numFmt w:val="bullet"/>
      <w:lvlText w:val=""/>
      <w:lvlJc w:val="left"/>
      <w:pPr>
        <w:tabs>
          <w:tab w:val="num" w:pos="3420"/>
        </w:tabs>
        <w:ind w:left="3420" w:hanging="360"/>
      </w:pPr>
      <w:rPr>
        <w:rFonts w:ascii="Symbol" w:hAnsi="Symbol" w:hint="default"/>
      </w:rPr>
    </w:lvl>
    <w:lvl w:ilvl="4" w:tplc="040A0003" w:tentative="1">
      <w:start w:val="1"/>
      <w:numFmt w:val="bullet"/>
      <w:lvlText w:val="o"/>
      <w:lvlJc w:val="left"/>
      <w:pPr>
        <w:tabs>
          <w:tab w:val="num" w:pos="4140"/>
        </w:tabs>
        <w:ind w:left="4140" w:hanging="360"/>
      </w:pPr>
      <w:rPr>
        <w:rFonts w:ascii="Courier New" w:hAnsi="Courier New" w:cs="Courier New" w:hint="default"/>
      </w:rPr>
    </w:lvl>
    <w:lvl w:ilvl="5" w:tplc="040A0005" w:tentative="1">
      <w:start w:val="1"/>
      <w:numFmt w:val="bullet"/>
      <w:lvlText w:val=""/>
      <w:lvlJc w:val="left"/>
      <w:pPr>
        <w:tabs>
          <w:tab w:val="num" w:pos="4860"/>
        </w:tabs>
        <w:ind w:left="4860" w:hanging="360"/>
      </w:pPr>
      <w:rPr>
        <w:rFonts w:ascii="Wingdings" w:hAnsi="Wingdings" w:hint="default"/>
      </w:rPr>
    </w:lvl>
    <w:lvl w:ilvl="6" w:tplc="040A0001" w:tentative="1">
      <w:start w:val="1"/>
      <w:numFmt w:val="bullet"/>
      <w:lvlText w:val=""/>
      <w:lvlJc w:val="left"/>
      <w:pPr>
        <w:tabs>
          <w:tab w:val="num" w:pos="5580"/>
        </w:tabs>
        <w:ind w:left="5580" w:hanging="360"/>
      </w:pPr>
      <w:rPr>
        <w:rFonts w:ascii="Symbol" w:hAnsi="Symbol" w:hint="default"/>
      </w:rPr>
    </w:lvl>
    <w:lvl w:ilvl="7" w:tplc="040A0003" w:tentative="1">
      <w:start w:val="1"/>
      <w:numFmt w:val="bullet"/>
      <w:lvlText w:val="o"/>
      <w:lvlJc w:val="left"/>
      <w:pPr>
        <w:tabs>
          <w:tab w:val="num" w:pos="6300"/>
        </w:tabs>
        <w:ind w:left="6300" w:hanging="360"/>
      </w:pPr>
      <w:rPr>
        <w:rFonts w:ascii="Courier New" w:hAnsi="Courier New" w:cs="Courier New" w:hint="default"/>
      </w:rPr>
    </w:lvl>
    <w:lvl w:ilvl="8" w:tplc="040A0005" w:tentative="1">
      <w:start w:val="1"/>
      <w:numFmt w:val="bullet"/>
      <w:lvlText w:val=""/>
      <w:lvlJc w:val="left"/>
      <w:pPr>
        <w:tabs>
          <w:tab w:val="num" w:pos="7020"/>
        </w:tabs>
        <w:ind w:left="7020" w:hanging="360"/>
      </w:pPr>
      <w:rPr>
        <w:rFonts w:ascii="Wingdings" w:hAnsi="Wingdings" w:hint="default"/>
      </w:rPr>
    </w:lvl>
  </w:abstractNum>
  <w:abstractNum w:abstractNumId="127">
    <w:nsid w:val="79395674"/>
    <w:multiLevelType w:val="hybridMultilevel"/>
    <w:tmpl w:val="2070B568"/>
    <w:lvl w:ilvl="0" w:tplc="F4D883D0">
      <w:start w:val="1"/>
      <w:numFmt w:val="lowerLetter"/>
      <w:lvlText w:val="%1)"/>
      <w:lvlJc w:val="left"/>
      <w:pPr>
        <w:tabs>
          <w:tab w:val="num" w:pos="360"/>
        </w:tabs>
        <w:ind w:left="113" w:hanging="113"/>
      </w:pPr>
      <w:rPr>
        <w:rFonts w:hint="default"/>
        <w:b/>
      </w:rPr>
    </w:lvl>
    <w:lvl w:ilvl="1" w:tplc="E592A6FA">
      <w:start w:val="1"/>
      <w:numFmt w:val="decimal"/>
      <w:lvlText w:val="%2."/>
      <w:lvlJc w:val="left"/>
      <w:pPr>
        <w:tabs>
          <w:tab w:val="num" w:pos="1785"/>
        </w:tabs>
        <w:ind w:left="1785" w:hanging="705"/>
      </w:pPr>
      <w:rPr>
        <w:rFonts w:hint="default"/>
        <w:color w:val="CC66FF"/>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8">
    <w:nsid w:val="7A8634E1"/>
    <w:multiLevelType w:val="hybridMultilevel"/>
    <w:tmpl w:val="C55293D0"/>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9">
    <w:nsid w:val="7B693EC8"/>
    <w:multiLevelType w:val="hybridMultilevel"/>
    <w:tmpl w:val="6D6AF7CA"/>
    <w:lvl w:ilvl="0" w:tplc="ABAC98E4">
      <w:start w:val="1"/>
      <w:numFmt w:val="lowerLetter"/>
      <w:lvlText w:val="%1)"/>
      <w:lvlJc w:val="left"/>
      <w:pPr>
        <w:tabs>
          <w:tab w:val="num" w:pos="360"/>
        </w:tabs>
        <w:ind w:left="113" w:hanging="113"/>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0">
    <w:nsid w:val="7BB10759"/>
    <w:multiLevelType w:val="multilevel"/>
    <w:tmpl w:val="0894830C"/>
    <w:lvl w:ilvl="0">
      <w:start w:val="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nsid w:val="7C046E59"/>
    <w:multiLevelType w:val="multilevel"/>
    <w:tmpl w:val="A7AAD156"/>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2."/>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132">
    <w:nsid w:val="7DF85A4F"/>
    <w:multiLevelType w:val="multilevel"/>
    <w:tmpl w:val="D090A388"/>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decimal"/>
      <w:lvlText w:val="2.%2.4.%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33">
    <w:nsid w:val="7F330C3A"/>
    <w:multiLevelType w:val="hybridMultilevel"/>
    <w:tmpl w:val="60D4058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2"/>
  </w:num>
  <w:num w:numId="2">
    <w:abstractNumId w:val="16"/>
  </w:num>
  <w:num w:numId="3">
    <w:abstractNumId w:val="37"/>
  </w:num>
  <w:num w:numId="4">
    <w:abstractNumId w:val="15"/>
  </w:num>
  <w:num w:numId="5">
    <w:abstractNumId w:val="0"/>
  </w:num>
  <w:num w:numId="6">
    <w:abstractNumId w:val="64"/>
  </w:num>
  <w:num w:numId="7">
    <w:abstractNumId w:val="58"/>
  </w:num>
  <w:num w:numId="8">
    <w:abstractNumId w:val="76"/>
  </w:num>
  <w:num w:numId="9">
    <w:abstractNumId w:val="122"/>
  </w:num>
  <w:num w:numId="10">
    <w:abstractNumId w:val="25"/>
  </w:num>
  <w:num w:numId="11">
    <w:abstractNumId w:val="1"/>
  </w:num>
  <w:num w:numId="12">
    <w:abstractNumId w:val="124"/>
  </w:num>
  <w:num w:numId="13">
    <w:abstractNumId w:val="71"/>
  </w:num>
  <w:num w:numId="14">
    <w:abstractNumId w:val="94"/>
  </w:num>
  <w:num w:numId="15">
    <w:abstractNumId w:val="105"/>
  </w:num>
  <w:num w:numId="16">
    <w:abstractNumId w:val="47"/>
  </w:num>
  <w:num w:numId="17">
    <w:abstractNumId w:val="109"/>
  </w:num>
  <w:num w:numId="18">
    <w:abstractNumId w:val="28"/>
  </w:num>
  <w:num w:numId="19">
    <w:abstractNumId w:val="82"/>
  </w:num>
  <w:num w:numId="20">
    <w:abstractNumId w:val="88"/>
  </w:num>
  <w:num w:numId="21">
    <w:abstractNumId w:val="23"/>
  </w:num>
  <w:num w:numId="22">
    <w:abstractNumId w:val="101"/>
  </w:num>
  <w:num w:numId="23">
    <w:abstractNumId w:val="9"/>
  </w:num>
  <w:num w:numId="24">
    <w:abstractNumId w:val="79"/>
  </w:num>
  <w:num w:numId="25">
    <w:abstractNumId w:val="57"/>
  </w:num>
  <w:num w:numId="26">
    <w:abstractNumId w:val="116"/>
  </w:num>
  <w:num w:numId="27">
    <w:abstractNumId w:val="38"/>
  </w:num>
  <w:num w:numId="28">
    <w:abstractNumId w:val="14"/>
  </w:num>
  <w:num w:numId="29">
    <w:abstractNumId w:val="27"/>
  </w:num>
  <w:num w:numId="30">
    <w:abstractNumId w:val="45"/>
  </w:num>
  <w:num w:numId="31">
    <w:abstractNumId w:val="133"/>
  </w:num>
  <w:num w:numId="32">
    <w:abstractNumId w:val="30"/>
  </w:num>
  <w:num w:numId="33">
    <w:abstractNumId w:val="34"/>
  </w:num>
  <w:num w:numId="34">
    <w:abstractNumId w:val="68"/>
  </w:num>
  <w:num w:numId="35">
    <w:abstractNumId w:val="108"/>
  </w:num>
  <w:num w:numId="36">
    <w:abstractNumId w:val="74"/>
  </w:num>
  <w:num w:numId="37">
    <w:abstractNumId w:val="12"/>
  </w:num>
  <w:num w:numId="38">
    <w:abstractNumId w:val="53"/>
  </w:num>
  <w:num w:numId="39">
    <w:abstractNumId w:val="91"/>
  </w:num>
  <w:num w:numId="40">
    <w:abstractNumId w:val="52"/>
  </w:num>
  <w:num w:numId="41">
    <w:abstractNumId w:val="40"/>
  </w:num>
  <w:num w:numId="42">
    <w:abstractNumId w:val="26"/>
  </w:num>
  <w:num w:numId="43">
    <w:abstractNumId w:val="113"/>
  </w:num>
  <w:num w:numId="44">
    <w:abstractNumId w:val="107"/>
  </w:num>
  <w:num w:numId="45">
    <w:abstractNumId w:val="19"/>
  </w:num>
  <w:num w:numId="46">
    <w:abstractNumId w:val="117"/>
  </w:num>
  <w:num w:numId="47">
    <w:abstractNumId w:val="59"/>
  </w:num>
  <w:num w:numId="48">
    <w:abstractNumId w:val="112"/>
  </w:num>
  <w:num w:numId="49">
    <w:abstractNumId w:val="83"/>
  </w:num>
  <w:num w:numId="50">
    <w:abstractNumId w:val="49"/>
  </w:num>
  <w:num w:numId="51">
    <w:abstractNumId w:val="89"/>
  </w:num>
  <w:num w:numId="52">
    <w:abstractNumId w:val="42"/>
  </w:num>
  <w:num w:numId="53">
    <w:abstractNumId w:val="104"/>
  </w:num>
  <w:num w:numId="54">
    <w:abstractNumId w:val="92"/>
  </w:num>
  <w:num w:numId="55">
    <w:abstractNumId w:val="5"/>
  </w:num>
  <w:num w:numId="56">
    <w:abstractNumId w:val="119"/>
  </w:num>
  <w:num w:numId="57">
    <w:abstractNumId w:val="56"/>
  </w:num>
  <w:num w:numId="58">
    <w:abstractNumId w:val="46"/>
  </w:num>
  <w:num w:numId="59">
    <w:abstractNumId w:val="31"/>
  </w:num>
  <w:num w:numId="60">
    <w:abstractNumId w:val="4"/>
  </w:num>
  <w:num w:numId="61">
    <w:abstractNumId w:val="13"/>
  </w:num>
  <w:num w:numId="62">
    <w:abstractNumId w:val="132"/>
  </w:num>
  <w:num w:numId="63">
    <w:abstractNumId w:val="86"/>
  </w:num>
  <w:num w:numId="64">
    <w:abstractNumId w:val="127"/>
  </w:num>
  <w:num w:numId="65">
    <w:abstractNumId w:val="51"/>
  </w:num>
  <w:num w:numId="66">
    <w:abstractNumId w:val="81"/>
  </w:num>
  <w:num w:numId="67">
    <w:abstractNumId w:val="41"/>
  </w:num>
  <w:num w:numId="68">
    <w:abstractNumId w:val="33"/>
  </w:num>
  <w:num w:numId="69">
    <w:abstractNumId w:val="97"/>
  </w:num>
  <w:num w:numId="70">
    <w:abstractNumId w:val="72"/>
  </w:num>
  <w:num w:numId="71">
    <w:abstractNumId w:val="3"/>
  </w:num>
  <w:num w:numId="72">
    <w:abstractNumId w:val="77"/>
  </w:num>
  <w:num w:numId="73">
    <w:abstractNumId w:val="50"/>
  </w:num>
  <w:num w:numId="74">
    <w:abstractNumId w:val="10"/>
  </w:num>
  <w:num w:numId="75">
    <w:abstractNumId w:val="110"/>
  </w:num>
  <w:num w:numId="76">
    <w:abstractNumId w:val="18"/>
  </w:num>
  <w:num w:numId="77">
    <w:abstractNumId w:val="114"/>
  </w:num>
  <w:num w:numId="78">
    <w:abstractNumId w:val="118"/>
  </w:num>
  <w:num w:numId="79">
    <w:abstractNumId w:val="48"/>
  </w:num>
  <w:num w:numId="80">
    <w:abstractNumId w:val="54"/>
  </w:num>
  <w:num w:numId="81">
    <w:abstractNumId w:val="32"/>
  </w:num>
  <w:num w:numId="82">
    <w:abstractNumId w:val="130"/>
  </w:num>
  <w:num w:numId="83">
    <w:abstractNumId w:val="85"/>
  </w:num>
  <w:num w:numId="84">
    <w:abstractNumId w:val="125"/>
  </w:num>
  <w:num w:numId="85">
    <w:abstractNumId w:val="55"/>
  </w:num>
  <w:num w:numId="86">
    <w:abstractNumId w:val="61"/>
  </w:num>
  <w:num w:numId="87">
    <w:abstractNumId w:val="75"/>
  </w:num>
  <w:num w:numId="88">
    <w:abstractNumId w:val="106"/>
  </w:num>
  <w:num w:numId="89">
    <w:abstractNumId w:val="84"/>
  </w:num>
  <w:num w:numId="90">
    <w:abstractNumId w:val="29"/>
  </w:num>
  <w:num w:numId="91">
    <w:abstractNumId w:val="2"/>
  </w:num>
  <w:num w:numId="92">
    <w:abstractNumId w:val="36"/>
  </w:num>
  <w:num w:numId="93">
    <w:abstractNumId w:val="126"/>
  </w:num>
  <w:num w:numId="94">
    <w:abstractNumId w:val="99"/>
  </w:num>
  <w:num w:numId="95">
    <w:abstractNumId w:val="67"/>
  </w:num>
  <w:num w:numId="96">
    <w:abstractNumId w:val="39"/>
  </w:num>
  <w:num w:numId="97">
    <w:abstractNumId w:val="8"/>
  </w:num>
  <w:num w:numId="98">
    <w:abstractNumId w:val="17"/>
  </w:num>
  <w:num w:numId="99">
    <w:abstractNumId w:val="24"/>
  </w:num>
  <w:num w:numId="100">
    <w:abstractNumId w:val="20"/>
  </w:num>
  <w:num w:numId="101">
    <w:abstractNumId w:val="129"/>
  </w:num>
  <w:num w:numId="102">
    <w:abstractNumId w:val="96"/>
  </w:num>
  <w:num w:numId="103">
    <w:abstractNumId w:val="115"/>
  </w:num>
  <w:num w:numId="104">
    <w:abstractNumId w:val="123"/>
  </w:num>
  <w:num w:numId="105">
    <w:abstractNumId w:val="98"/>
  </w:num>
  <w:num w:numId="106">
    <w:abstractNumId w:val="93"/>
  </w:num>
  <w:num w:numId="107">
    <w:abstractNumId w:val="21"/>
  </w:num>
  <w:num w:numId="108">
    <w:abstractNumId w:val="90"/>
  </w:num>
  <w:num w:numId="109">
    <w:abstractNumId w:val="65"/>
  </w:num>
  <w:num w:numId="110">
    <w:abstractNumId w:val="73"/>
  </w:num>
  <w:num w:numId="111">
    <w:abstractNumId w:val="70"/>
  </w:num>
  <w:num w:numId="112">
    <w:abstractNumId w:val="128"/>
  </w:num>
  <w:num w:numId="113">
    <w:abstractNumId w:val="100"/>
  </w:num>
  <w:num w:numId="114">
    <w:abstractNumId w:val="62"/>
  </w:num>
  <w:num w:numId="115">
    <w:abstractNumId w:val="69"/>
  </w:num>
  <w:num w:numId="116">
    <w:abstractNumId w:val="131"/>
  </w:num>
  <w:num w:numId="117">
    <w:abstractNumId w:val="60"/>
  </w:num>
  <w:num w:numId="118">
    <w:abstractNumId w:val="121"/>
  </w:num>
  <w:num w:numId="119">
    <w:abstractNumId w:val="95"/>
  </w:num>
  <w:num w:numId="120">
    <w:abstractNumId w:val="111"/>
  </w:num>
  <w:num w:numId="121">
    <w:abstractNumId w:val="103"/>
  </w:num>
  <w:num w:numId="122">
    <w:abstractNumId w:val="80"/>
  </w:num>
  <w:num w:numId="123">
    <w:abstractNumId w:val="11"/>
  </w:num>
  <w:num w:numId="124">
    <w:abstractNumId w:val="44"/>
  </w:num>
  <w:num w:numId="125">
    <w:abstractNumId w:val="66"/>
  </w:num>
  <w:num w:numId="126">
    <w:abstractNumId w:val="120"/>
  </w:num>
  <w:num w:numId="127">
    <w:abstractNumId w:val="87"/>
  </w:num>
  <w:num w:numId="128">
    <w:abstractNumId w:val="78"/>
  </w:num>
  <w:num w:numId="129">
    <w:abstractNumId w:val="35"/>
  </w:num>
  <w:num w:numId="130">
    <w:abstractNumId w:val="43"/>
  </w:num>
  <w:num w:numId="131">
    <w:abstractNumId w:val="6"/>
  </w:num>
  <w:num w:numId="132">
    <w:abstractNumId w:val="22"/>
  </w:num>
  <w:num w:numId="133">
    <w:abstractNumId w:val="63"/>
  </w:num>
  <w:num w:numId="134">
    <w:abstractNumId w:val="7"/>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6146">
      <o:colormru v:ext="edit" colors="#fcc,#fcf,#cff,#ccf,#ffc,#ccecff,white,#c9f"/>
    </o:shapedefaults>
    <o:shapelayout v:ext="edit">
      <o:idmap v:ext="edit" data="5"/>
    </o:shapelayout>
  </w:hdrShapeDefaults>
  <w:footnotePr>
    <w:footnote w:id="0"/>
    <w:footnote w:id="1"/>
  </w:footnotePr>
  <w:endnotePr>
    <w:endnote w:id="0"/>
    <w:endnote w:id="1"/>
  </w:endnotePr>
  <w:compat/>
  <w:rsids>
    <w:rsidRoot w:val="006C3B68"/>
    <w:rsid w:val="000035E2"/>
    <w:rsid w:val="00003DD6"/>
    <w:rsid w:val="000043AF"/>
    <w:rsid w:val="000109AA"/>
    <w:rsid w:val="00011350"/>
    <w:rsid w:val="0001169B"/>
    <w:rsid w:val="00012F02"/>
    <w:rsid w:val="00014775"/>
    <w:rsid w:val="000160C0"/>
    <w:rsid w:val="00020899"/>
    <w:rsid w:val="00020ABF"/>
    <w:rsid w:val="00027E81"/>
    <w:rsid w:val="00031097"/>
    <w:rsid w:val="00033075"/>
    <w:rsid w:val="00033160"/>
    <w:rsid w:val="00034146"/>
    <w:rsid w:val="000345DA"/>
    <w:rsid w:val="0003626D"/>
    <w:rsid w:val="00041040"/>
    <w:rsid w:val="0004298F"/>
    <w:rsid w:val="00043FD2"/>
    <w:rsid w:val="00050B24"/>
    <w:rsid w:val="00051E9E"/>
    <w:rsid w:val="00052E7A"/>
    <w:rsid w:val="000554F0"/>
    <w:rsid w:val="00055CF8"/>
    <w:rsid w:val="00056DC7"/>
    <w:rsid w:val="00063113"/>
    <w:rsid w:val="000639E5"/>
    <w:rsid w:val="000642FC"/>
    <w:rsid w:val="000652E3"/>
    <w:rsid w:val="0006607B"/>
    <w:rsid w:val="00072985"/>
    <w:rsid w:val="00072E56"/>
    <w:rsid w:val="000741E5"/>
    <w:rsid w:val="0007428B"/>
    <w:rsid w:val="000753C6"/>
    <w:rsid w:val="00076185"/>
    <w:rsid w:val="00080CE6"/>
    <w:rsid w:val="0008196C"/>
    <w:rsid w:val="00081C4E"/>
    <w:rsid w:val="00082B58"/>
    <w:rsid w:val="00083B4F"/>
    <w:rsid w:val="00084409"/>
    <w:rsid w:val="00085537"/>
    <w:rsid w:val="0008761A"/>
    <w:rsid w:val="00092FA5"/>
    <w:rsid w:val="00094CA0"/>
    <w:rsid w:val="00094D8C"/>
    <w:rsid w:val="00094DCC"/>
    <w:rsid w:val="00096AF8"/>
    <w:rsid w:val="0009776E"/>
    <w:rsid w:val="00097E9A"/>
    <w:rsid w:val="000A0831"/>
    <w:rsid w:val="000A0AD9"/>
    <w:rsid w:val="000A0C3F"/>
    <w:rsid w:val="000A157F"/>
    <w:rsid w:val="000A1A46"/>
    <w:rsid w:val="000A26A4"/>
    <w:rsid w:val="000A2D5C"/>
    <w:rsid w:val="000A407C"/>
    <w:rsid w:val="000A408C"/>
    <w:rsid w:val="000A4D7C"/>
    <w:rsid w:val="000A5016"/>
    <w:rsid w:val="000A5A3E"/>
    <w:rsid w:val="000A7294"/>
    <w:rsid w:val="000B1A64"/>
    <w:rsid w:val="000B23A7"/>
    <w:rsid w:val="000B4EEA"/>
    <w:rsid w:val="000B5985"/>
    <w:rsid w:val="000C16D4"/>
    <w:rsid w:val="000C22E7"/>
    <w:rsid w:val="000C5ABA"/>
    <w:rsid w:val="000C6228"/>
    <w:rsid w:val="000C7190"/>
    <w:rsid w:val="000D3F6C"/>
    <w:rsid w:val="000D411D"/>
    <w:rsid w:val="000D470A"/>
    <w:rsid w:val="000D5788"/>
    <w:rsid w:val="000D61DE"/>
    <w:rsid w:val="000D76C2"/>
    <w:rsid w:val="000D7FB8"/>
    <w:rsid w:val="000E00D1"/>
    <w:rsid w:val="000E67DC"/>
    <w:rsid w:val="000F0CA4"/>
    <w:rsid w:val="000F2589"/>
    <w:rsid w:val="000F2D07"/>
    <w:rsid w:val="00101EB2"/>
    <w:rsid w:val="00102D71"/>
    <w:rsid w:val="001054E2"/>
    <w:rsid w:val="00105C39"/>
    <w:rsid w:val="00106C8C"/>
    <w:rsid w:val="0011291F"/>
    <w:rsid w:val="00113007"/>
    <w:rsid w:val="00113A6C"/>
    <w:rsid w:val="0011614A"/>
    <w:rsid w:val="00121969"/>
    <w:rsid w:val="001223F7"/>
    <w:rsid w:val="00123045"/>
    <w:rsid w:val="00123494"/>
    <w:rsid w:val="0012403A"/>
    <w:rsid w:val="00124F83"/>
    <w:rsid w:val="00126188"/>
    <w:rsid w:val="001264CF"/>
    <w:rsid w:val="00126A1B"/>
    <w:rsid w:val="001277C5"/>
    <w:rsid w:val="0013007D"/>
    <w:rsid w:val="001310C2"/>
    <w:rsid w:val="001323F2"/>
    <w:rsid w:val="00134015"/>
    <w:rsid w:val="0013543A"/>
    <w:rsid w:val="00135AD4"/>
    <w:rsid w:val="00137397"/>
    <w:rsid w:val="001419AC"/>
    <w:rsid w:val="00141DE7"/>
    <w:rsid w:val="00142C08"/>
    <w:rsid w:val="001435BC"/>
    <w:rsid w:val="00144337"/>
    <w:rsid w:val="00145C7D"/>
    <w:rsid w:val="00145F91"/>
    <w:rsid w:val="001469E8"/>
    <w:rsid w:val="00150225"/>
    <w:rsid w:val="0015189E"/>
    <w:rsid w:val="0015217B"/>
    <w:rsid w:val="0015231D"/>
    <w:rsid w:val="0015591A"/>
    <w:rsid w:val="001565F1"/>
    <w:rsid w:val="00156FE5"/>
    <w:rsid w:val="00160F80"/>
    <w:rsid w:val="00162A8C"/>
    <w:rsid w:val="00162D20"/>
    <w:rsid w:val="00164774"/>
    <w:rsid w:val="001654E2"/>
    <w:rsid w:val="00174198"/>
    <w:rsid w:val="00174D52"/>
    <w:rsid w:val="00175484"/>
    <w:rsid w:val="00176463"/>
    <w:rsid w:val="001776D1"/>
    <w:rsid w:val="001817E1"/>
    <w:rsid w:val="00185AB4"/>
    <w:rsid w:val="00185E2E"/>
    <w:rsid w:val="00190185"/>
    <w:rsid w:val="00191E16"/>
    <w:rsid w:val="00194A82"/>
    <w:rsid w:val="00197604"/>
    <w:rsid w:val="00197A25"/>
    <w:rsid w:val="001A0596"/>
    <w:rsid w:val="001A3A39"/>
    <w:rsid w:val="001A4874"/>
    <w:rsid w:val="001B1F07"/>
    <w:rsid w:val="001B3516"/>
    <w:rsid w:val="001B4E8A"/>
    <w:rsid w:val="001B70CF"/>
    <w:rsid w:val="001B753F"/>
    <w:rsid w:val="001B7FF8"/>
    <w:rsid w:val="001C1E83"/>
    <w:rsid w:val="001C2CE8"/>
    <w:rsid w:val="001C33D7"/>
    <w:rsid w:val="001C45A4"/>
    <w:rsid w:val="001D0A9F"/>
    <w:rsid w:val="001D6E7F"/>
    <w:rsid w:val="001D7619"/>
    <w:rsid w:val="001E06A4"/>
    <w:rsid w:val="001E13B4"/>
    <w:rsid w:val="001E17E9"/>
    <w:rsid w:val="001E5D3D"/>
    <w:rsid w:val="001E68BC"/>
    <w:rsid w:val="001E7FA2"/>
    <w:rsid w:val="001F09E1"/>
    <w:rsid w:val="001F3AF2"/>
    <w:rsid w:val="001F3CFE"/>
    <w:rsid w:val="001F56A5"/>
    <w:rsid w:val="001F5BA2"/>
    <w:rsid w:val="001F5BCA"/>
    <w:rsid w:val="001F649A"/>
    <w:rsid w:val="001F756C"/>
    <w:rsid w:val="00201C78"/>
    <w:rsid w:val="0020237C"/>
    <w:rsid w:val="00203C96"/>
    <w:rsid w:val="002063F9"/>
    <w:rsid w:val="00212896"/>
    <w:rsid w:val="002130D3"/>
    <w:rsid w:val="00213C52"/>
    <w:rsid w:val="00214755"/>
    <w:rsid w:val="0021494A"/>
    <w:rsid w:val="00214BDE"/>
    <w:rsid w:val="00223777"/>
    <w:rsid w:val="0023019C"/>
    <w:rsid w:val="00231155"/>
    <w:rsid w:val="00231C97"/>
    <w:rsid w:val="00232065"/>
    <w:rsid w:val="00233875"/>
    <w:rsid w:val="002408D4"/>
    <w:rsid w:val="00243C69"/>
    <w:rsid w:val="00250C07"/>
    <w:rsid w:val="00257958"/>
    <w:rsid w:val="0026036E"/>
    <w:rsid w:val="00263A66"/>
    <w:rsid w:val="002662C4"/>
    <w:rsid w:val="002678F6"/>
    <w:rsid w:val="00267919"/>
    <w:rsid w:val="00272495"/>
    <w:rsid w:val="002745B8"/>
    <w:rsid w:val="00274E5F"/>
    <w:rsid w:val="00277824"/>
    <w:rsid w:val="00277E0B"/>
    <w:rsid w:val="002813F4"/>
    <w:rsid w:val="00281FF0"/>
    <w:rsid w:val="00282571"/>
    <w:rsid w:val="00282690"/>
    <w:rsid w:val="00284DED"/>
    <w:rsid w:val="00284F97"/>
    <w:rsid w:val="00285D82"/>
    <w:rsid w:val="00286783"/>
    <w:rsid w:val="00287AC9"/>
    <w:rsid w:val="00290266"/>
    <w:rsid w:val="002922A6"/>
    <w:rsid w:val="00293564"/>
    <w:rsid w:val="0029574A"/>
    <w:rsid w:val="002A1878"/>
    <w:rsid w:val="002A2809"/>
    <w:rsid w:val="002A38B4"/>
    <w:rsid w:val="002A4A11"/>
    <w:rsid w:val="002A5D48"/>
    <w:rsid w:val="002A690C"/>
    <w:rsid w:val="002B024A"/>
    <w:rsid w:val="002B3CDB"/>
    <w:rsid w:val="002B5488"/>
    <w:rsid w:val="002B5E13"/>
    <w:rsid w:val="002B634B"/>
    <w:rsid w:val="002C10DE"/>
    <w:rsid w:val="002C150F"/>
    <w:rsid w:val="002C24E6"/>
    <w:rsid w:val="002C5AD6"/>
    <w:rsid w:val="002D03A9"/>
    <w:rsid w:val="002D1961"/>
    <w:rsid w:val="002D38E6"/>
    <w:rsid w:val="002D3C19"/>
    <w:rsid w:val="002D6D90"/>
    <w:rsid w:val="002E3AF1"/>
    <w:rsid w:val="002E7051"/>
    <w:rsid w:val="002F2240"/>
    <w:rsid w:val="002F38A1"/>
    <w:rsid w:val="002F6319"/>
    <w:rsid w:val="002F6811"/>
    <w:rsid w:val="0030090F"/>
    <w:rsid w:val="00300A60"/>
    <w:rsid w:val="00301009"/>
    <w:rsid w:val="00301152"/>
    <w:rsid w:val="003019B9"/>
    <w:rsid w:val="003028AD"/>
    <w:rsid w:val="00302A51"/>
    <w:rsid w:val="003045A0"/>
    <w:rsid w:val="003109A2"/>
    <w:rsid w:val="00311A79"/>
    <w:rsid w:val="003163A5"/>
    <w:rsid w:val="00317665"/>
    <w:rsid w:val="00317AA0"/>
    <w:rsid w:val="00320787"/>
    <w:rsid w:val="00321925"/>
    <w:rsid w:val="0032294B"/>
    <w:rsid w:val="0032307B"/>
    <w:rsid w:val="00324CB5"/>
    <w:rsid w:val="00332496"/>
    <w:rsid w:val="00332D63"/>
    <w:rsid w:val="003364A4"/>
    <w:rsid w:val="00340460"/>
    <w:rsid w:val="0034280F"/>
    <w:rsid w:val="003445E6"/>
    <w:rsid w:val="003451C7"/>
    <w:rsid w:val="003451FC"/>
    <w:rsid w:val="00347801"/>
    <w:rsid w:val="00353EBC"/>
    <w:rsid w:val="00355B12"/>
    <w:rsid w:val="00356597"/>
    <w:rsid w:val="003613A0"/>
    <w:rsid w:val="00361FF6"/>
    <w:rsid w:val="003634B1"/>
    <w:rsid w:val="003637D2"/>
    <w:rsid w:val="00366D01"/>
    <w:rsid w:val="00366E25"/>
    <w:rsid w:val="00371429"/>
    <w:rsid w:val="003741D4"/>
    <w:rsid w:val="0037477A"/>
    <w:rsid w:val="0037729B"/>
    <w:rsid w:val="00380969"/>
    <w:rsid w:val="0038415C"/>
    <w:rsid w:val="00385A4F"/>
    <w:rsid w:val="00386493"/>
    <w:rsid w:val="00386915"/>
    <w:rsid w:val="00390CE8"/>
    <w:rsid w:val="00393157"/>
    <w:rsid w:val="00394A14"/>
    <w:rsid w:val="00395886"/>
    <w:rsid w:val="00395975"/>
    <w:rsid w:val="00397CD1"/>
    <w:rsid w:val="003A23C8"/>
    <w:rsid w:val="003A71F3"/>
    <w:rsid w:val="003B15FF"/>
    <w:rsid w:val="003B21D6"/>
    <w:rsid w:val="003B359B"/>
    <w:rsid w:val="003B5181"/>
    <w:rsid w:val="003B52FA"/>
    <w:rsid w:val="003B6C70"/>
    <w:rsid w:val="003C078C"/>
    <w:rsid w:val="003C0F24"/>
    <w:rsid w:val="003C197E"/>
    <w:rsid w:val="003C37E6"/>
    <w:rsid w:val="003C3837"/>
    <w:rsid w:val="003C43FE"/>
    <w:rsid w:val="003C663B"/>
    <w:rsid w:val="003C7D19"/>
    <w:rsid w:val="003D0C98"/>
    <w:rsid w:val="003D139E"/>
    <w:rsid w:val="003D2394"/>
    <w:rsid w:val="003D3713"/>
    <w:rsid w:val="003D5367"/>
    <w:rsid w:val="003D67E2"/>
    <w:rsid w:val="003E3D2E"/>
    <w:rsid w:val="003E5277"/>
    <w:rsid w:val="003E5AE4"/>
    <w:rsid w:val="003E767F"/>
    <w:rsid w:val="003F25C1"/>
    <w:rsid w:val="003F2F61"/>
    <w:rsid w:val="003F3158"/>
    <w:rsid w:val="003F5010"/>
    <w:rsid w:val="003F606F"/>
    <w:rsid w:val="003F6D1A"/>
    <w:rsid w:val="00400E8B"/>
    <w:rsid w:val="004015EE"/>
    <w:rsid w:val="00401A79"/>
    <w:rsid w:val="00401B4E"/>
    <w:rsid w:val="004032C3"/>
    <w:rsid w:val="00403EA2"/>
    <w:rsid w:val="0040430B"/>
    <w:rsid w:val="0040452B"/>
    <w:rsid w:val="004123A1"/>
    <w:rsid w:val="004127DA"/>
    <w:rsid w:val="00414753"/>
    <w:rsid w:val="00414E6A"/>
    <w:rsid w:val="00415C05"/>
    <w:rsid w:val="004215D6"/>
    <w:rsid w:val="004225BE"/>
    <w:rsid w:val="00422C03"/>
    <w:rsid w:val="00422ED0"/>
    <w:rsid w:val="00425271"/>
    <w:rsid w:val="0043043E"/>
    <w:rsid w:val="004318A8"/>
    <w:rsid w:val="00432228"/>
    <w:rsid w:val="0043297E"/>
    <w:rsid w:val="00437CD9"/>
    <w:rsid w:val="00444835"/>
    <w:rsid w:val="004473A9"/>
    <w:rsid w:val="00451526"/>
    <w:rsid w:val="00452D0E"/>
    <w:rsid w:val="00454DD5"/>
    <w:rsid w:val="0045565D"/>
    <w:rsid w:val="00455910"/>
    <w:rsid w:val="00456ECE"/>
    <w:rsid w:val="00457772"/>
    <w:rsid w:val="00457C76"/>
    <w:rsid w:val="00457FC8"/>
    <w:rsid w:val="00460CD4"/>
    <w:rsid w:val="00464B55"/>
    <w:rsid w:val="00466475"/>
    <w:rsid w:val="004703AD"/>
    <w:rsid w:val="00473092"/>
    <w:rsid w:val="004738B5"/>
    <w:rsid w:val="004748D0"/>
    <w:rsid w:val="00474912"/>
    <w:rsid w:val="00475052"/>
    <w:rsid w:val="0047585B"/>
    <w:rsid w:val="004765CF"/>
    <w:rsid w:val="004804A0"/>
    <w:rsid w:val="00480EBA"/>
    <w:rsid w:val="00481342"/>
    <w:rsid w:val="004813FB"/>
    <w:rsid w:val="0048281C"/>
    <w:rsid w:val="004849DA"/>
    <w:rsid w:val="00485F85"/>
    <w:rsid w:val="00486318"/>
    <w:rsid w:val="00487D2B"/>
    <w:rsid w:val="0049145C"/>
    <w:rsid w:val="00491B8E"/>
    <w:rsid w:val="004953BF"/>
    <w:rsid w:val="0049547A"/>
    <w:rsid w:val="004A2A32"/>
    <w:rsid w:val="004B1119"/>
    <w:rsid w:val="004B145A"/>
    <w:rsid w:val="004B3EB9"/>
    <w:rsid w:val="004B46FF"/>
    <w:rsid w:val="004B5FC5"/>
    <w:rsid w:val="004B642B"/>
    <w:rsid w:val="004B6AEB"/>
    <w:rsid w:val="004C0E9A"/>
    <w:rsid w:val="004C12E4"/>
    <w:rsid w:val="004C2025"/>
    <w:rsid w:val="004C208B"/>
    <w:rsid w:val="004C6165"/>
    <w:rsid w:val="004C7FDB"/>
    <w:rsid w:val="004D00E4"/>
    <w:rsid w:val="004D2D30"/>
    <w:rsid w:val="004D59D0"/>
    <w:rsid w:val="004E04EC"/>
    <w:rsid w:val="004E1933"/>
    <w:rsid w:val="004E1D04"/>
    <w:rsid w:val="004E20D5"/>
    <w:rsid w:val="004E243F"/>
    <w:rsid w:val="004E2756"/>
    <w:rsid w:val="004F0297"/>
    <w:rsid w:val="004F38DC"/>
    <w:rsid w:val="004F3CA6"/>
    <w:rsid w:val="004F4988"/>
    <w:rsid w:val="004F587D"/>
    <w:rsid w:val="004F67C6"/>
    <w:rsid w:val="00500865"/>
    <w:rsid w:val="00507EE1"/>
    <w:rsid w:val="00510BC5"/>
    <w:rsid w:val="00512A68"/>
    <w:rsid w:val="0051342B"/>
    <w:rsid w:val="00514874"/>
    <w:rsid w:val="00514C65"/>
    <w:rsid w:val="00516957"/>
    <w:rsid w:val="00522671"/>
    <w:rsid w:val="00522D7B"/>
    <w:rsid w:val="00523129"/>
    <w:rsid w:val="00526059"/>
    <w:rsid w:val="00527967"/>
    <w:rsid w:val="005313B0"/>
    <w:rsid w:val="00532D2C"/>
    <w:rsid w:val="005340C1"/>
    <w:rsid w:val="00535BBB"/>
    <w:rsid w:val="00535D5B"/>
    <w:rsid w:val="00535F43"/>
    <w:rsid w:val="00537AA4"/>
    <w:rsid w:val="00541B00"/>
    <w:rsid w:val="00543094"/>
    <w:rsid w:val="00545B9D"/>
    <w:rsid w:val="005461B5"/>
    <w:rsid w:val="00546D6D"/>
    <w:rsid w:val="00547F44"/>
    <w:rsid w:val="0055127B"/>
    <w:rsid w:val="00552254"/>
    <w:rsid w:val="00552400"/>
    <w:rsid w:val="00561308"/>
    <w:rsid w:val="00562525"/>
    <w:rsid w:val="00563B42"/>
    <w:rsid w:val="005647F1"/>
    <w:rsid w:val="00564F38"/>
    <w:rsid w:val="00565F15"/>
    <w:rsid w:val="00567C30"/>
    <w:rsid w:val="0057231C"/>
    <w:rsid w:val="0057389D"/>
    <w:rsid w:val="00573946"/>
    <w:rsid w:val="00574C0D"/>
    <w:rsid w:val="005779F8"/>
    <w:rsid w:val="00580553"/>
    <w:rsid w:val="005822B2"/>
    <w:rsid w:val="005822DA"/>
    <w:rsid w:val="00582E9E"/>
    <w:rsid w:val="00584B1C"/>
    <w:rsid w:val="00586089"/>
    <w:rsid w:val="00586106"/>
    <w:rsid w:val="0059290A"/>
    <w:rsid w:val="00592A77"/>
    <w:rsid w:val="00592C56"/>
    <w:rsid w:val="00593D3D"/>
    <w:rsid w:val="00594758"/>
    <w:rsid w:val="005955AF"/>
    <w:rsid w:val="00596937"/>
    <w:rsid w:val="005A0933"/>
    <w:rsid w:val="005A330C"/>
    <w:rsid w:val="005A5EA2"/>
    <w:rsid w:val="005A6808"/>
    <w:rsid w:val="005A79B0"/>
    <w:rsid w:val="005B0275"/>
    <w:rsid w:val="005B5310"/>
    <w:rsid w:val="005B592E"/>
    <w:rsid w:val="005B7B63"/>
    <w:rsid w:val="005C00C8"/>
    <w:rsid w:val="005C06BC"/>
    <w:rsid w:val="005C0AB3"/>
    <w:rsid w:val="005C24EC"/>
    <w:rsid w:val="005C28AB"/>
    <w:rsid w:val="005C7612"/>
    <w:rsid w:val="005D3145"/>
    <w:rsid w:val="005D52D7"/>
    <w:rsid w:val="005E163F"/>
    <w:rsid w:val="005E3F85"/>
    <w:rsid w:val="005E42B3"/>
    <w:rsid w:val="005F1D17"/>
    <w:rsid w:val="005F3B35"/>
    <w:rsid w:val="005F3C21"/>
    <w:rsid w:val="005F718E"/>
    <w:rsid w:val="005F741F"/>
    <w:rsid w:val="00602C27"/>
    <w:rsid w:val="00602C47"/>
    <w:rsid w:val="00603514"/>
    <w:rsid w:val="00603DAA"/>
    <w:rsid w:val="00605661"/>
    <w:rsid w:val="00606B28"/>
    <w:rsid w:val="00610D98"/>
    <w:rsid w:val="00611492"/>
    <w:rsid w:val="0061212B"/>
    <w:rsid w:val="006170C2"/>
    <w:rsid w:val="00621BC2"/>
    <w:rsid w:val="006255D2"/>
    <w:rsid w:val="00625CE0"/>
    <w:rsid w:val="00625D93"/>
    <w:rsid w:val="00630391"/>
    <w:rsid w:val="00631EDC"/>
    <w:rsid w:val="00632DDA"/>
    <w:rsid w:val="0063458C"/>
    <w:rsid w:val="006355F6"/>
    <w:rsid w:val="00635CBD"/>
    <w:rsid w:val="006368DD"/>
    <w:rsid w:val="00640766"/>
    <w:rsid w:val="006423BC"/>
    <w:rsid w:val="00642C1D"/>
    <w:rsid w:val="00643461"/>
    <w:rsid w:val="006444AE"/>
    <w:rsid w:val="006445B9"/>
    <w:rsid w:val="00646623"/>
    <w:rsid w:val="00646E47"/>
    <w:rsid w:val="00647856"/>
    <w:rsid w:val="006500C9"/>
    <w:rsid w:val="006533BC"/>
    <w:rsid w:val="00653CD5"/>
    <w:rsid w:val="0065446D"/>
    <w:rsid w:val="006555E1"/>
    <w:rsid w:val="006558EC"/>
    <w:rsid w:val="00655B77"/>
    <w:rsid w:val="00655EEC"/>
    <w:rsid w:val="0065605E"/>
    <w:rsid w:val="00656417"/>
    <w:rsid w:val="00657BAE"/>
    <w:rsid w:val="00665012"/>
    <w:rsid w:val="006655BD"/>
    <w:rsid w:val="0066566C"/>
    <w:rsid w:val="00665F38"/>
    <w:rsid w:val="0066607E"/>
    <w:rsid w:val="00673043"/>
    <w:rsid w:val="00676A84"/>
    <w:rsid w:val="00682643"/>
    <w:rsid w:val="006901C9"/>
    <w:rsid w:val="006917EC"/>
    <w:rsid w:val="0069236E"/>
    <w:rsid w:val="00692D53"/>
    <w:rsid w:val="00693CA9"/>
    <w:rsid w:val="00694612"/>
    <w:rsid w:val="00695A1B"/>
    <w:rsid w:val="00695C67"/>
    <w:rsid w:val="00697808"/>
    <w:rsid w:val="00697D69"/>
    <w:rsid w:val="006A1052"/>
    <w:rsid w:val="006A1916"/>
    <w:rsid w:val="006A2E3A"/>
    <w:rsid w:val="006A4F05"/>
    <w:rsid w:val="006B409C"/>
    <w:rsid w:val="006C24FB"/>
    <w:rsid w:val="006C3B68"/>
    <w:rsid w:val="006C69BF"/>
    <w:rsid w:val="006C6A0C"/>
    <w:rsid w:val="006D19DB"/>
    <w:rsid w:val="006D2936"/>
    <w:rsid w:val="006D47E1"/>
    <w:rsid w:val="006D582E"/>
    <w:rsid w:val="006E45BD"/>
    <w:rsid w:val="006E601D"/>
    <w:rsid w:val="006E6AD2"/>
    <w:rsid w:val="006E7589"/>
    <w:rsid w:val="006F5338"/>
    <w:rsid w:val="006F72CE"/>
    <w:rsid w:val="006F739A"/>
    <w:rsid w:val="006F7D90"/>
    <w:rsid w:val="00700550"/>
    <w:rsid w:val="00703B71"/>
    <w:rsid w:val="00707E64"/>
    <w:rsid w:val="0071023C"/>
    <w:rsid w:val="00713DAD"/>
    <w:rsid w:val="0071502C"/>
    <w:rsid w:val="00716567"/>
    <w:rsid w:val="007172D0"/>
    <w:rsid w:val="0072142E"/>
    <w:rsid w:val="0072150B"/>
    <w:rsid w:val="007245C9"/>
    <w:rsid w:val="00726F67"/>
    <w:rsid w:val="00731191"/>
    <w:rsid w:val="00731CAD"/>
    <w:rsid w:val="00731DC9"/>
    <w:rsid w:val="00734CD5"/>
    <w:rsid w:val="007359CA"/>
    <w:rsid w:val="00735DA6"/>
    <w:rsid w:val="00743216"/>
    <w:rsid w:val="00747162"/>
    <w:rsid w:val="00747915"/>
    <w:rsid w:val="007528A1"/>
    <w:rsid w:val="00754EAB"/>
    <w:rsid w:val="00756EA7"/>
    <w:rsid w:val="007626E2"/>
    <w:rsid w:val="00762BDB"/>
    <w:rsid w:val="0076399F"/>
    <w:rsid w:val="0077105F"/>
    <w:rsid w:val="007757EF"/>
    <w:rsid w:val="007803DF"/>
    <w:rsid w:val="00782240"/>
    <w:rsid w:val="00782E70"/>
    <w:rsid w:val="0078495A"/>
    <w:rsid w:val="00786B63"/>
    <w:rsid w:val="0078773E"/>
    <w:rsid w:val="0079108B"/>
    <w:rsid w:val="00792F94"/>
    <w:rsid w:val="00794C16"/>
    <w:rsid w:val="00797E0C"/>
    <w:rsid w:val="007A1C55"/>
    <w:rsid w:val="007A1CC0"/>
    <w:rsid w:val="007A21D4"/>
    <w:rsid w:val="007A3B09"/>
    <w:rsid w:val="007A4120"/>
    <w:rsid w:val="007A44C2"/>
    <w:rsid w:val="007A7864"/>
    <w:rsid w:val="007B0177"/>
    <w:rsid w:val="007B0513"/>
    <w:rsid w:val="007B173D"/>
    <w:rsid w:val="007B2F76"/>
    <w:rsid w:val="007B4A92"/>
    <w:rsid w:val="007B6B25"/>
    <w:rsid w:val="007B6C12"/>
    <w:rsid w:val="007C3585"/>
    <w:rsid w:val="007C4128"/>
    <w:rsid w:val="007C7BE1"/>
    <w:rsid w:val="007D15C1"/>
    <w:rsid w:val="007D5B64"/>
    <w:rsid w:val="007D5CA5"/>
    <w:rsid w:val="007D7B34"/>
    <w:rsid w:val="007E18AE"/>
    <w:rsid w:val="007E34DF"/>
    <w:rsid w:val="007E3763"/>
    <w:rsid w:val="007E4A5B"/>
    <w:rsid w:val="007F32EB"/>
    <w:rsid w:val="007F5022"/>
    <w:rsid w:val="007F7EBC"/>
    <w:rsid w:val="008049F1"/>
    <w:rsid w:val="00811181"/>
    <w:rsid w:val="00811F91"/>
    <w:rsid w:val="00812FC7"/>
    <w:rsid w:val="00813732"/>
    <w:rsid w:val="008138F7"/>
    <w:rsid w:val="00813F93"/>
    <w:rsid w:val="00814A84"/>
    <w:rsid w:val="0081548A"/>
    <w:rsid w:val="00815A3C"/>
    <w:rsid w:val="00817AF3"/>
    <w:rsid w:val="00822E38"/>
    <w:rsid w:val="00824E7B"/>
    <w:rsid w:val="00826095"/>
    <w:rsid w:val="0082676F"/>
    <w:rsid w:val="00827679"/>
    <w:rsid w:val="00831B05"/>
    <w:rsid w:val="0083282E"/>
    <w:rsid w:val="008328D2"/>
    <w:rsid w:val="00834326"/>
    <w:rsid w:val="00834AE7"/>
    <w:rsid w:val="008406F7"/>
    <w:rsid w:val="00850ABD"/>
    <w:rsid w:val="00851707"/>
    <w:rsid w:val="008520DC"/>
    <w:rsid w:val="00852203"/>
    <w:rsid w:val="008523A4"/>
    <w:rsid w:val="00852A35"/>
    <w:rsid w:val="008534DD"/>
    <w:rsid w:val="00856E19"/>
    <w:rsid w:val="00860A41"/>
    <w:rsid w:val="00861260"/>
    <w:rsid w:val="00864872"/>
    <w:rsid w:val="00871865"/>
    <w:rsid w:val="00872B30"/>
    <w:rsid w:val="00873442"/>
    <w:rsid w:val="00874678"/>
    <w:rsid w:val="008747D9"/>
    <w:rsid w:val="008748DC"/>
    <w:rsid w:val="0087570A"/>
    <w:rsid w:val="00875BBE"/>
    <w:rsid w:val="0087661C"/>
    <w:rsid w:val="0087741A"/>
    <w:rsid w:val="00880F6D"/>
    <w:rsid w:val="00882CE9"/>
    <w:rsid w:val="00885919"/>
    <w:rsid w:val="008868C8"/>
    <w:rsid w:val="00887785"/>
    <w:rsid w:val="00887F44"/>
    <w:rsid w:val="008909ED"/>
    <w:rsid w:val="00891974"/>
    <w:rsid w:val="00893E8D"/>
    <w:rsid w:val="008948AB"/>
    <w:rsid w:val="00894ABF"/>
    <w:rsid w:val="0089641D"/>
    <w:rsid w:val="008977E4"/>
    <w:rsid w:val="008A218E"/>
    <w:rsid w:val="008A4B91"/>
    <w:rsid w:val="008A563C"/>
    <w:rsid w:val="008A6BA4"/>
    <w:rsid w:val="008A6E0B"/>
    <w:rsid w:val="008A7BDC"/>
    <w:rsid w:val="008B01ED"/>
    <w:rsid w:val="008B09C7"/>
    <w:rsid w:val="008B1DDA"/>
    <w:rsid w:val="008B5324"/>
    <w:rsid w:val="008B69D4"/>
    <w:rsid w:val="008C09C7"/>
    <w:rsid w:val="008C149B"/>
    <w:rsid w:val="008C2958"/>
    <w:rsid w:val="008C35AC"/>
    <w:rsid w:val="008C3B9B"/>
    <w:rsid w:val="008C5B18"/>
    <w:rsid w:val="008C63B6"/>
    <w:rsid w:val="008C6AB5"/>
    <w:rsid w:val="008C7B16"/>
    <w:rsid w:val="008D2C15"/>
    <w:rsid w:val="008D5148"/>
    <w:rsid w:val="008D568B"/>
    <w:rsid w:val="008E1100"/>
    <w:rsid w:val="008E6760"/>
    <w:rsid w:val="008E7CDC"/>
    <w:rsid w:val="008F2545"/>
    <w:rsid w:val="008F3D0D"/>
    <w:rsid w:val="008F50C7"/>
    <w:rsid w:val="00900733"/>
    <w:rsid w:val="00900BB3"/>
    <w:rsid w:val="00903906"/>
    <w:rsid w:val="009043D3"/>
    <w:rsid w:val="00904E95"/>
    <w:rsid w:val="00905AD8"/>
    <w:rsid w:val="009106BE"/>
    <w:rsid w:val="00910A7B"/>
    <w:rsid w:val="00911658"/>
    <w:rsid w:val="00911C5B"/>
    <w:rsid w:val="00913C5D"/>
    <w:rsid w:val="00914A85"/>
    <w:rsid w:val="009213B1"/>
    <w:rsid w:val="009230B5"/>
    <w:rsid w:val="009230C8"/>
    <w:rsid w:val="00923550"/>
    <w:rsid w:val="0092376C"/>
    <w:rsid w:val="00925CEF"/>
    <w:rsid w:val="00926DD8"/>
    <w:rsid w:val="00930299"/>
    <w:rsid w:val="00932E75"/>
    <w:rsid w:val="00932FDC"/>
    <w:rsid w:val="00933F43"/>
    <w:rsid w:val="00935C18"/>
    <w:rsid w:val="00940C51"/>
    <w:rsid w:val="0094602C"/>
    <w:rsid w:val="0094611F"/>
    <w:rsid w:val="00946907"/>
    <w:rsid w:val="00947BF5"/>
    <w:rsid w:val="00951A0D"/>
    <w:rsid w:val="00953057"/>
    <w:rsid w:val="00960684"/>
    <w:rsid w:val="00960B26"/>
    <w:rsid w:val="00960C79"/>
    <w:rsid w:val="00960C9A"/>
    <w:rsid w:val="00962E77"/>
    <w:rsid w:val="00970DD9"/>
    <w:rsid w:val="009715FB"/>
    <w:rsid w:val="00972A1D"/>
    <w:rsid w:val="00975295"/>
    <w:rsid w:val="00976874"/>
    <w:rsid w:val="00977059"/>
    <w:rsid w:val="0098298E"/>
    <w:rsid w:val="00984570"/>
    <w:rsid w:val="00984E26"/>
    <w:rsid w:val="00985C97"/>
    <w:rsid w:val="00985D98"/>
    <w:rsid w:val="00986C09"/>
    <w:rsid w:val="00986F6A"/>
    <w:rsid w:val="00991D2C"/>
    <w:rsid w:val="009929E1"/>
    <w:rsid w:val="00994B00"/>
    <w:rsid w:val="00995E93"/>
    <w:rsid w:val="00995EA3"/>
    <w:rsid w:val="00996901"/>
    <w:rsid w:val="009A464F"/>
    <w:rsid w:val="009A4921"/>
    <w:rsid w:val="009A4A18"/>
    <w:rsid w:val="009A6293"/>
    <w:rsid w:val="009A6417"/>
    <w:rsid w:val="009A6670"/>
    <w:rsid w:val="009A723E"/>
    <w:rsid w:val="009A7EC4"/>
    <w:rsid w:val="009B1E42"/>
    <w:rsid w:val="009B35A3"/>
    <w:rsid w:val="009B4C52"/>
    <w:rsid w:val="009B5626"/>
    <w:rsid w:val="009B584D"/>
    <w:rsid w:val="009B6209"/>
    <w:rsid w:val="009B7EA9"/>
    <w:rsid w:val="009C3669"/>
    <w:rsid w:val="009C4D98"/>
    <w:rsid w:val="009D04AB"/>
    <w:rsid w:val="009D119D"/>
    <w:rsid w:val="009D1BAE"/>
    <w:rsid w:val="009D3D2C"/>
    <w:rsid w:val="009D4397"/>
    <w:rsid w:val="009D497E"/>
    <w:rsid w:val="009D5FF4"/>
    <w:rsid w:val="009D6AC7"/>
    <w:rsid w:val="009E521E"/>
    <w:rsid w:val="009E52F0"/>
    <w:rsid w:val="009E57F5"/>
    <w:rsid w:val="009E5A9D"/>
    <w:rsid w:val="009E6755"/>
    <w:rsid w:val="009E6A28"/>
    <w:rsid w:val="009E7316"/>
    <w:rsid w:val="009E7934"/>
    <w:rsid w:val="009F022E"/>
    <w:rsid w:val="009F06C8"/>
    <w:rsid w:val="009F0A5C"/>
    <w:rsid w:val="009F34B8"/>
    <w:rsid w:val="009F5FDA"/>
    <w:rsid w:val="009F6058"/>
    <w:rsid w:val="00A017B4"/>
    <w:rsid w:val="00A03182"/>
    <w:rsid w:val="00A06A8D"/>
    <w:rsid w:val="00A11DF6"/>
    <w:rsid w:val="00A11F97"/>
    <w:rsid w:val="00A1535D"/>
    <w:rsid w:val="00A15626"/>
    <w:rsid w:val="00A15A28"/>
    <w:rsid w:val="00A17A2A"/>
    <w:rsid w:val="00A20DE9"/>
    <w:rsid w:val="00A20E00"/>
    <w:rsid w:val="00A21F7E"/>
    <w:rsid w:val="00A24D47"/>
    <w:rsid w:val="00A25F7C"/>
    <w:rsid w:val="00A26764"/>
    <w:rsid w:val="00A277ED"/>
    <w:rsid w:val="00A27D1E"/>
    <w:rsid w:val="00A3062C"/>
    <w:rsid w:val="00A32438"/>
    <w:rsid w:val="00A32496"/>
    <w:rsid w:val="00A33DEF"/>
    <w:rsid w:val="00A34516"/>
    <w:rsid w:val="00A35B23"/>
    <w:rsid w:val="00A37373"/>
    <w:rsid w:val="00A42EC2"/>
    <w:rsid w:val="00A44FB6"/>
    <w:rsid w:val="00A4535A"/>
    <w:rsid w:val="00A4636E"/>
    <w:rsid w:val="00A46706"/>
    <w:rsid w:val="00A50934"/>
    <w:rsid w:val="00A51F2B"/>
    <w:rsid w:val="00A53226"/>
    <w:rsid w:val="00A53B9D"/>
    <w:rsid w:val="00A54358"/>
    <w:rsid w:val="00A5471F"/>
    <w:rsid w:val="00A54788"/>
    <w:rsid w:val="00A553BF"/>
    <w:rsid w:val="00A56D83"/>
    <w:rsid w:val="00A608D7"/>
    <w:rsid w:val="00A60BC6"/>
    <w:rsid w:val="00A61C33"/>
    <w:rsid w:val="00A6263C"/>
    <w:rsid w:val="00A63CAC"/>
    <w:rsid w:val="00A64F3B"/>
    <w:rsid w:val="00A65C0C"/>
    <w:rsid w:val="00A668AD"/>
    <w:rsid w:val="00A67DC3"/>
    <w:rsid w:val="00A702C4"/>
    <w:rsid w:val="00A714AD"/>
    <w:rsid w:val="00A726B6"/>
    <w:rsid w:val="00A729EC"/>
    <w:rsid w:val="00A73AA0"/>
    <w:rsid w:val="00A74D57"/>
    <w:rsid w:val="00A8048B"/>
    <w:rsid w:val="00A80F16"/>
    <w:rsid w:val="00A85968"/>
    <w:rsid w:val="00A85B45"/>
    <w:rsid w:val="00A86015"/>
    <w:rsid w:val="00A8757A"/>
    <w:rsid w:val="00A877D6"/>
    <w:rsid w:val="00A87AA2"/>
    <w:rsid w:val="00A94249"/>
    <w:rsid w:val="00AA043F"/>
    <w:rsid w:val="00AA07AD"/>
    <w:rsid w:val="00AA262D"/>
    <w:rsid w:val="00AA69F6"/>
    <w:rsid w:val="00AB4067"/>
    <w:rsid w:val="00AB4AF4"/>
    <w:rsid w:val="00AB7282"/>
    <w:rsid w:val="00AB7F7C"/>
    <w:rsid w:val="00AC1ADE"/>
    <w:rsid w:val="00AC3277"/>
    <w:rsid w:val="00AC3BE3"/>
    <w:rsid w:val="00AC4F84"/>
    <w:rsid w:val="00AC6E96"/>
    <w:rsid w:val="00AC7837"/>
    <w:rsid w:val="00AD11A1"/>
    <w:rsid w:val="00AD2AAE"/>
    <w:rsid w:val="00AD30E7"/>
    <w:rsid w:val="00AD3993"/>
    <w:rsid w:val="00AD4231"/>
    <w:rsid w:val="00AD462F"/>
    <w:rsid w:val="00AD587B"/>
    <w:rsid w:val="00AD644A"/>
    <w:rsid w:val="00AE1101"/>
    <w:rsid w:val="00AE16E3"/>
    <w:rsid w:val="00AE219E"/>
    <w:rsid w:val="00AE44FC"/>
    <w:rsid w:val="00AE5DED"/>
    <w:rsid w:val="00AE7253"/>
    <w:rsid w:val="00AE73F8"/>
    <w:rsid w:val="00AF041D"/>
    <w:rsid w:val="00AF237D"/>
    <w:rsid w:val="00AF6266"/>
    <w:rsid w:val="00AF6D26"/>
    <w:rsid w:val="00AF7BDC"/>
    <w:rsid w:val="00AF7E94"/>
    <w:rsid w:val="00B0081B"/>
    <w:rsid w:val="00B00833"/>
    <w:rsid w:val="00B018B9"/>
    <w:rsid w:val="00B0202E"/>
    <w:rsid w:val="00B02292"/>
    <w:rsid w:val="00B0289B"/>
    <w:rsid w:val="00B033E5"/>
    <w:rsid w:val="00B03710"/>
    <w:rsid w:val="00B05292"/>
    <w:rsid w:val="00B05E8B"/>
    <w:rsid w:val="00B066C6"/>
    <w:rsid w:val="00B11779"/>
    <w:rsid w:val="00B134A5"/>
    <w:rsid w:val="00B1415F"/>
    <w:rsid w:val="00B146B3"/>
    <w:rsid w:val="00B16E3C"/>
    <w:rsid w:val="00B2262A"/>
    <w:rsid w:val="00B2343B"/>
    <w:rsid w:val="00B23C7E"/>
    <w:rsid w:val="00B25130"/>
    <w:rsid w:val="00B2745C"/>
    <w:rsid w:val="00B27D14"/>
    <w:rsid w:val="00B32616"/>
    <w:rsid w:val="00B349CC"/>
    <w:rsid w:val="00B35186"/>
    <w:rsid w:val="00B367E6"/>
    <w:rsid w:val="00B37410"/>
    <w:rsid w:val="00B376AE"/>
    <w:rsid w:val="00B37C49"/>
    <w:rsid w:val="00B37E15"/>
    <w:rsid w:val="00B37F58"/>
    <w:rsid w:val="00B4002F"/>
    <w:rsid w:val="00B40E9D"/>
    <w:rsid w:val="00B42207"/>
    <w:rsid w:val="00B44E2C"/>
    <w:rsid w:val="00B4578E"/>
    <w:rsid w:val="00B45D16"/>
    <w:rsid w:val="00B45EBD"/>
    <w:rsid w:val="00B50676"/>
    <w:rsid w:val="00B51002"/>
    <w:rsid w:val="00B539D4"/>
    <w:rsid w:val="00B53B97"/>
    <w:rsid w:val="00B54623"/>
    <w:rsid w:val="00B54830"/>
    <w:rsid w:val="00B548A2"/>
    <w:rsid w:val="00B55821"/>
    <w:rsid w:val="00B55862"/>
    <w:rsid w:val="00B57FF1"/>
    <w:rsid w:val="00B604E2"/>
    <w:rsid w:val="00B61B82"/>
    <w:rsid w:val="00B67322"/>
    <w:rsid w:val="00B72798"/>
    <w:rsid w:val="00B75289"/>
    <w:rsid w:val="00B75F7F"/>
    <w:rsid w:val="00B76084"/>
    <w:rsid w:val="00B7682E"/>
    <w:rsid w:val="00B76E7C"/>
    <w:rsid w:val="00B7717F"/>
    <w:rsid w:val="00B80DBD"/>
    <w:rsid w:val="00B819E2"/>
    <w:rsid w:val="00B8467A"/>
    <w:rsid w:val="00B87642"/>
    <w:rsid w:val="00B90B0E"/>
    <w:rsid w:val="00B91BAA"/>
    <w:rsid w:val="00B92E9D"/>
    <w:rsid w:val="00B93E7F"/>
    <w:rsid w:val="00B9669B"/>
    <w:rsid w:val="00B97856"/>
    <w:rsid w:val="00B97865"/>
    <w:rsid w:val="00BA0511"/>
    <w:rsid w:val="00BA26F7"/>
    <w:rsid w:val="00BA2E91"/>
    <w:rsid w:val="00BA58AC"/>
    <w:rsid w:val="00BA740F"/>
    <w:rsid w:val="00BB0788"/>
    <w:rsid w:val="00BB2C83"/>
    <w:rsid w:val="00BB2D53"/>
    <w:rsid w:val="00BB3475"/>
    <w:rsid w:val="00BB6AED"/>
    <w:rsid w:val="00BC18B3"/>
    <w:rsid w:val="00BD02DE"/>
    <w:rsid w:val="00BD448C"/>
    <w:rsid w:val="00BE0C7C"/>
    <w:rsid w:val="00BE2344"/>
    <w:rsid w:val="00BE5C1B"/>
    <w:rsid w:val="00BE7708"/>
    <w:rsid w:val="00BF0EC1"/>
    <w:rsid w:val="00BF1CA2"/>
    <w:rsid w:val="00BF366C"/>
    <w:rsid w:val="00BF3B77"/>
    <w:rsid w:val="00BF533F"/>
    <w:rsid w:val="00C053EA"/>
    <w:rsid w:val="00C06040"/>
    <w:rsid w:val="00C12106"/>
    <w:rsid w:val="00C139EF"/>
    <w:rsid w:val="00C14605"/>
    <w:rsid w:val="00C15234"/>
    <w:rsid w:val="00C15295"/>
    <w:rsid w:val="00C16FD3"/>
    <w:rsid w:val="00C171BD"/>
    <w:rsid w:val="00C1760C"/>
    <w:rsid w:val="00C1772A"/>
    <w:rsid w:val="00C20E8B"/>
    <w:rsid w:val="00C219ED"/>
    <w:rsid w:val="00C21E3E"/>
    <w:rsid w:val="00C25639"/>
    <w:rsid w:val="00C26C98"/>
    <w:rsid w:val="00C2703B"/>
    <w:rsid w:val="00C424DE"/>
    <w:rsid w:val="00C42DBE"/>
    <w:rsid w:val="00C438E5"/>
    <w:rsid w:val="00C445F0"/>
    <w:rsid w:val="00C46DE9"/>
    <w:rsid w:val="00C50263"/>
    <w:rsid w:val="00C54960"/>
    <w:rsid w:val="00C57B02"/>
    <w:rsid w:val="00C612BC"/>
    <w:rsid w:val="00C62565"/>
    <w:rsid w:val="00C62AB1"/>
    <w:rsid w:val="00C63140"/>
    <w:rsid w:val="00C648A8"/>
    <w:rsid w:val="00C66521"/>
    <w:rsid w:val="00C66CD5"/>
    <w:rsid w:val="00C67298"/>
    <w:rsid w:val="00C67D6B"/>
    <w:rsid w:val="00C7031A"/>
    <w:rsid w:val="00C713EF"/>
    <w:rsid w:val="00C71D90"/>
    <w:rsid w:val="00C730C9"/>
    <w:rsid w:val="00C73303"/>
    <w:rsid w:val="00C76589"/>
    <w:rsid w:val="00C771DD"/>
    <w:rsid w:val="00C77A41"/>
    <w:rsid w:val="00C77E81"/>
    <w:rsid w:val="00C8021C"/>
    <w:rsid w:val="00C82E69"/>
    <w:rsid w:val="00C85051"/>
    <w:rsid w:val="00C86CD5"/>
    <w:rsid w:val="00C90F61"/>
    <w:rsid w:val="00C919C2"/>
    <w:rsid w:val="00C96401"/>
    <w:rsid w:val="00CA5660"/>
    <w:rsid w:val="00CA5E9F"/>
    <w:rsid w:val="00CA5EA3"/>
    <w:rsid w:val="00CA7C63"/>
    <w:rsid w:val="00CB4A7A"/>
    <w:rsid w:val="00CB7A99"/>
    <w:rsid w:val="00CC1467"/>
    <w:rsid w:val="00CC2392"/>
    <w:rsid w:val="00CC6C16"/>
    <w:rsid w:val="00CC7D82"/>
    <w:rsid w:val="00CD148F"/>
    <w:rsid w:val="00CD2C79"/>
    <w:rsid w:val="00CD3CAB"/>
    <w:rsid w:val="00CD7831"/>
    <w:rsid w:val="00CD7B01"/>
    <w:rsid w:val="00CE09C5"/>
    <w:rsid w:val="00CE11BB"/>
    <w:rsid w:val="00CE27C1"/>
    <w:rsid w:val="00CE6CB7"/>
    <w:rsid w:val="00CF1E5E"/>
    <w:rsid w:val="00CF5593"/>
    <w:rsid w:val="00D00489"/>
    <w:rsid w:val="00D01222"/>
    <w:rsid w:val="00D01291"/>
    <w:rsid w:val="00D01E36"/>
    <w:rsid w:val="00D03320"/>
    <w:rsid w:val="00D03425"/>
    <w:rsid w:val="00D0362D"/>
    <w:rsid w:val="00D04D8A"/>
    <w:rsid w:val="00D061E8"/>
    <w:rsid w:val="00D0682A"/>
    <w:rsid w:val="00D10F18"/>
    <w:rsid w:val="00D11E91"/>
    <w:rsid w:val="00D14408"/>
    <w:rsid w:val="00D14961"/>
    <w:rsid w:val="00D15C7E"/>
    <w:rsid w:val="00D15FD3"/>
    <w:rsid w:val="00D16717"/>
    <w:rsid w:val="00D177D4"/>
    <w:rsid w:val="00D214D1"/>
    <w:rsid w:val="00D21E6D"/>
    <w:rsid w:val="00D22E34"/>
    <w:rsid w:val="00D31682"/>
    <w:rsid w:val="00D31C5A"/>
    <w:rsid w:val="00D33067"/>
    <w:rsid w:val="00D33FDF"/>
    <w:rsid w:val="00D34678"/>
    <w:rsid w:val="00D351FE"/>
    <w:rsid w:val="00D36173"/>
    <w:rsid w:val="00D36692"/>
    <w:rsid w:val="00D36943"/>
    <w:rsid w:val="00D3755E"/>
    <w:rsid w:val="00D407BB"/>
    <w:rsid w:val="00D41717"/>
    <w:rsid w:val="00D4213A"/>
    <w:rsid w:val="00D42B5D"/>
    <w:rsid w:val="00D43159"/>
    <w:rsid w:val="00D50554"/>
    <w:rsid w:val="00D50723"/>
    <w:rsid w:val="00D53660"/>
    <w:rsid w:val="00D53A5F"/>
    <w:rsid w:val="00D559F2"/>
    <w:rsid w:val="00D649C3"/>
    <w:rsid w:val="00D65B99"/>
    <w:rsid w:val="00D67BFE"/>
    <w:rsid w:val="00D74E9C"/>
    <w:rsid w:val="00D80313"/>
    <w:rsid w:val="00D879C9"/>
    <w:rsid w:val="00D9536E"/>
    <w:rsid w:val="00D97E96"/>
    <w:rsid w:val="00DA22D2"/>
    <w:rsid w:val="00DA37BD"/>
    <w:rsid w:val="00DA61A2"/>
    <w:rsid w:val="00DA67DC"/>
    <w:rsid w:val="00DA6B8C"/>
    <w:rsid w:val="00DA7679"/>
    <w:rsid w:val="00DB03C1"/>
    <w:rsid w:val="00DB1A05"/>
    <w:rsid w:val="00DB346E"/>
    <w:rsid w:val="00DB4D3B"/>
    <w:rsid w:val="00DC32CA"/>
    <w:rsid w:val="00DC4FD0"/>
    <w:rsid w:val="00DC53F0"/>
    <w:rsid w:val="00DC59C0"/>
    <w:rsid w:val="00DC7120"/>
    <w:rsid w:val="00DD426B"/>
    <w:rsid w:val="00DD72E3"/>
    <w:rsid w:val="00DE2A17"/>
    <w:rsid w:val="00DE2A3A"/>
    <w:rsid w:val="00DE2FFE"/>
    <w:rsid w:val="00DE5252"/>
    <w:rsid w:val="00DE65EF"/>
    <w:rsid w:val="00DE774E"/>
    <w:rsid w:val="00DF43DD"/>
    <w:rsid w:val="00DF661C"/>
    <w:rsid w:val="00DF6EF7"/>
    <w:rsid w:val="00DF7086"/>
    <w:rsid w:val="00E00741"/>
    <w:rsid w:val="00E05E0F"/>
    <w:rsid w:val="00E0633C"/>
    <w:rsid w:val="00E1139E"/>
    <w:rsid w:val="00E15A0E"/>
    <w:rsid w:val="00E2105B"/>
    <w:rsid w:val="00E21230"/>
    <w:rsid w:val="00E21FA8"/>
    <w:rsid w:val="00E22EC0"/>
    <w:rsid w:val="00E253A6"/>
    <w:rsid w:val="00E26144"/>
    <w:rsid w:val="00E31592"/>
    <w:rsid w:val="00E35D51"/>
    <w:rsid w:val="00E3633D"/>
    <w:rsid w:val="00E37CAC"/>
    <w:rsid w:val="00E37E6D"/>
    <w:rsid w:val="00E42A92"/>
    <w:rsid w:val="00E42B5D"/>
    <w:rsid w:val="00E43BD8"/>
    <w:rsid w:val="00E44C17"/>
    <w:rsid w:val="00E4574F"/>
    <w:rsid w:val="00E4644A"/>
    <w:rsid w:val="00E52215"/>
    <w:rsid w:val="00E555EE"/>
    <w:rsid w:val="00E700B2"/>
    <w:rsid w:val="00E71A5D"/>
    <w:rsid w:val="00E725D7"/>
    <w:rsid w:val="00E76718"/>
    <w:rsid w:val="00E7764B"/>
    <w:rsid w:val="00E77924"/>
    <w:rsid w:val="00E81FE1"/>
    <w:rsid w:val="00E84F6D"/>
    <w:rsid w:val="00E85125"/>
    <w:rsid w:val="00E906EF"/>
    <w:rsid w:val="00E912D3"/>
    <w:rsid w:val="00E919B5"/>
    <w:rsid w:val="00E94654"/>
    <w:rsid w:val="00E946C9"/>
    <w:rsid w:val="00E96EFB"/>
    <w:rsid w:val="00EA030E"/>
    <w:rsid w:val="00EA1653"/>
    <w:rsid w:val="00EA1CDC"/>
    <w:rsid w:val="00EA3536"/>
    <w:rsid w:val="00EA3D84"/>
    <w:rsid w:val="00EA410B"/>
    <w:rsid w:val="00EB13FC"/>
    <w:rsid w:val="00EB19F5"/>
    <w:rsid w:val="00EB1A5D"/>
    <w:rsid w:val="00EB2D45"/>
    <w:rsid w:val="00EB2D61"/>
    <w:rsid w:val="00EB3206"/>
    <w:rsid w:val="00EB3F73"/>
    <w:rsid w:val="00EB705A"/>
    <w:rsid w:val="00EB742F"/>
    <w:rsid w:val="00EB7E69"/>
    <w:rsid w:val="00EC094D"/>
    <w:rsid w:val="00EC0A2F"/>
    <w:rsid w:val="00EC171E"/>
    <w:rsid w:val="00EC484A"/>
    <w:rsid w:val="00EC4A48"/>
    <w:rsid w:val="00EC5C77"/>
    <w:rsid w:val="00EC5DDC"/>
    <w:rsid w:val="00ED2380"/>
    <w:rsid w:val="00ED3150"/>
    <w:rsid w:val="00ED4444"/>
    <w:rsid w:val="00ED4F02"/>
    <w:rsid w:val="00ED6D89"/>
    <w:rsid w:val="00EE0A3D"/>
    <w:rsid w:val="00EE10ED"/>
    <w:rsid w:val="00EE183F"/>
    <w:rsid w:val="00EE3D7B"/>
    <w:rsid w:val="00EE753C"/>
    <w:rsid w:val="00EF00CE"/>
    <w:rsid w:val="00EF0918"/>
    <w:rsid w:val="00EF106F"/>
    <w:rsid w:val="00EF2424"/>
    <w:rsid w:val="00EF42E3"/>
    <w:rsid w:val="00EF756B"/>
    <w:rsid w:val="00EF7D56"/>
    <w:rsid w:val="00F005C9"/>
    <w:rsid w:val="00F031C9"/>
    <w:rsid w:val="00F05C3A"/>
    <w:rsid w:val="00F07CD0"/>
    <w:rsid w:val="00F11103"/>
    <w:rsid w:val="00F124A4"/>
    <w:rsid w:val="00F12C91"/>
    <w:rsid w:val="00F13067"/>
    <w:rsid w:val="00F14181"/>
    <w:rsid w:val="00F14567"/>
    <w:rsid w:val="00F147B5"/>
    <w:rsid w:val="00F14E20"/>
    <w:rsid w:val="00F170F4"/>
    <w:rsid w:val="00F23033"/>
    <w:rsid w:val="00F23A64"/>
    <w:rsid w:val="00F2419C"/>
    <w:rsid w:val="00F328E8"/>
    <w:rsid w:val="00F365B2"/>
    <w:rsid w:val="00F36EC3"/>
    <w:rsid w:val="00F37716"/>
    <w:rsid w:val="00F41C98"/>
    <w:rsid w:val="00F43BE4"/>
    <w:rsid w:val="00F474A1"/>
    <w:rsid w:val="00F52FE6"/>
    <w:rsid w:val="00F53A71"/>
    <w:rsid w:val="00F5428C"/>
    <w:rsid w:val="00F54E94"/>
    <w:rsid w:val="00F56151"/>
    <w:rsid w:val="00F605A6"/>
    <w:rsid w:val="00F61E92"/>
    <w:rsid w:val="00F621CC"/>
    <w:rsid w:val="00F627BD"/>
    <w:rsid w:val="00F62CBF"/>
    <w:rsid w:val="00F64EE6"/>
    <w:rsid w:val="00F754BE"/>
    <w:rsid w:val="00F77137"/>
    <w:rsid w:val="00F77BF2"/>
    <w:rsid w:val="00F80E38"/>
    <w:rsid w:val="00F828BD"/>
    <w:rsid w:val="00F82FBB"/>
    <w:rsid w:val="00F85A86"/>
    <w:rsid w:val="00F86BE0"/>
    <w:rsid w:val="00F93A98"/>
    <w:rsid w:val="00F94E87"/>
    <w:rsid w:val="00F961C7"/>
    <w:rsid w:val="00F9734F"/>
    <w:rsid w:val="00FA005B"/>
    <w:rsid w:val="00FA131A"/>
    <w:rsid w:val="00FA2C1C"/>
    <w:rsid w:val="00FA3A5B"/>
    <w:rsid w:val="00FA5242"/>
    <w:rsid w:val="00FB0385"/>
    <w:rsid w:val="00FB1630"/>
    <w:rsid w:val="00FB4311"/>
    <w:rsid w:val="00FB5D05"/>
    <w:rsid w:val="00FB5D6C"/>
    <w:rsid w:val="00FB77D0"/>
    <w:rsid w:val="00FC2674"/>
    <w:rsid w:val="00FC4977"/>
    <w:rsid w:val="00FC775C"/>
    <w:rsid w:val="00FD1628"/>
    <w:rsid w:val="00FD2F97"/>
    <w:rsid w:val="00FD3713"/>
    <w:rsid w:val="00FD56D4"/>
    <w:rsid w:val="00FD71DD"/>
    <w:rsid w:val="00FD7F1F"/>
    <w:rsid w:val="00FE2117"/>
    <w:rsid w:val="00FE7B41"/>
    <w:rsid w:val="00FF01AE"/>
    <w:rsid w:val="00FF0453"/>
    <w:rsid w:val="00FF1EA0"/>
    <w:rsid w:val="00FF230D"/>
    <w:rsid w:val="00FF3317"/>
    <w:rsid w:val="00FF40EA"/>
    <w:rsid w:val="00FF5F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6">
      <o:colormru v:ext="edit" colors="#fcc,#fcf,#cff,#ccf,#ffc,#ccecff,white,#c9f"/>
    </o:shapedefaults>
    <o:shapelayout v:ext="edit">
      <o:idmap v:ext="edit" data="1,2,3,4"/>
      <o:regrouptable v:ext="edit">
        <o:entry new="1" old="0"/>
        <o:entry new="2" old="0"/>
        <o:entry new="3" old="0"/>
        <o:entry new="4" old="0"/>
        <o:entry new="5" old="0"/>
        <o:entry new="6" old="0"/>
        <o:entry new="7" old="6"/>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5016"/>
    <w:rPr>
      <w:sz w:val="24"/>
      <w:szCs w:val="24"/>
    </w:rPr>
  </w:style>
  <w:style w:type="paragraph" w:styleId="Ttulo1">
    <w:name w:val="heading 1"/>
    <w:basedOn w:val="Normal"/>
    <w:qFormat/>
    <w:rsid w:val="00A11F97"/>
    <w:pPr>
      <w:spacing w:before="100" w:beforeAutospacing="1" w:after="100" w:afterAutospacing="1"/>
      <w:outlineLvl w:val="0"/>
    </w:pPr>
    <w:rPr>
      <w:b/>
      <w:bCs/>
      <w:color w:val="000000"/>
      <w:kern w:val="36"/>
      <w:sz w:val="48"/>
      <w:szCs w:val="48"/>
    </w:rPr>
  </w:style>
  <w:style w:type="paragraph" w:styleId="Ttulo2">
    <w:name w:val="heading 2"/>
    <w:basedOn w:val="Normal"/>
    <w:next w:val="Normal"/>
    <w:qFormat/>
    <w:rsid w:val="00923550"/>
    <w:pPr>
      <w:keepNext/>
      <w:spacing w:before="240" w:after="60"/>
      <w:outlineLvl w:val="1"/>
    </w:pPr>
    <w:rPr>
      <w:rFonts w:ascii="Arial" w:hAnsi="Arial" w:cs="Arial"/>
      <w:b/>
      <w:bCs/>
      <w:i/>
      <w:iCs/>
      <w:sz w:val="28"/>
      <w:szCs w:val="28"/>
    </w:rPr>
  </w:style>
  <w:style w:type="paragraph" w:styleId="Ttulo6">
    <w:name w:val="heading 6"/>
    <w:basedOn w:val="Normal"/>
    <w:next w:val="Normal"/>
    <w:qFormat/>
    <w:rsid w:val="00D33FDF"/>
    <w:pPr>
      <w:spacing w:before="240" w:after="60"/>
      <w:outlineLvl w:val="5"/>
    </w:pPr>
    <w:rPr>
      <w:b/>
      <w:bCs/>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Direccinsobre">
    <w:name w:val="envelope address"/>
    <w:basedOn w:val="Normal"/>
    <w:rsid w:val="00003DD6"/>
    <w:pPr>
      <w:framePr w:w="7920" w:h="1980" w:hRule="exact" w:hSpace="141" w:wrap="auto" w:hAnchor="page" w:xAlign="center" w:yAlign="bottom"/>
      <w:ind w:left="2880"/>
    </w:pPr>
    <w:rPr>
      <w:rFonts w:cs="Arial"/>
    </w:rPr>
  </w:style>
  <w:style w:type="character" w:customStyle="1" w:styleId="txt1">
    <w:name w:val="txt1"/>
    <w:basedOn w:val="Fuentedeprrafopredeter"/>
    <w:rsid w:val="00960684"/>
    <w:rPr>
      <w:rFonts w:ascii="Arial" w:hAnsi="Arial" w:cs="Arial" w:hint="default"/>
      <w:strike w:val="0"/>
      <w:dstrike w:val="0"/>
      <w:color w:val="0033CC"/>
      <w:sz w:val="18"/>
      <w:szCs w:val="18"/>
      <w:u w:val="none"/>
      <w:effect w:val="none"/>
    </w:rPr>
  </w:style>
  <w:style w:type="paragraph" w:styleId="NormalWeb">
    <w:name w:val="Normal (Web)"/>
    <w:basedOn w:val="Normal"/>
    <w:rsid w:val="00960684"/>
    <w:pPr>
      <w:spacing w:before="100" w:beforeAutospacing="1" w:after="100" w:afterAutospacing="1"/>
    </w:pPr>
  </w:style>
  <w:style w:type="paragraph" w:customStyle="1" w:styleId="bodycopy">
    <w:name w:val="bodycopy"/>
    <w:basedOn w:val="Normal"/>
    <w:rsid w:val="00282571"/>
    <w:pPr>
      <w:spacing w:before="100" w:beforeAutospacing="1" w:after="100" w:afterAutospacing="1"/>
      <w:ind w:left="30" w:right="90"/>
    </w:pPr>
    <w:rPr>
      <w:rFonts w:ascii="Trebuchet MS" w:hAnsi="Trebuchet MS"/>
      <w:color w:val="333333"/>
      <w:sz w:val="17"/>
      <w:szCs w:val="17"/>
    </w:rPr>
  </w:style>
  <w:style w:type="paragraph" w:customStyle="1" w:styleId="header">
    <w:name w:val="header"/>
    <w:basedOn w:val="Normal"/>
    <w:rsid w:val="00282571"/>
    <w:pPr>
      <w:spacing w:before="90" w:after="100" w:afterAutospacing="1" w:line="255" w:lineRule="atLeast"/>
    </w:pPr>
    <w:rPr>
      <w:rFonts w:ascii="Trebuchet MS" w:hAnsi="Trebuchet MS"/>
      <w:b/>
      <w:bCs/>
      <w:color w:val="BA201B"/>
      <w:sz w:val="20"/>
      <w:szCs w:val="20"/>
    </w:rPr>
  </w:style>
  <w:style w:type="character" w:styleId="Textoennegrita">
    <w:name w:val="Strong"/>
    <w:basedOn w:val="Fuentedeprrafopredeter"/>
    <w:qFormat/>
    <w:rsid w:val="00282571"/>
    <w:rPr>
      <w:b/>
      <w:bCs/>
    </w:rPr>
  </w:style>
  <w:style w:type="paragraph" w:customStyle="1" w:styleId="contenidotexto">
    <w:name w:val="contenido_texto"/>
    <w:basedOn w:val="Normal"/>
    <w:rsid w:val="00282571"/>
    <w:pPr>
      <w:spacing w:before="100" w:beforeAutospacing="1" w:after="100" w:afterAutospacing="1"/>
      <w:jc w:val="both"/>
    </w:pPr>
    <w:rPr>
      <w:rFonts w:ascii="Arial" w:hAnsi="Arial" w:cs="Arial"/>
      <w:color w:val="000000"/>
    </w:rPr>
  </w:style>
  <w:style w:type="table" w:styleId="Tablaconcuadrcula">
    <w:name w:val="Table Grid"/>
    <w:basedOn w:val="Tablanormal"/>
    <w:rsid w:val="00EB2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1A3A39"/>
    <w:pPr>
      <w:tabs>
        <w:tab w:val="center" w:pos="4252"/>
        <w:tab w:val="right" w:pos="8504"/>
      </w:tabs>
    </w:pPr>
  </w:style>
  <w:style w:type="paragraph" w:styleId="Piedepgina">
    <w:name w:val="footer"/>
    <w:basedOn w:val="Normal"/>
    <w:rsid w:val="001A3A39"/>
    <w:pPr>
      <w:tabs>
        <w:tab w:val="center" w:pos="4252"/>
        <w:tab w:val="right" w:pos="8504"/>
      </w:tabs>
    </w:pPr>
  </w:style>
  <w:style w:type="character" w:styleId="Nmerodepgina">
    <w:name w:val="page number"/>
    <w:basedOn w:val="Fuentedeprrafopredeter"/>
    <w:rsid w:val="001A3A39"/>
  </w:style>
  <w:style w:type="character" w:styleId="Hipervnculo">
    <w:name w:val="Hyperlink"/>
    <w:basedOn w:val="Fuentedeprrafopredeter"/>
    <w:rsid w:val="002D38E6"/>
    <w:rPr>
      <w:color w:val="0248B0"/>
      <w:u w:val="single"/>
    </w:rPr>
  </w:style>
  <w:style w:type="paragraph" w:styleId="Listaconvietas">
    <w:name w:val="List Bullet"/>
    <w:basedOn w:val="Normal"/>
    <w:rsid w:val="0034280F"/>
    <w:pPr>
      <w:numPr>
        <w:numId w:val="5"/>
      </w:numPr>
    </w:pPr>
  </w:style>
  <w:style w:type="paragraph" w:customStyle="1" w:styleId="linea">
    <w:name w:val="linea"/>
    <w:basedOn w:val="Normal"/>
    <w:rsid w:val="00033160"/>
    <w:pPr>
      <w:spacing w:before="100" w:beforeAutospacing="1" w:after="100" w:afterAutospacing="1"/>
    </w:pPr>
    <w:rPr>
      <w:color w:val="990000"/>
    </w:rPr>
  </w:style>
  <w:style w:type="paragraph" w:styleId="Textoindependiente2">
    <w:name w:val="Body Text 2"/>
    <w:basedOn w:val="Normal"/>
    <w:rsid w:val="00D33FDF"/>
    <w:pPr>
      <w:widowControl w:val="0"/>
      <w:jc w:val="both"/>
    </w:pPr>
    <w:rPr>
      <w:rFonts w:ascii="Arial" w:hAnsi="Arial"/>
      <w:color w:val="000080"/>
      <w:sz w:val="20"/>
      <w:lang w:val="es-MX"/>
    </w:rPr>
  </w:style>
  <w:style w:type="paragraph" w:styleId="Textodeglobo">
    <w:name w:val="Balloon Text"/>
    <w:basedOn w:val="Normal"/>
    <w:semiHidden/>
    <w:rsid w:val="00AB40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0548">
      <w:bodyDiv w:val="1"/>
      <w:marLeft w:val="0"/>
      <w:marRight w:val="0"/>
      <w:marTop w:val="0"/>
      <w:marBottom w:val="0"/>
      <w:divBdr>
        <w:top w:val="none" w:sz="0" w:space="0" w:color="auto"/>
        <w:left w:val="none" w:sz="0" w:space="0" w:color="auto"/>
        <w:bottom w:val="none" w:sz="0" w:space="0" w:color="auto"/>
        <w:right w:val="none" w:sz="0" w:space="0" w:color="auto"/>
      </w:divBdr>
    </w:div>
    <w:div w:id="35200974">
      <w:bodyDiv w:val="1"/>
      <w:marLeft w:val="0"/>
      <w:marRight w:val="0"/>
      <w:marTop w:val="0"/>
      <w:marBottom w:val="0"/>
      <w:divBdr>
        <w:top w:val="none" w:sz="0" w:space="0" w:color="auto"/>
        <w:left w:val="none" w:sz="0" w:space="0" w:color="auto"/>
        <w:bottom w:val="none" w:sz="0" w:space="0" w:color="auto"/>
        <w:right w:val="none" w:sz="0" w:space="0" w:color="auto"/>
      </w:divBdr>
      <w:divsChild>
        <w:div w:id="449518304">
          <w:marLeft w:val="0"/>
          <w:marRight w:val="0"/>
          <w:marTop w:val="300"/>
          <w:marBottom w:val="300"/>
          <w:divBdr>
            <w:top w:val="none" w:sz="0" w:space="0" w:color="auto"/>
            <w:left w:val="none" w:sz="0" w:space="0" w:color="auto"/>
            <w:bottom w:val="none" w:sz="0" w:space="0" w:color="auto"/>
            <w:right w:val="none" w:sz="0" w:space="0" w:color="auto"/>
          </w:divBdr>
          <w:divsChild>
            <w:div w:id="1924952169">
              <w:marLeft w:val="0"/>
              <w:marRight w:val="0"/>
              <w:marTop w:val="0"/>
              <w:marBottom w:val="0"/>
              <w:divBdr>
                <w:top w:val="none" w:sz="0" w:space="0" w:color="auto"/>
                <w:left w:val="none" w:sz="0" w:space="0" w:color="auto"/>
                <w:bottom w:val="none" w:sz="0" w:space="0" w:color="auto"/>
                <w:right w:val="none" w:sz="0" w:space="0" w:color="auto"/>
              </w:divBdr>
              <w:divsChild>
                <w:div w:id="306054007">
                  <w:marLeft w:val="0"/>
                  <w:marRight w:val="0"/>
                  <w:marTop w:val="0"/>
                  <w:marBottom w:val="600"/>
                  <w:divBdr>
                    <w:top w:val="none" w:sz="0" w:space="0" w:color="auto"/>
                    <w:left w:val="none" w:sz="0" w:space="0" w:color="auto"/>
                    <w:bottom w:val="none" w:sz="0" w:space="0" w:color="auto"/>
                    <w:right w:val="none" w:sz="0" w:space="0" w:color="auto"/>
                  </w:divBdr>
                  <w:divsChild>
                    <w:div w:id="9223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3518">
      <w:bodyDiv w:val="1"/>
      <w:marLeft w:val="0"/>
      <w:marRight w:val="0"/>
      <w:marTop w:val="0"/>
      <w:marBottom w:val="0"/>
      <w:divBdr>
        <w:top w:val="none" w:sz="0" w:space="0" w:color="auto"/>
        <w:left w:val="none" w:sz="0" w:space="0" w:color="auto"/>
        <w:bottom w:val="none" w:sz="0" w:space="0" w:color="auto"/>
        <w:right w:val="none" w:sz="0" w:space="0" w:color="auto"/>
      </w:divBdr>
      <w:divsChild>
        <w:div w:id="528883657">
          <w:marLeft w:val="0"/>
          <w:marRight w:val="0"/>
          <w:marTop w:val="0"/>
          <w:marBottom w:val="0"/>
          <w:divBdr>
            <w:top w:val="none" w:sz="0" w:space="0" w:color="auto"/>
            <w:left w:val="none" w:sz="0" w:space="0" w:color="auto"/>
            <w:bottom w:val="none" w:sz="0" w:space="0" w:color="auto"/>
            <w:right w:val="none" w:sz="0" w:space="0" w:color="auto"/>
          </w:divBdr>
        </w:div>
      </w:divsChild>
    </w:div>
    <w:div w:id="52243678">
      <w:bodyDiv w:val="1"/>
      <w:marLeft w:val="0"/>
      <w:marRight w:val="0"/>
      <w:marTop w:val="0"/>
      <w:marBottom w:val="0"/>
      <w:divBdr>
        <w:top w:val="none" w:sz="0" w:space="0" w:color="auto"/>
        <w:left w:val="none" w:sz="0" w:space="0" w:color="auto"/>
        <w:bottom w:val="none" w:sz="0" w:space="0" w:color="auto"/>
        <w:right w:val="none" w:sz="0" w:space="0" w:color="auto"/>
      </w:divBdr>
    </w:div>
    <w:div w:id="62803821">
      <w:bodyDiv w:val="1"/>
      <w:marLeft w:val="0"/>
      <w:marRight w:val="0"/>
      <w:marTop w:val="0"/>
      <w:marBottom w:val="0"/>
      <w:divBdr>
        <w:top w:val="none" w:sz="0" w:space="0" w:color="auto"/>
        <w:left w:val="none" w:sz="0" w:space="0" w:color="auto"/>
        <w:bottom w:val="none" w:sz="0" w:space="0" w:color="auto"/>
        <w:right w:val="none" w:sz="0" w:space="0" w:color="auto"/>
      </w:divBdr>
    </w:div>
    <w:div w:id="69620538">
      <w:bodyDiv w:val="1"/>
      <w:marLeft w:val="0"/>
      <w:marRight w:val="0"/>
      <w:marTop w:val="0"/>
      <w:marBottom w:val="0"/>
      <w:divBdr>
        <w:top w:val="none" w:sz="0" w:space="0" w:color="auto"/>
        <w:left w:val="none" w:sz="0" w:space="0" w:color="auto"/>
        <w:bottom w:val="none" w:sz="0" w:space="0" w:color="auto"/>
        <w:right w:val="none" w:sz="0" w:space="0" w:color="auto"/>
      </w:divBdr>
    </w:div>
    <w:div w:id="85007708">
      <w:bodyDiv w:val="1"/>
      <w:marLeft w:val="0"/>
      <w:marRight w:val="0"/>
      <w:marTop w:val="0"/>
      <w:marBottom w:val="0"/>
      <w:divBdr>
        <w:top w:val="none" w:sz="0" w:space="0" w:color="auto"/>
        <w:left w:val="none" w:sz="0" w:space="0" w:color="auto"/>
        <w:bottom w:val="none" w:sz="0" w:space="0" w:color="auto"/>
        <w:right w:val="none" w:sz="0" w:space="0" w:color="auto"/>
      </w:divBdr>
      <w:divsChild>
        <w:div w:id="1881553337">
          <w:marLeft w:val="0"/>
          <w:marRight w:val="0"/>
          <w:marTop w:val="0"/>
          <w:marBottom w:val="0"/>
          <w:divBdr>
            <w:top w:val="none" w:sz="0" w:space="0" w:color="auto"/>
            <w:left w:val="none" w:sz="0" w:space="0" w:color="auto"/>
            <w:bottom w:val="none" w:sz="0" w:space="0" w:color="auto"/>
            <w:right w:val="none" w:sz="0" w:space="0" w:color="auto"/>
          </w:divBdr>
          <w:divsChild>
            <w:div w:id="13883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0314">
      <w:bodyDiv w:val="1"/>
      <w:marLeft w:val="0"/>
      <w:marRight w:val="0"/>
      <w:marTop w:val="0"/>
      <w:marBottom w:val="0"/>
      <w:divBdr>
        <w:top w:val="none" w:sz="0" w:space="0" w:color="auto"/>
        <w:left w:val="none" w:sz="0" w:space="0" w:color="auto"/>
        <w:bottom w:val="none" w:sz="0" w:space="0" w:color="auto"/>
        <w:right w:val="none" w:sz="0" w:space="0" w:color="auto"/>
      </w:divBdr>
      <w:divsChild>
        <w:div w:id="883177850">
          <w:marLeft w:val="0"/>
          <w:marRight w:val="0"/>
          <w:marTop w:val="0"/>
          <w:marBottom w:val="0"/>
          <w:divBdr>
            <w:top w:val="none" w:sz="0" w:space="0" w:color="auto"/>
            <w:left w:val="none" w:sz="0" w:space="0" w:color="auto"/>
            <w:bottom w:val="none" w:sz="0" w:space="0" w:color="auto"/>
            <w:right w:val="none" w:sz="0" w:space="0" w:color="auto"/>
          </w:divBdr>
        </w:div>
      </w:divsChild>
    </w:div>
    <w:div w:id="109052663">
      <w:bodyDiv w:val="1"/>
      <w:marLeft w:val="0"/>
      <w:marRight w:val="0"/>
      <w:marTop w:val="0"/>
      <w:marBottom w:val="0"/>
      <w:divBdr>
        <w:top w:val="none" w:sz="0" w:space="0" w:color="auto"/>
        <w:left w:val="none" w:sz="0" w:space="0" w:color="auto"/>
        <w:bottom w:val="none" w:sz="0" w:space="0" w:color="auto"/>
        <w:right w:val="none" w:sz="0" w:space="0" w:color="auto"/>
      </w:divBdr>
    </w:div>
    <w:div w:id="132600505">
      <w:bodyDiv w:val="1"/>
      <w:marLeft w:val="0"/>
      <w:marRight w:val="0"/>
      <w:marTop w:val="0"/>
      <w:marBottom w:val="0"/>
      <w:divBdr>
        <w:top w:val="none" w:sz="0" w:space="0" w:color="auto"/>
        <w:left w:val="none" w:sz="0" w:space="0" w:color="auto"/>
        <w:bottom w:val="none" w:sz="0" w:space="0" w:color="auto"/>
        <w:right w:val="none" w:sz="0" w:space="0" w:color="auto"/>
      </w:divBdr>
      <w:divsChild>
        <w:div w:id="1846943363">
          <w:marLeft w:val="0"/>
          <w:marRight w:val="0"/>
          <w:marTop w:val="0"/>
          <w:marBottom w:val="0"/>
          <w:divBdr>
            <w:top w:val="none" w:sz="0" w:space="0" w:color="auto"/>
            <w:left w:val="none" w:sz="0" w:space="0" w:color="auto"/>
            <w:bottom w:val="none" w:sz="0" w:space="0" w:color="auto"/>
            <w:right w:val="none" w:sz="0" w:space="0" w:color="auto"/>
          </w:divBdr>
        </w:div>
      </w:divsChild>
    </w:div>
    <w:div w:id="141237256">
      <w:bodyDiv w:val="1"/>
      <w:marLeft w:val="0"/>
      <w:marRight w:val="0"/>
      <w:marTop w:val="0"/>
      <w:marBottom w:val="0"/>
      <w:divBdr>
        <w:top w:val="none" w:sz="0" w:space="0" w:color="auto"/>
        <w:left w:val="none" w:sz="0" w:space="0" w:color="auto"/>
        <w:bottom w:val="none" w:sz="0" w:space="0" w:color="auto"/>
        <w:right w:val="none" w:sz="0" w:space="0" w:color="auto"/>
      </w:divBdr>
    </w:div>
    <w:div w:id="158815084">
      <w:bodyDiv w:val="1"/>
      <w:marLeft w:val="0"/>
      <w:marRight w:val="0"/>
      <w:marTop w:val="0"/>
      <w:marBottom w:val="0"/>
      <w:divBdr>
        <w:top w:val="none" w:sz="0" w:space="0" w:color="auto"/>
        <w:left w:val="none" w:sz="0" w:space="0" w:color="auto"/>
        <w:bottom w:val="none" w:sz="0" w:space="0" w:color="auto"/>
        <w:right w:val="none" w:sz="0" w:space="0" w:color="auto"/>
      </w:divBdr>
    </w:div>
    <w:div w:id="165443146">
      <w:bodyDiv w:val="1"/>
      <w:marLeft w:val="0"/>
      <w:marRight w:val="0"/>
      <w:marTop w:val="0"/>
      <w:marBottom w:val="0"/>
      <w:divBdr>
        <w:top w:val="none" w:sz="0" w:space="0" w:color="auto"/>
        <w:left w:val="none" w:sz="0" w:space="0" w:color="auto"/>
        <w:bottom w:val="none" w:sz="0" w:space="0" w:color="auto"/>
        <w:right w:val="none" w:sz="0" w:space="0" w:color="auto"/>
      </w:divBdr>
    </w:div>
    <w:div w:id="167410892">
      <w:bodyDiv w:val="1"/>
      <w:marLeft w:val="0"/>
      <w:marRight w:val="0"/>
      <w:marTop w:val="0"/>
      <w:marBottom w:val="0"/>
      <w:divBdr>
        <w:top w:val="none" w:sz="0" w:space="0" w:color="auto"/>
        <w:left w:val="none" w:sz="0" w:space="0" w:color="auto"/>
        <w:bottom w:val="none" w:sz="0" w:space="0" w:color="auto"/>
        <w:right w:val="none" w:sz="0" w:space="0" w:color="auto"/>
      </w:divBdr>
    </w:div>
    <w:div w:id="194275206">
      <w:bodyDiv w:val="1"/>
      <w:marLeft w:val="0"/>
      <w:marRight w:val="0"/>
      <w:marTop w:val="0"/>
      <w:marBottom w:val="0"/>
      <w:divBdr>
        <w:top w:val="none" w:sz="0" w:space="0" w:color="auto"/>
        <w:left w:val="none" w:sz="0" w:space="0" w:color="auto"/>
        <w:bottom w:val="none" w:sz="0" w:space="0" w:color="auto"/>
        <w:right w:val="none" w:sz="0" w:space="0" w:color="auto"/>
      </w:divBdr>
    </w:div>
    <w:div w:id="202060751">
      <w:bodyDiv w:val="1"/>
      <w:marLeft w:val="0"/>
      <w:marRight w:val="0"/>
      <w:marTop w:val="0"/>
      <w:marBottom w:val="0"/>
      <w:divBdr>
        <w:top w:val="none" w:sz="0" w:space="0" w:color="auto"/>
        <w:left w:val="none" w:sz="0" w:space="0" w:color="auto"/>
        <w:bottom w:val="none" w:sz="0" w:space="0" w:color="auto"/>
        <w:right w:val="none" w:sz="0" w:space="0" w:color="auto"/>
      </w:divBdr>
    </w:div>
    <w:div w:id="230626266">
      <w:bodyDiv w:val="1"/>
      <w:marLeft w:val="0"/>
      <w:marRight w:val="0"/>
      <w:marTop w:val="0"/>
      <w:marBottom w:val="0"/>
      <w:divBdr>
        <w:top w:val="none" w:sz="0" w:space="0" w:color="auto"/>
        <w:left w:val="none" w:sz="0" w:space="0" w:color="auto"/>
        <w:bottom w:val="none" w:sz="0" w:space="0" w:color="auto"/>
        <w:right w:val="none" w:sz="0" w:space="0" w:color="auto"/>
      </w:divBdr>
      <w:divsChild>
        <w:div w:id="1503087291">
          <w:marLeft w:val="0"/>
          <w:marRight w:val="0"/>
          <w:marTop w:val="0"/>
          <w:marBottom w:val="0"/>
          <w:divBdr>
            <w:top w:val="none" w:sz="0" w:space="0" w:color="auto"/>
            <w:left w:val="none" w:sz="0" w:space="0" w:color="auto"/>
            <w:bottom w:val="none" w:sz="0" w:space="0" w:color="auto"/>
            <w:right w:val="none" w:sz="0" w:space="0" w:color="auto"/>
          </w:divBdr>
        </w:div>
      </w:divsChild>
    </w:div>
    <w:div w:id="254093317">
      <w:bodyDiv w:val="1"/>
      <w:marLeft w:val="0"/>
      <w:marRight w:val="0"/>
      <w:marTop w:val="0"/>
      <w:marBottom w:val="0"/>
      <w:divBdr>
        <w:top w:val="none" w:sz="0" w:space="0" w:color="auto"/>
        <w:left w:val="none" w:sz="0" w:space="0" w:color="auto"/>
        <w:bottom w:val="none" w:sz="0" w:space="0" w:color="auto"/>
        <w:right w:val="none" w:sz="0" w:space="0" w:color="auto"/>
      </w:divBdr>
    </w:div>
    <w:div w:id="262807414">
      <w:bodyDiv w:val="1"/>
      <w:marLeft w:val="0"/>
      <w:marRight w:val="0"/>
      <w:marTop w:val="0"/>
      <w:marBottom w:val="0"/>
      <w:divBdr>
        <w:top w:val="none" w:sz="0" w:space="0" w:color="auto"/>
        <w:left w:val="none" w:sz="0" w:space="0" w:color="auto"/>
        <w:bottom w:val="none" w:sz="0" w:space="0" w:color="auto"/>
        <w:right w:val="none" w:sz="0" w:space="0" w:color="auto"/>
      </w:divBdr>
    </w:div>
    <w:div w:id="272171177">
      <w:bodyDiv w:val="1"/>
      <w:marLeft w:val="0"/>
      <w:marRight w:val="0"/>
      <w:marTop w:val="0"/>
      <w:marBottom w:val="0"/>
      <w:divBdr>
        <w:top w:val="none" w:sz="0" w:space="0" w:color="auto"/>
        <w:left w:val="none" w:sz="0" w:space="0" w:color="auto"/>
        <w:bottom w:val="none" w:sz="0" w:space="0" w:color="auto"/>
        <w:right w:val="none" w:sz="0" w:space="0" w:color="auto"/>
      </w:divBdr>
    </w:div>
    <w:div w:id="276260566">
      <w:bodyDiv w:val="1"/>
      <w:marLeft w:val="0"/>
      <w:marRight w:val="0"/>
      <w:marTop w:val="0"/>
      <w:marBottom w:val="0"/>
      <w:divBdr>
        <w:top w:val="none" w:sz="0" w:space="0" w:color="auto"/>
        <w:left w:val="none" w:sz="0" w:space="0" w:color="auto"/>
        <w:bottom w:val="none" w:sz="0" w:space="0" w:color="auto"/>
        <w:right w:val="none" w:sz="0" w:space="0" w:color="auto"/>
      </w:divBdr>
      <w:divsChild>
        <w:div w:id="439880265">
          <w:marLeft w:val="0"/>
          <w:marRight w:val="0"/>
          <w:marTop w:val="0"/>
          <w:marBottom w:val="0"/>
          <w:divBdr>
            <w:top w:val="none" w:sz="0" w:space="0" w:color="auto"/>
            <w:left w:val="none" w:sz="0" w:space="0" w:color="auto"/>
            <w:bottom w:val="none" w:sz="0" w:space="0" w:color="auto"/>
            <w:right w:val="none" w:sz="0" w:space="0" w:color="auto"/>
          </w:divBdr>
        </w:div>
      </w:divsChild>
    </w:div>
    <w:div w:id="283195766">
      <w:bodyDiv w:val="1"/>
      <w:marLeft w:val="0"/>
      <w:marRight w:val="0"/>
      <w:marTop w:val="0"/>
      <w:marBottom w:val="0"/>
      <w:divBdr>
        <w:top w:val="none" w:sz="0" w:space="0" w:color="auto"/>
        <w:left w:val="none" w:sz="0" w:space="0" w:color="auto"/>
        <w:bottom w:val="none" w:sz="0" w:space="0" w:color="auto"/>
        <w:right w:val="none" w:sz="0" w:space="0" w:color="auto"/>
      </w:divBdr>
    </w:div>
    <w:div w:id="305017786">
      <w:bodyDiv w:val="1"/>
      <w:marLeft w:val="0"/>
      <w:marRight w:val="0"/>
      <w:marTop w:val="0"/>
      <w:marBottom w:val="0"/>
      <w:divBdr>
        <w:top w:val="none" w:sz="0" w:space="0" w:color="auto"/>
        <w:left w:val="none" w:sz="0" w:space="0" w:color="auto"/>
        <w:bottom w:val="none" w:sz="0" w:space="0" w:color="auto"/>
        <w:right w:val="none" w:sz="0" w:space="0" w:color="auto"/>
      </w:divBdr>
      <w:divsChild>
        <w:div w:id="702439234">
          <w:marLeft w:val="0"/>
          <w:marRight w:val="0"/>
          <w:marTop w:val="0"/>
          <w:marBottom w:val="0"/>
          <w:divBdr>
            <w:top w:val="none" w:sz="0" w:space="0" w:color="auto"/>
            <w:left w:val="none" w:sz="0" w:space="0" w:color="auto"/>
            <w:bottom w:val="none" w:sz="0" w:space="0" w:color="auto"/>
            <w:right w:val="none" w:sz="0" w:space="0" w:color="auto"/>
          </w:divBdr>
        </w:div>
      </w:divsChild>
    </w:div>
    <w:div w:id="312872920">
      <w:bodyDiv w:val="1"/>
      <w:marLeft w:val="0"/>
      <w:marRight w:val="0"/>
      <w:marTop w:val="0"/>
      <w:marBottom w:val="0"/>
      <w:divBdr>
        <w:top w:val="none" w:sz="0" w:space="0" w:color="auto"/>
        <w:left w:val="none" w:sz="0" w:space="0" w:color="auto"/>
        <w:bottom w:val="none" w:sz="0" w:space="0" w:color="auto"/>
        <w:right w:val="none" w:sz="0" w:space="0" w:color="auto"/>
      </w:divBdr>
    </w:div>
    <w:div w:id="326711013">
      <w:bodyDiv w:val="1"/>
      <w:marLeft w:val="0"/>
      <w:marRight w:val="0"/>
      <w:marTop w:val="0"/>
      <w:marBottom w:val="0"/>
      <w:divBdr>
        <w:top w:val="none" w:sz="0" w:space="0" w:color="auto"/>
        <w:left w:val="none" w:sz="0" w:space="0" w:color="auto"/>
        <w:bottom w:val="none" w:sz="0" w:space="0" w:color="auto"/>
        <w:right w:val="none" w:sz="0" w:space="0" w:color="auto"/>
      </w:divBdr>
    </w:div>
    <w:div w:id="331881523">
      <w:bodyDiv w:val="1"/>
      <w:marLeft w:val="0"/>
      <w:marRight w:val="0"/>
      <w:marTop w:val="0"/>
      <w:marBottom w:val="0"/>
      <w:divBdr>
        <w:top w:val="none" w:sz="0" w:space="0" w:color="auto"/>
        <w:left w:val="none" w:sz="0" w:space="0" w:color="auto"/>
        <w:bottom w:val="none" w:sz="0" w:space="0" w:color="auto"/>
        <w:right w:val="none" w:sz="0" w:space="0" w:color="auto"/>
      </w:divBdr>
    </w:div>
    <w:div w:id="345324787">
      <w:bodyDiv w:val="1"/>
      <w:marLeft w:val="0"/>
      <w:marRight w:val="0"/>
      <w:marTop w:val="0"/>
      <w:marBottom w:val="0"/>
      <w:divBdr>
        <w:top w:val="none" w:sz="0" w:space="0" w:color="auto"/>
        <w:left w:val="none" w:sz="0" w:space="0" w:color="auto"/>
        <w:bottom w:val="none" w:sz="0" w:space="0" w:color="auto"/>
        <w:right w:val="none" w:sz="0" w:space="0" w:color="auto"/>
      </w:divBdr>
      <w:divsChild>
        <w:div w:id="943615785">
          <w:marLeft w:val="0"/>
          <w:marRight w:val="0"/>
          <w:marTop w:val="0"/>
          <w:marBottom w:val="0"/>
          <w:divBdr>
            <w:top w:val="none" w:sz="0" w:space="0" w:color="auto"/>
            <w:left w:val="none" w:sz="0" w:space="0" w:color="auto"/>
            <w:bottom w:val="none" w:sz="0" w:space="0" w:color="auto"/>
            <w:right w:val="none" w:sz="0" w:space="0" w:color="auto"/>
          </w:divBdr>
        </w:div>
      </w:divsChild>
    </w:div>
    <w:div w:id="345988307">
      <w:bodyDiv w:val="1"/>
      <w:marLeft w:val="0"/>
      <w:marRight w:val="0"/>
      <w:marTop w:val="0"/>
      <w:marBottom w:val="0"/>
      <w:divBdr>
        <w:top w:val="none" w:sz="0" w:space="0" w:color="auto"/>
        <w:left w:val="none" w:sz="0" w:space="0" w:color="auto"/>
        <w:bottom w:val="none" w:sz="0" w:space="0" w:color="auto"/>
        <w:right w:val="none" w:sz="0" w:space="0" w:color="auto"/>
      </w:divBdr>
    </w:div>
    <w:div w:id="351536687">
      <w:bodyDiv w:val="1"/>
      <w:marLeft w:val="0"/>
      <w:marRight w:val="0"/>
      <w:marTop w:val="0"/>
      <w:marBottom w:val="0"/>
      <w:divBdr>
        <w:top w:val="none" w:sz="0" w:space="0" w:color="auto"/>
        <w:left w:val="none" w:sz="0" w:space="0" w:color="auto"/>
        <w:bottom w:val="none" w:sz="0" w:space="0" w:color="auto"/>
        <w:right w:val="none" w:sz="0" w:space="0" w:color="auto"/>
      </w:divBdr>
    </w:div>
    <w:div w:id="357439150">
      <w:bodyDiv w:val="1"/>
      <w:marLeft w:val="0"/>
      <w:marRight w:val="0"/>
      <w:marTop w:val="0"/>
      <w:marBottom w:val="0"/>
      <w:divBdr>
        <w:top w:val="none" w:sz="0" w:space="0" w:color="auto"/>
        <w:left w:val="none" w:sz="0" w:space="0" w:color="auto"/>
        <w:bottom w:val="none" w:sz="0" w:space="0" w:color="auto"/>
        <w:right w:val="none" w:sz="0" w:space="0" w:color="auto"/>
      </w:divBdr>
    </w:div>
    <w:div w:id="359162899">
      <w:bodyDiv w:val="1"/>
      <w:marLeft w:val="0"/>
      <w:marRight w:val="0"/>
      <w:marTop w:val="0"/>
      <w:marBottom w:val="0"/>
      <w:divBdr>
        <w:top w:val="none" w:sz="0" w:space="0" w:color="auto"/>
        <w:left w:val="none" w:sz="0" w:space="0" w:color="auto"/>
        <w:bottom w:val="none" w:sz="0" w:space="0" w:color="auto"/>
        <w:right w:val="none" w:sz="0" w:space="0" w:color="auto"/>
      </w:divBdr>
      <w:divsChild>
        <w:div w:id="1480684082">
          <w:marLeft w:val="0"/>
          <w:marRight w:val="0"/>
          <w:marTop w:val="0"/>
          <w:marBottom w:val="0"/>
          <w:divBdr>
            <w:top w:val="none" w:sz="0" w:space="0" w:color="auto"/>
            <w:left w:val="none" w:sz="0" w:space="0" w:color="auto"/>
            <w:bottom w:val="none" w:sz="0" w:space="0" w:color="auto"/>
            <w:right w:val="none" w:sz="0" w:space="0" w:color="auto"/>
          </w:divBdr>
        </w:div>
      </w:divsChild>
    </w:div>
    <w:div w:id="388261578">
      <w:bodyDiv w:val="1"/>
      <w:marLeft w:val="0"/>
      <w:marRight w:val="0"/>
      <w:marTop w:val="0"/>
      <w:marBottom w:val="0"/>
      <w:divBdr>
        <w:top w:val="none" w:sz="0" w:space="0" w:color="auto"/>
        <w:left w:val="none" w:sz="0" w:space="0" w:color="auto"/>
        <w:bottom w:val="none" w:sz="0" w:space="0" w:color="auto"/>
        <w:right w:val="none" w:sz="0" w:space="0" w:color="auto"/>
      </w:divBdr>
      <w:divsChild>
        <w:div w:id="405148854">
          <w:marLeft w:val="0"/>
          <w:marRight w:val="0"/>
          <w:marTop w:val="0"/>
          <w:marBottom w:val="0"/>
          <w:divBdr>
            <w:top w:val="none" w:sz="0" w:space="0" w:color="auto"/>
            <w:left w:val="none" w:sz="0" w:space="0" w:color="auto"/>
            <w:bottom w:val="none" w:sz="0" w:space="0" w:color="auto"/>
            <w:right w:val="none" w:sz="0" w:space="0" w:color="auto"/>
          </w:divBdr>
          <w:divsChild>
            <w:div w:id="7249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6651">
      <w:bodyDiv w:val="1"/>
      <w:marLeft w:val="0"/>
      <w:marRight w:val="0"/>
      <w:marTop w:val="0"/>
      <w:marBottom w:val="0"/>
      <w:divBdr>
        <w:top w:val="none" w:sz="0" w:space="0" w:color="auto"/>
        <w:left w:val="none" w:sz="0" w:space="0" w:color="auto"/>
        <w:bottom w:val="none" w:sz="0" w:space="0" w:color="auto"/>
        <w:right w:val="none" w:sz="0" w:space="0" w:color="auto"/>
      </w:divBdr>
    </w:div>
    <w:div w:id="404763989">
      <w:bodyDiv w:val="1"/>
      <w:marLeft w:val="0"/>
      <w:marRight w:val="0"/>
      <w:marTop w:val="0"/>
      <w:marBottom w:val="0"/>
      <w:divBdr>
        <w:top w:val="none" w:sz="0" w:space="0" w:color="auto"/>
        <w:left w:val="none" w:sz="0" w:space="0" w:color="auto"/>
        <w:bottom w:val="none" w:sz="0" w:space="0" w:color="auto"/>
        <w:right w:val="none" w:sz="0" w:space="0" w:color="auto"/>
      </w:divBdr>
    </w:div>
    <w:div w:id="445588439">
      <w:bodyDiv w:val="1"/>
      <w:marLeft w:val="0"/>
      <w:marRight w:val="0"/>
      <w:marTop w:val="0"/>
      <w:marBottom w:val="0"/>
      <w:divBdr>
        <w:top w:val="none" w:sz="0" w:space="0" w:color="auto"/>
        <w:left w:val="none" w:sz="0" w:space="0" w:color="auto"/>
        <w:bottom w:val="none" w:sz="0" w:space="0" w:color="auto"/>
        <w:right w:val="none" w:sz="0" w:space="0" w:color="auto"/>
      </w:divBdr>
    </w:div>
    <w:div w:id="496117857">
      <w:bodyDiv w:val="1"/>
      <w:marLeft w:val="0"/>
      <w:marRight w:val="0"/>
      <w:marTop w:val="0"/>
      <w:marBottom w:val="0"/>
      <w:divBdr>
        <w:top w:val="none" w:sz="0" w:space="0" w:color="auto"/>
        <w:left w:val="none" w:sz="0" w:space="0" w:color="auto"/>
        <w:bottom w:val="none" w:sz="0" w:space="0" w:color="auto"/>
        <w:right w:val="none" w:sz="0" w:space="0" w:color="auto"/>
      </w:divBdr>
    </w:div>
    <w:div w:id="545264199">
      <w:bodyDiv w:val="1"/>
      <w:marLeft w:val="0"/>
      <w:marRight w:val="0"/>
      <w:marTop w:val="0"/>
      <w:marBottom w:val="0"/>
      <w:divBdr>
        <w:top w:val="none" w:sz="0" w:space="0" w:color="auto"/>
        <w:left w:val="none" w:sz="0" w:space="0" w:color="auto"/>
        <w:bottom w:val="none" w:sz="0" w:space="0" w:color="auto"/>
        <w:right w:val="none" w:sz="0" w:space="0" w:color="auto"/>
      </w:divBdr>
    </w:div>
    <w:div w:id="559246278">
      <w:bodyDiv w:val="1"/>
      <w:marLeft w:val="0"/>
      <w:marRight w:val="0"/>
      <w:marTop w:val="0"/>
      <w:marBottom w:val="0"/>
      <w:divBdr>
        <w:top w:val="none" w:sz="0" w:space="0" w:color="auto"/>
        <w:left w:val="none" w:sz="0" w:space="0" w:color="auto"/>
        <w:bottom w:val="none" w:sz="0" w:space="0" w:color="auto"/>
        <w:right w:val="none" w:sz="0" w:space="0" w:color="auto"/>
      </w:divBdr>
    </w:div>
    <w:div w:id="569735478">
      <w:bodyDiv w:val="1"/>
      <w:marLeft w:val="0"/>
      <w:marRight w:val="0"/>
      <w:marTop w:val="0"/>
      <w:marBottom w:val="0"/>
      <w:divBdr>
        <w:top w:val="none" w:sz="0" w:space="0" w:color="auto"/>
        <w:left w:val="none" w:sz="0" w:space="0" w:color="auto"/>
        <w:bottom w:val="none" w:sz="0" w:space="0" w:color="auto"/>
        <w:right w:val="none" w:sz="0" w:space="0" w:color="auto"/>
      </w:divBdr>
      <w:divsChild>
        <w:div w:id="537816269">
          <w:marLeft w:val="0"/>
          <w:marRight w:val="0"/>
          <w:marTop w:val="0"/>
          <w:marBottom w:val="0"/>
          <w:divBdr>
            <w:top w:val="none" w:sz="0" w:space="0" w:color="auto"/>
            <w:left w:val="none" w:sz="0" w:space="0" w:color="auto"/>
            <w:bottom w:val="none" w:sz="0" w:space="0" w:color="auto"/>
            <w:right w:val="none" w:sz="0" w:space="0" w:color="auto"/>
          </w:divBdr>
        </w:div>
      </w:divsChild>
    </w:div>
    <w:div w:id="591401512">
      <w:bodyDiv w:val="1"/>
      <w:marLeft w:val="0"/>
      <w:marRight w:val="0"/>
      <w:marTop w:val="0"/>
      <w:marBottom w:val="0"/>
      <w:divBdr>
        <w:top w:val="none" w:sz="0" w:space="0" w:color="auto"/>
        <w:left w:val="none" w:sz="0" w:space="0" w:color="auto"/>
        <w:bottom w:val="none" w:sz="0" w:space="0" w:color="auto"/>
        <w:right w:val="none" w:sz="0" w:space="0" w:color="auto"/>
      </w:divBdr>
    </w:div>
    <w:div w:id="592052561">
      <w:bodyDiv w:val="1"/>
      <w:marLeft w:val="0"/>
      <w:marRight w:val="0"/>
      <w:marTop w:val="0"/>
      <w:marBottom w:val="0"/>
      <w:divBdr>
        <w:top w:val="none" w:sz="0" w:space="0" w:color="auto"/>
        <w:left w:val="none" w:sz="0" w:space="0" w:color="auto"/>
        <w:bottom w:val="none" w:sz="0" w:space="0" w:color="auto"/>
        <w:right w:val="none" w:sz="0" w:space="0" w:color="auto"/>
      </w:divBdr>
    </w:div>
    <w:div w:id="602767333">
      <w:bodyDiv w:val="1"/>
      <w:marLeft w:val="0"/>
      <w:marRight w:val="0"/>
      <w:marTop w:val="0"/>
      <w:marBottom w:val="0"/>
      <w:divBdr>
        <w:top w:val="none" w:sz="0" w:space="0" w:color="auto"/>
        <w:left w:val="none" w:sz="0" w:space="0" w:color="auto"/>
        <w:bottom w:val="none" w:sz="0" w:space="0" w:color="auto"/>
        <w:right w:val="none" w:sz="0" w:space="0" w:color="auto"/>
      </w:divBdr>
    </w:div>
    <w:div w:id="609166429">
      <w:bodyDiv w:val="1"/>
      <w:marLeft w:val="0"/>
      <w:marRight w:val="0"/>
      <w:marTop w:val="0"/>
      <w:marBottom w:val="0"/>
      <w:divBdr>
        <w:top w:val="none" w:sz="0" w:space="0" w:color="auto"/>
        <w:left w:val="none" w:sz="0" w:space="0" w:color="auto"/>
        <w:bottom w:val="none" w:sz="0" w:space="0" w:color="auto"/>
        <w:right w:val="none" w:sz="0" w:space="0" w:color="auto"/>
      </w:divBdr>
    </w:div>
    <w:div w:id="618344668">
      <w:bodyDiv w:val="1"/>
      <w:marLeft w:val="0"/>
      <w:marRight w:val="0"/>
      <w:marTop w:val="0"/>
      <w:marBottom w:val="0"/>
      <w:divBdr>
        <w:top w:val="none" w:sz="0" w:space="0" w:color="auto"/>
        <w:left w:val="none" w:sz="0" w:space="0" w:color="auto"/>
        <w:bottom w:val="none" w:sz="0" w:space="0" w:color="auto"/>
        <w:right w:val="none" w:sz="0" w:space="0" w:color="auto"/>
      </w:divBdr>
      <w:divsChild>
        <w:div w:id="2020887782">
          <w:marLeft w:val="0"/>
          <w:marRight w:val="0"/>
          <w:marTop w:val="0"/>
          <w:marBottom w:val="0"/>
          <w:divBdr>
            <w:top w:val="none" w:sz="0" w:space="0" w:color="auto"/>
            <w:left w:val="none" w:sz="0" w:space="0" w:color="auto"/>
            <w:bottom w:val="none" w:sz="0" w:space="0" w:color="auto"/>
            <w:right w:val="none" w:sz="0" w:space="0" w:color="auto"/>
          </w:divBdr>
        </w:div>
      </w:divsChild>
    </w:div>
    <w:div w:id="629552039">
      <w:bodyDiv w:val="1"/>
      <w:marLeft w:val="0"/>
      <w:marRight w:val="0"/>
      <w:marTop w:val="0"/>
      <w:marBottom w:val="0"/>
      <w:divBdr>
        <w:top w:val="none" w:sz="0" w:space="0" w:color="auto"/>
        <w:left w:val="none" w:sz="0" w:space="0" w:color="auto"/>
        <w:bottom w:val="none" w:sz="0" w:space="0" w:color="auto"/>
        <w:right w:val="none" w:sz="0" w:space="0" w:color="auto"/>
      </w:divBdr>
      <w:divsChild>
        <w:div w:id="178590551">
          <w:marLeft w:val="0"/>
          <w:marRight w:val="0"/>
          <w:marTop w:val="0"/>
          <w:marBottom w:val="0"/>
          <w:divBdr>
            <w:top w:val="none" w:sz="0" w:space="0" w:color="auto"/>
            <w:left w:val="none" w:sz="0" w:space="0" w:color="auto"/>
            <w:bottom w:val="none" w:sz="0" w:space="0" w:color="auto"/>
            <w:right w:val="none" w:sz="0" w:space="0" w:color="auto"/>
          </w:divBdr>
        </w:div>
        <w:div w:id="1561555212">
          <w:marLeft w:val="0"/>
          <w:marRight w:val="0"/>
          <w:marTop w:val="0"/>
          <w:marBottom w:val="0"/>
          <w:divBdr>
            <w:top w:val="none" w:sz="0" w:space="0" w:color="auto"/>
            <w:left w:val="none" w:sz="0" w:space="0" w:color="auto"/>
            <w:bottom w:val="none" w:sz="0" w:space="0" w:color="auto"/>
            <w:right w:val="none" w:sz="0" w:space="0" w:color="auto"/>
          </w:divBdr>
        </w:div>
        <w:div w:id="1936665070">
          <w:marLeft w:val="0"/>
          <w:marRight w:val="0"/>
          <w:marTop w:val="0"/>
          <w:marBottom w:val="0"/>
          <w:divBdr>
            <w:top w:val="none" w:sz="0" w:space="0" w:color="auto"/>
            <w:left w:val="none" w:sz="0" w:space="0" w:color="auto"/>
            <w:bottom w:val="none" w:sz="0" w:space="0" w:color="auto"/>
            <w:right w:val="none" w:sz="0" w:space="0" w:color="auto"/>
          </w:divBdr>
        </w:div>
        <w:div w:id="2084135439">
          <w:marLeft w:val="0"/>
          <w:marRight w:val="0"/>
          <w:marTop w:val="0"/>
          <w:marBottom w:val="0"/>
          <w:divBdr>
            <w:top w:val="none" w:sz="0" w:space="0" w:color="auto"/>
            <w:left w:val="none" w:sz="0" w:space="0" w:color="auto"/>
            <w:bottom w:val="none" w:sz="0" w:space="0" w:color="auto"/>
            <w:right w:val="none" w:sz="0" w:space="0" w:color="auto"/>
          </w:divBdr>
        </w:div>
      </w:divsChild>
    </w:div>
    <w:div w:id="650980857">
      <w:bodyDiv w:val="1"/>
      <w:marLeft w:val="0"/>
      <w:marRight w:val="0"/>
      <w:marTop w:val="0"/>
      <w:marBottom w:val="0"/>
      <w:divBdr>
        <w:top w:val="none" w:sz="0" w:space="0" w:color="auto"/>
        <w:left w:val="none" w:sz="0" w:space="0" w:color="auto"/>
        <w:bottom w:val="none" w:sz="0" w:space="0" w:color="auto"/>
        <w:right w:val="none" w:sz="0" w:space="0" w:color="auto"/>
      </w:divBdr>
    </w:div>
    <w:div w:id="660472017">
      <w:bodyDiv w:val="1"/>
      <w:marLeft w:val="0"/>
      <w:marRight w:val="0"/>
      <w:marTop w:val="0"/>
      <w:marBottom w:val="0"/>
      <w:divBdr>
        <w:top w:val="none" w:sz="0" w:space="0" w:color="auto"/>
        <w:left w:val="none" w:sz="0" w:space="0" w:color="auto"/>
        <w:bottom w:val="none" w:sz="0" w:space="0" w:color="auto"/>
        <w:right w:val="none" w:sz="0" w:space="0" w:color="auto"/>
      </w:divBdr>
    </w:div>
    <w:div w:id="670529598">
      <w:bodyDiv w:val="1"/>
      <w:marLeft w:val="0"/>
      <w:marRight w:val="0"/>
      <w:marTop w:val="0"/>
      <w:marBottom w:val="0"/>
      <w:divBdr>
        <w:top w:val="none" w:sz="0" w:space="0" w:color="auto"/>
        <w:left w:val="none" w:sz="0" w:space="0" w:color="auto"/>
        <w:bottom w:val="none" w:sz="0" w:space="0" w:color="auto"/>
        <w:right w:val="none" w:sz="0" w:space="0" w:color="auto"/>
      </w:divBdr>
    </w:div>
    <w:div w:id="671251535">
      <w:bodyDiv w:val="1"/>
      <w:marLeft w:val="0"/>
      <w:marRight w:val="0"/>
      <w:marTop w:val="0"/>
      <w:marBottom w:val="0"/>
      <w:divBdr>
        <w:top w:val="none" w:sz="0" w:space="0" w:color="auto"/>
        <w:left w:val="none" w:sz="0" w:space="0" w:color="auto"/>
        <w:bottom w:val="none" w:sz="0" w:space="0" w:color="auto"/>
        <w:right w:val="none" w:sz="0" w:space="0" w:color="auto"/>
      </w:divBdr>
    </w:div>
    <w:div w:id="673340253">
      <w:bodyDiv w:val="1"/>
      <w:marLeft w:val="0"/>
      <w:marRight w:val="0"/>
      <w:marTop w:val="0"/>
      <w:marBottom w:val="0"/>
      <w:divBdr>
        <w:top w:val="none" w:sz="0" w:space="0" w:color="auto"/>
        <w:left w:val="none" w:sz="0" w:space="0" w:color="auto"/>
        <w:bottom w:val="none" w:sz="0" w:space="0" w:color="auto"/>
        <w:right w:val="none" w:sz="0" w:space="0" w:color="auto"/>
      </w:divBdr>
      <w:divsChild>
        <w:div w:id="477846412">
          <w:marLeft w:val="0"/>
          <w:marRight w:val="0"/>
          <w:marTop w:val="0"/>
          <w:marBottom w:val="0"/>
          <w:divBdr>
            <w:top w:val="none" w:sz="0" w:space="0" w:color="auto"/>
            <w:left w:val="none" w:sz="0" w:space="0" w:color="auto"/>
            <w:bottom w:val="none" w:sz="0" w:space="0" w:color="auto"/>
            <w:right w:val="none" w:sz="0" w:space="0" w:color="auto"/>
          </w:divBdr>
        </w:div>
      </w:divsChild>
    </w:div>
    <w:div w:id="675423351">
      <w:bodyDiv w:val="1"/>
      <w:marLeft w:val="0"/>
      <w:marRight w:val="0"/>
      <w:marTop w:val="0"/>
      <w:marBottom w:val="0"/>
      <w:divBdr>
        <w:top w:val="none" w:sz="0" w:space="0" w:color="auto"/>
        <w:left w:val="none" w:sz="0" w:space="0" w:color="auto"/>
        <w:bottom w:val="none" w:sz="0" w:space="0" w:color="auto"/>
        <w:right w:val="none" w:sz="0" w:space="0" w:color="auto"/>
      </w:divBdr>
    </w:div>
    <w:div w:id="693505401">
      <w:bodyDiv w:val="1"/>
      <w:marLeft w:val="0"/>
      <w:marRight w:val="0"/>
      <w:marTop w:val="0"/>
      <w:marBottom w:val="0"/>
      <w:divBdr>
        <w:top w:val="none" w:sz="0" w:space="0" w:color="auto"/>
        <w:left w:val="none" w:sz="0" w:space="0" w:color="auto"/>
        <w:bottom w:val="none" w:sz="0" w:space="0" w:color="auto"/>
        <w:right w:val="none" w:sz="0" w:space="0" w:color="auto"/>
      </w:divBdr>
    </w:div>
    <w:div w:id="699235568">
      <w:bodyDiv w:val="1"/>
      <w:marLeft w:val="0"/>
      <w:marRight w:val="0"/>
      <w:marTop w:val="0"/>
      <w:marBottom w:val="0"/>
      <w:divBdr>
        <w:top w:val="none" w:sz="0" w:space="0" w:color="auto"/>
        <w:left w:val="none" w:sz="0" w:space="0" w:color="auto"/>
        <w:bottom w:val="none" w:sz="0" w:space="0" w:color="auto"/>
        <w:right w:val="none" w:sz="0" w:space="0" w:color="auto"/>
      </w:divBdr>
    </w:div>
    <w:div w:id="706295412">
      <w:bodyDiv w:val="1"/>
      <w:marLeft w:val="0"/>
      <w:marRight w:val="0"/>
      <w:marTop w:val="0"/>
      <w:marBottom w:val="0"/>
      <w:divBdr>
        <w:top w:val="none" w:sz="0" w:space="0" w:color="auto"/>
        <w:left w:val="none" w:sz="0" w:space="0" w:color="auto"/>
        <w:bottom w:val="none" w:sz="0" w:space="0" w:color="auto"/>
        <w:right w:val="none" w:sz="0" w:space="0" w:color="auto"/>
      </w:divBdr>
    </w:div>
    <w:div w:id="708265478">
      <w:bodyDiv w:val="1"/>
      <w:marLeft w:val="0"/>
      <w:marRight w:val="0"/>
      <w:marTop w:val="0"/>
      <w:marBottom w:val="0"/>
      <w:divBdr>
        <w:top w:val="none" w:sz="0" w:space="0" w:color="auto"/>
        <w:left w:val="none" w:sz="0" w:space="0" w:color="auto"/>
        <w:bottom w:val="none" w:sz="0" w:space="0" w:color="auto"/>
        <w:right w:val="none" w:sz="0" w:space="0" w:color="auto"/>
      </w:divBdr>
    </w:div>
    <w:div w:id="722754096">
      <w:bodyDiv w:val="1"/>
      <w:marLeft w:val="0"/>
      <w:marRight w:val="0"/>
      <w:marTop w:val="0"/>
      <w:marBottom w:val="0"/>
      <w:divBdr>
        <w:top w:val="none" w:sz="0" w:space="0" w:color="auto"/>
        <w:left w:val="none" w:sz="0" w:space="0" w:color="auto"/>
        <w:bottom w:val="none" w:sz="0" w:space="0" w:color="auto"/>
        <w:right w:val="none" w:sz="0" w:space="0" w:color="auto"/>
      </w:divBdr>
    </w:div>
    <w:div w:id="730733205">
      <w:bodyDiv w:val="1"/>
      <w:marLeft w:val="0"/>
      <w:marRight w:val="0"/>
      <w:marTop w:val="0"/>
      <w:marBottom w:val="0"/>
      <w:divBdr>
        <w:top w:val="none" w:sz="0" w:space="0" w:color="auto"/>
        <w:left w:val="none" w:sz="0" w:space="0" w:color="auto"/>
        <w:bottom w:val="none" w:sz="0" w:space="0" w:color="auto"/>
        <w:right w:val="none" w:sz="0" w:space="0" w:color="auto"/>
      </w:divBdr>
      <w:divsChild>
        <w:div w:id="568466869">
          <w:marLeft w:val="0"/>
          <w:marRight w:val="0"/>
          <w:marTop w:val="0"/>
          <w:marBottom w:val="0"/>
          <w:divBdr>
            <w:top w:val="none" w:sz="0" w:space="0" w:color="auto"/>
            <w:left w:val="none" w:sz="0" w:space="0" w:color="auto"/>
            <w:bottom w:val="none" w:sz="0" w:space="0" w:color="auto"/>
            <w:right w:val="none" w:sz="0" w:space="0" w:color="auto"/>
          </w:divBdr>
        </w:div>
      </w:divsChild>
    </w:div>
    <w:div w:id="732000641">
      <w:bodyDiv w:val="1"/>
      <w:marLeft w:val="0"/>
      <w:marRight w:val="0"/>
      <w:marTop w:val="0"/>
      <w:marBottom w:val="0"/>
      <w:divBdr>
        <w:top w:val="none" w:sz="0" w:space="0" w:color="auto"/>
        <w:left w:val="none" w:sz="0" w:space="0" w:color="auto"/>
        <w:bottom w:val="none" w:sz="0" w:space="0" w:color="auto"/>
        <w:right w:val="none" w:sz="0" w:space="0" w:color="auto"/>
      </w:divBdr>
      <w:divsChild>
        <w:div w:id="1221864555">
          <w:marLeft w:val="0"/>
          <w:marRight w:val="0"/>
          <w:marTop w:val="0"/>
          <w:marBottom w:val="0"/>
          <w:divBdr>
            <w:top w:val="none" w:sz="0" w:space="0" w:color="auto"/>
            <w:left w:val="none" w:sz="0" w:space="0" w:color="auto"/>
            <w:bottom w:val="none" w:sz="0" w:space="0" w:color="auto"/>
            <w:right w:val="none" w:sz="0" w:space="0" w:color="auto"/>
          </w:divBdr>
          <w:divsChild>
            <w:div w:id="17072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5429">
      <w:bodyDiv w:val="1"/>
      <w:marLeft w:val="0"/>
      <w:marRight w:val="0"/>
      <w:marTop w:val="0"/>
      <w:marBottom w:val="0"/>
      <w:divBdr>
        <w:top w:val="none" w:sz="0" w:space="0" w:color="auto"/>
        <w:left w:val="none" w:sz="0" w:space="0" w:color="auto"/>
        <w:bottom w:val="none" w:sz="0" w:space="0" w:color="auto"/>
        <w:right w:val="none" w:sz="0" w:space="0" w:color="auto"/>
      </w:divBdr>
    </w:div>
    <w:div w:id="741098915">
      <w:bodyDiv w:val="1"/>
      <w:marLeft w:val="0"/>
      <w:marRight w:val="0"/>
      <w:marTop w:val="0"/>
      <w:marBottom w:val="0"/>
      <w:divBdr>
        <w:top w:val="none" w:sz="0" w:space="0" w:color="auto"/>
        <w:left w:val="none" w:sz="0" w:space="0" w:color="auto"/>
        <w:bottom w:val="none" w:sz="0" w:space="0" w:color="auto"/>
        <w:right w:val="none" w:sz="0" w:space="0" w:color="auto"/>
      </w:divBdr>
    </w:div>
    <w:div w:id="762991575">
      <w:bodyDiv w:val="1"/>
      <w:marLeft w:val="0"/>
      <w:marRight w:val="0"/>
      <w:marTop w:val="0"/>
      <w:marBottom w:val="0"/>
      <w:divBdr>
        <w:top w:val="none" w:sz="0" w:space="0" w:color="auto"/>
        <w:left w:val="none" w:sz="0" w:space="0" w:color="auto"/>
        <w:bottom w:val="none" w:sz="0" w:space="0" w:color="auto"/>
        <w:right w:val="none" w:sz="0" w:space="0" w:color="auto"/>
      </w:divBdr>
    </w:div>
    <w:div w:id="802427257">
      <w:bodyDiv w:val="1"/>
      <w:marLeft w:val="0"/>
      <w:marRight w:val="0"/>
      <w:marTop w:val="0"/>
      <w:marBottom w:val="0"/>
      <w:divBdr>
        <w:top w:val="none" w:sz="0" w:space="0" w:color="auto"/>
        <w:left w:val="none" w:sz="0" w:space="0" w:color="auto"/>
        <w:bottom w:val="none" w:sz="0" w:space="0" w:color="auto"/>
        <w:right w:val="none" w:sz="0" w:space="0" w:color="auto"/>
      </w:divBdr>
    </w:div>
    <w:div w:id="805781526">
      <w:bodyDiv w:val="1"/>
      <w:marLeft w:val="0"/>
      <w:marRight w:val="0"/>
      <w:marTop w:val="0"/>
      <w:marBottom w:val="0"/>
      <w:divBdr>
        <w:top w:val="none" w:sz="0" w:space="0" w:color="auto"/>
        <w:left w:val="none" w:sz="0" w:space="0" w:color="auto"/>
        <w:bottom w:val="none" w:sz="0" w:space="0" w:color="auto"/>
        <w:right w:val="none" w:sz="0" w:space="0" w:color="auto"/>
      </w:divBdr>
    </w:div>
    <w:div w:id="806052460">
      <w:bodyDiv w:val="1"/>
      <w:marLeft w:val="0"/>
      <w:marRight w:val="0"/>
      <w:marTop w:val="0"/>
      <w:marBottom w:val="0"/>
      <w:divBdr>
        <w:top w:val="none" w:sz="0" w:space="0" w:color="auto"/>
        <w:left w:val="none" w:sz="0" w:space="0" w:color="auto"/>
        <w:bottom w:val="none" w:sz="0" w:space="0" w:color="auto"/>
        <w:right w:val="none" w:sz="0" w:space="0" w:color="auto"/>
      </w:divBdr>
    </w:div>
    <w:div w:id="806094687">
      <w:bodyDiv w:val="1"/>
      <w:marLeft w:val="0"/>
      <w:marRight w:val="0"/>
      <w:marTop w:val="0"/>
      <w:marBottom w:val="0"/>
      <w:divBdr>
        <w:top w:val="none" w:sz="0" w:space="0" w:color="auto"/>
        <w:left w:val="none" w:sz="0" w:space="0" w:color="auto"/>
        <w:bottom w:val="none" w:sz="0" w:space="0" w:color="auto"/>
        <w:right w:val="none" w:sz="0" w:space="0" w:color="auto"/>
      </w:divBdr>
    </w:div>
    <w:div w:id="837958870">
      <w:bodyDiv w:val="1"/>
      <w:marLeft w:val="0"/>
      <w:marRight w:val="0"/>
      <w:marTop w:val="0"/>
      <w:marBottom w:val="0"/>
      <w:divBdr>
        <w:top w:val="none" w:sz="0" w:space="0" w:color="auto"/>
        <w:left w:val="none" w:sz="0" w:space="0" w:color="auto"/>
        <w:bottom w:val="none" w:sz="0" w:space="0" w:color="auto"/>
        <w:right w:val="none" w:sz="0" w:space="0" w:color="auto"/>
      </w:divBdr>
    </w:div>
    <w:div w:id="842010312">
      <w:bodyDiv w:val="1"/>
      <w:marLeft w:val="0"/>
      <w:marRight w:val="0"/>
      <w:marTop w:val="0"/>
      <w:marBottom w:val="0"/>
      <w:divBdr>
        <w:top w:val="none" w:sz="0" w:space="0" w:color="auto"/>
        <w:left w:val="none" w:sz="0" w:space="0" w:color="auto"/>
        <w:bottom w:val="none" w:sz="0" w:space="0" w:color="auto"/>
        <w:right w:val="none" w:sz="0" w:space="0" w:color="auto"/>
      </w:divBdr>
    </w:div>
    <w:div w:id="847528011">
      <w:bodyDiv w:val="1"/>
      <w:marLeft w:val="0"/>
      <w:marRight w:val="0"/>
      <w:marTop w:val="0"/>
      <w:marBottom w:val="0"/>
      <w:divBdr>
        <w:top w:val="none" w:sz="0" w:space="0" w:color="auto"/>
        <w:left w:val="none" w:sz="0" w:space="0" w:color="auto"/>
        <w:bottom w:val="none" w:sz="0" w:space="0" w:color="auto"/>
        <w:right w:val="none" w:sz="0" w:space="0" w:color="auto"/>
      </w:divBdr>
    </w:div>
    <w:div w:id="855391258">
      <w:bodyDiv w:val="1"/>
      <w:marLeft w:val="0"/>
      <w:marRight w:val="0"/>
      <w:marTop w:val="0"/>
      <w:marBottom w:val="0"/>
      <w:divBdr>
        <w:top w:val="none" w:sz="0" w:space="0" w:color="auto"/>
        <w:left w:val="none" w:sz="0" w:space="0" w:color="auto"/>
        <w:bottom w:val="none" w:sz="0" w:space="0" w:color="auto"/>
        <w:right w:val="none" w:sz="0" w:space="0" w:color="auto"/>
      </w:divBdr>
    </w:div>
    <w:div w:id="866220089">
      <w:bodyDiv w:val="1"/>
      <w:marLeft w:val="0"/>
      <w:marRight w:val="0"/>
      <w:marTop w:val="0"/>
      <w:marBottom w:val="0"/>
      <w:divBdr>
        <w:top w:val="none" w:sz="0" w:space="0" w:color="auto"/>
        <w:left w:val="none" w:sz="0" w:space="0" w:color="auto"/>
        <w:bottom w:val="none" w:sz="0" w:space="0" w:color="auto"/>
        <w:right w:val="none" w:sz="0" w:space="0" w:color="auto"/>
      </w:divBdr>
    </w:div>
    <w:div w:id="874663208">
      <w:bodyDiv w:val="1"/>
      <w:marLeft w:val="0"/>
      <w:marRight w:val="0"/>
      <w:marTop w:val="0"/>
      <w:marBottom w:val="0"/>
      <w:divBdr>
        <w:top w:val="none" w:sz="0" w:space="0" w:color="auto"/>
        <w:left w:val="none" w:sz="0" w:space="0" w:color="auto"/>
        <w:bottom w:val="none" w:sz="0" w:space="0" w:color="auto"/>
        <w:right w:val="none" w:sz="0" w:space="0" w:color="auto"/>
      </w:divBdr>
      <w:divsChild>
        <w:div w:id="1148790598">
          <w:marLeft w:val="0"/>
          <w:marRight w:val="0"/>
          <w:marTop w:val="0"/>
          <w:marBottom w:val="0"/>
          <w:divBdr>
            <w:top w:val="none" w:sz="0" w:space="0" w:color="auto"/>
            <w:left w:val="none" w:sz="0" w:space="0" w:color="auto"/>
            <w:bottom w:val="none" w:sz="0" w:space="0" w:color="auto"/>
            <w:right w:val="none" w:sz="0" w:space="0" w:color="auto"/>
          </w:divBdr>
        </w:div>
      </w:divsChild>
    </w:div>
    <w:div w:id="874854810">
      <w:bodyDiv w:val="1"/>
      <w:marLeft w:val="0"/>
      <w:marRight w:val="0"/>
      <w:marTop w:val="0"/>
      <w:marBottom w:val="0"/>
      <w:divBdr>
        <w:top w:val="none" w:sz="0" w:space="0" w:color="auto"/>
        <w:left w:val="none" w:sz="0" w:space="0" w:color="auto"/>
        <w:bottom w:val="none" w:sz="0" w:space="0" w:color="auto"/>
        <w:right w:val="none" w:sz="0" w:space="0" w:color="auto"/>
      </w:divBdr>
    </w:div>
    <w:div w:id="894505845">
      <w:bodyDiv w:val="1"/>
      <w:marLeft w:val="0"/>
      <w:marRight w:val="0"/>
      <w:marTop w:val="0"/>
      <w:marBottom w:val="0"/>
      <w:divBdr>
        <w:top w:val="none" w:sz="0" w:space="0" w:color="auto"/>
        <w:left w:val="none" w:sz="0" w:space="0" w:color="auto"/>
        <w:bottom w:val="none" w:sz="0" w:space="0" w:color="auto"/>
        <w:right w:val="none" w:sz="0" w:space="0" w:color="auto"/>
      </w:divBdr>
      <w:divsChild>
        <w:div w:id="1181818940">
          <w:marLeft w:val="0"/>
          <w:marRight w:val="0"/>
          <w:marTop w:val="0"/>
          <w:marBottom w:val="0"/>
          <w:divBdr>
            <w:top w:val="none" w:sz="0" w:space="0" w:color="auto"/>
            <w:left w:val="none" w:sz="0" w:space="0" w:color="auto"/>
            <w:bottom w:val="none" w:sz="0" w:space="0" w:color="auto"/>
            <w:right w:val="none" w:sz="0" w:space="0" w:color="auto"/>
          </w:divBdr>
        </w:div>
      </w:divsChild>
    </w:div>
    <w:div w:id="894968244">
      <w:bodyDiv w:val="1"/>
      <w:marLeft w:val="0"/>
      <w:marRight w:val="0"/>
      <w:marTop w:val="0"/>
      <w:marBottom w:val="0"/>
      <w:divBdr>
        <w:top w:val="none" w:sz="0" w:space="0" w:color="auto"/>
        <w:left w:val="none" w:sz="0" w:space="0" w:color="auto"/>
        <w:bottom w:val="none" w:sz="0" w:space="0" w:color="auto"/>
        <w:right w:val="none" w:sz="0" w:space="0" w:color="auto"/>
      </w:divBdr>
    </w:div>
    <w:div w:id="903829871">
      <w:bodyDiv w:val="1"/>
      <w:marLeft w:val="0"/>
      <w:marRight w:val="0"/>
      <w:marTop w:val="0"/>
      <w:marBottom w:val="0"/>
      <w:divBdr>
        <w:top w:val="none" w:sz="0" w:space="0" w:color="auto"/>
        <w:left w:val="none" w:sz="0" w:space="0" w:color="auto"/>
        <w:bottom w:val="none" w:sz="0" w:space="0" w:color="auto"/>
        <w:right w:val="none" w:sz="0" w:space="0" w:color="auto"/>
      </w:divBdr>
      <w:divsChild>
        <w:div w:id="4194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590546029">
          <w:blockQuote w:val="1"/>
          <w:marLeft w:val="720"/>
          <w:marRight w:val="720"/>
          <w:marTop w:val="100"/>
          <w:marBottom w:val="100"/>
          <w:divBdr>
            <w:top w:val="none" w:sz="0" w:space="0" w:color="auto"/>
            <w:left w:val="none" w:sz="0" w:space="0" w:color="auto"/>
            <w:bottom w:val="none" w:sz="0" w:space="0" w:color="auto"/>
            <w:right w:val="none" w:sz="0" w:space="0" w:color="auto"/>
          </w:divBdr>
        </w:div>
        <w:div w:id="786973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772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953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545512">
      <w:bodyDiv w:val="1"/>
      <w:marLeft w:val="0"/>
      <w:marRight w:val="0"/>
      <w:marTop w:val="0"/>
      <w:marBottom w:val="0"/>
      <w:divBdr>
        <w:top w:val="none" w:sz="0" w:space="0" w:color="auto"/>
        <w:left w:val="none" w:sz="0" w:space="0" w:color="auto"/>
        <w:bottom w:val="none" w:sz="0" w:space="0" w:color="auto"/>
        <w:right w:val="none" w:sz="0" w:space="0" w:color="auto"/>
      </w:divBdr>
    </w:div>
    <w:div w:id="949967013">
      <w:bodyDiv w:val="1"/>
      <w:marLeft w:val="0"/>
      <w:marRight w:val="0"/>
      <w:marTop w:val="0"/>
      <w:marBottom w:val="0"/>
      <w:divBdr>
        <w:top w:val="none" w:sz="0" w:space="0" w:color="auto"/>
        <w:left w:val="none" w:sz="0" w:space="0" w:color="auto"/>
        <w:bottom w:val="none" w:sz="0" w:space="0" w:color="auto"/>
        <w:right w:val="none" w:sz="0" w:space="0" w:color="auto"/>
      </w:divBdr>
    </w:div>
    <w:div w:id="958804132">
      <w:bodyDiv w:val="1"/>
      <w:marLeft w:val="0"/>
      <w:marRight w:val="0"/>
      <w:marTop w:val="0"/>
      <w:marBottom w:val="0"/>
      <w:divBdr>
        <w:top w:val="none" w:sz="0" w:space="0" w:color="auto"/>
        <w:left w:val="none" w:sz="0" w:space="0" w:color="auto"/>
        <w:bottom w:val="none" w:sz="0" w:space="0" w:color="auto"/>
        <w:right w:val="none" w:sz="0" w:space="0" w:color="auto"/>
      </w:divBdr>
      <w:divsChild>
        <w:div w:id="1247154906">
          <w:marLeft w:val="0"/>
          <w:marRight w:val="0"/>
          <w:marTop w:val="0"/>
          <w:marBottom w:val="0"/>
          <w:divBdr>
            <w:top w:val="none" w:sz="0" w:space="0" w:color="auto"/>
            <w:left w:val="none" w:sz="0" w:space="0" w:color="auto"/>
            <w:bottom w:val="none" w:sz="0" w:space="0" w:color="auto"/>
            <w:right w:val="none" w:sz="0" w:space="0" w:color="auto"/>
          </w:divBdr>
          <w:divsChild>
            <w:div w:id="2099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1991">
      <w:bodyDiv w:val="1"/>
      <w:marLeft w:val="0"/>
      <w:marRight w:val="0"/>
      <w:marTop w:val="0"/>
      <w:marBottom w:val="0"/>
      <w:divBdr>
        <w:top w:val="none" w:sz="0" w:space="0" w:color="auto"/>
        <w:left w:val="none" w:sz="0" w:space="0" w:color="auto"/>
        <w:bottom w:val="none" w:sz="0" w:space="0" w:color="auto"/>
        <w:right w:val="none" w:sz="0" w:space="0" w:color="auto"/>
      </w:divBdr>
      <w:divsChild>
        <w:div w:id="678972289">
          <w:marLeft w:val="0"/>
          <w:marRight w:val="0"/>
          <w:marTop w:val="0"/>
          <w:marBottom w:val="0"/>
          <w:divBdr>
            <w:top w:val="none" w:sz="0" w:space="0" w:color="auto"/>
            <w:left w:val="none" w:sz="0" w:space="0" w:color="auto"/>
            <w:bottom w:val="none" w:sz="0" w:space="0" w:color="auto"/>
            <w:right w:val="none" w:sz="0" w:space="0" w:color="auto"/>
          </w:divBdr>
        </w:div>
      </w:divsChild>
    </w:div>
    <w:div w:id="992836358">
      <w:bodyDiv w:val="1"/>
      <w:marLeft w:val="0"/>
      <w:marRight w:val="0"/>
      <w:marTop w:val="0"/>
      <w:marBottom w:val="0"/>
      <w:divBdr>
        <w:top w:val="none" w:sz="0" w:space="0" w:color="auto"/>
        <w:left w:val="none" w:sz="0" w:space="0" w:color="auto"/>
        <w:bottom w:val="none" w:sz="0" w:space="0" w:color="auto"/>
        <w:right w:val="none" w:sz="0" w:space="0" w:color="auto"/>
      </w:divBdr>
    </w:div>
    <w:div w:id="997654993">
      <w:bodyDiv w:val="1"/>
      <w:marLeft w:val="0"/>
      <w:marRight w:val="0"/>
      <w:marTop w:val="0"/>
      <w:marBottom w:val="0"/>
      <w:divBdr>
        <w:top w:val="none" w:sz="0" w:space="0" w:color="auto"/>
        <w:left w:val="none" w:sz="0" w:space="0" w:color="auto"/>
        <w:bottom w:val="none" w:sz="0" w:space="0" w:color="auto"/>
        <w:right w:val="none" w:sz="0" w:space="0" w:color="auto"/>
      </w:divBdr>
    </w:div>
    <w:div w:id="999695485">
      <w:bodyDiv w:val="1"/>
      <w:marLeft w:val="0"/>
      <w:marRight w:val="0"/>
      <w:marTop w:val="0"/>
      <w:marBottom w:val="0"/>
      <w:divBdr>
        <w:top w:val="none" w:sz="0" w:space="0" w:color="auto"/>
        <w:left w:val="none" w:sz="0" w:space="0" w:color="auto"/>
        <w:bottom w:val="none" w:sz="0" w:space="0" w:color="auto"/>
        <w:right w:val="none" w:sz="0" w:space="0" w:color="auto"/>
      </w:divBdr>
      <w:divsChild>
        <w:div w:id="981695478">
          <w:marLeft w:val="0"/>
          <w:marRight w:val="0"/>
          <w:marTop w:val="0"/>
          <w:marBottom w:val="0"/>
          <w:divBdr>
            <w:top w:val="none" w:sz="0" w:space="0" w:color="auto"/>
            <w:left w:val="none" w:sz="0" w:space="0" w:color="auto"/>
            <w:bottom w:val="none" w:sz="0" w:space="0" w:color="auto"/>
            <w:right w:val="none" w:sz="0" w:space="0" w:color="auto"/>
          </w:divBdr>
        </w:div>
      </w:divsChild>
    </w:div>
    <w:div w:id="1009022249">
      <w:bodyDiv w:val="1"/>
      <w:marLeft w:val="0"/>
      <w:marRight w:val="0"/>
      <w:marTop w:val="0"/>
      <w:marBottom w:val="0"/>
      <w:divBdr>
        <w:top w:val="none" w:sz="0" w:space="0" w:color="auto"/>
        <w:left w:val="none" w:sz="0" w:space="0" w:color="auto"/>
        <w:bottom w:val="none" w:sz="0" w:space="0" w:color="auto"/>
        <w:right w:val="none" w:sz="0" w:space="0" w:color="auto"/>
      </w:divBdr>
    </w:div>
    <w:div w:id="1022171592">
      <w:bodyDiv w:val="1"/>
      <w:marLeft w:val="0"/>
      <w:marRight w:val="0"/>
      <w:marTop w:val="0"/>
      <w:marBottom w:val="0"/>
      <w:divBdr>
        <w:top w:val="none" w:sz="0" w:space="0" w:color="auto"/>
        <w:left w:val="none" w:sz="0" w:space="0" w:color="auto"/>
        <w:bottom w:val="none" w:sz="0" w:space="0" w:color="auto"/>
        <w:right w:val="none" w:sz="0" w:space="0" w:color="auto"/>
      </w:divBdr>
    </w:div>
    <w:div w:id="1064178225">
      <w:bodyDiv w:val="1"/>
      <w:marLeft w:val="0"/>
      <w:marRight w:val="0"/>
      <w:marTop w:val="0"/>
      <w:marBottom w:val="0"/>
      <w:divBdr>
        <w:top w:val="none" w:sz="0" w:space="0" w:color="auto"/>
        <w:left w:val="none" w:sz="0" w:space="0" w:color="auto"/>
        <w:bottom w:val="none" w:sz="0" w:space="0" w:color="auto"/>
        <w:right w:val="none" w:sz="0" w:space="0" w:color="auto"/>
      </w:divBdr>
    </w:div>
    <w:div w:id="1075779034">
      <w:bodyDiv w:val="1"/>
      <w:marLeft w:val="0"/>
      <w:marRight w:val="0"/>
      <w:marTop w:val="0"/>
      <w:marBottom w:val="0"/>
      <w:divBdr>
        <w:top w:val="none" w:sz="0" w:space="0" w:color="auto"/>
        <w:left w:val="none" w:sz="0" w:space="0" w:color="auto"/>
        <w:bottom w:val="none" w:sz="0" w:space="0" w:color="auto"/>
        <w:right w:val="none" w:sz="0" w:space="0" w:color="auto"/>
      </w:divBdr>
      <w:divsChild>
        <w:div w:id="1156917663">
          <w:marLeft w:val="0"/>
          <w:marRight w:val="0"/>
          <w:marTop w:val="0"/>
          <w:marBottom w:val="0"/>
          <w:divBdr>
            <w:top w:val="none" w:sz="0" w:space="0" w:color="auto"/>
            <w:left w:val="none" w:sz="0" w:space="0" w:color="auto"/>
            <w:bottom w:val="none" w:sz="0" w:space="0" w:color="auto"/>
            <w:right w:val="none" w:sz="0" w:space="0" w:color="auto"/>
          </w:divBdr>
        </w:div>
      </w:divsChild>
    </w:div>
    <w:div w:id="1084378515">
      <w:bodyDiv w:val="1"/>
      <w:marLeft w:val="0"/>
      <w:marRight w:val="0"/>
      <w:marTop w:val="0"/>
      <w:marBottom w:val="0"/>
      <w:divBdr>
        <w:top w:val="none" w:sz="0" w:space="0" w:color="auto"/>
        <w:left w:val="none" w:sz="0" w:space="0" w:color="auto"/>
        <w:bottom w:val="none" w:sz="0" w:space="0" w:color="auto"/>
        <w:right w:val="none" w:sz="0" w:space="0" w:color="auto"/>
      </w:divBdr>
    </w:div>
    <w:div w:id="1085028625">
      <w:bodyDiv w:val="1"/>
      <w:marLeft w:val="0"/>
      <w:marRight w:val="0"/>
      <w:marTop w:val="0"/>
      <w:marBottom w:val="0"/>
      <w:divBdr>
        <w:top w:val="none" w:sz="0" w:space="0" w:color="auto"/>
        <w:left w:val="none" w:sz="0" w:space="0" w:color="auto"/>
        <w:bottom w:val="none" w:sz="0" w:space="0" w:color="auto"/>
        <w:right w:val="none" w:sz="0" w:space="0" w:color="auto"/>
      </w:divBdr>
    </w:div>
    <w:div w:id="1130900856">
      <w:bodyDiv w:val="1"/>
      <w:marLeft w:val="0"/>
      <w:marRight w:val="0"/>
      <w:marTop w:val="0"/>
      <w:marBottom w:val="0"/>
      <w:divBdr>
        <w:top w:val="none" w:sz="0" w:space="0" w:color="auto"/>
        <w:left w:val="none" w:sz="0" w:space="0" w:color="auto"/>
        <w:bottom w:val="none" w:sz="0" w:space="0" w:color="auto"/>
        <w:right w:val="none" w:sz="0" w:space="0" w:color="auto"/>
      </w:divBdr>
    </w:div>
    <w:div w:id="1133525159">
      <w:bodyDiv w:val="1"/>
      <w:marLeft w:val="0"/>
      <w:marRight w:val="0"/>
      <w:marTop w:val="0"/>
      <w:marBottom w:val="0"/>
      <w:divBdr>
        <w:top w:val="none" w:sz="0" w:space="0" w:color="auto"/>
        <w:left w:val="none" w:sz="0" w:space="0" w:color="auto"/>
        <w:bottom w:val="none" w:sz="0" w:space="0" w:color="auto"/>
        <w:right w:val="none" w:sz="0" w:space="0" w:color="auto"/>
      </w:divBdr>
    </w:div>
    <w:div w:id="1161582593">
      <w:bodyDiv w:val="1"/>
      <w:marLeft w:val="0"/>
      <w:marRight w:val="0"/>
      <w:marTop w:val="0"/>
      <w:marBottom w:val="0"/>
      <w:divBdr>
        <w:top w:val="none" w:sz="0" w:space="0" w:color="auto"/>
        <w:left w:val="none" w:sz="0" w:space="0" w:color="auto"/>
        <w:bottom w:val="none" w:sz="0" w:space="0" w:color="auto"/>
        <w:right w:val="none" w:sz="0" w:space="0" w:color="auto"/>
      </w:divBdr>
    </w:div>
    <w:div w:id="1174762985">
      <w:bodyDiv w:val="1"/>
      <w:marLeft w:val="0"/>
      <w:marRight w:val="0"/>
      <w:marTop w:val="0"/>
      <w:marBottom w:val="0"/>
      <w:divBdr>
        <w:top w:val="none" w:sz="0" w:space="0" w:color="auto"/>
        <w:left w:val="none" w:sz="0" w:space="0" w:color="auto"/>
        <w:bottom w:val="none" w:sz="0" w:space="0" w:color="auto"/>
        <w:right w:val="none" w:sz="0" w:space="0" w:color="auto"/>
      </w:divBdr>
    </w:div>
    <w:div w:id="1181309568">
      <w:bodyDiv w:val="1"/>
      <w:marLeft w:val="0"/>
      <w:marRight w:val="0"/>
      <w:marTop w:val="0"/>
      <w:marBottom w:val="0"/>
      <w:divBdr>
        <w:top w:val="none" w:sz="0" w:space="0" w:color="auto"/>
        <w:left w:val="none" w:sz="0" w:space="0" w:color="auto"/>
        <w:bottom w:val="none" w:sz="0" w:space="0" w:color="auto"/>
        <w:right w:val="none" w:sz="0" w:space="0" w:color="auto"/>
      </w:divBdr>
    </w:div>
    <w:div w:id="1181359712">
      <w:bodyDiv w:val="1"/>
      <w:marLeft w:val="0"/>
      <w:marRight w:val="0"/>
      <w:marTop w:val="0"/>
      <w:marBottom w:val="0"/>
      <w:divBdr>
        <w:top w:val="none" w:sz="0" w:space="0" w:color="auto"/>
        <w:left w:val="none" w:sz="0" w:space="0" w:color="auto"/>
        <w:bottom w:val="none" w:sz="0" w:space="0" w:color="auto"/>
        <w:right w:val="none" w:sz="0" w:space="0" w:color="auto"/>
      </w:divBdr>
    </w:div>
    <w:div w:id="1185749008">
      <w:bodyDiv w:val="1"/>
      <w:marLeft w:val="0"/>
      <w:marRight w:val="0"/>
      <w:marTop w:val="0"/>
      <w:marBottom w:val="0"/>
      <w:divBdr>
        <w:top w:val="none" w:sz="0" w:space="0" w:color="auto"/>
        <w:left w:val="none" w:sz="0" w:space="0" w:color="auto"/>
        <w:bottom w:val="none" w:sz="0" w:space="0" w:color="auto"/>
        <w:right w:val="none" w:sz="0" w:space="0" w:color="auto"/>
      </w:divBdr>
      <w:divsChild>
        <w:div w:id="1092623867">
          <w:marLeft w:val="0"/>
          <w:marRight w:val="0"/>
          <w:marTop w:val="0"/>
          <w:marBottom w:val="0"/>
          <w:divBdr>
            <w:top w:val="none" w:sz="0" w:space="0" w:color="auto"/>
            <w:left w:val="none" w:sz="0" w:space="0" w:color="auto"/>
            <w:bottom w:val="none" w:sz="0" w:space="0" w:color="auto"/>
            <w:right w:val="none" w:sz="0" w:space="0" w:color="auto"/>
          </w:divBdr>
        </w:div>
      </w:divsChild>
    </w:div>
    <w:div w:id="1192382371">
      <w:bodyDiv w:val="1"/>
      <w:marLeft w:val="0"/>
      <w:marRight w:val="0"/>
      <w:marTop w:val="0"/>
      <w:marBottom w:val="0"/>
      <w:divBdr>
        <w:top w:val="none" w:sz="0" w:space="0" w:color="auto"/>
        <w:left w:val="none" w:sz="0" w:space="0" w:color="auto"/>
        <w:bottom w:val="none" w:sz="0" w:space="0" w:color="auto"/>
        <w:right w:val="none" w:sz="0" w:space="0" w:color="auto"/>
      </w:divBdr>
    </w:div>
    <w:div w:id="1197961700">
      <w:bodyDiv w:val="1"/>
      <w:marLeft w:val="0"/>
      <w:marRight w:val="0"/>
      <w:marTop w:val="0"/>
      <w:marBottom w:val="0"/>
      <w:divBdr>
        <w:top w:val="none" w:sz="0" w:space="0" w:color="auto"/>
        <w:left w:val="none" w:sz="0" w:space="0" w:color="auto"/>
        <w:bottom w:val="none" w:sz="0" w:space="0" w:color="auto"/>
        <w:right w:val="none" w:sz="0" w:space="0" w:color="auto"/>
      </w:divBdr>
    </w:div>
    <w:div w:id="1215390290">
      <w:bodyDiv w:val="1"/>
      <w:marLeft w:val="0"/>
      <w:marRight w:val="0"/>
      <w:marTop w:val="0"/>
      <w:marBottom w:val="0"/>
      <w:divBdr>
        <w:top w:val="none" w:sz="0" w:space="0" w:color="auto"/>
        <w:left w:val="none" w:sz="0" w:space="0" w:color="auto"/>
        <w:bottom w:val="none" w:sz="0" w:space="0" w:color="auto"/>
        <w:right w:val="none" w:sz="0" w:space="0" w:color="auto"/>
      </w:divBdr>
    </w:div>
    <w:div w:id="1227688779">
      <w:bodyDiv w:val="1"/>
      <w:marLeft w:val="0"/>
      <w:marRight w:val="0"/>
      <w:marTop w:val="0"/>
      <w:marBottom w:val="0"/>
      <w:divBdr>
        <w:top w:val="none" w:sz="0" w:space="0" w:color="auto"/>
        <w:left w:val="none" w:sz="0" w:space="0" w:color="auto"/>
        <w:bottom w:val="none" w:sz="0" w:space="0" w:color="auto"/>
        <w:right w:val="none" w:sz="0" w:space="0" w:color="auto"/>
      </w:divBdr>
      <w:divsChild>
        <w:div w:id="1529442504">
          <w:marLeft w:val="0"/>
          <w:marRight w:val="0"/>
          <w:marTop w:val="0"/>
          <w:marBottom w:val="0"/>
          <w:divBdr>
            <w:top w:val="none" w:sz="0" w:space="0" w:color="auto"/>
            <w:left w:val="none" w:sz="0" w:space="0" w:color="auto"/>
            <w:bottom w:val="none" w:sz="0" w:space="0" w:color="auto"/>
            <w:right w:val="none" w:sz="0" w:space="0" w:color="auto"/>
          </w:divBdr>
        </w:div>
      </w:divsChild>
    </w:div>
    <w:div w:id="1266109679">
      <w:bodyDiv w:val="1"/>
      <w:marLeft w:val="0"/>
      <w:marRight w:val="0"/>
      <w:marTop w:val="0"/>
      <w:marBottom w:val="0"/>
      <w:divBdr>
        <w:top w:val="none" w:sz="0" w:space="0" w:color="auto"/>
        <w:left w:val="none" w:sz="0" w:space="0" w:color="auto"/>
        <w:bottom w:val="none" w:sz="0" w:space="0" w:color="auto"/>
        <w:right w:val="none" w:sz="0" w:space="0" w:color="auto"/>
      </w:divBdr>
      <w:divsChild>
        <w:div w:id="1857839453">
          <w:marLeft w:val="0"/>
          <w:marRight w:val="0"/>
          <w:marTop w:val="0"/>
          <w:marBottom w:val="0"/>
          <w:divBdr>
            <w:top w:val="none" w:sz="0" w:space="0" w:color="auto"/>
            <w:left w:val="none" w:sz="0" w:space="0" w:color="auto"/>
            <w:bottom w:val="none" w:sz="0" w:space="0" w:color="auto"/>
            <w:right w:val="none" w:sz="0" w:space="0" w:color="auto"/>
          </w:divBdr>
        </w:div>
      </w:divsChild>
    </w:div>
    <w:div w:id="1280990946">
      <w:bodyDiv w:val="1"/>
      <w:marLeft w:val="0"/>
      <w:marRight w:val="0"/>
      <w:marTop w:val="0"/>
      <w:marBottom w:val="0"/>
      <w:divBdr>
        <w:top w:val="none" w:sz="0" w:space="0" w:color="auto"/>
        <w:left w:val="none" w:sz="0" w:space="0" w:color="auto"/>
        <w:bottom w:val="none" w:sz="0" w:space="0" w:color="auto"/>
        <w:right w:val="none" w:sz="0" w:space="0" w:color="auto"/>
      </w:divBdr>
      <w:divsChild>
        <w:div w:id="488862596">
          <w:marLeft w:val="0"/>
          <w:marRight w:val="0"/>
          <w:marTop w:val="0"/>
          <w:marBottom w:val="0"/>
          <w:divBdr>
            <w:top w:val="none" w:sz="0" w:space="0" w:color="auto"/>
            <w:left w:val="none" w:sz="0" w:space="0" w:color="auto"/>
            <w:bottom w:val="none" w:sz="0" w:space="0" w:color="auto"/>
            <w:right w:val="none" w:sz="0" w:space="0" w:color="auto"/>
          </w:divBdr>
        </w:div>
      </w:divsChild>
    </w:div>
    <w:div w:id="1290432183">
      <w:bodyDiv w:val="1"/>
      <w:marLeft w:val="0"/>
      <w:marRight w:val="0"/>
      <w:marTop w:val="0"/>
      <w:marBottom w:val="0"/>
      <w:divBdr>
        <w:top w:val="none" w:sz="0" w:space="0" w:color="auto"/>
        <w:left w:val="none" w:sz="0" w:space="0" w:color="auto"/>
        <w:bottom w:val="none" w:sz="0" w:space="0" w:color="auto"/>
        <w:right w:val="none" w:sz="0" w:space="0" w:color="auto"/>
      </w:divBdr>
    </w:div>
    <w:div w:id="1292247000">
      <w:bodyDiv w:val="1"/>
      <w:marLeft w:val="0"/>
      <w:marRight w:val="0"/>
      <w:marTop w:val="0"/>
      <w:marBottom w:val="0"/>
      <w:divBdr>
        <w:top w:val="none" w:sz="0" w:space="0" w:color="auto"/>
        <w:left w:val="none" w:sz="0" w:space="0" w:color="auto"/>
        <w:bottom w:val="none" w:sz="0" w:space="0" w:color="auto"/>
        <w:right w:val="none" w:sz="0" w:space="0" w:color="auto"/>
      </w:divBdr>
    </w:div>
    <w:div w:id="1302733807">
      <w:bodyDiv w:val="1"/>
      <w:marLeft w:val="0"/>
      <w:marRight w:val="0"/>
      <w:marTop w:val="0"/>
      <w:marBottom w:val="0"/>
      <w:divBdr>
        <w:top w:val="none" w:sz="0" w:space="0" w:color="auto"/>
        <w:left w:val="none" w:sz="0" w:space="0" w:color="auto"/>
        <w:bottom w:val="none" w:sz="0" w:space="0" w:color="auto"/>
        <w:right w:val="none" w:sz="0" w:space="0" w:color="auto"/>
      </w:divBdr>
    </w:div>
    <w:div w:id="1307006447">
      <w:bodyDiv w:val="1"/>
      <w:marLeft w:val="0"/>
      <w:marRight w:val="0"/>
      <w:marTop w:val="0"/>
      <w:marBottom w:val="0"/>
      <w:divBdr>
        <w:top w:val="none" w:sz="0" w:space="0" w:color="auto"/>
        <w:left w:val="none" w:sz="0" w:space="0" w:color="auto"/>
        <w:bottom w:val="none" w:sz="0" w:space="0" w:color="auto"/>
        <w:right w:val="none" w:sz="0" w:space="0" w:color="auto"/>
      </w:divBdr>
      <w:divsChild>
        <w:div w:id="750470662">
          <w:marLeft w:val="0"/>
          <w:marRight w:val="0"/>
          <w:marTop w:val="0"/>
          <w:marBottom w:val="0"/>
          <w:divBdr>
            <w:top w:val="none" w:sz="0" w:space="0" w:color="auto"/>
            <w:left w:val="none" w:sz="0" w:space="0" w:color="auto"/>
            <w:bottom w:val="none" w:sz="0" w:space="0" w:color="auto"/>
            <w:right w:val="none" w:sz="0" w:space="0" w:color="auto"/>
          </w:divBdr>
        </w:div>
        <w:div w:id="1139805427">
          <w:marLeft w:val="0"/>
          <w:marRight w:val="0"/>
          <w:marTop w:val="0"/>
          <w:marBottom w:val="0"/>
          <w:divBdr>
            <w:top w:val="none" w:sz="0" w:space="0" w:color="auto"/>
            <w:left w:val="none" w:sz="0" w:space="0" w:color="auto"/>
            <w:bottom w:val="none" w:sz="0" w:space="0" w:color="auto"/>
            <w:right w:val="none" w:sz="0" w:space="0" w:color="auto"/>
          </w:divBdr>
        </w:div>
        <w:div w:id="1161626705">
          <w:marLeft w:val="0"/>
          <w:marRight w:val="0"/>
          <w:marTop w:val="0"/>
          <w:marBottom w:val="0"/>
          <w:divBdr>
            <w:top w:val="none" w:sz="0" w:space="0" w:color="auto"/>
            <w:left w:val="none" w:sz="0" w:space="0" w:color="auto"/>
            <w:bottom w:val="none" w:sz="0" w:space="0" w:color="auto"/>
            <w:right w:val="none" w:sz="0" w:space="0" w:color="auto"/>
          </w:divBdr>
        </w:div>
        <w:div w:id="1596205731">
          <w:marLeft w:val="0"/>
          <w:marRight w:val="0"/>
          <w:marTop w:val="0"/>
          <w:marBottom w:val="0"/>
          <w:divBdr>
            <w:top w:val="none" w:sz="0" w:space="0" w:color="auto"/>
            <w:left w:val="none" w:sz="0" w:space="0" w:color="auto"/>
            <w:bottom w:val="none" w:sz="0" w:space="0" w:color="auto"/>
            <w:right w:val="none" w:sz="0" w:space="0" w:color="auto"/>
          </w:divBdr>
        </w:div>
      </w:divsChild>
    </w:div>
    <w:div w:id="1319194018">
      <w:bodyDiv w:val="1"/>
      <w:marLeft w:val="0"/>
      <w:marRight w:val="0"/>
      <w:marTop w:val="0"/>
      <w:marBottom w:val="0"/>
      <w:divBdr>
        <w:top w:val="none" w:sz="0" w:space="0" w:color="auto"/>
        <w:left w:val="none" w:sz="0" w:space="0" w:color="auto"/>
        <w:bottom w:val="none" w:sz="0" w:space="0" w:color="auto"/>
        <w:right w:val="none" w:sz="0" w:space="0" w:color="auto"/>
      </w:divBdr>
    </w:div>
    <w:div w:id="1319768091">
      <w:bodyDiv w:val="1"/>
      <w:marLeft w:val="0"/>
      <w:marRight w:val="0"/>
      <w:marTop w:val="0"/>
      <w:marBottom w:val="0"/>
      <w:divBdr>
        <w:top w:val="none" w:sz="0" w:space="0" w:color="auto"/>
        <w:left w:val="none" w:sz="0" w:space="0" w:color="auto"/>
        <w:bottom w:val="none" w:sz="0" w:space="0" w:color="auto"/>
        <w:right w:val="none" w:sz="0" w:space="0" w:color="auto"/>
      </w:divBdr>
      <w:divsChild>
        <w:div w:id="1872767031">
          <w:marLeft w:val="0"/>
          <w:marRight w:val="0"/>
          <w:marTop w:val="0"/>
          <w:marBottom w:val="0"/>
          <w:divBdr>
            <w:top w:val="none" w:sz="0" w:space="0" w:color="auto"/>
            <w:left w:val="none" w:sz="0" w:space="0" w:color="auto"/>
            <w:bottom w:val="none" w:sz="0" w:space="0" w:color="auto"/>
            <w:right w:val="none" w:sz="0" w:space="0" w:color="auto"/>
          </w:divBdr>
        </w:div>
      </w:divsChild>
    </w:div>
    <w:div w:id="1323512270">
      <w:bodyDiv w:val="1"/>
      <w:marLeft w:val="0"/>
      <w:marRight w:val="0"/>
      <w:marTop w:val="0"/>
      <w:marBottom w:val="0"/>
      <w:divBdr>
        <w:top w:val="none" w:sz="0" w:space="0" w:color="auto"/>
        <w:left w:val="none" w:sz="0" w:space="0" w:color="auto"/>
        <w:bottom w:val="none" w:sz="0" w:space="0" w:color="auto"/>
        <w:right w:val="none" w:sz="0" w:space="0" w:color="auto"/>
      </w:divBdr>
      <w:divsChild>
        <w:div w:id="1253858099">
          <w:marLeft w:val="0"/>
          <w:marRight w:val="0"/>
          <w:marTop w:val="0"/>
          <w:marBottom w:val="0"/>
          <w:divBdr>
            <w:top w:val="none" w:sz="0" w:space="0" w:color="auto"/>
            <w:left w:val="none" w:sz="0" w:space="0" w:color="auto"/>
            <w:bottom w:val="none" w:sz="0" w:space="0" w:color="auto"/>
            <w:right w:val="none" w:sz="0" w:space="0" w:color="auto"/>
          </w:divBdr>
        </w:div>
      </w:divsChild>
    </w:div>
    <w:div w:id="1341544241">
      <w:bodyDiv w:val="1"/>
      <w:marLeft w:val="0"/>
      <w:marRight w:val="0"/>
      <w:marTop w:val="0"/>
      <w:marBottom w:val="0"/>
      <w:divBdr>
        <w:top w:val="none" w:sz="0" w:space="0" w:color="auto"/>
        <w:left w:val="none" w:sz="0" w:space="0" w:color="auto"/>
        <w:bottom w:val="none" w:sz="0" w:space="0" w:color="auto"/>
        <w:right w:val="none" w:sz="0" w:space="0" w:color="auto"/>
      </w:divBdr>
    </w:div>
    <w:div w:id="1344552175">
      <w:bodyDiv w:val="1"/>
      <w:marLeft w:val="0"/>
      <w:marRight w:val="0"/>
      <w:marTop w:val="0"/>
      <w:marBottom w:val="0"/>
      <w:divBdr>
        <w:top w:val="none" w:sz="0" w:space="0" w:color="auto"/>
        <w:left w:val="none" w:sz="0" w:space="0" w:color="auto"/>
        <w:bottom w:val="none" w:sz="0" w:space="0" w:color="auto"/>
        <w:right w:val="none" w:sz="0" w:space="0" w:color="auto"/>
      </w:divBdr>
    </w:div>
    <w:div w:id="1346446133">
      <w:bodyDiv w:val="1"/>
      <w:marLeft w:val="0"/>
      <w:marRight w:val="0"/>
      <w:marTop w:val="0"/>
      <w:marBottom w:val="0"/>
      <w:divBdr>
        <w:top w:val="none" w:sz="0" w:space="0" w:color="auto"/>
        <w:left w:val="none" w:sz="0" w:space="0" w:color="auto"/>
        <w:bottom w:val="none" w:sz="0" w:space="0" w:color="auto"/>
        <w:right w:val="none" w:sz="0" w:space="0" w:color="auto"/>
      </w:divBdr>
    </w:div>
    <w:div w:id="1351030358">
      <w:bodyDiv w:val="1"/>
      <w:marLeft w:val="0"/>
      <w:marRight w:val="0"/>
      <w:marTop w:val="0"/>
      <w:marBottom w:val="0"/>
      <w:divBdr>
        <w:top w:val="none" w:sz="0" w:space="0" w:color="auto"/>
        <w:left w:val="none" w:sz="0" w:space="0" w:color="auto"/>
        <w:bottom w:val="none" w:sz="0" w:space="0" w:color="auto"/>
        <w:right w:val="none" w:sz="0" w:space="0" w:color="auto"/>
      </w:divBdr>
      <w:divsChild>
        <w:div w:id="489562800">
          <w:marLeft w:val="0"/>
          <w:marRight w:val="0"/>
          <w:marTop w:val="0"/>
          <w:marBottom w:val="0"/>
          <w:divBdr>
            <w:top w:val="none" w:sz="0" w:space="0" w:color="auto"/>
            <w:left w:val="none" w:sz="0" w:space="0" w:color="auto"/>
            <w:bottom w:val="none" w:sz="0" w:space="0" w:color="auto"/>
            <w:right w:val="none" w:sz="0" w:space="0" w:color="auto"/>
          </w:divBdr>
        </w:div>
      </w:divsChild>
    </w:div>
    <w:div w:id="1365784243">
      <w:bodyDiv w:val="1"/>
      <w:marLeft w:val="0"/>
      <w:marRight w:val="0"/>
      <w:marTop w:val="0"/>
      <w:marBottom w:val="0"/>
      <w:divBdr>
        <w:top w:val="none" w:sz="0" w:space="0" w:color="auto"/>
        <w:left w:val="none" w:sz="0" w:space="0" w:color="auto"/>
        <w:bottom w:val="none" w:sz="0" w:space="0" w:color="auto"/>
        <w:right w:val="none" w:sz="0" w:space="0" w:color="auto"/>
      </w:divBdr>
    </w:div>
    <w:div w:id="1389572739">
      <w:bodyDiv w:val="1"/>
      <w:marLeft w:val="0"/>
      <w:marRight w:val="0"/>
      <w:marTop w:val="0"/>
      <w:marBottom w:val="0"/>
      <w:divBdr>
        <w:top w:val="none" w:sz="0" w:space="0" w:color="auto"/>
        <w:left w:val="none" w:sz="0" w:space="0" w:color="auto"/>
        <w:bottom w:val="none" w:sz="0" w:space="0" w:color="auto"/>
        <w:right w:val="none" w:sz="0" w:space="0" w:color="auto"/>
      </w:divBdr>
    </w:div>
    <w:div w:id="1398822247">
      <w:bodyDiv w:val="1"/>
      <w:marLeft w:val="0"/>
      <w:marRight w:val="0"/>
      <w:marTop w:val="0"/>
      <w:marBottom w:val="0"/>
      <w:divBdr>
        <w:top w:val="none" w:sz="0" w:space="0" w:color="auto"/>
        <w:left w:val="none" w:sz="0" w:space="0" w:color="auto"/>
        <w:bottom w:val="none" w:sz="0" w:space="0" w:color="auto"/>
        <w:right w:val="none" w:sz="0" w:space="0" w:color="auto"/>
      </w:divBdr>
    </w:div>
    <w:div w:id="1409380628">
      <w:bodyDiv w:val="1"/>
      <w:marLeft w:val="0"/>
      <w:marRight w:val="0"/>
      <w:marTop w:val="0"/>
      <w:marBottom w:val="0"/>
      <w:divBdr>
        <w:top w:val="none" w:sz="0" w:space="0" w:color="auto"/>
        <w:left w:val="none" w:sz="0" w:space="0" w:color="auto"/>
        <w:bottom w:val="none" w:sz="0" w:space="0" w:color="auto"/>
        <w:right w:val="none" w:sz="0" w:space="0" w:color="auto"/>
      </w:divBdr>
      <w:divsChild>
        <w:div w:id="1019356658">
          <w:marLeft w:val="0"/>
          <w:marRight w:val="0"/>
          <w:marTop w:val="300"/>
          <w:marBottom w:val="300"/>
          <w:divBdr>
            <w:top w:val="none" w:sz="0" w:space="0" w:color="auto"/>
            <w:left w:val="none" w:sz="0" w:space="0" w:color="auto"/>
            <w:bottom w:val="none" w:sz="0" w:space="0" w:color="auto"/>
            <w:right w:val="none" w:sz="0" w:space="0" w:color="auto"/>
          </w:divBdr>
          <w:divsChild>
            <w:div w:id="1573585902">
              <w:marLeft w:val="0"/>
              <w:marRight w:val="0"/>
              <w:marTop w:val="0"/>
              <w:marBottom w:val="0"/>
              <w:divBdr>
                <w:top w:val="none" w:sz="0" w:space="0" w:color="auto"/>
                <w:left w:val="none" w:sz="0" w:space="0" w:color="auto"/>
                <w:bottom w:val="none" w:sz="0" w:space="0" w:color="auto"/>
                <w:right w:val="none" w:sz="0" w:space="0" w:color="auto"/>
              </w:divBdr>
              <w:divsChild>
                <w:div w:id="1006977431">
                  <w:marLeft w:val="0"/>
                  <w:marRight w:val="0"/>
                  <w:marTop w:val="0"/>
                  <w:marBottom w:val="600"/>
                  <w:divBdr>
                    <w:top w:val="none" w:sz="0" w:space="0" w:color="auto"/>
                    <w:left w:val="none" w:sz="0" w:space="0" w:color="auto"/>
                    <w:bottom w:val="none" w:sz="0" w:space="0" w:color="auto"/>
                    <w:right w:val="none" w:sz="0" w:space="0" w:color="auto"/>
                  </w:divBdr>
                  <w:divsChild>
                    <w:div w:id="15179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21337">
      <w:bodyDiv w:val="1"/>
      <w:marLeft w:val="0"/>
      <w:marRight w:val="0"/>
      <w:marTop w:val="0"/>
      <w:marBottom w:val="0"/>
      <w:divBdr>
        <w:top w:val="none" w:sz="0" w:space="0" w:color="auto"/>
        <w:left w:val="none" w:sz="0" w:space="0" w:color="auto"/>
        <w:bottom w:val="none" w:sz="0" w:space="0" w:color="auto"/>
        <w:right w:val="none" w:sz="0" w:space="0" w:color="auto"/>
      </w:divBdr>
    </w:div>
    <w:div w:id="1415469202">
      <w:bodyDiv w:val="1"/>
      <w:marLeft w:val="0"/>
      <w:marRight w:val="0"/>
      <w:marTop w:val="0"/>
      <w:marBottom w:val="0"/>
      <w:divBdr>
        <w:top w:val="none" w:sz="0" w:space="0" w:color="auto"/>
        <w:left w:val="none" w:sz="0" w:space="0" w:color="auto"/>
        <w:bottom w:val="none" w:sz="0" w:space="0" w:color="auto"/>
        <w:right w:val="none" w:sz="0" w:space="0" w:color="auto"/>
      </w:divBdr>
      <w:divsChild>
        <w:div w:id="307823628">
          <w:marLeft w:val="0"/>
          <w:marRight w:val="0"/>
          <w:marTop w:val="0"/>
          <w:marBottom w:val="0"/>
          <w:divBdr>
            <w:top w:val="none" w:sz="0" w:space="0" w:color="auto"/>
            <w:left w:val="none" w:sz="0" w:space="0" w:color="auto"/>
            <w:bottom w:val="none" w:sz="0" w:space="0" w:color="auto"/>
            <w:right w:val="none" w:sz="0" w:space="0" w:color="auto"/>
          </w:divBdr>
        </w:div>
      </w:divsChild>
    </w:div>
    <w:div w:id="1417481039">
      <w:bodyDiv w:val="1"/>
      <w:marLeft w:val="0"/>
      <w:marRight w:val="0"/>
      <w:marTop w:val="0"/>
      <w:marBottom w:val="0"/>
      <w:divBdr>
        <w:top w:val="none" w:sz="0" w:space="0" w:color="auto"/>
        <w:left w:val="none" w:sz="0" w:space="0" w:color="auto"/>
        <w:bottom w:val="none" w:sz="0" w:space="0" w:color="auto"/>
        <w:right w:val="none" w:sz="0" w:space="0" w:color="auto"/>
      </w:divBdr>
    </w:div>
    <w:div w:id="1432122574">
      <w:bodyDiv w:val="1"/>
      <w:marLeft w:val="0"/>
      <w:marRight w:val="0"/>
      <w:marTop w:val="0"/>
      <w:marBottom w:val="0"/>
      <w:divBdr>
        <w:top w:val="none" w:sz="0" w:space="0" w:color="auto"/>
        <w:left w:val="none" w:sz="0" w:space="0" w:color="auto"/>
        <w:bottom w:val="none" w:sz="0" w:space="0" w:color="auto"/>
        <w:right w:val="none" w:sz="0" w:space="0" w:color="auto"/>
      </w:divBdr>
    </w:div>
    <w:div w:id="1509560475">
      <w:bodyDiv w:val="1"/>
      <w:marLeft w:val="0"/>
      <w:marRight w:val="0"/>
      <w:marTop w:val="0"/>
      <w:marBottom w:val="0"/>
      <w:divBdr>
        <w:top w:val="none" w:sz="0" w:space="0" w:color="auto"/>
        <w:left w:val="none" w:sz="0" w:space="0" w:color="auto"/>
        <w:bottom w:val="none" w:sz="0" w:space="0" w:color="auto"/>
        <w:right w:val="none" w:sz="0" w:space="0" w:color="auto"/>
      </w:divBdr>
    </w:div>
    <w:div w:id="1530096622">
      <w:bodyDiv w:val="1"/>
      <w:marLeft w:val="0"/>
      <w:marRight w:val="0"/>
      <w:marTop w:val="0"/>
      <w:marBottom w:val="0"/>
      <w:divBdr>
        <w:top w:val="none" w:sz="0" w:space="0" w:color="auto"/>
        <w:left w:val="none" w:sz="0" w:space="0" w:color="auto"/>
        <w:bottom w:val="none" w:sz="0" w:space="0" w:color="auto"/>
        <w:right w:val="none" w:sz="0" w:space="0" w:color="auto"/>
      </w:divBdr>
    </w:div>
    <w:div w:id="1535460507">
      <w:bodyDiv w:val="1"/>
      <w:marLeft w:val="0"/>
      <w:marRight w:val="0"/>
      <w:marTop w:val="0"/>
      <w:marBottom w:val="0"/>
      <w:divBdr>
        <w:top w:val="none" w:sz="0" w:space="0" w:color="auto"/>
        <w:left w:val="none" w:sz="0" w:space="0" w:color="auto"/>
        <w:bottom w:val="none" w:sz="0" w:space="0" w:color="auto"/>
        <w:right w:val="none" w:sz="0" w:space="0" w:color="auto"/>
      </w:divBdr>
    </w:div>
    <w:div w:id="1547795325">
      <w:bodyDiv w:val="1"/>
      <w:marLeft w:val="0"/>
      <w:marRight w:val="0"/>
      <w:marTop w:val="0"/>
      <w:marBottom w:val="0"/>
      <w:divBdr>
        <w:top w:val="none" w:sz="0" w:space="0" w:color="auto"/>
        <w:left w:val="none" w:sz="0" w:space="0" w:color="auto"/>
        <w:bottom w:val="none" w:sz="0" w:space="0" w:color="auto"/>
        <w:right w:val="none" w:sz="0" w:space="0" w:color="auto"/>
      </w:divBdr>
    </w:div>
    <w:div w:id="1551840326">
      <w:bodyDiv w:val="1"/>
      <w:marLeft w:val="0"/>
      <w:marRight w:val="0"/>
      <w:marTop w:val="0"/>
      <w:marBottom w:val="0"/>
      <w:divBdr>
        <w:top w:val="none" w:sz="0" w:space="0" w:color="auto"/>
        <w:left w:val="none" w:sz="0" w:space="0" w:color="auto"/>
        <w:bottom w:val="none" w:sz="0" w:space="0" w:color="auto"/>
        <w:right w:val="none" w:sz="0" w:space="0" w:color="auto"/>
      </w:divBdr>
    </w:div>
    <w:div w:id="1557625067">
      <w:bodyDiv w:val="1"/>
      <w:marLeft w:val="0"/>
      <w:marRight w:val="0"/>
      <w:marTop w:val="0"/>
      <w:marBottom w:val="0"/>
      <w:divBdr>
        <w:top w:val="none" w:sz="0" w:space="0" w:color="auto"/>
        <w:left w:val="none" w:sz="0" w:space="0" w:color="auto"/>
        <w:bottom w:val="none" w:sz="0" w:space="0" w:color="auto"/>
        <w:right w:val="none" w:sz="0" w:space="0" w:color="auto"/>
      </w:divBdr>
    </w:div>
    <w:div w:id="1578051373">
      <w:bodyDiv w:val="1"/>
      <w:marLeft w:val="0"/>
      <w:marRight w:val="0"/>
      <w:marTop w:val="0"/>
      <w:marBottom w:val="0"/>
      <w:divBdr>
        <w:top w:val="none" w:sz="0" w:space="0" w:color="auto"/>
        <w:left w:val="none" w:sz="0" w:space="0" w:color="auto"/>
        <w:bottom w:val="none" w:sz="0" w:space="0" w:color="auto"/>
        <w:right w:val="none" w:sz="0" w:space="0" w:color="auto"/>
      </w:divBdr>
      <w:divsChild>
        <w:div w:id="633221513">
          <w:marLeft w:val="0"/>
          <w:marRight w:val="0"/>
          <w:marTop w:val="0"/>
          <w:marBottom w:val="0"/>
          <w:divBdr>
            <w:top w:val="none" w:sz="0" w:space="0" w:color="auto"/>
            <w:left w:val="none" w:sz="0" w:space="0" w:color="auto"/>
            <w:bottom w:val="none" w:sz="0" w:space="0" w:color="auto"/>
            <w:right w:val="none" w:sz="0" w:space="0" w:color="auto"/>
          </w:divBdr>
        </w:div>
      </w:divsChild>
    </w:div>
    <w:div w:id="1580672200">
      <w:bodyDiv w:val="1"/>
      <w:marLeft w:val="0"/>
      <w:marRight w:val="0"/>
      <w:marTop w:val="0"/>
      <w:marBottom w:val="0"/>
      <w:divBdr>
        <w:top w:val="none" w:sz="0" w:space="0" w:color="auto"/>
        <w:left w:val="none" w:sz="0" w:space="0" w:color="auto"/>
        <w:bottom w:val="none" w:sz="0" w:space="0" w:color="auto"/>
        <w:right w:val="none" w:sz="0" w:space="0" w:color="auto"/>
      </w:divBdr>
    </w:div>
    <w:div w:id="1581449299">
      <w:bodyDiv w:val="1"/>
      <w:marLeft w:val="0"/>
      <w:marRight w:val="0"/>
      <w:marTop w:val="0"/>
      <w:marBottom w:val="0"/>
      <w:divBdr>
        <w:top w:val="none" w:sz="0" w:space="0" w:color="auto"/>
        <w:left w:val="none" w:sz="0" w:space="0" w:color="auto"/>
        <w:bottom w:val="none" w:sz="0" w:space="0" w:color="auto"/>
        <w:right w:val="none" w:sz="0" w:space="0" w:color="auto"/>
      </w:divBdr>
    </w:div>
    <w:div w:id="1587422667">
      <w:bodyDiv w:val="1"/>
      <w:marLeft w:val="0"/>
      <w:marRight w:val="0"/>
      <w:marTop w:val="0"/>
      <w:marBottom w:val="0"/>
      <w:divBdr>
        <w:top w:val="none" w:sz="0" w:space="0" w:color="auto"/>
        <w:left w:val="none" w:sz="0" w:space="0" w:color="auto"/>
        <w:bottom w:val="none" w:sz="0" w:space="0" w:color="auto"/>
        <w:right w:val="none" w:sz="0" w:space="0" w:color="auto"/>
      </w:divBdr>
    </w:div>
    <w:div w:id="1589579372">
      <w:bodyDiv w:val="1"/>
      <w:marLeft w:val="0"/>
      <w:marRight w:val="0"/>
      <w:marTop w:val="0"/>
      <w:marBottom w:val="0"/>
      <w:divBdr>
        <w:top w:val="none" w:sz="0" w:space="0" w:color="auto"/>
        <w:left w:val="none" w:sz="0" w:space="0" w:color="auto"/>
        <w:bottom w:val="none" w:sz="0" w:space="0" w:color="auto"/>
        <w:right w:val="none" w:sz="0" w:space="0" w:color="auto"/>
      </w:divBdr>
    </w:div>
    <w:div w:id="1592355705">
      <w:bodyDiv w:val="1"/>
      <w:marLeft w:val="0"/>
      <w:marRight w:val="0"/>
      <w:marTop w:val="0"/>
      <w:marBottom w:val="0"/>
      <w:divBdr>
        <w:top w:val="none" w:sz="0" w:space="0" w:color="auto"/>
        <w:left w:val="none" w:sz="0" w:space="0" w:color="auto"/>
        <w:bottom w:val="none" w:sz="0" w:space="0" w:color="auto"/>
        <w:right w:val="none" w:sz="0" w:space="0" w:color="auto"/>
      </w:divBdr>
    </w:div>
    <w:div w:id="1621692081">
      <w:bodyDiv w:val="1"/>
      <w:marLeft w:val="0"/>
      <w:marRight w:val="0"/>
      <w:marTop w:val="0"/>
      <w:marBottom w:val="0"/>
      <w:divBdr>
        <w:top w:val="none" w:sz="0" w:space="0" w:color="auto"/>
        <w:left w:val="none" w:sz="0" w:space="0" w:color="auto"/>
        <w:bottom w:val="none" w:sz="0" w:space="0" w:color="auto"/>
        <w:right w:val="none" w:sz="0" w:space="0" w:color="auto"/>
      </w:divBdr>
    </w:div>
    <w:div w:id="1625193958">
      <w:bodyDiv w:val="1"/>
      <w:marLeft w:val="0"/>
      <w:marRight w:val="0"/>
      <w:marTop w:val="0"/>
      <w:marBottom w:val="0"/>
      <w:divBdr>
        <w:top w:val="none" w:sz="0" w:space="0" w:color="auto"/>
        <w:left w:val="none" w:sz="0" w:space="0" w:color="auto"/>
        <w:bottom w:val="none" w:sz="0" w:space="0" w:color="auto"/>
        <w:right w:val="none" w:sz="0" w:space="0" w:color="auto"/>
      </w:divBdr>
    </w:div>
    <w:div w:id="1631204994">
      <w:bodyDiv w:val="1"/>
      <w:marLeft w:val="0"/>
      <w:marRight w:val="0"/>
      <w:marTop w:val="0"/>
      <w:marBottom w:val="0"/>
      <w:divBdr>
        <w:top w:val="none" w:sz="0" w:space="0" w:color="auto"/>
        <w:left w:val="none" w:sz="0" w:space="0" w:color="auto"/>
        <w:bottom w:val="none" w:sz="0" w:space="0" w:color="auto"/>
        <w:right w:val="none" w:sz="0" w:space="0" w:color="auto"/>
      </w:divBdr>
    </w:div>
    <w:div w:id="1634747055">
      <w:bodyDiv w:val="1"/>
      <w:marLeft w:val="0"/>
      <w:marRight w:val="0"/>
      <w:marTop w:val="0"/>
      <w:marBottom w:val="0"/>
      <w:divBdr>
        <w:top w:val="none" w:sz="0" w:space="0" w:color="auto"/>
        <w:left w:val="none" w:sz="0" w:space="0" w:color="auto"/>
        <w:bottom w:val="none" w:sz="0" w:space="0" w:color="auto"/>
        <w:right w:val="none" w:sz="0" w:space="0" w:color="auto"/>
      </w:divBdr>
    </w:div>
    <w:div w:id="1643583699">
      <w:bodyDiv w:val="1"/>
      <w:marLeft w:val="0"/>
      <w:marRight w:val="0"/>
      <w:marTop w:val="0"/>
      <w:marBottom w:val="0"/>
      <w:divBdr>
        <w:top w:val="none" w:sz="0" w:space="0" w:color="auto"/>
        <w:left w:val="none" w:sz="0" w:space="0" w:color="auto"/>
        <w:bottom w:val="none" w:sz="0" w:space="0" w:color="auto"/>
        <w:right w:val="none" w:sz="0" w:space="0" w:color="auto"/>
      </w:divBdr>
    </w:div>
    <w:div w:id="1655724216">
      <w:bodyDiv w:val="1"/>
      <w:marLeft w:val="0"/>
      <w:marRight w:val="0"/>
      <w:marTop w:val="0"/>
      <w:marBottom w:val="0"/>
      <w:divBdr>
        <w:top w:val="none" w:sz="0" w:space="0" w:color="auto"/>
        <w:left w:val="none" w:sz="0" w:space="0" w:color="auto"/>
        <w:bottom w:val="none" w:sz="0" w:space="0" w:color="auto"/>
        <w:right w:val="none" w:sz="0" w:space="0" w:color="auto"/>
      </w:divBdr>
      <w:divsChild>
        <w:div w:id="1217738665">
          <w:marLeft w:val="0"/>
          <w:marRight w:val="0"/>
          <w:marTop w:val="0"/>
          <w:marBottom w:val="0"/>
          <w:divBdr>
            <w:top w:val="none" w:sz="0" w:space="0" w:color="auto"/>
            <w:left w:val="none" w:sz="0" w:space="0" w:color="auto"/>
            <w:bottom w:val="none" w:sz="0" w:space="0" w:color="auto"/>
            <w:right w:val="none" w:sz="0" w:space="0" w:color="auto"/>
          </w:divBdr>
        </w:div>
      </w:divsChild>
    </w:div>
    <w:div w:id="1691175727">
      <w:bodyDiv w:val="1"/>
      <w:marLeft w:val="0"/>
      <w:marRight w:val="0"/>
      <w:marTop w:val="0"/>
      <w:marBottom w:val="0"/>
      <w:divBdr>
        <w:top w:val="none" w:sz="0" w:space="0" w:color="auto"/>
        <w:left w:val="none" w:sz="0" w:space="0" w:color="auto"/>
        <w:bottom w:val="none" w:sz="0" w:space="0" w:color="auto"/>
        <w:right w:val="none" w:sz="0" w:space="0" w:color="auto"/>
      </w:divBdr>
    </w:div>
    <w:div w:id="1698387129">
      <w:bodyDiv w:val="1"/>
      <w:marLeft w:val="0"/>
      <w:marRight w:val="0"/>
      <w:marTop w:val="0"/>
      <w:marBottom w:val="0"/>
      <w:divBdr>
        <w:top w:val="none" w:sz="0" w:space="0" w:color="auto"/>
        <w:left w:val="none" w:sz="0" w:space="0" w:color="auto"/>
        <w:bottom w:val="none" w:sz="0" w:space="0" w:color="auto"/>
        <w:right w:val="none" w:sz="0" w:space="0" w:color="auto"/>
      </w:divBdr>
    </w:div>
    <w:div w:id="1704136837">
      <w:bodyDiv w:val="1"/>
      <w:marLeft w:val="0"/>
      <w:marRight w:val="0"/>
      <w:marTop w:val="0"/>
      <w:marBottom w:val="0"/>
      <w:divBdr>
        <w:top w:val="none" w:sz="0" w:space="0" w:color="auto"/>
        <w:left w:val="none" w:sz="0" w:space="0" w:color="auto"/>
        <w:bottom w:val="none" w:sz="0" w:space="0" w:color="auto"/>
        <w:right w:val="none" w:sz="0" w:space="0" w:color="auto"/>
      </w:divBdr>
    </w:div>
    <w:div w:id="1731028688">
      <w:bodyDiv w:val="1"/>
      <w:marLeft w:val="0"/>
      <w:marRight w:val="0"/>
      <w:marTop w:val="0"/>
      <w:marBottom w:val="0"/>
      <w:divBdr>
        <w:top w:val="none" w:sz="0" w:space="0" w:color="auto"/>
        <w:left w:val="none" w:sz="0" w:space="0" w:color="auto"/>
        <w:bottom w:val="none" w:sz="0" w:space="0" w:color="auto"/>
        <w:right w:val="none" w:sz="0" w:space="0" w:color="auto"/>
      </w:divBdr>
    </w:div>
    <w:div w:id="1770540739">
      <w:bodyDiv w:val="1"/>
      <w:marLeft w:val="0"/>
      <w:marRight w:val="0"/>
      <w:marTop w:val="0"/>
      <w:marBottom w:val="0"/>
      <w:divBdr>
        <w:top w:val="none" w:sz="0" w:space="0" w:color="auto"/>
        <w:left w:val="none" w:sz="0" w:space="0" w:color="auto"/>
        <w:bottom w:val="none" w:sz="0" w:space="0" w:color="auto"/>
        <w:right w:val="none" w:sz="0" w:space="0" w:color="auto"/>
      </w:divBdr>
    </w:div>
    <w:div w:id="1782527653">
      <w:bodyDiv w:val="1"/>
      <w:marLeft w:val="0"/>
      <w:marRight w:val="0"/>
      <w:marTop w:val="0"/>
      <w:marBottom w:val="0"/>
      <w:divBdr>
        <w:top w:val="none" w:sz="0" w:space="0" w:color="auto"/>
        <w:left w:val="none" w:sz="0" w:space="0" w:color="auto"/>
        <w:bottom w:val="none" w:sz="0" w:space="0" w:color="auto"/>
        <w:right w:val="none" w:sz="0" w:space="0" w:color="auto"/>
      </w:divBdr>
    </w:div>
    <w:div w:id="1794665128">
      <w:bodyDiv w:val="1"/>
      <w:marLeft w:val="0"/>
      <w:marRight w:val="0"/>
      <w:marTop w:val="0"/>
      <w:marBottom w:val="0"/>
      <w:divBdr>
        <w:top w:val="none" w:sz="0" w:space="0" w:color="auto"/>
        <w:left w:val="none" w:sz="0" w:space="0" w:color="auto"/>
        <w:bottom w:val="none" w:sz="0" w:space="0" w:color="auto"/>
        <w:right w:val="none" w:sz="0" w:space="0" w:color="auto"/>
      </w:divBdr>
    </w:div>
    <w:div w:id="1802264091">
      <w:bodyDiv w:val="1"/>
      <w:marLeft w:val="0"/>
      <w:marRight w:val="0"/>
      <w:marTop w:val="0"/>
      <w:marBottom w:val="0"/>
      <w:divBdr>
        <w:top w:val="none" w:sz="0" w:space="0" w:color="auto"/>
        <w:left w:val="none" w:sz="0" w:space="0" w:color="auto"/>
        <w:bottom w:val="none" w:sz="0" w:space="0" w:color="auto"/>
        <w:right w:val="none" w:sz="0" w:space="0" w:color="auto"/>
      </w:divBdr>
    </w:div>
    <w:div w:id="1817992032">
      <w:bodyDiv w:val="1"/>
      <w:marLeft w:val="0"/>
      <w:marRight w:val="0"/>
      <w:marTop w:val="0"/>
      <w:marBottom w:val="0"/>
      <w:divBdr>
        <w:top w:val="none" w:sz="0" w:space="0" w:color="auto"/>
        <w:left w:val="none" w:sz="0" w:space="0" w:color="auto"/>
        <w:bottom w:val="none" w:sz="0" w:space="0" w:color="auto"/>
        <w:right w:val="none" w:sz="0" w:space="0" w:color="auto"/>
      </w:divBdr>
    </w:div>
    <w:div w:id="1844972841">
      <w:bodyDiv w:val="1"/>
      <w:marLeft w:val="0"/>
      <w:marRight w:val="0"/>
      <w:marTop w:val="0"/>
      <w:marBottom w:val="0"/>
      <w:divBdr>
        <w:top w:val="none" w:sz="0" w:space="0" w:color="auto"/>
        <w:left w:val="none" w:sz="0" w:space="0" w:color="auto"/>
        <w:bottom w:val="none" w:sz="0" w:space="0" w:color="auto"/>
        <w:right w:val="none" w:sz="0" w:space="0" w:color="auto"/>
      </w:divBdr>
    </w:div>
    <w:div w:id="1882132715">
      <w:bodyDiv w:val="1"/>
      <w:marLeft w:val="0"/>
      <w:marRight w:val="0"/>
      <w:marTop w:val="0"/>
      <w:marBottom w:val="0"/>
      <w:divBdr>
        <w:top w:val="none" w:sz="0" w:space="0" w:color="auto"/>
        <w:left w:val="none" w:sz="0" w:space="0" w:color="auto"/>
        <w:bottom w:val="none" w:sz="0" w:space="0" w:color="auto"/>
        <w:right w:val="none" w:sz="0" w:space="0" w:color="auto"/>
      </w:divBdr>
    </w:div>
    <w:div w:id="1937712386">
      <w:bodyDiv w:val="1"/>
      <w:marLeft w:val="0"/>
      <w:marRight w:val="0"/>
      <w:marTop w:val="0"/>
      <w:marBottom w:val="0"/>
      <w:divBdr>
        <w:top w:val="none" w:sz="0" w:space="0" w:color="auto"/>
        <w:left w:val="none" w:sz="0" w:space="0" w:color="auto"/>
        <w:bottom w:val="none" w:sz="0" w:space="0" w:color="auto"/>
        <w:right w:val="none" w:sz="0" w:space="0" w:color="auto"/>
      </w:divBdr>
    </w:div>
    <w:div w:id="1943874741">
      <w:bodyDiv w:val="1"/>
      <w:marLeft w:val="0"/>
      <w:marRight w:val="0"/>
      <w:marTop w:val="0"/>
      <w:marBottom w:val="0"/>
      <w:divBdr>
        <w:top w:val="none" w:sz="0" w:space="0" w:color="auto"/>
        <w:left w:val="none" w:sz="0" w:space="0" w:color="auto"/>
        <w:bottom w:val="none" w:sz="0" w:space="0" w:color="auto"/>
        <w:right w:val="none" w:sz="0" w:space="0" w:color="auto"/>
      </w:divBdr>
      <w:divsChild>
        <w:div w:id="974985530">
          <w:marLeft w:val="0"/>
          <w:marRight w:val="0"/>
          <w:marTop w:val="0"/>
          <w:marBottom w:val="0"/>
          <w:divBdr>
            <w:top w:val="none" w:sz="0" w:space="0" w:color="auto"/>
            <w:left w:val="none" w:sz="0" w:space="0" w:color="auto"/>
            <w:bottom w:val="none" w:sz="0" w:space="0" w:color="auto"/>
            <w:right w:val="none" w:sz="0" w:space="0" w:color="auto"/>
          </w:divBdr>
        </w:div>
        <w:div w:id="1041638571">
          <w:marLeft w:val="0"/>
          <w:marRight w:val="0"/>
          <w:marTop w:val="0"/>
          <w:marBottom w:val="0"/>
          <w:divBdr>
            <w:top w:val="none" w:sz="0" w:space="0" w:color="auto"/>
            <w:left w:val="none" w:sz="0" w:space="0" w:color="auto"/>
            <w:bottom w:val="none" w:sz="0" w:space="0" w:color="auto"/>
            <w:right w:val="none" w:sz="0" w:space="0" w:color="auto"/>
          </w:divBdr>
        </w:div>
        <w:div w:id="1214777436">
          <w:marLeft w:val="0"/>
          <w:marRight w:val="0"/>
          <w:marTop w:val="0"/>
          <w:marBottom w:val="0"/>
          <w:divBdr>
            <w:top w:val="none" w:sz="0" w:space="0" w:color="auto"/>
            <w:left w:val="none" w:sz="0" w:space="0" w:color="auto"/>
            <w:bottom w:val="none" w:sz="0" w:space="0" w:color="auto"/>
            <w:right w:val="none" w:sz="0" w:space="0" w:color="auto"/>
          </w:divBdr>
        </w:div>
        <w:div w:id="1513496061">
          <w:marLeft w:val="0"/>
          <w:marRight w:val="0"/>
          <w:marTop w:val="0"/>
          <w:marBottom w:val="0"/>
          <w:divBdr>
            <w:top w:val="none" w:sz="0" w:space="0" w:color="auto"/>
            <w:left w:val="none" w:sz="0" w:space="0" w:color="auto"/>
            <w:bottom w:val="none" w:sz="0" w:space="0" w:color="auto"/>
            <w:right w:val="none" w:sz="0" w:space="0" w:color="auto"/>
          </w:divBdr>
        </w:div>
      </w:divsChild>
    </w:div>
    <w:div w:id="1983804581">
      <w:bodyDiv w:val="1"/>
      <w:marLeft w:val="0"/>
      <w:marRight w:val="0"/>
      <w:marTop w:val="0"/>
      <w:marBottom w:val="0"/>
      <w:divBdr>
        <w:top w:val="none" w:sz="0" w:space="0" w:color="auto"/>
        <w:left w:val="none" w:sz="0" w:space="0" w:color="auto"/>
        <w:bottom w:val="none" w:sz="0" w:space="0" w:color="auto"/>
        <w:right w:val="none" w:sz="0" w:space="0" w:color="auto"/>
      </w:divBdr>
    </w:div>
    <w:div w:id="1988318850">
      <w:bodyDiv w:val="1"/>
      <w:marLeft w:val="0"/>
      <w:marRight w:val="0"/>
      <w:marTop w:val="0"/>
      <w:marBottom w:val="0"/>
      <w:divBdr>
        <w:top w:val="none" w:sz="0" w:space="0" w:color="auto"/>
        <w:left w:val="none" w:sz="0" w:space="0" w:color="auto"/>
        <w:bottom w:val="none" w:sz="0" w:space="0" w:color="auto"/>
        <w:right w:val="none" w:sz="0" w:space="0" w:color="auto"/>
      </w:divBdr>
      <w:divsChild>
        <w:div w:id="241642118">
          <w:marLeft w:val="0"/>
          <w:marRight w:val="0"/>
          <w:marTop w:val="0"/>
          <w:marBottom w:val="0"/>
          <w:divBdr>
            <w:top w:val="none" w:sz="0" w:space="0" w:color="auto"/>
            <w:left w:val="none" w:sz="0" w:space="0" w:color="auto"/>
            <w:bottom w:val="none" w:sz="0" w:space="0" w:color="auto"/>
            <w:right w:val="none" w:sz="0" w:space="0" w:color="auto"/>
          </w:divBdr>
          <w:divsChild>
            <w:div w:id="5983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001">
      <w:bodyDiv w:val="1"/>
      <w:marLeft w:val="0"/>
      <w:marRight w:val="0"/>
      <w:marTop w:val="0"/>
      <w:marBottom w:val="0"/>
      <w:divBdr>
        <w:top w:val="none" w:sz="0" w:space="0" w:color="auto"/>
        <w:left w:val="none" w:sz="0" w:space="0" w:color="auto"/>
        <w:bottom w:val="none" w:sz="0" w:space="0" w:color="auto"/>
        <w:right w:val="none" w:sz="0" w:space="0" w:color="auto"/>
      </w:divBdr>
      <w:divsChild>
        <w:div w:id="4750841">
          <w:marLeft w:val="0"/>
          <w:marRight w:val="0"/>
          <w:marTop w:val="0"/>
          <w:marBottom w:val="0"/>
          <w:divBdr>
            <w:top w:val="none" w:sz="0" w:space="0" w:color="auto"/>
            <w:left w:val="none" w:sz="0" w:space="0" w:color="auto"/>
            <w:bottom w:val="none" w:sz="0" w:space="0" w:color="auto"/>
            <w:right w:val="none" w:sz="0" w:space="0" w:color="auto"/>
          </w:divBdr>
        </w:div>
      </w:divsChild>
    </w:div>
    <w:div w:id="2001425467">
      <w:bodyDiv w:val="1"/>
      <w:marLeft w:val="0"/>
      <w:marRight w:val="0"/>
      <w:marTop w:val="0"/>
      <w:marBottom w:val="0"/>
      <w:divBdr>
        <w:top w:val="none" w:sz="0" w:space="0" w:color="auto"/>
        <w:left w:val="none" w:sz="0" w:space="0" w:color="auto"/>
        <w:bottom w:val="none" w:sz="0" w:space="0" w:color="auto"/>
        <w:right w:val="none" w:sz="0" w:space="0" w:color="auto"/>
      </w:divBdr>
    </w:div>
    <w:div w:id="2008632588">
      <w:bodyDiv w:val="1"/>
      <w:marLeft w:val="0"/>
      <w:marRight w:val="0"/>
      <w:marTop w:val="0"/>
      <w:marBottom w:val="0"/>
      <w:divBdr>
        <w:top w:val="none" w:sz="0" w:space="0" w:color="auto"/>
        <w:left w:val="none" w:sz="0" w:space="0" w:color="auto"/>
        <w:bottom w:val="none" w:sz="0" w:space="0" w:color="auto"/>
        <w:right w:val="none" w:sz="0" w:space="0" w:color="auto"/>
      </w:divBdr>
      <w:divsChild>
        <w:div w:id="2065985400">
          <w:marLeft w:val="0"/>
          <w:marRight w:val="0"/>
          <w:marTop w:val="0"/>
          <w:marBottom w:val="0"/>
          <w:divBdr>
            <w:top w:val="none" w:sz="0" w:space="0" w:color="auto"/>
            <w:left w:val="none" w:sz="0" w:space="0" w:color="auto"/>
            <w:bottom w:val="none" w:sz="0" w:space="0" w:color="auto"/>
            <w:right w:val="none" w:sz="0" w:space="0" w:color="auto"/>
          </w:divBdr>
        </w:div>
      </w:divsChild>
    </w:div>
    <w:div w:id="2021815105">
      <w:bodyDiv w:val="1"/>
      <w:marLeft w:val="0"/>
      <w:marRight w:val="0"/>
      <w:marTop w:val="0"/>
      <w:marBottom w:val="0"/>
      <w:divBdr>
        <w:top w:val="none" w:sz="0" w:space="0" w:color="auto"/>
        <w:left w:val="none" w:sz="0" w:space="0" w:color="auto"/>
        <w:bottom w:val="none" w:sz="0" w:space="0" w:color="auto"/>
        <w:right w:val="none" w:sz="0" w:space="0" w:color="auto"/>
      </w:divBdr>
      <w:divsChild>
        <w:div w:id="1909656753">
          <w:marLeft w:val="0"/>
          <w:marRight w:val="0"/>
          <w:marTop w:val="0"/>
          <w:marBottom w:val="0"/>
          <w:divBdr>
            <w:top w:val="none" w:sz="0" w:space="0" w:color="auto"/>
            <w:left w:val="none" w:sz="0" w:space="0" w:color="auto"/>
            <w:bottom w:val="none" w:sz="0" w:space="0" w:color="auto"/>
            <w:right w:val="none" w:sz="0" w:space="0" w:color="auto"/>
          </w:divBdr>
          <w:divsChild>
            <w:div w:id="1701392537">
              <w:marLeft w:val="0"/>
              <w:marRight w:val="0"/>
              <w:marTop w:val="0"/>
              <w:marBottom w:val="0"/>
              <w:divBdr>
                <w:top w:val="none" w:sz="0" w:space="0" w:color="auto"/>
                <w:left w:val="none" w:sz="0" w:space="0" w:color="auto"/>
                <w:bottom w:val="none" w:sz="0" w:space="0" w:color="auto"/>
                <w:right w:val="none" w:sz="0" w:space="0" w:color="auto"/>
              </w:divBdr>
              <w:divsChild>
                <w:div w:id="1492986872">
                  <w:marLeft w:val="0"/>
                  <w:marRight w:val="0"/>
                  <w:marTop w:val="0"/>
                  <w:marBottom w:val="0"/>
                  <w:divBdr>
                    <w:top w:val="none" w:sz="0" w:space="0" w:color="auto"/>
                    <w:left w:val="none" w:sz="0" w:space="0" w:color="auto"/>
                    <w:bottom w:val="none" w:sz="0" w:space="0" w:color="auto"/>
                    <w:right w:val="none" w:sz="0" w:space="0" w:color="auto"/>
                  </w:divBdr>
                  <w:divsChild>
                    <w:div w:id="4159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4590">
      <w:bodyDiv w:val="1"/>
      <w:marLeft w:val="0"/>
      <w:marRight w:val="0"/>
      <w:marTop w:val="0"/>
      <w:marBottom w:val="0"/>
      <w:divBdr>
        <w:top w:val="none" w:sz="0" w:space="0" w:color="auto"/>
        <w:left w:val="none" w:sz="0" w:space="0" w:color="auto"/>
        <w:bottom w:val="none" w:sz="0" w:space="0" w:color="auto"/>
        <w:right w:val="none" w:sz="0" w:space="0" w:color="auto"/>
      </w:divBdr>
    </w:div>
    <w:div w:id="2036808289">
      <w:bodyDiv w:val="1"/>
      <w:marLeft w:val="0"/>
      <w:marRight w:val="0"/>
      <w:marTop w:val="0"/>
      <w:marBottom w:val="0"/>
      <w:divBdr>
        <w:top w:val="none" w:sz="0" w:space="0" w:color="auto"/>
        <w:left w:val="none" w:sz="0" w:space="0" w:color="auto"/>
        <w:bottom w:val="none" w:sz="0" w:space="0" w:color="auto"/>
        <w:right w:val="none" w:sz="0" w:space="0" w:color="auto"/>
      </w:divBdr>
    </w:div>
    <w:div w:id="2046170002">
      <w:bodyDiv w:val="1"/>
      <w:marLeft w:val="0"/>
      <w:marRight w:val="0"/>
      <w:marTop w:val="0"/>
      <w:marBottom w:val="0"/>
      <w:divBdr>
        <w:top w:val="none" w:sz="0" w:space="0" w:color="auto"/>
        <w:left w:val="none" w:sz="0" w:space="0" w:color="auto"/>
        <w:bottom w:val="none" w:sz="0" w:space="0" w:color="auto"/>
        <w:right w:val="none" w:sz="0" w:space="0" w:color="auto"/>
      </w:divBdr>
    </w:div>
    <w:div w:id="2046825937">
      <w:bodyDiv w:val="1"/>
      <w:marLeft w:val="0"/>
      <w:marRight w:val="0"/>
      <w:marTop w:val="0"/>
      <w:marBottom w:val="0"/>
      <w:divBdr>
        <w:top w:val="none" w:sz="0" w:space="0" w:color="auto"/>
        <w:left w:val="none" w:sz="0" w:space="0" w:color="auto"/>
        <w:bottom w:val="none" w:sz="0" w:space="0" w:color="auto"/>
        <w:right w:val="none" w:sz="0" w:space="0" w:color="auto"/>
      </w:divBdr>
      <w:divsChild>
        <w:div w:id="324818673">
          <w:marLeft w:val="0"/>
          <w:marRight w:val="0"/>
          <w:marTop w:val="0"/>
          <w:marBottom w:val="0"/>
          <w:divBdr>
            <w:top w:val="none" w:sz="0" w:space="0" w:color="auto"/>
            <w:left w:val="none" w:sz="0" w:space="0" w:color="auto"/>
            <w:bottom w:val="none" w:sz="0" w:space="0" w:color="auto"/>
            <w:right w:val="none" w:sz="0" w:space="0" w:color="auto"/>
          </w:divBdr>
          <w:divsChild>
            <w:div w:id="20171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233">
      <w:bodyDiv w:val="1"/>
      <w:marLeft w:val="0"/>
      <w:marRight w:val="0"/>
      <w:marTop w:val="0"/>
      <w:marBottom w:val="0"/>
      <w:divBdr>
        <w:top w:val="none" w:sz="0" w:space="0" w:color="auto"/>
        <w:left w:val="none" w:sz="0" w:space="0" w:color="auto"/>
        <w:bottom w:val="none" w:sz="0" w:space="0" w:color="auto"/>
        <w:right w:val="none" w:sz="0" w:space="0" w:color="auto"/>
      </w:divBdr>
      <w:divsChild>
        <w:div w:id="624510360">
          <w:marLeft w:val="0"/>
          <w:marRight w:val="0"/>
          <w:marTop w:val="0"/>
          <w:marBottom w:val="0"/>
          <w:divBdr>
            <w:top w:val="none" w:sz="0" w:space="0" w:color="auto"/>
            <w:left w:val="none" w:sz="0" w:space="0" w:color="auto"/>
            <w:bottom w:val="none" w:sz="0" w:space="0" w:color="auto"/>
            <w:right w:val="none" w:sz="0" w:space="0" w:color="auto"/>
          </w:divBdr>
        </w:div>
      </w:divsChild>
    </w:div>
    <w:div w:id="2082557085">
      <w:bodyDiv w:val="1"/>
      <w:marLeft w:val="0"/>
      <w:marRight w:val="0"/>
      <w:marTop w:val="0"/>
      <w:marBottom w:val="0"/>
      <w:divBdr>
        <w:top w:val="none" w:sz="0" w:space="0" w:color="auto"/>
        <w:left w:val="none" w:sz="0" w:space="0" w:color="auto"/>
        <w:bottom w:val="none" w:sz="0" w:space="0" w:color="auto"/>
        <w:right w:val="none" w:sz="0" w:space="0" w:color="auto"/>
      </w:divBdr>
    </w:div>
    <w:div w:id="2096978942">
      <w:bodyDiv w:val="1"/>
      <w:marLeft w:val="0"/>
      <w:marRight w:val="0"/>
      <w:marTop w:val="0"/>
      <w:marBottom w:val="0"/>
      <w:divBdr>
        <w:top w:val="none" w:sz="0" w:space="0" w:color="auto"/>
        <w:left w:val="none" w:sz="0" w:space="0" w:color="auto"/>
        <w:bottom w:val="none" w:sz="0" w:space="0" w:color="auto"/>
        <w:right w:val="none" w:sz="0" w:space="0" w:color="auto"/>
      </w:divBdr>
    </w:div>
    <w:div w:id="2110074984">
      <w:bodyDiv w:val="1"/>
      <w:marLeft w:val="0"/>
      <w:marRight w:val="0"/>
      <w:marTop w:val="0"/>
      <w:marBottom w:val="0"/>
      <w:divBdr>
        <w:top w:val="none" w:sz="0" w:space="0" w:color="auto"/>
        <w:left w:val="none" w:sz="0" w:space="0" w:color="auto"/>
        <w:bottom w:val="none" w:sz="0" w:space="0" w:color="auto"/>
        <w:right w:val="none" w:sz="0" w:space="0" w:color="auto"/>
      </w:divBdr>
    </w:div>
    <w:div w:id="2132504854">
      <w:bodyDiv w:val="1"/>
      <w:marLeft w:val="0"/>
      <w:marRight w:val="0"/>
      <w:marTop w:val="0"/>
      <w:marBottom w:val="0"/>
      <w:divBdr>
        <w:top w:val="none" w:sz="0" w:space="0" w:color="auto"/>
        <w:left w:val="none" w:sz="0" w:space="0" w:color="auto"/>
        <w:bottom w:val="none" w:sz="0" w:space="0" w:color="auto"/>
        <w:right w:val="none" w:sz="0" w:space="0" w:color="auto"/>
      </w:divBdr>
    </w:div>
    <w:div w:id="213917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0.emf"/><Relationship Id="rId21" Type="http://schemas.openxmlformats.org/officeDocument/2006/relationships/image" Target="media/image12.jpeg"/><Relationship Id="rId42" Type="http://schemas.openxmlformats.org/officeDocument/2006/relationships/image" Target="file:///H:\INFO%20GRAL%20TUBOS%20DE%20PVC\Venezuela%20en%20Plastico1_archivos\tornillo1.jpg" TargetMode="External"/><Relationship Id="rId47" Type="http://schemas.openxmlformats.org/officeDocument/2006/relationships/image" Target="media/image29.png"/><Relationship Id="rId63" Type="http://schemas.openxmlformats.org/officeDocument/2006/relationships/image" Target="media/image41.emf"/><Relationship Id="rId68" Type="http://schemas.openxmlformats.org/officeDocument/2006/relationships/image" Target="media/image46.png"/><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theme" Target="theme/theme1.xml"/><Relationship Id="rId16" Type="http://schemas.openxmlformats.org/officeDocument/2006/relationships/hyperlink" Target="http://images.google.com/imgres?imgurl=http://www.cordal.cl/nosnochile/imagens/enchufes.jpg&amp;imgrefurl=http://www.cordal.cl/nosnochile/junho5.htm&amp;h=267&amp;w=300&amp;sz=27&amp;hl=es&amp;start=2&amp;tbnid=cYxbm_N29oss6M:&amp;tbnh=103&amp;tbnw=116&amp;prev=/images%3Fq%3Denchufes%26svnum%3D10%26hl%3Des%26lr%3D%26sa%3DN" TargetMode="External"/><Relationship Id="rId107" Type="http://schemas.openxmlformats.org/officeDocument/2006/relationships/image" Target="media/image80.emf"/><Relationship Id="rId11" Type="http://schemas.openxmlformats.org/officeDocument/2006/relationships/image" Target="media/image6.jpeg"/><Relationship Id="rId32" Type="http://schemas.openxmlformats.org/officeDocument/2006/relationships/hyperlink" Target="http://www.monografias.com/trabajos12/cntbtres/cntbtres.shtml" TargetMode="External"/><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hyperlink" Target="http://www.sri.gov.ec" TargetMode="External"/><Relationship Id="rId74" Type="http://schemas.openxmlformats.org/officeDocument/2006/relationships/image" Target="media/image50.png"/><Relationship Id="rId79" Type="http://schemas.openxmlformats.org/officeDocument/2006/relationships/image" Target="media/image54.emf"/><Relationship Id="rId102" Type="http://schemas.openxmlformats.org/officeDocument/2006/relationships/image" Target="media/image75.emf"/><Relationship Id="rId123" Type="http://schemas.openxmlformats.org/officeDocument/2006/relationships/image" Target="media/image96.emf"/><Relationship Id="rId128" Type="http://schemas.openxmlformats.org/officeDocument/2006/relationships/image" Target="media/image101.emf"/><Relationship Id="rId5" Type="http://schemas.openxmlformats.org/officeDocument/2006/relationships/footnotes" Target="footnotes.xml"/><Relationship Id="rId90" Type="http://schemas.openxmlformats.org/officeDocument/2006/relationships/image" Target="media/image63.emf"/><Relationship Id="rId95" Type="http://schemas.openxmlformats.org/officeDocument/2006/relationships/image" Target="media/image68.emf"/><Relationship Id="rId14" Type="http://schemas.openxmlformats.org/officeDocument/2006/relationships/hyperlink" Target="http://images.google.com/imgres?imgurl=http://www.todoservicios.com/tienda/catalog/images/12945.JPG&amp;imgrefurl=http://www.todoservicios.com/tienda/catalog/index.php/cPath/16605_16774%3FosCsid%3D2bbdf5fde67388ae0fd4a74b98e68033&amp;h=180&amp;w=200&amp;sz=11&amp;hl=es&amp;start=13&amp;tbnid=cfttXEq2oGT1dM:&amp;tbnh=94&amp;tbnw=104&amp;prev=/images%3Fq%3Denchufes%26svnum%3D10%26hl%3Des%26lr%3D%26sa%3DN" TargetMode="External"/><Relationship Id="rId22" Type="http://schemas.openxmlformats.org/officeDocument/2006/relationships/image" Target="file:///E:\UNIVERSIDAD%20-%20ESPOL\TOPICO%20DE%20TRIBUTACION\PROYECTO%20TUBOS%20DE%20PVC\INFO%20GRAL%20TUBOS%20DE%20PVC\PLASTIVIDA%20ARGENTINA_archivos\tarj.jpg" TargetMode="External"/><Relationship Id="rId27" Type="http://schemas.openxmlformats.org/officeDocument/2006/relationships/image" Target="file:///C:\Documents%20and%20Settings\Veronica\Mis%20documentos\V-RONIK\UNIVERSIDAD%20-%20ESPOL\TOPICO%20DE%20TRIBUTACION\PROYECTO%20TUBOS%20DE%20PVC\Tubes%20PVC_archivos\3197pil3.jpg" TargetMode="External"/><Relationship Id="rId30" Type="http://schemas.openxmlformats.org/officeDocument/2006/relationships/image" Target="media/image18.jpeg"/><Relationship Id="rId35" Type="http://schemas.openxmlformats.org/officeDocument/2006/relationships/image" Target="file:///H:\INFO%20GRAL%20TUBOS%20DE%20PVC\Venezuela%20en%20Plastico1_archivos\extru1.jpg" TargetMode="External"/><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yperlink" Target="http://www.sri.gov.ec" TargetMode="Externa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2.emf"/><Relationship Id="rId100" Type="http://schemas.openxmlformats.org/officeDocument/2006/relationships/chart" Target="charts/chart2.xml"/><Relationship Id="rId105" Type="http://schemas.openxmlformats.org/officeDocument/2006/relationships/image" Target="media/image78.emf"/><Relationship Id="rId113" Type="http://schemas.openxmlformats.org/officeDocument/2006/relationships/image" Target="media/image86.emf"/><Relationship Id="rId118" Type="http://schemas.openxmlformats.org/officeDocument/2006/relationships/image" Target="media/image91.emf"/><Relationship Id="rId126" Type="http://schemas.openxmlformats.org/officeDocument/2006/relationships/image" Target="media/image99.emf"/><Relationship Id="rId8" Type="http://schemas.openxmlformats.org/officeDocument/2006/relationships/image" Target="file:///E:\UNIVERSIDAD%20-%20ESPOL\TOPICO%20DE%20TRIBUTACION\PROYECTO%20TUBOS%20DE%20PVC\INFO%20GRAL%20TUBOS%20DE%20PVC\PLASTIVIDA%20ARGENTINA_archivos\canos.jpg" TargetMode="External"/><Relationship Id="rId51" Type="http://schemas.openxmlformats.org/officeDocument/2006/relationships/image" Target="media/image33.png"/><Relationship Id="rId72" Type="http://schemas.openxmlformats.org/officeDocument/2006/relationships/image" Target="file:///C:\Documents%20and%20Settings\qqq\Mis%20documentos\Servicio%20de%20Rentas%20Internas-Ecuador_archivos\101_2.gif" TargetMode="External"/><Relationship Id="rId80" Type="http://schemas.openxmlformats.org/officeDocument/2006/relationships/hyperlink" Target="http://www.sri.gov.ec" TargetMode="External"/><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4.emf"/><Relationship Id="rId3" Type="http://schemas.openxmlformats.org/officeDocument/2006/relationships/settings" Target="settings.xml"/><Relationship Id="rId12" Type="http://schemas.openxmlformats.org/officeDocument/2006/relationships/image" Target="http://www.abmitalia.it/catalog/images/categories/pag.-53.jpg" TargetMode="External"/><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19.emf"/><Relationship Id="rId38" Type="http://schemas.openxmlformats.org/officeDocument/2006/relationships/image" Target="file:///H:\INFO%20GRAL%20TUBOS%20DE%20PVC\Gu&#237;as%20completa%20produccion_archivos\fp_tuberia.gif" TargetMode="External"/><Relationship Id="rId46" Type="http://schemas.openxmlformats.org/officeDocument/2006/relationships/image" Target="media/image28.png"/><Relationship Id="rId59" Type="http://schemas.openxmlformats.org/officeDocument/2006/relationships/hyperlink" Target="http://www.sri.gov.ec" TargetMode="External"/><Relationship Id="rId67" Type="http://schemas.openxmlformats.org/officeDocument/2006/relationships/image" Target="media/image45.png"/><Relationship Id="rId103" Type="http://schemas.openxmlformats.org/officeDocument/2006/relationships/image" Target="media/image76.emf"/><Relationship Id="rId108" Type="http://schemas.openxmlformats.org/officeDocument/2006/relationships/image" Target="media/image81.png"/><Relationship Id="rId116" Type="http://schemas.openxmlformats.org/officeDocument/2006/relationships/image" Target="media/image89.emf"/><Relationship Id="rId124" Type="http://schemas.openxmlformats.org/officeDocument/2006/relationships/image" Target="media/image97.emf"/><Relationship Id="rId129" Type="http://schemas.openxmlformats.org/officeDocument/2006/relationships/image" Target="media/image102.emf"/><Relationship Id="rId20"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image" Target="media/image40.emf"/><Relationship Id="rId70" Type="http://schemas.openxmlformats.org/officeDocument/2006/relationships/image" Target="file:///C:\Documents%20and%20Settings\qqq\Mis%20documentos\Servicio%20de%20Rentas%20Internas-Ecuador_archivos\101_1.gif" TargetMode="External"/><Relationship Id="rId75" Type="http://schemas.openxmlformats.org/officeDocument/2006/relationships/oleObject" Target="embeddings/oleObject1.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image" Target="media/image84.emf"/><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6.jpeg"/><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hyperlink" Target="http://www.sri.gov.ec" TargetMode="External"/><Relationship Id="rId106" Type="http://schemas.openxmlformats.org/officeDocument/2006/relationships/image" Target="media/image79.emf"/><Relationship Id="rId114" Type="http://schemas.openxmlformats.org/officeDocument/2006/relationships/image" Target="media/image87.emf"/><Relationship Id="rId119" Type="http://schemas.openxmlformats.org/officeDocument/2006/relationships/image" Target="media/image92.emf"/><Relationship Id="rId127" Type="http://schemas.openxmlformats.org/officeDocument/2006/relationships/image" Target="media/image100.emf"/><Relationship Id="rId10" Type="http://schemas.openxmlformats.org/officeDocument/2006/relationships/image" Target="file:///E:\UNIVERSIDAD%20-%20ESPOL\TOPICO%20DE%20TRIBUTACION\PROYECTO%20TUBOS%20DE%20PVC\INFO%20GRAL%20TUBOS%20DE%20PVC\PLASTIVIDA%20ARGENTINA_archivos\blister.jpg" TargetMode="External"/><Relationship Id="rId31" Type="http://schemas.openxmlformats.org/officeDocument/2006/relationships/hyperlink" Target="http://www.monografias.com/trabajos6/prod/prod.shtml" TargetMode="External"/><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49.emf"/><Relationship Id="rId78" Type="http://schemas.openxmlformats.org/officeDocument/2006/relationships/image" Target="media/image53.emf"/><Relationship Id="rId81" Type="http://schemas.openxmlformats.org/officeDocument/2006/relationships/image" Target="media/image55.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wmf"/><Relationship Id="rId122" Type="http://schemas.openxmlformats.org/officeDocument/2006/relationships/image" Target="media/image95.emf"/><Relationship Id="rId130" Type="http://schemas.openxmlformats.org/officeDocument/2006/relationships/image" Target="media/image103.emf"/><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emf"/><Relationship Id="rId18" Type="http://schemas.openxmlformats.org/officeDocument/2006/relationships/image" Target="media/image10.jpeg"/><Relationship Id="rId39" Type="http://schemas.openxmlformats.org/officeDocument/2006/relationships/image" Target="media/image23.jpeg"/><Relationship Id="rId109" Type="http://schemas.openxmlformats.org/officeDocument/2006/relationships/image" Target="media/image82.png"/><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1.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3.emf"/><Relationship Id="rId125" Type="http://schemas.openxmlformats.org/officeDocument/2006/relationships/image" Target="media/image98.emf"/><Relationship Id="rId7" Type="http://schemas.openxmlformats.org/officeDocument/2006/relationships/image" Target="media/image4.jpeg"/><Relationship Id="rId71" Type="http://schemas.openxmlformats.org/officeDocument/2006/relationships/image" Target="media/image48.png"/><Relationship Id="rId92" Type="http://schemas.openxmlformats.org/officeDocument/2006/relationships/image" Target="media/image65.emf"/><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footer" Target="footer1.xml"/><Relationship Id="rId40" Type="http://schemas.openxmlformats.org/officeDocument/2006/relationships/image" Target="file:///H:\INFO%20GRAL%20TUBOS%20DE%20PVC\Venezuela%20en%20Plastico1_archivos\tolva1.jpg" TargetMode="External"/><Relationship Id="rId45" Type="http://schemas.openxmlformats.org/officeDocument/2006/relationships/image" Target="media/image27.emf"/><Relationship Id="rId66" Type="http://schemas.openxmlformats.org/officeDocument/2006/relationships/image" Target="media/image44.png"/><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chart" Target="charts/chart3.xml"/><Relationship Id="rId61" Type="http://schemas.openxmlformats.org/officeDocument/2006/relationships/image" Target="media/image39.emf"/><Relationship Id="rId82" Type="http://schemas.openxmlformats.org/officeDocument/2006/relationships/hyperlink" Target="http://www.sri.gov.ec" TargetMode="External"/><Relationship Id="rId19" Type="http://schemas.openxmlformats.org/officeDocument/2006/relationships/image" Target="http://www.dilesa.es/imagenes/productos/pro_plasticos.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image" Target="../media/image14.jpeg"/></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image" Target="../media/image73.jpeg"/></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image" Target="../media/image104.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6" b="1" i="0" u="none" strike="noStrike" baseline="0">
                <a:solidFill>
                  <a:srgbClr val="000000"/>
                </a:solidFill>
                <a:latin typeface="Arial"/>
                <a:ea typeface="Arial"/>
                <a:cs typeface="Arial"/>
              </a:defRPr>
            </a:pPr>
            <a:r>
              <a:t>PESO NETO</a:t>
            </a:r>
          </a:p>
        </c:rich>
      </c:tx>
      <c:layout>
        <c:manualLayout>
          <c:xMode val="edge"/>
          <c:yMode val="edge"/>
          <c:x val="0.40196078431372562"/>
          <c:y val="1.8518518518518524E-2"/>
        </c:manualLayout>
      </c:layout>
      <c:spPr>
        <a:noFill/>
        <a:ln w="25412">
          <a:noFill/>
        </a:ln>
      </c:spPr>
    </c:title>
    <c:view3D>
      <c:hPercent val="44"/>
      <c:depthPercent val="100"/>
      <c:rAngAx val="1"/>
    </c:view3D>
    <c:floor>
      <c:spPr>
        <a:solidFill>
          <a:srgbClr val="C0C0C0"/>
        </a:solidFill>
        <a:ln w="3175">
          <a:solidFill>
            <a:srgbClr val="000000"/>
          </a:solidFill>
          <a:prstDash val="solid"/>
        </a:ln>
      </c:spPr>
    </c:floor>
    <c:sideWall>
      <c:spPr>
        <a:solidFill>
          <a:srgbClr val="FFFFCC"/>
        </a:solidFill>
        <a:ln w="25400">
          <a:noFill/>
        </a:ln>
      </c:spPr>
    </c:sideWall>
    <c:backWall>
      <c:spPr>
        <a:solidFill>
          <a:srgbClr val="FFFFCC"/>
        </a:solidFill>
        <a:ln w="25400">
          <a:noFill/>
        </a:ln>
      </c:spPr>
    </c:backWall>
    <c:plotArea>
      <c:layout>
        <c:manualLayout>
          <c:layoutTarget val="inner"/>
          <c:xMode val="edge"/>
          <c:yMode val="edge"/>
          <c:x val="8.2352941176470629E-2"/>
          <c:y val="0.18148148148148163"/>
          <c:w val="0.85686274509803917"/>
          <c:h val="0.6185185185185188"/>
        </c:manualLayout>
      </c:layout>
      <c:bar3DChart>
        <c:barDir val="col"/>
        <c:grouping val="clustered"/>
        <c:ser>
          <c:idx val="0"/>
          <c:order val="0"/>
          <c:tx>
            <c:v>2005</c:v>
          </c:tx>
          <c:spPr>
            <a:solidFill>
              <a:srgbClr val="9999FF"/>
            </a:solidFill>
            <a:ln w="12706">
              <a:solidFill>
                <a:srgbClr val="000000"/>
              </a:solidFill>
              <a:prstDash val="solid"/>
            </a:ln>
          </c:spPr>
          <c:cat>
            <c:strRef>
              <c:f>Hoja2!$C$6:$H$6</c:f>
              <c:strCache>
                <c:ptCount val="6"/>
                <c:pt idx="0">
                  <c:v>PP</c:v>
                </c:pt>
                <c:pt idx="1">
                  <c:v>PS</c:v>
                </c:pt>
                <c:pt idx="2">
                  <c:v>PET</c:v>
                </c:pt>
                <c:pt idx="3">
                  <c:v>HDPE</c:v>
                </c:pt>
                <c:pt idx="4">
                  <c:v>LDPE</c:v>
                </c:pt>
                <c:pt idx="5">
                  <c:v>PVC</c:v>
                </c:pt>
              </c:strCache>
            </c:strRef>
          </c:cat>
          <c:val>
            <c:numRef>
              <c:f>Hoja2!$C$7:$H$7</c:f>
              <c:numCache>
                <c:formatCode>#,##0</c:formatCode>
                <c:ptCount val="6"/>
                <c:pt idx="0">
                  <c:v>12351</c:v>
                </c:pt>
                <c:pt idx="1">
                  <c:v>1619</c:v>
                </c:pt>
                <c:pt idx="2">
                  <c:v>12732</c:v>
                </c:pt>
                <c:pt idx="3">
                  <c:v>18715</c:v>
                </c:pt>
                <c:pt idx="4">
                  <c:v>21700</c:v>
                </c:pt>
                <c:pt idx="5">
                  <c:v>14377</c:v>
                </c:pt>
              </c:numCache>
            </c:numRef>
          </c:val>
        </c:ser>
        <c:ser>
          <c:idx val="1"/>
          <c:order val="1"/>
          <c:tx>
            <c:v>2006</c:v>
          </c:tx>
          <c:spPr>
            <a:solidFill>
              <a:srgbClr val="993366"/>
            </a:solidFill>
            <a:ln w="12706">
              <a:solidFill>
                <a:srgbClr val="000000"/>
              </a:solidFill>
              <a:prstDash val="solid"/>
            </a:ln>
          </c:spPr>
          <c:cat>
            <c:strRef>
              <c:f>Hoja2!$C$6:$H$6</c:f>
              <c:strCache>
                <c:ptCount val="6"/>
                <c:pt idx="0">
                  <c:v>PP</c:v>
                </c:pt>
                <c:pt idx="1">
                  <c:v>PS</c:v>
                </c:pt>
                <c:pt idx="2">
                  <c:v>PET</c:v>
                </c:pt>
                <c:pt idx="3">
                  <c:v>HDPE</c:v>
                </c:pt>
                <c:pt idx="4">
                  <c:v>LDPE</c:v>
                </c:pt>
                <c:pt idx="5">
                  <c:v>PVC</c:v>
                </c:pt>
              </c:strCache>
            </c:strRef>
          </c:cat>
          <c:val>
            <c:numRef>
              <c:f>Hoja2!$C$8:$H$8</c:f>
              <c:numCache>
                <c:formatCode>#,##0</c:formatCode>
                <c:ptCount val="6"/>
                <c:pt idx="0">
                  <c:v>11242</c:v>
                </c:pt>
                <c:pt idx="1">
                  <c:v>1937</c:v>
                </c:pt>
                <c:pt idx="2">
                  <c:v>32512</c:v>
                </c:pt>
                <c:pt idx="3">
                  <c:v>9605</c:v>
                </c:pt>
                <c:pt idx="4">
                  <c:v>17232</c:v>
                </c:pt>
                <c:pt idx="5">
                  <c:v>17232</c:v>
                </c:pt>
              </c:numCache>
            </c:numRef>
          </c:val>
        </c:ser>
        <c:shape val="box"/>
        <c:axId val="269067008"/>
        <c:axId val="269068928"/>
        <c:axId val="0"/>
      </c:bar3DChart>
      <c:catAx>
        <c:axId val="269067008"/>
        <c:scaling>
          <c:orientation val="minMax"/>
        </c:scaling>
        <c:axPos val="b"/>
        <c:title>
          <c:tx>
            <c:rich>
              <a:bodyPr/>
              <a:lstStyle/>
              <a:p>
                <a:pPr>
                  <a:defRPr sz="975" b="1" i="0" u="none" strike="noStrike" baseline="0">
                    <a:solidFill>
                      <a:srgbClr val="000000"/>
                    </a:solidFill>
                    <a:latin typeface="Arial"/>
                    <a:ea typeface="Arial"/>
                    <a:cs typeface="Arial"/>
                  </a:defRPr>
                </a:pPr>
                <a:r>
                  <a:t>MATERIA PRIMA</a:t>
                </a:r>
              </a:p>
            </c:rich>
          </c:tx>
          <c:layout>
            <c:manualLayout>
              <c:xMode val="edge"/>
              <c:yMode val="edge"/>
              <c:x val="0.39215686274509826"/>
              <c:y val="0.86296296296296249"/>
            </c:manualLayout>
          </c:layout>
          <c:spPr>
            <a:noFill/>
            <a:ln w="25412">
              <a:noFill/>
            </a:ln>
          </c:spPr>
        </c:title>
        <c:numFmt formatCode="General" sourceLinked="1"/>
        <c:tickLblPos val="low"/>
        <c:spPr>
          <a:ln w="3177">
            <a:solidFill>
              <a:srgbClr val="000000"/>
            </a:solidFill>
            <a:prstDash val="solid"/>
          </a:ln>
        </c:spPr>
        <c:txPr>
          <a:bodyPr rot="0" vert="horz"/>
          <a:lstStyle/>
          <a:p>
            <a:pPr>
              <a:defRPr sz="600" b="1" i="0" u="none" strike="noStrike" baseline="0">
                <a:solidFill>
                  <a:srgbClr val="000000"/>
                </a:solidFill>
                <a:latin typeface="Arial"/>
                <a:ea typeface="Arial"/>
                <a:cs typeface="Arial"/>
              </a:defRPr>
            </a:pPr>
            <a:endParaRPr lang="es-ES"/>
          </a:p>
        </c:txPr>
        <c:crossAx val="269068928"/>
        <c:crosses val="autoZero"/>
        <c:auto val="1"/>
        <c:lblAlgn val="ctr"/>
        <c:lblOffset val="100"/>
        <c:tickLblSkip val="1"/>
        <c:tickMarkSkip val="1"/>
      </c:catAx>
      <c:valAx>
        <c:axId val="269068928"/>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s-ES"/>
          </a:p>
        </c:txPr>
        <c:crossAx val="269067008"/>
        <c:crosses val="autoZero"/>
        <c:crossBetween val="between"/>
      </c:valAx>
      <c:spPr>
        <a:noFill/>
        <a:ln w="25412">
          <a:noFill/>
        </a:ln>
      </c:spPr>
    </c:plotArea>
    <c:legend>
      <c:legendPos val="r"/>
      <c:layout>
        <c:manualLayout>
          <c:xMode val="edge"/>
          <c:yMode val="edge"/>
          <c:x val="0.90784313725490218"/>
          <c:y val="0.50370370370370354"/>
          <c:w val="8.2352941176470629E-2"/>
          <c:h val="0.14444444444444454"/>
        </c:manualLayout>
      </c:layout>
      <c:spPr>
        <a:blipFill dpi="0" rotWithShape="0">
          <a:blip xmlns:r="http://schemas.openxmlformats.org/officeDocument/2006/relationships" r:embed="rId1"/>
          <a:srcRect/>
          <a:tile tx="0" ty="0" sx="100000" sy="100000" flip="none" algn="tl"/>
        </a:blipFill>
        <a:ln w="25412">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blipFill dpi="0" rotWithShape="0">
      <a:blip xmlns:r="http://schemas.openxmlformats.org/officeDocument/2006/relationships" r:embed="rId1"/>
      <a:srcRect/>
      <a:tile tx="0" ty="0" sx="100000" sy="100000" flip="none" algn="tl"/>
    </a:blipFill>
    <a:ln w="3177">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perspective val="0"/>
    </c:view3D>
    <c:plotArea>
      <c:layout>
        <c:manualLayout>
          <c:layoutTarget val="inner"/>
          <c:xMode val="edge"/>
          <c:yMode val="edge"/>
          <c:x val="0.27884615384615385"/>
          <c:y val="0.22613065326633169"/>
          <c:w val="0.52115384615384641"/>
          <c:h val="0.542713567839196"/>
        </c:manualLayout>
      </c:layout>
      <c:pie3DChart>
        <c:varyColors val="1"/>
        <c:ser>
          <c:idx val="0"/>
          <c:order val="0"/>
          <c:spPr>
            <a:solidFill>
              <a:srgbClr val="9999FF"/>
            </a:solidFill>
            <a:ln w="10713">
              <a:solidFill>
                <a:srgbClr val="000000"/>
              </a:solidFill>
              <a:prstDash val="solid"/>
            </a:ln>
          </c:spPr>
          <c:dPt>
            <c:idx val="0"/>
            <c:spPr>
              <a:solidFill>
                <a:srgbClr val="9999FF"/>
              </a:solidFill>
              <a:ln w="10713">
                <a:solidFill>
                  <a:srgbClr val="000000"/>
                </a:solidFill>
                <a:prstDash val="solid"/>
              </a:ln>
            </c:spPr>
          </c:dPt>
          <c:dPt>
            <c:idx val="1"/>
            <c:spPr>
              <a:solidFill>
                <a:srgbClr val="993366"/>
              </a:solidFill>
              <a:ln w="10713">
                <a:solidFill>
                  <a:srgbClr val="000000"/>
                </a:solidFill>
                <a:prstDash val="solid"/>
              </a:ln>
            </c:spPr>
          </c:dPt>
          <c:dPt>
            <c:idx val="2"/>
            <c:spPr>
              <a:solidFill>
                <a:srgbClr val="FFFFCC"/>
              </a:solidFill>
              <a:ln w="10713">
                <a:solidFill>
                  <a:srgbClr val="000000"/>
                </a:solidFill>
                <a:prstDash val="solid"/>
              </a:ln>
            </c:spPr>
          </c:dPt>
          <c:dPt>
            <c:idx val="3"/>
            <c:spPr>
              <a:solidFill>
                <a:srgbClr val="CCFFFF"/>
              </a:solidFill>
              <a:ln w="10713">
                <a:solidFill>
                  <a:srgbClr val="000000"/>
                </a:solidFill>
                <a:prstDash val="solid"/>
              </a:ln>
            </c:spPr>
          </c:dPt>
          <c:dPt>
            <c:idx val="4"/>
            <c:spPr>
              <a:solidFill>
                <a:srgbClr val="660066"/>
              </a:solidFill>
              <a:ln w="10713">
                <a:solidFill>
                  <a:srgbClr val="000000"/>
                </a:solidFill>
                <a:prstDash val="solid"/>
              </a:ln>
            </c:spPr>
          </c:dPt>
          <c:dPt>
            <c:idx val="5"/>
            <c:spPr>
              <a:solidFill>
                <a:srgbClr val="FF8080"/>
              </a:solidFill>
              <a:ln w="10713">
                <a:solidFill>
                  <a:srgbClr val="000000"/>
                </a:solidFill>
                <a:prstDash val="solid"/>
              </a:ln>
            </c:spPr>
          </c:dPt>
          <c:dPt>
            <c:idx val="6"/>
            <c:spPr>
              <a:solidFill>
                <a:srgbClr val="0066CC"/>
              </a:solidFill>
              <a:ln w="10713">
                <a:solidFill>
                  <a:srgbClr val="000000"/>
                </a:solidFill>
                <a:prstDash val="solid"/>
              </a:ln>
            </c:spPr>
          </c:dPt>
          <c:dLbls>
            <c:spPr>
              <a:noFill/>
              <a:ln w="21427">
                <a:noFill/>
              </a:ln>
            </c:spPr>
            <c:txPr>
              <a:bodyPr/>
              <a:lstStyle/>
              <a:p>
                <a:pPr>
                  <a:defRPr sz="675" b="1" i="0" u="none" strike="noStrike" baseline="0">
                    <a:solidFill>
                      <a:srgbClr val="000000"/>
                    </a:solidFill>
                    <a:latin typeface="Arial"/>
                    <a:ea typeface="Arial"/>
                    <a:cs typeface="Arial"/>
                  </a:defRPr>
                </a:pPr>
                <a:endParaRPr lang="es-ES"/>
              </a:p>
            </c:txPr>
            <c:showLegendKey val="1"/>
            <c:showVal val="1"/>
            <c:showLeaderLines val="1"/>
          </c:dLbls>
          <c:cat>
            <c:numRef>
              <c:f>Hoja1!$D$8:$J$8</c:f>
              <c:numCache>
                <c:formatCode>General</c:formatCode>
                <c:ptCount val="7"/>
                <c:pt idx="0">
                  <c:v>2000</c:v>
                </c:pt>
                <c:pt idx="1">
                  <c:v>2001</c:v>
                </c:pt>
                <c:pt idx="2">
                  <c:v>2002</c:v>
                </c:pt>
                <c:pt idx="3">
                  <c:v>2003</c:v>
                </c:pt>
                <c:pt idx="4">
                  <c:v>2004</c:v>
                </c:pt>
                <c:pt idx="5">
                  <c:v>2005</c:v>
                </c:pt>
                <c:pt idx="6">
                  <c:v>2006</c:v>
                </c:pt>
              </c:numCache>
            </c:numRef>
          </c:cat>
          <c:val>
            <c:numRef>
              <c:f>Hoja1!$D$10:$J$10</c:f>
              <c:numCache>
                <c:formatCode>0</c:formatCode>
                <c:ptCount val="7"/>
                <c:pt idx="0">
                  <c:v>12298.745000000004</c:v>
                </c:pt>
                <c:pt idx="1">
                  <c:v>12479.924000000005</c:v>
                </c:pt>
                <c:pt idx="2">
                  <c:v>12660.727000000004</c:v>
                </c:pt>
                <c:pt idx="3">
                  <c:v>12842.575999999992</c:v>
                </c:pt>
                <c:pt idx="4">
                  <c:v>13026.89</c:v>
                </c:pt>
                <c:pt idx="5">
                  <c:v>13215.089</c:v>
                </c:pt>
                <c:pt idx="6">
                  <c:v>13408.27</c:v>
                </c:pt>
              </c:numCache>
            </c:numRef>
          </c:val>
        </c:ser>
        <c:dLbls>
          <c:showLegendKey val="1"/>
          <c:showVal val="1"/>
        </c:dLbls>
      </c:pie3DChart>
      <c:spPr>
        <a:noFill/>
        <a:ln w="21427">
          <a:noFill/>
        </a:ln>
      </c:spPr>
    </c:plotArea>
    <c:legend>
      <c:legendPos val="l"/>
      <c:layout>
        <c:manualLayout>
          <c:xMode val="edge"/>
          <c:yMode val="edge"/>
          <c:x val="2.6923076923076938E-2"/>
          <c:y val="0.17085427135678388"/>
          <c:w val="8.0769230769230774E-2"/>
          <c:h val="0.67336683417085452"/>
        </c:manualLayout>
      </c:layout>
      <c:spPr>
        <a:blipFill dpi="0" rotWithShape="0">
          <a:blip xmlns:r="http://schemas.openxmlformats.org/officeDocument/2006/relationships" r:embed="rId1"/>
          <a:srcRect/>
          <a:tile tx="0" ty="0" sx="100000" sy="100000" flip="none" algn="tl"/>
        </a:blipFill>
        <a:ln w="21427">
          <a:solidFill>
            <a:srgbClr val="000000"/>
          </a:solidFill>
          <a:prstDash val="solid"/>
        </a:ln>
      </c:spPr>
      <c:txPr>
        <a:bodyPr/>
        <a:lstStyle/>
        <a:p>
          <a:pPr>
            <a:defRPr sz="620" b="1"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2140">
      <a:solidFill>
        <a:srgbClr val="808080"/>
      </a:solidFill>
      <a:prstDash val="solid"/>
    </a:ln>
    <a:effectLst>
      <a:outerShdw dist="35921" dir="2700000" algn="br">
        <a:srgbClr val="000000"/>
      </a:outerShdw>
    </a:effectLst>
  </c:spPr>
  <c:txPr>
    <a:bodyPr/>
    <a:lstStyle/>
    <a:p>
      <a:pPr>
        <a:defRPr sz="675" b="0" i="0" u="none" strike="noStrike" baseline="0">
          <a:solidFill>
            <a:srgbClr val="000000"/>
          </a:solidFill>
          <a:latin typeface="Arial"/>
          <a:ea typeface="Arial"/>
          <a:cs typeface="Arial"/>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PESO NETO</a:t>
            </a:r>
          </a:p>
        </c:rich>
      </c:tx>
      <c:layout>
        <c:manualLayout>
          <c:xMode val="edge"/>
          <c:yMode val="edge"/>
          <c:x val="0.43807763401109057"/>
          <c:y val="2.6923076923076938E-2"/>
        </c:manualLayout>
      </c:layout>
      <c:spPr>
        <a:noFill/>
        <a:ln w="25399">
          <a:noFill/>
        </a:ln>
      </c:spPr>
    </c:title>
    <c:view3D>
      <c:rotX val="24"/>
      <c:hPercent val="41"/>
      <c:rotY val="2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1330868761552738E-2"/>
          <c:y val="0.18461538461538474"/>
          <c:w val="0.85397412199630318"/>
          <c:h val="0.60384615384615381"/>
        </c:manualLayout>
      </c:layout>
      <c:bar3DChart>
        <c:barDir val="col"/>
        <c:grouping val="clustered"/>
        <c:ser>
          <c:idx val="0"/>
          <c:order val="0"/>
          <c:tx>
            <c:v>2005</c:v>
          </c:tx>
          <c:spPr>
            <a:solidFill>
              <a:srgbClr val="9999FF"/>
            </a:solidFill>
            <a:ln w="12700">
              <a:solidFill>
                <a:srgbClr val="000000"/>
              </a:solidFill>
              <a:prstDash val="solid"/>
            </a:ln>
          </c:spPr>
          <c:cat>
            <c:strRef>
              <c:f>Hoja1!$C$8:$G$8</c:f>
              <c:strCache>
                <c:ptCount val="5"/>
                <c:pt idx="0">
                  <c:v>ENERO</c:v>
                </c:pt>
                <c:pt idx="1">
                  <c:v>FEBRERO</c:v>
                </c:pt>
                <c:pt idx="2">
                  <c:v>MARZO</c:v>
                </c:pt>
                <c:pt idx="3">
                  <c:v>ABRIL</c:v>
                </c:pt>
                <c:pt idx="4">
                  <c:v>MAYO</c:v>
                </c:pt>
              </c:strCache>
            </c:strRef>
          </c:cat>
          <c:val>
            <c:numRef>
              <c:f>Hoja1!$C$9:$G$9</c:f>
              <c:numCache>
                <c:formatCode>#,##0</c:formatCode>
                <c:ptCount val="5"/>
                <c:pt idx="0">
                  <c:v>6366</c:v>
                </c:pt>
                <c:pt idx="1">
                  <c:v>3441</c:v>
                </c:pt>
                <c:pt idx="2">
                  <c:v>4570</c:v>
                </c:pt>
                <c:pt idx="3">
                  <c:v>2276</c:v>
                </c:pt>
                <c:pt idx="4">
                  <c:v>3976</c:v>
                </c:pt>
              </c:numCache>
            </c:numRef>
          </c:val>
        </c:ser>
        <c:ser>
          <c:idx val="1"/>
          <c:order val="1"/>
          <c:tx>
            <c:v>2006</c:v>
          </c:tx>
          <c:spPr>
            <a:solidFill>
              <a:srgbClr val="993366"/>
            </a:solidFill>
            <a:ln w="12700">
              <a:solidFill>
                <a:srgbClr val="000000"/>
              </a:solidFill>
              <a:prstDash val="solid"/>
            </a:ln>
          </c:spPr>
          <c:cat>
            <c:strRef>
              <c:f>Hoja1!$C$8:$G$8</c:f>
              <c:strCache>
                <c:ptCount val="5"/>
                <c:pt idx="0">
                  <c:v>ENERO</c:v>
                </c:pt>
                <c:pt idx="1">
                  <c:v>FEBRERO</c:v>
                </c:pt>
                <c:pt idx="2">
                  <c:v>MARZO</c:v>
                </c:pt>
                <c:pt idx="3">
                  <c:v>ABRIL</c:v>
                </c:pt>
                <c:pt idx="4">
                  <c:v>MAYO</c:v>
                </c:pt>
              </c:strCache>
            </c:strRef>
          </c:cat>
          <c:val>
            <c:numRef>
              <c:f>Hoja1!$C$10:$G$10</c:f>
              <c:numCache>
                <c:formatCode>#,##0</c:formatCode>
                <c:ptCount val="5"/>
                <c:pt idx="0">
                  <c:v>3772</c:v>
                </c:pt>
                <c:pt idx="1">
                  <c:v>4594</c:v>
                </c:pt>
                <c:pt idx="2">
                  <c:v>4876</c:v>
                </c:pt>
                <c:pt idx="3">
                  <c:v>2616</c:v>
                </c:pt>
                <c:pt idx="4">
                  <c:v>4811</c:v>
                </c:pt>
              </c:numCache>
            </c:numRef>
          </c:val>
        </c:ser>
        <c:shape val="box"/>
        <c:axId val="284923392"/>
        <c:axId val="284925312"/>
        <c:axId val="0"/>
      </c:bar3DChart>
      <c:catAx>
        <c:axId val="284923392"/>
        <c:scaling>
          <c:orientation val="minMax"/>
        </c:scaling>
        <c:axPos val="b"/>
        <c:title>
          <c:tx>
            <c:rich>
              <a:bodyPr/>
              <a:lstStyle/>
              <a:p>
                <a:pPr>
                  <a:defRPr sz="950" b="1" i="0" u="none" strike="noStrike" baseline="0">
                    <a:solidFill>
                      <a:srgbClr val="000000"/>
                    </a:solidFill>
                    <a:latin typeface="Arial"/>
                    <a:ea typeface="Arial"/>
                    <a:cs typeface="Arial"/>
                  </a:defRPr>
                </a:pPr>
                <a:r>
                  <a:t>MESES</a:t>
                </a:r>
              </a:p>
            </c:rich>
          </c:tx>
          <c:layout>
            <c:manualLayout>
              <c:xMode val="edge"/>
              <c:yMode val="edge"/>
              <c:x val="0.4473197781885398"/>
              <c:y val="0.85769230769230764"/>
            </c:manualLayout>
          </c:layout>
          <c:spPr>
            <a:noFill/>
            <a:ln w="25399">
              <a:noFill/>
            </a:ln>
          </c:spPr>
        </c:title>
        <c:numFmt formatCode="General" sourceLinked="1"/>
        <c:tickLblPos val="low"/>
        <c:spPr>
          <a:ln w="3175">
            <a:solidFill>
              <a:srgbClr val="000000"/>
            </a:solidFill>
            <a:prstDash val="solid"/>
          </a:ln>
        </c:spPr>
        <c:txPr>
          <a:bodyPr rot="0" vert="horz"/>
          <a:lstStyle/>
          <a:p>
            <a:pPr>
              <a:defRPr sz="650" b="1" i="0" u="none" strike="noStrike" baseline="0">
                <a:solidFill>
                  <a:srgbClr val="000000"/>
                </a:solidFill>
                <a:latin typeface="Arial"/>
                <a:ea typeface="Arial"/>
                <a:cs typeface="Arial"/>
              </a:defRPr>
            </a:pPr>
            <a:endParaRPr lang="es-ES"/>
          </a:p>
        </c:txPr>
        <c:crossAx val="284925312"/>
        <c:crosses val="autoZero"/>
        <c:auto val="1"/>
        <c:lblAlgn val="ctr"/>
        <c:lblOffset val="100"/>
        <c:tickLblSkip val="1"/>
        <c:tickMarkSkip val="1"/>
      </c:catAx>
      <c:valAx>
        <c:axId val="28492531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650" b="1" i="0" u="none" strike="noStrike" baseline="0">
                <a:solidFill>
                  <a:srgbClr val="000000"/>
                </a:solidFill>
                <a:latin typeface="Arial"/>
                <a:ea typeface="Arial"/>
                <a:cs typeface="Arial"/>
              </a:defRPr>
            </a:pPr>
            <a:endParaRPr lang="es-ES"/>
          </a:p>
        </c:txPr>
        <c:crossAx val="284923392"/>
        <c:crosses val="autoZero"/>
        <c:crossBetween val="between"/>
      </c:valAx>
      <c:spPr>
        <a:noFill/>
        <a:ln w="25399">
          <a:noFill/>
        </a:ln>
      </c:spPr>
    </c:plotArea>
    <c:legend>
      <c:legendPos val="r"/>
      <c:layout>
        <c:manualLayout>
          <c:xMode val="edge"/>
          <c:yMode val="edge"/>
          <c:x val="0.87800369685767121"/>
          <c:y val="0.49615384615384628"/>
          <c:w val="7.7634011090573024E-2"/>
          <c:h val="0.15000000000000005"/>
        </c:manualLayout>
      </c:layout>
      <c:spPr>
        <a:blipFill dpi="0" rotWithShape="0">
          <a:blip xmlns:r="http://schemas.openxmlformats.org/officeDocument/2006/relationships" r:embed="rId1"/>
          <a:srcRect/>
          <a:tile tx="0" ty="0" sx="100000" sy="100000" flip="none" algn="tl"/>
        </a:blipFill>
        <a:ln w="25399">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es-ES"/>
        </a:p>
      </c:txPr>
    </c:legend>
    <c:plotVisOnly val="1"/>
    <c:dispBlanksAs val="gap"/>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34076</Words>
  <Characters>187421</Characters>
  <Application>Microsoft Office Word</Application>
  <DocSecurity>0</DocSecurity>
  <Lines>1561</Lines>
  <Paragraphs>442</Paragraphs>
  <ScaleCrop>false</ScaleCrop>
  <HeadingPairs>
    <vt:vector size="2" baseType="variant">
      <vt:variant>
        <vt:lpstr>Título</vt:lpstr>
      </vt:variant>
      <vt:variant>
        <vt:i4>1</vt:i4>
      </vt:variant>
    </vt:vector>
  </HeadingPairs>
  <TitlesOfParts>
    <vt:vector size="1" baseType="lpstr">
      <vt:lpstr> ESCUELA SUPERIOR POLITÉCNICA DEL LITORAL    </vt:lpstr>
    </vt:vector>
  </TitlesOfParts>
  <Company>Asadelec</Company>
  <LinksUpToDate>false</LinksUpToDate>
  <CharactersWithSpaces>221055</CharactersWithSpaces>
  <SharedDoc>false</SharedDoc>
  <HLinks>
    <vt:vector size="138" baseType="variant">
      <vt:variant>
        <vt:i4>6946862</vt:i4>
      </vt:variant>
      <vt:variant>
        <vt:i4>45</vt:i4>
      </vt:variant>
      <vt:variant>
        <vt:i4>0</vt:i4>
      </vt:variant>
      <vt:variant>
        <vt:i4>5</vt:i4>
      </vt:variant>
      <vt:variant>
        <vt:lpwstr>http://www.sri.gov.ec/</vt:lpwstr>
      </vt:variant>
      <vt:variant>
        <vt:lpwstr/>
      </vt:variant>
      <vt:variant>
        <vt:i4>6946862</vt:i4>
      </vt:variant>
      <vt:variant>
        <vt:i4>42</vt:i4>
      </vt:variant>
      <vt:variant>
        <vt:i4>0</vt:i4>
      </vt:variant>
      <vt:variant>
        <vt:i4>5</vt:i4>
      </vt:variant>
      <vt:variant>
        <vt:lpwstr>http://www.sri.gov.ec/</vt:lpwstr>
      </vt:variant>
      <vt:variant>
        <vt:lpwstr/>
      </vt:variant>
      <vt:variant>
        <vt:i4>6946862</vt:i4>
      </vt:variant>
      <vt:variant>
        <vt:i4>36</vt:i4>
      </vt:variant>
      <vt:variant>
        <vt:i4>0</vt:i4>
      </vt:variant>
      <vt:variant>
        <vt:i4>5</vt:i4>
      </vt:variant>
      <vt:variant>
        <vt:lpwstr>http://www.sri.gov.ec/</vt:lpwstr>
      </vt:variant>
      <vt:variant>
        <vt:lpwstr/>
      </vt:variant>
      <vt:variant>
        <vt:i4>6946862</vt:i4>
      </vt:variant>
      <vt:variant>
        <vt:i4>33</vt:i4>
      </vt:variant>
      <vt:variant>
        <vt:i4>0</vt:i4>
      </vt:variant>
      <vt:variant>
        <vt:i4>5</vt:i4>
      </vt:variant>
      <vt:variant>
        <vt:lpwstr>http://www.sri.gov.ec/</vt:lpwstr>
      </vt:variant>
      <vt:variant>
        <vt:lpwstr/>
      </vt:variant>
      <vt:variant>
        <vt:i4>6946862</vt:i4>
      </vt:variant>
      <vt:variant>
        <vt:i4>30</vt:i4>
      </vt:variant>
      <vt:variant>
        <vt:i4>0</vt:i4>
      </vt:variant>
      <vt:variant>
        <vt:i4>5</vt:i4>
      </vt:variant>
      <vt:variant>
        <vt:lpwstr>http://www.sri.gov.ec/</vt:lpwstr>
      </vt:variant>
      <vt:variant>
        <vt:lpwstr/>
      </vt:variant>
      <vt:variant>
        <vt:i4>6946862</vt:i4>
      </vt:variant>
      <vt:variant>
        <vt:i4>27</vt:i4>
      </vt:variant>
      <vt:variant>
        <vt:i4>0</vt:i4>
      </vt:variant>
      <vt:variant>
        <vt:i4>5</vt:i4>
      </vt:variant>
      <vt:variant>
        <vt:lpwstr>http://www.sri.gov.ec/</vt:lpwstr>
      </vt:variant>
      <vt:variant>
        <vt:lpwstr/>
      </vt:variant>
      <vt:variant>
        <vt:i4>2031699</vt:i4>
      </vt:variant>
      <vt:variant>
        <vt:i4>24</vt:i4>
      </vt:variant>
      <vt:variant>
        <vt:i4>0</vt:i4>
      </vt:variant>
      <vt:variant>
        <vt:i4>5</vt:i4>
      </vt:variant>
      <vt:variant>
        <vt:lpwstr>http://www.monografias.com/trabajos12/cntbtres/cntbtres.shtml</vt:lpwstr>
      </vt:variant>
      <vt:variant>
        <vt:lpwstr/>
      </vt:variant>
      <vt:variant>
        <vt:i4>5898319</vt:i4>
      </vt:variant>
      <vt:variant>
        <vt:i4>21</vt:i4>
      </vt:variant>
      <vt:variant>
        <vt:i4>0</vt:i4>
      </vt:variant>
      <vt:variant>
        <vt:i4>5</vt:i4>
      </vt:variant>
      <vt:variant>
        <vt:lpwstr>http://www.monografias.com/trabajos6/prod/prod.shtml</vt:lpwstr>
      </vt:variant>
      <vt:variant>
        <vt:lpwstr/>
      </vt:variant>
      <vt:variant>
        <vt:i4>2162759</vt:i4>
      </vt:variant>
      <vt:variant>
        <vt:i4>12</vt:i4>
      </vt:variant>
      <vt:variant>
        <vt:i4>0</vt:i4>
      </vt:variant>
      <vt:variant>
        <vt:i4>5</vt:i4>
      </vt:variant>
      <vt:variant>
        <vt:lpwstr>http://images.google.com/imgres?imgurl=http://www.cordal.cl/nosnochile/imagens/enchufes.jpg&amp;imgrefurl=http://www.cordal.cl/nosnochile/junho5.htm&amp;h=267&amp;w=300&amp;sz=27&amp;hl=es&amp;start=2&amp;tbnid=cYxbm_N29oss6M:&amp;tbnh=103&amp;tbnw=116&amp;prev=/images%3Fq%3Denchufes%26svnum%3D10%26hl%3Des%26lr%3D%26sa%3DN</vt:lpwstr>
      </vt:variant>
      <vt:variant>
        <vt:lpwstr/>
      </vt:variant>
      <vt:variant>
        <vt:i4>2162759</vt:i4>
      </vt:variant>
      <vt:variant>
        <vt:i4>6</vt:i4>
      </vt:variant>
      <vt:variant>
        <vt:i4>0</vt:i4>
      </vt:variant>
      <vt:variant>
        <vt:i4>5</vt:i4>
      </vt:variant>
      <vt:variant>
        <vt:lpwstr>http://images.google.com/imgres?imgurl=http://www.cordal.cl/nosnochile/imagens/enchufes.jpg&amp;imgrefurl=http://www.cordal.cl/nosnochile/junho5.htm&amp;h=267&amp;w=300&amp;sz=27&amp;hl=es&amp;start=2&amp;tbnid=cYxbm_N29oss6M:&amp;tbnh=103&amp;tbnw=116&amp;prev=/images%3Fq%3Denchufes%26svnum%3D10%26hl%3Des%26lr%3D%26sa%3DN</vt:lpwstr>
      </vt:variant>
      <vt:variant>
        <vt:lpwstr/>
      </vt:variant>
      <vt:variant>
        <vt:i4>4522032</vt:i4>
      </vt:variant>
      <vt:variant>
        <vt:i4>0</vt:i4>
      </vt:variant>
      <vt:variant>
        <vt:i4>0</vt:i4>
      </vt:variant>
      <vt:variant>
        <vt:i4>5</vt:i4>
      </vt:variant>
      <vt:variant>
        <vt:lpwstr>http://images.google.com/imgres?imgurl=http://www.todoservicios.com/tienda/catalog/images/12945.JPG&amp;imgrefurl=http://www.todoservicios.com/tienda/catalog/index.php/cPath/16605_16774%3FosCsid%3D2bbdf5fde67388ae0fd4a74b98e68033&amp;h=180&amp;w=200&amp;sz=11&amp;hl=es&amp;start=13&amp;tbnid=cfttXEq2oGT1dM:&amp;tbnh=94&amp;tbnw=104&amp;prev=/images%3Fq%3Denchufes%26svnum%3D10%26hl%3Des%26lr%3D%26sa%3DN</vt:lpwstr>
      </vt:variant>
      <vt:variant>
        <vt:lpwstr/>
      </vt:variant>
      <vt:variant>
        <vt:i4>3670075</vt:i4>
      </vt:variant>
      <vt:variant>
        <vt:i4>-1</vt:i4>
      </vt:variant>
      <vt:variant>
        <vt:i4>1122</vt:i4>
      </vt:variant>
      <vt:variant>
        <vt:i4>1</vt:i4>
      </vt:variant>
      <vt:variant>
        <vt:lpwstr>C:\Documents and Settings\Veronica\Mis documentos\V-RONIK\UNIVERSIDAD - ESPOL\TOPICO DE TRIBUTACION\PROYECTO TUBOS DE PVC\Tubes PVC_archivos\3197pil3.jpg</vt:lpwstr>
      </vt:variant>
      <vt:variant>
        <vt:lpwstr/>
      </vt:variant>
      <vt:variant>
        <vt:i4>917535</vt:i4>
      </vt:variant>
      <vt:variant>
        <vt:i4>-1</vt:i4>
      </vt:variant>
      <vt:variant>
        <vt:i4>3768</vt:i4>
      </vt:variant>
      <vt:variant>
        <vt:i4>1</vt:i4>
      </vt:variant>
      <vt:variant>
        <vt:lpwstr>H:\INFO GRAL TUBOS DE PVC\Venezuela en Plastico1_archivos\extru1.jpg</vt:lpwstr>
      </vt:variant>
      <vt:variant>
        <vt:lpwstr/>
      </vt:variant>
      <vt:variant>
        <vt:i4>6553725</vt:i4>
      </vt:variant>
      <vt:variant>
        <vt:i4>-1</vt:i4>
      </vt:variant>
      <vt:variant>
        <vt:i4>3774</vt:i4>
      </vt:variant>
      <vt:variant>
        <vt:i4>1</vt:i4>
      </vt:variant>
      <vt:variant>
        <vt:lpwstr>H:\INFO GRAL TUBOS DE PVC\Venezuela en Plastico1_archivos\tornillo1.jpg</vt:lpwstr>
      </vt:variant>
      <vt:variant>
        <vt:lpwstr/>
      </vt:variant>
      <vt:variant>
        <vt:i4>917672</vt:i4>
      </vt:variant>
      <vt:variant>
        <vt:i4>-1</vt:i4>
      </vt:variant>
      <vt:variant>
        <vt:i4>3886</vt:i4>
      </vt:variant>
      <vt:variant>
        <vt:i4>1</vt:i4>
      </vt:variant>
      <vt:variant>
        <vt:lpwstr>H:\INFO GRAL TUBOS DE PVC\Guías completa produccion_archivos\fp_tuberia.gif</vt:lpwstr>
      </vt:variant>
      <vt:variant>
        <vt:lpwstr/>
      </vt:variant>
      <vt:variant>
        <vt:i4>1900546</vt:i4>
      </vt:variant>
      <vt:variant>
        <vt:i4>-1</vt:i4>
      </vt:variant>
      <vt:variant>
        <vt:i4>3887</vt:i4>
      </vt:variant>
      <vt:variant>
        <vt:i4>1</vt:i4>
      </vt:variant>
      <vt:variant>
        <vt:lpwstr>H:\INFO GRAL TUBOS DE PVC\Venezuela en Plastico1_archivos\tolva1.jpg</vt:lpwstr>
      </vt:variant>
      <vt:variant>
        <vt:lpwstr/>
      </vt:variant>
      <vt:variant>
        <vt:i4>7864350</vt:i4>
      </vt:variant>
      <vt:variant>
        <vt:i4>-1</vt:i4>
      </vt:variant>
      <vt:variant>
        <vt:i4>4225</vt:i4>
      </vt:variant>
      <vt:variant>
        <vt:i4>1</vt:i4>
      </vt:variant>
      <vt:variant>
        <vt:lpwstr>C:\Documents and Settings\qqq\Mis documentos\Servicio de Rentas Internas-Ecuador_archivos\101_1.gif</vt:lpwstr>
      </vt:variant>
      <vt:variant>
        <vt:lpwstr/>
      </vt:variant>
      <vt:variant>
        <vt:i4>7864349</vt:i4>
      </vt:variant>
      <vt:variant>
        <vt:i4>-1</vt:i4>
      </vt:variant>
      <vt:variant>
        <vt:i4>4226</vt:i4>
      </vt:variant>
      <vt:variant>
        <vt:i4>1</vt:i4>
      </vt:variant>
      <vt:variant>
        <vt:lpwstr>C:\Documents and Settings\qqq\Mis documentos\Servicio de Rentas Internas-Ecuador_archivos\101_2.gif</vt:lpwstr>
      </vt:variant>
      <vt:variant>
        <vt:lpwstr/>
      </vt:variant>
      <vt:variant>
        <vt:i4>393323</vt:i4>
      </vt:variant>
      <vt:variant>
        <vt:i4>-1</vt:i4>
      </vt:variant>
      <vt:variant>
        <vt:i4>4358</vt:i4>
      </vt:variant>
      <vt:variant>
        <vt:i4>1</vt:i4>
      </vt:variant>
      <vt:variant>
        <vt:lpwstr>E:\UNIVERSIDAD - ESPOL\TOPICO DE TRIBUTACION\PROYECTO TUBOS DE PVC\INFO GRAL TUBOS DE PVC\PLASTIVIDA ARGENTINA_archivos\canos.jpg</vt:lpwstr>
      </vt:variant>
      <vt:variant>
        <vt:lpwstr/>
      </vt:variant>
      <vt:variant>
        <vt:i4>7471128</vt:i4>
      </vt:variant>
      <vt:variant>
        <vt:i4>-1</vt:i4>
      </vt:variant>
      <vt:variant>
        <vt:i4>4359</vt:i4>
      </vt:variant>
      <vt:variant>
        <vt:i4>1</vt:i4>
      </vt:variant>
      <vt:variant>
        <vt:lpwstr>E:\UNIVERSIDAD - ESPOL\TOPICO DE TRIBUTACION\PROYECTO TUBOS DE PVC\INFO GRAL TUBOS DE PVC\PLASTIVIDA ARGENTINA_archivos\blister.jpg</vt:lpwstr>
      </vt:variant>
      <vt:variant>
        <vt:lpwstr/>
      </vt:variant>
      <vt:variant>
        <vt:i4>5046341</vt:i4>
      </vt:variant>
      <vt:variant>
        <vt:i4>-1</vt:i4>
      </vt:variant>
      <vt:variant>
        <vt:i4>4360</vt:i4>
      </vt:variant>
      <vt:variant>
        <vt:i4>1</vt:i4>
      </vt:variant>
      <vt:variant>
        <vt:lpwstr>http://www.abmitalia.it/catalog/images/categories/pag.-53.jpg</vt:lpwstr>
      </vt:variant>
      <vt:variant>
        <vt:lpwstr/>
      </vt:variant>
      <vt:variant>
        <vt:i4>7667725</vt:i4>
      </vt:variant>
      <vt:variant>
        <vt:i4>-1</vt:i4>
      </vt:variant>
      <vt:variant>
        <vt:i4>4362</vt:i4>
      </vt:variant>
      <vt:variant>
        <vt:i4>1</vt:i4>
      </vt:variant>
      <vt:variant>
        <vt:lpwstr>http://www.dilesa.es/imagenes/productos/pro_plasticos.jpg</vt:lpwstr>
      </vt:variant>
      <vt:variant>
        <vt:lpwstr/>
      </vt:variant>
      <vt:variant>
        <vt:i4>5242919</vt:i4>
      </vt:variant>
      <vt:variant>
        <vt:i4>-1</vt:i4>
      </vt:variant>
      <vt:variant>
        <vt:i4>4364</vt:i4>
      </vt:variant>
      <vt:variant>
        <vt:i4>1</vt:i4>
      </vt:variant>
      <vt:variant>
        <vt:lpwstr>E:\UNIVERSIDAD - ESPOL\TOPICO DE TRIBUTACION\PROYECTO TUBOS DE PVC\INFO GRAL TUBOS DE PVC\PLASTIVIDA ARGENTINA_archivos\tarj.jpg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ESCUELA SUPERIOR POLITÉCNICA DEL LITORAL    </dc:title>
  <dc:subject/>
  <dc:creator>Veronica</dc:creator>
  <cp:keywords/>
  <dc:description/>
  <cp:lastModifiedBy>Administrador</cp:lastModifiedBy>
  <cp:revision>2</cp:revision>
  <cp:lastPrinted>2007-01-08T10:23:00Z</cp:lastPrinted>
  <dcterms:created xsi:type="dcterms:W3CDTF">2009-12-08T18:01:00Z</dcterms:created>
  <dcterms:modified xsi:type="dcterms:W3CDTF">2009-12-08T18:01:00Z</dcterms:modified>
</cp:coreProperties>
</file>