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A11DA" w:rsidRPr="00EF30BC" w:rsidRDefault="007D1AE0" w:rsidP="00EF30BC">
      <w:pPr>
        <w:spacing w:line="480" w:lineRule="auto"/>
        <w:jc w:val="center"/>
        <w:rPr>
          <w:b/>
          <w:sz w:val="32"/>
          <w:szCs w:val="32"/>
        </w:rPr>
      </w:pPr>
      <w:r w:rsidRPr="00EF30BC">
        <w:rPr>
          <w:b/>
          <w:sz w:val="32"/>
          <w:szCs w:val="32"/>
        </w:rPr>
        <w:t>CAPÍTULO</w:t>
      </w:r>
      <w:r w:rsidR="007E2EFA" w:rsidRPr="00EF30BC">
        <w:rPr>
          <w:b/>
          <w:sz w:val="32"/>
          <w:szCs w:val="32"/>
        </w:rPr>
        <w:t xml:space="preserve"> 1:</w:t>
      </w:r>
    </w:p>
    <w:p w:rsidR="007E2EFA" w:rsidRPr="00EF30BC" w:rsidRDefault="00994570" w:rsidP="00EF30BC">
      <w:pPr>
        <w:spacing w:line="480" w:lineRule="auto"/>
        <w:jc w:val="center"/>
        <w:rPr>
          <w:b/>
          <w:sz w:val="32"/>
          <w:szCs w:val="32"/>
        </w:rPr>
      </w:pPr>
      <w:r w:rsidRPr="00EF30BC">
        <w:rPr>
          <w:b/>
          <w:sz w:val="32"/>
          <w:szCs w:val="32"/>
        </w:rPr>
        <w:t>GENERALIDADES</w:t>
      </w:r>
      <w:r w:rsidR="007E2EFA" w:rsidRPr="00EF30BC">
        <w:rPr>
          <w:b/>
          <w:sz w:val="32"/>
          <w:szCs w:val="32"/>
        </w:rPr>
        <w:t xml:space="preserve"> DE </w:t>
      </w:r>
      <w:smartTag w:uri="urn:schemas-microsoft-com:office:smarttags" w:element="PersonName">
        <w:smartTagPr>
          <w:attr w:name="ProductID" w:val="LA ENERGￍA SOLAR"/>
        </w:smartTagPr>
        <w:r w:rsidR="007E2EFA" w:rsidRPr="00EF30BC">
          <w:rPr>
            <w:b/>
            <w:sz w:val="32"/>
            <w:szCs w:val="32"/>
          </w:rPr>
          <w:t>LA ENERGÍA SOLAR</w:t>
        </w:r>
      </w:smartTag>
      <w:r w:rsidR="007E2EFA" w:rsidRPr="00EF30BC">
        <w:rPr>
          <w:b/>
          <w:sz w:val="32"/>
          <w:szCs w:val="32"/>
        </w:rPr>
        <w:t xml:space="preserve"> TÉRMICA</w:t>
      </w:r>
    </w:p>
    <w:p w:rsidR="007E2EFA" w:rsidRDefault="007E2EFA" w:rsidP="00EF30BC">
      <w:pPr>
        <w:spacing w:line="480" w:lineRule="auto"/>
        <w:jc w:val="both"/>
      </w:pPr>
    </w:p>
    <w:p w:rsidR="007E2EFA" w:rsidRPr="007E2EFA" w:rsidRDefault="007E2EFA" w:rsidP="00EF30BC">
      <w:pPr>
        <w:numPr>
          <w:ilvl w:val="1"/>
          <w:numId w:val="1"/>
        </w:numPr>
        <w:spacing w:line="480" w:lineRule="auto"/>
        <w:jc w:val="both"/>
        <w:rPr>
          <w:b/>
        </w:rPr>
      </w:pPr>
      <w:r w:rsidRPr="007E2EFA">
        <w:rPr>
          <w:b/>
        </w:rPr>
        <w:t>INTRODUCCIÓN</w:t>
      </w:r>
    </w:p>
    <w:p w:rsidR="007E2EFA" w:rsidRDefault="007E2EFA" w:rsidP="00EF30BC">
      <w:pPr>
        <w:spacing w:line="480" w:lineRule="auto"/>
      </w:pPr>
    </w:p>
    <w:p w:rsidR="00994570" w:rsidRDefault="00EF30BC" w:rsidP="00EF30BC">
      <w:pPr>
        <w:spacing w:line="480" w:lineRule="auto"/>
        <w:jc w:val="both"/>
      </w:pPr>
      <w:r>
        <w:t xml:space="preserve">    </w:t>
      </w:r>
      <w:r w:rsidR="00122969">
        <w:t xml:space="preserve">El Sol es la fuente principal de vida en </w:t>
      </w:r>
      <w:smartTag w:uri="urn:schemas-microsoft-com:office:smarttags" w:element="PersonName">
        <w:smartTagPr>
          <w:attr w:name="ProductID" w:val="la Tierra"/>
        </w:smartTagPr>
        <w:r w:rsidR="00122969">
          <w:t>la Tierra</w:t>
        </w:r>
      </w:smartTag>
      <w:r w:rsidR="00122969">
        <w:t>, puede satisfacer todas nuestras necesidades, si aprendemos cómo aprovechar de forma racional la luz que continuamente derrama sobre el planeta. Ha brillado en el cielo desde hace unos cinco mil millones de años, y se calcula que todavía no ha llegado ni a la mitad de su existencia.</w:t>
      </w:r>
    </w:p>
    <w:p w:rsidR="007E2EFA" w:rsidRDefault="00CD2D60" w:rsidP="00EF30BC">
      <w:pPr>
        <w:spacing w:line="480" w:lineRule="auto"/>
        <w:jc w:val="center"/>
      </w:pPr>
      <w:r>
        <w:rPr>
          <w:noProof/>
        </w:rPr>
        <w:lastRenderedPageBreak/>
        <w:drawing>
          <wp:inline distT="0" distB="0" distL="0" distR="0">
            <wp:extent cx="2695575" cy="1614805"/>
            <wp:effectExtent l="19050" t="0" r="9525"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695575" cy="1614805"/>
                    </a:xfrm>
                    <a:prstGeom prst="rect">
                      <a:avLst/>
                    </a:prstGeom>
                    <a:noFill/>
                    <a:ln w="9525">
                      <a:noFill/>
                      <a:miter lim="800000"/>
                      <a:headEnd/>
                      <a:tailEnd/>
                    </a:ln>
                  </pic:spPr>
                </pic:pic>
              </a:graphicData>
            </a:graphic>
          </wp:inline>
        </w:drawing>
      </w:r>
    </w:p>
    <w:p w:rsidR="00994570" w:rsidRDefault="00994570" w:rsidP="00EF30BC">
      <w:pPr>
        <w:spacing w:line="480" w:lineRule="auto"/>
        <w:jc w:val="both"/>
        <w:rPr>
          <w:bCs/>
        </w:rPr>
      </w:pPr>
    </w:p>
    <w:p w:rsidR="00381659" w:rsidRDefault="00EF30BC" w:rsidP="00EF30BC">
      <w:pPr>
        <w:spacing w:line="480" w:lineRule="auto"/>
        <w:jc w:val="both"/>
        <w:rPr>
          <w:bCs/>
        </w:rPr>
      </w:pPr>
      <w:r>
        <w:rPr>
          <w:bCs/>
        </w:rPr>
        <w:t xml:space="preserve">    </w:t>
      </w:r>
      <w:r w:rsidR="00122969">
        <w:rPr>
          <w:bCs/>
        </w:rPr>
        <w:t xml:space="preserve">La cantidad de energía que el Sol vierte diariamente sobre </w:t>
      </w:r>
      <w:smartTag w:uri="urn:schemas-microsoft-com:office:smarttags" w:element="PersonName">
        <w:smartTagPr>
          <w:attr w:name="ProductID" w:val="la Tierra"/>
        </w:smartTagPr>
        <w:r w:rsidR="00122969">
          <w:rPr>
            <w:bCs/>
          </w:rPr>
          <w:t>la Tierra</w:t>
        </w:r>
      </w:smartTag>
      <w:r w:rsidR="00122969">
        <w:rPr>
          <w:bCs/>
        </w:rPr>
        <w:t xml:space="preserve"> es diez mil veces mayor que la que se consume al día en todo el Planeta, según reporta la empresa española CENSOLAR. Ecuador esta favorecido por su situación geográfica y climatológica para aprovechar este tipo de energía. En particular, en la región Interandina ecuatoriana, la radiación media es del orden de 1,600 Kwh. /m</w:t>
      </w:r>
      <w:r w:rsidR="00122969" w:rsidRPr="00122969">
        <w:rPr>
          <w:bCs/>
          <w:vertAlign w:val="superscript"/>
        </w:rPr>
        <w:t>2</w:t>
      </w:r>
      <w:r w:rsidR="00122969">
        <w:rPr>
          <w:bCs/>
        </w:rPr>
        <w:t>año</w:t>
      </w:r>
      <w:r w:rsidR="00122969">
        <w:rPr>
          <w:rStyle w:val="Refdenotaalpie"/>
          <w:bCs/>
        </w:rPr>
        <w:footnoteReference w:id="2"/>
      </w:r>
      <w:r w:rsidR="00122969">
        <w:rPr>
          <w:bCs/>
        </w:rPr>
        <w:t>.</w:t>
      </w:r>
    </w:p>
    <w:p w:rsidR="00122969" w:rsidRDefault="00122969" w:rsidP="00EF30BC">
      <w:pPr>
        <w:spacing w:line="480" w:lineRule="auto"/>
        <w:jc w:val="both"/>
        <w:rPr>
          <w:bCs/>
        </w:rPr>
      </w:pPr>
    </w:p>
    <w:p w:rsidR="007E2EFA" w:rsidRDefault="00EF30BC" w:rsidP="00EF30BC">
      <w:pPr>
        <w:spacing w:line="480" w:lineRule="auto"/>
        <w:jc w:val="both"/>
      </w:pPr>
      <w:r>
        <w:rPr>
          <w:bCs/>
        </w:rPr>
        <w:t xml:space="preserve">    </w:t>
      </w:r>
      <w:r w:rsidR="007E2EFA">
        <w:rPr>
          <w:bCs/>
        </w:rPr>
        <w:t>La e</w:t>
      </w:r>
      <w:r w:rsidR="007E2EFA" w:rsidRPr="007E2EFA">
        <w:rPr>
          <w:bCs/>
        </w:rPr>
        <w:t>nergía solar</w:t>
      </w:r>
      <w:r w:rsidR="007E2EFA" w:rsidRPr="007E2EFA">
        <w:t xml:space="preserve">, energía radiante producida en el Sol como resultado de reacciones nucleares de </w:t>
      </w:r>
      <w:r w:rsidR="007E2EFA">
        <w:t>fusión,</w:t>
      </w:r>
      <w:r w:rsidR="007E2EFA" w:rsidRPr="007E2EFA">
        <w:t xml:space="preserve"> </w:t>
      </w:r>
      <w:r w:rsidR="007E2EFA">
        <w:t>l</w:t>
      </w:r>
      <w:r w:rsidR="007E2EFA" w:rsidRPr="007E2EFA">
        <w:t xml:space="preserve">lega a </w:t>
      </w:r>
      <w:smartTag w:uri="urn:schemas-microsoft-com:office:smarttags" w:element="PersonName">
        <w:smartTagPr>
          <w:attr w:name="ProductID" w:val="la Tierra"/>
        </w:smartTagPr>
        <w:r w:rsidR="007E2EFA" w:rsidRPr="007E2EFA">
          <w:t>la Tierra</w:t>
        </w:r>
      </w:smartTag>
      <w:r w:rsidR="007E2EFA" w:rsidRPr="007E2EFA">
        <w:t xml:space="preserve"> a través del espacio en cuantos de energía llamados fotones que interactúan con la atmósfera y la superficie terrestres. La intensidad de la radiación solar en el borde exterior de la atmósfera, si se considera que </w:t>
      </w:r>
      <w:smartTag w:uri="urn:schemas-microsoft-com:office:smarttags" w:element="PersonName">
        <w:smartTagPr>
          <w:attr w:name="ProductID" w:val="la Tierra"/>
        </w:smartTagPr>
        <w:r w:rsidR="007E2EFA" w:rsidRPr="007E2EFA">
          <w:t>la Tierra</w:t>
        </w:r>
      </w:smartTag>
      <w:r w:rsidR="007E2EFA" w:rsidRPr="007E2EFA">
        <w:t xml:space="preserve"> está a su distancia promedio del Sol, se llama constante solar, y su valor medio es 1,37 × 10</w:t>
      </w:r>
      <w:r w:rsidR="007E2EFA" w:rsidRPr="007E2EFA">
        <w:rPr>
          <w:vertAlign w:val="superscript"/>
        </w:rPr>
        <w:t xml:space="preserve">6 </w:t>
      </w:r>
      <w:r w:rsidR="007E2EFA" w:rsidRPr="007E2EFA">
        <w:t>erg/s/cm</w:t>
      </w:r>
      <w:r w:rsidR="007E2EFA" w:rsidRPr="007E2EFA">
        <w:rPr>
          <w:vertAlign w:val="superscript"/>
        </w:rPr>
        <w:t>2</w:t>
      </w:r>
      <w:r w:rsidR="007E2EFA" w:rsidRPr="007E2EFA">
        <w:t>, o unas 2 cal/min/cm</w:t>
      </w:r>
      <w:r w:rsidR="007E2EFA" w:rsidRPr="007E2EFA">
        <w:rPr>
          <w:vertAlign w:val="superscript"/>
        </w:rPr>
        <w:t>2</w:t>
      </w:r>
      <w:r w:rsidR="007E2EFA" w:rsidRPr="007E2EFA">
        <w:t>.</w:t>
      </w:r>
    </w:p>
    <w:p w:rsidR="007E2EFA" w:rsidRPr="007E2EFA" w:rsidRDefault="007E2EFA" w:rsidP="00EF30BC">
      <w:pPr>
        <w:spacing w:line="480" w:lineRule="auto"/>
        <w:jc w:val="both"/>
      </w:pPr>
    </w:p>
    <w:p w:rsidR="007E2EFA" w:rsidRDefault="00EF30BC" w:rsidP="00EF30BC">
      <w:pPr>
        <w:spacing w:line="480" w:lineRule="auto"/>
        <w:jc w:val="both"/>
      </w:pPr>
      <w:r>
        <w:t xml:space="preserve">    </w:t>
      </w:r>
      <w:r w:rsidR="007E2EFA" w:rsidRPr="007E2EFA">
        <w:t>Sin embargo, esta cantidad no es constante, ya que parece ser que varía un 0,2% en un periodo de 30 años. La intensidad de energía real disponible en la superficie terrestre es menor que la constante solar debido a la absorción y a la dispersión de la radiación que origina la interacción de los fotones con la atmósfera.</w:t>
      </w:r>
    </w:p>
    <w:p w:rsidR="00122969" w:rsidRDefault="00122969" w:rsidP="00EF30BC">
      <w:pPr>
        <w:spacing w:line="480" w:lineRule="auto"/>
        <w:jc w:val="both"/>
      </w:pPr>
    </w:p>
    <w:p w:rsidR="007E2EFA" w:rsidRDefault="00EF30BC" w:rsidP="00EF30BC">
      <w:pPr>
        <w:spacing w:line="480" w:lineRule="auto"/>
        <w:jc w:val="both"/>
      </w:pPr>
      <w:r>
        <w:t xml:space="preserve">    </w:t>
      </w:r>
      <w:r w:rsidR="007E2EFA" w:rsidRPr="007E2EFA">
        <w:t xml:space="preserve">La intensidad de energía solar disponible en un punto determinado de </w:t>
      </w:r>
      <w:smartTag w:uri="urn:schemas-microsoft-com:office:smarttags" w:element="PersonName">
        <w:smartTagPr>
          <w:attr w:name="ProductID" w:val="la Tierra"/>
        </w:smartTagPr>
        <w:r w:rsidR="007E2EFA" w:rsidRPr="007E2EFA">
          <w:t>la Tierra</w:t>
        </w:r>
      </w:smartTag>
      <w:r w:rsidR="007E2EFA" w:rsidRPr="007E2EFA">
        <w:t xml:space="preserve"> depende, de forma complicada pero predecible, del día</w:t>
      </w:r>
      <w:r w:rsidR="004F25F4">
        <w:t>,</w:t>
      </w:r>
      <w:r w:rsidR="007E2EFA" w:rsidRPr="007E2EFA">
        <w:t xml:space="preserve"> del año, de la hora y de la latitud. Además, la cantidad de energía solar que puede recogerse depende de la orientación del dispositivo receptor.</w:t>
      </w:r>
    </w:p>
    <w:p w:rsidR="00122969" w:rsidRDefault="00122969" w:rsidP="00EF30BC">
      <w:pPr>
        <w:spacing w:line="480" w:lineRule="auto"/>
        <w:jc w:val="both"/>
      </w:pPr>
    </w:p>
    <w:p w:rsidR="00122969" w:rsidRPr="007E2EFA" w:rsidRDefault="00EF30BC" w:rsidP="00EF30BC">
      <w:pPr>
        <w:spacing w:line="480" w:lineRule="auto"/>
        <w:jc w:val="both"/>
      </w:pPr>
      <w:r>
        <w:t xml:space="preserve">    </w:t>
      </w:r>
      <w:r w:rsidR="00122969">
        <w:t>Una de las formas de aprovechamiento de esta fuente de energía y que ha sido empleada tradicionalmente en países desarrollados, la constituye la arquitectura solar pasiva consistente en aprovechar la radiación solar sin la utilización de ningún dispositivo o aparato intermedio, mediante la adecuada ubicación, diseño y orientación de los edificios, empleando correctamente las propiedades de los materiales y los elementos arquitectónicos de los mismos: aislamiento, tipo de cubiertas, protecciones, etc. Aplicando criterios de arquitectura bioclimática, se puede reducir significativamente la necesidad de climatizar los edificios y de iluminarlos.</w:t>
      </w:r>
    </w:p>
    <w:p w:rsidR="007E2EFA" w:rsidRDefault="007E2EFA" w:rsidP="00EF30BC">
      <w:pPr>
        <w:spacing w:line="480" w:lineRule="auto"/>
        <w:jc w:val="both"/>
      </w:pPr>
    </w:p>
    <w:p w:rsidR="0027627D" w:rsidRDefault="00EF30BC" w:rsidP="00EF30BC">
      <w:pPr>
        <w:spacing w:line="480" w:lineRule="auto"/>
        <w:jc w:val="both"/>
      </w:pPr>
      <w:r>
        <w:t xml:space="preserve">    </w:t>
      </w:r>
      <w:r w:rsidR="005E30EC">
        <w:t xml:space="preserve">También se puede aprovechar activamente la radiación solar mediante las Energías Renovables para producir energía eléctrica o calor. Todas las energías renovables, excepto la geotérmica y la mareomotriz, son generadas de una forma u otra por el Sol. Así, la radiación solar es la que causa el movimiento del aire, que a su vez mueve las olas y provoca la evaporación de las masas de agua que dan lugar a la lluvia, o también la que hace posible la actividad fotosintética de las plantas, origen de toda la biomasa. </w:t>
      </w:r>
    </w:p>
    <w:p w:rsidR="005E30EC" w:rsidRDefault="005E30EC" w:rsidP="00EF30BC">
      <w:pPr>
        <w:spacing w:line="480" w:lineRule="auto"/>
        <w:jc w:val="both"/>
      </w:pPr>
    </w:p>
    <w:p w:rsidR="005E30EC" w:rsidRDefault="005E30EC" w:rsidP="00EF30BC">
      <w:pPr>
        <w:spacing w:line="480" w:lineRule="auto"/>
        <w:jc w:val="both"/>
      </w:pPr>
    </w:p>
    <w:p w:rsidR="007E2EFA" w:rsidRDefault="007E2EFA" w:rsidP="00EF30BC">
      <w:pPr>
        <w:numPr>
          <w:ilvl w:val="1"/>
          <w:numId w:val="1"/>
        </w:numPr>
        <w:spacing w:line="480" w:lineRule="auto"/>
        <w:jc w:val="both"/>
        <w:rPr>
          <w:b/>
        </w:rPr>
      </w:pPr>
      <w:r w:rsidRPr="007E2EFA">
        <w:rPr>
          <w:b/>
        </w:rPr>
        <w:t xml:space="preserve">TRANSFORMACIÓN </w:t>
      </w:r>
      <w:r>
        <w:rPr>
          <w:b/>
        </w:rPr>
        <w:t xml:space="preserve">NATURAL </w:t>
      </w:r>
      <w:r w:rsidRPr="007E2EFA">
        <w:rPr>
          <w:b/>
        </w:rPr>
        <w:t xml:space="preserve">DE </w:t>
      </w:r>
      <w:smartTag w:uri="urn:schemas-microsoft-com:office:smarttags" w:element="PersonName">
        <w:smartTagPr>
          <w:attr w:name="ProductID" w:val="LA ENERGￍA SOLAR"/>
        </w:smartTagPr>
        <w:r w:rsidRPr="007E2EFA">
          <w:rPr>
            <w:b/>
          </w:rPr>
          <w:t>LA ENERGÍA SOLAR</w:t>
        </w:r>
      </w:smartTag>
    </w:p>
    <w:p w:rsidR="007E2EFA" w:rsidRDefault="007E2EFA" w:rsidP="00EF30BC">
      <w:pPr>
        <w:spacing w:line="480" w:lineRule="auto"/>
        <w:jc w:val="both"/>
        <w:rPr>
          <w:b/>
        </w:rPr>
      </w:pPr>
    </w:p>
    <w:p w:rsidR="007E2EFA" w:rsidRPr="007E2EFA" w:rsidRDefault="00EF30BC" w:rsidP="00EF30BC">
      <w:pPr>
        <w:spacing w:line="480" w:lineRule="auto"/>
        <w:jc w:val="both"/>
      </w:pPr>
      <w:r>
        <w:t xml:space="preserve">    </w:t>
      </w:r>
      <w:r w:rsidR="007E2EFA" w:rsidRPr="007E2EFA">
        <w:t xml:space="preserve">La recogida natural de energía solar se produce en la atmósfera, los océanos y las plantas de </w:t>
      </w:r>
      <w:smartTag w:uri="urn:schemas-microsoft-com:office:smarttags" w:element="PersonName">
        <w:smartTagPr>
          <w:attr w:name="ProductID" w:val="la Tierra. Las"/>
        </w:smartTagPr>
        <w:r w:rsidR="007E2EFA" w:rsidRPr="007E2EFA">
          <w:t>la Tierra. Las</w:t>
        </w:r>
      </w:smartTag>
      <w:r w:rsidR="007E2EFA" w:rsidRPr="007E2EFA">
        <w:t xml:space="preserve"> interacciones de la energía del Sol, los océanos y la atmósfera, por ejemplo, producen vientos, utilizados durante siglos para hacer girar los molinos. Los sistemas modernos de energía eólica utilizan hélices fuertes, ligeras, resistentes a la intemperie y con diseño aerodinámico que, cuando se unen a generadores, producen electricidad para usos locales y especializados o para alimentar la red eléctrica de una región o comunidad.</w:t>
      </w:r>
    </w:p>
    <w:p w:rsidR="00EF30BC" w:rsidRDefault="00EF30BC" w:rsidP="00EF30BC">
      <w:pPr>
        <w:spacing w:line="480" w:lineRule="auto"/>
        <w:jc w:val="both"/>
      </w:pPr>
    </w:p>
    <w:p w:rsidR="007E2EFA" w:rsidRDefault="00EF30BC" w:rsidP="00EF30BC">
      <w:pPr>
        <w:spacing w:line="480" w:lineRule="auto"/>
        <w:jc w:val="both"/>
      </w:pPr>
      <w:r>
        <w:t xml:space="preserve">    </w:t>
      </w:r>
      <w:r w:rsidR="007E2EFA" w:rsidRPr="007E2EFA">
        <w:t xml:space="preserve">Casi el 30% de la energía solar que alcanza el borde exterior de la atmósfera se consume en el ciclo del agua, que produce la lluvia y la energía potencial de las corrientes de montaña y de los ríos. La energía que generan estas aguas en movimiento al pasar por las turbinas modernas se llama energía hidroeléctrica. </w:t>
      </w:r>
    </w:p>
    <w:p w:rsidR="0027627D" w:rsidRDefault="0027627D" w:rsidP="00EF30BC">
      <w:pPr>
        <w:spacing w:line="480" w:lineRule="auto"/>
        <w:jc w:val="both"/>
      </w:pPr>
    </w:p>
    <w:p w:rsidR="007E2EFA" w:rsidRPr="007E2EFA" w:rsidRDefault="00EF30BC" w:rsidP="00EF30BC">
      <w:pPr>
        <w:spacing w:line="480" w:lineRule="auto"/>
        <w:jc w:val="both"/>
      </w:pPr>
      <w:r>
        <w:t xml:space="preserve">    </w:t>
      </w:r>
      <w:r w:rsidR="007E2EFA" w:rsidRPr="007E2EFA">
        <w:t>Gracias al proceso de fotosíntesis, la energía solar contribuye al crecimiento de la vida vegetal (biomasa) que, junto con la madera y los combustibles fósiles que desde el punto de vista geológico derivan de plantas antiguas, puede ser utilizada como combustible. Otros combustibles como el alcohol y el metano también pueden extraerse de la biomasa.</w:t>
      </w:r>
    </w:p>
    <w:p w:rsidR="0027627D" w:rsidRDefault="0027627D" w:rsidP="00EF30BC">
      <w:pPr>
        <w:spacing w:line="480" w:lineRule="auto"/>
        <w:jc w:val="both"/>
      </w:pPr>
    </w:p>
    <w:p w:rsidR="007E2EFA" w:rsidRPr="007E2EFA" w:rsidRDefault="00EF30BC" w:rsidP="00EF30BC">
      <w:pPr>
        <w:spacing w:line="480" w:lineRule="auto"/>
        <w:jc w:val="both"/>
      </w:pPr>
      <w:r>
        <w:t xml:space="preserve">    </w:t>
      </w:r>
      <w:r w:rsidR="007E2EFA" w:rsidRPr="007E2EFA">
        <w:t xml:space="preserve">Asimismo, los océanos representan un tipo natural de recogida de energía solar. Como resultado de su absorción por los océanos y por las corrientes oceánicas, se producen gradientes de temperatura. En algunos lugares, estas variaciones verticales alcanzan </w:t>
      </w:r>
      <w:smartTag w:uri="urn:schemas-microsoft-com:office:smarttags" w:element="metricconverter">
        <w:smartTagPr>
          <w:attr w:name="ProductID" w:val="20ﾠﾰC"/>
        </w:smartTagPr>
        <w:r w:rsidR="007E2EFA" w:rsidRPr="007E2EFA">
          <w:t>20 °C</w:t>
        </w:r>
      </w:smartTag>
      <w:r w:rsidR="007E2EFA" w:rsidRPr="007E2EFA">
        <w:t xml:space="preserve"> en distancias de algunos cientos de metros. Cuando hay grandes masas a distintas temperaturas, los principios termodinámicos predicen que se puede crear un ciclo generador de energía que extrae energía de la masa con mayor temperatura y transferir una cantidad a la masa con temperatura menor. La diferencia entre estas energías se manifiesta como energía mecánica (para mover una turbina, por ejemplo), que puede conectarse a un generador, para producir electricidad. Estos sistemas, llamados sistemas de conversión de energía térmica oceánica (CETO), requieren enormes intercambiadores de energía y otros aparatos en el océano para producir potencias del orden de megavatios.</w:t>
      </w:r>
    </w:p>
    <w:p w:rsidR="007E2EFA" w:rsidRDefault="007E2EFA" w:rsidP="00EF30BC">
      <w:pPr>
        <w:spacing w:line="480" w:lineRule="auto"/>
        <w:jc w:val="both"/>
        <w:rPr>
          <w:b/>
        </w:rPr>
      </w:pPr>
    </w:p>
    <w:p w:rsidR="008A48EB" w:rsidRDefault="00EF30BC" w:rsidP="00EF30BC">
      <w:pPr>
        <w:spacing w:line="480" w:lineRule="auto"/>
        <w:jc w:val="both"/>
      </w:pPr>
      <w:r>
        <w:t xml:space="preserve">    </w:t>
      </w:r>
      <w:r w:rsidR="008A48EB">
        <w:t>Existen dos vías principales para el aprovechamiento de la radiación solar:</w:t>
      </w:r>
    </w:p>
    <w:p w:rsidR="008A48EB" w:rsidRDefault="008A48EB" w:rsidP="00EF30BC">
      <w:pPr>
        <w:numPr>
          <w:ilvl w:val="0"/>
          <w:numId w:val="7"/>
        </w:numPr>
        <w:spacing w:line="480" w:lineRule="auto"/>
        <w:jc w:val="both"/>
      </w:pPr>
      <w:r>
        <w:t>Energía Solar Térmica</w:t>
      </w:r>
    </w:p>
    <w:p w:rsidR="008A48EB" w:rsidRDefault="008A48EB" w:rsidP="00EF30BC">
      <w:pPr>
        <w:numPr>
          <w:ilvl w:val="0"/>
          <w:numId w:val="7"/>
        </w:numPr>
        <w:spacing w:line="480" w:lineRule="auto"/>
        <w:jc w:val="both"/>
      </w:pPr>
      <w:r>
        <w:t>Energía Solar Fotovoltaica</w:t>
      </w:r>
    </w:p>
    <w:p w:rsidR="008A48EB" w:rsidRDefault="008A48EB" w:rsidP="00EF30BC">
      <w:pPr>
        <w:spacing w:line="480" w:lineRule="auto"/>
        <w:jc w:val="both"/>
      </w:pPr>
    </w:p>
    <w:p w:rsidR="008A48EB" w:rsidRDefault="00EF30BC" w:rsidP="00EF30BC">
      <w:pPr>
        <w:spacing w:line="480" w:lineRule="auto"/>
        <w:jc w:val="both"/>
      </w:pPr>
      <w:r>
        <w:t xml:space="preserve">    </w:t>
      </w:r>
      <w:r w:rsidR="008A48EB">
        <w:t xml:space="preserve">El aprovechamiento de </w:t>
      </w:r>
      <w:smartTag w:uri="urn:schemas-microsoft-com:office:smarttags" w:element="PersonName">
        <w:smartTagPr>
          <w:attr w:name="ProductID" w:val="LA ENERGￍA SOLAR"/>
        </w:smartTagPr>
        <w:r w:rsidR="008A48EB">
          <w:t>la Energía Solar</w:t>
        </w:r>
      </w:smartTag>
      <w:r w:rsidR="008A48EB">
        <w:t xml:space="preserve"> Térmica consiste en utilizar la radiación del sol para calentar un fluido que, en función de su temperatura, se emplea para producir agua caliente e incluso vapor.</w:t>
      </w:r>
    </w:p>
    <w:p w:rsidR="008A48EB" w:rsidRDefault="00EF30BC" w:rsidP="00EF30BC">
      <w:pPr>
        <w:spacing w:line="480" w:lineRule="auto"/>
        <w:jc w:val="both"/>
      </w:pPr>
      <w:r>
        <w:t xml:space="preserve">    </w:t>
      </w:r>
      <w:r w:rsidR="008A48EB">
        <w:t xml:space="preserve">El aprovechamiento de </w:t>
      </w:r>
      <w:smartTag w:uri="urn:schemas-microsoft-com:office:smarttags" w:element="PersonName">
        <w:smartTagPr>
          <w:attr w:name="ProductID" w:val="LA ENERGￍA SOLAR"/>
        </w:smartTagPr>
        <w:r w:rsidR="008A48EB">
          <w:t>la Energía Solar</w:t>
        </w:r>
      </w:smartTag>
      <w:r w:rsidR="008A48EB">
        <w:t xml:space="preserve"> Fotovoltaica se realiza a través de la transformación directa de la energía solar en energía eléctrica mediante el llamado efecto fotovoltaico. Esta transformación se lleva a cabo mediante “células solares” que están fabricadas con materiales semiconductores (por ejemplo, silicio) que generan electricidad cuando incide sobre ellos la radiación solar.</w:t>
      </w:r>
    </w:p>
    <w:p w:rsidR="008A48EB" w:rsidRDefault="008A48EB" w:rsidP="00EF30BC">
      <w:pPr>
        <w:spacing w:line="480" w:lineRule="auto"/>
        <w:jc w:val="both"/>
      </w:pPr>
    </w:p>
    <w:p w:rsidR="005E30EC" w:rsidRDefault="005E30EC" w:rsidP="00EF30BC">
      <w:pPr>
        <w:numPr>
          <w:ilvl w:val="2"/>
          <w:numId w:val="1"/>
        </w:numPr>
        <w:spacing w:line="480" w:lineRule="auto"/>
        <w:jc w:val="both"/>
        <w:rPr>
          <w:b/>
        </w:rPr>
      </w:pPr>
      <w:r w:rsidRPr="005E30EC">
        <w:rPr>
          <w:b/>
        </w:rPr>
        <w:t>Energía Solar</w:t>
      </w:r>
    </w:p>
    <w:p w:rsidR="005E30EC" w:rsidRPr="005E30EC" w:rsidRDefault="005E30EC" w:rsidP="00EF30BC">
      <w:pPr>
        <w:spacing w:line="480" w:lineRule="auto"/>
        <w:jc w:val="both"/>
        <w:rPr>
          <w:b/>
        </w:rPr>
      </w:pPr>
    </w:p>
    <w:p w:rsidR="005E30EC" w:rsidRDefault="00EF30BC" w:rsidP="00EF30BC">
      <w:pPr>
        <w:spacing w:line="480" w:lineRule="auto"/>
        <w:jc w:val="both"/>
      </w:pPr>
      <w:r>
        <w:t xml:space="preserve">    </w:t>
      </w:r>
      <w:r w:rsidR="005E30EC">
        <w:t xml:space="preserve">La energía solar es la energía </w:t>
      </w:r>
      <w:r w:rsidR="009823D0">
        <w:t>contenida en la radiación solar que es transformada mediante los correspondientes dispositivos, en forma térmica o eléctrica, para su consumo posterior allá donde se necesite. El elemento encargado de captar la radiación solar y transformarla en energía útil es el panel solar, pudiendo ser de dos clases: captadores solares térmicos y módulos fotovoltaicos.</w:t>
      </w:r>
    </w:p>
    <w:p w:rsidR="009823D0" w:rsidRDefault="009823D0" w:rsidP="00EF30BC">
      <w:pPr>
        <w:spacing w:line="480" w:lineRule="auto"/>
        <w:jc w:val="both"/>
      </w:pPr>
    </w:p>
    <w:p w:rsidR="009823D0" w:rsidRDefault="00EF30BC" w:rsidP="00EF30BC">
      <w:pPr>
        <w:spacing w:line="480" w:lineRule="auto"/>
        <w:jc w:val="both"/>
      </w:pPr>
      <w:r>
        <w:t xml:space="preserve">    </w:t>
      </w:r>
      <w:r w:rsidR="009823D0">
        <w:t>La energía solar es una de las fuentes de energía que más desarrollo esta experimentado en los últimos años y que más expectativas tiene para el futuro.</w:t>
      </w:r>
    </w:p>
    <w:p w:rsidR="009823D0" w:rsidRDefault="009823D0" w:rsidP="00EF30BC">
      <w:pPr>
        <w:spacing w:line="480" w:lineRule="auto"/>
        <w:jc w:val="both"/>
      </w:pPr>
    </w:p>
    <w:p w:rsidR="009823D0" w:rsidRDefault="00EF30BC" w:rsidP="00EF30BC">
      <w:pPr>
        <w:spacing w:line="480" w:lineRule="auto"/>
        <w:jc w:val="both"/>
      </w:pPr>
      <w:r>
        <w:t xml:space="preserve">    </w:t>
      </w:r>
      <w:r w:rsidR="009823D0">
        <w:t>El potencial solar de Ecuador está entre los más alto</w:t>
      </w:r>
      <w:r w:rsidR="004F25F4">
        <w:t>s</w:t>
      </w:r>
      <w:r w:rsidR="009823D0">
        <w:t xml:space="preserve"> de toda Sudamérica; sin embargo, no podemos olvidar que países como México y Brasil, con</w:t>
      </w:r>
      <w:r w:rsidR="008804C1">
        <w:t xml:space="preserve"> menos potencial solar tienen má</w:t>
      </w:r>
      <w:r w:rsidR="009823D0">
        <w:t xml:space="preserve">s instalaciones solares en sus edificios y viviendas. </w:t>
      </w:r>
    </w:p>
    <w:p w:rsidR="007E2EFA" w:rsidRDefault="007E2EFA" w:rsidP="00EF30BC">
      <w:pPr>
        <w:spacing w:line="480" w:lineRule="auto"/>
        <w:jc w:val="both"/>
        <w:rPr>
          <w:b/>
        </w:rPr>
      </w:pPr>
    </w:p>
    <w:p w:rsidR="00A5751F" w:rsidRPr="00A5751F" w:rsidRDefault="00EF30BC" w:rsidP="00EF30BC">
      <w:pPr>
        <w:spacing w:line="480" w:lineRule="auto"/>
        <w:jc w:val="both"/>
      </w:pPr>
      <w:r>
        <w:t xml:space="preserve">    </w:t>
      </w:r>
      <w:r w:rsidR="00A5751F">
        <w:t>La energía solar térmica consiste en el aprovechamiento de la energía procedente del Sol para transferirla a un medio portador de calor, generalmente agua o aire. La tecnología actual permite también calentar agua con el calor solar hasta producir vapor y posteriormente obtener energía eléctrica.</w:t>
      </w:r>
    </w:p>
    <w:p w:rsidR="005E30EC" w:rsidRDefault="005E30EC" w:rsidP="00EF30BC">
      <w:pPr>
        <w:spacing w:line="480" w:lineRule="auto"/>
        <w:jc w:val="both"/>
        <w:rPr>
          <w:b/>
        </w:rPr>
      </w:pPr>
    </w:p>
    <w:p w:rsidR="00A5751F" w:rsidRDefault="00A5751F" w:rsidP="00EF30BC">
      <w:pPr>
        <w:spacing w:line="480" w:lineRule="auto"/>
        <w:jc w:val="both"/>
        <w:rPr>
          <w:b/>
        </w:rPr>
      </w:pPr>
    </w:p>
    <w:p w:rsidR="007E2EFA" w:rsidRDefault="007E2EFA" w:rsidP="00EF30BC">
      <w:pPr>
        <w:numPr>
          <w:ilvl w:val="1"/>
          <w:numId w:val="1"/>
        </w:numPr>
        <w:spacing w:line="480" w:lineRule="auto"/>
        <w:jc w:val="both"/>
        <w:rPr>
          <w:b/>
        </w:rPr>
      </w:pPr>
      <w:r>
        <w:rPr>
          <w:b/>
        </w:rPr>
        <w:t>RECOGIDA DIRECTA DE ENERGÍA SOLAR</w:t>
      </w:r>
    </w:p>
    <w:p w:rsidR="003115E2" w:rsidRPr="003115E2" w:rsidRDefault="00EF30BC" w:rsidP="00EF30BC">
      <w:pPr>
        <w:pStyle w:val="NormalWeb"/>
        <w:spacing w:line="480" w:lineRule="auto"/>
        <w:jc w:val="both"/>
        <w:rPr>
          <w:color w:val="000000"/>
        </w:rPr>
      </w:pPr>
      <w:r>
        <w:rPr>
          <w:color w:val="000000"/>
        </w:rPr>
        <w:t xml:space="preserve">    </w:t>
      </w:r>
      <w:r w:rsidR="003115E2" w:rsidRPr="003115E2">
        <w:rPr>
          <w:color w:val="000000"/>
        </w:rPr>
        <w:t xml:space="preserve">Un calentador solar es un dispositivo técnico que emplea la energía proveniente del sol para calentar agua. Con ello se reduce la cantidad de energía fósil necesaria normalmente para este fin, reduciéndose, a su vez, la emisión de gases de efecto invernadero. El uso de calentadores solares ayuda a conservar el medio ambiente. </w:t>
      </w:r>
    </w:p>
    <w:p w:rsidR="003115E2" w:rsidRPr="003115E2" w:rsidRDefault="00EF30BC" w:rsidP="00EF30BC">
      <w:pPr>
        <w:pStyle w:val="NormalWeb"/>
        <w:spacing w:line="480" w:lineRule="auto"/>
        <w:jc w:val="both"/>
        <w:rPr>
          <w:color w:val="000000"/>
        </w:rPr>
      </w:pPr>
      <w:r>
        <w:rPr>
          <w:color w:val="000000"/>
        </w:rPr>
        <w:t xml:space="preserve">    </w:t>
      </w:r>
      <w:r w:rsidR="003115E2" w:rsidRPr="003115E2">
        <w:rPr>
          <w:color w:val="000000"/>
        </w:rPr>
        <w:t>Si bien existen diferentes tipos de calentadores solares, todos se basan en el mismo principio básico de operación: un cuerpo oscuro absorbe la luz solar y pasa el calor absorbido a un líquido (en un tanque de almacenamiento).</w:t>
      </w:r>
    </w:p>
    <w:p w:rsidR="003115E2" w:rsidRDefault="00EF30BC" w:rsidP="00EF30BC">
      <w:pPr>
        <w:spacing w:line="480" w:lineRule="auto"/>
        <w:jc w:val="both"/>
        <w:rPr>
          <w:color w:val="000000"/>
        </w:rPr>
      </w:pPr>
      <w:r>
        <w:rPr>
          <w:color w:val="000000"/>
        </w:rPr>
        <w:t xml:space="preserve">    </w:t>
      </w:r>
      <w:r w:rsidR="003115E2" w:rsidRPr="003115E2">
        <w:rPr>
          <w:color w:val="000000"/>
        </w:rPr>
        <w:t>Un calentador solar puede emplearse para proveer de agua caliente a un hogar; sin embargo, puede utilizarse, también, para climatización de piscinas, grandes aplicaciones industriales (procesamiento de agua), para calefacción en lugares de clima frío con días soleados, y calefacción pública.</w:t>
      </w:r>
    </w:p>
    <w:p w:rsidR="003115E2" w:rsidRDefault="003115E2" w:rsidP="00EF30BC">
      <w:pPr>
        <w:spacing w:line="480" w:lineRule="auto"/>
        <w:jc w:val="both"/>
        <w:rPr>
          <w:color w:val="000000"/>
        </w:rPr>
      </w:pPr>
    </w:p>
    <w:p w:rsidR="00524AB0" w:rsidRPr="00524AB0" w:rsidRDefault="00CD2D60" w:rsidP="00EF30BC">
      <w:pPr>
        <w:spacing w:line="480" w:lineRule="auto"/>
        <w:jc w:val="both"/>
      </w:pPr>
      <w:r>
        <w:rPr>
          <w:noProof/>
        </w:rPr>
        <w:drawing>
          <wp:inline distT="0" distB="0" distL="0" distR="0">
            <wp:extent cx="5391150" cy="23990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91150" cy="2399030"/>
                    </a:xfrm>
                    <a:prstGeom prst="rect">
                      <a:avLst/>
                    </a:prstGeom>
                    <a:noFill/>
                    <a:ln w="9525">
                      <a:noFill/>
                      <a:miter lim="800000"/>
                      <a:headEnd/>
                      <a:tailEnd/>
                    </a:ln>
                  </pic:spPr>
                </pic:pic>
              </a:graphicData>
            </a:graphic>
          </wp:inline>
        </w:drawing>
      </w:r>
    </w:p>
    <w:p w:rsidR="00524AB0" w:rsidRDefault="00524AB0" w:rsidP="00EF30BC">
      <w:pPr>
        <w:spacing w:line="480" w:lineRule="auto"/>
        <w:jc w:val="both"/>
      </w:pPr>
    </w:p>
    <w:p w:rsidR="007E2EFA" w:rsidRPr="007E2EFA" w:rsidRDefault="00EF30BC" w:rsidP="00EF30BC">
      <w:pPr>
        <w:spacing w:line="480" w:lineRule="auto"/>
        <w:jc w:val="both"/>
      </w:pPr>
      <w:r>
        <w:t xml:space="preserve">    </w:t>
      </w:r>
      <w:r w:rsidR="007E2EFA" w:rsidRPr="007E2EFA">
        <w:t>Los sist</w:t>
      </w:r>
      <w:r w:rsidR="007E2EFA">
        <w:t>emas de calefacción solar activos</w:t>
      </w:r>
      <w:r w:rsidR="007E2EFA" w:rsidRPr="007E2EFA">
        <w:t xml:space="preserve"> incluyen equipos especiales que utilizan la energía del sol para calentar o enfriar estructuras existentes. Los sistemas pasivos implican diseños de estructuras que utilizan la energía solar para enfriar y calentar.</w:t>
      </w:r>
      <w:r w:rsidR="007E2EFA">
        <w:t xml:space="preserve"> Por ejemplo, en una</w:t>
      </w:r>
      <w:r w:rsidR="007E2EFA" w:rsidRPr="007E2EFA">
        <w:t xml:space="preserve"> casa, un espacio solar sirve de colector en invierno cuando las persianas están abiertas y de refrigerador o nevera en verano cuando están cerradas. Muros gruesos de hormigón permiten oscilaciones de temperatura</w:t>
      </w:r>
      <w:r w:rsidR="007E2EFA">
        <w:t>,</w:t>
      </w:r>
      <w:r w:rsidR="007E2EFA" w:rsidRPr="007E2EFA">
        <w:t xml:space="preserve"> ya que absorben calor en invierno y aíslan en verano. Los depósitos de agua proporcionan una masa térmica para almacenar calor durante el día y liberarlo durante la noche.</w:t>
      </w:r>
    </w:p>
    <w:p w:rsidR="007E2EFA" w:rsidRDefault="007E2EFA" w:rsidP="00EF30BC">
      <w:pPr>
        <w:spacing w:line="480" w:lineRule="auto"/>
        <w:jc w:val="both"/>
      </w:pPr>
      <w:r w:rsidRPr="007E2EFA">
        <w:br/>
      </w:r>
      <w:r w:rsidR="00EF30BC">
        <w:t xml:space="preserve">    </w:t>
      </w:r>
      <w:r w:rsidRPr="007E2EFA">
        <w:t>La recogida directa de energía solar requiere dispositivos artificiales llamados colectores solares, diseñados para recoger energía, a veces después de concentrar los rayos del Sol. La energía, una vez recogida, se emplea en procesos térmicos o fotoeléctricos, o fotovoltaicos. En los procesos térmicos, la energía solar se utiliza para calentar un gas o un líquido que luego se almacena o se distribuye. En los procesos fotovoltaicos, la energía solar se convierte en energía eléctrica sin ningún dispositivo mecánico intermedio. Los colectores solares pueden ser de dos tipos principales: los de placa plana y los de concentración.</w:t>
      </w:r>
    </w:p>
    <w:p w:rsidR="007E2EFA" w:rsidRDefault="007E2EFA" w:rsidP="00EF30BC">
      <w:pPr>
        <w:spacing w:line="480" w:lineRule="auto"/>
        <w:jc w:val="both"/>
      </w:pPr>
    </w:p>
    <w:p w:rsidR="007E2EFA" w:rsidRDefault="007E2EFA" w:rsidP="00EF30BC">
      <w:pPr>
        <w:numPr>
          <w:ilvl w:val="2"/>
          <w:numId w:val="1"/>
        </w:numPr>
        <w:spacing w:line="480" w:lineRule="auto"/>
        <w:jc w:val="both"/>
        <w:rPr>
          <w:b/>
        </w:rPr>
      </w:pPr>
      <w:r w:rsidRPr="007E2EFA">
        <w:rPr>
          <w:b/>
        </w:rPr>
        <w:t>Colectores de placa plana</w:t>
      </w:r>
    </w:p>
    <w:p w:rsidR="0027627D" w:rsidRPr="007E2EFA" w:rsidRDefault="0027627D" w:rsidP="00EF30BC">
      <w:pPr>
        <w:spacing w:line="480" w:lineRule="auto"/>
        <w:jc w:val="both"/>
        <w:rPr>
          <w:b/>
        </w:rPr>
      </w:pPr>
    </w:p>
    <w:p w:rsidR="007E2EFA" w:rsidRPr="007E2EFA" w:rsidRDefault="00EF30BC" w:rsidP="00EF30BC">
      <w:pPr>
        <w:spacing w:line="480" w:lineRule="auto"/>
        <w:jc w:val="both"/>
      </w:pPr>
      <w:r>
        <w:t xml:space="preserve">    </w:t>
      </w:r>
      <w:r w:rsidR="007E2EFA" w:rsidRPr="007E2EFA">
        <w:t xml:space="preserve">En los procesos térmicos los colectores de placa plana interceptan la radiación solar en una placa de absorción por la que pasa el llamado fluido portador. Éste, en estado líquido o gaseoso, se calienta al atravesar los canales por transferencia de calor desde la placa de absorción. La energía transferida por el fluido portador, dividida entre la energía solar que incide sobre el colector y expresada en porcentaje, se llama eficiencia instantánea del colector. Los colectores de placa plana tienen, en general, una o más placas cobertoras transparentes para intentar minimizar las pérdidas de calor de la placa de absorción en un esfuerzo para maximizar la eficiencia. Son capaces de calentar fluidos portadores hasta </w:t>
      </w:r>
      <w:smartTag w:uri="urn:schemas-microsoft-com:office:smarttags" w:element="metricconverter">
        <w:smartTagPr>
          <w:attr w:name="ProductID" w:val="82ﾠﾰC"/>
        </w:smartTagPr>
        <w:r w:rsidR="007E2EFA" w:rsidRPr="007E2EFA">
          <w:t>82 °C</w:t>
        </w:r>
      </w:smartTag>
      <w:r w:rsidR="007E2EFA" w:rsidRPr="007E2EFA">
        <w:t xml:space="preserve"> y obtener entre el 40 y el 80% de eficiencia.</w:t>
      </w:r>
    </w:p>
    <w:p w:rsidR="0027627D" w:rsidRDefault="0027627D" w:rsidP="00EF30BC">
      <w:pPr>
        <w:spacing w:line="480" w:lineRule="auto"/>
        <w:jc w:val="both"/>
      </w:pPr>
    </w:p>
    <w:p w:rsidR="007E2EFA" w:rsidRPr="007E2EFA" w:rsidRDefault="00EF30BC" w:rsidP="00EF30BC">
      <w:pPr>
        <w:spacing w:line="480" w:lineRule="auto"/>
        <w:jc w:val="both"/>
      </w:pPr>
      <w:r>
        <w:t xml:space="preserve">    </w:t>
      </w:r>
      <w:r w:rsidR="007E2EFA" w:rsidRPr="007E2EFA">
        <w:t>Los colectores de placa plana se han usado de forma eficaz para calentar agua y para calefacción. Los sistemas típicos para casa-habitación emplean colectores fijos, montados sobre el tejado. En el hemisferio norte se orientan hacia el Sur y en el hemisferio sur hacia el Norte. El ángulo de inclinación óptimo para montar los colectores depende de la latitud. En general, para sistemas que se usan durante todo el año, como los que producen agua caliente, los colectores se inclinan (respecto al plano horizontal) un ángulo igual a los 15° de latitud y se orientan unos 20° latitud S o 20° de latitud N.</w:t>
      </w:r>
    </w:p>
    <w:p w:rsidR="007E2EFA" w:rsidRPr="007E2EFA" w:rsidRDefault="007E2EFA" w:rsidP="00EF30BC">
      <w:pPr>
        <w:spacing w:line="480" w:lineRule="auto"/>
        <w:jc w:val="both"/>
      </w:pPr>
      <w:r w:rsidRPr="007E2EFA">
        <w:t> </w:t>
      </w:r>
    </w:p>
    <w:p w:rsidR="007E2EFA" w:rsidRDefault="00EF30BC" w:rsidP="00EF30BC">
      <w:pPr>
        <w:spacing w:line="480" w:lineRule="auto"/>
        <w:jc w:val="both"/>
      </w:pPr>
      <w:r>
        <w:t xml:space="preserve">    </w:t>
      </w:r>
      <w:r w:rsidR="007E2EFA" w:rsidRPr="007E2EFA">
        <w:t>Además de los colectores de placa plana, los sistemas típicos de agua caliente y calefacción están constituidos por bombas de circulación, sensores de temperatura, controladores automáticos para activar el bombeo y un dispositivo de almacenamiento. El fluido puede ser tanto el aire como un líquido (agua o agua mezclada con anticongelante), mientras que un lecho de roca o un tanque aislado sirven como medio de almacenamiento de energía.</w:t>
      </w:r>
    </w:p>
    <w:p w:rsidR="0027627D" w:rsidRPr="0027627D" w:rsidRDefault="0027627D" w:rsidP="00EF30BC">
      <w:pPr>
        <w:spacing w:line="480" w:lineRule="auto"/>
        <w:jc w:val="both"/>
      </w:pPr>
    </w:p>
    <w:p w:rsidR="0027627D" w:rsidRDefault="00CD2D60" w:rsidP="00EF30BC">
      <w:pPr>
        <w:spacing w:line="480" w:lineRule="auto"/>
        <w:jc w:val="center"/>
      </w:pPr>
      <w:r>
        <w:rPr>
          <w:noProof/>
        </w:rPr>
        <w:drawing>
          <wp:inline distT="0" distB="0" distL="0" distR="0">
            <wp:extent cx="1983105" cy="2695575"/>
            <wp:effectExtent l="19050" t="0" r="0" b="0"/>
            <wp:docPr id="3" name="Imagen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9"/>
                    <a:srcRect/>
                    <a:stretch>
                      <a:fillRect/>
                    </a:stretch>
                  </pic:blipFill>
                  <pic:spPr bwMode="auto">
                    <a:xfrm>
                      <a:off x="0" y="0"/>
                      <a:ext cx="1983105" cy="2695575"/>
                    </a:xfrm>
                    <a:prstGeom prst="rect">
                      <a:avLst/>
                    </a:prstGeom>
                    <a:noFill/>
                    <a:ln w="9525">
                      <a:noFill/>
                      <a:miter lim="800000"/>
                      <a:headEnd/>
                      <a:tailEnd/>
                    </a:ln>
                  </pic:spPr>
                </pic:pic>
              </a:graphicData>
            </a:graphic>
          </wp:inline>
        </w:drawing>
      </w:r>
    </w:p>
    <w:p w:rsidR="00C8705D" w:rsidRDefault="00C8705D" w:rsidP="00EF30BC">
      <w:pPr>
        <w:spacing w:line="480" w:lineRule="auto"/>
        <w:jc w:val="both"/>
      </w:pPr>
    </w:p>
    <w:p w:rsidR="00C8705D" w:rsidRDefault="00EF30BC" w:rsidP="00EF30BC">
      <w:pPr>
        <w:spacing w:line="480" w:lineRule="auto"/>
        <w:jc w:val="both"/>
      </w:pPr>
      <w:r>
        <w:t xml:space="preserve">    </w:t>
      </w:r>
      <w:r w:rsidR="00C8705D" w:rsidRPr="0027627D">
        <w:t>Las placas colectoras utilizan la energía del Sol para calentar un fluido portador que, a su vez, proporciona calor utilizable en una casa. El fluido portador, agua en este caso, fluye a través de tuberías de cobre en el colector solar, durante el proceso absorbe algo de la energía solar. Después, se mueve hasta un intercambiador de calor donde calienta el agua que se utilizará en la casa. Por último, una bomba lleva de nuevo el fluido hacia el colector solar para repetir el ciclo.</w:t>
      </w:r>
    </w:p>
    <w:p w:rsidR="00C8705D" w:rsidRDefault="00C8705D" w:rsidP="00EF30BC">
      <w:pPr>
        <w:spacing w:line="480" w:lineRule="auto"/>
        <w:jc w:val="both"/>
      </w:pPr>
    </w:p>
    <w:p w:rsidR="0027627D" w:rsidRPr="00B105F7" w:rsidRDefault="00B105F7" w:rsidP="00EF30BC">
      <w:pPr>
        <w:numPr>
          <w:ilvl w:val="2"/>
          <w:numId w:val="1"/>
        </w:numPr>
        <w:spacing w:line="480" w:lineRule="auto"/>
        <w:jc w:val="both"/>
        <w:rPr>
          <w:b/>
        </w:rPr>
      </w:pPr>
      <w:r w:rsidRPr="00B105F7">
        <w:rPr>
          <w:b/>
        </w:rPr>
        <w:t>Colectores de concentración</w:t>
      </w:r>
    </w:p>
    <w:p w:rsidR="00B105F7" w:rsidRDefault="00B105F7" w:rsidP="00EF30BC">
      <w:pPr>
        <w:spacing w:line="480" w:lineRule="auto"/>
        <w:jc w:val="both"/>
      </w:pPr>
    </w:p>
    <w:p w:rsidR="00B105F7" w:rsidRPr="00B105F7" w:rsidRDefault="00EF30BC" w:rsidP="00EF30BC">
      <w:pPr>
        <w:spacing w:line="480" w:lineRule="auto"/>
        <w:jc w:val="both"/>
      </w:pPr>
      <w:r>
        <w:rPr>
          <w:color w:val="000000"/>
        </w:rPr>
        <w:t xml:space="preserve">    </w:t>
      </w:r>
      <w:r w:rsidR="00B105F7" w:rsidRPr="00B105F7">
        <w:rPr>
          <w:color w:val="000000"/>
        </w:rPr>
        <w:t>Para aplicaciones como el aire acondicionado y la generación central de energía y de calor para cubrir las grandes necesidades industriales, los colectores de placa plana no suministran, en términos generales, fluidos con temperaturas bastante elevadas como para ser eficaces. Se pueden usar en una primera fase, y después el fluido se trata con medios convencionales de calentamiento. Como alternativa, se pueden utilizar colectores de concentración más complejos y costosos. Son dispositivos que reflejan y concentran la energía solar incidente sobre un</w:t>
      </w:r>
      <w:r w:rsidR="00B105F7">
        <w:rPr>
          <w:color w:val="000000"/>
        </w:rPr>
        <w:t>a</w:t>
      </w:r>
      <w:r w:rsidR="00B105F7" w:rsidRPr="00B105F7">
        <w:rPr>
          <w:color w:val="000000"/>
        </w:rPr>
        <w:t xml:space="preserve"> zona receptora pequeña. Como resultado de esta concentración, la intensidad de la energía solar se incrementa y las temperaturas del receptor (llamado ‘blanco’) pueden acercarse a varios cientos, o incluso miles, de grados Celsius. Los concentradores deben moverse para seguir al Sol si se quiere que actúen con eficacia; los dispositivos utilizados para ello se llaman helióstatos.</w:t>
      </w:r>
    </w:p>
    <w:p w:rsidR="007E2EFA" w:rsidRDefault="007E2EFA" w:rsidP="00EF30BC">
      <w:pPr>
        <w:adjustRightInd w:val="0"/>
        <w:spacing w:after="140" w:line="480" w:lineRule="auto"/>
        <w:ind w:right="180"/>
        <w:jc w:val="both"/>
        <w:rPr>
          <w:color w:val="000000"/>
        </w:rPr>
      </w:pPr>
    </w:p>
    <w:p w:rsidR="00EF30BC" w:rsidRDefault="00EF30BC" w:rsidP="00EF30BC">
      <w:pPr>
        <w:adjustRightInd w:val="0"/>
        <w:spacing w:after="140" w:line="480" w:lineRule="auto"/>
        <w:ind w:right="180"/>
        <w:jc w:val="both"/>
        <w:rPr>
          <w:color w:val="000000"/>
        </w:rPr>
      </w:pPr>
    </w:p>
    <w:p w:rsidR="00EF30BC" w:rsidRDefault="00EF30BC" w:rsidP="00EF30BC">
      <w:pPr>
        <w:adjustRightInd w:val="0"/>
        <w:spacing w:after="140" w:line="480" w:lineRule="auto"/>
        <w:ind w:right="180"/>
        <w:jc w:val="both"/>
        <w:rPr>
          <w:color w:val="000000"/>
        </w:rPr>
      </w:pPr>
    </w:p>
    <w:p w:rsidR="00EF30BC" w:rsidRDefault="00EF30BC" w:rsidP="00EF30BC">
      <w:pPr>
        <w:adjustRightInd w:val="0"/>
        <w:spacing w:after="140" w:line="480" w:lineRule="auto"/>
        <w:ind w:right="180"/>
        <w:jc w:val="both"/>
        <w:rPr>
          <w:color w:val="000000"/>
        </w:rPr>
      </w:pPr>
    </w:p>
    <w:p w:rsidR="00EF30BC" w:rsidRPr="007E2EFA" w:rsidRDefault="00EF30BC" w:rsidP="00EF30BC">
      <w:pPr>
        <w:adjustRightInd w:val="0"/>
        <w:spacing w:after="140" w:line="480" w:lineRule="auto"/>
        <w:ind w:right="180"/>
        <w:jc w:val="both"/>
        <w:rPr>
          <w:color w:val="000000"/>
        </w:rPr>
      </w:pPr>
    </w:p>
    <w:p w:rsidR="007E2EFA" w:rsidRPr="00994570" w:rsidRDefault="00994570" w:rsidP="00EF30BC">
      <w:pPr>
        <w:numPr>
          <w:ilvl w:val="1"/>
          <w:numId w:val="1"/>
        </w:numPr>
        <w:adjustRightInd w:val="0"/>
        <w:spacing w:after="140" w:line="480" w:lineRule="auto"/>
        <w:ind w:right="180"/>
        <w:jc w:val="both"/>
        <w:rPr>
          <w:b/>
          <w:color w:val="000000"/>
        </w:rPr>
      </w:pPr>
      <w:r w:rsidRPr="00994570">
        <w:rPr>
          <w:b/>
          <w:color w:val="000000"/>
        </w:rPr>
        <w:t>LOS SISTEMAS DE ENERGÍA SOLAR TÉRMICA</w:t>
      </w:r>
    </w:p>
    <w:p w:rsidR="00994570" w:rsidRDefault="00994570" w:rsidP="00EF30BC">
      <w:pPr>
        <w:spacing w:line="480" w:lineRule="auto"/>
        <w:jc w:val="both"/>
      </w:pPr>
    </w:p>
    <w:p w:rsidR="00925B08" w:rsidRDefault="00EF30BC" w:rsidP="00EF30BC">
      <w:pPr>
        <w:spacing w:line="480" w:lineRule="auto"/>
        <w:jc w:val="both"/>
      </w:pPr>
      <w:r>
        <w:t xml:space="preserve">    </w:t>
      </w:r>
      <w:r w:rsidR="00925B08">
        <w:t>El captador o colector solar térmico, es el encargado de captar la radiación solar y convertir su energía en energía térmica, de manera que se calienta el fluido de trabajo que ellos contienen.</w:t>
      </w:r>
    </w:p>
    <w:p w:rsidR="00CE4E6F" w:rsidRDefault="00CE4E6F" w:rsidP="00EF30BC">
      <w:pPr>
        <w:spacing w:line="480" w:lineRule="auto"/>
        <w:jc w:val="both"/>
      </w:pPr>
    </w:p>
    <w:p w:rsidR="00925B08" w:rsidRDefault="00EF30BC" w:rsidP="00EF30BC">
      <w:pPr>
        <w:spacing w:line="480" w:lineRule="auto"/>
        <w:jc w:val="both"/>
      </w:pPr>
      <w:r>
        <w:t xml:space="preserve">    </w:t>
      </w:r>
      <w:r w:rsidR="00925B08">
        <w:t>Toda la energía que incide sobre el captador solar no puede ser considerada como energía útil, de manera que al mismo tiempo que se produce el calentamiento del fluido de trabajo, una parte de esta energía se pierde por conducción, convección y radiación, generándose un balance energético entre la energía incidente (en forma de radiación solar) y las pérdidas térmicas, obteniendo como resultado una potencia útil del colector solar.</w:t>
      </w:r>
    </w:p>
    <w:p w:rsidR="00524AB0" w:rsidRDefault="00524AB0" w:rsidP="00EF30BC">
      <w:pPr>
        <w:spacing w:line="480" w:lineRule="auto"/>
        <w:jc w:val="both"/>
      </w:pPr>
    </w:p>
    <w:p w:rsidR="00925B08" w:rsidRDefault="00EF30BC" w:rsidP="00EF30BC">
      <w:pPr>
        <w:spacing w:line="480" w:lineRule="auto"/>
        <w:jc w:val="both"/>
      </w:pPr>
      <w:r>
        <w:t xml:space="preserve">    </w:t>
      </w:r>
      <w:r w:rsidR="00925B08">
        <w:t xml:space="preserve">Estas pérdidas de calor crecen con la temperatura del fluido de trabajo, hasta que llega un momento de equilibrio en el que se cumple que la energía captada es igual a las pérdidas, alcanzándose en ese momento la temperatura de estancamiento del colector. En la mayoría de los colectores esta temperatura de estancamiento o de equilibrio se alcanza a unos 150 – </w:t>
      </w:r>
      <w:smartTag w:uri="urn:schemas-microsoft-com:office:smarttags" w:element="metricconverter">
        <w:smartTagPr>
          <w:attr w:name="ProductID" w:val="200ﾺC"/>
        </w:smartTagPr>
        <w:r w:rsidR="00925B08">
          <w:t>200ºC</w:t>
        </w:r>
      </w:smartTag>
      <w:r w:rsidR="00925B08">
        <w:t>.</w:t>
      </w:r>
    </w:p>
    <w:p w:rsidR="00CE4E6F" w:rsidRDefault="00CE4E6F" w:rsidP="00EF30BC">
      <w:pPr>
        <w:spacing w:line="480" w:lineRule="auto"/>
        <w:jc w:val="both"/>
      </w:pPr>
    </w:p>
    <w:p w:rsidR="00CE4E6F" w:rsidRDefault="00EF30BC" w:rsidP="00EF30BC">
      <w:pPr>
        <w:spacing w:line="480" w:lineRule="auto"/>
        <w:jc w:val="both"/>
      </w:pPr>
      <w:r>
        <w:t xml:space="preserve">    </w:t>
      </w:r>
      <w:r w:rsidR="00925B08">
        <w:t>Con todo ello y teniendo en cuenta la ecuación de la curva que define el rendimiento de un colector solar se deduce que nos interesa hacer trabajar el colector a la temperatura más baja posible, siempre que ésta sea suficiente para la utilización específica en cada caso.</w:t>
      </w:r>
    </w:p>
    <w:p w:rsidR="00925B08" w:rsidRDefault="00EF30BC" w:rsidP="00EF30BC">
      <w:pPr>
        <w:spacing w:line="480" w:lineRule="auto"/>
        <w:jc w:val="both"/>
      </w:pPr>
      <w:r>
        <w:t xml:space="preserve">    </w:t>
      </w:r>
      <w:r w:rsidR="00925B08">
        <w:t xml:space="preserve">Los colectores solares son el corazón de cualquier sistema de utilización de la energía solar: </w:t>
      </w:r>
      <w:r w:rsidR="005D1EC8">
        <w:t>absorbe la luz solar y la transforma en calor. Los criterios básicos para seleccionarlo son:</w:t>
      </w:r>
    </w:p>
    <w:p w:rsidR="00524AB0" w:rsidRDefault="00524AB0" w:rsidP="00EF30BC">
      <w:pPr>
        <w:spacing w:line="480" w:lineRule="auto"/>
        <w:jc w:val="both"/>
      </w:pPr>
    </w:p>
    <w:p w:rsidR="005D1EC8" w:rsidRDefault="005D1EC8" w:rsidP="00EF30BC">
      <w:pPr>
        <w:numPr>
          <w:ilvl w:val="0"/>
          <w:numId w:val="4"/>
        </w:numPr>
        <w:spacing w:line="480" w:lineRule="auto"/>
        <w:jc w:val="both"/>
      </w:pPr>
      <w:r>
        <w:t>Productividad energética a la temperatura de trabajo y coste</w:t>
      </w:r>
    </w:p>
    <w:p w:rsidR="005D1EC8" w:rsidRDefault="005D1EC8" w:rsidP="00EF30BC">
      <w:pPr>
        <w:numPr>
          <w:ilvl w:val="0"/>
          <w:numId w:val="4"/>
        </w:numPr>
        <w:spacing w:line="480" w:lineRule="auto"/>
        <w:jc w:val="both"/>
      </w:pPr>
      <w:r>
        <w:t>Durabilidad y calidad</w:t>
      </w:r>
    </w:p>
    <w:p w:rsidR="005D1EC8" w:rsidRDefault="005D1EC8" w:rsidP="00EF30BC">
      <w:pPr>
        <w:numPr>
          <w:ilvl w:val="0"/>
          <w:numId w:val="4"/>
        </w:numPr>
        <w:spacing w:line="480" w:lineRule="auto"/>
        <w:jc w:val="both"/>
      </w:pPr>
      <w:r>
        <w:t>Posibilidades de integración arquitectónica y</w:t>
      </w:r>
    </w:p>
    <w:p w:rsidR="00925B08" w:rsidRDefault="005D1EC8" w:rsidP="00EF30BC">
      <w:pPr>
        <w:numPr>
          <w:ilvl w:val="0"/>
          <w:numId w:val="4"/>
        </w:numPr>
        <w:spacing w:line="480" w:lineRule="auto"/>
        <w:jc w:val="both"/>
      </w:pPr>
      <w:r>
        <w:t>Fabricación y reciclado no contaminante</w:t>
      </w:r>
    </w:p>
    <w:p w:rsidR="005D1EC8" w:rsidRDefault="005D1EC8" w:rsidP="00EF30BC">
      <w:pPr>
        <w:spacing w:line="480" w:lineRule="auto"/>
        <w:jc w:val="both"/>
      </w:pPr>
    </w:p>
    <w:p w:rsidR="003C3B30" w:rsidRDefault="00EF30BC" w:rsidP="00EF30BC">
      <w:pPr>
        <w:spacing w:line="480" w:lineRule="auto"/>
        <w:jc w:val="both"/>
      </w:pPr>
      <w:r>
        <w:t xml:space="preserve">    </w:t>
      </w:r>
      <w:r w:rsidR="00DD4A7D">
        <w:t xml:space="preserve">Un colector solar </w:t>
      </w:r>
      <w:r w:rsidR="003C3B30">
        <w:t xml:space="preserve">o calentador solar </w:t>
      </w:r>
      <w:r w:rsidR="00DD4A7D">
        <w:t>de agua</w:t>
      </w:r>
      <w:r w:rsidR="00CE4E6F">
        <w:t xml:space="preserve"> entonces</w:t>
      </w:r>
      <w:r w:rsidR="003C3B30">
        <w:t xml:space="preserve"> un sistema que calienta agua sólo con la energía proveniente del sol y sin consumir gas o electricidad.</w:t>
      </w:r>
    </w:p>
    <w:p w:rsidR="003C3B30" w:rsidRDefault="003C3B30" w:rsidP="00EF30BC">
      <w:pPr>
        <w:spacing w:line="480" w:lineRule="auto"/>
        <w:jc w:val="both"/>
      </w:pPr>
    </w:p>
    <w:p w:rsidR="003C3B30" w:rsidRDefault="00EF30BC" w:rsidP="00EF30BC">
      <w:pPr>
        <w:spacing w:line="480" w:lineRule="auto"/>
        <w:jc w:val="both"/>
      </w:pPr>
      <w:r>
        <w:t xml:space="preserve">    </w:t>
      </w:r>
      <w:r w:rsidR="003C3B30">
        <w:t>Un calentador solar de agua consta principalmente de tres partes: El colector solar plano, que se encarga de capturar la energía del sol y transferirla al agua; el termotanque, donde se almacena el agua caliente; y el sistema de tuberías por donde el agua circula. E</w:t>
      </w:r>
      <w:r w:rsidR="00422F38">
        <w:t>n las ciudades donde se alcanzan</w:t>
      </w:r>
      <w:r w:rsidR="003C3B30">
        <w:t xml:space="preserve"> temperaturas muy bajas durante las noches, los calentadores están provistos de un dispositivo que evite el congelamiento del agua al interior del colector solar plano.</w:t>
      </w:r>
    </w:p>
    <w:p w:rsidR="003C3B30" w:rsidRDefault="003C3B30" w:rsidP="00EF30BC">
      <w:pPr>
        <w:spacing w:line="480" w:lineRule="auto"/>
        <w:jc w:val="both"/>
      </w:pPr>
    </w:p>
    <w:p w:rsidR="003C3B30" w:rsidRDefault="00CD2D60" w:rsidP="00EF30BC">
      <w:pPr>
        <w:spacing w:line="480" w:lineRule="auto"/>
        <w:jc w:val="center"/>
      </w:pPr>
      <w:r>
        <w:rPr>
          <w:noProof/>
        </w:rPr>
        <w:drawing>
          <wp:inline distT="0" distB="0" distL="0" distR="0">
            <wp:extent cx="3396615" cy="2766695"/>
            <wp:effectExtent l="19050" t="0" r="0" b="0"/>
            <wp:docPr id="4" name="Imagen 4"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8"/>
                    <pic:cNvPicPr>
                      <a:picLocks noChangeAspect="1" noChangeArrowheads="1"/>
                    </pic:cNvPicPr>
                  </pic:nvPicPr>
                  <pic:blipFill>
                    <a:blip r:embed="rId10"/>
                    <a:srcRect/>
                    <a:stretch>
                      <a:fillRect/>
                    </a:stretch>
                  </pic:blipFill>
                  <pic:spPr bwMode="auto">
                    <a:xfrm>
                      <a:off x="0" y="0"/>
                      <a:ext cx="3396615" cy="2766695"/>
                    </a:xfrm>
                    <a:prstGeom prst="rect">
                      <a:avLst/>
                    </a:prstGeom>
                    <a:noFill/>
                    <a:ln w="9525">
                      <a:noFill/>
                      <a:miter lim="800000"/>
                      <a:headEnd/>
                      <a:tailEnd/>
                    </a:ln>
                  </pic:spPr>
                </pic:pic>
              </a:graphicData>
            </a:graphic>
          </wp:inline>
        </w:drawing>
      </w:r>
    </w:p>
    <w:p w:rsidR="00DD4A7D" w:rsidRDefault="00DD4A7D" w:rsidP="00EF30BC">
      <w:pPr>
        <w:spacing w:line="480" w:lineRule="auto"/>
        <w:jc w:val="both"/>
      </w:pPr>
      <w:r>
        <w:t xml:space="preserve"> </w:t>
      </w:r>
    </w:p>
    <w:p w:rsidR="003C3B30" w:rsidRDefault="00EF30BC" w:rsidP="00EF30BC">
      <w:pPr>
        <w:spacing w:line="480" w:lineRule="auto"/>
        <w:jc w:val="both"/>
      </w:pPr>
      <w:r>
        <w:t xml:space="preserve">    </w:t>
      </w:r>
      <w:r w:rsidR="00422F38">
        <w:t>En el esquema vemos cómo está</w:t>
      </w:r>
      <w:r w:rsidR="003C3B30">
        <w:t xml:space="preserve"> constituido el componente colector de energía solar:</w:t>
      </w:r>
    </w:p>
    <w:p w:rsidR="003C3B30" w:rsidRDefault="003C3B30" w:rsidP="00EF30BC">
      <w:pPr>
        <w:spacing w:line="480" w:lineRule="auto"/>
        <w:jc w:val="both"/>
      </w:pPr>
      <w:r>
        <w:t>1.- Marco de aluminio</w:t>
      </w:r>
    </w:p>
    <w:p w:rsidR="003C3B30" w:rsidRDefault="003C3B30" w:rsidP="00EF30BC">
      <w:pPr>
        <w:spacing w:line="480" w:lineRule="auto"/>
        <w:jc w:val="both"/>
      </w:pPr>
      <w:r>
        <w:t>2.- Cubierta de vidrio templado</w:t>
      </w:r>
    </w:p>
    <w:p w:rsidR="003C3B30" w:rsidRDefault="003C3B30" w:rsidP="00EF30BC">
      <w:pPr>
        <w:spacing w:line="480" w:lineRule="auto"/>
        <w:jc w:val="both"/>
      </w:pPr>
      <w:r>
        <w:t>3.- Placa absorbedora (enrejado con aletas de cobre)</w:t>
      </w:r>
    </w:p>
    <w:p w:rsidR="00951FE6" w:rsidRDefault="003C3B30" w:rsidP="00EF30BC">
      <w:pPr>
        <w:spacing w:line="480" w:lineRule="auto"/>
        <w:jc w:val="both"/>
      </w:pPr>
      <w:r>
        <w:t>4.- cabezales de alimentación y descarga de agua</w:t>
      </w:r>
    </w:p>
    <w:p w:rsidR="003C3B30" w:rsidRDefault="003C3B30" w:rsidP="00EF30BC">
      <w:pPr>
        <w:spacing w:line="480" w:lineRule="auto"/>
        <w:jc w:val="both"/>
      </w:pPr>
      <w:r>
        <w:t>5.- Aislante</w:t>
      </w:r>
    </w:p>
    <w:p w:rsidR="003C3B30" w:rsidRDefault="003C3B30" w:rsidP="00EF30BC">
      <w:pPr>
        <w:spacing w:line="480" w:lineRule="auto"/>
        <w:jc w:val="both"/>
      </w:pPr>
      <w:r>
        <w:t>6.- Caja del colector</w:t>
      </w:r>
    </w:p>
    <w:p w:rsidR="003C3B30" w:rsidRDefault="003C3B30" w:rsidP="00EF30BC">
      <w:pPr>
        <w:spacing w:line="480" w:lineRule="auto"/>
        <w:jc w:val="both"/>
      </w:pPr>
    </w:p>
    <w:p w:rsidR="003C3B30" w:rsidRDefault="00EF30BC" w:rsidP="00EF30BC">
      <w:pPr>
        <w:spacing w:line="480" w:lineRule="auto"/>
        <w:jc w:val="both"/>
      </w:pPr>
      <w:r>
        <w:t xml:space="preserve">    </w:t>
      </w:r>
      <w:r w:rsidR="003C3B30">
        <w:t>El funcionamiento de un calentador solar de agua es muy sencillo: el colector solar plano se instala normalmente en el techo de la casa y orientado de tal manera que quede expuesto a la radiación del sol todo el día. Para lograr la mayor captación de la radiación solar, el colector solar plano se coloca con cierta inclinación, la cual depende de la latitud del lugar donde sea instalado.</w:t>
      </w:r>
    </w:p>
    <w:p w:rsidR="00CE4E6F" w:rsidRDefault="00CE4E6F" w:rsidP="00EF30BC">
      <w:pPr>
        <w:spacing w:line="480" w:lineRule="auto"/>
        <w:jc w:val="both"/>
      </w:pPr>
    </w:p>
    <w:p w:rsidR="003C3B30" w:rsidRDefault="00EF30BC" w:rsidP="00EF30BC">
      <w:pPr>
        <w:spacing w:line="480" w:lineRule="auto"/>
        <w:jc w:val="both"/>
      </w:pPr>
      <w:r>
        <w:t xml:space="preserve">    </w:t>
      </w:r>
      <w:r w:rsidR="005D1EC8">
        <w:t>El colector solar plano está formado por aletas captadoras y tubos por donde circula el agua, los cuales capturan el calor proveniente de los rayos del sol y lo transfieren al agua que circula en su interior.</w:t>
      </w:r>
    </w:p>
    <w:p w:rsidR="00CE4E6F" w:rsidRDefault="00CE4E6F" w:rsidP="00EF30BC">
      <w:pPr>
        <w:spacing w:line="480" w:lineRule="auto"/>
        <w:jc w:val="both"/>
      </w:pPr>
    </w:p>
    <w:p w:rsidR="005D1EC8" w:rsidRDefault="00EF30BC" w:rsidP="00EF30BC">
      <w:pPr>
        <w:spacing w:line="480" w:lineRule="auto"/>
        <w:jc w:val="both"/>
      </w:pPr>
      <w:r>
        <w:t xml:space="preserve">    </w:t>
      </w:r>
      <w:r w:rsidR="005D1EC8">
        <w:t>El agua circula por todo el sistema mediante el efecto denominado “termosifónico”, que provoca la diferencia de temperaturas y siendo el agua caliente más ligera que la fría, por lo tanto, tiende a subir. Esto es lo que sucede entre el colector solar plano y el termotanque, con lo cual se establece una circulación natural, sin necesidad de ningún equipo de bombeo.</w:t>
      </w:r>
    </w:p>
    <w:p w:rsidR="00AD3EF5" w:rsidRDefault="00AD3EF5" w:rsidP="00EF30BC">
      <w:pPr>
        <w:spacing w:line="480" w:lineRule="auto"/>
        <w:jc w:val="both"/>
      </w:pPr>
    </w:p>
    <w:p w:rsidR="00CE4E6F" w:rsidRDefault="00CD2D60" w:rsidP="00EF30BC">
      <w:pPr>
        <w:spacing w:line="480" w:lineRule="auto"/>
        <w:jc w:val="center"/>
      </w:pPr>
      <w:r>
        <w:rPr>
          <w:noProof/>
        </w:rPr>
        <w:drawing>
          <wp:inline distT="0" distB="0" distL="0" distR="0">
            <wp:extent cx="5082540" cy="2588895"/>
            <wp:effectExtent l="19050" t="0" r="3810" b="0"/>
            <wp:docPr id="5" name="Imagen 5" descr="co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ector"/>
                    <pic:cNvPicPr>
                      <a:picLocks noChangeAspect="1" noChangeArrowheads="1"/>
                    </pic:cNvPicPr>
                  </pic:nvPicPr>
                  <pic:blipFill>
                    <a:blip r:embed="rId11"/>
                    <a:srcRect/>
                    <a:stretch>
                      <a:fillRect/>
                    </a:stretch>
                  </pic:blipFill>
                  <pic:spPr bwMode="auto">
                    <a:xfrm>
                      <a:off x="0" y="0"/>
                      <a:ext cx="5082540" cy="2588895"/>
                    </a:xfrm>
                    <a:prstGeom prst="rect">
                      <a:avLst/>
                    </a:prstGeom>
                    <a:noFill/>
                    <a:ln w="9525">
                      <a:noFill/>
                      <a:miter lim="800000"/>
                      <a:headEnd/>
                      <a:tailEnd/>
                    </a:ln>
                  </pic:spPr>
                </pic:pic>
              </a:graphicData>
            </a:graphic>
          </wp:inline>
        </w:drawing>
      </w:r>
    </w:p>
    <w:p w:rsidR="00AD3EF5" w:rsidRDefault="00AD3EF5" w:rsidP="00EF30BC">
      <w:pPr>
        <w:spacing w:line="480" w:lineRule="auto"/>
        <w:jc w:val="both"/>
      </w:pPr>
    </w:p>
    <w:p w:rsidR="00AD3EF5" w:rsidRDefault="00EF30BC" w:rsidP="00EF30BC">
      <w:pPr>
        <w:spacing w:line="480" w:lineRule="auto"/>
        <w:jc w:val="both"/>
      </w:pPr>
      <w:r>
        <w:t xml:space="preserve">    </w:t>
      </w:r>
      <w:r w:rsidR="005D1EC8">
        <w:t xml:space="preserve">Este termotanque esta forrado con un aislante que evita que se </w:t>
      </w:r>
      <w:r w:rsidR="00AD3EF5">
        <w:t>pierda</w:t>
      </w:r>
      <w:r w:rsidR="005D1EC8">
        <w:t xml:space="preserve"> el calor ganado, manteniendo en tod</w:t>
      </w:r>
      <w:r w:rsidR="00AD3EF5">
        <w:t>o el momento el agua caliente. Por eso, los sistemas por termosifón son los más económicos y muy indicados para instalaciones pequeñas.</w:t>
      </w:r>
    </w:p>
    <w:p w:rsidR="003115E2" w:rsidRPr="003115E2" w:rsidRDefault="00EF30BC" w:rsidP="00EF30BC">
      <w:pPr>
        <w:pStyle w:val="NormalWeb"/>
        <w:spacing w:line="480" w:lineRule="auto"/>
        <w:jc w:val="both"/>
        <w:rPr>
          <w:color w:val="000000"/>
        </w:rPr>
      </w:pPr>
      <w:r>
        <w:rPr>
          <w:color w:val="000000"/>
        </w:rPr>
        <w:t xml:space="preserve">    </w:t>
      </w:r>
      <w:r w:rsidR="003115E2" w:rsidRPr="003115E2">
        <w:rPr>
          <w:color w:val="000000"/>
        </w:rPr>
        <w:t xml:space="preserve">Si bien es cierto que las condiciones locales y las tradiciones influyen en el mercado e introducen variantes locales, es posible identificar tipos comunes de calentadores solares. </w:t>
      </w:r>
    </w:p>
    <w:p w:rsidR="003115E2" w:rsidRPr="003115E2" w:rsidRDefault="00EF30BC" w:rsidP="00EF30BC">
      <w:pPr>
        <w:pStyle w:val="NormalWeb"/>
        <w:spacing w:line="480" w:lineRule="auto"/>
        <w:jc w:val="both"/>
        <w:rPr>
          <w:color w:val="000000"/>
        </w:rPr>
      </w:pPr>
      <w:r>
        <w:rPr>
          <w:color w:val="000000"/>
        </w:rPr>
        <w:t xml:space="preserve">    </w:t>
      </w:r>
      <w:r w:rsidR="003115E2" w:rsidRPr="003115E2">
        <w:rPr>
          <w:color w:val="000000"/>
        </w:rPr>
        <w:t xml:space="preserve">Los calentadores solares preferidos en todo el mundo, principalmente en el sur de Europa, Asia y Australia, son los de efecto termosifón. Un sistema de efecto termosifón posee un tanque montado por encima del colector (por lo general en el techo de la casa) con el fin de permitir un flujo normal del agua por gravedad. El agua caliente sube a través de una tubería en el colector. El agua fría, más densa, desciende hasta el punto más bajo del sistema (el colector), desplazando al agua caliente, más liviana, que sube hasta el tanque. </w:t>
      </w:r>
    </w:p>
    <w:p w:rsidR="003115E2" w:rsidRDefault="00EF30BC" w:rsidP="00EF30BC">
      <w:pPr>
        <w:pStyle w:val="NormalWeb"/>
        <w:spacing w:line="480" w:lineRule="auto"/>
        <w:jc w:val="both"/>
        <w:rPr>
          <w:color w:val="000000"/>
        </w:rPr>
      </w:pPr>
      <w:r>
        <w:rPr>
          <w:color w:val="000000"/>
        </w:rPr>
        <w:t xml:space="preserve">    </w:t>
      </w:r>
      <w:r w:rsidR="003115E2" w:rsidRPr="003115E2">
        <w:rPr>
          <w:color w:val="000000"/>
        </w:rPr>
        <w:t>En el norte de Europa y en Norteamérica, se utiliza otro tipo de calentadores solares domésticos para una sola familia, provistos de los siguientes componentes: un colector (3-</w:t>
      </w:r>
      <w:smartTag w:uri="urn:schemas-microsoft-com:office:smarttags" w:element="metricconverter">
        <w:smartTagPr>
          <w:attr w:name="ProductID" w:val="6 m2"/>
        </w:smartTagPr>
        <w:r w:rsidR="003115E2" w:rsidRPr="003115E2">
          <w:rPr>
            <w:color w:val="000000"/>
          </w:rPr>
          <w:t>6 m2</w:t>
        </w:r>
      </w:smartTag>
      <w:r w:rsidR="003115E2" w:rsidRPr="003115E2">
        <w:rPr>
          <w:color w:val="000000"/>
        </w:rPr>
        <w:t>); un tanque de almacenamiento con un volumen de 100-</w:t>
      </w:r>
      <w:smartTag w:uri="urn:schemas-microsoft-com:office:smarttags" w:element="metricconverter">
        <w:smartTagPr>
          <w:attr w:name="ProductID" w:val="300 litros"/>
        </w:smartTagPr>
        <w:r w:rsidR="003115E2" w:rsidRPr="003115E2">
          <w:rPr>
            <w:color w:val="000000"/>
          </w:rPr>
          <w:t>300 litros</w:t>
        </w:r>
      </w:smartTag>
      <w:r w:rsidR="003115E2" w:rsidRPr="003115E2">
        <w:rPr>
          <w:color w:val="000000"/>
        </w:rPr>
        <w:t xml:space="preserve"> para cubrir el consumo diario de agua caliente; un circuito de colector presurizado, que, en algunas regiones, es protegido contra la congelación aplicando glicol en el</w:t>
      </w:r>
      <w:r w:rsidR="003115E2">
        <w:rPr>
          <w:color w:val="000000"/>
        </w:rPr>
        <w:t xml:space="preserve"> agua</w:t>
      </w:r>
      <w:r w:rsidR="003115E2" w:rsidRPr="003115E2">
        <w:rPr>
          <w:color w:val="000000"/>
        </w:rPr>
        <w:t xml:space="preserve"> y un controlador.</w:t>
      </w:r>
    </w:p>
    <w:p w:rsidR="00905BC3" w:rsidRPr="00905BC3" w:rsidRDefault="00EF30BC" w:rsidP="00EF30BC">
      <w:pPr>
        <w:pStyle w:val="NormalWeb"/>
        <w:spacing w:line="480" w:lineRule="auto"/>
        <w:jc w:val="both"/>
        <w:rPr>
          <w:color w:val="000000"/>
        </w:rPr>
      </w:pPr>
      <w:r>
        <w:rPr>
          <w:color w:val="000000"/>
        </w:rPr>
        <w:t xml:space="preserve">    </w:t>
      </w:r>
      <w:r w:rsidR="00905BC3" w:rsidRPr="00905BC3">
        <w:rPr>
          <w:color w:val="000000"/>
        </w:rPr>
        <w:t xml:space="preserve">Ambos sistemas hacen circular agua a través de uno o más colectores solares e intercambian calor con el agua en el tanque. El colector es el componente principal del sistema solar. Por lo general, se trata un colector plano, montado sobre una estructura de metal con aislamiento en la parte posterior y una cubierta transparente en la parte superior; éste absorbe la radiación solar y calienta el agua. La bomba de circulación está regulada, ya sea por un controlador electrónico, un reloj temporizador o un panel fotovoltaico FV. </w:t>
      </w:r>
    </w:p>
    <w:p w:rsidR="00905BC3" w:rsidRPr="00905BC3" w:rsidRDefault="00EF30BC" w:rsidP="00EF30BC">
      <w:pPr>
        <w:pStyle w:val="NormalWeb"/>
        <w:spacing w:line="480" w:lineRule="auto"/>
        <w:jc w:val="both"/>
        <w:rPr>
          <w:color w:val="000000"/>
        </w:rPr>
      </w:pPr>
      <w:r>
        <w:rPr>
          <w:color w:val="000000"/>
        </w:rPr>
        <w:t xml:space="preserve">    </w:t>
      </w:r>
      <w:r w:rsidR="00905BC3" w:rsidRPr="00905BC3">
        <w:rPr>
          <w:color w:val="000000"/>
        </w:rPr>
        <w:t xml:space="preserve">Si el agua en el tanque solar no tiene la temperatura necesaria, un calentador auxiliar la calentará hasta el nivel requerido. </w:t>
      </w:r>
    </w:p>
    <w:p w:rsidR="00905BC3" w:rsidRPr="00905BC3" w:rsidRDefault="00EF30BC" w:rsidP="00EF30BC">
      <w:pPr>
        <w:pStyle w:val="NormalWeb"/>
        <w:spacing w:line="480" w:lineRule="auto"/>
        <w:jc w:val="both"/>
        <w:rPr>
          <w:color w:val="000000"/>
        </w:rPr>
      </w:pPr>
      <w:r>
        <w:rPr>
          <w:color w:val="000000"/>
        </w:rPr>
        <w:t xml:space="preserve">    </w:t>
      </w:r>
      <w:r w:rsidR="00905BC3" w:rsidRPr="00905BC3">
        <w:rPr>
          <w:color w:val="000000"/>
        </w:rPr>
        <w:t xml:space="preserve">Son variantes de estos sistemas: </w:t>
      </w:r>
    </w:p>
    <w:p w:rsidR="00905BC3" w:rsidRPr="00905BC3" w:rsidRDefault="007C70F5" w:rsidP="00EF30BC">
      <w:pPr>
        <w:numPr>
          <w:ilvl w:val="0"/>
          <w:numId w:val="8"/>
        </w:numPr>
        <w:spacing w:before="100" w:beforeAutospacing="1" w:after="100" w:afterAutospacing="1" w:line="480" w:lineRule="auto"/>
        <w:jc w:val="both"/>
        <w:rPr>
          <w:color w:val="000000"/>
        </w:rPr>
      </w:pPr>
      <w:r>
        <w:rPr>
          <w:color w:val="000000"/>
        </w:rPr>
        <w:t>L</w:t>
      </w:r>
      <w:r w:rsidR="00905BC3" w:rsidRPr="00905BC3">
        <w:rPr>
          <w:color w:val="000000"/>
        </w:rPr>
        <w:t xml:space="preserve">os sistemas de calentamiento auxiliar (en lugar de un espiral en la parte superior del tanque), que ingresan el agua del calentador en otro sistema o en un tanque de almacenamiento existente (sistema de precalentamiento); </w:t>
      </w:r>
    </w:p>
    <w:p w:rsidR="00905BC3" w:rsidRPr="00905BC3" w:rsidRDefault="007C70F5" w:rsidP="00EF30BC">
      <w:pPr>
        <w:numPr>
          <w:ilvl w:val="0"/>
          <w:numId w:val="8"/>
        </w:numPr>
        <w:spacing w:before="100" w:beforeAutospacing="1" w:after="100" w:afterAutospacing="1" w:line="480" w:lineRule="auto"/>
        <w:jc w:val="both"/>
        <w:rPr>
          <w:color w:val="000000"/>
        </w:rPr>
      </w:pPr>
      <w:r>
        <w:rPr>
          <w:color w:val="000000"/>
        </w:rPr>
        <w:t>U</w:t>
      </w:r>
      <w:r w:rsidR="00905BC3" w:rsidRPr="00905BC3">
        <w:rPr>
          <w:color w:val="000000"/>
        </w:rPr>
        <w:t xml:space="preserve">na cubierta exterior alrededor del tanque (sistemas de flujo bajo), empleada como intercambiador de calor en el circuito del colector; </w:t>
      </w:r>
    </w:p>
    <w:p w:rsidR="00905BC3" w:rsidRPr="00905BC3" w:rsidRDefault="007C70F5" w:rsidP="00EF30BC">
      <w:pPr>
        <w:numPr>
          <w:ilvl w:val="0"/>
          <w:numId w:val="8"/>
        </w:numPr>
        <w:spacing w:before="100" w:beforeAutospacing="1" w:after="100" w:afterAutospacing="1" w:line="480" w:lineRule="auto"/>
        <w:jc w:val="both"/>
        <w:rPr>
          <w:color w:val="000000"/>
        </w:rPr>
      </w:pPr>
      <w:r>
        <w:rPr>
          <w:color w:val="000000"/>
        </w:rPr>
        <w:t>S</w:t>
      </w:r>
      <w:r w:rsidR="00905BC3" w:rsidRPr="00905BC3">
        <w:rPr>
          <w:color w:val="000000"/>
        </w:rPr>
        <w:t xml:space="preserve">istemas de retorno, que drenan los colectores con el fin de protegerlos contra la congelación; </w:t>
      </w:r>
    </w:p>
    <w:p w:rsidR="00905BC3" w:rsidRPr="00905BC3" w:rsidRDefault="007C70F5" w:rsidP="00EF30BC">
      <w:pPr>
        <w:numPr>
          <w:ilvl w:val="0"/>
          <w:numId w:val="8"/>
        </w:numPr>
        <w:spacing w:before="100" w:beforeAutospacing="1" w:after="100" w:afterAutospacing="1" w:line="480" w:lineRule="auto"/>
        <w:jc w:val="both"/>
        <w:rPr>
          <w:color w:val="000000"/>
        </w:rPr>
      </w:pPr>
      <w:r>
        <w:rPr>
          <w:color w:val="000000"/>
        </w:rPr>
        <w:t>H</w:t>
      </w:r>
      <w:r w:rsidR="00905BC3" w:rsidRPr="00905BC3">
        <w:rPr>
          <w:color w:val="000000"/>
        </w:rPr>
        <w:t xml:space="preserve">ervidores a gas natural/petróleo integrados en la misma cabina que el tanque de almacenamiento; </w:t>
      </w:r>
    </w:p>
    <w:p w:rsidR="00905BC3" w:rsidRPr="00905BC3" w:rsidRDefault="007C70F5" w:rsidP="00EF30BC">
      <w:pPr>
        <w:numPr>
          <w:ilvl w:val="0"/>
          <w:numId w:val="8"/>
        </w:numPr>
        <w:spacing w:before="100" w:beforeAutospacing="1" w:after="100" w:afterAutospacing="1" w:line="480" w:lineRule="auto"/>
        <w:jc w:val="both"/>
        <w:rPr>
          <w:color w:val="000000"/>
        </w:rPr>
      </w:pPr>
      <w:r>
        <w:rPr>
          <w:color w:val="000000"/>
        </w:rPr>
        <w:t>U</w:t>
      </w:r>
      <w:r w:rsidR="00905BC3" w:rsidRPr="00905BC3">
        <w:rPr>
          <w:color w:val="000000"/>
        </w:rPr>
        <w:t xml:space="preserve">n intercambiador de calor adicional en el circuito del colector para calefacción; </w:t>
      </w:r>
    </w:p>
    <w:p w:rsidR="00905BC3" w:rsidRPr="00905BC3" w:rsidRDefault="007C70F5" w:rsidP="00EF30BC">
      <w:pPr>
        <w:numPr>
          <w:ilvl w:val="0"/>
          <w:numId w:val="8"/>
        </w:numPr>
        <w:spacing w:before="100" w:beforeAutospacing="1" w:after="100" w:afterAutospacing="1" w:line="480" w:lineRule="auto"/>
        <w:jc w:val="both"/>
        <w:rPr>
          <w:color w:val="000000"/>
        </w:rPr>
      </w:pPr>
      <w:r>
        <w:rPr>
          <w:color w:val="000000"/>
        </w:rPr>
        <w:t>C</w:t>
      </w:r>
      <w:r w:rsidR="00905BC3" w:rsidRPr="00905BC3">
        <w:rPr>
          <w:color w:val="000000"/>
        </w:rPr>
        <w:t xml:space="preserve">omponentes del circuito del colector integrados al tanque y colocados en una sola cabina; </w:t>
      </w:r>
    </w:p>
    <w:p w:rsidR="00905BC3" w:rsidRPr="00524AB0" w:rsidRDefault="007C70F5" w:rsidP="00EF30BC">
      <w:pPr>
        <w:numPr>
          <w:ilvl w:val="0"/>
          <w:numId w:val="8"/>
        </w:numPr>
        <w:spacing w:before="100" w:beforeAutospacing="1" w:after="100" w:afterAutospacing="1" w:line="480" w:lineRule="auto"/>
        <w:jc w:val="both"/>
        <w:rPr>
          <w:color w:val="000000"/>
        </w:rPr>
      </w:pPr>
      <w:r>
        <w:t>S</w:t>
      </w:r>
      <w:r w:rsidR="00905BC3" w:rsidRPr="00905BC3">
        <w:t>istemas con un colector y un tanque de almacenamiento integrados (ICS).</w:t>
      </w:r>
    </w:p>
    <w:p w:rsidR="00905BC3" w:rsidRDefault="00CD2D60" w:rsidP="00EF30BC">
      <w:pPr>
        <w:pStyle w:val="NormalWeb"/>
        <w:spacing w:line="480" w:lineRule="auto"/>
        <w:jc w:val="center"/>
        <w:rPr>
          <w:color w:val="000000"/>
        </w:rPr>
      </w:pPr>
      <w:r>
        <w:rPr>
          <w:noProof/>
          <w:color w:val="000000"/>
        </w:rPr>
        <w:drawing>
          <wp:inline distT="0" distB="0" distL="0" distR="0">
            <wp:extent cx="4286885" cy="1282700"/>
            <wp:effectExtent l="19050" t="0" r="0" b="0"/>
            <wp:docPr id="6" name="Imagen 6" descr="esquema-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quema-acs"/>
                    <pic:cNvPicPr>
                      <a:picLocks noChangeAspect="1" noChangeArrowheads="1"/>
                    </pic:cNvPicPr>
                  </pic:nvPicPr>
                  <pic:blipFill>
                    <a:blip r:embed="rId12"/>
                    <a:srcRect/>
                    <a:stretch>
                      <a:fillRect/>
                    </a:stretch>
                  </pic:blipFill>
                  <pic:spPr bwMode="auto">
                    <a:xfrm>
                      <a:off x="0" y="0"/>
                      <a:ext cx="4286885" cy="1282700"/>
                    </a:xfrm>
                    <a:prstGeom prst="rect">
                      <a:avLst/>
                    </a:prstGeom>
                    <a:noFill/>
                    <a:ln w="9525">
                      <a:noFill/>
                      <a:miter lim="800000"/>
                      <a:headEnd/>
                      <a:tailEnd/>
                    </a:ln>
                  </pic:spPr>
                </pic:pic>
              </a:graphicData>
            </a:graphic>
          </wp:inline>
        </w:drawing>
      </w:r>
    </w:p>
    <w:p w:rsidR="00905BC3" w:rsidRPr="00905BC3" w:rsidRDefault="00EF30BC" w:rsidP="00EF30BC">
      <w:pPr>
        <w:pStyle w:val="NormalWeb"/>
        <w:spacing w:line="480" w:lineRule="auto"/>
        <w:jc w:val="both"/>
        <w:rPr>
          <w:color w:val="000000"/>
        </w:rPr>
      </w:pPr>
      <w:r>
        <w:rPr>
          <w:color w:val="000000"/>
        </w:rPr>
        <w:t xml:space="preserve">    </w:t>
      </w:r>
      <w:r w:rsidR="00905BC3" w:rsidRPr="00905BC3">
        <w:rPr>
          <w:color w:val="000000"/>
        </w:rPr>
        <w:t xml:space="preserve">Es posible que las nuevas tendencia de sistemas para una sola familia sean el incremento en el uso de sistemas de flujo bajo y sistemas de retorno, así como el aumento en el número de sistemas solares con hervidores integrados. </w:t>
      </w:r>
    </w:p>
    <w:p w:rsidR="00905BC3" w:rsidRPr="00905BC3" w:rsidRDefault="00EF30BC" w:rsidP="00EF30BC">
      <w:pPr>
        <w:pStyle w:val="NormalWeb"/>
        <w:spacing w:line="480" w:lineRule="auto"/>
        <w:jc w:val="both"/>
        <w:rPr>
          <w:color w:val="000000"/>
        </w:rPr>
      </w:pPr>
      <w:r>
        <w:rPr>
          <w:color w:val="000000"/>
        </w:rPr>
        <w:t xml:space="preserve">    </w:t>
      </w:r>
      <w:r w:rsidR="00905BC3" w:rsidRPr="00905BC3">
        <w:rPr>
          <w:color w:val="000000"/>
        </w:rPr>
        <w:t>Para la climatización de piscinas y para grandes aplicaciones comerciales, se emplea calentadores solares de grandes dimensiones. Éstos son concebidos para el lugar específico de uso, pero, generalmente, siguiendo los principios delineados previamente. Los calentadores solares grandes cuentan con un área típica de colector de 30-</w:t>
      </w:r>
      <w:smartTag w:uri="urn:schemas-microsoft-com:office:smarttags" w:element="metricconverter">
        <w:smartTagPr>
          <w:attr w:name="ProductID" w:val="200 m2"/>
        </w:smartTagPr>
        <w:r w:rsidR="00905BC3" w:rsidRPr="00905BC3">
          <w:rPr>
            <w:color w:val="000000"/>
          </w:rPr>
          <w:t>200 m</w:t>
        </w:r>
        <w:r w:rsidR="00905BC3" w:rsidRPr="00905BC3">
          <w:rPr>
            <w:color w:val="000000"/>
            <w:vertAlign w:val="superscript"/>
          </w:rPr>
          <w:t>2</w:t>
        </w:r>
      </w:smartTag>
      <w:r w:rsidR="00905BC3" w:rsidRPr="00905BC3">
        <w:rPr>
          <w:color w:val="000000"/>
        </w:rPr>
        <w:t xml:space="preserve">. Con frecuencia, el colector solar es construido en el mismo lugar de instalación y, por lo general, integrado al techo. </w:t>
      </w:r>
    </w:p>
    <w:p w:rsidR="00524AB0" w:rsidRDefault="00EF30BC" w:rsidP="00EF30BC">
      <w:pPr>
        <w:pStyle w:val="NormalWeb"/>
        <w:spacing w:line="480" w:lineRule="auto"/>
        <w:jc w:val="both"/>
      </w:pPr>
      <w:r>
        <w:t xml:space="preserve">    </w:t>
      </w:r>
      <w:r w:rsidR="00905BC3" w:rsidRPr="00905BC3">
        <w:t>Los calentadores solares para el calentamiento público están compuestos por colectores típicamente grandes (</w:t>
      </w:r>
      <w:smartTag w:uri="urn:schemas-microsoft-com:office:smarttags" w:element="metricconverter">
        <w:smartTagPr>
          <w:attr w:name="ProductID" w:val="12 m2"/>
        </w:smartTagPr>
        <w:r w:rsidR="00905BC3" w:rsidRPr="00905BC3">
          <w:t>12 m</w:t>
        </w:r>
        <w:r w:rsidR="00905BC3" w:rsidRPr="00905BC3">
          <w:rPr>
            <w:vertAlign w:val="superscript"/>
          </w:rPr>
          <w:t>2</w:t>
        </w:r>
      </w:smartTag>
      <w:r w:rsidR="00905BC3" w:rsidRPr="00905BC3">
        <w:t>, por Ej.) de gran eficiencia, con frecuencia alineados en el suelo. Los colectores suministran energía a las tuberías de retorno del sistema de calentamiento público.</w:t>
      </w:r>
    </w:p>
    <w:p w:rsidR="00176AEA" w:rsidRDefault="00176AEA" w:rsidP="00EF30BC">
      <w:pPr>
        <w:pStyle w:val="NormalWeb"/>
        <w:spacing w:line="480" w:lineRule="auto"/>
        <w:jc w:val="both"/>
      </w:pPr>
    </w:p>
    <w:p w:rsidR="00EF30BC" w:rsidRPr="00176AEA" w:rsidRDefault="00EF30BC" w:rsidP="00EF30BC">
      <w:pPr>
        <w:pStyle w:val="NormalWeb"/>
        <w:spacing w:line="480" w:lineRule="auto"/>
        <w:jc w:val="both"/>
      </w:pPr>
    </w:p>
    <w:p w:rsidR="00524AB0" w:rsidRPr="00EF30BC" w:rsidRDefault="007B59F2" w:rsidP="00EF30BC">
      <w:pPr>
        <w:numPr>
          <w:ilvl w:val="1"/>
          <w:numId w:val="1"/>
        </w:numPr>
        <w:adjustRightInd w:val="0"/>
        <w:spacing w:after="140" w:line="480" w:lineRule="auto"/>
        <w:ind w:right="180"/>
        <w:jc w:val="both"/>
        <w:rPr>
          <w:b/>
          <w:color w:val="000000"/>
        </w:rPr>
      </w:pPr>
      <w:r w:rsidRPr="00524AB0">
        <w:rPr>
          <w:b/>
        </w:rPr>
        <w:t>TANQUES DE ALMACENAMIENTO</w:t>
      </w:r>
    </w:p>
    <w:p w:rsidR="007B59F2" w:rsidRDefault="00EF30BC" w:rsidP="00EF30BC">
      <w:pPr>
        <w:pStyle w:val="NormalWeb"/>
        <w:spacing w:line="480" w:lineRule="auto"/>
        <w:jc w:val="both"/>
      </w:pPr>
      <w:r>
        <w:t xml:space="preserve">    </w:t>
      </w:r>
      <w:r w:rsidR="007B59F2">
        <w:t>Existen varios tipos de tanques de almacenamiento para agua caliente. Los utilizados más frecuentemente con colectores de placa plana en sistemas nuevos son los sistemas integrados, donde los tanques de almacenamiento son montados junto con los colectores, generalmente sobre el techo. Los tanques son ubicados sobre los colectores para aprovechar el efecto de termosifón. La densidad del agua varía según la temperatura. En general, el agua es más densa a mayores temperaturas de lo que es a menor temperatura. Los sistemas de termosifón hacen uso de este principio para hacer circular agua a través del colector, el agua fría, proveniente de la cañería, atraviesa el colector mientras el agua caliente es extraída del tanque de almacenamiento. Para que el termosifón sea exitoso es esencial que los caños tengan el diámetro adecuado. Las principales ventajas del uso de sistemas con tanques de almacenamiento integrados son que el sistema es más rentable para quienes lo instalen y el agua caliente se suministra a la presión de las cañerías.</w:t>
      </w:r>
    </w:p>
    <w:p w:rsidR="007B59F2" w:rsidRDefault="00EF30BC" w:rsidP="00EF30BC">
      <w:pPr>
        <w:pStyle w:val="NormalWeb"/>
        <w:spacing w:line="480" w:lineRule="auto"/>
        <w:jc w:val="both"/>
      </w:pPr>
      <w:r>
        <w:t xml:space="preserve">    </w:t>
      </w:r>
      <w:r w:rsidR="007B59F2">
        <w:t>Los sistemas de alimentación por gravedad también pueden ser utilizados para almacenar agua de los colectores de placa plana. En esta configuración, el tanque es instalado en una cavidad en el techo, y únicamente el colector es expuesto al sol. La posición de los colectores debe ser la adecuada para permitir que se produzca termosifón en forma natural.</w:t>
      </w:r>
    </w:p>
    <w:p w:rsidR="007B59F2" w:rsidRDefault="00EF30BC" w:rsidP="00EF30BC">
      <w:pPr>
        <w:pStyle w:val="NormalWeb"/>
        <w:spacing w:line="480" w:lineRule="auto"/>
        <w:jc w:val="both"/>
      </w:pPr>
      <w:r>
        <w:t xml:space="preserve">    </w:t>
      </w:r>
      <w:r w:rsidR="007B59F2">
        <w:t>Aunque estos sistemas son generalmente más baratos al momento de su compra, la cañería de la vivienda debe ser adecuada para alimentación por gravedad, esto es</w:t>
      </w:r>
      <w:r w:rsidR="00422F38">
        <w:t>,</w:t>
      </w:r>
      <w:r w:rsidR="007B59F2">
        <w:t xml:space="preserve"> caños más anchos.</w:t>
      </w:r>
    </w:p>
    <w:p w:rsidR="007B59F2" w:rsidRDefault="00EF30BC" w:rsidP="00EF30BC">
      <w:pPr>
        <w:pStyle w:val="NormalWeb"/>
        <w:spacing w:line="480" w:lineRule="auto"/>
        <w:jc w:val="both"/>
      </w:pPr>
      <w:r>
        <w:t xml:space="preserve">    </w:t>
      </w:r>
      <w:r w:rsidR="007B59F2">
        <w:t>Otros sistemas que se utilizan con colectores de placa plana, aunque menos populares, son los sistemas forzados, en los cuales un tanque a la presión de cañería es ubicado a nivel del suelo y el colector en el techo. En estos sistemas una bomba de agua es activada cuando brilla el sol y el agua fría circula atravesando el colector. Los sistemas forzados son más caros que los sistemas integrados o de gravedad, y necesitan electricidad para accionar la bomba de circulación de agua</w:t>
      </w:r>
    </w:p>
    <w:p w:rsidR="007B59F2" w:rsidRDefault="007B59F2" w:rsidP="00EF30BC">
      <w:pPr>
        <w:adjustRightInd w:val="0"/>
        <w:spacing w:after="140" w:line="480" w:lineRule="auto"/>
        <w:ind w:right="180"/>
        <w:jc w:val="both"/>
        <w:rPr>
          <w:b/>
          <w:color w:val="000000"/>
        </w:rPr>
      </w:pPr>
    </w:p>
    <w:p w:rsidR="00BB3DFF" w:rsidRDefault="00BB3DFF" w:rsidP="00EF30BC">
      <w:pPr>
        <w:numPr>
          <w:ilvl w:val="1"/>
          <w:numId w:val="1"/>
        </w:numPr>
        <w:adjustRightInd w:val="0"/>
        <w:spacing w:after="140" w:line="480" w:lineRule="auto"/>
        <w:ind w:right="180"/>
        <w:jc w:val="both"/>
        <w:rPr>
          <w:b/>
          <w:color w:val="000000"/>
        </w:rPr>
      </w:pPr>
      <w:r>
        <w:rPr>
          <w:b/>
          <w:color w:val="000000"/>
        </w:rPr>
        <w:t xml:space="preserve">APLICACIONES Y VENTAJAS DE </w:t>
      </w:r>
      <w:smartTag w:uri="urn:schemas-microsoft-com:office:smarttags" w:element="PersonName">
        <w:smartTagPr>
          <w:attr w:name="ProductID" w:val="LA ENERGￍA T￉RMICA"/>
        </w:smartTagPr>
        <w:r>
          <w:rPr>
            <w:b/>
            <w:color w:val="000000"/>
          </w:rPr>
          <w:t>LA ENERGÍA TÉRMICA</w:t>
        </w:r>
      </w:smartTag>
      <w:r>
        <w:rPr>
          <w:b/>
          <w:color w:val="000000"/>
        </w:rPr>
        <w:t xml:space="preserve"> SOLAR</w:t>
      </w:r>
    </w:p>
    <w:p w:rsidR="00BB3DFF" w:rsidRDefault="00BB3DFF" w:rsidP="00EF30BC">
      <w:pPr>
        <w:spacing w:line="480" w:lineRule="auto"/>
      </w:pPr>
    </w:p>
    <w:p w:rsidR="00C35F23" w:rsidRPr="008F13FA" w:rsidRDefault="00EF30BC" w:rsidP="00EF30BC">
      <w:pPr>
        <w:spacing w:line="480" w:lineRule="auto"/>
        <w:jc w:val="both"/>
      </w:pPr>
      <w:r>
        <w:t xml:space="preserve">    </w:t>
      </w:r>
      <w:r w:rsidR="00C35F23" w:rsidRPr="008F13FA">
        <w:t>Los sistemas de calentamiento solar de agua sirven para el aseo personal y algunos quehaceres domésticos, donde se requiere el uso de agua caliente. Para ello, normalmente se utiliza un calentador, que funciona con gas o electricidad.</w:t>
      </w:r>
    </w:p>
    <w:p w:rsidR="00C35F23" w:rsidRPr="008F13FA" w:rsidRDefault="00C35F23" w:rsidP="00EF30BC">
      <w:pPr>
        <w:spacing w:line="480" w:lineRule="auto"/>
        <w:jc w:val="both"/>
      </w:pPr>
      <w:r w:rsidRPr="008F13FA">
        <w:t> </w:t>
      </w:r>
    </w:p>
    <w:p w:rsidR="00C35F23" w:rsidRPr="008F13FA" w:rsidRDefault="00EF30BC" w:rsidP="00EF30BC">
      <w:pPr>
        <w:spacing w:line="480" w:lineRule="auto"/>
        <w:jc w:val="both"/>
      </w:pPr>
      <w:r>
        <w:t xml:space="preserve">    </w:t>
      </w:r>
      <w:r w:rsidR="00C35F23" w:rsidRPr="008F13FA">
        <w:t xml:space="preserve">Entonces, si se instala un </w:t>
      </w:r>
      <w:r w:rsidR="00C35F23" w:rsidRPr="008F13FA">
        <w:rPr>
          <w:bCs/>
        </w:rPr>
        <w:t>calentador solar de agua en los hogares de la ciudad de Quito</w:t>
      </w:r>
      <w:r w:rsidR="00C35F23" w:rsidRPr="008F13FA">
        <w:t>, es posible que en épocas de mucho calor y en lugares donde</w:t>
      </w:r>
      <w:r w:rsidR="008F13FA" w:rsidRPr="008F13FA">
        <w:t xml:space="preserve"> hay mucho sol todo el año, </w:t>
      </w:r>
      <w:r w:rsidR="00C35F23" w:rsidRPr="008F13FA">
        <w:t>sirva para calentar prácticamente toda el agua que se requiere para la lavadora, el fregadero de la cocina y la ducha. En los días muy nublados, el calentador tradicional servirá para calentar, parc</w:t>
      </w:r>
      <w:r w:rsidR="008F13FA" w:rsidRPr="008F13FA">
        <w:t>ialmente, el agua que se requiere</w:t>
      </w:r>
      <w:r w:rsidR="00C35F23" w:rsidRPr="008F13FA">
        <w:t xml:space="preserve"> para el aseo personal.</w:t>
      </w:r>
    </w:p>
    <w:p w:rsidR="008F13FA" w:rsidRDefault="008F13FA" w:rsidP="00EF30BC">
      <w:pPr>
        <w:spacing w:line="480" w:lineRule="auto"/>
        <w:jc w:val="both"/>
      </w:pPr>
    </w:p>
    <w:p w:rsidR="00792F00" w:rsidRDefault="00EF30BC" w:rsidP="00EF30BC">
      <w:pPr>
        <w:spacing w:line="480" w:lineRule="auto"/>
        <w:jc w:val="both"/>
      </w:pPr>
      <w:r>
        <w:t xml:space="preserve">    </w:t>
      </w:r>
      <w:r w:rsidR="00792F00">
        <w:t xml:space="preserve">La energía solar térmica es idónea para la producción de agua caliente. Instalando </w:t>
      </w:r>
      <w:smartTag w:uri="urn:schemas-microsoft-com:office:smarttags" w:element="metricconverter">
        <w:smartTagPr>
          <w:attr w:name="ProductID" w:val="2 m2"/>
        </w:smartTagPr>
        <w:r w:rsidR="00792F00">
          <w:t>2 m2</w:t>
        </w:r>
      </w:smartTag>
      <w:r w:rsidR="00792F00">
        <w:t xml:space="preserve"> de paneles solares en la vivienda se pueden suministrar un 60% de las necesidades de agua caliente sanitaria de la familia.</w:t>
      </w:r>
    </w:p>
    <w:p w:rsidR="00792F00" w:rsidRDefault="00792F00" w:rsidP="00EF30BC">
      <w:pPr>
        <w:spacing w:line="480" w:lineRule="auto"/>
        <w:jc w:val="both"/>
      </w:pPr>
    </w:p>
    <w:p w:rsidR="008F13FA" w:rsidRPr="008F13FA" w:rsidRDefault="00EF30BC" w:rsidP="00EF30BC">
      <w:pPr>
        <w:spacing w:line="480" w:lineRule="auto"/>
        <w:jc w:val="both"/>
      </w:pPr>
      <w:r>
        <w:t xml:space="preserve">    </w:t>
      </w:r>
      <w:r w:rsidR="008F13FA" w:rsidRPr="008F13FA">
        <w:t xml:space="preserve">Los beneficios del uso de los </w:t>
      </w:r>
      <w:r w:rsidR="008F13FA" w:rsidRPr="008F13FA">
        <w:rPr>
          <w:bCs/>
        </w:rPr>
        <w:t>calentadores solares de agua</w:t>
      </w:r>
      <w:r w:rsidR="008F13FA">
        <w:rPr>
          <w:bCs/>
        </w:rPr>
        <w:t>,</w:t>
      </w:r>
      <w:r w:rsidR="008F13FA" w:rsidRPr="008F13FA">
        <w:t xml:space="preserve"> los podemos clasificar en dos: económicos y ambientales.</w:t>
      </w:r>
    </w:p>
    <w:p w:rsidR="008F13FA" w:rsidRPr="008F13FA" w:rsidRDefault="008F13FA" w:rsidP="00EF30BC">
      <w:pPr>
        <w:spacing w:line="480" w:lineRule="auto"/>
        <w:jc w:val="both"/>
      </w:pPr>
      <w:r w:rsidRPr="008F13FA">
        <w:t> </w:t>
      </w:r>
    </w:p>
    <w:p w:rsidR="008F13FA" w:rsidRPr="008F13FA" w:rsidRDefault="008F13FA" w:rsidP="00EF30BC">
      <w:pPr>
        <w:spacing w:line="480" w:lineRule="auto"/>
        <w:jc w:val="both"/>
        <w:rPr>
          <w:b/>
          <w:i/>
        </w:rPr>
      </w:pPr>
      <w:r>
        <w:rPr>
          <w:b/>
          <w:i/>
        </w:rPr>
        <w:t>Económicos</w:t>
      </w:r>
    </w:p>
    <w:p w:rsidR="008F13FA" w:rsidRPr="008F13FA" w:rsidRDefault="008F13FA" w:rsidP="00EF30BC">
      <w:pPr>
        <w:spacing w:line="480" w:lineRule="auto"/>
        <w:jc w:val="both"/>
      </w:pPr>
      <w:r w:rsidRPr="008F13FA">
        <w:t> </w:t>
      </w:r>
    </w:p>
    <w:p w:rsidR="008F13FA" w:rsidRPr="008F13FA" w:rsidRDefault="00EF30BC" w:rsidP="00EF30BC">
      <w:pPr>
        <w:spacing w:line="480" w:lineRule="auto"/>
        <w:jc w:val="both"/>
      </w:pPr>
      <w:r>
        <w:t xml:space="preserve">    </w:t>
      </w:r>
      <w:r w:rsidR="008F13FA" w:rsidRPr="008F13FA">
        <w:t xml:space="preserve">Con la instalación de un sistema adecuado a nuestras necesidades, podemos satisfacer la mayor parte de los requerimientos de agua caliente de nuestra casa, sin tener que pagar combustible, pues utilizar así el sol no nos cuesta. Aunque el costo inicial de un </w:t>
      </w:r>
      <w:r w:rsidR="008F13FA" w:rsidRPr="008F13FA">
        <w:rPr>
          <w:bCs/>
        </w:rPr>
        <w:t>calentador solar de agua</w:t>
      </w:r>
      <w:r w:rsidR="008F13FA">
        <w:t xml:space="preserve"> es mayor que el de un calentador tradicional</w:t>
      </w:r>
      <w:r w:rsidR="008F13FA" w:rsidRPr="008F13FA">
        <w:t>, con los ahorros que se obtienen por dejar de consumir gas</w:t>
      </w:r>
      <w:r w:rsidR="008F13FA">
        <w:t xml:space="preserve"> y/o electricidad</w:t>
      </w:r>
      <w:r w:rsidR="008F13FA" w:rsidRPr="008F13FA">
        <w:t>, podemos recuperar nuestra inversión en un plazo razonable.</w:t>
      </w:r>
    </w:p>
    <w:p w:rsidR="008F13FA" w:rsidRPr="008F13FA" w:rsidRDefault="008F13FA" w:rsidP="00EF30BC">
      <w:pPr>
        <w:spacing w:line="480" w:lineRule="auto"/>
        <w:jc w:val="both"/>
      </w:pPr>
      <w:r w:rsidRPr="008F13FA">
        <w:t> </w:t>
      </w:r>
    </w:p>
    <w:p w:rsidR="008F13FA" w:rsidRPr="008F13FA" w:rsidRDefault="008F13FA" w:rsidP="00EF30BC">
      <w:pPr>
        <w:spacing w:line="480" w:lineRule="auto"/>
        <w:jc w:val="both"/>
        <w:rPr>
          <w:b/>
          <w:i/>
        </w:rPr>
      </w:pPr>
      <w:r>
        <w:rPr>
          <w:b/>
          <w:i/>
        </w:rPr>
        <w:t>Ambientales</w:t>
      </w:r>
    </w:p>
    <w:p w:rsidR="008F13FA" w:rsidRPr="008F13FA" w:rsidRDefault="008F13FA" w:rsidP="00EF30BC">
      <w:pPr>
        <w:spacing w:line="480" w:lineRule="auto"/>
        <w:jc w:val="both"/>
      </w:pPr>
      <w:r w:rsidRPr="008F13FA">
        <w:t> </w:t>
      </w:r>
    </w:p>
    <w:p w:rsidR="008F13FA" w:rsidRDefault="00EF30BC" w:rsidP="00EF30BC">
      <w:pPr>
        <w:spacing w:line="480" w:lineRule="auto"/>
        <w:jc w:val="both"/>
      </w:pPr>
      <w:r>
        <w:t xml:space="preserve">    </w:t>
      </w:r>
      <w:r w:rsidR="008F13FA" w:rsidRPr="008F13FA">
        <w:t>El uso de los calentadores solares permite mejorar en forma importante nuestro entorno ambiental. ¿Cómo? Los problemas de la contaminación en las zonas urbanas no sólo son provocados por los combustibles utilizados en el transporte y en la industria, sino también por el uso de gas LP en millones de hogares, lo cual contribuye en conjunto al deterioro de la calidad del aire y la emisión de gases de efecto invernadero, con graves repercusiones locales, regionales y aun globales.</w:t>
      </w:r>
    </w:p>
    <w:p w:rsidR="00905BC3" w:rsidRDefault="00905BC3" w:rsidP="00EF30BC">
      <w:pPr>
        <w:spacing w:line="480" w:lineRule="auto"/>
        <w:jc w:val="both"/>
      </w:pPr>
    </w:p>
    <w:p w:rsidR="00D151BC" w:rsidRDefault="00EF30BC" w:rsidP="00EF30BC">
      <w:pPr>
        <w:spacing w:line="480" w:lineRule="auto"/>
        <w:jc w:val="both"/>
      </w:pPr>
      <w:r>
        <w:t xml:space="preserve">    </w:t>
      </w:r>
      <w:r w:rsidR="00D151BC">
        <w:t>Además, la energía solar térmica contribuye a la reducción de las emisiones de CO</w:t>
      </w:r>
      <w:r w:rsidR="00D151BC" w:rsidRPr="00D151BC">
        <w:rPr>
          <w:vertAlign w:val="subscript"/>
        </w:rPr>
        <w:t>2</w:t>
      </w:r>
      <w:r w:rsidR="00D151BC">
        <w:t>, no produce residuos de difícil tratamiento y constituye una fuente de energía inagotable.</w:t>
      </w:r>
    </w:p>
    <w:p w:rsidR="00D151BC" w:rsidRDefault="00D151BC" w:rsidP="00EF30BC">
      <w:pPr>
        <w:spacing w:line="480" w:lineRule="auto"/>
        <w:jc w:val="both"/>
      </w:pPr>
    </w:p>
    <w:p w:rsidR="00D151BC" w:rsidRDefault="00EF30BC" w:rsidP="00EF30BC">
      <w:pPr>
        <w:spacing w:line="480" w:lineRule="auto"/>
        <w:jc w:val="both"/>
      </w:pPr>
      <w:r>
        <w:t xml:space="preserve">    </w:t>
      </w:r>
      <w:r w:rsidR="00D151BC">
        <w:t xml:space="preserve">Una instalación solar térmica en una vivienda unifamiliar con </w:t>
      </w:r>
      <w:smartTag w:uri="urn:schemas-microsoft-com:office:smarttags" w:element="metricconverter">
        <w:smartTagPr>
          <w:attr w:name="ProductID" w:val="2 m2"/>
        </w:smartTagPr>
        <w:r w:rsidR="00D151BC">
          <w:t>2 m</w:t>
        </w:r>
        <w:r w:rsidR="00D151BC" w:rsidRPr="00D151BC">
          <w:rPr>
            <w:vertAlign w:val="superscript"/>
          </w:rPr>
          <w:t>2</w:t>
        </w:r>
      </w:smartTag>
      <w:r w:rsidR="00D151BC">
        <w:t xml:space="preserve"> de colectores solares puede evitar anualmente 1,5 toneladas de CO</w:t>
      </w:r>
      <w:r w:rsidR="00D151BC" w:rsidRPr="00D151BC">
        <w:rPr>
          <w:vertAlign w:val="subscript"/>
        </w:rPr>
        <w:t>2</w:t>
      </w:r>
      <w:r w:rsidR="00D151BC">
        <w:t>.</w:t>
      </w:r>
    </w:p>
    <w:p w:rsidR="00905BC3" w:rsidRPr="008F13FA" w:rsidRDefault="00905BC3" w:rsidP="00EF30BC">
      <w:pPr>
        <w:spacing w:line="480" w:lineRule="auto"/>
        <w:jc w:val="both"/>
      </w:pPr>
    </w:p>
    <w:p w:rsidR="008F13FA" w:rsidRDefault="008F13FA" w:rsidP="00EF30BC">
      <w:pPr>
        <w:spacing w:before="100" w:beforeAutospacing="1" w:after="100" w:afterAutospacing="1" w:line="480" w:lineRule="auto"/>
        <w:jc w:val="both"/>
        <w:rPr>
          <w:rFonts w:ascii="Arial" w:hAnsi="Arial"/>
        </w:rPr>
      </w:pPr>
    </w:p>
    <w:p w:rsidR="00BB3DFF" w:rsidRDefault="00BB3DFF" w:rsidP="00EF30BC">
      <w:pPr>
        <w:adjustRightInd w:val="0"/>
        <w:spacing w:after="140" w:line="480" w:lineRule="auto"/>
        <w:ind w:right="180"/>
        <w:jc w:val="both"/>
        <w:rPr>
          <w:b/>
          <w:color w:val="000000"/>
        </w:rPr>
      </w:pPr>
    </w:p>
    <w:p w:rsidR="00271E0B" w:rsidRDefault="00271E0B" w:rsidP="00EF30BC">
      <w:pPr>
        <w:adjustRightInd w:val="0"/>
        <w:spacing w:after="140" w:line="480" w:lineRule="auto"/>
        <w:ind w:right="180"/>
        <w:jc w:val="both"/>
        <w:rPr>
          <w:b/>
          <w:color w:val="000000"/>
        </w:rPr>
      </w:pPr>
    </w:p>
    <w:p w:rsidR="00271E0B" w:rsidRDefault="00271E0B" w:rsidP="00EF30BC">
      <w:pPr>
        <w:adjustRightInd w:val="0"/>
        <w:spacing w:after="140" w:line="480" w:lineRule="auto"/>
        <w:ind w:right="180"/>
        <w:jc w:val="both"/>
        <w:rPr>
          <w:b/>
          <w:color w:val="000000"/>
        </w:rPr>
      </w:pPr>
    </w:p>
    <w:p w:rsidR="00271E0B" w:rsidRDefault="00271E0B" w:rsidP="00EF30BC">
      <w:pPr>
        <w:adjustRightInd w:val="0"/>
        <w:spacing w:after="140" w:line="480" w:lineRule="auto"/>
        <w:ind w:right="180"/>
        <w:jc w:val="both"/>
        <w:rPr>
          <w:b/>
          <w:color w:val="000000"/>
        </w:rPr>
      </w:pPr>
    </w:p>
    <w:p w:rsidR="00271E0B" w:rsidRDefault="00271E0B" w:rsidP="00EF30BC">
      <w:pPr>
        <w:adjustRightInd w:val="0"/>
        <w:spacing w:after="140" w:line="480" w:lineRule="auto"/>
        <w:ind w:right="180"/>
        <w:jc w:val="both"/>
        <w:rPr>
          <w:b/>
          <w:color w:val="000000"/>
        </w:rPr>
      </w:pPr>
    </w:p>
    <w:p w:rsidR="00271E0B" w:rsidRDefault="00271E0B" w:rsidP="00EF30BC">
      <w:pPr>
        <w:adjustRightInd w:val="0"/>
        <w:spacing w:after="140" w:line="480" w:lineRule="auto"/>
        <w:ind w:right="180"/>
        <w:jc w:val="both"/>
        <w:rPr>
          <w:b/>
          <w:color w:val="000000"/>
        </w:rPr>
      </w:pPr>
    </w:p>
    <w:p w:rsidR="00271E0B" w:rsidRDefault="00271E0B" w:rsidP="00EF30BC">
      <w:pPr>
        <w:adjustRightInd w:val="0"/>
        <w:spacing w:after="140" w:line="480" w:lineRule="auto"/>
        <w:ind w:right="180"/>
        <w:jc w:val="both"/>
        <w:rPr>
          <w:b/>
          <w:color w:val="000000"/>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EF30BC" w:rsidRDefault="00EF30BC" w:rsidP="00EF30BC">
      <w:pPr>
        <w:spacing w:line="480" w:lineRule="auto"/>
        <w:jc w:val="center"/>
        <w:rPr>
          <w:b/>
          <w:sz w:val="32"/>
          <w:szCs w:val="32"/>
        </w:rPr>
      </w:pPr>
    </w:p>
    <w:p w:rsidR="00271E0B" w:rsidRPr="00EF30BC" w:rsidRDefault="00271E0B" w:rsidP="00EF30BC">
      <w:pPr>
        <w:spacing w:line="480" w:lineRule="auto"/>
        <w:jc w:val="center"/>
        <w:rPr>
          <w:b/>
          <w:sz w:val="32"/>
          <w:szCs w:val="32"/>
        </w:rPr>
      </w:pPr>
      <w:r w:rsidRPr="00EF30BC">
        <w:rPr>
          <w:b/>
          <w:sz w:val="32"/>
          <w:szCs w:val="32"/>
        </w:rPr>
        <w:t>CAPÍTULO 2:</w:t>
      </w:r>
    </w:p>
    <w:p w:rsidR="00271E0B" w:rsidRPr="00EF30BC" w:rsidRDefault="00271E0B" w:rsidP="00EF30BC">
      <w:pPr>
        <w:spacing w:line="480" w:lineRule="auto"/>
        <w:jc w:val="center"/>
        <w:rPr>
          <w:b/>
          <w:sz w:val="32"/>
          <w:szCs w:val="32"/>
        </w:rPr>
      </w:pPr>
      <w:r w:rsidRPr="00EF30BC">
        <w:rPr>
          <w:b/>
          <w:sz w:val="32"/>
          <w:szCs w:val="32"/>
        </w:rPr>
        <w:t>INVESTIGACIÓN DE MERCADO</w:t>
      </w:r>
    </w:p>
    <w:p w:rsidR="00271E0B" w:rsidRPr="00271E0B" w:rsidRDefault="00271E0B" w:rsidP="00EF30BC">
      <w:pPr>
        <w:spacing w:line="480" w:lineRule="auto"/>
        <w:rPr>
          <w:sz w:val="28"/>
          <w:szCs w:val="28"/>
        </w:rPr>
      </w:pPr>
    </w:p>
    <w:p w:rsidR="007E2EFA" w:rsidRPr="00896189" w:rsidRDefault="00271E0B" w:rsidP="00EF30BC">
      <w:pPr>
        <w:spacing w:line="480" w:lineRule="auto"/>
        <w:jc w:val="both"/>
        <w:rPr>
          <w:b/>
        </w:rPr>
      </w:pPr>
      <w:r w:rsidRPr="00896189">
        <w:rPr>
          <w:b/>
        </w:rPr>
        <w:t>2.1 LOS COLECTORES SOLARES DE AGUA EN EL MUNDO</w:t>
      </w:r>
    </w:p>
    <w:p w:rsidR="00271E0B" w:rsidRPr="00896189" w:rsidRDefault="00271E0B" w:rsidP="00EF30BC">
      <w:pPr>
        <w:spacing w:line="480" w:lineRule="auto"/>
        <w:jc w:val="both"/>
      </w:pPr>
    </w:p>
    <w:p w:rsidR="00BF527E" w:rsidRDefault="00EF30BC" w:rsidP="00EF30BC">
      <w:pPr>
        <w:spacing w:line="480" w:lineRule="auto"/>
        <w:jc w:val="both"/>
        <w:rPr>
          <w:lang w:val="de-DE"/>
        </w:rPr>
      </w:pPr>
      <w:r>
        <w:rPr>
          <w:lang w:val="de-DE"/>
        </w:rPr>
        <w:t xml:space="preserve">    </w:t>
      </w:r>
      <w:r w:rsidR="00BF527E">
        <w:rPr>
          <w:lang w:val="de-DE"/>
        </w:rPr>
        <w:t>La energía solar adquiere a nivel internacional cada vez mayor importancia. Hay suficientes recursos para obtener centrales hidráulicas y s</w:t>
      </w:r>
      <w:r w:rsidR="00422F38">
        <w:rPr>
          <w:lang w:val="de-DE"/>
        </w:rPr>
        <w:t>olares. Hay principalmente sufi</w:t>
      </w:r>
      <w:r w:rsidR="00BF527E">
        <w:rPr>
          <w:lang w:val="de-DE"/>
        </w:rPr>
        <w:t>c</w:t>
      </w:r>
      <w:r w:rsidR="00422F38">
        <w:rPr>
          <w:lang w:val="de-DE"/>
        </w:rPr>
        <w:t>i</w:t>
      </w:r>
      <w:r w:rsidR="00BF527E">
        <w:rPr>
          <w:lang w:val="de-DE"/>
        </w:rPr>
        <w:t>ente sol para el aprovechamiento de esta forma de energía lucrativa. Debido a que, cualquier instalación solar térmica puede durar mucho tiempo y sin mayor mantenimiento, se la aprovecha en todo el mundo</w:t>
      </w:r>
    </w:p>
    <w:p w:rsidR="00BF527E" w:rsidRDefault="00BF527E" w:rsidP="00EF30BC">
      <w:pPr>
        <w:spacing w:line="480" w:lineRule="auto"/>
        <w:jc w:val="both"/>
        <w:rPr>
          <w:lang w:val="de-DE"/>
        </w:rPr>
      </w:pPr>
    </w:p>
    <w:p w:rsidR="00896189" w:rsidRPr="00896189" w:rsidRDefault="00EF30BC" w:rsidP="00EF30BC">
      <w:pPr>
        <w:spacing w:line="480" w:lineRule="auto"/>
        <w:jc w:val="both"/>
        <w:rPr>
          <w:lang w:val="de-DE"/>
        </w:rPr>
      </w:pPr>
      <w:r>
        <w:rPr>
          <w:lang w:val="de-DE"/>
        </w:rPr>
        <w:t xml:space="preserve">    </w:t>
      </w:r>
      <w:r w:rsidR="00896189" w:rsidRPr="00896189">
        <w:rPr>
          <w:lang w:val="de-DE"/>
        </w:rPr>
        <w:t xml:space="preserve">El uso térmico de la luz solar es, desde hace varias décadas, una tecnología probada y un componente fijo de las instalaciones de calefacción en millones de hogares. Con la ayuda de los colectores solares térmicos se puede calentar incluso en zonas con una radiación solar moderada, un promedio anual de más de un 60 % del agua caliente sanitaria y servir, al mismo tiempo, de apoyo al sistema de calefacción durante el período de frío. </w:t>
      </w:r>
    </w:p>
    <w:p w:rsidR="00896189" w:rsidRDefault="00896189" w:rsidP="00EF30BC">
      <w:pPr>
        <w:spacing w:line="480" w:lineRule="auto"/>
        <w:jc w:val="both"/>
      </w:pPr>
    </w:p>
    <w:p w:rsidR="00271E0B" w:rsidRPr="00896189" w:rsidRDefault="00EF30BC" w:rsidP="00EF30BC">
      <w:pPr>
        <w:spacing w:line="480" w:lineRule="auto"/>
        <w:jc w:val="both"/>
      </w:pPr>
      <w:r>
        <w:t xml:space="preserve">    </w:t>
      </w:r>
      <w:r w:rsidR="00271E0B" w:rsidRPr="00271E0B">
        <w:t xml:space="preserve">Países de Europa y Norteamérica, cuya ubicación con respecto al sol es </w:t>
      </w:r>
      <w:r w:rsidR="00271E0B">
        <w:t>menos favorable que la de Ecuador</w:t>
      </w:r>
      <w:r w:rsidR="00271E0B" w:rsidRPr="00271E0B">
        <w:t>, utilizan calentadores solares de agua con mucha mayor intensidad que nosotros. Por ejemplo</w:t>
      </w:r>
      <w:r w:rsidR="00896189">
        <w:t>, en Alemania, hasta finales del año 2005</w:t>
      </w:r>
      <w:r w:rsidR="00271E0B" w:rsidRPr="00271E0B">
        <w:t xml:space="preserve"> </w:t>
      </w:r>
      <w:r w:rsidR="00896189" w:rsidRPr="00896189">
        <w:rPr>
          <w:lang w:val="de-DE"/>
        </w:rPr>
        <w:t>la superficie de c</w:t>
      </w:r>
      <w:r w:rsidR="00896189">
        <w:rPr>
          <w:lang w:val="de-DE"/>
        </w:rPr>
        <w:t>olectores instalados</w:t>
      </w:r>
      <w:r w:rsidR="00896189" w:rsidRPr="00896189">
        <w:rPr>
          <w:lang w:val="de-DE"/>
        </w:rPr>
        <w:t xml:space="preserve"> rozaba los 6,7 millones m</w:t>
      </w:r>
      <w:r w:rsidR="00896189" w:rsidRPr="00896189">
        <w:rPr>
          <w:vertAlign w:val="superscript"/>
          <w:lang w:val="de-DE"/>
        </w:rPr>
        <w:t>2</w:t>
      </w:r>
      <w:r w:rsidR="00896189" w:rsidRPr="00896189">
        <w:rPr>
          <w:lang w:val="de-DE"/>
        </w:rPr>
        <w:t xml:space="preserve"> y la potencia calorífica ascendía a 4.700 megavatios. Actualmente, el 4 % de los hogares alemanes utiliza energía solar térmica no contaminante y sostenible. Gracias a ella</w:t>
      </w:r>
      <w:r w:rsidR="00896189">
        <w:rPr>
          <w:lang w:val="de-DE"/>
        </w:rPr>
        <w:t>,</w:t>
      </w:r>
      <w:r w:rsidR="00896189" w:rsidRPr="00896189">
        <w:rPr>
          <w:lang w:val="de-DE"/>
        </w:rPr>
        <w:t xml:space="preserve"> se ahorran anualmente 270 millones de litros de fuel oil.</w:t>
      </w:r>
    </w:p>
    <w:p w:rsidR="00271E0B" w:rsidRPr="00896189" w:rsidRDefault="00271E0B" w:rsidP="00EF30BC">
      <w:pPr>
        <w:spacing w:line="480" w:lineRule="auto"/>
        <w:jc w:val="both"/>
        <w:rPr>
          <w:lang w:val="de-DE"/>
        </w:rPr>
      </w:pPr>
    </w:p>
    <w:p w:rsidR="00896189" w:rsidRDefault="00EF30BC" w:rsidP="00EF30BC">
      <w:pPr>
        <w:spacing w:line="480" w:lineRule="auto"/>
        <w:jc w:val="both"/>
        <w:rPr>
          <w:lang w:val="de-DE"/>
        </w:rPr>
      </w:pPr>
      <w:r>
        <w:rPr>
          <w:lang w:val="de-DE"/>
        </w:rPr>
        <w:t xml:space="preserve">    </w:t>
      </w:r>
      <w:r w:rsidR="00896189">
        <w:rPr>
          <w:lang w:val="de-DE"/>
        </w:rPr>
        <w:t xml:space="preserve">Los diferentes gobiernos europeos, sobretodo los de Alemania, </w:t>
      </w:r>
      <w:r w:rsidR="002B404A">
        <w:rPr>
          <w:lang w:val="de-DE"/>
        </w:rPr>
        <w:t>Grecia, Holanda, Suecia</w:t>
      </w:r>
      <w:r w:rsidR="00896189">
        <w:rPr>
          <w:lang w:val="de-DE"/>
        </w:rPr>
        <w:t>, España, Francia, Italia, Portugal y Bélgica,</w:t>
      </w:r>
      <w:r w:rsidR="00896189" w:rsidRPr="00896189">
        <w:rPr>
          <w:lang w:val="de-DE"/>
        </w:rPr>
        <w:t xml:space="preserve"> promueve</w:t>
      </w:r>
      <w:r w:rsidR="00896189">
        <w:rPr>
          <w:lang w:val="de-DE"/>
        </w:rPr>
        <w:t>n</w:t>
      </w:r>
      <w:r w:rsidR="00896189" w:rsidRPr="00896189">
        <w:rPr>
          <w:lang w:val="de-DE"/>
        </w:rPr>
        <w:t xml:space="preserve"> el aumento del uso de la energía solar térmica con diferentes programas de fomento. Así, los inversores reciben subvenciones y créditos a bajo interés para las instalaciones pequeñas. Programas piloto y de prueba apoyan la instalación de grandes sistemas solares térmicos para el abastecimiento de calefacción local. </w:t>
      </w:r>
    </w:p>
    <w:p w:rsidR="00896189" w:rsidRDefault="00896189" w:rsidP="00EF30BC">
      <w:pPr>
        <w:spacing w:line="480" w:lineRule="auto"/>
        <w:jc w:val="both"/>
        <w:rPr>
          <w:lang w:val="de-DE"/>
        </w:rPr>
      </w:pPr>
    </w:p>
    <w:p w:rsidR="00896189" w:rsidRPr="00896189" w:rsidRDefault="00EF30BC" w:rsidP="00EF30BC">
      <w:pPr>
        <w:spacing w:line="480" w:lineRule="auto"/>
        <w:jc w:val="both"/>
        <w:rPr>
          <w:lang w:val="de-DE"/>
        </w:rPr>
      </w:pPr>
      <w:r>
        <w:rPr>
          <w:lang w:val="de-DE"/>
        </w:rPr>
        <w:t xml:space="preserve">    </w:t>
      </w:r>
      <w:r w:rsidR="00896189">
        <w:rPr>
          <w:lang w:val="de-DE"/>
        </w:rPr>
        <w:t xml:space="preserve">Los colectores acristalados, que se utilizan en el nivel de baja temperatura de hasta </w:t>
      </w:r>
      <w:smartTag w:uri="urn:schemas-microsoft-com:office:smarttags" w:element="metricconverter">
        <w:smartTagPr>
          <w:attr w:name="ProductID" w:val="100ﾺC"/>
        </w:smartTagPr>
        <w:r w:rsidR="00896189">
          <w:rPr>
            <w:lang w:val="de-DE"/>
          </w:rPr>
          <w:t>100ºC</w:t>
        </w:r>
      </w:smartTag>
      <w:r w:rsidR="00896189">
        <w:rPr>
          <w:lang w:val="de-DE"/>
        </w:rPr>
        <w:t>, representan el porcentaje más importante del uso de la energía térmica solar en Europa. Los colectores solares no acristal</w:t>
      </w:r>
      <w:r w:rsidR="00422F38">
        <w:rPr>
          <w:lang w:val="de-DE"/>
        </w:rPr>
        <w:t>a</w:t>
      </w:r>
      <w:r w:rsidR="00896189">
        <w:rPr>
          <w:lang w:val="de-DE"/>
        </w:rPr>
        <w:t xml:space="preserve">dos se instalan en piscinas para calentar el agua y, en parte tambien, para secar productos agrícolas. De esta manera, el uso térmico de la energía solar aporta una contribución considerable a la proteccion del clima. En Alemania, Japón, Corea, Estados Unidos y España se ha acumulado, desde el comienzo del uso de la energía solar térmica en los años setenta del siglo pasado, una gran experiencia en el </w:t>
      </w:r>
      <w:r w:rsidR="00422F38">
        <w:rPr>
          <w:lang w:val="de-DE"/>
        </w:rPr>
        <w:t>desarrollo de productos, la fab</w:t>
      </w:r>
      <w:r w:rsidR="00896189">
        <w:rPr>
          <w:lang w:val="de-DE"/>
        </w:rPr>
        <w:t>ricación, la planificación y el montaje de instalaciones solares térmicas, lo que se refleja en una gran oferta de sistemas atractivos y eficientes.</w:t>
      </w:r>
    </w:p>
    <w:p w:rsidR="00271E0B" w:rsidRDefault="00271E0B" w:rsidP="00EF30BC">
      <w:pPr>
        <w:spacing w:line="480" w:lineRule="auto"/>
        <w:jc w:val="both"/>
        <w:rPr>
          <w:lang w:val="de-DE"/>
        </w:rPr>
      </w:pPr>
    </w:p>
    <w:p w:rsidR="004440B0" w:rsidRDefault="00EF30BC" w:rsidP="00EF30BC">
      <w:pPr>
        <w:spacing w:line="480" w:lineRule="auto"/>
        <w:jc w:val="both"/>
        <w:rPr>
          <w:lang w:val="de-DE"/>
        </w:rPr>
      </w:pPr>
      <w:r>
        <w:rPr>
          <w:lang w:val="de-DE"/>
        </w:rPr>
        <w:t xml:space="preserve">    </w:t>
      </w:r>
      <w:r w:rsidR="004440B0">
        <w:rPr>
          <w:lang w:val="de-DE"/>
        </w:rPr>
        <w:t>La reduccion consecuente de los costos de producción para las instalaciones solares térmicas conseguida en los últimos diez años en combinación con un aumento del coefic</w:t>
      </w:r>
      <w:r w:rsidR="00422F38">
        <w:rPr>
          <w:lang w:val="de-DE"/>
        </w:rPr>
        <w:t>iente de rendimiento y, por otra</w:t>
      </w:r>
      <w:r w:rsidR="004440B0">
        <w:rPr>
          <w:lang w:val="de-DE"/>
        </w:rPr>
        <w:t xml:space="preserve"> parte, unos costos crecientes de las energías fósiles</w:t>
      </w:r>
      <w:r w:rsidR="00422F38">
        <w:rPr>
          <w:lang w:val="de-DE"/>
        </w:rPr>
        <w:t>,</w:t>
      </w:r>
      <w:r w:rsidR="004440B0">
        <w:rPr>
          <w:lang w:val="de-DE"/>
        </w:rPr>
        <w:t xml:space="preserve"> han hecho aumentar claramente el interés por las instalaciones solares térmicas en Europa, el sudeste asiatico y Norteamerica.</w:t>
      </w:r>
    </w:p>
    <w:p w:rsidR="004440B0" w:rsidRDefault="004440B0" w:rsidP="00EF30BC">
      <w:pPr>
        <w:spacing w:line="480" w:lineRule="auto"/>
        <w:jc w:val="both"/>
        <w:rPr>
          <w:lang w:val="de-DE"/>
        </w:rPr>
      </w:pPr>
    </w:p>
    <w:p w:rsidR="004440B0" w:rsidRDefault="00EF30BC" w:rsidP="00EF30BC">
      <w:pPr>
        <w:spacing w:line="480" w:lineRule="auto"/>
        <w:jc w:val="both"/>
        <w:rPr>
          <w:lang w:val="de-DE"/>
        </w:rPr>
      </w:pPr>
      <w:r>
        <w:rPr>
          <w:lang w:val="de-DE"/>
        </w:rPr>
        <w:t xml:space="preserve">    </w:t>
      </w:r>
      <w:r w:rsidR="004440B0">
        <w:rPr>
          <w:lang w:val="de-DE"/>
        </w:rPr>
        <w:t>Para seguir ampliando activamente el mercado solar térmico, hoy en día se está debatiendo en Europa la introduccion de una ley térmica regenerativa que tiene previsto obligar a que se instalen sistema solar</w:t>
      </w:r>
      <w:r w:rsidR="00422F38">
        <w:rPr>
          <w:lang w:val="de-DE"/>
        </w:rPr>
        <w:t>es o de biomasa para la obtenció</w:t>
      </w:r>
      <w:r w:rsidR="004440B0">
        <w:rPr>
          <w:lang w:val="de-DE"/>
        </w:rPr>
        <w:t>n de calor. Con la ayuda de esta ley, se pretende</w:t>
      </w:r>
      <w:r w:rsidR="00422F38">
        <w:rPr>
          <w:lang w:val="de-DE"/>
        </w:rPr>
        <w:t xml:space="preserve"> que el porcentaje de las energí</w:t>
      </w:r>
      <w:r w:rsidR="004440B0">
        <w:rPr>
          <w:lang w:val="de-DE"/>
        </w:rPr>
        <w:t>as renovables en la generacion de calor au</w:t>
      </w:r>
      <w:r w:rsidR="00422F38">
        <w:rPr>
          <w:lang w:val="de-DE"/>
        </w:rPr>
        <w:t>mente considerablemente de aquí</w:t>
      </w:r>
      <w:r w:rsidR="004440B0">
        <w:rPr>
          <w:lang w:val="de-DE"/>
        </w:rPr>
        <w:t xml:space="preserve"> al 2020.</w:t>
      </w:r>
    </w:p>
    <w:p w:rsidR="004440B0" w:rsidRDefault="004440B0" w:rsidP="00EF30BC">
      <w:pPr>
        <w:spacing w:line="480" w:lineRule="auto"/>
        <w:jc w:val="both"/>
        <w:rPr>
          <w:lang w:val="de-DE"/>
        </w:rPr>
      </w:pPr>
    </w:p>
    <w:p w:rsidR="004440B0" w:rsidRDefault="00EF30BC" w:rsidP="00EF30BC">
      <w:pPr>
        <w:spacing w:line="480" w:lineRule="auto"/>
        <w:jc w:val="both"/>
        <w:rPr>
          <w:lang w:val="de-DE"/>
        </w:rPr>
      </w:pPr>
      <w:r>
        <w:rPr>
          <w:lang w:val="de-DE"/>
        </w:rPr>
        <w:t xml:space="preserve">    </w:t>
      </w:r>
      <w:smartTag w:uri="urn:schemas-microsoft-com:office:smarttags" w:element="PersonName">
        <w:smartTagPr>
          <w:attr w:name="ProductID" w:val="La Union Europea"/>
        </w:smartTagPr>
        <w:r w:rsidR="004440B0">
          <w:rPr>
            <w:lang w:val="de-DE"/>
          </w:rPr>
          <w:t>La Union Europea</w:t>
        </w:r>
      </w:smartTag>
      <w:r w:rsidR="004440B0">
        <w:rPr>
          <w:lang w:val="de-DE"/>
        </w:rPr>
        <w:t xml:space="preserve"> en su </w:t>
      </w:r>
      <w:r w:rsidR="004440B0" w:rsidRPr="004440B0">
        <w:rPr>
          <w:i/>
          <w:lang w:val="de-DE"/>
        </w:rPr>
        <w:t>Libro Blanco de las Energías Renovables</w:t>
      </w:r>
      <w:r w:rsidR="004440B0">
        <w:rPr>
          <w:lang w:val="de-DE"/>
        </w:rPr>
        <w:t xml:space="preserve"> aprobado en 1997, previó hasta 2010 una superficie instalada en toda Europa de 100 km</w:t>
      </w:r>
      <w:r w:rsidR="004440B0" w:rsidRPr="002B404A">
        <w:rPr>
          <w:vertAlign w:val="superscript"/>
          <w:lang w:val="de-DE"/>
        </w:rPr>
        <w:t>2</w:t>
      </w:r>
      <w:r w:rsidR="004440B0">
        <w:rPr>
          <w:lang w:val="de-DE"/>
        </w:rPr>
        <w:t>. Las empresas alemanas y españolas, sobretodo, están trabajando intensamente con el fin de ofrecer productos atractivos e innovadores para alcanzar este objetivo.</w:t>
      </w:r>
    </w:p>
    <w:p w:rsidR="004440B0" w:rsidRDefault="004440B0" w:rsidP="00EF30BC">
      <w:pPr>
        <w:spacing w:line="480" w:lineRule="auto"/>
        <w:jc w:val="both"/>
        <w:rPr>
          <w:lang w:val="de-DE"/>
        </w:rPr>
      </w:pPr>
    </w:p>
    <w:p w:rsidR="004440B0" w:rsidRDefault="00CD2D60" w:rsidP="00EF30BC">
      <w:pPr>
        <w:spacing w:line="480" w:lineRule="auto"/>
        <w:jc w:val="center"/>
        <w:rPr>
          <w:lang w:val="de-DE"/>
        </w:rPr>
      </w:pPr>
      <w:r>
        <w:rPr>
          <w:noProof/>
        </w:rPr>
        <w:drawing>
          <wp:inline distT="0" distB="0" distL="0" distR="0">
            <wp:extent cx="3004185" cy="1840865"/>
            <wp:effectExtent l="19050" t="0" r="5715" b="0"/>
            <wp:docPr id="7" name="Imagen 7" descr="paneles-solar-ter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eles-solar-termica"/>
                    <pic:cNvPicPr>
                      <a:picLocks noChangeAspect="1" noChangeArrowheads="1"/>
                    </pic:cNvPicPr>
                  </pic:nvPicPr>
                  <pic:blipFill>
                    <a:blip r:embed="rId13"/>
                    <a:srcRect/>
                    <a:stretch>
                      <a:fillRect/>
                    </a:stretch>
                  </pic:blipFill>
                  <pic:spPr bwMode="auto">
                    <a:xfrm>
                      <a:off x="0" y="0"/>
                      <a:ext cx="3004185" cy="1840865"/>
                    </a:xfrm>
                    <a:prstGeom prst="rect">
                      <a:avLst/>
                    </a:prstGeom>
                    <a:noFill/>
                    <a:ln w="9525">
                      <a:noFill/>
                      <a:miter lim="800000"/>
                      <a:headEnd/>
                      <a:tailEnd/>
                    </a:ln>
                  </pic:spPr>
                </pic:pic>
              </a:graphicData>
            </a:graphic>
          </wp:inline>
        </w:drawing>
      </w:r>
    </w:p>
    <w:p w:rsidR="00271E0B" w:rsidRPr="00BF527E" w:rsidRDefault="00271E0B" w:rsidP="00EF30BC">
      <w:pPr>
        <w:spacing w:line="480" w:lineRule="auto"/>
        <w:jc w:val="both"/>
        <w:rPr>
          <w:lang w:val="de-DE"/>
        </w:rPr>
      </w:pPr>
    </w:p>
    <w:p w:rsidR="00271E0B" w:rsidRDefault="00EF30BC" w:rsidP="00EF30BC">
      <w:pPr>
        <w:spacing w:line="480" w:lineRule="auto"/>
        <w:jc w:val="both"/>
      </w:pPr>
      <w:r>
        <w:t xml:space="preserve">     </w:t>
      </w:r>
      <w:r w:rsidR="0062760E">
        <w:t>Como resumen podemos señalar que en Europa, la superficie de captación instalada (en miles de m</w:t>
      </w:r>
      <w:r w:rsidR="0062760E" w:rsidRPr="0062760E">
        <w:rPr>
          <w:vertAlign w:val="superscript"/>
        </w:rPr>
        <w:t>2</w:t>
      </w:r>
      <w:r w:rsidR="0062760E">
        <w:t>), fue de 14.010 en el 2005, mientras que en el 2004 fue de 12.849</w:t>
      </w:r>
      <w:r w:rsidR="0062760E">
        <w:rPr>
          <w:rStyle w:val="Refdenotaalpie"/>
        </w:rPr>
        <w:footnoteReference w:id="3"/>
      </w:r>
      <w:r w:rsidR="0062760E">
        <w:t>. Los diez primeros países con una mayor distribución de su superficie con Energía Solar Térmica Colectora Instalada a finales del 2005 fueron</w:t>
      </w:r>
      <w:r w:rsidR="007C2DF5">
        <w:t xml:space="preserve"> (en orden descendente)</w:t>
      </w:r>
      <w:r w:rsidR="0062760E">
        <w:t>: Alem</w:t>
      </w:r>
      <w:r w:rsidR="007C2DF5">
        <w:t>ania, Grecia, Austria, Francia,</w:t>
      </w:r>
      <w:r w:rsidR="0062760E">
        <w:t xml:space="preserve"> Italia</w:t>
      </w:r>
      <w:r w:rsidR="007C2DF5">
        <w:t xml:space="preserve">, Holanda, España, Dinamarca, Gran Bretaña y Suecia. </w:t>
      </w:r>
    </w:p>
    <w:p w:rsidR="007C2DF5" w:rsidRDefault="007C2DF5" w:rsidP="00EF30BC">
      <w:pPr>
        <w:spacing w:line="480" w:lineRule="auto"/>
        <w:jc w:val="both"/>
      </w:pPr>
    </w:p>
    <w:p w:rsidR="007C2DF5" w:rsidRDefault="00EF30BC" w:rsidP="00EF30BC">
      <w:pPr>
        <w:spacing w:line="480" w:lineRule="auto"/>
        <w:jc w:val="both"/>
      </w:pPr>
      <w:r>
        <w:t xml:space="preserve">    </w:t>
      </w:r>
      <w:r w:rsidR="007C2DF5">
        <w:t>A parte de Europa, otros países desarrol</w:t>
      </w:r>
      <w:r w:rsidR="00422F38">
        <w:t>lados en el mundo</w:t>
      </w:r>
      <w:r w:rsidR="009B2F40">
        <w:t>,</w:t>
      </w:r>
      <w:r w:rsidR="00422F38">
        <w:t xml:space="preserve"> han desarrollado</w:t>
      </w:r>
      <w:r w:rsidR="007C2DF5">
        <w:t xml:space="preserve"> tecnología térmica solar con muy buenos resultados, tanto para sus habitantes, como para su medio ambiente y economía nacional, unos en mayor grado q</w:t>
      </w:r>
      <w:r w:rsidR="009B2F40">
        <w:t>ue otros; los países má</w:t>
      </w:r>
      <w:r w:rsidR="007C2DF5">
        <w:t>s importantes vendrían a ser: Estados Unidos, Canadá, Japón, Corea, China, Singapur, India, Taiwán, México y Brasil.</w:t>
      </w:r>
    </w:p>
    <w:p w:rsidR="007C2DF5" w:rsidRDefault="007C2DF5" w:rsidP="00EF30BC">
      <w:pPr>
        <w:spacing w:line="480" w:lineRule="auto"/>
      </w:pPr>
    </w:p>
    <w:p w:rsidR="007C2DF5" w:rsidRDefault="00EF30BC" w:rsidP="00EF30BC">
      <w:pPr>
        <w:spacing w:line="480" w:lineRule="auto"/>
        <w:jc w:val="both"/>
      </w:pPr>
      <w:r>
        <w:rPr>
          <w:color w:val="000000"/>
        </w:rPr>
        <w:t xml:space="preserve">    </w:t>
      </w:r>
      <w:r w:rsidR="00BF527E" w:rsidRPr="003115E2">
        <w:rPr>
          <w:color w:val="000000"/>
        </w:rPr>
        <w:t>Los calentadores solares preferidos en todo el mundo, principalmente en el sur de Europa, Asia y Australia, son los de efecto termosifón.</w:t>
      </w:r>
      <w:r w:rsidR="00BF527E">
        <w:rPr>
          <w:color w:val="000000"/>
        </w:rPr>
        <w:t xml:space="preserve"> </w:t>
      </w:r>
    </w:p>
    <w:p w:rsidR="00207B63" w:rsidRPr="00905BC3" w:rsidRDefault="00EF30BC" w:rsidP="00EF30BC">
      <w:pPr>
        <w:spacing w:line="480" w:lineRule="auto"/>
        <w:jc w:val="both"/>
        <w:rPr>
          <w:color w:val="000000"/>
        </w:rPr>
      </w:pPr>
      <w:r>
        <w:rPr>
          <w:color w:val="000000"/>
        </w:rPr>
        <w:t xml:space="preserve">    </w:t>
      </w:r>
      <w:r w:rsidR="00207B63" w:rsidRPr="003115E2">
        <w:rPr>
          <w:color w:val="000000"/>
        </w:rPr>
        <w:t>En el norte de Europa y en Norteamérica, se utiliza, asimismo, calentadores solares domésticos para una familia provista de un colector solar, un tanque con calentador (eléctrico) y un sistema de calentamiento</w:t>
      </w:r>
      <w:r w:rsidR="00207B63">
        <w:rPr>
          <w:color w:val="000000"/>
        </w:rPr>
        <w:t xml:space="preserve"> </w:t>
      </w:r>
      <w:r w:rsidR="00207B63" w:rsidRPr="00905BC3">
        <w:rPr>
          <w:color w:val="000000"/>
        </w:rPr>
        <w:t>auxiliar (frecuentemente).</w:t>
      </w:r>
    </w:p>
    <w:p w:rsidR="00BF527E" w:rsidRDefault="00BF527E" w:rsidP="00EF30BC">
      <w:pPr>
        <w:spacing w:line="480" w:lineRule="auto"/>
        <w:jc w:val="both"/>
      </w:pPr>
    </w:p>
    <w:p w:rsidR="007C2DF5" w:rsidRDefault="007C2DF5" w:rsidP="00EF30BC">
      <w:pPr>
        <w:spacing w:line="480" w:lineRule="auto"/>
        <w:jc w:val="both"/>
      </w:pPr>
    </w:p>
    <w:p w:rsidR="00AE347B" w:rsidRPr="00AE347B" w:rsidRDefault="00AE347B" w:rsidP="00EF30BC">
      <w:pPr>
        <w:spacing w:line="480" w:lineRule="auto"/>
        <w:jc w:val="both"/>
        <w:rPr>
          <w:b/>
        </w:rPr>
      </w:pPr>
      <w:r w:rsidRPr="00AE347B">
        <w:rPr>
          <w:b/>
        </w:rPr>
        <w:t>2.2 LOS COLECTORES SOLARES DE AGUA EN EL ECUADOR</w:t>
      </w:r>
    </w:p>
    <w:p w:rsidR="00AE347B" w:rsidRPr="00AE347B" w:rsidRDefault="00AE347B" w:rsidP="00EF30BC">
      <w:pPr>
        <w:spacing w:line="480" w:lineRule="auto"/>
        <w:jc w:val="both"/>
        <w:rPr>
          <w:b/>
        </w:rPr>
      </w:pPr>
    </w:p>
    <w:p w:rsidR="00AE347B" w:rsidRDefault="00EF30BC" w:rsidP="00EF30BC">
      <w:pPr>
        <w:spacing w:line="480" w:lineRule="auto"/>
        <w:jc w:val="both"/>
      </w:pPr>
      <w:r>
        <w:t xml:space="preserve">    </w:t>
      </w:r>
      <w:r w:rsidR="00AE347B">
        <w:t>El Ecuador, pese a tener una posición geográfica privilegiada para captar energía térmica solar, a diferencia de muchos países europeos, dista mucho de poseer el nivel de penetración de colectores solares de agua en sus viviendas, independientemente del nivel socio-económico de las mismas.</w:t>
      </w:r>
    </w:p>
    <w:p w:rsidR="00AE347B" w:rsidRPr="00AE347B" w:rsidRDefault="00AE347B" w:rsidP="00EF30BC">
      <w:pPr>
        <w:spacing w:line="480" w:lineRule="auto"/>
        <w:jc w:val="both"/>
      </w:pPr>
    </w:p>
    <w:p w:rsidR="00433C21" w:rsidRDefault="00EF30BC" w:rsidP="00EF30BC">
      <w:pPr>
        <w:spacing w:line="480" w:lineRule="auto"/>
        <w:jc w:val="both"/>
      </w:pPr>
      <w:r>
        <w:t xml:space="preserve">    </w:t>
      </w:r>
      <w:r w:rsidR="00433C21">
        <w:t xml:space="preserve">Una de las mayores cargas en el consumo eléctrico en las ciudades de </w:t>
      </w:r>
      <w:smartTag w:uri="urn:schemas-microsoft-com:office:smarttags" w:element="PersonName">
        <w:smartTagPr>
          <w:attr w:name="ProductID" w:val="la Sierra Ecuatoriana"/>
        </w:smartTagPr>
        <w:r w:rsidR="00433C21">
          <w:t>la Sierra Ecuatoriana</w:t>
        </w:r>
      </w:smartTag>
      <w:r w:rsidR="00433C21">
        <w:t xml:space="preserve">, lo constituyen las duchas eléctricas y los tanques de agua eléctricos, lo que puede remediarse mediante el uso de calentadores solares aprovechando la alta radiación solar del Ecuador. </w:t>
      </w:r>
    </w:p>
    <w:p w:rsidR="00433C21" w:rsidRDefault="00433C21" w:rsidP="00EF30BC">
      <w:pPr>
        <w:spacing w:line="480" w:lineRule="auto"/>
        <w:jc w:val="both"/>
      </w:pPr>
    </w:p>
    <w:p w:rsidR="00AE347B" w:rsidRPr="00AE347B" w:rsidRDefault="00EF30BC" w:rsidP="00EF30BC">
      <w:pPr>
        <w:spacing w:line="480" w:lineRule="auto"/>
        <w:jc w:val="both"/>
      </w:pPr>
      <w:r>
        <w:t xml:space="preserve">    </w:t>
      </w:r>
      <w:r w:rsidR="00AE347B" w:rsidRPr="00AE347B">
        <w:t>Está por demás indicar el número de experiencias exitosas que existe a nivel mundial, y en muchas localidades urbanas y rurales de los países de América Latina es posible encontrarlos instalados. Su principal restricción está en que es muy poco conocido a causa de la pobre difusión que se realiza sobre las bondades de este equipo, y también, por que las empresas que lo comercializan, venden equipos construidos con materiales de alta tecnología que los hacen costosos y además que no son capaces de justificar las dimensiones de los equipos, ya que ellos deben ser diseñados para las condiciones climáticas en donde van a ser instalados.</w:t>
      </w:r>
    </w:p>
    <w:p w:rsidR="00AE347B" w:rsidRPr="00AE347B" w:rsidRDefault="00AE347B" w:rsidP="00EF30BC">
      <w:pPr>
        <w:spacing w:line="480" w:lineRule="auto"/>
        <w:jc w:val="both"/>
      </w:pPr>
      <w:r w:rsidRPr="00AE347B">
        <w:t xml:space="preserve"> </w:t>
      </w:r>
    </w:p>
    <w:p w:rsidR="002B404A" w:rsidRDefault="00EF30BC" w:rsidP="00EF30BC">
      <w:pPr>
        <w:spacing w:line="480" w:lineRule="auto"/>
        <w:jc w:val="both"/>
      </w:pPr>
      <w:r>
        <w:t xml:space="preserve">    </w:t>
      </w:r>
      <w:r w:rsidR="002B404A">
        <w:t xml:space="preserve">Y es la escasa difusión de las ventajas de los colectores solares junto con su alta inversión, lo que ha hecho que la venta de estos aparatos en el país sea marginal. Por ejemplo, hace algunos años se instaló en la ciudad de Guayaquil la empresa </w:t>
      </w:r>
      <w:r w:rsidR="00E758EF">
        <w:t>Termosifón</w:t>
      </w:r>
      <w:r w:rsidR="002B404A">
        <w:t>, que entre otros productos, comercializaba colectores solares de agua en la ciudad, teniendo dos locales ubicados al norte de la urbe, pero durante el año 2006, ambos locales ce</w:t>
      </w:r>
      <w:r w:rsidR="00462C70">
        <w:t xml:space="preserve">rraron sus puertas por escasez </w:t>
      </w:r>
      <w:r w:rsidR="002B404A">
        <w:t>de ventas.</w:t>
      </w:r>
      <w:r w:rsidR="007F47D3">
        <w:t xml:space="preserve"> Otra empresa que abrió sus puertas </w:t>
      </w:r>
      <w:r w:rsidR="00BE5D80">
        <w:t xml:space="preserve"> recientemente </w:t>
      </w:r>
      <w:r w:rsidR="007F47D3">
        <w:t>en Guayaquil fue Hidrosistemas</w:t>
      </w:r>
      <w:r w:rsidR="00BE5D80">
        <w:t xml:space="preserve"> en </w:t>
      </w:r>
      <w:smartTag w:uri="urn:schemas-microsoft-com:office:smarttags" w:element="PersonName">
        <w:smartTagPr>
          <w:attr w:name="ProductID" w:val="la Avenida"/>
        </w:smartTagPr>
        <w:r w:rsidR="00BE5D80">
          <w:t>la Avenida</w:t>
        </w:r>
      </w:smartTag>
      <w:r w:rsidR="00BE5D80">
        <w:t xml:space="preserve"> de las Américas.</w:t>
      </w:r>
      <w:r w:rsidR="007F47D3">
        <w:t xml:space="preserve"> </w:t>
      </w:r>
    </w:p>
    <w:p w:rsidR="002B404A" w:rsidRDefault="002B404A" w:rsidP="00EF30BC">
      <w:pPr>
        <w:spacing w:line="480" w:lineRule="auto"/>
        <w:jc w:val="both"/>
      </w:pPr>
    </w:p>
    <w:p w:rsidR="00E758EF" w:rsidRDefault="00EF30BC" w:rsidP="00EF30BC">
      <w:pPr>
        <w:spacing w:line="480" w:lineRule="auto"/>
        <w:jc w:val="both"/>
      </w:pPr>
      <w:r>
        <w:t xml:space="preserve">    </w:t>
      </w:r>
      <w:r w:rsidR="002B404A">
        <w:t>Actualm</w:t>
      </w:r>
      <w:r w:rsidR="00E758EF">
        <w:t xml:space="preserve">ente, en la ciudad de Cuenca se encuentra operando la misma empresa, y junto con </w:t>
      </w:r>
      <w:smartTag w:uri="urn:schemas-microsoft-com:office:smarttags" w:element="PersonName">
        <w:smartTagPr>
          <w:attr w:name="ProductID" w:val="la Fundacion CODESOL"/>
        </w:smartTagPr>
        <w:r w:rsidR="00E758EF">
          <w:t>la Fundacion CODESOL</w:t>
        </w:r>
      </w:smartTag>
      <w:r w:rsidR="00E758EF">
        <w:t xml:space="preserve">, se han encargado de promocionar y probar las bondades de los productos que venden: paneles fotovoltaicos y colectores solares, específicamente en comunidades rurales de </w:t>
      </w:r>
      <w:smartTag w:uri="urn:schemas-microsoft-com:office:smarttags" w:element="PersonName">
        <w:smartTagPr>
          <w:attr w:name="ProductID" w:val="la Sierra"/>
        </w:smartTagPr>
        <w:r w:rsidR="00E758EF">
          <w:t>la Sierra</w:t>
        </w:r>
      </w:smartTag>
      <w:r w:rsidR="00E758EF">
        <w:t xml:space="preserve"> y Amazonía, obteniendo hasta el momento resultados positivos. Esta empresa también tiene oficinas en la ciudad de Quito, además de una página Web en donde promociona sus productos, y los beneficios de los mismos, con enlaces a la página Web de la fundación CODESOL. </w:t>
      </w:r>
    </w:p>
    <w:p w:rsidR="00EF30BC" w:rsidRDefault="00EF30BC" w:rsidP="00EF30BC">
      <w:pPr>
        <w:spacing w:line="480" w:lineRule="auto"/>
        <w:jc w:val="both"/>
      </w:pPr>
    </w:p>
    <w:p w:rsidR="00E758EF" w:rsidRDefault="00EF30BC" w:rsidP="00EF30BC">
      <w:pPr>
        <w:spacing w:line="480" w:lineRule="auto"/>
        <w:jc w:val="both"/>
      </w:pPr>
      <w:r>
        <w:t xml:space="preserve">    </w:t>
      </w:r>
      <w:r w:rsidR="00E758EF">
        <w:t xml:space="preserve">Según comentan ellos en su página Web, Ecuador, y sobretodo, las ciudades de </w:t>
      </w:r>
      <w:smartTag w:uri="urn:schemas-microsoft-com:office:smarttags" w:element="PersonName">
        <w:smartTagPr>
          <w:attr w:name="ProductID" w:val="la Sierra"/>
        </w:smartTagPr>
        <w:r w:rsidR="00E758EF">
          <w:t>la Sierra</w:t>
        </w:r>
      </w:smartTag>
      <w:r w:rsidR="00E758EF">
        <w:t xml:space="preserve"> y Amazonía, no han sabido aprovechar el potencial de la energía solar que poseen, debiendo concienciar a la ciudadanía de las ventajas sociales, ambientales y económicas de que en los hogares se empiece a utilizar colectores y paneles solares para ahorrar energía eléctrica, gas y kerex (a nivel industrial).</w:t>
      </w:r>
    </w:p>
    <w:p w:rsidR="00433C21" w:rsidRDefault="00433C21" w:rsidP="00EF30BC">
      <w:pPr>
        <w:spacing w:line="480" w:lineRule="auto"/>
        <w:jc w:val="both"/>
      </w:pPr>
    </w:p>
    <w:p w:rsidR="00433C21" w:rsidRDefault="00EF30BC" w:rsidP="00EF30BC">
      <w:pPr>
        <w:spacing w:line="480" w:lineRule="auto"/>
        <w:jc w:val="both"/>
      </w:pPr>
      <w:r>
        <w:t xml:space="preserve">    </w:t>
      </w:r>
      <w:r w:rsidR="00433C21">
        <w:t xml:space="preserve">Las tecnologías de fuentes renovables usadas en otros países pueden perfectamente emplearse también en nuestro país, debiéndose para ello definir políticas y acciones concretas.  </w:t>
      </w:r>
    </w:p>
    <w:p w:rsidR="00433C21" w:rsidRDefault="00433C21" w:rsidP="00EF30BC">
      <w:pPr>
        <w:spacing w:line="480" w:lineRule="auto"/>
        <w:jc w:val="both"/>
        <w:rPr>
          <w:b/>
        </w:rPr>
      </w:pPr>
    </w:p>
    <w:p w:rsidR="00433C21" w:rsidRDefault="00433C21" w:rsidP="00EF30BC">
      <w:pPr>
        <w:spacing w:line="480" w:lineRule="auto"/>
        <w:jc w:val="both"/>
        <w:rPr>
          <w:b/>
        </w:rPr>
      </w:pPr>
    </w:p>
    <w:p w:rsidR="007C2DF5" w:rsidRDefault="00775170" w:rsidP="00EF30BC">
      <w:pPr>
        <w:spacing w:line="480" w:lineRule="auto"/>
        <w:jc w:val="both"/>
        <w:rPr>
          <w:b/>
        </w:rPr>
      </w:pPr>
      <w:r w:rsidRPr="00775170">
        <w:rPr>
          <w:b/>
        </w:rPr>
        <w:t>2</w:t>
      </w:r>
      <w:r w:rsidR="002E72D6">
        <w:rPr>
          <w:b/>
        </w:rPr>
        <w:t>.3 PROCEDIMIENTO DE INVESTIGACIÓ</w:t>
      </w:r>
      <w:r w:rsidRPr="00775170">
        <w:rPr>
          <w:b/>
        </w:rPr>
        <w:t>N AL CONSUMIDOR</w:t>
      </w:r>
    </w:p>
    <w:p w:rsidR="00775170" w:rsidRPr="00775170" w:rsidRDefault="00775170" w:rsidP="00EF30BC">
      <w:pPr>
        <w:spacing w:line="480" w:lineRule="auto"/>
        <w:jc w:val="both"/>
        <w:rPr>
          <w:b/>
        </w:rPr>
      </w:pPr>
    </w:p>
    <w:p w:rsidR="00775170" w:rsidRDefault="00775170" w:rsidP="00EF30BC">
      <w:pPr>
        <w:spacing w:line="480" w:lineRule="auto"/>
        <w:jc w:val="both"/>
        <w:rPr>
          <w:b/>
        </w:rPr>
      </w:pPr>
      <w:r w:rsidRPr="00775170">
        <w:rPr>
          <w:b/>
        </w:rPr>
        <w:t xml:space="preserve">2.3.1 Definición de </w:t>
      </w:r>
      <w:smartTag w:uri="urn:schemas-microsoft-com:office:smarttags" w:element="PersonName">
        <w:smartTagPr>
          <w:attr w:name="ProductID" w:val="la Investigaci￳n"/>
        </w:smartTagPr>
        <w:r w:rsidRPr="00775170">
          <w:rPr>
            <w:b/>
          </w:rPr>
          <w:t>la Investigación</w:t>
        </w:r>
      </w:smartTag>
    </w:p>
    <w:p w:rsidR="00775170" w:rsidRDefault="00775170" w:rsidP="00EF30BC">
      <w:pPr>
        <w:spacing w:line="480" w:lineRule="auto"/>
        <w:jc w:val="both"/>
        <w:rPr>
          <w:b/>
        </w:rPr>
      </w:pPr>
    </w:p>
    <w:p w:rsidR="00462C70" w:rsidRDefault="00462C70" w:rsidP="00EF30BC">
      <w:pPr>
        <w:spacing w:line="480" w:lineRule="auto"/>
        <w:jc w:val="both"/>
        <w:rPr>
          <w:b/>
        </w:rPr>
      </w:pPr>
      <w:smartTag w:uri="urn:schemas-microsoft-com:office:smarttags" w:element="PersonName">
        <w:smartTagPr>
          <w:attr w:name="ProductID" w:val="LA CIUDAD DE"/>
        </w:smartTagPr>
        <w:r w:rsidRPr="00462C70">
          <w:rPr>
            <w:b/>
          </w:rPr>
          <w:t>LA CIUDAD DE</w:t>
        </w:r>
      </w:smartTag>
      <w:r w:rsidRPr="00462C70">
        <w:rPr>
          <w:b/>
        </w:rPr>
        <w:t xml:space="preserve"> QUITO</w:t>
      </w:r>
    </w:p>
    <w:p w:rsidR="00462C70" w:rsidRDefault="00CD2D60" w:rsidP="00EF30BC">
      <w:pPr>
        <w:spacing w:line="480" w:lineRule="auto"/>
        <w:jc w:val="center"/>
        <w:rPr>
          <w:rFonts w:cs="Arial"/>
        </w:rPr>
      </w:pPr>
      <w:r>
        <w:rPr>
          <w:rFonts w:cs="Arial"/>
          <w:noProof/>
        </w:rPr>
        <w:drawing>
          <wp:inline distT="0" distB="0" distL="0" distR="0">
            <wp:extent cx="3170555" cy="2849880"/>
            <wp:effectExtent l="19050" t="0" r="0" b="0"/>
            <wp:docPr id="8" name="Imagen 8" descr="to-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quito"/>
                    <pic:cNvPicPr>
                      <a:picLocks noChangeAspect="1" noChangeArrowheads="1"/>
                    </pic:cNvPicPr>
                  </pic:nvPicPr>
                  <pic:blipFill>
                    <a:blip r:embed="rId14"/>
                    <a:srcRect/>
                    <a:stretch>
                      <a:fillRect/>
                    </a:stretch>
                  </pic:blipFill>
                  <pic:spPr bwMode="auto">
                    <a:xfrm>
                      <a:off x="0" y="0"/>
                      <a:ext cx="3170555" cy="2849880"/>
                    </a:xfrm>
                    <a:prstGeom prst="rect">
                      <a:avLst/>
                    </a:prstGeom>
                    <a:noFill/>
                    <a:ln w="9525">
                      <a:noFill/>
                      <a:miter lim="800000"/>
                      <a:headEnd/>
                      <a:tailEnd/>
                    </a:ln>
                  </pic:spPr>
                </pic:pic>
              </a:graphicData>
            </a:graphic>
          </wp:inline>
        </w:drawing>
      </w:r>
    </w:p>
    <w:p w:rsidR="00462C70" w:rsidRDefault="00462C70" w:rsidP="00EF30BC">
      <w:pPr>
        <w:spacing w:line="480" w:lineRule="auto"/>
        <w:jc w:val="both"/>
        <w:rPr>
          <w:rFonts w:cs="Arial"/>
        </w:rPr>
      </w:pPr>
    </w:p>
    <w:p w:rsidR="00462C70" w:rsidRDefault="00EF30BC" w:rsidP="00EF30BC">
      <w:pPr>
        <w:spacing w:line="480" w:lineRule="auto"/>
        <w:jc w:val="both"/>
        <w:rPr>
          <w:rFonts w:cs="Arial"/>
        </w:rPr>
      </w:pPr>
      <w:r>
        <w:rPr>
          <w:rFonts w:cs="Arial"/>
        </w:rPr>
        <w:t xml:space="preserve">    </w:t>
      </w:r>
      <w:r w:rsidR="00462C70" w:rsidRPr="00462C70">
        <w:rPr>
          <w:rFonts w:cs="Arial"/>
        </w:rPr>
        <w:t xml:space="preserve">Quito, ciudad que se encuentra entre lo contemporáneo y lo colonial, Distrito Metropolitano y capital de </w:t>
      </w:r>
      <w:smartTag w:uri="urn:schemas-microsoft-com:office:smarttags" w:element="PersonName">
        <w:smartTagPr>
          <w:attr w:name="ProductID" w:val="la Rep￺blica"/>
        </w:smartTagPr>
        <w:r w:rsidR="00462C70" w:rsidRPr="00462C70">
          <w:rPr>
            <w:rFonts w:cs="Arial"/>
          </w:rPr>
          <w:t>la República</w:t>
        </w:r>
      </w:smartTag>
      <w:r w:rsidR="00462C70" w:rsidRPr="00462C70">
        <w:rPr>
          <w:rFonts w:cs="Arial"/>
        </w:rPr>
        <w:t xml:space="preserve"> del Ecuador, es una metrópoli que día a día se construye, donde la estructura moderna se funde co</w:t>
      </w:r>
      <w:r w:rsidR="00462C70">
        <w:rPr>
          <w:rFonts w:cs="Arial"/>
        </w:rPr>
        <w:t>n la heredad mestiza y colonial.</w:t>
      </w:r>
    </w:p>
    <w:p w:rsidR="00D204CD" w:rsidRDefault="00D204CD" w:rsidP="00EF30BC">
      <w:pPr>
        <w:spacing w:line="480" w:lineRule="auto"/>
        <w:jc w:val="both"/>
        <w:rPr>
          <w:rFonts w:cs="Arial"/>
        </w:rPr>
      </w:pPr>
    </w:p>
    <w:p w:rsidR="00462C70" w:rsidRDefault="00EF30BC" w:rsidP="00EF30BC">
      <w:pPr>
        <w:spacing w:line="480" w:lineRule="auto"/>
        <w:jc w:val="both"/>
        <w:rPr>
          <w:rFonts w:cs="Arial"/>
        </w:rPr>
      </w:pPr>
      <w:r>
        <w:rPr>
          <w:rFonts w:cs="Arial"/>
        </w:rPr>
        <w:t xml:space="preserve">    </w:t>
      </w:r>
      <w:r w:rsidR="00462C70" w:rsidRPr="00462C70">
        <w:rPr>
          <w:rFonts w:cs="Arial"/>
        </w:rPr>
        <w:t xml:space="preserve">Situada en la cordillera de los Andes a </w:t>
      </w:r>
      <w:smartTag w:uri="urn:schemas-microsoft-com:office:smarttags" w:element="metricconverter">
        <w:smartTagPr>
          <w:attr w:name="ProductID" w:val="2 800 metros"/>
        </w:smartTagPr>
        <w:r w:rsidR="00462C70" w:rsidRPr="00462C70">
          <w:rPr>
            <w:rFonts w:cs="Arial"/>
          </w:rPr>
          <w:t>2 800 metros</w:t>
        </w:r>
      </w:smartTag>
      <w:r w:rsidR="00462C70" w:rsidRPr="00462C70">
        <w:rPr>
          <w:rFonts w:cs="Arial"/>
        </w:rPr>
        <w:t xml:space="preserve"> sobre el nivel del mar, ocupa una meseta de </w:t>
      </w:r>
      <w:smartTag w:uri="urn:schemas-microsoft-com:office:smarttags" w:element="metricconverter">
        <w:smartTagPr>
          <w:attr w:name="ProductID" w:val="12 000 kil￳metros"/>
        </w:smartTagPr>
        <w:r w:rsidR="00462C70" w:rsidRPr="00462C70">
          <w:rPr>
            <w:rFonts w:cs="Arial"/>
          </w:rPr>
          <w:t>12 000 kilómetros</w:t>
        </w:r>
      </w:smartTag>
      <w:r w:rsidR="00462C70" w:rsidRPr="00462C70">
        <w:rPr>
          <w:rFonts w:cs="Arial"/>
        </w:rPr>
        <w:t xml:space="preserve"> cuadrados. Su temperatura ambiental oscila entre 10 y 25 grados centígrados (50 y 77 grados Fahrenheit), con grandes contrastes climáticos que se presentan durante el transcurso de un mismo día que permiten gozar a los quiteños y a sus huéspedes de las cuatro "estaciones" del año las veinticuatro horas, como si se tratase de una eterna primavera. Además, la ciudad está rodeada de los volcanes Pichincha, Cotopaxi, Antizana y Cayambe, que conforman un contorno andino majestuoso.</w:t>
      </w:r>
    </w:p>
    <w:p w:rsidR="00462C70" w:rsidRDefault="00462C70" w:rsidP="00EF30BC">
      <w:pPr>
        <w:spacing w:line="480" w:lineRule="auto"/>
        <w:jc w:val="both"/>
        <w:rPr>
          <w:rFonts w:cs="Arial"/>
        </w:rPr>
      </w:pPr>
    </w:p>
    <w:p w:rsidR="00462C70" w:rsidRDefault="00EF30BC" w:rsidP="00EF30BC">
      <w:pPr>
        <w:spacing w:line="480" w:lineRule="auto"/>
        <w:jc w:val="both"/>
        <w:rPr>
          <w:rFonts w:cs="Arial"/>
        </w:rPr>
      </w:pPr>
      <w:r>
        <w:rPr>
          <w:rFonts w:cs="Arial"/>
        </w:rPr>
        <w:t xml:space="preserve">    </w:t>
      </w:r>
      <w:r w:rsidR="00462C70" w:rsidRPr="00462C70">
        <w:rPr>
          <w:rFonts w:cs="Arial"/>
        </w:rPr>
        <w:t xml:space="preserve">Quito, colmada de significados que la identifican y definen, ocupa laderas o baja a los valles, serpentea a través de callejones y se abre en amplias avenidas; zigzaguea, sorteando colinas y quebradas. Por esta belleza física, sus tradiciones, rincones de misticismo y leyendas vigentes, es considerada "Relicario del Arte en América". Estas fueron las características principales para que, en noviembre de 1978, Quito fuera declarada por </w:t>
      </w:r>
      <w:smartTag w:uri="urn:schemas-microsoft-com:office:smarttags" w:element="PersonName">
        <w:smartTagPr>
          <w:attr w:name="ProductID" w:val="la UNESCO"/>
        </w:smartTagPr>
        <w:r w:rsidR="00462C70" w:rsidRPr="00462C70">
          <w:rPr>
            <w:rFonts w:cs="Arial"/>
          </w:rPr>
          <w:t>la UNESCO</w:t>
        </w:r>
      </w:smartTag>
      <w:r w:rsidR="00462C70" w:rsidRPr="00462C70">
        <w:rPr>
          <w:rFonts w:cs="Arial"/>
        </w:rPr>
        <w:t xml:space="preserve"> "Patrimonio Cultural de </w:t>
      </w:r>
      <w:smartTag w:uri="urn:schemas-microsoft-com:office:smarttags" w:element="PersonName">
        <w:smartTagPr>
          <w:attr w:name="ProductID" w:val="la Humanidad"/>
        </w:smartTagPr>
        <w:r w:rsidR="00462C70" w:rsidRPr="00462C70">
          <w:rPr>
            <w:rFonts w:cs="Arial"/>
          </w:rPr>
          <w:t>la Humanidad</w:t>
        </w:r>
      </w:smartTag>
      <w:r w:rsidR="00462C70" w:rsidRPr="00462C70">
        <w:rPr>
          <w:rFonts w:cs="Arial"/>
        </w:rPr>
        <w:t xml:space="preserve">". </w:t>
      </w:r>
      <w:r w:rsidR="00462C70" w:rsidRPr="00462C70">
        <w:rPr>
          <w:rFonts w:cs="Arial"/>
        </w:rPr>
        <w:br/>
      </w:r>
      <w:r w:rsidR="00462C70" w:rsidRPr="00462C70">
        <w:rPr>
          <w:rFonts w:cs="Arial"/>
        </w:rPr>
        <w:br/>
      </w:r>
      <w:r>
        <w:rPr>
          <w:rFonts w:cs="Arial"/>
        </w:rPr>
        <w:t xml:space="preserve">    </w:t>
      </w:r>
      <w:r w:rsidR="00462C70" w:rsidRPr="00462C70">
        <w:rPr>
          <w:rFonts w:cs="Arial"/>
        </w:rPr>
        <w:t>Erigida sobre las ruinas de un antiguo centro aborigen de los indios shyris y fundada por los españoles el seis de diciembre de 1534, Quito está dividido en tres zonas definidas por su intrincada geografía y que se caracterizan por sus contrastes arquitectónicos y particularidades culturales.</w:t>
      </w:r>
    </w:p>
    <w:p w:rsidR="00462C70" w:rsidRDefault="00462C70" w:rsidP="00EF30BC">
      <w:pPr>
        <w:spacing w:line="480" w:lineRule="auto"/>
        <w:jc w:val="both"/>
        <w:rPr>
          <w:rFonts w:cs="Arial"/>
        </w:rPr>
      </w:pPr>
    </w:p>
    <w:p w:rsidR="00775170" w:rsidRDefault="00CD2D60" w:rsidP="00EF30BC">
      <w:pPr>
        <w:spacing w:line="480" w:lineRule="auto"/>
        <w:jc w:val="center"/>
      </w:pPr>
      <w:r>
        <w:rPr>
          <w:noProof/>
        </w:rPr>
        <w:drawing>
          <wp:inline distT="0" distB="0" distL="0" distR="0">
            <wp:extent cx="2743200" cy="2018665"/>
            <wp:effectExtent l="19050" t="0" r="0" b="0"/>
            <wp:docPr id="9" name="Imagen 9" descr="catedr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edral_1"/>
                    <pic:cNvPicPr>
                      <a:picLocks noChangeAspect="1" noChangeArrowheads="1"/>
                    </pic:cNvPicPr>
                  </pic:nvPicPr>
                  <pic:blipFill>
                    <a:blip r:embed="rId15"/>
                    <a:srcRect/>
                    <a:stretch>
                      <a:fillRect/>
                    </a:stretch>
                  </pic:blipFill>
                  <pic:spPr bwMode="auto">
                    <a:xfrm>
                      <a:off x="0" y="0"/>
                      <a:ext cx="2743200" cy="2018665"/>
                    </a:xfrm>
                    <a:prstGeom prst="rect">
                      <a:avLst/>
                    </a:prstGeom>
                    <a:noFill/>
                    <a:ln w="9525">
                      <a:noFill/>
                      <a:miter lim="800000"/>
                      <a:headEnd/>
                      <a:tailEnd/>
                    </a:ln>
                  </pic:spPr>
                </pic:pic>
              </a:graphicData>
            </a:graphic>
          </wp:inline>
        </w:drawing>
      </w:r>
    </w:p>
    <w:p w:rsidR="00462C70" w:rsidRDefault="00EF30BC" w:rsidP="00EF30BC">
      <w:pPr>
        <w:spacing w:before="100" w:beforeAutospacing="1" w:after="100" w:afterAutospacing="1" w:line="480" w:lineRule="auto"/>
        <w:jc w:val="both"/>
      </w:pPr>
      <w:r>
        <w:t xml:space="preserve">    </w:t>
      </w:r>
      <w:r w:rsidR="00462C70" w:rsidRPr="00462C70">
        <w:t xml:space="preserve">En el norte se ubica el Quito moderno, donde se erigen grandes estructuras urbanas y comerciales; el centro o Quito antiguo reúne el legado colonial y artístico y ofrece un ambiente cautivador cuando se desarrollan procesiones religiosas y eventos culturales; en el sector sur se puede ubicar núcleos de expresión juvenil, que impulsan nuevas formas de cultura e interacción social. Además, Quito está atravesada de norte a sur, en el imaginario urbano, por una nueva columna vertebral que la caracteriza: el "trole" (Sistema Integrado de Transporte Trolebús) que ha modificado y agilitado todo el sistema de comunicación </w:t>
      </w:r>
      <w:r>
        <w:t xml:space="preserve"> de la capital ecuatoriana.</w:t>
      </w:r>
      <w:r w:rsidR="00462C70" w:rsidRPr="00462C70">
        <w:br/>
      </w:r>
    </w:p>
    <w:p w:rsidR="00462C70" w:rsidRDefault="00CD2D60" w:rsidP="00EF30BC">
      <w:pPr>
        <w:spacing w:before="100" w:beforeAutospacing="1" w:after="100" w:afterAutospacing="1" w:line="480" w:lineRule="auto"/>
        <w:jc w:val="center"/>
      </w:pPr>
      <w:r>
        <w:rPr>
          <w:rFonts w:ascii="Arial" w:hAnsi="Arial" w:cs="Arial"/>
          <w:noProof/>
          <w:color w:val="333333"/>
          <w:sz w:val="20"/>
          <w:szCs w:val="20"/>
        </w:rPr>
        <w:drawing>
          <wp:inline distT="0" distB="0" distL="0" distR="0">
            <wp:extent cx="2849880" cy="1899920"/>
            <wp:effectExtent l="19050" t="0" r="7620" b="0"/>
            <wp:docPr id="10" name="Imagen 10" descr="avenn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ennuu"/>
                    <pic:cNvPicPr>
                      <a:picLocks noChangeAspect="1" noChangeArrowheads="1"/>
                    </pic:cNvPicPr>
                  </pic:nvPicPr>
                  <pic:blipFill>
                    <a:blip r:embed="rId16"/>
                    <a:srcRect/>
                    <a:stretch>
                      <a:fillRect/>
                    </a:stretch>
                  </pic:blipFill>
                  <pic:spPr bwMode="auto">
                    <a:xfrm>
                      <a:off x="0" y="0"/>
                      <a:ext cx="2849880" cy="1899920"/>
                    </a:xfrm>
                    <a:prstGeom prst="rect">
                      <a:avLst/>
                    </a:prstGeom>
                    <a:noFill/>
                    <a:ln w="9525">
                      <a:noFill/>
                      <a:miter lim="800000"/>
                      <a:headEnd/>
                      <a:tailEnd/>
                    </a:ln>
                  </pic:spPr>
                </pic:pic>
              </a:graphicData>
            </a:graphic>
          </wp:inline>
        </w:drawing>
      </w:r>
    </w:p>
    <w:p w:rsidR="00462C70" w:rsidRPr="00462C70" w:rsidRDefault="00EF30BC" w:rsidP="00EF30BC">
      <w:pPr>
        <w:spacing w:before="100" w:beforeAutospacing="1" w:after="100" w:afterAutospacing="1" w:line="480" w:lineRule="auto"/>
        <w:jc w:val="both"/>
      </w:pPr>
      <w:r>
        <w:t xml:space="preserve">    </w:t>
      </w:r>
      <w:r w:rsidR="00462C70" w:rsidRPr="00462C70">
        <w:t>La ciudad, en los últimos años, ha estado sujeta a un gran cambio urbanístico que la extendió hacia el norte, sur, los Valles de Tumbaco (hacia el nor oriente) y Los Chillos (en el sur oriente); esto ha permitido un notable crecimiento económico y poblacional que ha generado avances en la industria, economía, comercio y hotelería, pero además ha configurado nuevos actores y nuevas demandas sociales. Esto exigió del gobierno local una reorganización geográfica, administrativa y de conducción gubernamental de la ciudad.</w:t>
      </w:r>
    </w:p>
    <w:p w:rsidR="00462C70" w:rsidRDefault="00EF30BC" w:rsidP="00EF30BC">
      <w:pPr>
        <w:spacing w:before="100" w:beforeAutospacing="1" w:after="100" w:afterAutospacing="1" w:line="480" w:lineRule="auto"/>
        <w:jc w:val="both"/>
      </w:pPr>
      <w:r>
        <w:t xml:space="preserve">    </w:t>
      </w:r>
      <w:r w:rsidR="00462C70" w:rsidRPr="00462C70">
        <w:t xml:space="preserve">En la urbe coexisten hoy cerca de dos millones de habitantes dentro de 65 parroquias metropolitanas centrales y suburbanas, que la han elegido como su sitio de residencia, haciendo de </w:t>
      </w:r>
      <w:smartTag w:uri="urn:schemas-microsoft-com:office:smarttags" w:element="PersonName">
        <w:smartTagPr>
          <w:attr w:name="ProductID" w:val="La Carita"/>
        </w:smartTagPr>
        <w:r w:rsidR="00462C70" w:rsidRPr="00462C70">
          <w:t>La Carita</w:t>
        </w:r>
      </w:smartTag>
      <w:r w:rsidR="00462C70" w:rsidRPr="00462C70">
        <w:t xml:space="preserve"> de Dios una ciudad donde se aprecia la diversidad social que conforma el país.</w:t>
      </w:r>
    </w:p>
    <w:p w:rsidR="005146CC" w:rsidRDefault="005146CC" w:rsidP="00EF30BC">
      <w:pPr>
        <w:spacing w:before="100" w:beforeAutospacing="1" w:after="100" w:afterAutospacing="1" w:line="480" w:lineRule="auto"/>
        <w:jc w:val="both"/>
      </w:pPr>
    </w:p>
    <w:p w:rsidR="00EF30BC" w:rsidRDefault="00EF30BC" w:rsidP="00EF30BC">
      <w:pPr>
        <w:spacing w:before="100" w:beforeAutospacing="1" w:after="100" w:afterAutospacing="1" w:line="480" w:lineRule="auto"/>
        <w:jc w:val="both"/>
      </w:pPr>
    </w:p>
    <w:p w:rsidR="00EF30BC" w:rsidRDefault="00EF30BC" w:rsidP="00EF30BC">
      <w:pPr>
        <w:spacing w:before="100" w:beforeAutospacing="1" w:after="100" w:afterAutospacing="1" w:line="480" w:lineRule="auto"/>
        <w:jc w:val="both"/>
      </w:pPr>
    </w:p>
    <w:p w:rsidR="005146CC" w:rsidRDefault="005146CC" w:rsidP="00EF30BC">
      <w:pPr>
        <w:spacing w:before="100" w:beforeAutospacing="1" w:after="100" w:afterAutospacing="1" w:line="480" w:lineRule="auto"/>
        <w:jc w:val="both"/>
        <w:rPr>
          <w:b/>
        </w:rPr>
      </w:pPr>
      <w:r>
        <w:rPr>
          <w:b/>
        </w:rPr>
        <w:t>SITUACIÓN DEMOGRÁ</w:t>
      </w:r>
      <w:r w:rsidRPr="005146CC">
        <w:rPr>
          <w:b/>
        </w:rPr>
        <w:t>FICA</w:t>
      </w:r>
    </w:p>
    <w:p w:rsidR="005146CC" w:rsidRDefault="001930D6" w:rsidP="00EF30BC">
      <w:pPr>
        <w:spacing w:before="100" w:beforeAutospacing="1" w:after="100" w:afterAutospacing="1" w:line="480" w:lineRule="auto"/>
        <w:jc w:val="both"/>
      </w:pPr>
      <w:r>
        <w:t xml:space="preserve">    </w:t>
      </w:r>
      <w:r w:rsidR="005146CC">
        <w:t>De acuerdo al último censo poblacional</w:t>
      </w:r>
      <w:r w:rsidR="00017518">
        <w:t xml:space="preserve"> realizado por el Instituto Nacional de Censos y Estadísticas (INEC) en el 2001</w:t>
      </w:r>
      <w:r w:rsidR="005146CC">
        <w:t>, la ciudad de Quito cuenta con 1’839,853 habitantes, distribuidos de la siguiente manera:</w:t>
      </w:r>
    </w:p>
    <w:p w:rsidR="000A5CE1" w:rsidRPr="007C7AD8" w:rsidRDefault="000A5CE1" w:rsidP="00EF30BC">
      <w:pPr>
        <w:spacing w:line="480" w:lineRule="auto"/>
        <w:jc w:val="center"/>
        <w:rPr>
          <w:rFonts w:ascii="Arial" w:hAnsi="Arial" w:cs="Arial"/>
          <w:b/>
          <w:i/>
        </w:rPr>
      </w:pPr>
      <w:r w:rsidRPr="007C7AD8">
        <w:rPr>
          <w:rFonts w:ascii="Arial" w:hAnsi="Arial" w:cs="Arial"/>
          <w:b/>
          <w:i/>
        </w:rPr>
        <w:t>Cuadro No. 1</w:t>
      </w:r>
    </w:p>
    <w:p w:rsidR="000A5CE1" w:rsidRPr="007C7AD8" w:rsidRDefault="000A5CE1" w:rsidP="00EF30BC">
      <w:pPr>
        <w:spacing w:line="480" w:lineRule="auto"/>
        <w:jc w:val="center"/>
        <w:rPr>
          <w:rFonts w:ascii="Arial" w:hAnsi="Arial" w:cs="Arial"/>
          <w:b/>
          <w:i/>
        </w:rPr>
      </w:pPr>
      <w:r w:rsidRPr="007C7AD8">
        <w:rPr>
          <w:rFonts w:ascii="Arial" w:hAnsi="Arial" w:cs="Arial"/>
          <w:b/>
          <w:i/>
        </w:rPr>
        <w:t xml:space="preserve">Población cantonal </w:t>
      </w:r>
      <w:r w:rsidR="00017518" w:rsidRPr="007C7AD8">
        <w:rPr>
          <w:rFonts w:ascii="Arial" w:hAnsi="Arial" w:cs="Arial"/>
          <w:b/>
          <w:i/>
        </w:rPr>
        <w:t>–</w:t>
      </w:r>
      <w:r w:rsidRPr="007C7AD8">
        <w:rPr>
          <w:rFonts w:ascii="Arial" w:hAnsi="Arial" w:cs="Arial"/>
          <w:b/>
          <w:i/>
        </w:rPr>
        <w:t xml:space="preserve"> Quito</w:t>
      </w:r>
    </w:p>
    <w:tbl>
      <w:tblPr>
        <w:tblStyle w:val="Tablaconcuadrcula"/>
        <w:tblW w:w="0" w:type="auto"/>
        <w:jc w:val="center"/>
        <w:tblLook w:val="01E0"/>
      </w:tblPr>
      <w:tblGrid>
        <w:gridCol w:w="1339"/>
        <w:gridCol w:w="1305"/>
        <w:gridCol w:w="1563"/>
        <w:gridCol w:w="1483"/>
      </w:tblGrid>
      <w:tr w:rsidR="005146CC">
        <w:trPr>
          <w:jc w:val="center"/>
        </w:trPr>
        <w:tc>
          <w:tcPr>
            <w:tcW w:w="1339" w:type="dxa"/>
            <w:shd w:val="clear" w:color="auto" w:fill="99CCFF"/>
          </w:tcPr>
          <w:p w:rsidR="005146CC" w:rsidRPr="000A5CE1" w:rsidRDefault="005146CC" w:rsidP="00EF30BC">
            <w:pPr>
              <w:spacing w:line="480" w:lineRule="auto"/>
              <w:jc w:val="center"/>
              <w:rPr>
                <w:b/>
              </w:rPr>
            </w:pPr>
            <w:r w:rsidRPr="000A5CE1">
              <w:rPr>
                <w:b/>
              </w:rPr>
              <w:t>ÁREAS</w:t>
            </w:r>
          </w:p>
        </w:tc>
        <w:tc>
          <w:tcPr>
            <w:tcW w:w="1305" w:type="dxa"/>
            <w:shd w:val="clear" w:color="auto" w:fill="99CCFF"/>
          </w:tcPr>
          <w:p w:rsidR="005146CC" w:rsidRPr="000A5CE1" w:rsidRDefault="005146CC" w:rsidP="00EF30BC">
            <w:pPr>
              <w:spacing w:line="480" w:lineRule="auto"/>
              <w:jc w:val="center"/>
              <w:rPr>
                <w:b/>
              </w:rPr>
            </w:pPr>
            <w:r w:rsidRPr="000A5CE1">
              <w:rPr>
                <w:b/>
              </w:rPr>
              <w:t>TOTAL</w:t>
            </w:r>
          </w:p>
        </w:tc>
        <w:tc>
          <w:tcPr>
            <w:tcW w:w="1563" w:type="dxa"/>
            <w:shd w:val="clear" w:color="auto" w:fill="99CCFF"/>
          </w:tcPr>
          <w:p w:rsidR="005146CC" w:rsidRPr="000A5CE1" w:rsidRDefault="005146CC" w:rsidP="00EF30BC">
            <w:pPr>
              <w:spacing w:line="480" w:lineRule="auto"/>
              <w:jc w:val="center"/>
              <w:rPr>
                <w:b/>
              </w:rPr>
            </w:pPr>
            <w:r w:rsidRPr="000A5CE1">
              <w:rPr>
                <w:b/>
              </w:rPr>
              <w:t>HOMBRES</w:t>
            </w:r>
          </w:p>
        </w:tc>
        <w:tc>
          <w:tcPr>
            <w:tcW w:w="1483" w:type="dxa"/>
            <w:shd w:val="clear" w:color="auto" w:fill="99CCFF"/>
          </w:tcPr>
          <w:p w:rsidR="005146CC" w:rsidRPr="000A5CE1" w:rsidRDefault="005146CC" w:rsidP="00EF30BC">
            <w:pPr>
              <w:spacing w:line="480" w:lineRule="auto"/>
              <w:jc w:val="center"/>
              <w:rPr>
                <w:b/>
              </w:rPr>
            </w:pPr>
            <w:r w:rsidRPr="000A5CE1">
              <w:rPr>
                <w:b/>
              </w:rPr>
              <w:t>MUJERES</w:t>
            </w:r>
          </w:p>
        </w:tc>
      </w:tr>
      <w:tr w:rsidR="005146CC">
        <w:trPr>
          <w:jc w:val="center"/>
        </w:trPr>
        <w:tc>
          <w:tcPr>
            <w:tcW w:w="1339" w:type="dxa"/>
          </w:tcPr>
          <w:p w:rsidR="005146CC" w:rsidRDefault="005146CC" w:rsidP="00EF30BC">
            <w:pPr>
              <w:spacing w:line="480" w:lineRule="auto"/>
            </w:pPr>
            <w:r>
              <w:t>TOTAL</w:t>
            </w:r>
          </w:p>
          <w:p w:rsidR="005146CC" w:rsidRDefault="005146CC" w:rsidP="00EF30BC">
            <w:pPr>
              <w:spacing w:line="480" w:lineRule="auto"/>
            </w:pPr>
            <w:r>
              <w:t>URBANA</w:t>
            </w:r>
          </w:p>
          <w:p w:rsidR="005146CC" w:rsidRDefault="005146CC" w:rsidP="00EF30BC">
            <w:pPr>
              <w:spacing w:line="480" w:lineRule="auto"/>
            </w:pPr>
            <w:r>
              <w:t>RURAL</w:t>
            </w:r>
          </w:p>
        </w:tc>
        <w:tc>
          <w:tcPr>
            <w:tcW w:w="1305" w:type="dxa"/>
          </w:tcPr>
          <w:p w:rsidR="005146CC" w:rsidRDefault="005146CC" w:rsidP="00EF30BC">
            <w:pPr>
              <w:spacing w:line="480" w:lineRule="auto"/>
              <w:jc w:val="center"/>
            </w:pPr>
            <w:r>
              <w:t>1’839,853</w:t>
            </w:r>
          </w:p>
          <w:p w:rsidR="005146CC" w:rsidRDefault="005146CC" w:rsidP="00EF30BC">
            <w:pPr>
              <w:spacing w:line="480" w:lineRule="auto"/>
              <w:jc w:val="center"/>
            </w:pPr>
            <w:r>
              <w:t>1’399,378</w:t>
            </w:r>
          </w:p>
          <w:p w:rsidR="005146CC" w:rsidRDefault="005146CC" w:rsidP="00EF30BC">
            <w:pPr>
              <w:spacing w:line="480" w:lineRule="auto"/>
              <w:jc w:val="center"/>
            </w:pPr>
            <w:r>
              <w:t>440,475</w:t>
            </w:r>
          </w:p>
        </w:tc>
        <w:tc>
          <w:tcPr>
            <w:tcW w:w="1563" w:type="dxa"/>
          </w:tcPr>
          <w:p w:rsidR="005146CC" w:rsidRDefault="005146CC" w:rsidP="00EF30BC">
            <w:pPr>
              <w:spacing w:line="480" w:lineRule="auto"/>
              <w:jc w:val="center"/>
            </w:pPr>
            <w:r>
              <w:t>892,570</w:t>
            </w:r>
          </w:p>
          <w:p w:rsidR="005146CC" w:rsidRDefault="005146CC" w:rsidP="00EF30BC">
            <w:pPr>
              <w:spacing w:line="480" w:lineRule="auto"/>
              <w:jc w:val="center"/>
            </w:pPr>
            <w:r>
              <w:t>674,962</w:t>
            </w:r>
          </w:p>
          <w:p w:rsidR="005146CC" w:rsidRDefault="005146CC" w:rsidP="00EF30BC">
            <w:pPr>
              <w:spacing w:line="480" w:lineRule="auto"/>
              <w:jc w:val="center"/>
            </w:pPr>
            <w:r>
              <w:t>217,608</w:t>
            </w:r>
          </w:p>
        </w:tc>
        <w:tc>
          <w:tcPr>
            <w:tcW w:w="1483" w:type="dxa"/>
          </w:tcPr>
          <w:p w:rsidR="005146CC" w:rsidRDefault="005146CC" w:rsidP="00EF30BC">
            <w:pPr>
              <w:spacing w:line="480" w:lineRule="auto"/>
              <w:jc w:val="center"/>
            </w:pPr>
            <w:r>
              <w:t>947,283</w:t>
            </w:r>
          </w:p>
          <w:p w:rsidR="005146CC" w:rsidRDefault="005146CC" w:rsidP="00EF30BC">
            <w:pPr>
              <w:spacing w:line="480" w:lineRule="auto"/>
              <w:jc w:val="center"/>
            </w:pPr>
            <w:r>
              <w:t>724,416</w:t>
            </w:r>
          </w:p>
          <w:p w:rsidR="005146CC" w:rsidRDefault="005146CC" w:rsidP="00EF30BC">
            <w:pPr>
              <w:spacing w:line="480" w:lineRule="auto"/>
              <w:jc w:val="center"/>
            </w:pPr>
            <w:r>
              <w:t>222,867</w:t>
            </w:r>
          </w:p>
        </w:tc>
      </w:tr>
    </w:tbl>
    <w:p w:rsidR="005146CC" w:rsidRPr="007C7AD8" w:rsidRDefault="000A5CE1" w:rsidP="00EF30BC">
      <w:pPr>
        <w:rPr>
          <w:rFonts w:ascii="Arial" w:hAnsi="Arial" w:cs="Arial"/>
          <w:i/>
        </w:rPr>
      </w:pPr>
      <w:r>
        <w:tab/>
      </w:r>
      <w:r>
        <w:tab/>
      </w:r>
      <w:r w:rsidRPr="007C7AD8">
        <w:rPr>
          <w:rFonts w:ascii="Arial" w:hAnsi="Arial" w:cs="Arial"/>
          <w:b/>
          <w:i/>
        </w:rPr>
        <w:t>Fuente:</w:t>
      </w:r>
      <w:r w:rsidRPr="007C7AD8">
        <w:rPr>
          <w:rFonts w:ascii="Arial" w:hAnsi="Arial" w:cs="Arial"/>
          <w:i/>
        </w:rPr>
        <w:t xml:space="preserve"> INEC</w:t>
      </w:r>
    </w:p>
    <w:p w:rsidR="000A5CE1" w:rsidRPr="007C7AD8" w:rsidRDefault="000A5CE1" w:rsidP="00EF30BC">
      <w:pPr>
        <w:rPr>
          <w:rFonts w:ascii="Arial" w:hAnsi="Arial" w:cs="Arial"/>
          <w:i/>
        </w:rPr>
      </w:pPr>
      <w:r w:rsidRPr="007C7AD8">
        <w:rPr>
          <w:rFonts w:ascii="Arial" w:hAnsi="Arial" w:cs="Arial"/>
          <w:i/>
        </w:rPr>
        <w:tab/>
      </w:r>
      <w:r w:rsidRPr="007C7AD8">
        <w:rPr>
          <w:rFonts w:ascii="Arial" w:hAnsi="Arial" w:cs="Arial"/>
          <w:i/>
        </w:rPr>
        <w:tab/>
        <w:t>Elaborado por los Autores</w:t>
      </w:r>
    </w:p>
    <w:p w:rsidR="00462C70" w:rsidRDefault="00462C70" w:rsidP="00EF30BC">
      <w:pPr>
        <w:spacing w:line="480" w:lineRule="auto"/>
        <w:jc w:val="both"/>
      </w:pPr>
    </w:p>
    <w:p w:rsidR="000A5CE1" w:rsidRDefault="001930D6" w:rsidP="00EF30BC">
      <w:pPr>
        <w:spacing w:line="480" w:lineRule="auto"/>
        <w:jc w:val="both"/>
      </w:pPr>
      <w:r>
        <w:t xml:space="preserve">    </w:t>
      </w:r>
      <w:r w:rsidR="000A5CE1">
        <w:t>Las mujeres representan el 51.49% del total poblacional, mientras que los hombres son el porcentaje restante. Asimismo, la parte urbana del cantón representa el 76.05% de la población total frente a la población rural.</w:t>
      </w:r>
    </w:p>
    <w:p w:rsidR="009924FE" w:rsidRDefault="009924FE" w:rsidP="00EF30BC">
      <w:pPr>
        <w:spacing w:line="480" w:lineRule="auto"/>
        <w:jc w:val="both"/>
      </w:pPr>
    </w:p>
    <w:p w:rsidR="00630D26" w:rsidRDefault="00630D26" w:rsidP="00EF30BC">
      <w:pPr>
        <w:spacing w:line="480" w:lineRule="auto"/>
        <w:jc w:val="both"/>
      </w:pPr>
    </w:p>
    <w:p w:rsidR="00630D26" w:rsidRDefault="00630D26" w:rsidP="00EF30BC">
      <w:pPr>
        <w:spacing w:line="480" w:lineRule="auto"/>
        <w:jc w:val="both"/>
      </w:pPr>
    </w:p>
    <w:p w:rsidR="00630D26" w:rsidRDefault="00630D26" w:rsidP="00EF30BC">
      <w:pPr>
        <w:spacing w:line="480" w:lineRule="auto"/>
        <w:jc w:val="both"/>
      </w:pPr>
    </w:p>
    <w:p w:rsidR="00630D26" w:rsidRDefault="00630D26" w:rsidP="00EF30BC">
      <w:pPr>
        <w:spacing w:line="480" w:lineRule="auto"/>
        <w:jc w:val="both"/>
      </w:pPr>
    </w:p>
    <w:p w:rsidR="00630D26" w:rsidRDefault="00630D26" w:rsidP="00EF30BC">
      <w:pPr>
        <w:spacing w:line="480" w:lineRule="auto"/>
        <w:jc w:val="both"/>
      </w:pPr>
    </w:p>
    <w:p w:rsidR="00630D26" w:rsidRDefault="00630D26" w:rsidP="00EF30BC">
      <w:pPr>
        <w:spacing w:line="480" w:lineRule="auto"/>
        <w:jc w:val="both"/>
      </w:pPr>
    </w:p>
    <w:p w:rsidR="000A5CE1" w:rsidRPr="007C7AD8" w:rsidRDefault="00D81C87" w:rsidP="00630D26">
      <w:pPr>
        <w:spacing w:line="360" w:lineRule="auto"/>
        <w:jc w:val="center"/>
        <w:rPr>
          <w:rFonts w:ascii="Arial" w:hAnsi="Arial" w:cs="Arial"/>
          <w:b/>
          <w:i/>
        </w:rPr>
      </w:pPr>
      <w:r w:rsidRPr="007C7AD8">
        <w:rPr>
          <w:rFonts w:ascii="Arial" w:hAnsi="Arial" w:cs="Arial"/>
          <w:b/>
          <w:i/>
        </w:rPr>
        <w:t>Cuadro No. 2</w:t>
      </w:r>
    </w:p>
    <w:p w:rsidR="00D81C87" w:rsidRPr="007C7AD8" w:rsidRDefault="00D81C87" w:rsidP="00630D26">
      <w:pPr>
        <w:spacing w:line="360" w:lineRule="auto"/>
        <w:jc w:val="center"/>
        <w:rPr>
          <w:rFonts w:ascii="Arial" w:hAnsi="Arial" w:cs="Arial"/>
          <w:b/>
          <w:i/>
        </w:rPr>
      </w:pPr>
      <w:r w:rsidRPr="007C7AD8">
        <w:rPr>
          <w:rFonts w:ascii="Arial" w:hAnsi="Arial" w:cs="Arial"/>
          <w:b/>
          <w:i/>
        </w:rPr>
        <w:t>Distribución de la población según Parroquias – Quito</w:t>
      </w:r>
    </w:p>
    <w:tbl>
      <w:tblPr>
        <w:tblStyle w:val="Tablaconcuadrcula"/>
        <w:tblW w:w="6979" w:type="dxa"/>
        <w:jc w:val="center"/>
        <w:tblLook w:val="01E0"/>
      </w:tblPr>
      <w:tblGrid>
        <w:gridCol w:w="2637"/>
        <w:gridCol w:w="1296"/>
        <w:gridCol w:w="1563"/>
        <w:gridCol w:w="1483"/>
      </w:tblGrid>
      <w:tr w:rsidR="00D81C87">
        <w:trPr>
          <w:jc w:val="center"/>
        </w:trPr>
        <w:tc>
          <w:tcPr>
            <w:tcW w:w="2637" w:type="dxa"/>
            <w:shd w:val="clear" w:color="auto" w:fill="CCFFCC"/>
          </w:tcPr>
          <w:p w:rsidR="00D81C87" w:rsidRPr="00D81C87" w:rsidRDefault="00D81C87" w:rsidP="00630D26">
            <w:pPr>
              <w:rPr>
                <w:b/>
              </w:rPr>
            </w:pPr>
            <w:r w:rsidRPr="00D81C87">
              <w:rPr>
                <w:b/>
              </w:rPr>
              <w:t>PARROQUIAS</w:t>
            </w:r>
          </w:p>
        </w:tc>
        <w:tc>
          <w:tcPr>
            <w:tcW w:w="1296" w:type="dxa"/>
            <w:shd w:val="clear" w:color="auto" w:fill="CCFFCC"/>
          </w:tcPr>
          <w:p w:rsidR="00D81C87" w:rsidRPr="00D81C87" w:rsidRDefault="00D81C87" w:rsidP="00630D26">
            <w:pPr>
              <w:jc w:val="right"/>
              <w:rPr>
                <w:b/>
              </w:rPr>
            </w:pPr>
            <w:r w:rsidRPr="00D81C87">
              <w:rPr>
                <w:b/>
              </w:rPr>
              <w:t>TOTAL</w:t>
            </w:r>
          </w:p>
        </w:tc>
        <w:tc>
          <w:tcPr>
            <w:tcW w:w="1563" w:type="dxa"/>
            <w:shd w:val="clear" w:color="auto" w:fill="CCFFCC"/>
          </w:tcPr>
          <w:p w:rsidR="00D81C87" w:rsidRPr="00D81C87" w:rsidRDefault="00D81C87" w:rsidP="00630D26">
            <w:pPr>
              <w:jc w:val="right"/>
              <w:rPr>
                <w:b/>
              </w:rPr>
            </w:pPr>
            <w:r w:rsidRPr="00D81C87">
              <w:rPr>
                <w:b/>
              </w:rPr>
              <w:t>HOMBRES</w:t>
            </w:r>
          </w:p>
        </w:tc>
        <w:tc>
          <w:tcPr>
            <w:tcW w:w="1483" w:type="dxa"/>
            <w:shd w:val="clear" w:color="auto" w:fill="CCFFCC"/>
          </w:tcPr>
          <w:p w:rsidR="00D81C87" w:rsidRPr="00D81C87" w:rsidRDefault="00D81C87" w:rsidP="00630D26">
            <w:pPr>
              <w:jc w:val="right"/>
              <w:rPr>
                <w:b/>
              </w:rPr>
            </w:pPr>
            <w:r w:rsidRPr="00D81C87">
              <w:rPr>
                <w:b/>
              </w:rPr>
              <w:t>MUJERES</w:t>
            </w:r>
          </w:p>
        </w:tc>
      </w:tr>
      <w:tr w:rsidR="00D81C87">
        <w:trPr>
          <w:jc w:val="center"/>
        </w:trPr>
        <w:tc>
          <w:tcPr>
            <w:tcW w:w="2637" w:type="dxa"/>
            <w:shd w:val="clear" w:color="auto" w:fill="CCFFCC"/>
          </w:tcPr>
          <w:p w:rsidR="00D81C87" w:rsidRPr="00947611" w:rsidRDefault="00D81C87" w:rsidP="00630D26">
            <w:pPr>
              <w:jc w:val="both"/>
              <w:rPr>
                <w:b/>
              </w:rPr>
            </w:pPr>
            <w:r w:rsidRPr="00947611">
              <w:rPr>
                <w:b/>
              </w:rPr>
              <w:t>TOTAL</w:t>
            </w:r>
          </w:p>
        </w:tc>
        <w:tc>
          <w:tcPr>
            <w:tcW w:w="1296" w:type="dxa"/>
            <w:shd w:val="clear" w:color="auto" w:fill="CCFFCC"/>
          </w:tcPr>
          <w:p w:rsidR="00D81C87" w:rsidRPr="00947611" w:rsidRDefault="00D81C87" w:rsidP="00630D26">
            <w:pPr>
              <w:jc w:val="right"/>
              <w:rPr>
                <w:b/>
              </w:rPr>
            </w:pPr>
            <w:r w:rsidRPr="00947611">
              <w:rPr>
                <w:b/>
              </w:rPr>
              <w:t>1.839.853</w:t>
            </w:r>
          </w:p>
        </w:tc>
        <w:tc>
          <w:tcPr>
            <w:tcW w:w="1563" w:type="dxa"/>
            <w:shd w:val="clear" w:color="auto" w:fill="CCFFCC"/>
          </w:tcPr>
          <w:p w:rsidR="00D81C87" w:rsidRPr="00947611" w:rsidRDefault="00D81C87" w:rsidP="00630D26">
            <w:pPr>
              <w:jc w:val="right"/>
              <w:rPr>
                <w:b/>
              </w:rPr>
            </w:pPr>
            <w:r w:rsidRPr="00947611">
              <w:rPr>
                <w:b/>
              </w:rPr>
              <w:t>892.570</w:t>
            </w:r>
          </w:p>
        </w:tc>
        <w:tc>
          <w:tcPr>
            <w:tcW w:w="1483" w:type="dxa"/>
            <w:shd w:val="clear" w:color="auto" w:fill="CCFFCC"/>
          </w:tcPr>
          <w:p w:rsidR="00D81C87" w:rsidRPr="00947611" w:rsidRDefault="00D81C87" w:rsidP="00630D26">
            <w:pPr>
              <w:jc w:val="right"/>
              <w:rPr>
                <w:b/>
              </w:rPr>
            </w:pPr>
            <w:r w:rsidRPr="00947611">
              <w:rPr>
                <w:b/>
              </w:rPr>
              <w:t>947.283</w:t>
            </w:r>
          </w:p>
        </w:tc>
      </w:tr>
      <w:tr w:rsidR="00D81C87">
        <w:trPr>
          <w:jc w:val="center"/>
        </w:trPr>
        <w:tc>
          <w:tcPr>
            <w:tcW w:w="2637" w:type="dxa"/>
            <w:shd w:val="clear" w:color="auto" w:fill="CCFFCC"/>
          </w:tcPr>
          <w:p w:rsidR="00D81C87" w:rsidRDefault="00D81C87" w:rsidP="00630D26">
            <w:pPr>
              <w:jc w:val="both"/>
            </w:pPr>
            <w:r>
              <w:t>QUITO (URBANO)</w:t>
            </w:r>
          </w:p>
          <w:p w:rsidR="00D81C87" w:rsidRDefault="00D81C87" w:rsidP="00630D26">
            <w:pPr>
              <w:jc w:val="both"/>
            </w:pPr>
            <w:r>
              <w:t>ÁREA RURAL</w:t>
            </w:r>
          </w:p>
        </w:tc>
        <w:tc>
          <w:tcPr>
            <w:tcW w:w="1296" w:type="dxa"/>
            <w:shd w:val="clear" w:color="auto" w:fill="CCFFCC"/>
          </w:tcPr>
          <w:p w:rsidR="00D81C87" w:rsidRDefault="00D81C87" w:rsidP="00630D26">
            <w:pPr>
              <w:jc w:val="right"/>
            </w:pPr>
            <w:r>
              <w:t>1.399.378</w:t>
            </w:r>
          </w:p>
          <w:p w:rsidR="00D81C87" w:rsidRDefault="00D81C87" w:rsidP="00630D26">
            <w:pPr>
              <w:jc w:val="right"/>
            </w:pPr>
            <w:r>
              <w:t>440.475</w:t>
            </w:r>
          </w:p>
        </w:tc>
        <w:tc>
          <w:tcPr>
            <w:tcW w:w="1563" w:type="dxa"/>
            <w:shd w:val="clear" w:color="auto" w:fill="CCFFCC"/>
          </w:tcPr>
          <w:p w:rsidR="00D81C87" w:rsidRDefault="00D81C87" w:rsidP="00630D26">
            <w:pPr>
              <w:jc w:val="right"/>
            </w:pPr>
            <w:r>
              <w:t>674.962</w:t>
            </w:r>
          </w:p>
          <w:p w:rsidR="00D81C87" w:rsidRDefault="00D81C87" w:rsidP="00630D26">
            <w:pPr>
              <w:jc w:val="right"/>
            </w:pPr>
            <w:r>
              <w:t>217.608</w:t>
            </w:r>
          </w:p>
        </w:tc>
        <w:tc>
          <w:tcPr>
            <w:tcW w:w="1483" w:type="dxa"/>
            <w:shd w:val="clear" w:color="auto" w:fill="CCFFCC"/>
          </w:tcPr>
          <w:p w:rsidR="00D81C87" w:rsidRDefault="00D81C87" w:rsidP="00630D26">
            <w:pPr>
              <w:jc w:val="right"/>
            </w:pPr>
            <w:r>
              <w:t>724.416</w:t>
            </w:r>
          </w:p>
          <w:p w:rsidR="00D81C87" w:rsidRDefault="00D81C87" w:rsidP="00630D26">
            <w:pPr>
              <w:jc w:val="right"/>
            </w:pPr>
            <w:r>
              <w:t>222.867</w:t>
            </w:r>
          </w:p>
        </w:tc>
      </w:tr>
      <w:tr w:rsidR="00D81C87">
        <w:trPr>
          <w:jc w:val="center"/>
        </w:trPr>
        <w:tc>
          <w:tcPr>
            <w:tcW w:w="2637" w:type="dxa"/>
            <w:tcBorders>
              <w:bottom w:val="single" w:sz="4" w:space="0" w:color="auto"/>
            </w:tcBorders>
          </w:tcPr>
          <w:p w:rsidR="00D81C87" w:rsidRDefault="00D81C87" w:rsidP="00630D26">
            <w:pPr>
              <w:jc w:val="both"/>
            </w:pPr>
            <w:r>
              <w:t>PERIFERIA</w:t>
            </w:r>
          </w:p>
        </w:tc>
        <w:tc>
          <w:tcPr>
            <w:tcW w:w="1296" w:type="dxa"/>
            <w:tcBorders>
              <w:bottom w:val="single" w:sz="4" w:space="0" w:color="auto"/>
            </w:tcBorders>
          </w:tcPr>
          <w:p w:rsidR="00D81C87" w:rsidRDefault="00D81C87" w:rsidP="00630D26">
            <w:pPr>
              <w:jc w:val="right"/>
            </w:pPr>
            <w:r>
              <w:t>13.801</w:t>
            </w:r>
          </w:p>
        </w:tc>
        <w:tc>
          <w:tcPr>
            <w:tcW w:w="1563" w:type="dxa"/>
            <w:tcBorders>
              <w:bottom w:val="single" w:sz="4" w:space="0" w:color="auto"/>
            </w:tcBorders>
          </w:tcPr>
          <w:p w:rsidR="00D81C87" w:rsidRDefault="00D81C87" w:rsidP="00630D26">
            <w:pPr>
              <w:jc w:val="right"/>
            </w:pPr>
            <w:r>
              <w:t>6.915</w:t>
            </w:r>
          </w:p>
        </w:tc>
        <w:tc>
          <w:tcPr>
            <w:tcW w:w="1483" w:type="dxa"/>
            <w:tcBorders>
              <w:bottom w:val="single" w:sz="4" w:space="0" w:color="auto"/>
            </w:tcBorders>
          </w:tcPr>
          <w:p w:rsidR="00D81C87" w:rsidRDefault="00D81C87" w:rsidP="00630D26">
            <w:pPr>
              <w:jc w:val="right"/>
            </w:pPr>
            <w:r>
              <w:t>6.886</w:t>
            </w:r>
          </w:p>
        </w:tc>
      </w:tr>
      <w:tr w:rsidR="00D81C87">
        <w:trPr>
          <w:jc w:val="center"/>
        </w:trPr>
        <w:tc>
          <w:tcPr>
            <w:tcW w:w="2637" w:type="dxa"/>
            <w:shd w:val="clear" w:color="auto" w:fill="CCFFCC"/>
          </w:tcPr>
          <w:p w:rsidR="00D81C87" w:rsidRDefault="00D81C87" w:rsidP="00630D26">
            <w:pPr>
              <w:jc w:val="both"/>
            </w:pPr>
            <w:r>
              <w:t>ALANGASI</w:t>
            </w:r>
          </w:p>
        </w:tc>
        <w:tc>
          <w:tcPr>
            <w:tcW w:w="1296" w:type="dxa"/>
            <w:shd w:val="clear" w:color="auto" w:fill="CCFFCC"/>
          </w:tcPr>
          <w:p w:rsidR="00D81C87" w:rsidRDefault="00D81C87" w:rsidP="00630D26">
            <w:pPr>
              <w:jc w:val="right"/>
            </w:pPr>
            <w:r>
              <w:t>17.322</w:t>
            </w:r>
          </w:p>
        </w:tc>
        <w:tc>
          <w:tcPr>
            <w:tcW w:w="1563" w:type="dxa"/>
            <w:shd w:val="clear" w:color="auto" w:fill="CCFFCC"/>
          </w:tcPr>
          <w:p w:rsidR="00D81C87" w:rsidRDefault="00D81C87" w:rsidP="00630D26">
            <w:pPr>
              <w:jc w:val="right"/>
            </w:pPr>
            <w:r>
              <w:t>8.405</w:t>
            </w:r>
          </w:p>
        </w:tc>
        <w:tc>
          <w:tcPr>
            <w:tcW w:w="1483" w:type="dxa"/>
            <w:shd w:val="clear" w:color="auto" w:fill="CCFFCC"/>
          </w:tcPr>
          <w:p w:rsidR="00D81C87" w:rsidRDefault="00D81C87" w:rsidP="00630D26">
            <w:pPr>
              <w:jc w:val="right"/>
            </w:pPr>
            <w:r>
              <w:t>8.917</w:t>
            </w:r>
          </w:p>
        </w:tc>
      </w:tr>
      <w:tr w:rsidR="00D81C87">
        <w:trPr>
          <w:jc w:val="center"/>
        </w:trPr>
        <w:tc>
          <w:tcPr>
            <w:tcW w:w="2637" w:type="dxa"/>
            <w:tcBorders>
              <w:bottom w:val="single" w:sz="4" w:space="0" w:color="auto"/>
            </w:tcBorders>
          </w:tcPr>
          <w:p w:rsidR="00D81C87" w:rsidRDefault="00D81C87" w:rsidP="00630D26">
            <w:pPr>
              <w:jc w:val="both"/>
            </w:pPr>
            <w:r>
              <w:t>AMAGUAÑA</w:t>
            </w:r>
          </w:p>
        </w:tc>
        <w:tc>
          <w:tcPr>
            <w:tcW w:w="1296" w:type="dxa"/>
            <w:tcBorders>
              <w:bottom w:val="single" w:sz="4" w:space="0" w:color="auto"/>
            </w:tcBorders>
          </w:tcPr>
          <w:p w:rsidR="00D81C87" w:rsidRDefault="00D81C87" w:rsidP="00630D26">
            <w:pPr>
              <w:jc w:val="right"/>
            </w:pPr>
            <w:r>
              <w:t>23.584</w:t>
            </w:r>
          </w:p>
        </w:tc>
        <w:tc>
          <w:tcPr>
            <w:tcW w:w="1563" w:type="dxa"/>
            <w:tcBorders>
              <w:bottom w:val="single" w:sz="4" w:space="0" w:color="auto"/>
            </w:tcBorders>
          </w:tcPr>
          <w:p w:rsidR="00D81C87" w:rsidRDefault="00D81C87" w:rsidP="00630D26">
            <w:pPr>
              <w:jc w:val="right"/>
            </w:pPr>
            <w:r>
              <w:t>11.864</w:t>
            </w:r>
          </w:p>
        </w:tc>
        <w:tc>
          <w:tcPr>
            <w:tcW w:w="1483" w:type="dxa"/>
            <w:tcBorders>
              <w:bottom w:val="single" w:sz="4" w:space="0" w:color="auto"/>
            </w:tcBorders>
          </w:tcPr>
          <w:p w:rsidR="00D81C87" w:rsidRDefault="00D81C87" w:rsidP="00630D26">
            <w:pPr>
              <w:jc w:val="right"/>
            </w:pPr>
            <w:r>
              <w:t>11.720</w:t>
            </w:r>
          </w:p>
        </w:tc>
      </w:tr>
      <w:tr w:rsidR="00D81C87">
        <w:trPr>
          <w:jc w:val="center"/>
        </w:trPr>
        <w:tc>
          <w:tcPr>
            <w:tcW w:w="2637" w:type="dxa"/>
            <w:shd w:val="clear" w:color="auto" w:fill="CCFFCC"/>
          </w:tcPr>
          <w:p w:rsidR="00D81C87" w:rsidRDefault="00D81C87" w:rsidP="00630D26">
            <w:pPr>
              <w:jc w:val="both"/>
            </w:pPr>
            <w:r>
              <w:t>ATAHUALPA</w:t>
            </w:r>
          </w:p>
        </w:tc>
        <w:tc>
          <w:tcPr>
            <w:tcW w:w="1296" w:type="dxa"/>
            <w:shd w:val="clear" w:color="auto" w:fill="CCFFCC"/>
          </w:tcPr>
          <w:p w:rsidR="00D81C87" w:rsidRDefault="00D81C87" w:rsidP="00630D26">
            <w:pPr>
              <w:jc w:val="right"/>
            </w:pPr>
            <w:r>
              <w:t>1.866</w:t>
            </w:r>
          </w:p>
        </w:tc>
        <w:tc>
          <w:tcPr>
            <w:tcW w:w="1563" w:type="dxa"/>
            <w:shd w:val="clear" w:color="auto" w:fill="CCFFCC"/>
          </w:tcPr>
          <w:p w:rsidR="00D81C87" w:rsidRDefault="00D81C87" w:rsidP="00630D26">
            <w:pPr>
              <w:jc w:val="right"/>
            </w:pPr>
            <w:r>
              <w:t>956</w:t>
            </w:r>
          </w:p>
        </w:tc>
        <w:tc>
          <w:tcPr>
            <w:tcW w:w="1483" w:type="dxa"/>
            <w:shd w:val="clear" w:color="auto" w:fill="CCFFCC"/>
          </w:tcPr>
          <w:p w:rsidR="00D81C87" w:rsidRDefault="00D81C87" w:rsidP="00630D26">
            <w:pPr>
              <w:jc w:val="right"/>
            </w:pPr>
            <w:r>
              <w:t>910</w:t>
            </w:r>
          </w:p>
        </w:tc>
      </w:tr>
      <w:tr w:rsidR="00D81C87">
        <w:trPr>
          <w:jc w:val="center"/>
        </w:trPr>
        <w:tc>
          <w:tcPr>
            <w:tcW w:w="2637" w:type="dxa"/>
            <w:tcBorders>
              <w:bottom w:val="single" w:sz="4" w:space="0" w:color="auto"/>
            </w:tcBorders>
          </w:tcPr>
          <w:p w:rsidR="00D81C87" w:rsidRDefault="00D81C87" w:rsidP="00630D26">
            <w:pPr>
              <w:jc w:val="both"/>
            </w:pPr>
            <w:r>
              <w:t>CALACALI</w:t>
            </w:r>
          </w:p>
        </w:tc>
        <w:tc>
          <w:tcPr>
            <w:tcW w:w="1296" w:type="dxa"/>
            <w:tcBorders>
              <w:bottom w:val="single" w:sz="4" w:space="0" w:color="auto"/>
            </w:tcBorders>
          </w:tcPr>
          <w:p w:rsidR="00D81C87" w:rsidRDefault="00D81C87" w:rsidP="00630D26">
            <w:pPr>
              <w:jc w:val="right"/>
            </w:pPr>
            <w:r>
              <w:t>3.626</w:t>
            </w:r>
          </w:p>
        </w:tc>
        <w:tc>
          <w:tcPr>
            <w:tcW w:w="1563" w:type="dxa"/>
            <w:tcBorders>
              <w:bottom w:val="single" w:sz="4" w:space="0" w:color="auto"/>
            </w:tcBorders>
          </w:tcPr>
          <w:p w:rsidR="00D81C87" w:rsidRDefault="00D81C87" w:rsidP="00630D26">
            <w:pPr>
              <w:jc w:val="right"/>
            </w:pPr>
            <w:r>
              <w:t>1.83</w:t>
            </w:r>
            <w:r w:rsidR="00947611">
              <w:t>6</w:t>
            </w:r>
          </w:p>
        </w:tc>
        <w:tc>
          <w:tcPr>
            <w:tcW w:w="1483" w:type="dxa"/>
            <w:tcBorders>
              <w:bottom w:val="single" w:sz="4" w:space="0" w:color="auto"/>
            </w:tcBorders>
          </w:tcPr>
          <w:p w:rsidR="00D81C87" w:rsidRDefault="00947611" w:rsidP="00630D26">
            <w:pPr>
              <w:jc w:val="right"/>
            </w:pPr>
            <w:r>
              <w:t>1.788</w:t>
            </w:r>
          </w:p>
        </w:tc>
      </w:tr>
      <w:tr w:rsidR="00D81C87">
        <w:trPr>
          <w:jc w:val="center"/>
        </w:trPr>
        <w:tc>
          <w:tcPr>
            <w:tcW w:w="2637" w:type="dxa"/>
            <w:shd w:val="clear" w:color="auto" w:fill="CCFFCC"/>
          </w:tcPr>
          <w:p w:rsidR="00D81C87" w:rsidRDefault="00947611" w:rsidP="00630D26">
            <w:pPr>
              <w:jc w:val="both"/>
            </w:pPr>
            <w:r>
              <w:t>CALDERÓN</w:t>
            </w:r>
          </w:p>
        </w:tc>
        <w:tc>
          <w:tcPr>
            <w:tcW w:w="1296" w:type="dxa"/>
            <w:shd w:val="clear" w:color="auto" w:fill="CCFFCC"/>
          </w:tcPr>
          <w:p w:rsidR="00D81C87" w:rsidRDefault="00947611" w:rsidP="00630D26">
            <w:pPr>
              <w:jc w:val="right"/>
            </w:pPr>
            <w:r>
              <w:t>84.848</w:t>
            </w:r>
          </w:p>
        </w:tc>
        <w:tc>
          <w:tcPr>
            <w:tcW w:w="1563" w:type="dxa"/>
            <w:shd w:val="clear" w:color="auto" w:fill="CCFFCC"/>
          </w:tcPr>
          <w:p w:rsidR="00D81C87" w:rsidRDefault="00947611" w:rsidP="00630D26">
            <w:pPr>
              <w:jc w:val="right"/>
            </w:pPr>
            <w:r>
              <w:t>41.530</w:t>
            </w:r>
          </w:p>
        </w:tc>
        <w:tc>
          <w:tcPr>
            <w:tcW w:w="1483" w:type="dxa"/>
            <w:shd w:val="clear" w:color="auto" w:fill="CCFFCC"/>
          </w:tcPr>
          <w:p w:rsidR="00D81C87" w:rsidRDefault="00947611" w:rsidP="00630D26">
            <w:pPr>
              <w:jc w:val="right"/>
            </w:pPr>
            <w:r>
              <w:t>43.318</w:t>
            </w:r>
          </w:p>
        </w:tc>
      </w:tr>
      <w:tr w:rsidR="00D81C87">
        <w:trPr>
          <w:jc w:val="center"/>
        </w:trPr>
        <w:tc>
          <w:tcPr>
            <w:tcW w:w="2637" w:type="dxa"/>
            <w:tcBorders>
              <w:bottom w:val="single" w:sz="4" w:space="0" w:color="auto"/>
            </w:tcBorders>
          </w:tcPr>
          <w:p w:rsidR="00D81C87" w:rsidRDefault="00947611" w:rsidP="00630D26">
            <w:pPr>
              <w:jc w:val="both"/>
            </w:pPr>
            <w:r>
              <w:t>CONOCOTO</w:t>
            </w:r>
          </w:p>
        </w:tc>
        <w:tc>
          <w:tcPr>
            <w:tcW w:w="1296" w:type="dxa"/>
            <w:tcBorders>
              <w:bottom w:val="single" w:sz="4" w:space="0" w:color="auto"/>
            </w:tcBorders>
          </w:tcPr>
          <w:p w:rsidR="00D81C87" w:rsidRDefault="00947611" w:rsidP="00630D26">
            <w:pPr>
              <w:jc w:val="right"/>
            </w:pPr>
            <w:r>
              <w:t>53.137</w:t>
            </w:r>
          </w:p>
        </w:tc>
        <w:tc>
          <w:tcPr>
            <w:tcW w:w="1563" w:type="dxa"/>
            <w:tcBorders>
              <w:bottom w:val="single" w:sz="4" w:space="0" w:color="auto"/>
            </w:tcBorders>
          </w:tcPr>
          <w:p w:rsidR="00D81C87" w:rsidRDefault="00947611" w:rsidP="00630D26">
            <w:pPr>
              <w:jc w:val="right"/>
            </w:pPr>
            <w:r>
              <w:t>25.627</w:t>
            </w:r>
          </w:p>
        </w:tc>
        <w:tc>
          <w:tcPr>
            <w:tcW w:w="1483" w:type="dxa"/>
            <w:tcBorders>
              <w:bottom w:val="single" w:sz="4" w:space="0" w:color="auto"/>
            </w:tcBorders>
          </w:tcPr>
          <w:p w:rsidR="00D81C87" w:rsidRDefault="00947611" w:rsidP="00630D26">
            <w:pPr>
              <w:jc w:val="right"/>
            </w:pPr>
            <w:r>
              <w:t>27.510</w:t>
            </w:r>
          </w:p>
        </w:tc>
      </w:tr>
      <w:tr w:rsidR="00D81C87">
        <w:trPr>
          <w:jc w:val="center"/>
        </w:trPr>
        <w:tc>
          <w:tcPr>
            <w:tcW w:w="2637" w:type="dxa"/>
            <w:shd w:val="clear" w:color="auto" w:fill="CCFFCC"/>
          </w:tcPr>
          <w:p w:rsidR="00D81C87" w:rsidRDefault="00947611" w:rsidP="00630D26">
            <w:pPr>
              <w:jc w:val="both"/>
            </w:pPr>
            <w:r>
              <w:t>CUMBAYÁ</w:t>
            </w:r>
          </w:p>
        </w:tc>
        <w:tc>
          <w:tcPr>
            <w:tcW w:w="1296" w:type="dxa"/>
            <w:shd w:val="clear" w:color="auto" w:fill="CCFFCC"/>
          </w:tcPr>
          <w:p w:rsidR="00D81C87" w:rsidRDefault="00947611" w:rsidP="00630D26">
            <w:pPr>
              <w:jc w:val="right"/>
            </w:pPr>
            <w:r>
              <w:t>21.078</w:t>
            </w:r>
          </w:p>
        </w:tc>
        <w:tc>
          <w:tcPr>
            <w:tcW w:w="1563" w:type="dxa"/>
            <w:shd w:val="clear" w:color="auto" w:fill="CCFFCC"/>
          </w:tcPr>
          <w:p w:rsidR="00D81C87" w:rsidRDefault="00947611" w:rsidP="00630D26">
            <w:pPr>
              <w:jc w:val="right"/>
            </w:pPr>
            <w:r>
              <w:t>10.135</w:t>
            </w:r>
          </w:p>
        </w:tc>
        <w:tc>
          <w:tcPr>
            <w:tcW w:w="1483" w:type="dxa"/>
            <w:shd w:val="clear" w:color="auto" w:fill="CCFFCC"/>
          </w:tcPr>
          <w:p w:rsidR="00D81C87" w:rsidRDefault="00947611" w:rsidP="00630D26">
            <w:pPr>
              <w:jc w:val="right"/>
            </w:pPr>
            <w:r>
              <w:t>10.943</w:t>
            </w:r>
          </w:p>
        </w:tc>
      </w:tr>
      <w:tr w:rsidR="00D81C87">
        <w:trPr>
          <w:jc w:val="center"/>
        </w:trPr>
        <w:tc>
          <w:tcPr>
            <w:tcW w:w="2637" w:type="dxa"/>
            <w:tcBorders>
              <w:bottom w:val="single" w:sz="4" w:space="0" w:color="auto"/>
            </w:tcBorders>
          </w:tcPr>
          <w:p w:rsidR="00D81C87" w:rsidRDefault="00947611" w:rsidP="00630D26">
            <w:pPr>
              <w:jc w:val="both"/>
            </w:pPr>
            <w:r>
              <w:t>CHAVEZPAMBA</w:t>
            </w:r>
          </w:p>
        </w:tc>
        <w:tc>
          <w:tcPr>
            <w:tcW w:w="1296" w:type="dxa"/>
            <w:tcBorders>
              <w:bottom w:val="single" w:sz="4" w:space="0" w:color="auto"/>
            </w:tcBorders>
          </w:tcPr>
          <w:p w:rsidR="00D81C87" w:rsidRDefault="00947611" w:rsidP="00630D26">
            <w:pPr>
              <w:jc w:val="right"/>
            </w:pPr>
            <w:r>
              <w:t>865</w:t>
            </w:r>
          </w:p>
        </w:tc>
        <w:tc>
          <w:tcPr>
            <w:tcW w:w="1563" w:type="dxa"/>
            <w:tcBorders>
              <w:bottom w:val="single" w:sz="4" w:space="0" w:color="auto"/>
            </w:tcBorders>
          </w:tcPr>
          <w:p w:rsidR="00D81C87" w:rsidRDefault="00947611" w:rsidP="00630D26">
            <w:pPr>
              <w:jc w:val="right"/>
            </w:pPr>
            <w:r>
              <w:t>453</w:t>
            </w:r>
          </w:p>
        </w:tc>
        <w:tc>
          <w:tcPr>
            <w:tcW w:w="1483" w:type="dxa"/>
            <w:tcBorders>
              <w:bottom w:val="single" w:sz="4" w:space="0" w:color="auto"/>
            </w:tcBorders>
          </w:tcPr>
          <w:p w:rsidR="00D81C87" w:rsidRDefault="00947611" w:rsidP="00630D26">
            <w:pPr>
              <w:jc w:val="right"/>
            </w:pPr>
            <w:r>
              <w:t>412</w:t>
            </w:r>
          </w:p>
        </w:tc>
      </w:tr>
      <w:tr w:rsidR="00D81C87">
        <w:trPr>
          <w:jc w:val="center"/>
        </w:trPr>
        <w:tc>
          <w:tcPr>
            <w:tcW w:w="2637" w:type="dxa"/>
            <w:shd w:val="clear" w:color="auto" w:fill="CCFFCC"/>
          </w:tcPr>
          <w:p w:rsidR="00D81C87" w:rsidRDefault="00947611" w:rsidP="00630D26">
            <w:pPr>
              <w:jc w:val="both"/>
            </w:pPr>
            <w:r>
              <w:t>CHECA</w:t>
            </w:r>
          </w:p>
        </w:tc>
        <w:tc>
          <w:tcPr>
            <w:tcW w:w="1296" w:type="dxa"/>
            <w:shd w:val="clear" w:color="auto" w:fill="CCFFCC"/>
          </w:tcPr>
          <w:p w:rsidR="00D81C87" w:rsidRDefault="00947611" w:rsidP="00630D26">
            <w:pPr>
              <w:jc w:val="right"/>
            </w:pPr>
            <w:r>
              <w:t>7.333</w:t>
            </w:r>
          </w:p>
        </w:tc>
        <w:tc>
          <w:tcPr>
            <w:tcW w:w="1563" w:type="dxa"/>
            <w:shd w:val="clear" w:color="auto" w:fill="CCFFCC"/>
          </w:tcPr>
          <w:p w:rsidR="00D81C87" w:rsidRDefault="00947611" w:rsidP="00630D26">
            <w:pPr>
              <w:jc w:val="right"/>
            </w:pPr>
            <w:r>
              <w:t>3.625</w:t>
            </w:r>
          </w:p>
        </w:tc>
        <w:tc>
          <w:tcPr>
            <w:tcW w:w="1483" w:type="dxa"/>
            <w:shd w:val="clear" w:color="auto" w:fill="CCFFCC"/>
          </w:tcPr>
          <w:p w:rsidR="00D81C87" w:rsidRDefault="00947611" w:rsidP="00630D26">
            <w:pPr>
              <w:jc w:val="right"/>
            </w:pPr>
            <w:r>
              <w:t>3.708</w:t>
            </w:r>
          </w:p>
        </w:tc>
      </w:tr>
      <w:tr w:rsidR="00947611">
        <w:trPr>
          <w:jc w:val="center"/>
        </w:trPr>
        <w:tc>
          <w:tcPr>
            <w:tcW w:w="2637" w:type="dxa"/>
            <w:tcBorders>
              <w:bottom w:val="single" w:sz="4" w:space="0" w:color="auto"/>
            </w:tcBorders>
          </w:tcPr>
          <w:p w:rsidR="00947611" w:rsidRDefault="00947611" w:rsidP="00630D26">
            <w:pPr>
              <w:jc w:val="both"/>
            </w:pPr>
            <w:r>
              <w:t>EL QUINCHE</w:t>
            </w:r>
          </w:p>
        </w:tc>
        <w:tc>
          <w:tcPr>
            <w:tcW w:w="1296" w:type="dxa"/>
            <w:tcBorders>
              <w:bottom w:val="single" w:sz="4" w:space="0" w:color="auto"/>
            </w:tcBorders>
          </w:tcPr>
          <w:p w:rsidR="00947611" w:rsidRDefault="00947611" w:rsidP="00630D26">
            <w:pPr>
              <w:jc w:val="right"/>
            </w:pPr>
            <w:r>
              <w:t>12.870</w:t>
            </w:r>
          </w:p>
        </w:tc>
        <w:tc>
          <w:tcPr>
            <w:tcW w:w="1563" w:type="dxa"/>
            <w:tcBorders>
              <w:bottom w:val="single" w:sz="4" w:space="0" w:color="auto"/>
            </w:tcBorders>
          </w:tcPr>
          <w:p w:rsidR="00947611" w:rsidRDefault="00947611" w:rsidP="00630D26">
            <w:pPr>
              <w:jc w:val="right"/>
            </w:pPr>
            <w:r>
              <w:t>6.473</w:t>
            </w:r>
          </w:p>
        </w:tc>
        <w:tc>
          <w:tcPr>
            <w:tcW w:w="1483" w:type="dxa"/>
            <w:tcBorders>
              <w:bottom w:val="single" w:sz="4" w:space="0" w:color="auto"/>
            </w:tcBorders>
          </w:tcPr>
          <w:p w:rsidR="00947611" w:rsidRDefault="00947611" w:rsidP="00630D26">
            <w:pPr>
              <w:jc w:val="right"/>
            </w:pPr>
            <w:r>
              <w:t>6.397</w:t>
            </w:r>
          </w:p>
        </w:tc>
      </w:tr>
      <w:tr w:rsidR="00947611">
        <w:trPr>
          <w:jc w:val="center"/>
        </w:trPr>
        <w:tc>
          <w:tcPr>
            <w:tcW w:w="2637" w:type="dxa"/>
            <w:shd w:val="clear" w:color="auto" w:fill="CCFFCC"/>
          </w:tcPr>
          <w:p w:rsidR="00947611" w:rsidRDefault="00947611" w:rsidP="00630D26">
            <w:pPr>
              <w:jc w:val="both"/>
            </w:pPr>
            <w:r>
              <w:t>GUALEA</w:t>
            </w:r>
          </w:p>
        </w:tc>
        <w:tc>
          <w:tcPr>
            <w:tcW w:w="1296" w:type="dxa"/>
            <w:shd w:val="clear" w:color="auto" w:fill="CCFFCC"/>
          </w:tcPr>
          <w:p w:rsidR="00947611" w:rsidRDefault="00947611" w:rsidP="00630D26">
            <w:pPr>
              <w:jc w:val="right"/>
            </w:pPr>
            <w:r>
              <w:t>2.121</w:t>
            </w:r>
          </w:p>
        </w:tc>
        <w:tc>
          <w:tcPr>
            <w:tcW w:w="1563" w:type="dxa"/>
            <w:shd w:val="clear" w:color="auto" w:fill="CCFFCC"/>
          </w:tcPr>
          <w:p w:rsidR="00947611" w:rsidRDefault="00947611" w:rsidP="00630D26">
            <w:pPr>
              <w:jc w:val="right"/>
            </w:pPr>
            <w:r>
              <w:t>1.117</w:t>
            </w:r>
          </w:p>
        </w:tc>
        <w:tc>
          <w:tcPr>
            <w:tcW w:w="1483" w:type="dxa"/>
            <w:shd w:val="clear" w:color="auto" w:fill="CCFFCC"/>
          </w:tcPr>
          <w:p w:rsidR="00947611" w:rsidRDefault="00947611" w:rsidP="00630D26">
            <w:pPr>
              <w:jc w:val="right"/>
            </w:pPr>
            <w:r>
              <w:t>1.004</w:t>
            </w:r>
          </w:p>
        </w:tc>
      </w:tr>
      <w:tr w:rsidR="00947611">
        <w:trPr>
          <w:jc w:val="center"/>
        </w:trPr>
        <w:tc>
          <w:tcPr>
            <w:tcW w:w="2637" w:type="dxa"/>
            <w:tcBorders>
              <w:bottom w:val="single" w:sz="4" w:space="0" w:color="auto"/>
            </w:tcBorders>
          </w:tcPr>
          <w:p w:rsidR="00947611" w:rsidRDefault="00947611" w:rsidP="00630D26">
            <w:pPr>
              <w:jc w:val="both"/>
            </w:pPr>
            <w:r>
              <w:t>GUANGOPOLO</w:t>
            </w:r>
          </w:p>
        </w:tc>
        <w:tc>
          <w:tcPr>
            <w:tcW w:w="1296" w:type="dxa"/>
            <w:tcBorders>
              <w:bottom w:val="single" w:sz="4" w:space="0" w:color="auto"/>
            </w:tcBorders>
          </w:tcPr>
          <w:p w:rsidR="00947611" w:rsidRDefault="00947611" w:rsidP="00630D26">
            <w:pPr>
              <w:jc w:val="right"/>
            </w:pPr>
            <w:r>
              <w:t>2.284</w:t>
            </w:r>
          </w:p>
        </w:tc>
        <w:tc>
          <w:tcPr>
            <w:tcW w:w="1563" w:type="dxa"/>
            <w:tcBorders>
              <w:bottom w:val="single" w:sz="4" w:space="0" w:color="auto"/>
            </w:tcBorders>
          </w:tcPr>
          <w:p w:rsidR="00947611" w:rsidRDefault="00947611" w:rsidP="00630D26">
            <w:pPr>
              <w:jc w:val="right"/>
            </w:pPr>
            <w:r>
              <w:t>1.132</w:t>
            </w:r>
          </w:p>
        </w:tc>
        <w:tc>
          <w:tcPr>
            <w:tcW w:w="1483" w:type="dxa"/>
            <w:tcBorders>
              <w:bottom w:val="single" w:sz="4" w:space="0" w:color="auto"/>
            </w:tcBorders>
          </w:tcPr>
          <w:p w:rsidR="00947611" w:rsidRDefault="00947611" w:rsidP="00630D26">
            <w:pPr>
              <w:jc w:val="right"/>
            </w:pPr>
            <w:r>
              <w:t>1.152</w:t>
            </w:r>
          </w:p>
        </w:tc>
      </w:tr>
      <w:tr w:rsidR="00947611">
        <w:trPr>
          <w:jc w:val="center"/>
        </w:trPr>
        <w:tc>
          <w:tcPr>
            <w:tcW w:w="2637" w:type="dxa"/>
            <w:shd w:val="clear" w:color="auto" w:fill="CCFFCC"/>
          </w:tcPr>
          <w:p w:rsidR="00947611" w:rsidRDefault="00947611" w:rsidP="00630D26">
            <w:pPr>
              <w:jc w:val="both"/>
            </w:pPr>
            <w:r>
              <w:t>GUAYLLABAMBA</w:t>
            </w:r>
          </w:p>
        </w:tc>
        <w:tc>
          <w:tcPr>
            <w:tcW w:w="1296" w:type="dxa"/>
            <w:shd w:val="clear" w:color="auto" w:fill="CCFFCC"/>
          </w:tcPr>
          <w:p w:rsidR="00947611" w:rsidRDefault="00947611" w:rsidP="00630D26">
            <w:pPr>
              <w:jc w:val="right"/>
            </w:pPr>
            <w:r>
              <w:t>12.227</w:t>
            </w:r>
          </w:p>
        </w:tc>
        <w:tc>
          <w:tcPr>
            <w:tcW w:w="1563" w:type="dxa"/>
            <w:shd w:val="clear" w:color="auto" w:fill="CCFFCC"/>
          </w:tcPr>
          <w:p w:rsidR="00947611" w:rsidRDefault="00947611" w:rsidP="00630D26">
            <w:pPr>
              <w:jc w:val="right"/>
            </w:pPr>
            <w:r>
              <w:t>6.142</w:t>
            </w:r>
          </w:p>
        </w:tc>
        <w:tc>
          <w:tcPr>
            <w:tcW w:w="1483" w:type="dxa"/>
            <w:shd w:val="clear" w:color="auto" w:fill="CCFFCC"/>
          </w:tcPr>
          <w:p w:rsidR="00947611" w:rsidRDefault="00947611" w:rsidP="00630D26">
            <w:pPr>
              <w:jc w:val="right"/>
            </w:pPr>
            <w:r>
              <w:t>6.085</w:t>
            </w:r>
          </w:p>
        </w:tc>
      </w:tr>
      <w:tr w:rsidR="00947611">
        <w:trPr>
          <w:jc w:val="center"/>
        </w:trPr>
        <w:tc>
          <w:tcPr>
            <w:tcW w:w="2637" w:type="dxa"/>
            <w:tcBorders>
              <w:bottom w:val="single" w:sz="4" w:space="0" w:color="auto"/>
            </w:tcBorders>
          </w:tcPr>
          <w:p w:rsidR="00947611" w:rsidRDefault="00947611" w:rsidP="00630D26">
            <w:pPr>
              <w:jc w:val="both"/>
            </w:pPr>
            <w:r>
              <w:t>LA MERCED</w:t>
            </w:r>
          </w:p>
        </w:tc>
        <w:tc>
          <w:tcPr>
            <w:tcW w:w="1296" w:type="dxa"/>
            <w:tcBorders>
              <w:bottom w:val="single" w:sz="4" w:space="0" w:color="auto"/>
            </w:tcBorders>
          </w:tcPr>
          <w:p w:rsidR="00947611" w:rsidRDefault="00947611" w:rsidP="00630D26">
            <w:pPr>
              <w:jc w:val="right"/>
            </w:pPr>
            <w:r>
              <w:t>5.744</w:t>
            </w:r>
          </w:p>
        </w:tc>
        <w:tc>
          <w:tcPr>
            <w:tcW w:w="1563" w:type="dxa"/>
            <w:tcBorders>
              <w:bottom w:val="single" w:sz="4" w:space="0" w:color="auto"/>
            </w:tcBorders>
          </w:tcPr>
          <w:p w:rsidR="00947611" w:rsidRDefault="00947611" w:rsidP="00630D26">
            <w:pPr>
              <w:jc w:val="right"/>
            </w:pPr>
            <w:r>
              <w:t>2.841</w:t>
            </w:r>
          </w:p>
        </w:tc>
        <w:tc>
          <w:tcPr>
            <w:tcW w:w="1483" w:type="dxa"/>
            <w:tcBorders>
              <w:bottom w:val="single" w:sz="4" w:space="0" w:color="auto"/>
            </w:tcBorders>
          </w:tcPr>
          <w:p w:rsidR="00947611" w:rsidRDefault="00947611" w:rsidP="00630D26">
            <w:pPr>
              <w:jc w:val="right"/>
            </w:pPr>
            <w:r>
              <w:t>2.903</w:t>
            </w:r>
          </w:p>
        </w:tc>
      </w:tr>
      <w:tr w:rsidR="00947611">
        <w:trPr>
          <w:jc w:val="center"/>
        </w:trPr>
        <w:tc>
          <w:tcPr>
            <w:tcW w:w="2637" w:type="dxa"/>
            <w:shd w:val="clear" w:color="auto" w:fill="CCFFCC"/>
          </w:tcPr>
          <w:p w:rsidR="00947611" w:rsidRDefault="00947611" w:rsidP="00630D26">
            <w:pPr>
              <w:jc w:val="both"/>
            </w:pPr>
            <w:r>
              <w:t>LLANO CHICO</w:t>
            </w:r>
          </w:p>
        </w:tc>
        <w:tc>
          <w:tcPr>
            <w:tcW w:w="1296" w:type="dxa"/>
            <w:shd w:val="clear" w:color="auto" w:fill="CCFFCC"/>
          </w:tcPr>
          <w:p w:rsidR="00947611" w:rsidRDefault="00947611" w:rsidP="00630D26">
            <w:pPr>
              <w:jc w:val="right"/>
            </w:pPr>
            <w:r>
              <w:t>6.135</w:t>
            </w:r>
          </w:p>
        </w:tc>
        <w:tc>
          <w:tcPr>
            <w:tcW w:w="1563" w:type="dxa"/>
            <w:shd w:val="clear" w:color="auto" w:fill="CCFFCC"/>
          </w:tcPr>
          <w:p w:rsidR="00947611" w:rsidRDefault="00947611" w:rsidP="00630D26">
            <w:pPr>
              <w:jc w:val="right"/>
            </w:pPr>
            <w:r>
              <w:t>2.960</w:t>
            </w:r>
          </w:p>
        </w:tc>
        <w:tc>
          <w:tcPr>
            <w:tcW w:w="1483" w:type="dxa"/>
            <w:shd w:val="clear" w:color="auto" w:fill="CCFFCC"/>
          </w:tcPr>
          <w:p w:rsidR="00947611" w:rsidRDefault="00947611" w:rsidP="00630D26">
            <w:pPr>
              <w:jc w:val="right"/>
            </w:pPr>
            <w:r>
              <w:t>3.175</w:t>
            </w:r>
          </w:p>
        </w:tc>
      </w:tr>
      <w:tr w:rsidR="00947611">
        <w:trPr>
          <w:jc w:val="center"/>
        </w:trPr>
        <w:tc>
          <w:tcPr>
            <w:tcW w:w="2637" w:type="dxa"/>
            <w:tcBorders>
              <w:bottom w:val="single" w:sz="4" w:space="0" w:color="auto"/>
            </w:tcBorders>
          </w:tcPr>
          <w:p w:rsidR="00947611" w:rsidRDefault="00947611" w:rsidP="00630D26">
            <w:pPr>
              <w:jc w:val="both"/>
            </w:pPr>
            <w:r>
              <w:t>LLOA</w:t>
            </w:r>
          </w:p>
        </w:tc>
        <w:tc>
          <w:tcPr>
            <w:tcW w:w="1296" w:type="dxa"/>
            <w:tcBorders>
              <w:bottom w:val="single" w:sz="4" w:space="0" w:color="auto"/>
            </w:tcBorders>
          </w:tcPr>
          <w:p w:rsidR="00947611" w:rsidRDefault="00947611" w:rsidP="00630D26">
            <w:pPr>
              <w:jc w:val="right"/>
            </w:pPr>
            <w:r>
              <w:t>1.431</w:t>
            </w:r>
          </w:p>
        </w:tc>
        <w:tc>
          <w:tcPr>
            <w:tcW w:w="1563" w:type="dxa"/>
            <w:tcBorders>
              <w:bottom w:val="single" w:sz="4" w:space="0" w:color="auto"/>
            </w:tcBorders>
          </w:tcPr>
          <w:p w:rsidR="00947611" w:rsidRDefault="00947611" w:rsidP="00630D26">
            <w:pPr>
              <w:jc w:val="right"/>
            </w:pPr>
            <w:r>
              <w:t>760</w:t>
            </w:r>
          </w:p>
        </w:tc>
        <w:tc>
          <w:tcPr>
            <w:tcW w:w="1483" w:type="dxa"/>
            <w:tcBorders>
              <w:bottom w:val="single" w:sz="4" w:space="0" w:color="auto"/>
            </w:tcBorders>
          </w:tcPr>
          <w:p w:rsidR="00947611" w:rsidRDefault="00947611" w:rsidP="00630D26">
            <w:pPr>
              <w:jc w:val="right"/>
            </w:pPr>
            <w:r>
              <w:t>671</w:t>
            </w:r>
          </w:p>
        </w:tc>
      </w:tr>
      <w:tr w:rsidR="00947611">
        <w:trPr>
          <w:jc w:val="center"/>
        </w:trPr>
        <w:tc>
          <w:tcPr>
            <w:tcW w:w="2637" w:type="dxa"/>
            <w:shd w:val="clear" w:color="auto" w:fill="CCFFCC"/>
          </w:tcPr>
          <w:p w:rsidR="00947611" w:rsidRDefault="00947611" w:rsidP="00630D26">
            <w:pPr>
              <w:jc w:val="both"/>
            </w:pPr>
            <w:r>
              <w:t>NANEGAL</w:t>
            </w:r>
          </w:p>
        </w:tc>
        <w:tc>
          <w:tcPr>
            <w:tcW w:w="1296" w:type="dxa"/>
            <w:shd w:val="clear" w:color="auto" w:fill="CCFFCC"/>
          </w:tcPr>
          <w:p w:rsidR="00947611" w:rsidRDefault="00947611" w:rsidP="00630D26">
            <w:pPr>
              <w:jc w:val="right"/>
            </w:pPr>
            <w:r>
              <w:t>2.560</w:t>
            </w:r>
          </w:p>
        </w:tc>
        <w:tc>
          <w:tcPr>
            <w:tcW w:w="1563" w:type="dxa"/>
            <w:shd w:val="clear" w:color="auto" w:fill="CCFFCC"/>
          </w:tcPr>
          <w:p w:rsidR="00947611" w:rsidRDefault="00947611" w:rsidP="00630D26">
            <w:pPr>
              <w:jc w:val="right"/>
            </w:pPr>
            <w:r>
              <w:t>1.373</w:t>
            </w:r>
          </w:p>
        </w:tc>
        <w:tc>
          <w:tcPr>
            <w:tcW w:w="1483" w:type="dxa"/>
            <w:shd w:val="clear" w:color="auto" w:fill="CCFFCC"/>
          </w:tcPr>
          <w:p w:rsidR="00947611" w:rsidRDefault="00947611" w:rsidP="00630D26">
            <w:pPr>
              <w:jc w:val="right"/>
            </w:pPr>
            <w:r>
              <w:t>1.187</w:t>
            </w:r>
          </w:p>
        </w:tc>
      </w:tr>
      <w:tr w:rsidR="00947611">
        <w:trPr>
          <w:jc w:val="center"/>
        </w:trPr>
        <w:tc>
          <w:tcPr>
            <w:tcW w:w="2637" w:type="dxa"/>
            <w:tcBorders>
              <w:bottom w:val="single" w:sz="4" w:space="0" w:color="auto"/>
            </w:tcBorders>
          </w:tcPr>
          <w:p w:rsidR="00947611" w:rsidRDefault="00947611" w:rsidP="00630D26">
            <w:pPr>
              <w:jc w:val="both"/>
            </w:pPr>
            <w:r>
              <w:t>NANEGALITO</w:t>
            </w:r>
          </w:p>
        </w:tc>
        <w:tc>
          <w:tcPr>
            <w:tcW w:w="1296" w:type="dxa"/>
            <w:tcBorders>
              <w:bottom w:val="single" w:sz="4" w:space="0" w:color="auto"/>
            </w:tcBorders>
          </w:tcPr>
          <w:p w:rsidR="00947611" w:rsidRDefault="00947611" w:rsidP="00630D26">
            <w:pPr>
              <w:jc w:val="right"/>
            </w:pPr>
            <w:r>
              <w:t>2.474</w:t>
            </w:r>
          </w:p>
        </w:tc>
        <w:tc>
          <w:tcPr>
            <w:tcW w:w="1563" w:type="dxa"/>
            <w:tcBorders>
              <w:bottom w:val="single" w:sz="4" w:space="0" w:color="auto"/>
            </w:tcBorders>
          </w:tcPr>
          <w:p w:rsidR="00947611" w:rsidRDefault="00947611" w:rsidP="00630D26">
            <w:pPr>
              <w:jc w:val="right"/>
            </w:pPr>
            <w:r>
              <w:t>1.294</w:t>
            </w:r>
          </w:p>
        </w:tc>
        <w:tc>
          <w:tcPr>
            <w:tcW w:w="1483" w:type="dxa"/>
            <w:tcBorders>
              <w:bottom w:val="single" w:sz="4" w:space="0" w:color="auto"/>
            </w:tcBorders>
          </w:tcPr>
          <w:p w:rsidR="00947611" w:rsidRDefault="00947611" w:rsidP="00630D26">
            <w:pPr>
              <w:jc w:val="right"/>
            </w:pPr>
            <w:r>
              <w:t>1.180</w:t>
            </w:r>
          </w:p>
        </w:tc>
      </w:tr>
      <w:tr w:rsidR="00947611">
        <w:trPr>
          <w:jc w:val="center"/>
        </w:trPr>
        <w:tc>
          <w:tcPr>
            <w:tcW w:w="2637" w:type="dxa"/>
            <w:shd w:val="clear" w:color="auto" w:fill="CCFFCC"/>
          </w:tcPr>
          <w:p w:rsidR="00947611" w:rsidRDefault="00947611" w:rsidP="00630D26">
            <w:pPr>
              <w:jc w:val="both"/>
            </w:pPr>
            <w:r>
              <w:t>NAYÓN</w:t>
            </w:r>
          </w:p>
        </w:tc>
        <w:tc>
          <w:tcPr>
            <w:tcW w:w="1296" w:type="dxa"/>
            <w:shd w:val="clear" w:color="auto" w:fill="CCFFCC"/>
          </w:tcPr>
          <w:p w:rsidR="00947611" w:rsidRDefault="00947611" w:rsidP="00630D26">
            <w:pPr>
              <w:jc w:val="right"/>
            </w:pPr>
            <w:r>
              <w:t>9.693</w:t>
            </w:r>
          </w:p>
        </w:tc>
        <w:tc>
          <w:tcPr>
            <w:tcW w:w="1563" w:type="dxa"/>
            <w:shd w:val="clear" w:color="auto" w:fill="CCFFCC"/>
          </w:tcPr>
          <w:p w:rsidR="00947611" w:rsidRDefault="00947611" w:rsidP="00630D26">
            <w:pPr>
              <w:jc w:val="right"/>
            </w:pPr>
            <w:r>
              <w:t>4.736</w:t>
            </w:r>
          </w:p>
        </w:tc>
        <w:tc>
          <w:tcPr>
            <w:tcW w:w="1483" w:type="dxa"/>
            <w:shd w:val="clear" w:color="auto" w:fill="CCFFCC"/>
          </w:tcPr>
          <w:p w:rsidR="00947611" w:rsidRDefault="00947611" w:rsidP="00630D26">
            <w:pPr>
              <w:jc w:val="right"/>
            </w:pPr>
            <w:r>
              <w:t>4.957</w:t>
            </w:r>
          </w:p>
        </w:tc>
      </w:tr>
      <w:tr w:rsidR="00947611">
        <w:trPr>
          <w:jc w:val="center"/>
        </w:trPr>
        <w:tc>
          <w:tcPr>
            <w:tcW w:w="2637" w:type="dxa"/>
            <w:tcBorders>
              <w:bottom w:val="single" w:sz="4" w:space="0" w:color="auto"/>
            </w:tcBorders>
          </w:tcPr>
          <w:p w:rsidR="00947611" w:rsidRDefault="00947611" w:rsidP="00630D26">
            <w:pPr>
              <w:jc w:val="both"/>
            </w:pPr>
            <w:r>
              <w:t>NONO</w:t>
            </w:r>
          </w:p>
        </w:tc>
        <w:tc>
          <w:tcPr>
            <w:tcW w:w="1296" w:type="dxa"/>
            <w:tcBorders>
              <w:bottom w:val="single" w:sz="4" w:space="0" w:color="auto"/>
            </w:tcBorders>
          </w:tcPr>
          <w:p w:rsidR="00947611" w:rsidRDefault="00947611" w:rsidP="00630D26">
            <w:pPr>
              <w:jc w:val="right"/>
            </w:pPr>
            <w:r>
              <w:t>1.753</w:t>
            </w:r>
          </w:p>
        </w:tc>
        <w:tc>
          <w:tcPr>
            <w:tcW w:w="1563" w:type="dxa"/>
            <w:tcBorders>
              <w:bottom w:val="single" w:sz="4" w:space="0" w:color="auto"/>
            </w:tcBorders>
          </w:tcPr>
          <w:p w:rsidR="00947611" w:rsidRDefault="00947611" w:rsidP="00630D26">
            <w:pPr>
              <w:jc w:val="right"/>
            </w:pPr>
            <w:r>
              <w:t>910</w:t>
            </w:r>
          </w:p>
        </w:tc>
        <w:tc>
          <w:tcPr>
            <w:tcW w:w="1483" w:type="dxa"/>
            <w:tcBorders>
              <w:bottom w:val="single" w:sz="4" w:space="0" w:color="auto"/>
            </w:tcBorders>
          </w:tcPr>
          <w:p w:rsidR="00947611" w:rsidRDefault="00947611" w:rsidP="00630D26">
            <w:pPr>
              <w:jc w:val="right"/>
            </w:pPr>
            <w:r>
              <w:t>843</w:t>
            </w:r>
          </w:p>
        </w:tc>
      </w:tr>
      <w:tr w:rsidR="00947611">
        <w:trPr>
          <w:jc w:val="center"/>
        </w:trPr>
        <w:tc>
          <w:tcPr>
            <w:tcW w:w="2637" w:type="dxa"/>
            <w:shd w:val="clear" w:color="auto" w:fill="CCFFCC"/>
          </w:tcPr>
          <w:p w:rsidR="00947611" w:rsidRDefault="00947611" w:rsidP="00630D26">
            <w:pPr>
              <w:jc w:val="both"/>
            </w:pPr>
            <w:r>
              <w:t>PACTO</w:t>
            </w:r>
          </w:p>
        </w:tc>
        <w:tc>
          <w:tcPr>
            <w:tcW w:w="1296" w:type="dxa"/>
            <w:shd w:val="clear" w:color="auto" w:fill="CCFFCC"/>
          </w:tcPr>
          <w:p w:rsidR="00947611" w:rsidRDefault="00947611" w:rsidP="00630D26">
            <w:pPr>
              <w:jc w:val="right"/>
            </w:pPr>
            <w:r>
              <w:t>4.820</w:t>
            </w:r>
          </w:p>
        </w:tc>
        <w:tc>
          <w:tcPr>
            <w:tcW w:w="1563" w:type="dxa"/>
            <w:shd w:val="clear" w:color="auto" w:fill="CCFFCC"/>
          </w:tcPr>
          <w:p w:rsidR="00947611" w:rsidRDefault="00947611" w:rsidP="00630D26">
            <w:pPr>
              <w:jc w:val="right"/>
            </w:pPr>
            <w:r>
              <w:t>2.567</w:t>
            </w:r>
          </w:p>
        </w:tc>
        <w:tc>
          <w:tcPr>
            <w:tcW w:w="1483" w:type="dxa"/>
            <w:shd w:val="clear" w:color="auto" w:fill="CCFFCC"/>
          </w:tcPr>
          <w:p w:rsidR="00947611" w:rsidRDefault="00947611" w:rsidP="00630D26">
            <w:pPr>
              <w:jc w:val="right"/>
            </w:pPr>
            <w:r>
              <w:t>2.253</w:t>
            </w:r>
          </w:p>
        </w:tc>
      </w:tr>
      <w:tr w:rsidR="00947611">
        <w:trPr>
          <w:jc w:val="center"/>
        </w:trPr>
        <w:tc>
          <w:tcPr>
            <w:tcW w:w="2637" w:type="dxa"/>
            <w:tcBorders>
              <w:bottom w:val="single" w:sz="4" w:space="0" w:color="auto"/>
            </w:tcBorders>
          </w:tcPr>
          <w:p w:rsidR="00947611" w:rsidRDefault="00947611" w:rsidP="00630D26">
            <w:pPr>
              <w:jc w:val="both"/>
            </w:pPr>
            <w:r>
              <w:t>PERUCHO</w:t>
            </w:r>
          </w:p>
        </w:tc>
        <w:tc>
          <w:tcPr>
            <w:tcW w:w="1296" w:type="dxa"/>
            <w:tcBorders>
              <w:bottom w:val="single" w:sz="4" w:space="0" w:color="auto"/>
            </w:tcBorders>
          </w:tcPr>
          <w:p w:rsidR="00947611" w:rsidRDefault="00947611" w:rsidP="00630D26">
            <w:pPr>
              <w:jc w:val="right"/>
            </w:pPr>
            <w:r>
              <w:t>786</w:t>
            </w:r>
          </w:p>
        </w:tc>
        <w:tc>
          <w:tcPr>
            <w:tcW w:w="1563" w:type="dxa"/>
            <w:tcBorders>
              <w:bottom w:val="single" w:sz="4" w:space="0" w:color="auto"/>
            </w:tcBorders>
          </w:tcPr>
          <w:p w:rsidR="00947611" w:rsidRDefault="00947611" w:rsidP="00630D26">
            <w:pPr>
              <w:jc w:val="right"/>
            </w:pPr>
            <w:r>
              <w:t>404</w:t>
            </w:r>
          </w:p>
        </w:tc>
        <w:tc>
          <w:tcPr>
            <w:tcW w:w="1483" w:type="dxa"/>
            <w:tcBorders>
              <w:bottom w:val="single" w:sz="4" w:space="0" w:color="auto"/>
            </w:tcBorders>
          </w:tcPr>
          <w:p w:rsidR="00947611" w:rsidRDefault="00947611" w:rsidP="00630D26">
            <w:pPr>
              <w:jc w:val="right"/>
            </w:pPr>
            <w:r>
              <w:t>382</w:t>
            </w:r>
          </w:p>
        </w:tc>
      </w:tr>
      <w:tr w:rsidR="00947611">
        <w:trPr>
          <w:jc w:val="center"/>
        </w:trPr>
        <w:tc>
          <w:tcPr>
            <w:tcW w:w="2637" w:type="dxa"/>
            <w:shd w:val="clear" w:color="auto" w:fill="CCFFCC"/>
          </w:tcPr>
          <w:p w:rsidR="00947611" w:rsidRDefault="00947611" w:rsidP="00630D26">
            <w:pPr>
              <w:jc w:val="both"/>
            </w:pPr>
            <w:r>
              <w:t>PIFO</w:t>
            </w:r>
          </w:p>
        </w:tc>
        <w:tc>
          <w:tcPr>
            <w:tcW w:w="1296" w:type="dxa"/>
            <w:shd w:val="clear" w:color="auto" w:fill="CCFFCC"/>
          </w:tcPr>
          <w:p w:rsidR="00947611" w:rsidRDefault="00947611" w:rsidP="00630D26">
            <w:pPr>
              <w:jc w:val="right"/>
            </w:pPr>
            <w:r>
              <w:t>12.334</w:t>
            </w:r>
          </w:p>
        </w:tc>
        <w:tc>
          <w:tcPr>
            <w:tcW w:w="1563" w:type="dxa"/>
            <w:shd w:val="clear" w:color="auto" w:fill="CCFFCC"/>
          </w:tcPr>
          <w:p w:rsidR="00947611" w:rsidRDefault="00947611" w:rsidP="00630D26">
            <w:pPr>
              <w:jc w:val="right"/>
            </w:pPr>
            <w:r>
              <w:t>6.142</w:t>
            </w:r>
          </w:p>
        </w:tc>
        <w:tc>
          <w:tcPr>
            <w:tcW w:w="1483" w:type="dxa"/>
            <w:shd w:val="clear" w:color="auto" w:fill="CCFFCC"/>
          </w:tcPr>
          <w:p w:rsidR="00947611" w:rsidRDefault="00947611" w:rsidP="00630D26">
            <w:pPr>
              <w:jc w:val="right"/>
            </w:pPr>
            <w:r>
              <w:t>6.192</w:t>
            </w:r>
          </w:p>
        </w:tc>
      </w:tr>
      <w:tr w:rsidR="00947611">
        <w:trPr>
          <w:jc w:val="center"/>
        </w:trPr>
        <w:tc>
          <w:tcPr>
            <w:tcW w:w="2637" w:type="dxa"/>
            <w:tcBorders>
              <w:bottom w:val="single" w:sz="4" w:space="0" w:color="auto"/>
            </w:tcBorders>
          </w:tcPr>
          <w:p w:rsidR="00947611" w:rsidRDefault="00947611" w:rsidP="00630D26">
            <w:pPr>
              <w:jc w:val="both"/>
            </w:pPr>
            <w:r>
              <w:t>PINTAG</w:t>
            </w:r>
          </w:p>
        </w:tc>
        <w:tc>
          <w:tcPr>
            <w:tcW w:w="1296" w:type="dxa"/>
            <w:tcBorders>
              <w:bottom w:val="single" w:sz="4" w:space="0" w:color="auto"/>
            </w:tcBorders>
          </w:tcPr>
          <w:p w:rsidR="00947611" w:rsidRDefault="00947611" w:rsidP="00630D26">
            <w:pPr>
              <w:jc w:val="right"/>
            </w:pPr>
            <w:r>
              <w:t>14.487</w:t>
            </w:r>
          </w:p>
        </w:tc>
        <w:tc>
          <w:tcPr>
            <w:tcW w:w="1563" w:type="dxa"/>
            <w:tcBorders>
              <w:bottom w:val="single" w:sz="4" w:space="0" w:color="auto"/>
            </w:tcBorders>
          </w:tcPr>
          <w:p w:rsidR="00947611" w:rsidRDefault="00947611" w:rsidP="00630D26">
            <w:pPr>
              <w:jc w:val="right"/>
            </w:pPr>
            <w:r>
              <w:t>7.188</w:t>
            </w:r>
          </w:p>
        </w:tc>
        <w:tc>
          <w:tcPr>
            <w:tcW w:w="1483" w:type="dxa"/>
            <w:tcBorders>
              <w:bottom w:val="single" w:sz="4" w:space="0" w:color="auto"/>
            </w:tcBorders>
          </w:tcPr>
          <w:p w:rsidR="00947611" w:rsidRDefault="00947611" w:rsidP="00630D26">
            <w:pPr>
              <w:jc w:val="right"/>
            </w:pPr>
            <w:r>
              <w:t>7.299</w:t>
            </w:r>
          </w:p>
        </w:tc>
      </w:tr>
      <w:tr w:rsidR="00947611">
        <w:trPr>
          <w:jc w:val="center"/>
        </w:trPr>
        <w:tc>
          <w:tcPr>
            <w:tcW w:w="2637" w:type="dxa"/>
            <w:shd w:val="clear" w:color="auto" w:fill="CCFFCC"/>
          </w:tcPr>
          <w:p w:rsidR="00947611" w:rsidRDefault="00947611" w:rsidP="00630D26">
            <w:pPr>
              <w:jc w:val="both"/>
            </w:pPr>
            <w:r>
              <w:t>POMASQUI</w:t>
            </w:r>
          </w:p>
        </w:tc>
        <w:tc>
          <w:tcPr>
            <w:tcW w:w="1296" w:type="dxa"/>
            <w:shd w:val="clear" w:color="auto" w:fill="CCFFCC"/>
          </w:tcPr>
          <w:p w:rsidR="00947611" w:rsidRDefault="00947611" w:rsidP="00630D26">
            <w:pPr>
              <w:jc w:val="right"/>
            </w:pPr>
            <w:r>
              <w:t>19.803</w:t>
            </w:r>
          </w:p>
        </w:tc>
        <w:tc>
          <w:tcPr>
            <w:tcW w:w="1563" w:type="dxa"/>
            <w:shd w:val="clear" w:color="auto" w:fill="CCFFCC"/>
          </w:tcPr>
          <w:p w:rsidR="00947611" w:rsidRDefault="00947611" w:rsidP="00630D26">
            <w:pPr>
              <w:jc w:val="right"/>
            </w:pPr>
            <w:r>
              <w:t>9.707</w:t>
            </w:r>
          </w:p>
        </w:tc>
        <w:tc>
          <w:tcPr>
            <w:tcW w:w="1483" w:type="dxa"/>
            <w:shd w:val="clear" w:color="auto" w:fill="CCFFCC"/>
          </w:tcPr>
          <w:p w:rsidR="00947611" w:rsidRDefault="00947611" w:rsidP="00630D26">
            <w:pPr>
              <w:jc w:val="right"/>
            </w:pPr>
            <w:r>
              <w:t>10.096</w:t>
            </w:r>
          </w:p>
        </w:tc>
      </w:tr>
      <w:tr w:rsidR="00947611">
        <w:trPr>
          <w:jc w:val="center"/>
        </w:trPr>
        <w:tc>
          <w:tcPr>
            <w:tcW w:w="2637" w:type="dxa"/>
            <w:tcBorders>
              <w:bottom w:val="single" w:sz="4" w:space="0" w:color="auto"/>
            </w:tcBorders>
          </w:tcPr>
          <w:p w:rsidR="00947611" w:rsidRDefault="00947611" w:rsidP="00630D26">
            <w:pPr>
              <w:jc w:val="both"/>
            </w:pPr>
            <w:r>
              <w:t>PUÉLLARO</w:t>
            </w:r>
          </w:p>
        </w:tc>
        <w:tc>
          <w:tcPr>
            <w:tcW w:w="1296" w:type="dxa"/>
            <w:tcBorders>
              <w:bottom w:val="single" w:sz="4" w:space="0" w:color="auto"/>
            </w:tcBorders>
          </w:tcPr>
          <w:p w:rsidR="00947611" w:rsidRDefault="00947611" w:rsidP="00630D26">
            <w:pPr>
              <w:jc w:val="right"/>
            </w:pPr>
            <w:r>
              <w:t>5.722</w:t>
            </w:r>
          </w:p>
        </w:tc>
        <w:tc>
          <w:tcPr>
            <w:tcW w:w="1563" w:type="dxa"/>
            <w:tcBorders>
              <w:bottom w:val="single" w:sz="4" w:space="0" w:color="auto"/>
            </w:tcBorders>
          </w:tcPr>
          <w:p w:rsidR="00947611" w:rsidRDefault="00947611" w:rsidP="00630D26">
            <w:pPr>
              <w:jc w:val="right"/>
            </w:pPr>
            <w:r>
              <w:t>2.959</w:t>
            </w:r>
          </w:p>
        </w:tc>
        <w:tc>
          <w:tcPr>
            <w:tcW w:w="1483" w:type="dxa"/>
            <w:tcBorders>
              <w:bottom w:val="single" w:sz="4" w:space="0" w:color="auto"/>
            </w:tcBorders>
          </w:tcPr>
          <w:p w:rsidR="00947611" w:rsidRDefault="00947611" w:rsidP="00630D26">
            <w:pPr>
              <w:jc w:val="right"/>
            </w:pPr>
            <w:r>
              <w:t>2.763</w:t>
            </w:r>
          </w:p>
        </w:tc>
      </w:tr>
      <w:tr w:rsidR="00947611">
        <w:trPr>
          <w:jc w:val="center"/>
        </w:trPr>
        <w:tc>
          <w:tcPr>
            <w:tcW w:w="2637" w:type="dxa"/>
            <w:shd w:val="clear" w:color="auto" w:fill="CCFFCC"/>
          </w:tcPr>
          <w:p w:rsidR="00947611" w:rsidRDefault="00947611" w:rsidP="00630D26">
            <w:pPr>
              <w:jc w:val="both"/>
            </w:pPr>
            <w:r>
              <w:t>PUEMBO</w:t>
            </w:r>
          </w:p>
        </w:tc>
        <w:tc>
          <w:tcPr>
            <w:tcW w:w="1296" w:type="dxa"/>
            <w:shd w:val="clear" w:color="auto" w:fill="CCFFCC"/>
          </w:tcPr>
          <w:p w:rsidR="00947611" w:rsidRDefault="00947611" w:rsidP="00630D26">
            <w:pPr>
              <w:jc w:val="right"/>
            </w:pPr>
            <w:r>
              <w:t>10.958</w:t>
            </w:r>
          </w:p>
        </w:tc>
        <w:tc>
          <w:tcPr>
            <w:tcW w:w="1563" w:type="dxa"/>
            <w:shd w:val="clear" w:color="auto" w:fill="CCFFCC"/>
          </w:tcPr>
          <w:p w:rsidR="00947611" w:rsidRDefault="00947611" w:rsidP="00630D26">
            <w:pPr>
              <w:jc w:val="right"/>
            </w:pPr>
            <w:r>
              <w:t>5.527</w:t>
            </w:r>
          </w:p>
        </w:tc>
        <w:tc>
          <w:tcPr>
            <w:tcW w:w="1483" w:type="dxa"/>
            <w:shd w:val="clear" w:color="auto" w:fill="CCFFCC"/>
          </w:tcPr>
          <w:p w:rsidR="00947611" w:rsidRDefault="00947611" w:rsidP="00630D26">
            <w:pPr>
              <w:jc w:val="right"/>
            </w:pPr>
            <w:r>
              <w:t>5.431</w:t>
            </w:r>
          </w:p>
        </w:tc>
      </w:tr>
      <w:tr w:rsidR="00947611">
        <w:trPr>
          <w:jc w:val="center"/>
        </w:trPr>
        <w:tc>
          <w:tcPr>
            <w:tcW w:w="2637" w:type="dxa"/>
            <w:tcBorders>
              <w:bottom w:val="single" w:sz="4" w:space="0" w:color="auto"/>
            </w:tcBorders>
          </w:tcPr>
          <w:p w:rsidR="00947611" w:rsidRDefault="00947611" w:rsidP="00630D26">
            <w:pPr>
              <w:jc w:val="both"/>
            </w:pPr>
            <w:r>
              <w:t>SAN ANTONIO</w:t>
            </w:r>
          </w:p>
        </w:tc>
        <w:tc>
          <w:tcPr>
            <w:tcW w:w="1296" w:type="dxa"/>
            <w:tcBorders>
              <w:bottom w:val="single" w:sz="4" w:space="0" w:color="auto"/>
            </w:tcBorders>
          </w:tcPr>
          <w:p w:rsidR="00947611" w:rsidRDefault="00947611" w:rsidP="00630D26">
            <w:pPr>
              <w:jc w:val="right"/>
            </w:pPr>
            <w:r>
              <w:t>19.816</w:t>
            </w:r>
          </w:p>
        </w:tc>
        <w:tc>
          <w:tcPr>
            <w:tcW w:w="1563" w:type="dxa"/>
            <w:tcBorders>
              <w:bottom w:val="single" w:sz="4" w:space="0" w:color="auto"/>
            </w:tcBorders>
          </w:tcPr>
          <w:p w:rsidR="00947611" w:rsidRDefault="00947611" w:rsidP="00630D26">
            <w:pPr>
              <w:jc w:val="right"/>
            </w:pPr>
            <w:r>
              <w:t>9.741</w:t>
            </w:r>
          </w:p>
        </w:tc>
        <w:tc>
          <w:tcPr>
            <w:tcW w:w="1483" w:type="dxa"/>
            <w:tcBorders>
              <w:bottom w:val="single" w:sz="4" w:space="0" w:color="auto"/>
            </w:tcBorders>
          </w:tcPr>
          <w:p w:rsidR="00947611" w:rsidRDefault="00947611" w:rsidP="00630D26">
            <w:pPr>
              <w:jc w:val="right"/>
            </w:pPr>
            <w:r>
              <w:t>10.075</w:t>
            </w:r>
          </w:p>
        </w:tc>
      </w:tr>
      <w:tr w:rsidR="00947611">
        <w:trPr>
          <w:jc w:val="center"/>
        </w:trPr>
        <w:tc>
          <w:tcPr>
            <w:tcW w:w="2637" w:type="dxa"/>
            <w:shd w:val="clear" w:color="auto" w:fill="CCFFCC"/>
          </w:tcPr>
          <w:p w:rsidR="00947611" w:rsidRDefault="00947611" w:rsidP="00630D26">
            <w:pPr>
              <w:jc w:val="both"/>
            </w:pPr>
            <w:r>
              <w:t>SAN JOSÉ DE MINAS</w:t>
            </w:r>
          </w:p>
        </w:tc>
        <w:tc>
          <w:tcPr>
            <w:tcW w:w="1296" w:type="dxa"/>
            <w:shd w:val="clear" w:color="auto" w:fill="CCFFCC"/>
          </w:tcPr>
          <w:p w:rsidR="00947611" w:rsidRDefault="00947611" w:rsidP="00630D26">
            <w:pPr>
              <w:jc w:val="right"/>
            </w:pPr>
            <w:r>
              <w:t>7.485</w:t>
            </w:r>
          </w:p>
        </w:tc>
        <w:tc>
          <w:tcPr>
            <w:tcW w:w="1563" w:type="dxa"/>
            <w:shd w:val="clear" w:color="auto" w:fill="CCFFCC"/>
          </w:tcPr>
          <w:p w:rsidR="00947611" w:rsidRDefault="00947611" w:rsidP="00630D26">
            <w:pPr>
              <w:jc w:val="right"/>
            </w:pPr>
            <w:r>
              <w:t>3.856</w:t>
            </w:r>
          </w:p>
        </w:tc>
        <w:tc>
          <w:tcPr>
            <w:tcW w:w="1483" w:type="dxa"/>
            <w:shd w:val="clear" w:color="auto" w:fill="CCFFCC"/>
          </w:tcPr>
          <w:p w:rsidR="00947611" w:rsidRDefault="00947611" w:rsidP="00630D26">
            <w:pPr>
              <w:jc w:val="right"/>
            </w:pPr>
            <w:r>
              <w:t>3.629</w:t>
            </w:r>
          </w:p>
        </w:tc>
      </w:tr>
      <w:tr w:rsidR="00947611">
        <w:trPr>
          <w:jc w:val="center"/>
        </w:trPr>
        <w:tc>
          <w:tcPr>
            <w:tcW w:w="2637" w:type="dxa"/>
            <w:tcBorders>
              <w:bottom w:val="single" w:sz="4" w:space="0" w:color="auto"/>
            </w:tcBorders>
          </w:tcPr>
          <w:p w:rsidR="00947611" w:rsidRDefault="00947611" w:rsidP="00630D26">
            <w:pPr>
              <w:jc w:val="both"/>
            </w:pPr>
            <w:r>
              <w:t>TABABELA</w:t>
            </w:r>
          </w:p>
        </w:tc>
        <w:tc>
          <w:tcPr>
            <w:tcW w:w="1296" w:type="dxa"/>
            <w:tcBorders>
              <w:bottom w:val="single" w:sz="4" w:space="0" w:color="auto"/>
            </w:tcBorders>
          </w:tcPr>
          <w:p w:rsidR="00947611" w:rsidRDefault="00947611" w:rsidP="00630D26">
            <w:pPr>
              <w:jc w:val="right"/>
            </w:pPr>
            <w:r>
              <w:t>2.277</w:t>
            </w:r>
          </w:p>
        </w:tc>
        <w:tc>
          <w:tcPr>
            <w:tcW w:w="1563" w:type="dxa"/>
            <w:tcBorders>
              <w:bottom w:val="single" w:sz="4" w:space="0" w:color="auto"/>
            </w:tcBorders>
          </w:tcPr>
          <w:p w:rsidR="00947611" w:rsidRDefault="00947611" w:rsidP="00630D26">
            <w:pPr>
              <w:jc w:val="right"/>
            </w:pPr>
            <w:r>
              <w:t>1.135</w:t>
            </w:r>
          </w:p>
        </w:tc>
        <w:tc>
          <w:tcPr>
            <w:tcW w:w="1483" w:type="dxa"/>
            <w:tcBorders>
              <w:bottom w:val="single" w:sz="4" w:space="0" w:color="auto"/>
            </w:tcBorders>
          </w:tcPr>
          <w:p w:rsidR="00947611" w:rsidRDefault="00947611" w:rsidP="00630D26">
            <w:pPr>
              <w:jc w:val="right"/>
            </w:pPr>
            <w:r>
              <w:t>1.142</w:t>
            </w:r>
          </w:p>
        </w:tc>
      </w:tr>
      <w:tr w:rsidR="00947611">
        <w:trPr>
          <w:jc w:val="center"/>
        </w:trPr>
        <w:tc>
          <w:tcPr>
            <w:tcW w:w="2637" w:type="dxa"/>
            <w:shd w:val="clear" w:color="auto" w:fill="CCFFCC"/>
          </w:tcPr>
          <w:p w:rsidR="00947611" w:rsidRDefault="00947611" w:rsidP="00630D26">
            <w:pPr>
              <w:jc w:val="both"/>
            </w:pPr>
            <w:r>
              <w:t>TUMBACO</w:t>
            </w:r>
          </w:p>
        </w:tc>
        <w:tc>
          <w:tcPr>
            <w:tcW w:w="1296" w:type="dxa"/>
            <w:shd w:val="clear" w:color="auto" w:fill="CCFFCC"/>
          </w:tcPr>
          <w:p w:rsidR="00947611" w:rsidRDefault="00947611" w:rsidP="00630D26">
            <w:pPr>
              <w:jc w:val="right"/>
            </w:pPr>
            <w:r>
              <w:t>38.496</w:t>
            </w:r>
          </w:p>
        </w:tc>
        <w:tc>
          <w:tcPr>
            <w:tcW w:w="1563" w:type="dxa"/>
            <w:shd w:val="clear" w:color="auto" w:fill="CCFFCC"/>
          </w:tcPr>
          <w:p w:rsidR="00947611" w:rsidRDefault="00947611" w:rsidP="00630D26">
            <w:pPr>
              <w:jc w:val="right"/>
            </w:pPr>
            <w:r>
              <w:t>18.921</w:t>
            </w:r>
          </w:p>
        </w:tc>
        <w:tc>
          <w:tcPr>
            <w:tcW w:w="1483" w:type="dxa"/>
            <w:shd w:val="clear" w:color="auto" w:fill="CCFFCC"/>
          </w:tcPr>
          <w:p w:rsidR="00947611" w:rsidRDefault="00947611" w:rsidP="00630D26">
            <w:pPr>
              <w:jc w:val="right"/>
            </w:pPr>
            <w:r>
              <w:t>19.577</w:t>
            </w:r>
          </w:p>
        </w:tc>
      </w:tr>
      <w:tr w:rsidR="00947611">
        <w:trPr>
          <w:jc w:val="center"/>
        </w:trPr>
        <w:tc>
          <w:tcPr>
            <w:tcW w:w="2637" w:type="dxa"/>
            <w:tcBorders>
              <w:bottom w:val="single" w:sz="4" w:space="0" w:color="auto"/>
            </w:tcBorders>
          </w:tcPr>
          <w:p w:rsidR="00947611" w:rsidRDefault="00947611" w:rsidP="00630D26">
            <w:pPr>
              <w:jc w:val="both"/>
            </w:pPr>
            <w:r>
              <w:t>YARUQUI</w:t>
            </w:r>
          </w:p>
        </w:tc>
        <w:tc>
          <w:tcPr>
            <w:tcW w:w="1296" w:type="dxa"/>
            <w:tcBorders>
              <w:bottom w:val="single" w:sz="4" w:space="0" w:color="auto"/>
            </w:tcBorders>
          </w:tcPr>
          <w:p w:rsidR="00947611" w:rsidRDefault="00947611" w:rsidP="00630D26">
            <w:pPr>
              <w:jc w:val="right"/>
            </w:pPr>
            <w:r>
              <w:t>13.793</w:t>
            </w:r>
          </w:p>
        </w:tc>
        <w:tc>
          <w:tcPr>
            <w:tcW w:w="1563" w:type="dxa"/>
            <w:tcBorders>
              <w:bottom w:val="single" w:sz="4" w:space="0" w:color="auto"/>
            </w:tcBorders>
          </w:tcPr>
          <w:p w:rsidR="00947611" w:rsidRDefault="00947611" w:rsidP="00630D26">
            <w:pPr>
              <w:jc w:val="right"/>
            </w:pPr>
            <w:r>
              <w:t>6.919</w:t>
            </w:r>
          </w:p>
        </w:tc>
        <w:tc>
          <w:tcPr>
            <w:tcW w:w="1483" w:type="dxa"/>
            <w:tcBorders>
              <w:bottom w:val="single" w:sz="4" w:space="0" w:color="auto"/>
            </w:tcBorders>
          </w:tcPr>
          <w:p w:rsidR="00947611" w:rsidRDefault="00947611" w:rsidP="00630D26">
            <w:pPr>
              <w:jc w:val="right"/>
            </w:pPr>
            <w:r>
              <w:t>6.874</w:t>
            </w:r>
          </w:p>
        </w:tc>
      </w:tr>
      <w:tr w:rsidR="00947611">
        <w:trPr>
          <w:jc w:val="center"/>
        </w:trPr>
        <w:tc>
          <w:tcPr>
            <w:tcW w:w="2637" w:type="dxa"/>
            <w:shd w:val="clear" w:color="auto" w:fill="CCFFCC"/>
          </w:tcPr>
          <w:p w:rsidR="00947611" w:rsidRDefault="00947611" w:rsidP="00630D26">
            <w:pPr>
              <w:jc w:val="both"/>
            </w:pPr>
            <w:r>
              <w:t>ZAMBIZA</w:t>
            </w:r>
          </w:p>
        </w:tc>
        <w:tc>
          <w:tcPr>
            <w:tcW w:w="1296" w:type="dxa"/>
            <w:shd w:val="clear" w:color="auto" w:fill="CCFFCC"/>
          </w:tcPr>
          <w:p w:rsidR="00947611" w:rsidRDefault="00947611" w:rsidP="00630D26">
            <w:pPr>
              <w:jc w:val="right"/>
            </w:pPr>
            <w:r>
              <w:t>2.944</w:t>
            </w:r>
          </w:p>
        </w:tc>
        <w:tc>
          <w:tcPr>
            <w:tcW w:w="1563" w:type="dxa"/>
            <w:shd w:val="clear" w:color="auto" w:fill="CCFFCC"/>
          </w:tcPr>
          <w:p w:rsidR="00947611" w:rsidRDefault="00947611" w:rsidP="00630D26">
            <w:pPr>
              <w:jc w:val="right"/>
            </w:pPr>
            <w:r>
              <w:t>1.456</w:t>
            </w:r>
          </w:p>
        </w:tc>
        <w:tc>
          <w:tcPr>
            <w:tcW w:w="1483" w:type="dxa"/>
            <w:shd w:val="clear" w:color="auto" w:fill="CCFFCC"/>
          </w:tcPr>
          <w:p w:rsidR="00947611" w:rsidRDefault="00947611" w:rsidP="00630D26">
            <w:pPr>
              <w:jc w:val="right"/>
            </w:pPr>
            <w:r>
              <w:t>1.488</w:t>
            </w:r>
          </w:p>
        </w:tc>
      </w:tr>
    </w:tbl>
    <w:p w:rsidR="00D81C87" w:rsidRPr="007C7AD8" w:rsidRDefault="00E753F8" w:rsidP="00630D26">
      <w:pPr>
        <w:ind w:left="709" w:firstLine="709"/>
        <w:jc w:val="both"/>
        <w:rPr>
          <w:rFonts w:ascii="Arial" w:hAnsi="Arial" w:cs="Arial"/>
          <w:i/>
        </w:rPr>
      </w:pPr>
      <w:r w:rsidRPr="007C7AD8">
        <w:rPr>
          <w:rFonts w:ascii="Arial" w:hAnsi="Arial" w:cs="Arial"/>
          <w:b/>
          <w:i/>
        </w:rPr>
        <w:t>Fuente:</w:t>
      </w:r>
      <w:r w:rsidRPr="007C7AD8">
        <w:rPr>
          <w:rFonts w:ascii="Arial" w:hAnsi="Arial" w:cs="Arial"/>
          <w:i/>
        </w:rPr>
        <w:t xml:space="preserve"> INEC</w:t>
      </w:r>
    </w:p>
    <w:p w:rsidR="00775170" w:rsidRPr="007C7AD8" w:rsidRDefault="00E753F8" w:rsidP="00630D26">
      <w:pPr>
        <w:ind w:left="709" w:firstLine="709"/>
        <w:jc w:val="both"/>
        <w:rPr>
          <w:rFonts w:ascii="Arial" w:hAnsi="Arial" w:cs="Arial"/>
          <w:i/>
        </w:rPr>
      </w:pPr>
      <w:r w:rsidRPr="007C7AD8">
        <w:rPr>
          <w:rFonts w:ascii="Arial" w:hAnsi="Arial" w:cs="Arial"/>
          <w:i/>
        </w:rPr>
        <w:t>Elaborado por los Autores</w:t>
      </w:r>
    </w:p>
    <w:p w:rsidR="00775170" w:rsidRDefault="00630D26" w:rsidP="00EF30BC">
      <w:pPr>
        <w:spacing w:line="480" w:lineRule="auto"/>
        <w:jc w:val="both"/>
      </w:pPr>
      <w:r>
        <w:t xml:space="preserve">    </w:t>
      </w:r>
      <w:r w:rsidR="00E753F8">
        <w:t>Como se mencionó anteriormente, el 76.05% de la población quiteña habita en la zona urbana del cantón, pero 440.475 personas ha</w:t>
      </w:r>
      <w:r w:rsidR="005B15AF">
        <w:t>bitan en el área rural, que está</w:t>
      </w:r>
      <w:r w:rsidR="00E753F8">
        <w:t xml:space="preserve"> dividido en la zona periférica (por lo general invasiones) cerca del casco urbano, y por 33 parroquias rurales, siendo Calderón la parroquia más poblada con 84.848 habitantes. Es importante anotar que no todas las personas que habitan en estas parroquias son de nivel socioeconómico bajo, puesto que en zonas como en Cumbayá y Tumbaco, se han construido zonas residenciales para familias de clase social medio y alto.</w:t>
      </w:r>
    </w:p>
    <w:p w:rsidR="00E753F8" w:rsidRDefault="00E753F8" w:rsidP="00EF30BC">
      <w:pPr>
        <w:spacing w:line="480" w:lineRule="auto"/>
        <w:jc w:val="both"/>
      </w:pPr>
    </w:p>
    <w:p w:rsidR="00E753F8" w:rsidRPr="007C7AD8" w:rsidRDefault="00E753F8" w:rsidP="00EF30BC">
      <w:pPr>
        <w:spacing w:line="480" w:lineRule="auto"/>
        <w:jc w:val="center"/>
        <w:rPr>
          <w:rFonts w:ascii="Arial" w:hAnsi="Arial" w:cs="Arial"/>
          <w:b/>
          <w:i/>
        </w:rPr>
      </w:pPr>
      <w:r w:rsidRPr="007C7AD8">
        <w:rPr>
          <w:rFonts w:ascii="Arial" w:hAnsi="Arial" w:cs="Arial"/>
          <w:b/>
          <w:i/>
        </w:rPr>
        <w:t>Cuadro No. 3</w:t>
      </w:r>
    </w:p>
    <w:p w:rsidR="00E753F8" w:rsidRPr="007C7AD8" w:rsidRDefault="00E753F8" w:rsidP="00EF30BC">
      <w:pPr>
        <w:spacing w:line="480" w:lineRule="auto"/>
        <w:jc w:val="center"/>
        <w:rPr>
          <w:rFonts w:ascii="Arial" w:hAnsi="Arial" w:cs="Arial"/>
          <w:b/>
          <w:i/>
        </w:rPr>
      </w:pPr>
      <w:r w:rsidRPr="007C7AD8">
        <w:rPr>
          <w:rFonts w:ascii="Arial" w:hAnsi="Arial" w:cs="Arial"/>
          <w:b/>
          <w:i/>
        </w:rPr>
        <w:t xml:space="preserve">Población de 10 años y más, según </w:t>
      </w:r>
      <w:r w:rsidR="00727DC3" w:rsidRPr="007C7AD8">
        <w:rPr>
          <w:rFonts w:ascii="Arial" w:hAnsi="Arial" w:cs="Arial"/>
          <w:b/>
          <w:i/>
        </w:rPr>
        <w:t>niveles de instrucción – Quito</w:t>
      </w:r>
    </w:p>
    <w:tbl>
      <w:tblPr>
        <w:tblStyle w:val="Tablaconcuadrcula"/>
        <w:tblW w:w="7474" w:type="dxa"/>
        <w:jc w:val="center"/>
        <w:tblLook w:val="01E0"/>
      </w:tblPr>
      <w:tblGrid>
        <w:gridCol w:w="3551"/>
        <w:gridCol w:w="1296"/>
        <w:gridCol w:w="1437"/>
        <w:gridCol w:w="1190"/>
      </w:tblGrid>
      <w:tr w:rsidR="00727DC3" w:rsidRPr="00727DC3">
        <w:trPr>
          <w:jc w:val="center"/>
        </w:trPr>
        <w:tc>
          <w:tcPr>
            <w:tcW w:w="3551" w:type="dxa"/>
            <w:shd w:val="clear" w:color="auto" w:fill="00FFFF"/>
          </w:tcPr>
          <w:p w:rsidR="00727DC3" w:rsidRPr="00727DC3" w:rsidRDefault="00727DC3" w:rsidP="00630D26">
            <w:pPr>
              <w:jc w:val="center"/>
              <w:rPr>
                <w:b/>
              </w:rPr>
            </w:pPr>
            <w:r w:rsidRPr="00727DC3">
              <w:rPr>
                <w:b/>
              </w:rPr>
              <w:t>NIVELES DE INSTRUCCIÓN</w:t>
            </w:r>
          </w:p>
        </w:tc>
        <w:tc>
          <w:tcPr>
            <w:tcW w:w="1296" w:type="dxa"/>
            <w:shd w:val="clear" w:color="auto" w:fill="00FFFF"/>
          </w:tcPr>
          <w:p w:rsidR="00727DC3" w:rsidRPr="00727DC3" w:rsidRDefault="00727DC3" w:rsidP="00630D26">
            <w:pPr>
              <w:jc w:val="center"/>
              <w:rPr>
                <w:b/>
              </w:rPr>
            </w:pPr>
            <w:r w:rsidRPr="00727DC3">
              <w:rPr>
                <w:b/>
              </w:rPr>
              <w:t>TOTAL</w:t>
            </w:r>
          </w:p>
        </w:tc>
        <w:tc>
          <w:tcPr>
            <w:tcW w:w="1437" w:type="dxa"/>
            <w:shd w:val="clear" w:color="auto" w:fill="00FFFF"/>
          </w:tcPr>
          <w:p w:rsidR="00727DC3" w:rsidRPr="00727DC3" w:rsidRDefault="00727DC3" w:rsidP="00630D26">
            <w:pPr>
              <w:jc w:val="center"/>
              <w:rPr>
                <w:b/>
              </w:rPr>
            </w:pPr>
            <w:r w:rsidRPr="00727DC3">
              <w:rPr>
                <w:b/>
              </w:rPr>
              <w:t xml:space="preserve">URBANO </w:t>
            </w:r>
          </w:p>
        </w:tc>
        <w:tc>
          <w:tcPr>
            <w:tcW w:w="1190" w:type="dxa"/>
            <w:shd w:val="clear" w:color="auto" w:fill="00FFFF"/>
          </w:tcPr>
          <w:p w:rsidR="00727DC3" w:rsidRPr="00727DC3" w:rsidRDefault="00727DC3" w:rsidP="00630D26">
            <w:pPr>
              <w:jc w:val="center"/>
              <w:rPr>
                <w:b/>
              </w:rPr>
            </w:pPr>
            <w:r w:rsidRPr="00727DC3">
              <w:rPr>
                <w:b/>
              </w:rPr>
              <w:t>RURAL</w:t>
            </w:r>
          </w:p>
        </w:tc>
      </w:tr>
      <w:tr w:rsidR="00727DC3" w:rsidRPr="00727DC3">
        <w:trPr>
          <w:jc w:val="center"/>
        </w:trPr>
        <w:tc>
          <w:tcPr>
            <w:tcW w:w="3551" w:type="dxa"/>
            <w:tcBorders>
              <w:bottom w:val="single" w:sz="4" w:space="0" w:color="auto"/>
            </w:tcBorders>
          </w:tcPr>
          <w:p w:rsidR="00727DC3" w:rsidRPr="00727DC3" w:rsidRDefault="00727DC3" w:rsidP="00630D26">
            <w:pPr>
              <w:rPr>
                <w:b/>
              </w:rPr>
            </w:pPr>
            <w:r w:rsidRPr="00727DC3">
              <w:rPr>
                <w:b/>
              </w:rPr>
              <w:t>TOTAL</w:t>
            </w:r>
          </w:p>
        </w:tc>
        <w:tc>
          <w:tcPr>
            <w:tcW w:w="1296" w:type="dxa"/>
            <w:tcBorders>
              <w:bottom w:val="single" w:sz="4" w:space="0" w:color="auto"/>
            </w:tcBorders>
          </w:tcPr>
          <w:p w:rsidR="00727DC3" w:rsidRPr="00727DC3" w:rsidRDefault="00727DC3" w:rsidP="00630D26">
            <w:pPr>
              <w:jc w:val="center"/>
              <w:rPr>
                <w:b/>
              </w:rPr>
            </w:pPr>
            <w:r w:rsidRPr="00727DC3">
              <w:rPr>
                <w:b/>
              </w:rPr>
              <w:t>1.661.141</w:t>
            </w:r>
          </w:p>
        </w:tc>
        <w:tc>
          <w:tcPr>
            <w:tcW w:w="1437" w:type="dxa"/>
            <w:tcBorders>
              <w:bottom w:val="single" w:sz="4" w:space="0" w:color="auto"/>
            </w:tcBorders>
          </w:tcPr>
          <w:p w:rsidR="00727DC3" w:rsidRPr="00727DC3" w:rsidRDefault="00727DC3" w:rsidP="00630D26">
            <w:pPr>
              <w:jc w:val="center"/>
              <w:rPr>
                <w:b/>
              </w:rPr>
            </w:pPr>
            <w:r w:rsidRPr="00727DC3">
              <w:rPr>
                <w:b/>
              </w:rPr>
              <w:t>1.266.752</w:t>
            </w:r>
          </w:p>
        </w:tc>
        <w:tc>
          <w:tcPr>
            <w:tcW w:w="1190" w:type="dxa"/>
            <w:tcBorders>
              <w:bottom w:val="single" w:sz="4" w:space="0" w:color="auto"/>
            </w:tcBorders>
          </w:tcPr>
          <w:p w:rsidR="00727DC3" w:rsidRPr="00727DC3" w:rsidRDefault="00727DC3" w:rsidP="00630D26">
            <w:pPr>
              <w:jc w:val="center"/>
              <w:rPr>
                <w:b/>
              </w:rPr>
            </w:pPr>
            <w:r w:rsidRPr="00727DC3">
              <w:rPr>
                <w:b/>
              </w:rPr>
              <w:t>394.389</w:t>
            </w:r>
          </w:p>
        </w:tc>
      </w:tr>
      <w:tr w:rsidR="00727DC3" w:rsidRPr="00727DC3">
        <w:trPr>
          <w:jc w:val="center"/>
        </w:trPr>
        <w:tc>
          <w:tcPr>
            <w:tcW w:w="3551" w:type="dxa"/>
            <w:shd w:val="clear" w:color="auto" w:fill="00FFFF"/>
          </w:tcPr>
          <w:p w:rsidR="00727DC3" w:rsidRPr="00727DC3" w:rsidRDefault="00727DC3" w:rsidP="00630D26">
            <w:r>
              <w:t>NINGUNO</w:t>
            </w:r>
          </w:p>
        </w:tc>
        <w:tc>
          <w:tcPr>
            <w:tcW w:w="1296" w:type="dxa"/>
            <w:shd w:val="clear" w:color="auto" w:fill="00FFFF"/>
          </w:tcPr>
          <w:p w:rsidR="00727DC3" w:rsidRPr="00727DC3" w:rsidRDefault="00727DC3" w:rsidP="00630D26">
            <w:pPr>
              <w:jc w:val="right"/>
            </w:pPr>
            <w:r>
              <w:t>53.418</w:t>
            </w:r>
          </w:p>
        </w:tc>
        <w:tc>
          <w:tcPr>
            <w:tcW w:w="1437" w:type="dxa"/>
            <w:shd w:val="clear" w:color="auto" w:fill="00FFFF"/>
          </w:tcPr>
          <w:p w:rsidR="00727DC3" w:rsidRPr="00727DC3" w:rsidRDefault="00727DC3" w:rsidP="00630D26">
            <w:pPr>
              <w:jc w:val="right"/>
            </w:pPr>
            <w:r>
              <w:t>31.549</w:t>
            </w:r>
          </w:p>
        </w:tc>
        <w:tc>
          <w:tcPr>
            <w:tcW w:w="1190" w:type="dxa"/>
            <w:shd w:val="clear" w:color="auto" w:fill="00FFFF"/>
          </w:tcPr>
          <w:p w:rsidR="00727DC3" w:rsidRPr="00727DC3" w:rsidRDefault="00727DC3" w:rsidP="00630D26">
            <w:pPr>
              <w:jc w:val="right"/>
            </w:pPr>
            <w:r>
              <w:t>21.869</w:t>
            </w:r>
          </w:p>
        </w:tc>
      </w:tr>
      <w:tr w:rsidR="00727DC3" w:rsidRPr="00727DC3">
        <w:trPr>
          <w:jc w:val="center"/>
        </w:trPr>
        <w:tc>
          <w:tcPr>
            <w:tcW w:w="3551" w:type="dxa"/>
            <w:tcBorders>
              <w:bottom w:val="single" w:sz="4" w:space="0" w:color="auto"/>
            </w:tcBorders>
          </w:tcPr>
          <w:p w:rsidR="00727DC3" w:rsidRPr="00727DC3" w:rsidRDefault="00727DC3" w:rsidP="00630D26">
            <w:r>
              <w:t>CENTRO ALFAB.</w:t>
            </w:r>
          </w:p>
        </w:tc>
        <w:tc>
          <w:tcPr>
            <w:tcW w:w="1296" w:type="dxa"/>
            <w:tcBorders>
              <w:bottom w:val="single" w:sz="4" w:space="0" w:color="auto"/>
            </w:tcBorders>
          </w:tcPr>
          <w:p w:rsidR="00727DC3" w:rsidRPr="00727DC3" w:rsidRDefault="00727DC3" w:rsidP="00630D26">
            <w:pPr>
              <w:jc w:val="right"/>
            </w:pPr>
            <w:r>
              <w:t>4.990</w:t>
            </w:r>
          </w:p>
        </w:tc>
        <w:tc>
          <w:tcPr>
            <w:tcW w:w="1437" w:type="dxa"/>
            <w:tcBorders>
              <w:bottom w:val="single" w:sz="4" w:space="0" w:color="auto"/>
            </w:tcBorders>
          </w:tcPr>
          <w:p w:rsidR="00727DC3" w:rsidRPr="00727DC3" w:rsidRDefault="00727DC3" w:rsidP="00630D26">
            <w:pPr>
              <w:jc w:val="right"/>
            </w:pPr>
            <w:r>
              <w:t>3.834</w:t>
            </w:r>
          </w:p>
        </w:tc>
        <w:tc>
          <w:tcPr>
            <w:tcW w:w="1190" w:type="dxa"/>
            <w:tcBorders>
              <w:bottom w:val="single" w:sz="4" w:space="0" w:color="auto"/>
            </w:tcBorders>
          </w:tcPr>
          <w:p w:rsidR="00727DC3" w:rsidRPr="00727DC3" w:rsidRDefault="00727DC3" w:rsidP="00630D26">
            <w:pPr>
              <w:jc w:val="right"/>
            </w:pPr>
            <w:r>
              <w:t>1.156</w:t>
            </w:r>
          </w:p>
        </w:tc>
      </w:tr>
      <w:tr w:rsidR="00727DC3" w:rsidRPr="00727DC3">
        <w:trPr>
          <w:jc w:val="center"/>
        </w:trPr>
        <w:tc>
          <w:tcPr>
            <w:tcW w:w="3551" w:type="dxa"/>
            <w:shd w:val="clear" w:color="auto" w:fill="00FFFF"/>
          </w:tcPr>
          <w:p w:rsidR="00727DC3" w:rsidRPr="00727DC3" w:rsidRDefault="00727DC3" w:rsidP="00630D26">
            <w:r>
              <w:t>PRIMARIO</w:t>
            </w:r>
          </w:p>
        </w:tc>
        <w:tc>
          <w:tcPr>
            <w:tcW w:w="1296" w:type="dxa"/>
            <w:shd w:val="clear" w:color="auto" w:fill="00FFFF"/>
          </w:tcPr>
          <w:p w:rsidR="00727DC3" w:rsidRPr="00727DC3" w:rsidRDefault="00727DC3" w:rsidP="00630D26">
            <w:pPr>
              <w:jc w:val="right"/>
            </w:pPr>
            <w:r>
              <w:t>652.475</w:t>
            </w:r>
          </w:p>
        </w:tc>
        <w:tc>
          <w:tcPr>
            <w:tcW w:w="1437" w:type="dxa"/>
            <w:shd w:val="clear" w:color="auto" w:fill="00FFFF"/>
          </w:tcPr>
          <w:p w:rsidR="00727DC3" w:rsidRPr="00727DC3" w:rsidRDefault="00727DC3" w:rsidP="00630D26">
            <w:pPr>
              <w:jc w:val="right"/>
            </w:pPr>
            <w:r>
              <w:t>466.961</w:t>
            </w:r>
          </w:p>
        </w:tc>
        <w:tc>
          <w:tcPr>
            <w:tcW w:w="1190" w:type="dxa"/>
            <w:shd w:val="clear" w:color="auto" w:fill="00FFFF"/>
          </w:tcPr>
          <w:p w:rsidR="00727DC3" w:rsidRPr="00727DC3" w:rsidRDefault="00727DC3" w:rsidP="00630D26">
            <w:pPr>
              <w:jc w:val="right"/>
            </w:pPr>
            <w:r>
              <w:t>185.514</w:t>
            </w:r>
          </w:p>
        </w:tc>
      </w:tr>
      <w:tr w:rsidR="00727DC3" w:rsidRPr="00727DC3">
        <w:trPr>
          <w:jc w:val="center"/>
        </w:trPr>
        <w:tc>
          <w:tcPr>
            <w:tcW w:w="3551" w:type="dxa"/>
            <w:tcBorders>
              <w:bottom w:val="single" w:sz="4" w:space="0" w:color="auto"/>
            </w:tcBorders>
          </w:tcPr>
          <w:p w:rsidR="00727DC3" w:rsidRPr="00727DC3" w:rsidRDefault="00727DC3" w:rsidP="00630D26">
            <w:r>
              <w:t>SECUNDARIO</w:t>
            </w:r>
          </w:p>
        </w:tc>
        <w:tc>
          <w:tcPr>
            <w:tcW w:w="1296" w:type="dxa"/>
            <w:tcBorders>
              <w:bottom w:val="single" w:sz="4" w:space="0" w:color="auto"/>
            </w:tcBorders>
          </w:tcPr>
          <w:p w:rsidR="00727DC3" w:rsidRPr="00727DC3" w:rsidRDefault="00727DC3" w:rsidP="00630D26">
            <w:pPr>
              <w:jc w:val="right"/>
            </w:pPr>
            <w:r>
              <w:t>514.679</w:t>
            </w:r>
          </w:p>
        </w:tc>
        <w:tc>
          <w:tcPr>
            <w:tcW w:w="1437" w:type="dxa"/>
            <w:tcBorders>
              <w:bottom w:val="single" w:sz="4" w:space="0" w:color="auto"/>
            </w:tcBorders>
          </w:tcPr>
          <w:p w:rsidR="00727DC3" w:rsidRPr="00727DC3" w:rsidRDefault="00727DC3" w:rsidP="00630D26">
            <w:pPr>
              <w:jc w:val="right"/>
            </w:pPr>
            <w:r>
              <w:t>406.471</w:t>
            </w:r>
          </w:p>
        </w:tc>
        <w:tc>
          <w:tcPr>
            <w:tcW w:w="1190" w:type="dxa"/>
            <w:tcBorders>
              <w:bottom w:val="single" w:sz="4" w:space="0" w:color="auto"/>
            </w:tcBorders>
          </w:tcPr>
          <w:p w:rsidR="00727DC3" w:rsidRPr="00727DC3" w:rsidRDefault="00727DC3" w:rsidP="00630D26">
            <w:pPr>
              <w:jc w:val="right"/>
            </w:pPr>
            <w:r>
              <w:t>108.208</w:t>
            </w:r>
          </w:p>
        </w:tc>
      </w:tr>
      <w:tr w:rsidR="00727DC3" w:rsidRPr="00727DC3">
        <w:trPr>
          <w:jc w:val="center"/>
        </w:trPr>
        <w:tc>
          <w:tcPr>
            <w:tcW w:w="3551" w:type="dxa"/>
            <w:shd w:val="clear" w:color="auto" w:fill="00FFFF"/>
          </w:tcPr>
          <w:p w:rsidR="00727DC3" w:rsidRPr="00727DC3" w:rsidRDefault="00727DC3" w:rsidP="00630D26">
            <w:r>
              <w:t>POST BACHILLERATO</w:t>
            </w:r>
          </w:p>
        </w:tc>
        <w:tc>
          <w:tcPr>
            <w:tcW w:w="1296" w:type="dxa"/>
            <w:shd w:val="clear" w:color="auto" w:fill="00FFFF"/>
          </w:tcPr>
          <w:p w:rsidR="00727DC3" w:rsidRPr="00727DC3" w:rsidRDefault="00727DC3" w:rsidP="00630D26">
            <w:pPr>
              <w:jc w:val="right"/>
            </w:pPr>
            <w:r>
              <w:t>11.690</w:t>
            </w:r>
          </w:p>
        </w:tc>
        <w:tc>
          <w:tcPr>
            <w:tcW w:w="1437" w:type="dxa"/>
            <w:shd w:val="clear" w:color="auto" w:fill="00FFFF"/>
          </w:tcPr>
          <w:p w:rsidR="00727DC3" w:rsidRPr="00727DC3" w:rsidRDefault="00727DC3" w:rsidP="00630D26">
            <w:pPr>
              <w:jc w:val="right"/>
            </w:pPr>
            <w:r>
              <w:t>9.539</w:t>
            </w:r>
          </w:p>
        </w:tc>
        <w:tc>
          <w:tcPr>
            <w:tcW w:w="1190" w:type="dxa"/>
            <w:shd w:val="clear" w:color="auto" w:fill="00FFFF"/>
          </w:tcPr>
          <w:p w:rsidR="00727DC3" w:rsidRPr="00727DC3" w:rsidRDefault="00727DC3" w:rsidP="00630D26">
            <w:pPr>
              <w:jc w:val="right"/>
            </w:pPr>
            <w:r>
              <w:t>2.151</w:t>
            </w:r>
          </w:p>
        </w:tc>
      </w:tr>
      <w:tr w:rsidR="00727DC3" w:rsidRPr="00727DC3">
        <w:trPr>
          <w:jc w:val="center"/>
        </w:trPr>
        <w:tc>
          <w:tcPr>
            <w:tcW w:w="3551" w:type="dxa"/>
            <w:tcBorders>
              <w:bottom w:val="single" w:sz="4" w:space="0" w:color="auto"/>
            </w:tcBorders>
          </w:tcPr>
          <w:p w:rsidR="00727DC3" w:rsidRPr="00727DC3" w:rsidRDefault="00727DC3" w:rsidP="00630D26">
            <w:r>
              <w:t>SUPERIOR</w:t>
            </w:r>
          </w:p>
        </w:tc>
        <w:tc>
          <w:tcPr>
            <w:tcW w:w="1296" w:type="dxa"/>
            <w:tcBorders>
              <w:bottom w:val="single" w:sz="4" w:space="0" w:color="auto"/>
            </w:tcBorders>
          </w:tcPr>
          <w:p w:rsidR="00727DC3" w:rsidRPr="00727DC3" w:rsidRDefault="00727DC3" w:rsidP="00630D26">
            <w:pPr>
              <w:jc w:val="right"/>
            </w:pPr>
            <w:r>
              <w:t>299.400</w:t>
            </w:r>
          </w:p>
        </w:tc>
        <w:tc>
          <w:tcPr>
            <w:tcW w:w="1437" w:type="dxa"/>
            <w:tcBorders>
              <w:bottom w:val="single" w:sz="4" w:space="0" w:color="auto"/>
            </w:tcBorders>
          </w:tcPr>
          <w:p w:rsidR="00727DC3" w:rsidRPr="00727DC3" w:rsidRDefault="00727DC3" w:rsidP="00630D26">
            <w:pPr>
              <w:jc w:val="right"/>
            </w:pPr>
            <w:r>
              <w:t>252.384</w:t>
            </w:r>
          </w:p>
        </w:tc>
        <w:tc>
          <w:tcPr>
            <w:tcW w:w="1190" w:type="dxa"/>
            <w:tcBorders>
              <w:bottom w:val="single" w:sz="4" w:space="0" w:color="auto"/>
            </w:tcBorders>
          </w:tcPr>
          <w:p w:rsidR="00727DC3" w:rsidRPr="00727DC3" w:rsidRDefault="00727DC3" w:rsidP="00630D26">
            <w:pPr>
              <w:jc w:val="right"/>
            </w:pPr>
            <w:r>
              <w:t>47.016</w:t>
            </w:r>
          </w:p>
        </w:tc>
      </w:tr>
      <w:tr w:rsidR="00727DC3" w:rsidRPr="00727DC3">
        <w:trPr>
          <w:jc w:val="center"/>
        </w:trPr>
        <w:tc>
          <w:tcPr>
            <w:tcW w:w="3551" w:type="dxa"/>
            <w:shd w:val="clear" w:color="auto" w:fill="00FFFF"/>
          </w:tcPr>
          <w:p w:rsidR="00727DC3" w:rsidRDefault="00727DC3" w:rsidP="00630D26">
            <w:r>
              <w:t>POSTGRADO</w:t>
            </w:r>
          </w:p>
        </w:tc>
        <w:tc>
          <w:tcPr>
            <w:tcW w:w="1296" w:type="dxa"/>
            <w:shd w:val="clear" w:color="auto" w:fill="00FFFF"/>
          </w:tcPr>
          <w:p w:rsidR="00727DC3" w:rsidRDefault="00727DC3" w:rsidP="00630D26">
            <w:pPr>
              <w:jc w:val="right"/>
            </w:pPr>
            <w:r>
              <w:t>9.190</w:t>
            </w:r>
          </w:p>
        </w:tc>
        <w:tc>
          <w:tcPr>
            <w:tcW w:w="1437" w:type="dxa"/>
            <w:shd w:val="clear" w:color="auto" w:fill="00FFFF"/>
          </w:tcPr>
          <w:p w:rsidR="00727DC3" w:rsidRDefault="00727DC3" w:rsidP="00630D26">
            <w:pPr>
              <w:jc w:val="right"/>
            </w:pPr>
            <w:r>
              <w:t>7.815</w:t>
            </w:r>
          </w:p>
        </w:tc>
        <w:tc>
          <w:tcPr>
            <w:tcW w:w="1190" w:type="dxa"/>
            <w:shd w:val="clear" w:color="auto" w:fill="00FFFF"/>
          </w:tcPr>
          <w:p w:rsidR="00727DC3" w:rsidRDefault="00727DC3" w:rsidP="00630D26">
            <w:pPr>
              <w:jc w:val="right"/>
            </w:pPr>
            <w:r>
              <w:t>1.375</w:t>
            </w:r>
          </w:p>
        </w:tc>
      </w:tr>
      <w:tr w:rsidR="00727DC3" w:rsidRPr="00727DC3">
        <w:trPr>
          <w:jc w:val="center"/>
        </w:trPr>
        <w:tc>
          <w:tcPr>
            <w:tcW w:w="3551" w:type="dxa"/>
          </w:tcPr>
          <w:p w:rsidR="00727DC3" w:rsidRDefault="00727DC3" w:rsidP="00630D26">
            <w:r>
              <w:t>NO DECLARADO</w:t>
            </w:r>
          </w:p>
        </w:tc>
        <w:tc>
          <w:tcPr>
            <w:tcW w:w="1296" w:type="dxa"/>
          </w:tcPr>
          <w:p w:rsidR="00727DC3" w:rsidRDefault="00727DC3" w:rsidP="00630D26">
            <w:pPr>
              <w:jc w:val="right"/>
            </w:pPr>
            <w:r>
              <w:t>115.299</w:t>
            </w:r>
          </w:p>
        </w:tc>
        <w:tc>
          <w:tcPr>
            <w:tcW w:w="1437" w:type="dxa"/>
          </w:tcPr>
          <w:p w:rsidR="00727DC3" w:rsidRDefault="00727DC3" w:rsidP="00630D26">
            <w:pPr>
              <w:jc w:val="right"/>
            </w:pPr>
            <w:r>
              <w:t>88.199</w:t>
            </w:r>
          </w:p>
        </w:tc>
        <w:tc>
          <w:tcPr>
            <w:tcW w:w="1190" w:type="dxa"/>
          </w:tcPr>
          <w:p w:rsidR="00727DC3" w:rsidRDefault="00727DC3" w:rsidP="00630D26">
            <w:pPr>
              <w:jc w:val="right"/>
            </w:pPr>
            <w:r>
              <w:t>27.100</w:t>
            </w:r>
          </w:p>
        </w:tc>
      </w:tr>
    </w:tbl>
    <w:p w:rsidR="00727DC3" w:rsidRPr="007C7AD8" w:rsidRDefault="00727DC3" w:rsidP="00630D26">
      <w:pPr>
        <w:tabs>
          <w:tab w:val="left" w:pos="860"/>
        </w:tabs>
        <w:jc w:val="both"/>
        <w:rPr>
          <w:rFonts w:ascii="Arial" w:hAnsi="Arial" w:cs="Arial"/>
          <w:i/>
        </w:rPr>
      </w:pPr>
      <w:r>
        <w:rPr>
          <w:b/>
        </w:rPr>
        <w:tab/>
      </w:r>
      <w:r w:rsidRPr="007C7AD8">
        <w:rPr>
          <w:rFonts w:ascii="Arial" w:hAnsi="Arial" w:cs="Arial"/>
          <w:b/>
          <w:i/>
        </w:rPr>
        <w:t>Fuente:</w:t>
      </w:r>
      <w:r w:rsidRPr="007C7AD8">
        <w:rPr>
          <w:rFonts w:ascii="Arial" w:hAnsi="Arial" w:cs="Arial"/>
          <w:i/>
        </w:rPr>
        <w:t xml:space="preserve"> INEC</w:t>
      </w:r>
    </w:p>
    <w:p w:rsidR="00727DC3" w:rsidRPr="007C7AD8" w:rsidRDefault="00727DC3" w:rsidP="00630D26">
      <w:pPr>
        <w:tabs>
          <w:tab w:val="left" w:pos="860"/>
        </w:tabs>
        <w:jc w:val="both"/>
        <w:rPr>
          <w:rFonts w:ascii="Arial" w:hAnsi="Arial" w:cs="Arial"/>
          <w:i/>
        </w:rPr>
      </w:pPr>
      <w:r w:rsidRPr="007C7AD8">
        <w:rPr>
          <w:rFonts w:ascii="Arial" w:hAnsi="Arial" w:cs="Arial"/>
          <w:i/>
        </w:rPr>
        <w:tab/>
        <w:t>Elaborado por los Autores</w:t>
      </w:r>
    </w:p>
    <w:p w:rsidR="007E2EFA" w:rsidRDefault="007E2EFA" w:rsidP="00EF30BC">
      <w:pPr>
        <w:spacing w:line="480" w:lineRule="auto"/>
      </w:pPr>
    </w:p>
    <w:p w:rsidR="00727DC3" w:rsidRDefault="00630D26" w:rsidP="00EF30BC">
      <w:pPr>
        <w:spacing w:line="480" w:lineRule="auto"/>
        <w:jc w:val="both"/>
      </w:pPr>
      <w:r>
        <w:t xml:space="preserve">    </w:t>
      </w:r>
      <w:r w:rsidR="00727DC3">
        <w:t>El promedio de años aprobados por la población de 10 años y más (escolaridad media) para el cantón Quito es de 8,6 años; para la población del área urbana es de 9,0 años y para el área rural 7,4 años. Para hombres 8,9 y para mujeres 8,4 años.</w:t>
      </w:r>
    </w:p>
    <w:p w:rsidR="00D40049" w:rsidRDefault="00D40049" w:rsidP="00EF30BC">
      <w:pPr>
        <w:spacing w:line="480" w:lineRule="auto"/>
        <w:jc w:val="both"/>
      </w:pPr>
    </w:p>
    <w:p w:rsidR="00D40049" w:rsidRDefault="001930D6" w:rsidP="00EF30BC">
      <w:pPr>
        <w:spacing w:line="480" w:lineRule="auto"/>
        <w:jc w:val="both"/>
      </w:pPr>
      <w:r>
        <w:t xml:space="preserve">    </w:t>
      </w:r>
      <w:r w:rsidR="00D40049">
        <w:t xml:space="preserve">La mayoría de </w:t>
      </w:r>
      <w:smartTag w:uri="urn:schemas-microsoft-com:office:smarttags" w:element="PersonName">
        <w:smartTagPr>
          <w:attr w:name="ProductID" w:val="la PEA"/>
        </w:smartTagPr>
        <w:r w:rsidR="00D40049">
          <w:t>la PEA</w:t>
        </w:r>
      </w:smartTag>
      <w:r w:rsidR="00D40049">
        <w:t xml:space="preserve"> en Quito trabaja de operarios y operadores de maquinarias, mayoritariamente en el sector de la construcción y agrícola; el segundo grupo en importancia lo constituyen los profesionales técnicos, que en su mayoría trabajan en</w:t>
      </w:r>
      <w:r w:rsidR="00D204CD">
        <w:t xml:space="preserve"> el sector público de la ci</w:t>
      </w:r>
      <w:r>
        <w:t>udad (Ver cuadro 1 en el Anexo 1</w:t>
      </w:r>
      <w:r w:rsidR="00D204CD">
        <w:t>).</w:t>
      </w:r>
    </w:p>
    <w:p w:rsidR="00017518" w:rsidRDefault="00017518" w:rsidP="00EF30BC">
      <w:pPr>
        <w:spacing w:line="480" w:lineRule="auto"/>
        <w:rPr>
          <w:sz w:val="20"/>
          <w:szCs w:val="20"/>
        </w:rPr>
      </w:pPr>
    </w:p>
    <w:p w:rsidR="00D40049" w:rsidRDefault="001930D6" w:rsidP="00EF30BC">
      <w:pPr>
        <w:spacing w:line="480" w:lineRule="auto"/>
        <w:jc w:val="both"/>
      </w:pPr>
      <w:r>
        <w:t xml:space="preserve">    </w:t>
      </w:r>
      <w:r w:rsidR="00017518">
        <w:t xml:space="preserve">Alrededor del 20% de </w:t>
      </w:r>
      <w:smartTag w:uri="urn:schemas-microsoft-com:office:smarttags" w:element="PersonName">
        <w:smartTagPr>
          <w:attr w:name="ProductID" w:val="la PEA"/>
        </w:smartTagPr>
        <w:r w:rsidR="00017518">
          <w:t>la PEA</w:t>
        </w:r>
      </w:smartTag>
      <w:r w:rsidR="00017518">
        <w:t xml:space="preserve"> de la ciudad de Quito, se emplea en actividades comerciales, mientras que un 15% se dedica a la manufactura y un </w:t>
      </w:r>
      <w:r w:rsidR="00D204CD">
        <w:t>8% al sector de la construc</w:t>
      </w:r>
      <w:r>
        <w:t>ción (Ver cuadro 2 en el Anexo 1</w:t>
      </w:r>
      <w:r w:rsidR="00D204CD">
        <w:t>)</w:t>
      </w:r>
    </w:p>
    <w:p w:rsidR="00AA7014" w:rsidRDefault="00AA7014" w:rsidP="00EF30BC">
      <w:pPr>
        <w:spacing w:line="480" w:lineRule="auto"/>
        <w:rPr>
          <w:sz w:val="20"/>
          <w:szCs w:val="20"/>
        </w:rPr>
      </w:pPr>
    </w:p>
    <w:p w:rsidR="00AA7014" w:rsidRDefault="001930D6" w:rsidP="00EF30BC">
      <w:pPr>
        <w:spacing w:line="480" w:lineRule="auto"/>
        <w:jc w:val="both"/>
      </w:pPr>
      <w:r>
        <w:t xml:space="preserve">    </w:t>
      </w:r>
      <w:r w:rsidR="00AA7014">
        <w:t>El 45,40% de los quiteños están casados, mientras que un 8,40% viven en unión libre, por lo que se puede suponer que un 53.80% de los quiteños viven en pareja; pero el porcentaje de solteros también es elevado, representado al 38,49% de los quiteños mayores a los doce años</w:t>
      </w:r>
      <w:r>
        <w:t xml:space="preserve"> (Ver cuadro 3 en el Anexo 1</w:t>
      </w:r>
      <w:r w:rsidR="00D204CD">
        <w:t>)</w:t>
      </w:r>
      <w:r w:rsidR="00AA7014">
        <w:t xml:space="preserve">. </w:t>
      </w:r>
    </w:p>
    <w:p w:rsidR="00FA3FD9" w:rsidRDefault="00FA3FD9" w:rsidP="00EF30BC">
      <w:pPr>
        <w:spacing w:line="480" w:lineRule="auto"/>
        <w:jc w:val="both"/>
      </w:pPr>
    </w:p>
    <w:p w:rsidR="00630D26" w:rsidRPr="001831A6" w:rsidRDefault="001831A6" w:rsidP="00EF30BC">
      <w:pPr>
        <w:spacing w:line="480" w:lineRule="auto"/>
        <w:jc w:val="both"/>
        <w:rPr>
          <w:b/>
        </w:rPr>
      </w:pPr>
      <w:r w:rsidRPr="001831A6">
        <w:rPr>
          <w:b/>
        </w:rPr>
        <w:t>SITUACIÓN HABITACIONAL</w:t>
      </w:r>
    </w:p>
    <w:p w:rsidR="00AA7014" w:rsidRPr="007C7AD8" w:rsidRDefault="00D204CD" w:rsidP="00EF30BC">
      <w:pPr>
        <w:spacing w:line="480" w:lineRule="auto"/>
        <w:jc w:val="center"/>
        <w:rPr>
          <w:rFonts w:ascii="Arial" w:hAnsi="Arial" w:cs="Arial"/>
          <w:b/>
          <w:i/>
        </w:rPr>
      </w:pPr>
      <w:r w:rsidRPr="007C7AD8">
        <w:rPr>
          <w:rFonts w:ascii="Arial" w:hAnsi="Arial" w:cs="Arial"/>
          <w:b/>
          <w:i/>
        </w:rPr>
        <w:t>Cuadro No. 4</w:t>
      </w:r>
    </w:p>
    <w:p w:rsidR="00FA3FD9" w:rsidRPr="00630D26" w:rsidRDefault="00FA3FD9" w:rsidP="00EF30BC">
      <w:pPr>
        <w:spacing w:line="480" w:lineRule="auto"/>
        <w:jc w:val="center"/>
        <w:rPr>
          <w:rFonts w:ascii="Tahoma" w:hAnsi="Tahoma" w:cs="Tahoma"/>
          <w:b/>
          <w:i/>
        </w:rPr>
      </w:pPr>
      <w:r w:rsidRPr="007C7AD8">
        <w:rPr>
          <w:rFonts w:ascii="Arial" w:hAnsi="Arial" w:cs="Arial"/>
          <w:b/>
          <w:i/>
        </w:rPr>
        <w:t>Total de Viviendas, ocupadas con personas presentes, promedio de ocupantes y densidad poblacional - Quito</w:t>
      </w:r>
    </w:p>
    <w:p w:rsidR="00FA3FD9" w:rsidRDefault="00CD2D60" w:rsidP="00EF30BC">
      <w:pPr>
        <w:spacing w:line="480" w:lineRule="auto"/>
        <w:jc w:val="center"/>
      </w:pPr>
      <w:r>
        <w:rPr>
          <w:noProof/>
        </w:rPr>
        <w:drawing>
          <wp:inline distT="0" distB="0" distL="0" distR="0">
            <wp:extent cx="5391150" cy="122301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391150" cy="1223010"/>
                    </a:xfrm>
                    <a:prstGeom prst="rect">
                      <a:avLst/>
                    </a:prstGeom>
                    <a:noFill/>
                    <a:ln w="9525">
                      <a:noFill/>
                      <a:miter lim="800000"/>
                      <a:headEnd/>
                      <a:tailEnd/>
                    </a:ln>
                  </pic:spPr>
                </pic:pic>
              </a:graphicData>
            </a:graphic>
          </wp:inline>
        </w:drawing>
      </w:r>
    </w:p>
    <w:p w:rsidR="00AA7014" w:rsidRPr="007C7AD8" w:rsidRDefault="00FA3FD9" w:rsidP="00630D26">
      <w:pPr>
        <w:ind w:firstLine="709"/>
        <w:jc w:val="both"/>
        <w:rPr>
          <w:rFonts w:ascii="Arial" w:hAnsi="Arial" w:cs="Arial"/>
          <w:i/>
        </w:rPr>
      </w:pPr>
      <w:r w:rsidRPr="007C7AD8">
        <w:rPr>
          <w:rFonts w:ascii="Arial" w:hAnsi="Arial" w:cs="Arial"/>
          <w:b/>
          <w:i/>
        </w:rPr>
        <w:t>Fuente:</w:t>
      </w:r>
      <w:r w:rsidRPr="007C7AD8">
        <w:rPr>
          <w:rFonts w:ascii="Arial" w:hAnsi="Arial" w:cs="Arial"/>
          <w:i/>
        </w:rPr>
        <w:t xml:space="preserve"> INEC</w:t>
      </w:r>
    </w:p>
    <w:p w:rsidR="00D204CD" w:rsidRPr="001930D6" w:rsidRDefault="00FA3FD9" w:rsidP="001930D6">
      <w:pPr>
        <w:ind w:firstLine="709"/>
        <w:jc w:val="both"/>
        <w:rPr>
          <w:rFonts w:ascii="Arial" w:hAnsi="Arial" w:cs="Arial"/>
          <w:i/>
        </w:rPr>
      </w:pPr>
      <w:r w:rsidRPr="007C7AD8">
        <w:rPr>
          <w:rFonts w:ascii="Arial" w:hAnsi="Arial" w:cs="Arial"/>
          <w:i/>
        </w:rPr>
        <w:t>Elaborado por los Autores</w:t>
      </w:r>
    </w:p>
    <w:p w:rsidR="00FA3FD9" w:rsidRDefault="00630D26" w:rsidP="00EF30BC">
      <w:pPr>
        <w:spacing w:line="480" w:lineRule="auto"/>
        <w:jc w:val="both"/>
      </w:pPr>
      <w:r>
        <w:t xml:space="preserve">    </w:t>
      </w:r>
      <w:r w:rsidR="0091228F">
        <w:t>En el cantón</w:t>
      </w:r>
      <w:r w:rsidR="00FA3FD9">
        <w:t xml:space="preserve"> Quito, había 555.928 viviendas, pero solo 484.074 estaban ocupadas, o sea, el 87%, habiendo 376.054 casas en el casco urbano de la capital ecuatoriana. El promedio de habitantes por vivienda es de 3.8, siendo en el área urbana de 3.7, mientras que en la parte rural es de 4.1 habitantes por vivienda. </w:t>
      </w:r>
    </w:p>
    <w:p w:rsidR="00D204CD" w:rsidRDefault="00D204CD" w:rsidP="00630D26">
      <w:pPr>
        <w:spacing w:line="480" w:lineRule="auto"/>
        <w:rPr>
          <w:b/>
        </w:rPr>
      </w:pPr>
    </w:p>
    <w:p w:rsidR="00D747DF" w:rsidRPr="007C7AD8" w:rsidRDefault="00D204CD" w:rsidP="00EF30BC">
      <w:pPr>
        <w:spacing w:line="480" w:lineRule="auto"/>
        <w:jc w:val="center"/>
        <w:rPr>
          <w:rFonts w:ascii="Arial" w:hAnsi="Arial" w:cs="Arial"/>
          <w:b/>
          <w:i/>
        </w:rPr>
      </w:pPr>
      <w:r w:rsidRPr="007C7AD8">
        <w:rPr>
          <w:rFonts w:ascii="Arial" w:hAnsi="Arial" w:cs="Arial"/>
          <w:b/>
          <w:i/>
        </w:rPr>
        <w:t>Cuadro No. 5</w:t>
      </w:r>
    </w:p>
    <w:p w:rsidR="00D747DF" w:rsidRPr="007C7AD8" w:rsidRDefault="00D747DF" w:rsidP="00EF30BC">
      <w:pPr>
        <w:spacing w:line="480" w:lineRule="auto"/>
        <w:jc w:val="center"/>
        <w:rPr>
          <w:rFonts w:ascii="Arial" w:hAnsi="Arial" w:cs="Arial"/>
          <w:b/>
          <w:i/>
        </w:rPr>
      </w:pPr>
      <w:r w:rsidRPr="007C7AD8">
        <w:rPr>
          <w:rFonts w:ascii="Arial" w:hAnsi="Arial" w:cs="Arial"/>
          <w:b/>
          <w:i/>
        </w:rPr>
        <w:t>Viviendas particulares ocupadas, por tipo de vivienda - Quito</w:t>
      </w:r>
    </w:p>
    <w:p w:rsidR="00D747DF" w:rsidRDefault="00262A38" w:rsidP="00EF30BC">
      <w:pPr>
        <w:spacing w:line="480" w:lineRule="auto"/>
        <w:jc w:val="both"/>
      </w:pPr>
      <w:r>
        <w:rPr>
          <w:noProof/>
          <w:lang w:val="en-US" w:eastAsia="en-US"/>
        </w:rPr>
      </w:r>
      <w:r>
        <w:pict>
          <v:group id="_x0000_s1170" editas="canvas" style="width:425.45pt;height:85.1pt;mso-position-horizontal-relative:char;mso-position-vertical-relative:line" coordsize="8509,17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width:8509;height:1702" o:preferrelative="f">
              <v:fill o:detectmouseclick="t"/>
              <v:path o:extrusionok="t" o:connecttype="none"/>
              <o:lock v:ext="edit" text="t"/>
            </v:shape>
            <v:rect id="_x0000_s1171" style="position:absolute;left:8;top:9;width:8497;height:1689" stroked="f"/>
            <v:rect id="_x0000_s1172" style="position:absolute;left:1598;top:254;width:561;height:368;mso-wrap-style:none" filled="f" stroked="f">
              <v:textbox style="mso-next-textbox:#_x0000_s1172;mso-fit-shape-to-text:t" inset="0,0,0,0">
                <w:txbxContent>
                  <w:p w:rsidR="00DC097C" w:rsidRPr="00262A38" w:rsidRDefault="00DC097C">
                    <w:pPr>
                      <w:rPr>
                        <w:sz w:val="16"/>
                        <w:szCs w:val="16"/>
                      </w:rPr>
                    </w:pPr>
                    <w:r w:rsidRPr="00262A38">
                      <w:rPr>
                        <w:b/>
                        <w:bCs/>
                        <w:color w:val="000000"/>
                        <w:sz w:val="16"/>
                        <w:szCs w:val="16"/>
                      </w:rPr>
                      <w:t>TOTAL</w:t>
                    </w:r>
                  </w:p>
                </w:txbxContent>
              </v:textbox>
            </v:rect>
            <v:rect id="_x0000_s1173" style="position:absolute;left:2422;top:254;width:601;height:368;mso-wrap-style:none" filled="f" stroked="f">
              <v:textbox style="mso-next-textbox:#_x0000_s1173;mso-fit-shape-to-text:t" inset="0,0,0,0">
                <w:txbxContent>
                  <w:p w:rsidR="00DC097C" w:rsidRPr="00262A38" w:rsidRDefault="00DC097C">
                    <w:pPr>
                      <w:rPr>
                        <w:sz w:val="16"/>
                        <w:szCs w:val="16"/>
                      </w:rPr>
                    </w:pPr>
                    <w:r w:rsidRPr="00262A38">
                      <w:rPr>
                        <w:b/>
                        <w:bCs/>
                        <w:color w:val="000000"/>
                        <w:sz w:val="16"/>
                        <w:szCs w:val="16"/>
                      </w:rPr>
                      <w:t>CASA O</w:t>
                    </w:r>
                  </w:p>
                </w:txbxContent>
              </v:textbox>
            </v:rect>
            <v:rect id="_x0000_s1174" style="position:absolute;left:3116;top:254;width:827;height:368;mso-wrap-style:none" filled="f" stroked="f">
              <v:textbox style="mso-next-textbox:#_x0000_s1174;mso-fit-shape-to-text:t" inset="0,0,0,0">
                <w:txbxContent>
                  <w:p w:rsidR="00DC097C" w:rsidRPr="00262A38" w:rsidRDefault="00DC097C">
                    <w:pPr>
                      <w:rPr>
                        <w:sz w:val="16"/>
                        <w:szCs w:val="16"/>
                      </w:rPr>
                    </w:pPr>
                    <w:r w:rsidRPr="00262A38">
                      <w:rPr>
                        <w:b/>
                        <w:bCs/>
                        <w:color w:val="000000"/>
                        <w:sz w:val="16"/>
                        <w:szCs w:val="16"/>
                      </w:rPr>
                      <w:t>DEPARTA-</w:t>
                    </w:r>
                  </w:p>
                </w:txbxContent>
              </v:textbox>
            </v:rect>
            <v:rect id="_x0000_s1175" style="position:absolute;left:4032;top:254;width:783;height:368;mso-wrap-style:none" filled="f" stroked="f">
              <v:textbox style="mso-next-textbox:#_x0000_s1175;mso-fit-shape-to-text:t" inset="0,0,0,0">
                <w:txbxContent>
                  <w:p w:rsidR="00DC097C" w:rsidRPr="00262A38" w:rsidRDefault="00DC097C">
                    <w:pPr>
                      <w:rPr>
                        <w:sz w:val="16"/>
                        <w:szCs w:val="16"/>
                      </w:rPr>
                    </w:pPr>
                    <w:r w:rsidRPr="00262A38">
                      <w:rPr>
                        <w:b/>
                        <w:bCs/>
                        <w:color w:val="000000"/>
                        <w:sz w:val="16"/>
                        <w:szCs w:val="16"/>
                      </w:rPr>
                      <w:t>CUARTOS</w:t>
                    </w:r>
                  </w:p>
                </w:txbxContent>
              </v:textbox>
            </v:rect>
            <v:rect id="_x0000_s1176" style="position:absolute;left:4896;top:254;width:605;height:368;mso-wrap-style:none" filled="f" stroked="f">
              <v:textbox style="mso-next-textbox:#_x0000_s1176;mso-fit-shape-to-text:t" inset="0,0,0,0">
                <w:txbxContent>
                  <w:p w:rsidR="00DC097C" w:rsidRPr="00262A38" w:rsidRDefault="00DC097C">
                    <w:pPr>
                      <w:rPr>
                        <w:sz w:val="16"/>
                        <w:szCs w:val="16"/>
                      </w:rPr>
                    </w:pPr>
                    <w:r w:rsidRPr="00262A38">
                      <w:rPr>
                        <w:b/>
                        <w:bCs/>
                        <w:color w:val="000000"/>
                        <w:sz w:val="16"/>
                        <w:szCs w:val="16"/>
                      </w:rPr>
                      <w:t>MEDIA-</w:t>
                    </w:r>
                  </w:p>
                </w:txbxContent>
              </v:textbox>
            </v:rect>
            <v:rect id="_x0000_s1177" style="position:absolute;left:1428;top:495;width:898;height:368;mso-wrap-style:none" filled="f" stroked="f">
              <v:textbox style="mso-next-textbox:#_x0000_s1177;mso-fit-shape-to-text:t" inset="0,0,0,0">
                <w:txbxContent>
                  <w:p w:rsidR="00DC097C" w:rsidRPr="00262A38" w:rsidRDefault="00DC097C">
                    <w:pPr>
                      <w:rPr>
                        <w:sz w:val="16"/>
                        <w:szCs w:val="16"/>
                      </w:rPr>
                    </w:pPr>
                    <w:r w:rsidRPr="00262A38">
                      <w:rPr>
                        <w:b/>
                        <w:bCs/>
                        <w:color w:val="000000"/>
                        <w:sz w:val="16"/>
                        <w:szCs w:val="16"/>
                      </w:rPr>
                      <w:t>VIVIENDAS</w:t>
                    </w:r>
                  </w:p>
                </w:txbxContent>
              </v:textbox>
            </v:rect>
            <v:rect id="_x0000_s1178" style="position:absolute;left:2469;top:495;width:507;height:368;mso-wrap-style:none" filled="f" stroked="f">
              <v:textbox style="mso-next-textbox:#_x0000_s1178;mso-fit-shape-to-text:t" inset="0,0,0,0">
                <w:txbxContent>
                  <w:p w:rsidR="00DC097C" w:rsidRPr="00262A38" w:rsidRDefault="00DC097C">
                    <w:pPr>
                      <w:rPr>
                        <w:sz w:val="16"/>
                        <w:szCs w:val="16"/>
                      </w:rPr>
                    </w:pPr>
                    <w:r w:rsidRPr="00262A38">
                      <w:rPr>
                        <w:b/>
                        <w:bCs/>
                        <w:color w:val="000000"/>
                        <w:sz w:val="16"/>
                        <w:szCs w:val="16"/>
                      </w:rPr>
                      <w:t>VILLA</w:t>
                    </w:r>
                  </w:p>
                </w:txbxContent>
              </v:textbox>
            </v:rect>
            <v:rect id="_x0000_s1179" style="position:absolute;left:3227;top:495;width:605;height:368;mso-wrap-style:none" filled="f" stroked="f">
              <v:textbox style="mso-next-textbox:#_x0000_s1179;mso-fit-shape-to-text:t" inset="0,0,0,0">
                <w:txbxContent>
                  <w:p w:rsidR="00DC097C" w:rsidRPr="00262A38" w:rsidRDefault="00DC097C">
                    <w:pPr>
                      <w:rPr>
                        <w:sz w:val="16"/>
                        <w:szCs w:val="16"/>
                      </w:rPr>
                    </w:pPr>
                    <w:r w:rsidRPr="00262A38">
                      <w:rPr>
                        <w:b/>
                        <w:bCs/>
                        <w:color w:val="000000"/>
                        <w:sz w:val="16"/>
                        <w:szCs w:val="16"/>
                      </w:rPr>
                      <w:t>MENTO</w:t>
                    </w:r>
                  </w:p>
                </w:txbxContent>
              </v:textbox>
            </v:rect>
            <v:rect id="_x0000_s1180" style="position:absolute;left:4320;top:495;width:223;height:368;mso-wrap-style:none" filled="f" stroked="f">
              <v:textbox style="mso-next-textbox:#_x0000_s1180;mso-fit-shape-to-text:t" inset="0,0,0,0">
                <w:txbxContent>
                  <w:p w:rsidR="00DC097C" w:rsidRPr="00262A38" w:rsidRDefault="00DC097C">
                    <w:pPr>
                      <w:rPr>
                        <w:sz w:val="16"/>
                        <w:szCs w:val="16"/>
                      </w:rPr>
                    </w:pPr>
                    <w:r w:rsidRPr="00262A38">
                      <w:rPr>
                        <w:b/>
                        <w:bCs/>
                        <w:color w:val="000000"/>
                        <w:sz w:val="16"/>
                        <w:szCs w:val="16"/>
                      </w:rPr>
                      <w:t>EN</w:t>
                    </w:r>
                  </w:p>
                </w:txbxContent>
              </v:textbox>
            </v:rect>
            <v:rect id="_x0000_s1181" style="position:absolute;left:5022;top:495;width:356;height:368;mso-wrap-style:none" filled="f" stroked="f">
              <v:textbox style="mso-next-textbox:#_x0000_s1181;mso-fit-shape-to-text:t" inset="0,0,0,0">
                <w:txbxContent>
                  <w:p w:rsidR="00DC097C" w:rsidRPr="00262A38" w:rsidRDefault="00DC097C">
                    <w:pPr>
                      <w:rPr>
                        <w:sz w:val="16"/>
                        <w:szCs w:val="16"/>
                      </w:rPr>
                    </w:pPr>
                    <w:r w:rsidRPr="00262A38">
                      <w:rPr>
                        <w:b/>
                        <w:bCs/>
                        <w:color w:val="000000"/>
                        <w:sz w:val="16"/>
                        <w:szCs w:val="16"/>
                      </w:rPr>
                      <w:t>GUA</w:t>
                    </w:r>
                  </w:p>
                </w:txbxContent>
              </v:textbox>
            </v:rect>
            <v:rect id="_x0000_s1182" style="position:absolute;left:4111;top:735;width:627;height:368;mso-wrap-style:none" filled="f" stroked="f">
              <v:textbox style="mso-next-textbox:#_x0000_s1182;mso-fit-shape-to-text:t" inset="0,0,0,0">
                <w:txbxContent>
                  <w:p w:rsidR="00DC097C" w:rsidRPr="00262A38" w:rsidRDefault="00DC097C">
                    <w:pPr>
                      <w:rPr>
                        <w:sz w:val="16"/>
                        <w:szCs w:val="16"/>
                      </w:rPr>
                    </w:pPr>
                    <w:r w:rsidRPr="00262A38">
                      <w:rPr>
                        <w:b/>
                        <w:bCs/>
                        <w:color w:val="000000"/>
                        <w:sz w:val="16"/>
                        <w:szCs w:val="16"/>
                      </w:rPr>
                      <w:t>INQUIL.</w:t>
                    </w:r>
                  </w:p>
                </w:txbxContent>
              </v:textbox>
            </v:rect>
            <v:rect id="_x0000_s1183" style="position:absolute;left:39;top:976;width:1477;height:184" filled="f" stroked="f">
              <v:textbox style="mso-next-textbox:#_x0000_s1183;mso-fit-shape-to-text:t" inset="0,0,0,0">
                <w:txbxContent>
                  <w:p w:rsidR="00DC097C" w:rsidRPr="00262A38" w:rsidRDefault="00DC097C">
                    <w:pPr>
                      <w:rPr>
                        <w:sz w:val="16"/>
                        <w:szCs w:val="16"/>
                      </w:rPr>
                    </w:pPr>
                    <w:r w:rsidRPr="00262A38">
                      <w:rPr>
                        <w:b/>
                        <w:bCs/>
                        <w:color w:val="000000"/>
                        <w:sz w:val="16"/>
                        <w:szCs w:val="16"/>
                      </w:rPr>
                      <w:t>TOTAL CANTÓN</w:t>
                    </w:r>
                  </w:p>
                </w:txbxContent>
              </v:textbox>
            </v:rect>
            <v:rect id="_x0000_s1184" style="position:absolute;left:1617;top:976;width:521;height:184;mso-wrap-style:none" filled="f" stroked="f">
              <v:textbox style="mso-next-textbox:#_x0000_s1184;mso-fit-shape-to-text:t" inset="0,0,0,0">
                <w:txbxContent>
                  <w:p w:rsidR="00DC097C" w:rsidRPr="00262A38" w:rsidRDefault="00DC097C">
                    <w:pPr>
                      <w:rPr>
                        <w:sz w:val="16"/>
                        <w:szCs w:val="16"/>
                      </w:rPr>
                    </w:pPr>
                    <w:r w:rsidRPr="00262A38">
                      <w:rPr>
                        <w:b/>
                        <w:bCs/>
                        <w:color w:val="000000"/>
                        <w:sz w:val="16"/>
                        <w:szCs w:val="16"/>
                      </w:rPr>
                      <w:t>484,074</w:t>
                    </w:r>
                  </w:p>
                </w:txbxContent>
              </v:textbox>
            </v:rect>
            <v:rect id="_x0000_s1185" style="position:absolute;left:2462;top:976;width:521;height:184;mso-wrap-style:none" filled="f" stroked="f">
              <v:textbox style="mso-next-textbox:#_x0000_s1185;mso-fit-shape-to-text:t" inset="0,0,0,0">
                <w:txbxContent>
                  <w:p w:rsidR="00DC097C" w:rsidRPr="00262A38" w:rsidRDefault="00DC097C">
                    <w:pPr>
                      <w:rPr>
                        <w:sz w:val="16"/>
                        <w:szCs w:val="16"/>
                      </w:rPr>
                    </w:pPr>
                    <w:r w:rsidRPr="00262A38">
                      <w:rPr>
                        <w:b/>
                        <w:bCs/>
                        <w:color w:val="000000"/>
                        <w:sz w:val="16"/>
                        <w:szCs w:val="16"/>
                      </w:rPr>
                      <w:t>244,475</w:t>
                    </w:r>
                  </w:p>
                </w:txbxContent>
              </v:textbox>
            </v:rect>
            <v:rect id="_x0000_s1186" style="position:absolute;left:3270;top:976;width:521;height:184;mso-wrap-style:none" filled="f" stroked="f">
              <v:textbox style="mso-next-textbox:#_x0000_s1186;mso-fit-shape-to-text:t" inset="0,0,0,0">
                <w:txbxContent>
                  <w:p w:rsidR="00DC097C" w:rsidRPr="00262A38" w:rsidRDefault="00DC097C">
                    <w:pPr>
                      <w:rPr>
                        <w:sz w:val="16"/>
                        <w:szCs w:val="16"/>
                      </w:rPr>
                    </w:pPr>
                    <w:r w:rsidRPr="00262A38">
                      <w:rPr>
                        <w:b/>
                        <w:bCs/>
                        <w:color w:val="000000"/>
                        <w:sz w:val="16"/>
                        <w:szCs w:val="16"/>
                      </w:rPr>
                      <w:t>132,581</w:t>
                    </w:r>
                  </w:p>
                </w:txbxContent>
              </v:textbox>
            </v:rect>
            <v:rect id="_x0000_s1187" style="position:absolute;left:4205;top:976;width:441;height:184;mso-wrap-style:none" filled="f" stroked="f">
              <v:textbox style="mso-next-textbox:#_x0000_s1187;mso-fit-shape-to-text:t" inset="0,0,0,0">
                <w:txbxContent>
                  <w:p w:rsidR="00DC097C" w:rsidRPr="00262A38" w:rsidRDefault="00DC097C">
                    <w:pPr>
                      <w:rPr>
                        <w:sz w:val="16"/>
                        <w:szCs w:val="16"/>
                      </w:rPr>
                    </w:pPr>
                    <w:r w:rsidRPr="00262A38">
                      <w:rPr>
                        <w:b/>
                        <w:bCs/>
                        <w:color w:val="000000"/>
                        <w:sz w:val="16"/>
                        <w:szCs w:val="16"/>
                      </w:rPr>
                      <w:t>63,653</w:t>
                    </w:r>
                  </w:p>
                </w:txbxContent>
              </v:textbox>
            </v:rect>
            <v:rect id="_x0000_s1188" style="position:absolute;left:4978;top:976;width:441;height:184;mso-wrap-style:none" filled="f" stroked="f">
              <v:textbox style="mso-next-textbox:#_x0000_s1188;mso-fit-shape-to-text:t" inset="0,0,0,0">
                <w:txbxContent>
                  <w:p w:rsidR="00DC097C" w:rsidRPr="00262A38" w:rsidRDefault="00DC097C">
                    <w:pPr>
                      <w:rPr>
                        <w:sz w:val="16"/>
                        <w:szCs w:val="16"/>
                      </w:rPr>
                    </w:pPr>
                    <w:r w:rsidRPr="00262A38">
                      <w:rPr>
                        <w:b/>
                        <w:bCs/>
                        <w:color w:val="000000"/>
                        <w:sz w:val="16"/>
                        <w:szCs w:val="16"/>
                      </w:rPr>
                      <w:t>40,386</w:t>
                    </w:r>
                  </w:p>
                </w:txbxContent>
              </v:textbox>
            </v:rect>
            <v:rect id="_x0000_s1189" style="position:absolute;left:5815;top:976;width:241;height:184;mso-wrap-style:none" filled="f" stroked="f">
              <v:textbox style="mso-next-textbox:#_x0000_s1189;mso-fit-shape-to-text:t" inset="0,0,0,0">
                <w:txbxContent>
                  <w:p w:rsidR="00DC097C" w:rsidRPr="00262A38" w:rsidRDefault="00DC097C">
                    <w:pPr>
                      <w:rPr>
                        <w:sz w:val="16"/>
                        <w:szCs w:val="16"/>
                      </w:rPr>
                    </w:pPr>
                    <w:r w:rsidRPr="00262A38">
                      <w:rPr>
                        <w:b/>
                        <w:bCs/>
                        <w:color w:val="000000"/>
                        <w:sz w:val="16"/>
                        <w:szCs w:val="16"/>
                      </w:rPr>
                      <w:t>623</w:t>
                    </w:r>
                  </w:p>
                </w:txbxContent>
              </v:textbox>
            </v:rect>
            <v:rect id="_x0000_s1190" style="position:absolute;left:6616;top:976;width:361;height:184;mso-wrap-style:none" filled="f" stroked="f">
              <v:textbox style="mso-next-textbox:#_x0000_s1190;mso-fit-shape-to-text:t" inset="0,0,0,0">
                <w:txbxContent>
                  <w:p w:rsidR="00DC097C" w:rsidRPr="00262A38" w:rsidRDefault="00DC097C">
                    <w:pPr>
                      <w:rPr>
                        <w:sz w:val="16"/>
                        <w:szCs w:val="16"/>
                      </w:rPr>
                    </w:pPr>
                    <w:r w:rsidRPr="00262A38">
                      <w:rPr>
                        <w:b/>
                        <w:bCs/>
                        <w:color w:val="000000"/>
                        <w:sz w:val="16"/>
                        <w:szCs w:val="16"/>
                      </w:rPr>
                      <w:t>1,211</w:t>
                    </w:r>
                  </w:p>
                </w:txbxContent>
              </v:textbox>
            </v:rect>
            <v:rect id="_x0000_s1191" style="position:absolute;left:7475;top:976;width:241;height:184;mso-wrap-style:none" filled="f" stroked="f">
              <v:textbox style="mso-next-textbox:#_x0000_s1191;mso-fit-shape-to-text:t" inset="0,0,0,0">
                <w:txbxContent>
                  <w:p w:rsidR="00DC097C" w:rsidRPr="00262A38" w:rsidRDefault="00DC097C">
                    <w:pPr>
                      <w:rPr>
                        <w:sz w:val="16"/>
                        <w:szCs w:val="16"/>
                      </w:rPr>
                    </w:pPr>
                    <w:r w:rsidRPr="00262A38">
                      <w:rPr>
                        <w:b/>
                        <w:bCs/>
                        <w:color w:val="000000"/>
                        <w:sz w:val="16"/>
                        <w:szCs w:val="16"/>
                      </w:rPr>
                      <w:t>265</w:t>
                    </w:r>
                  </w:p>
                </w:txbxContent>
              </v:textbox>
            </v:rect>
            <v:rect id="_x0000_s1192" style="position:absolute;left:8099;top:976;width:241;height:184;mso-wrap-style:none" filled="f" stroked="f">
              <v:textbox style="mso-next-textbox:#_x0000_s1192;mso-fit-shape-to-text:t" inset="0,0,0,0">
                <w:txbxContent>
                  <w:p w:rsidR="00DC097C" w:rsidRPr="00262A38" w:rsidRDefault="00DC097C">
                    <w:pPr>
                      <w:rPr>
                        <w:sz w:val="16"/>
                        <w:szCs w:val="16"/>
                      </w:rPr>
                    </w:pPr>
                    <w:r w:rsidRPr="00262A38">
                      <w:rPr>
                        <w:b/>
                        <w:bCs/>
                        <w:color w:val="000000"/>
                        <w:sz w:val="16"/>
                        <w:szCs w:val="16"/>
                      </w:rPr>
                      <w:t>880</w:t>
                    </w:r>
                  </w:p>
                </w:txbxContent>
              </v:textbox>
            </v:rect>
            <v:rect id="_x0000_s1193" style="position:absolute;left:39;top:1457;width:1447;height:184" filled="f" stroked="f">
              <v:textbox style="mso-next-textbox:#_x0000_s1193;mso-fit-shape-to-text:t" inset="0,0,0,0">
                <w:txbxContent>
                  <w:p w:rsidR="00DC097C" w:rsidRPr="00262A38" w:rsidRDefault="00DC097C">
                    <w:pPr>
                      <w:rPr>
                        <w:sz w:val="16"/>
                        <w:szCs w:val="16"/>
                      </w:rPr>
                    </w:pPr>
                    <w:r w:rsidRPr="00262A38">
                      <w:rPr>
                        <w:b/>
                        <w:bCs/>
                        <w:color w:val="000000"/>
                        <w:sz w:val="16"/>
                        <w:szCs w:val="16"/>
                      </w:rPr>
                      <w:t>QUITO (URBANO)</w:t>
                    </w:r>
                  </w:p>
                </w:txbxContent>
              </v:textbox>
            </v:rect>
            <v:rect id="_x0000_s1194" style="position:absolute;left:1617;top:1462;width:521;height:184;mso-wrap-style:none" filled="f" stroked="f">
              <v:textbox style="mso-next-textbox:#_x0000_s1194;mso-fit-shape-to-text:t" inset="0,0,0,0">
                <w:txbxContent>
                  <w:p w:rsidR="00DC097C" w:rsidRPr="00262A38" w:rsidRDefault="00DC097C">
                    <w:pPr>
                      <w:rPr>
                        <w:b/>
                        <w:sz w:val="16"/>
                        <w:szCs w:val="16"/>
                      </w:rPr>
                    </w:pPr>
                    <w:r w:rsidRPr="00262A38">
                      <w:rPr>
                        <w:b/>
                        <w:color w:val="000000"/>
                        <w:sz w:val="16"/>
                        <w:szCs w:val="16"/>
                      </w:rPr>
                      <w:t>376,054</w:t>
                    </w:r>
                  </w:p>
                </w:txbxContent>
              </v:textbox>
            </v:rect>
            <v:rect id="_x0000_s1195" style="position:absolute;left:2462;top:1462;width:521;height:184;mso-wrap-style:none" filled="f" stroked="f">
              <v:textbox style="mso-next-textbox:#_x0000_s1195;mso-fit-shape-to-text:t" inset="0,0,0,0">
                <w:txbxContent>
                  <w:p w:rsidR="00DC097C" w:rsidRPr="00262A38" w:rsidRDefault="00DC097C">
                    <w:pPr>
                      <w:rPr>
                        <w:b/>
                        <w:sz w:val="16"/>
                        <w:szCs w:val="16"/>
                      </w:rPr>
                    </w:pPr>
                    <w:r w:rsidRPr="00262A38">
                      <w:rPr>
                        <w:b/>
                        <w:color w:val="000000"/>
                        <w:sz w:val="16"/>
                        <w:szCs w:val="16"/>
                      </w:rPr>
                      <w:t>167,527</w:t>
                    </w:r>
                  </w:p>
                </w:txbxContent>
              </v:textbox>
            </v:rect>
            <v:rect id="_x0000_s1196" style="position:absolute;left:3270;top:1462;width:521;height:184;mso-wrap-style:none" filled="f" stroked="f">
              <v:textbox style="mso-next-textbox:#_x0000_s1196;mso-fit-shape-to-text:t" inset="0,0,0,0">
                <w:txbxContent>
                  <w:p w:rsidR="00DC097C" w:rsidRPr="00262A38" w:rsidRDefault="00DC097C">
                    <w:pPr>
                      <w:rPr>
                        <w:b/>
                        <w:sz w:val="16"/>
                        <w:szCs w:val="16"/>
                      </w:rPr>
                    </w:pPr>
                    <w:r w:rsidRPr="00262A38">
                      <w:rPr>
                        <w:b/>
                        <w:color w:val="000000"/>
                        <w:sz w:val="16"/>
                        <w:szCs w:val="16"/>
                      </w:rPr>
                      <w:t>124,105</w:t>
                    </w:r>
                  </w:p>
                </w:txbxContent>
              </v:textbox>
            </v:rect>
            <v:rect id="_x0000_s1197" style="position:absolute;left:4205;top:1462;width:441;height:184;mso-wrap-style:none" filled="f" stroked="f">
              <v:textbox style="mso-next-textbox:#_x0000_s1197;mso-fit-shape-to-text:t" inset="0,0,0,0">
                <w:txbxContent>
                  <w:p w:rsidR="00DC097C" w:rsidRPr="00262A38" w:rsidRDefault="00DC097C">
                    <w:pPr>
                      <w:rPr>
                        <w:b/>
                        <w:sz w:val="16"/>
                        <w:szCs w:val="16"/>
                      </w:rPr>
                    </w:pPr>
                    <w:r w:rsidRPr="00262A38">
                      <w:rPr>
                        <w:b/>
                        <w:color w:val="000000"/>
                        <w:sz w:val="16"/>
                        <w:szCs w:val="16"/>
                      </w:rPr>
                      <w:t>55,773</w:t>
                    </w:r>
                  </w:p>
                </w:txbxContent>
              </v:textbox>
            </v:rect>
            <v:rect id="_x0000_s1198" style="position:absolute;left:4978;top:1462;width:441;height:184;mso-wrap-style:none" filled="f" stroked="f">
              <v:textbox style="mso-next-textbox:#_x0000_s1198;mso-fit-shape-to-text:t" inset="0,0,0,0">
                <w:txbxContent>
                  <w:p w:rsidR="00DC097C" w:rsidRPr="00262A38" w:rsidRDefault="00DC097C">
                    <w:pPr>
                      <w:rPr>
                        <w:b/>
                        <w:sz w:val="16"/>
                        <w:szCs w:val="16"/>
                      </w:rPr>
                    </w:pPr>
                    <w:r w:rsidRPr="00262A38">
                      <w:rPr>
                        <w:b/>
                        <w:color w:val="000000"/>
                        <w:sz w:val="16"/>
                        <w:szCs w:val="16"/>
                      </w:rPr>
                      <w:t>27,010</w:t>
                    </w:r>
                  </w:p>
                </w:txbxContent>
              </v:textbox>
            </v:rect>
            <v:rect id="_x0000_s1199" style="position:absolute;left:5815;top:1462;width:241;height:184;mso-wrap-style:none" filled="f" stroked="f">
              <v:textbox style="mso-next-textbox:#_x0000_s1199;mso-fit-shape-to-text:t" inset="0,0,0,0">
                <w:txbxContent>
                  <w:p w:rsidR="00DC097C" w:rsidRPr="00262A38" w:rsidRDefault="00DC097C">
                    <w:pPr>
                      <w:rPr>
                        <w:b/>
                        <w:sz w:val="16"/>
                        <w:szCs w:val="16"/>
                      </w:rPr>
                    </w:pPr>
                    <w:r w:rsidRPr="00262A38">
                      <w:rPr>
                        <w:b/>
                        <w:color w:val="000000"/>
                        <w:sz w:val="16"/>
                        <w:szCs w:val="16"/>
                      </w:rPr>
                      <w:t>189</w:t>
                    </w:r>
                  </w:p>
                </w:txbxContent>
              </v:textbox>
            </v:rect>
            <v:rect id="_x0000_s1200" style="position:absolute;left:6679;top:1462;width:241;height:184;mso-wrap-style:none" filled="f" stroked="f">
              <v:textbox style="mso-next-textbox:#_x0000_s1200;mso-fit-shape-to-text:t" inset="0,0,0,0">
                <w:txbxContent>
                  <w:p w:rsidR="00DC097C" w:rsidRPr="00262A38" w:rsidRDefault="00DC097C">
                    <w:pPr>
                      <w:rPr>
                        <w:b/>
                        <w:sz w:val="16"/>
                        <w:szCs w:val="16"/>
                      </w:rPr>
                    </w:pPr>
                    <w:r w:rsidRPr="00262A38">
                      <w:rPr>
                        <w:b/>
                        <w:color w:val="000000"/>
                        <w:sz w:val="16"/>
                        <w:szCs w:val="16"/>
                      </w:rPr>
                      <w:t>781</w:t>
                    </w:r>
                  </w:p>
                </w:txbxContent>
              </v:textbox>
            </v:rect>
            <v:rect id="_x0000_s1201" style="position:absolute;left:7558;top:1462;width:81;height:184;mso-wrap-style:none" filled="f" stroked="f">
              <v:textbox style="mso-next-textbox:#_x0000_s1201;mso-fit-shape-to-text:t" inset="0,0,0,0">
                <w:txbxContent>
                  <w:p w:rsidR="00DC097C" w:rsidRPr="00262A38" w:rsidRDefault="00DC097C">
                    <w:pPr>
                      <w:rPr>
                        <w:b/>
                        <w:sz w:val="16"/>
                        <w:szCs w:val="16"/>
                      </w:rPr>
                    </w:pPr>
                    <w:r w:rsidRPr="00262A38">
                      <w:rPr>
                        <w:b/>
                        <w:color w:val="000000"/>
                        <w:sz w:val="16"/>
                        <w:szCs w:val="16"/>
                      </w:rPr>
                      <w:t>9</w:t>
                    </w:r>
                  </w:p>
                </w:txbxContent>
              </v:textbox>
            </v:rect>
            <v:rect id="_x0000_s1202" style="position:absolute;left:8099;top:1462;width:241;height:184;mso-wrap-style:none" filled="f" stroked="f">
              <v:textbox style="mso-next-textbox:#_x0000_s1202;mso-fit-shape-to-text:t" inset="0,0,0,0">
                <w:txbxContent>
                  <w:p w:rsidR="00DC097C" w:rsidRPr="00262A38" w:rsidRDefault="00DC097C">
                    <w:pPr>
                      <w:rPr>
                        <w:b/>
                        <w:sz w:val="16"/>
                        <w:szCs w:val="16"/>
                      </w:rPr>
                    </w:pPr>
                    <w:r w:rsidRPr="00262A38">
                      <w:rPr>
                        <w:b/>
                        <w:color w:val="000000"/>
                        <w:sz w:val="16"/>
                        <w:szCs w:val="16"/>
                      </w:rPr>
                      <w:t>660</w:t>
                    </w:r>
                  </w:p>
                </w:txbxContent>
              </v:textbox>
            </v:rect>
            <v:rect id="_x0000_s1203" style="position:absolute;left:4612;top:14;width:1503;height:368;mso-wrap-style:none" filled="f" stroked="f">
              <v:textbox style="mso-next-textbox:#_x0000_s1203;mso-fit-shape-to-text:t" inset="0,0,0,0">
                <w:txbxContent>
                  <w:p w:rsidR="00DC097C" w:rsidRPr="00262A38" w:rsidRDefault="00DC097C">
                    <w:pPr>
                      <w:rPr>
                        <w:sz w:val="16"/>
                        <w:szCs w:val="16"/>
                      </w:rPr>
                    </w:pPr>
                    <w:r w:rsidRPr="00262A38">
                      <w:rPr>
                        <w:b/>
                        <w:bCs/>
                        <w:color w:val="000000"/>
                        <w:sz w:val="16"/>
                        <w:szCs w:val="16"/>
                      </w:rPr>
                      <w:t>TIPO DE VIVIENDA</w:t>
                    </w:r>
                  </w:p>
                </w:txbxContent>
              </v:textbox>
            </v:rect>
            <v:rect id="_x0000_s1204" style="position:absolute;left:473;top:375;width:454;height:368;mso-wrap-style:none" filled="f" stroked="f">
              <v:textbox style="mso-next-textbox:#_x0000_s1204;mso-fit-shape-to-text:t" inset="0,0,0,0">
                <w:txbxContent>
                  <w:p w:rsidR="00DC097C" w:rsidRPr="00262A38" w:rsidRDefault="00DC097C">
                    <w:pPr>
                      <w:rPr>
                        <w:sz w:val="16"/>
                        <w:szCs w:val="16"/>
                      </w:rPr>
                    </w:pPr>
                    <w:r w:rsidRPr="00262A38">
                      <w:rPr>
                        <w:b/>
                        <w:bCs/>
                        <w:color w:val="000000"/>
                        <w:sz w:val="16"/>
                        <w:szCs w:val="16"/>
                      </w:rPr>
                      <w:t>ÁREA</w:t>
                    </w:r>
                  </w:p>
                </w:txbxContent>
              </v:textbox>
            </v:rect>
            <v:rect id="_x0000_s1205" style="position:absolute;left:5570;top:495;width:712;height:368;mso-wrap-style:none" filled="f" stroked="f">
              <v:textbox style="mso-next-textbox:#_x0000_s1205;mso-fit-shape-to-text:t" inset="0,0,0,0">
                <w:txbxContent>
                  <w:p w:rsidR="00DC097C" w:rsidRPr="00262A38" w:rsidRDefault="00DC097C">
                    <w:pPr>
                      <w:rPr>
                        <w:sz w:val="16"/>
                        <w:szCs w:val="16"/>
                      </w:rPr>
                    </w:pPr>
                    <w:r w:rsidRPr="00262A38">
                      <w:rPr>
                        <w:b/>
                        <w:bCs/>
                        <w:color w:val="000000"/>
                        <w:sz w:val="16"/>
                        <w:szCs w:val="16"/>
                      </w:rPr>
                      <w:t>RANCHO</w:t>
                    </w:r>
                  </w:p>
                </w:txbxContent>
              </v:textbox>
            </v:rect>
            <v:rect id="_x0000_s1206" style="position:absolute;left:6375;top:495;width:827;height:368;mso-wrap-style:none" filled="f" stroked="f">
              <v:textbox style="mso-next-textbox:#_x0000_s1206;mso-fit-shape-to-text:t" inset="0,0,0,0">
                <w:txbxContent>
                  <w:p w:rsidR="00DC097C" w:rsidRPr="00262A38" w:rsidRDefault="00DC097C">
                    <w:pPr>
                      <w:rPr>
                        <w:sz w:val="16"/>
                        <w:szCs w:val="16"/>
                      </w:rPr>
                    </w:pPr>
                    <w:r w:rsidRPr="00262A38">
                      <w:rPr>
                        <w:b/>
                        <w:bCs/>
                        <w:color w:val="000000"/>
                        <w:sz w:val="16"/>
                        <w:szCs w:val="16"/>
                      </w:rPr>
                      <w:t>COVACHA</w:t>
                    </w:r>
                  </w:p>
                </w:txbxContent>
              </v:textbox>
            </v:rect>
            <v:rect id="_x0000_s1207" style="position:absolute;left:7294;top:495;width:587;height:368;mso-wrap-style:none" filled="f" stroked="f">
              <v:textbox style="mso-next-textbox:#_x0000_s1207;mso-fit-shape-to-text:t" inset="0,0,0,0">
                <w:txbxContent>
                  <w:p w:rsidR="00DC097C" w:rsidRPr="00262A38" w:rsidRDefault="00DC097C">
                    <w:pPr>
                      <w:rPr>
                        <w:sz w:val="16"/>
                        <w:szCs w:val="16"/>
                      </w:rPr>
                    </w:pPr>
                    <w:r w:rsidRPr="00262A38">
                      <w:rPr>
                        <w:b/>
                        <w:bCs/>
                        <w:color w:val="000000"/>
                        <w:sz w:val="16"/>
                        <w:szCs w:val="16"/>
                      </w:rPr>
                      <w:t>CHOZA</w:t>
                    </w:r>
                  </w:p>
                </w:txbxContent>
              </v:textbox>
            </v:rect>
            <v:rect id="_x0000_s1208" style="position:absolute;left:7976;top:495;width:472;height:368;mso-wrap-style:none" filled="f" stroked="f">
              <v:textbox style="mso-next-textbox:#_x0000_s1208;mso-fit-shape-to-text:t" inset="0,0,0,0">
                <w:txbxContent>
                  <w:p w:rsidR="00DC097C" w:rsidRPr="00262A38" w:rsidRDefault="00DC097C">
                    <w:pPr>
                      <w:rPr>
                        <w:sz w:val="16"/>
                        <w:szCs w:val="16"/>
                      </w:rPr>
                    </w:pPr>
                    <w:r w:rsidRPr="00262A38">
                      <w:rPr>
                        <w:b/>
                        <w:bCs/>
                        <w:color w:val="000000"/>
                        <w:sz w:val="16"/>
                        <w:szCs w:val="16"/>
                      </w:rPr>
                      <w:t>OTRO</w:t>
                    </w:r>
                  </w:p>
                </w:txbxContent>
              </v:textbox>
            </v:rect>
            <v:line id="_x0000_s1209" style="position:absolute" from="0,0" to="1,1702" strokeweight="0"/>
            <v:rect id="_x0000_s1210" style="position:absolute;width:16;height:1702" fillcolor="black" stroked="f"/>
            <v:line id="_x0000_s1211" style="position:absolute" from="1389,19" to="1390,1702" strokeweight="0"/>
            <v:rect id="_x0000_s1212" style="position:absolute;left:1389;top:19;width:15;height:1683" fillcolor="black" stroked="f"/>
            <v:line id="_x0000_s1213" style="position:absolute" from="2359,19" to="2360,1702" strokeweight="0"/>
            <v:rect id="_x0000_s1214" style="position:absolute;left:2359;top:19;width:16;height:1683" fillcolor="black" stroked="f"/>
            <v:line id="_x0000_s1215" style="position:absolute" from="8493,19" to="8494,1702" strokeweight="0"/>
            <v:rect id="_x0000_s1216" style="position:absolute;left:8493;top:19;width:16;height:1683" fillcolor="black" stroked="f"/>
            <v:line id="_x0000_s1217" style="position:absolute" from="3073,259" to="3074,1702" strokeweight="0"/>
            <v:rect id="_x0000_s1218" style="position:absolute;left:3073;top:259;width:16;height:1443" fillcolor="black" stroked="f"/>
            <v:line id="_x0000_s1219" style="position:absolute" from="3980,259" to="3981,1702" strokeweight="0"/>
            <v:rect id="_x0000_s1220" style="position:absolute;left:3980;top:259;width:16;height:1443" fillcolor="black" stroked="f"/>
            <v:line id="_x0000_s1221" style="position:absolute" from="4860,259" to="4861,1702" strokeweight="0"/>
            <v:rect id="_x0000_s1222" style="position:absolute;left:4860;top:259;width:16;height:1443" fillcolor="black" stroked="f"/>
            <v:line id="_x0000_s1223" style="position:absolute" from="5523,259" to="5524,1702" strokeweight="0"/>
            <v:rect id="_x0000_s1224" style="position:absolute;left:5523;top:259;width:16;height:1443" fillcolor="black" stroked="f"/>
            <v:line id="_x0000_s1225" style="position:absolute" from="6328,259" to="6329,1702" strokeweight="0"/>
            <v:rect id="_x0000_s1226" style="position:absolute;left:6328;top:259;width:15;height:1443" fillcolor="black" stroked="f"/>
            <v:line id="_x0000_s1227" style="position:absolute" from="7247,259" to="7248,1702" strokeweight="0"/>
            <v:rect id="_x0000_s1228" style="position:absolute;left:7247;top:259;width:15;height:1443" fillcolor="black" stroked="f"/>
            <v:line id="_x0000_s1229" style="position:absolute" from="7921,259" to="7922,1702" strokeweight="0"/>
            <v:rect id="_x0000_s1230" style="position:absolute;left:7921;top:259;width:16;height:1443" fillcolor="black" stroked="f"/>
            <v:line id="_x0000_s1231" style="position:absolute" from="16,0" to="8509,1" strokeweight="0"/>
            <v:rect id="_x0000_s1232" style="position:absolute;left:16;width:8493;height:19" fillcolor="black" stroked="f"/>
            <v:line id="_x0000_s1233" style="position:absolute" from="2375,241" to="8509,242" strokeweight="0"/>
            <v:rect id="_x0000_s1234" style="position:absolute;left:2375;top:241;width:6134;height:18" fillcolor="black" stroked="f"/>
            <v:line id="_x0000_s1235" style="position:absolute" from="16,962" to="8509,963" strokeweight="0"/>
            <v:rect id="_x0000_s1236" style="position:absolute;left:16;top:962;width:8493;height:19" fillcolor="black" stroked="f"/>
            <v:line id="_x0000_s1237" style="position:absolute" from="16,1203" to="8509,1204" strokeweight="0"/>
            <v:rect id="_x0000_s1238" style="position:absolute;left:16;top:1203;width:8493;height:18" fillcolor="black" stroked="f"/>
            <v:line id="_x0000_s1239" style="position:absolute" from="16,1443" to="8509,1444" strokeweight="0"/>
            <v:rect id="_x0000_s1240" style="position:absolute;left:16;top:1443;width:8493;height:19" fillcolor="black" stroked="f"/>
            <v:line id="_x0000_s1241" style="position:absolute" from="16,1684" to="8509,1685" strokeweight="0"/>
            <v:rect id="_x0000_s1242" style="position:absolute;left:16;top:1684;width:8493;height:18" fillcolor="black" stroked="f"/>
            <w10:anchorlock/>
          </v:group>
        </w:pict>
      </w:r>
    </w:p>
    <w:p w:rsidR="00FA3FD9" w:rsidRPr="007C7AD8" w:rsidRDefault="00D747DF" w:rsidP="00630D26">
      <w:pPr>
        <w:ind w:firstLine="709"/>
        <w:jc w:val="both"/>
        <w:rPr>
          <w:rFonts w:ascii="Arial" w:hAnsi="Arial" w:cs="Arial"/>
          <w:i/>
        </w:rPr>
      </w:pPr>
      <w:r w:rsidRPr="007C7AD8">
        <w:rPr>
          <w:rFonts w:ascii="Arial" w:hAnsi="Arial" w:cs="Arial"/>
          <w:b/>
          <w:i/>
        </w:rPr>
        <w:t>Fuente:</w:t>
      </w:r>
      <w:r w:rsidRPr="007C7AD8">
        <w:rPr>
          <w:rFonts w:ascii="Arial" w:hAnsi="Arial" w:cs="Arial"/>
          <w:i/>
        </w:rPr>
        <w:t xml:space="preserve"> INEC</w:t>
      </w:r>
    </w:p>
    <w:p w:rsidR="00D747DF" w:rsidRPr="00630D26" w:rsidRDefault="00D747DF" w:rsidP="00630D26">
      <w:pPr>
        <w:ind w:firstLine="709"/>
        <w:rPr>
          <w:rFonts w:ascii="Tahoma" w:hAnsi="Tahoma" w:cs="Tahoma"/>
          <w:i/>
        </w:rPr>
      </w:pPr>
      <w:r w:rsidRPr="007C7AD8">
        <w:rPr>
          <w:rFonts w:ascii="Arial" w:hAnsi="Arial" w:cs="Arial"/>
          <w:i/>
        </w:rPr>
        <w:t>Elaborado por los Autores</w:t>
      </w:r>
    </w:p>
    <w:p w:rsidR="00D747DF" w:rsidRPr="00D747DF" w:rsidRDefault="00D747DF" w:rsidP="00EF30BC">
      <w:pPr>
        <w:spacing w:line="480" w:lineRule="auto"/>
        <w:jc w:val="both"/>
      </w:pPr>
    </w:p>
    <w:p w:rsidR="00D747DF" w:rsidRDefault="00630D26" w:rsidP="00EF30BC">
      <w:pPr>
        <w:spacing w:line="480" w:lineRule="auto"/>
        <w:jc w:val="both"/>
      </w:pPr>
      <w:r>
        <w:t xml:space="preserve">    </w:t>
      </w:r>
      <w:r w:rsidR="0091228F">
        <w:t>En el casco urbano</w:t>
      </w:r>
      <w:r w:rsidR="00D747DF">
        <w:t xml:space="preserve"> de Quito, hay 376.054 viviendas levantadas, de las cuales 167.527 son casas o villas (44,55%), y 124.105 son departamentos uni o multifamiliares (33%); el porcentaje restante (22.45%), representan cuartos en inquilinatos, mediagua, ranchos, covachas y chozas, entre otro tipo de viviendas populares.  </w:t>
      </w:r>
    </w:p>
    <w:p w:rsidR="00003E1F" w:rsidRDefault="00003E1F" w:rsidP="00EF30BC">
      <w:pPr>
        <w:spacing w:line="480" w:lineRule="auto"/>
        <w:jc w:val="both"/>
      </w:pPr>
    </w:p>
    <w:p w:rsidR="001930D6" w:rsidRDefault="001930D6" w:rsidP="00EF30BC">
      <w:pPr>
        <w:spacing w:line="480" w:lineRule="auto"/>
        <w:jc w:val="center"/>
        <w:rPr>
          <w:rFonts w:ascii="Arial" w:hAnsi="Arial" w:cs="Arial"/>
          <w:b/>
          <w:i/>
        </w:rPr>
      </w:pPr>
    </w:p>
    <w:p w:rsidR="001930D6" w:rsidRDefault="001930D6" w:rsidP="00EF30BC">
      <w:pPr>
        <w:spacing w:line="480" w:lineRule="auto"/>
        <w:jc w:val="center"/>
        <w:rPr>
          <w:rFonts w:ascii="Arial" w:hAnsi="Arial" w:cs="Arial"/>
          <w:b/>
          <w:i/>
        </w:rPr>
      </w:pPr>
    </w:p>
    <w:p w:rsidR="001930D6" w:rsidRDefault="001930D6" w:rsidP="00EF30BC">
      <w:pPr>
        <w:spacing w:line="480" w:lineRule="auto"/>
        <w:jc w:val="center"/>
        <w:rPr>
          <w:rFonts w:ascii="Arial" w:hAnsi="Arial" w:cs="Arial"/>
          <w:b/>
          <w:i/>
        </w:rPr>
      </w:pPr>
    </w:p>
    <w:p w:rsidR="001930D6" w:rsidRDefault="001930D6" w:rsidP="00EF30BC">
      <w:pPr>
        <w:spacing w:line="480" w:lineRule="auto"/>
        <w:jc w:val="center"/>
        <w:rPr>
          <w:rFonts w:ascii="Arial" w:hAnsi="Arial" w:cs="Arial"/>
          <w:b/>
          <w:i/>
        </w:rPr>
      </w:pPr>
    </w:p>
    <w:p w:rsidR="00003E1F" w:rsidRPr="007C7AD8" w:rsidRDefault="00D204CD" w:rsidP="00EF30BC">
      <w:pPr>
        <w:spacing w:line="480" w:lineRule="auto"/>
        <w:jc w:val="center"/>
        <w:rPr>
          <w:rFonts w:ascii="Arial" w:hAnsi="Arial" w:cs="Arial"/>
          <w:b/>
          <w:i/>
        </w:rPr>
      </w:pPr>
      <w:r w:rsidRPr="007C7AD8">
        <w:rPr>
          <w:rFonts w:ascii="Arial" w:hAnsi="Arial" w:cs="Arial"/>
          <w:b/>
          <w:i/>
        </w:rPr>
        <w:t>Cuadro No. 6</w:t>
      </w:r>
    </w:p>
    <w:p w:rsidR="002C2B81" w:rsidRPr="00630D26" w:rsidRDefault="002C2B81" w:rsidP="00EF30BC">
      <w:pPr>
        <w:spacing w:line="480" w:lineRule="auto"/>
        <w:jc w:val="center"/>
        <w:rPr>
          <w:rFonts w:ascii="Tahoma" w:hAnsi="Tahoma" w:cs="Tahoma"/>
          <w:b/>
          <w:i/>
        </w:rPr>
      </w:pPr>
      <w:r w:rsidRPr="007C7AD8">
        <w:rPr>
          <w:rFonts w:ascii="Arial" w:hAnsi="Arial" w:cs="Arial"/>
          <w:b/>
          <w:i/>
        </w:rPr>
        <w:t>Viviendas Particulares ocupadas, según servicios que dispone y tipo de tenencia de la vivienda - Quito</w:t>
      </w:r>
    </w:p>
    <w:p w:rsidR="00003E1F" w:rsidRPr="00844B20" w:rsidRDefault="00095B90" w:rsidP="00EF30BC">
      <w:pPr>
        <w:spacing w:line="480" w:lineRule="auto"/>
        <w:jc w:val="center"/>
      </w:pPr>
      <w:r>
        <w:rPr>
          <w:noProof/>
          <w:lang w:val="en-US" w:eastAsia="en-US"/>
        </w:rPr>
      </w:r>
      <w:r w:rsidR="00E174D1">
        <w:pict>
          <v:group id="_x0000_s1245" editas="canvas" style="width:424.5pt;height:221.6pt;mso-position-horizontal-relative:char;mso-position-vertical-relative:line" coordsize="8490,4432">
            <o:lock v:ext="edit" aspectratio="t"/>
            <v:shape id="_x0000_s1244" type="#_x0000_t75" style="position:absolute;width:8490;height:4432" o:preferrelative="f">
              <v:fill o:detectmouseclick="t"/>
              <v:path o:extrusionok="t" o:connecttype="none"/>
              <o:lock v:ext="edit" text="t"/>
            </v:shape>
            <v:rect id="_x0000_s1246" style="position:absolute;left:8;top:8;width:4052;height:239" fillcolor="#3cc" stroked="f"/>
            <v:rect id="_x0000_s1247" style="position:absolute;left:4561;top:8;width:3925;height:239" fillcolor="#3cc" stroked="f"/>
            <v:rect id="_x0000_s1248" style="position:absolute;left:8;top:243;width:4052;height:1883" stroked="f"/>
            <v:rect id="_x0000_s1249" style="position:absolute;left:4561;top:243;width:3925;height:1883" stroked="f"/>
            <v:rect id="_x0000_s1250" style="position:absolute;left:4561;top:2357;width:3925;height:239" fillcolor="#3cc" stroked="f"/>
            <v:rect id="_x0000_s1251" style="position:absolute;left:4561;top:2592;width:3925;height:239" stroked="f"/>
            <v:rect id="_x0000_s1252" style="position:absolute;left:8;top:2827;width:4052;height:239" fillcolor="#3cc" stroked="f"/>
            <v:rect id="_x0000_s1253" style="position:absolute;left:4561;top:2827;width:3925;height:239" stroked="f"/>
            <v:rect id="_x0000_s1254" style="position:absolute;left:8;top:3062;width:4052;height:944" stroked="f"/>
            <v:rect id="_x0000_s1255" style="position:absolute;left:4561;top:3062;width:3925;height:944" stroked="f"/>
            <v:rect id="_x0000_s1256" style="position:absolute;left:4561;top:4002;width:3925;height:239" stroked="f"/>
            <v:rect id="_x0000_s1257" style="position:absolute;left:38;top:258;width:590;height:414;mso-wrap-style:none" filled="f" stroked="f">
              <v:textbox style="mso-next-textbox:#_x0000_s1257;mso-fit-shape-to-text:t" inset="0,0,0,0">
                <w:txbxContent>
                  <w:p w:rsidR="00DC097C" w:rsidRPr="00E174D1" w:rsidRDefault="00DC097C">
                    <w:pPr>
                      <w:rPr>
                        <w:sz w:val="18"/>
                        <w:szCs w:val="18"/>
                      </w:rPr>
                    </w:pPr>
                    <w:r w:rsidRPr="00E174D1">
                      <w:rPr>
                        <w:color w:val="000000"/>
                        <w:sz w:val="18"/>
                        <w:szCs w:val="18"/>
                      </w:rPr>
                      <w:t>TOTAL</w:t>
                    </w:r>
                  </w:p>
                </w:txbxContent>
              </v:textbox>
            </v:rect>
            <v:rect id="_x0000_s1258" style="position:absolute;left:2436;top:258;width:586;height:207;mso-wrap-style:none" filled="f" stroked="f">
              <v:textbox style="mso-next-textbox:#_x0000_s1258;mso-fit-shape-to-text:t" inset="0,0,0,0">
                <w:txbxContent>
                  <w:p w:rsidR="00DC097C" w:rsidRPr="00E174D1" w:rsidRDefault="00DC097C">
                    <w:pPr>
                      <w:rPr>
                        <w:sz w:val="18"/>
                        <w:szCs w:val="18"/>
                      </w:rPr>
                    </w:pPr>
                    <w:r w:rsidRPr="00E174D1">
                      <w:rPr>
                        <w:color w:val="000000"/>
                        <w:sz w:val="18"/>
                        <w:szCs w:val="18"/>
                      </w:rPr>
                      <w:t>484,074</w:t>
                    </w:r>
                  </w:p>
                </w:txbxContent>
              </v:textbox>
            </v:rect>
            <v:rect id="_x0000_s1259" style="position:absolute;left:3391;top:258;width:645;height:414;mso-wrap-style:none" filled="f" stroked="f">
              <v:textbox style="mso-next-textbox:#_x0000_s1259;mso-fit-shape-to-text:t" inset="0,0,0,0">
                <w:txbxContent>
                  <w:p w:rsidR="00DC097C" w:rsidRPr="00E174D1" w:rsidRDefault="00DC097C">
                    <w:pPr>
                      <w:rPr>
                        <w:sz w:val="18"/>
                        <w:szCs w:val="18"/>
                      </w:rPr>
                    </w:pPr>
                    <w:r w:rsidRPr="00E174D1">
                      <w:rPr>
                        <w:color w:val="000000"/>
                        <w:sz w:val="18"/>
                        <w:szCs w:val="18"/>
                      </w:rPr>
                      <w:t>100.00%</w:t>
                    </w:r>
                  </w:p>
                </w:txbxContent>
              </v:textbox>
            </v:rect>
            <v:rect id="_x0000_s1260" style="position:absolute;left:4591;top:258;width:590;height:414;mso-wrap-style:none" filled="f" stroked="f">
              <v:textbox style="mso-next-textbox:#_x0000_s1260;mso-fit-shape-to-text:t" inset="0,0,0,0">
                <w:txbxContent>
                  <w:p w:rsidR="00DC097C" w:rsidRPr="00E174D1" w:rsidRDefault="00DC097C">
                    <w:pPr>
                      <w:rPr>
                        <w:sz w:val="18"/>
                        <w:szCs w:val="18"/>
                      </w:rPr>
                    </w:pPr>
                    <w:r w:rsidRPr="00E174D1">
                      <w:rPr>
                        <w:color w:val="000000"/>
                        <w:sz w:val="18"/>
                        <w:szCs w:val="18"/>
                      </w:rPr>
                      <w:t>TOTAL</w:t>
                    </w:r>
                  </w:p>
                </w:txbxContent>
              </v:textbox>
            </v:rect>
            <v:rect id="_x0000_s1261" style="position:absolute;left:6735;top:258;width:586;height:207;mso-wrap-style:none" filled="f" stroked="f">
              <v:textbox style="mso-next-textbox:#_x0000_s1261;mso-fit-shape-to-text:t" inset="0,0,0,0">
                <w:txbxContent>
                  <w:p w:rsidR="00DC097C" w:rsidRPr="00E174D1" w:rsidRDefault="00DC097C">
                    <w:pPr>
                      <w:rPr>
                        <w:sz w:val="18"/>
                        <w:szCs w:val="18"/>
                      </w:rPr>
                    </w:pPr>
                    <w:r w:rsidRPr="00E174D1">
                      <w:rPr>
                        <w:color w:val="000000"/>
                        <w:sz w:val="18"/>
                        <w:szCs w:val="18"/>
                      </w:rPr>
                      <w:t>484,074</w:t>
                    </w:r>
                  </w:p>
                </w:txbxContent>
              </v:textbox>
            </v:rect>
            <v:rect id="_x0000_s1262" style="position:absolute;left:7817;top:258;width:645;height:414;mso-wrap-style:none" filled="f" stroked="f">
              <v:textbox style="mso-next-textbox:#_x0000_s1262;mso-fit-shape-to-text:t" inset="0,0,0,0">
                <w:txbxContent>
                  <w:p w:rsidR="00DC097C" w:rsidRPr="00E174D1" w:rsidRDefault="00DC097C">
                    <w:pPr>
                      <w:rPr>
                        <w:sz w:val="18"/>
                        <w:szCs w:val="18"/>
                      </w:rPr>
                    </w:pPr>
                    <w:r w:rsidRPr="00E174D1">
                      <w:rPr>
                        <w:color w:val="000000"/>
                        <w:sz w:val="18"/>
                        <w:szCs w:val="18"/>
                      </w:rPr>
                      <w:t>100.00%</w:t>
                    </w:r>
                  </w:p>
                </w:txbxContent>
              </v:textbox>
            </v:rect>
            <v:rect id="_x0000_s1263" style="position:absolute;left:4591;top:493;width:361;height:414;mso-wrap-style:none" filled="f" stroked="f">
              <v:textbox style="mso-next-textbox:#_x0000_s1263;mso-fit-shape-to-text:t" inset="0,0,0,0">
                <w:txbxContent>
                  <w:p w:rsidR="00DC097C" w:rsidRPr="00E174D1" w:rsidRDefault="00DC097C">
                    <w:pPr>
                      <w:rPr>
                        <w:sz w:val="18"/>
                        <w:szCs w:val="18"/>
                      </w:rPr>
                    </w:pPr>
                    <w:r w:rsidRPr="00E174D1">
                      <w:rPr>
                        <w:color w:val="000000"/>
                        <w:sz w:val="18"/>
                        <w:szCs w:val="18"/>
                      </w:rPr>
                      <w:t>GAS</w:t>
                    </w:r>
                  </w:p>
                </w:txbxContent>
              </v:textbox>
            </v:rect>
            <v:rect id="_x0000_s1264" style="position:absolute;left:6735;top:493;width:586;height:207;mso-wrap-style:none" filled="f" stroked="f">
              <v:textbox style="mso-next-textbox:#_x0000_s1264;mso-fit-shape-to-text:t" inset="0,0,0,0">
                <w:txbxContent>
                  <w:p w:rsidR="00DC097C" w:rsidRPr="00E174D1" w:rsidRDefault="00DC097C">
                    <w:pPr>
                      <w:rPr>
                        <w:sz w:val="18"/>
                        <w:szCs w:val="18"/>
                      </w:rPr>
                    </w:pPr>
                    <w:r w:rsidRPr="00E174D1">
                      <w:rPr>
                        <w:color w:val="000000"/>
                        <w:sz w:val="18"/>
                        <w:szCs w:val="18"/>
                      </w:rPr>
                      <w:t>465,497</w:t>
                    </w:r>
                  </w:p>
                </w:txbxContent>
              </v:textbox>
            </v:rect>
            <v:rect id="_x0000_s1265" style="position:absolute;left:7905;top:493;width:555;height:414;mso-wrap-style:none" filled="f" stroked="f">
              <v:textbox style="mso-next-textbox:#_x0000_s1265;mso-fit-shape-to-text:t" inset="0,0,0,0">
                <w:txbxContent>
                  <w:p w:rsidR="00DC097C" w:rsidRPr="00E174D1" w:rsidRDefault="00DC097C">
                    <w:pPr>
                      <w:rPr>
                        <w:sz w:val="18"/>
                        <w:szCs w:val="18"/>
                      </w:rPr>
                    </w:pPr>
                    <w:r w:rsidRPr="00E174D1">
                      <w:rPr>
                        <w:color w:val="000000"/>
                        <w:sz w:val="18"/>
                        <w:szCs w:val="18"/>
                      </w:rPr>
                      <w:t>96.16%</w:t>
                    </w:r>
                  </w:p>
                </w:txbxContent>
              </v:textbox>
            </v:rect>
            <v:rect id="_x0000_s1266" style="position:absolute;left:38;top:728;width:1176;height:414;mso-wrap-style:none" filled="f" stroked="f">
              <v:textbox style="mso-next-textbox:#_x0000_s1266;mso-fit-shape-to-text:t" inset="0,0,0,0">
                <w:txbxContent>
                  <w:p w:rsidR="00DC097C" w:rsidRPr="00E174D1" w:rsidRDefault="00DC097C">
                    <w:pPr>
                      <w:rPr>
                        <w:sz w:val="18"/>
                        <w:szCs w:val="18"/>
                      </w:rPr>
                    </w:pPr>
                    <w:r w:rsidRPr="00E174D1">
                      <w:rPr>
                        <w:color w:val="000000"/>
                        <w:sz w:val="18"/>
                        <w:szCs w:val="18"/>
                      </w:rPr>
                      <w:t>RED PÚBLICA</w:t>
                    </w:r>
                  </w:p>
                </w:txbxContent>
              </v:textbox>
            </v:rect>
            <v:rect id="_x0000_s1267" style="position:absolute;left:2436;top:728;width:586;height:207;mso-wrap-style:none" filled="f" stroked="f">
              <v:textbox style="mso-next-textbox:#_x0000_s1267;mso-fit-shape-to-text:t" inset="0,0,0,0">
                <w:txbxContent>
                  <w:p w:rsidR="00DC097C" w:rsidRPr="00E174D1" w:rsidRDefault="00DC097C">
                    <w:pPr>
                      <w:rPr>
                        <w:sz w:val="18"/>
                        <w:szCs w:val="18"/>
                      </w:rPr>
                    </w:pPr>
                    <w:r w:rsidRPr="00E174D1">
                      <w:rPr>
                        <w:color w:val="000000"/>
                        <w:sz w:val="18"/>
                        <w:szCs w:val="18"/>
                      </w:rPr>
                      <w:t>440,809</w:t>
                    </w:r>
                  </w:p>
                </w:txbxContent>
              </v:textbox>
            </v:rect>
            <v:rect id="_x0000_s1268" style="position:absolute;left:3479;top:728;width:555;height:414;mso-wrap-style:none" filled="f" stroked="f">
              <v:textbox style="mso-next-textbox:#_x0000_s1268;mso-fit-shape-to-text:t" inset="0,0,0,0">
                <w:txbxContent>
                  <w:p w:rsidR="00DC097C" w:rsidRPr="00E174D1" w:rsidRDefault="00DC097C">
                    <w:pPr>
                      <w:rPr>
                        <w:sz w:val="18"/>
                        <w:szCs w:val="18"/>
                      </w:rPr>
                    </w:pPr>
                    <w:r w:rsidRPr="00E174D1">
                      <w:rPr>
                        <w:color w:val="000000"/>
                        <w:sz w:val="18"/>
                        <w:szCs w:val="18"/>
                      </w:rPr>
                      <w:t>91.06%</w:t>
                    </w:r>
                  </w:p>
                </w:txbxContent>
              </v:textbox>
            </v:rect>
            <v:rect id="_x0000_s1269" style="position:absolute;left:4591;top:728;width:1310;height:414;mso-wrap-style:none" filled="f" stroked="f">
              <v:textbox style="mso-next-textbox:#_x0000_s1269;mso-fit-shape-to-text:t" inset="0,0,0,0">
                <w:txbxContent>
                  <w:p w:rsidR="00DC097C" w:rsidRPr="00E174D1" w:rsidRDefault="00DC097C">
                    <w:pPr>
                      <w:rPr>
                        <w:sz w:val="18"/>
                        <w:szCs w:val="18"/>
                      </w:rPr>
                    </w:pPr>
                    <w:r w:rsidRPr="00E174D1">
                      <w:rPr>
                        <w:color w:val="000000"/>
                        <w:sz w:val="18"/>
                        <w:szCs w:val="18"/>
                      </w:rPr>
                      <w:t>ELECTRICIDAD</w:t>
                    </w:r>
                  </w:p>
                </w:txbxContent>
              </v:textbox>
            </v:rect>
            <v:rect id="_x0000_s1270" style="position:absolute;left:6912;top:728;width:406;height:207;mso-wrap-style:none" filled="f" stroked="f">
              <v:textbox style="mso-next-textbox:#_x0000_s1270;mso-fit-shape-to-text:t" inset="0,0,0,0">
                <w:txbxContent>
                  <w:p w:rsidR="00DC097C" w:rsidRPr="00E174D1" w:rsidRDefault="00DC097C">
                    <w:pPr>
                      <w:rPr>
                        <w:sz w:val="18"/>
                        <w:szCs w:val="18"/>
                      </w:rPr>
                    </w:pPr>
                    <w:r w:rsidRPr="00E174D1">
                      <w:rPr>
                        <w:color w:val="000000"/>
                        <w:sz w:val="18"/>
                        <w:szCs w:val="18"/>
                      </w:rPr>
                      <w:t>5,213</w:t>
                    </w:r>
                  </w:p>
                </w:txbxContent>
              </v:textbox>
            </v:rect>
            <v:rect id="_x0000_s1271" style="position:absolute;left:7994;top:728;width:465;height:414;mso-wrap-style:none" filled="f" stroked="f">
              <v:textbox style="mso-next-textbox:#_x0000_s1271;mso-fit-shape-to-text:t" inset="0,0,0,0">
                <w:txbxContent>
                  <w:p w:rsidR="00DC097C" w:rsidRPr="00E174D1" w:rsidRDefault="00DC097C">
                    <w:pPr>
                      <w:rPr>
                        <w:sz w:val="18"/>
                        <w:szCs w:val="18"/>
                      </w:rPr>
                    </w:pPr>
                    <w:r w:rsidRPr="00E174D1">
                      <w:rPr>
                        <w:color w:val="000000"/>
                        <w:sz w:val="18"/>
                        <w:szCs w:val="18"/>
                      </w:rPr>
                      <w:t>1.08%</w:t>
                    </w:r>
                  </w:p>
                </w:txbxContent>
              </v:textbox>
            </v:rect>
            <v:rect id="_x0000_s1272" style="position:absolute;left:38;top:963;width:471;height:414;mso-wrap-style:none" filled="f" stroked="f">
              <v:textbox style="mso-next-textbox:#_x0000_s1272;mso-fit-shape-to-text:t" inset="0,0,0,0">
                <w:txbxContent>
                  <w:p w:rsidR="00DC097C" w:rsidRPr="00E174D1" w:rsidRDefault="00DC097C">
                    <w:pPr>
                      <w:rPr>
                        <w:sz w:val="18"/>
                        <w:szCs w:val="18"/>
                      </w:rPr>
                    </w:pPr>
                    <w:r w:rsidRPr="00E174D1">
                      <w:rPr>
                        <w:color w:val="000000"/>
                        <w:sz w:val="18"/>
                        <w:szCs w:val="18"/>
                      </w:rPr>
                      <w:t>POZO</w:t>
                    </w:r>
                  </w:p>
                </w:txbxContent>
              </v:textbox>
            </v:rect>
            <v:rect id="_x0000_s1273" style="position:absolute;left:2525;top:963;width:496;height:207;mso-wrap-style:none" filled="f" stroked="f">
              <v:textbox style="mso-next-textbox:#_x0000_s1273;mso-fit-shape-to-text:t" inset="0,0,0,0">
                <w:txbxContent>
                  <w:p w:rsidR="00DC097C" w:rsidRPr="00E174D1" w:rsidRDefault="00DC097C">
                    <w:pPr>
                      <w:rPr>
                        <w:sz w:val="18"/>
                        <w:szCs w:val="18"/>
                      </w:rPr>
                    </w:pPr>
                    <w:r w:rsidRPr="00E174D1">
                      <w:rPr>
                        <w:color w:val="000000"/>
                        <w:sz w:val="18"/>
                        <w:szCs w:val="18"/>
                      </w:rPr>
                      <w:t>11,300</w:t>
                    </w:r>
                  </w:p>
                </w:txbxContent>
              </v:textbox>
            </v:rect>
            <v:rect id="_x0000_s1274" style="position:absolute;left:3568;top:963;width:465;height:414;mso-wrap-style:none" filled="f" stroked="f">
              <v:textbox style="mso-next-textbox:#_x0000_s1274;mso-fit-shape-to-text:t" inset="0,0,0,0">
                <w:txbxContent>
                  <w:p w:rsidR="00DC097C" w:rsidRPr="00E174D1" w:rsidRDefault="00DC097C">
                    <w:pPr>
                      <w:rPr>
                        <w:sz w:val="18"/>
                        <w:szCs w:val="18"/>
                      </w:rPr>
                    </w:pPr>
                    <w:r w:rsidRPr="00E174D1">
                      <w:rPr>
                        <w:color w:val="000000"/>
                        <w:sz w:val="18"/>
                        <w:szCs w:val="18"/>
                      </w:rPr>
                      <w:t>2.33%</w:t>
                    </w:r>
                  </w:p>
                </w:txbxContent>
              </v:textbox>
            </v:rect>
            <v:rect id="_x0000_s1275" style="position:absolute;left:4591;top:963;width:920;height:414;mso-wrap-style:none" filled="f" stroked="f">
              <v:textbox style="mso-next-textbox:#_x0000_s1275;mso-fit-shape-to-text:t" inset="0,0,0,0">
                <w:txbxContent>
                  <w:p w:rsidR="00DC097C" w:rsidRPr="00E174D1" w:rsidRDefault="00DC097C">
                    <w:pPr>
                      <w:rPr>
                        <w:sz w:val="18"/>
                        <w:szCs w:val="18"/>
                      </w:rPr>
                    </w:pPr>
                    <w:r w:rsidRPr="00E174D1">
                      <w:rPr>
                        <w:color w:val="000000"/>
                        <w:sz w:val="18"/>
                        <w:szCs w:val="18"/>
                      </w:rPr>
                      <w:t>GASOLINA</w:t>
                    </w:r>
                  </w:p>
                </w:txbxContent>
              </v:textbox>
            </v:rect>
            <v:rect id="_x0000_s1276" style="position:absolute;left:7047;top:963;width:271;height:207;mso-wrap-style:none" filled="f" stroked="f">
              <v:textbox style="mso-next-textbox:#_x0000_s1276;mso-fit-shape-to-text:t" inset="0,0,0,0">
                <w:txbxContent>
                  <w:p w:rsidR="00DC097C" w:rsidRPr="00E174D1" w:rsidRDefault="00DC097C">
                    <w:pPr>
                      <w:rPr>
                        <w:sz w:val="18"/>
                        <w:szCs w:val="18"/>
                      </w:rPr>
                    </w:pPr>
                    <w:r w:rsidRPr="00E174D1">
                      <w:rPr>
                        <w:color w:val="000000"/>
                        <w:sz w:val="18"/>
                        <w:szCs w:val="18"/>
                      </w:rPr>
                      <w:t>221</w:t>
                    </w:r>
                  </w:p>
                </w:txbxContent>
              </v:textbox>
            </v:rect>
            <v:rect id="_x0000_s1277" style="position:absolute;left:7994;top:963;width:465;height:414;mso-wrap-style:none" filled="f" stroked="f">
              <v:textbox style="mso-next-textbox:#_x0000_s1277;mso-fit-shape-to-text:t" inset="0,0,0,0">
                <w:txbxContent>
                  <w:p w:rsidR="00DC097C" w:rsidRPr="00E174D1" w:rsidRDefault="00DC097C">
                    <w:pPr>
                      <w:rPr>
                        <w:sz w:val="18"/>
                        <w:szCs w:val="18"/>
                      </w:rPr>
                    </w:pPr>
                    <w:r w:rsidRPr="00E174D1">
                      <w:rPr>
                        <w:color w:val="000000"/>
                        <w:sz w:val="18"/>
                        <w:szCs w:val="18"/>
                      </w:rPr>
                      <w:t>0.05%</w:t>
                    </w:r>
                  </w:p>
                </w:txbxContent>
              </v:textbox>
            </v:rect>
            <v:rect id="_x0000_s1278" style="position:absolute;left:38;top:1198;width:1520;height:414;mso-wrap-style:none" filled="f" stroked="f">
              <v:textbox style="mso-next-textbox:#_x0000_s1278;mso-fit-shape-to-text:t" inset="0,0,0,0">
                <w:txbxContent>
                  <w:p w:rsidR="00DC097C" w:rsidRPr="00E174D1" w:rsidRDefault="00DC097C">
                    <w:pPr>
                      <w:rPr>
                        <w:sz w:val="18"/>
                        <w:szCs w:val="18"/>
                      </w:rPr>
                    </w:pPr>
                    <w:r w:rsidRPr="00E174D1">
                      <w:rPr>
                        <w:color w:val="000000"/>
                        <w:sz w:val="18"/>
                        <w:szCs w:val="18"/>
                      </w:rPr>
                      <w:t>RÍO O VERTIENTE</w:t>
                    </w:r>
                  </w:p>
                </w:txbxContent>
              </v:textbox>
            </v:rect>
            <v:rect id="_x0000_s1279" style="position:absolute;left:2525;top:1198;width:496;height:207;mso-wrap-style:none" filled="f" stroked="f">
              <v:textbox style="mso-next-textbox:#_x0000_s1279;mso-fit-shape-to-text:t" inset="0,0,0,0">
                <w:txbxContent>
                  <w:p w:rsidR="00DC097C" w:rsidRPr="00E174D1" w:rsidRDefault="00DC097C">
                    <w:pPr>
                      <w:rPr>
                        <w:sz w:val="18"/>
                        <w:szCs w:val="18"/>
                      </w:rPr>
                    </w:pPr>
                    <w:r w:rsidRPr="00E174D1">
                      <w:rPr>
                        <w:color w:val="000000"/>
                        <w:sz w:val="18"/>
                        <w:szCs w:val="18"/>
                      </w:rPr>
                      <w:t>25,314</w:t>
                    </w:r>
                  </w:p>
                </w:txbxContent>
              </v:textbox>
            </v:rect>
            <v:rect id="_x0000_s1280" style="position:absolute;left:3568;top:1198;width:465;height:414;mso-wrap-style:none" filled="f" stroked="f">
              <v:textbox style="mso-next-textbox:#_x0000_s1280;mso-fit-shape-to-text:t" inset="0,0,0,0">
                <w:txbxContent>
                  <w:p w:rsidR="00DC097C" w:rsidRPr="00E174D1" w:rsidRDefault="00DC097C">
                    <w:pPr>
                      <w:rPr>
                        <w:sz w:val="18"/>
                        <w:szCs w:val="18"/>
                      </w:rPr>
                    </w:pPr>
                    <w:r w:rsidRPr="00E174D1">
                      <w:rPr>
                        <w:color w:val="000000"/>
                        <w:sz w:val="18"/>
                        <w:szCs w:val="18"/>
                      </w:rPr>
                      <w:t>5.23%</w:t>
                    </w:r>
                  </w:p>
                </w:txbxContent>
              </v:textbox>
            </v:rect>
            <v:rect id="_x0000_s1281" style="position:absolute;left:4591;top:1198;width:1440;height:414;mso-wrap-style:none" filled="f" stroked="f">
              <v:textbox style="mso-next-textbox:#_x0000_s1281;mso-fit-shape-to-text:t" inset="0,0,0,0">
                <w:txbxContent>
                  <w:p w:rsidR="00DC097C" w:rsidRPr="00E174D1" w:rsidRDefault="00DC097C">
                    <w:pPr>
                      <w:rPr>
                        <w:sz w:val="18"/>
                        <w:szCs w:val="18"/>
                      </w:rPr>
                    </w:pPr>
                    <w:r w:rsidRPr="00E174D1">
                      <w:rPr>
                        <w:color w:val="000000"/>
                        <w:sz w:val="18"/>
                        <w:szCs w:val="18"/>
                      </w:rPr>
                      <w:t>KEREX O DIESEL</w:t>
                    </w:r>
                  </w:p>
                </w:txbxContent>
              </v:textbox>
            </v:rect>
            <v:rect id="_x0000_s1282" style="position:absolute;left:7047;top:1198;width:271;height:207;mso-wrap-style:none" filled="f" stroked="f">
              <v:textbox style="mso-next-textbox:#_x0000_s1282;mso-fit-shape-to-text:t" inset="0,0,0,0">
                <w:txbxContent>
                  <w:p w:rsidR="00DC097C" w:rsidRPr="00E174D1" w:rsidRDefault="00DC097C">
                    <w:pPr>
                      <w:rPr>
                        <w:sz w:val="18"/>
                        <w:szCs w:val="18"/>
                      </w:rPr>
                    </w:pPr>
                    <w:r w:rsidRPr="00E174D1">
                      <w:rPr>
                        <w:color w:val="000000"/>
                        <w:sz w:val="18"/>
                        <w:szCs w:val="18"/>
                      </w:rPr>
                      <w:t>273</w:t>
                    </w:r>
                  </w:p>
                </w:txbxContent>
              </v:textbox>
            </v:rect>
            <v:rect id="_x0000_s1283" style="position:absolute;left:7994;top:1198;width:465;height:414;mso-wrap-style:none" filled="f" stroked="f">
              <v:textbox style="mso-next-textbox:#_x0000_s1283;mso-fit-shape-to-text:t" inset="0,0,0,0">
                <w:txbxContent>
                  <w:p w:rsidR="00DC097C" w:rsidRPr="00E174D1" w:rsidRDefault="00DC097C">
                    <w:pPr>
                      <w:rPr>
                        <w:sz w:val="18"/>
                        <w:szCs w:val="18"/>
                      </w:rPr>
                    </w:pPr>
                    <w:r w:rsidRPr="00E174D1">
                      <w:rPr>
                        <w:color w:val="000000"/>
                        <w:sz w:val="18"/>
                        <w:szCs w:val="18"/>
                      </w:rPr>
                      <w:t>0.06%</w:t>
                    </w:r>
                  </w:p>
                </w:txbxContent>
              </v:textbox>
            </v:rect>
            <v:rect id="_x0000_s1284" style="position:absolute;left:38;top:1433;width:1796;height:414;mso-wrap-style:none" filled="f" stroked="f">
              <v:textbox style="mso-next-textbox:#_x0000_s1284;mso-fit-shape-to-text:t" inset="0,0,0,0">
                <w:txbxContent>
                  <w:p w:rsidR="00DC097C" w:rsidRPr="00E174D1" w:rsidRDefault="00DC097C">
                    <w:pPr>
                      <w:rPr>
                        <w:sz w:val="18"/>
                        <w:szCs w:val="18"/>
                      </w:rPr>
                    </w:pPr>
                    <w:r w:rsidRPr="00E174D1">
                      <w:rPr>
                        <w:color w:val="000000"/>
                        <w:sz w:val="18"/>
                        <w:szCs w:val="18"/>
                      </w:rPr>
                      <w:t>CARRO REPARTIDOR</w:t>
                    </w:r>
                  </w:p>
                </w:txbxContent>
              </v:textbox>
            </v:rect>
            <v:rect id="_x0000_s1285" style="position:absolute;left:2613;top:1433;width:406;height:207;mso-wrap-style:none" filled="f" stroked="f">
              <v:textbox style="mso-next-textbox:#_x0000_s1285;mso-fit-shape-to-text:t" inset="0,0,0,0">
                <w:txbxContent>
                  <w:p w:rsidR="00DC097C" w:rsidRPr="00E174D1" w:rsidRDefault="00DC097C">
                    <w:pPr>
                      <w:rPr>
                        <w:sz w:val="18"/>
                        <w:szCs w:val="18"/>
                      </w:rPr>
                    </w:pPr>
                    <w:r w:rsidRPr="00E174D1">
                      <w:rPr>
                        <w:color w:val="000000"/>
                        <w:sz w:val="18"/>
                        <w:szCs w:val="18"/>
                      </w:rPr>
                      <w:t>3,252</w:t>
                    </w:r>
                  </w:p>
                </w:txbxContent>
              </v:textbox>
            </v:rect>
            <v:rect id="_x0000_s1286" style="position:absolute;left:3568;top:1433;width:465;height:414;mso-wrap-style:none" filled="f" stroked="f">
              <v:textbox style="mso-next-textbox:#_x0000_s1286;mso-fit-shape-to-text:t" inset="0,0,0,0">
                <w:txbxContent>
                  <w:p w:rsidR="00DC097C" w:rsidRPr="00E174D1" w:rsidRDefault="00DC097C">
                    <w:pPr>
                      <w:rPr>
                        <w:sz w:val="18"/>
                        <w:szCs w:val="18"/>
                      </w:rPr>
                    </w:pPr>
                    <w:r w:rsidRPr="00E174D1">
                      <w:rPr>
                        <w:color w:val="000000"/>
                        <w:sz w:val="18"/>
                        <w:szCs w:val="18"/>
                      </w:rPr>
                      <w:t>0.67%</w:t>
                    </w:r>
                  </w:p>
                </w:txbxContent>
              </v:textbox>
            </v:rect>
            <v:rect id="_x0000_s1287" style="position:absolute;left:4591;top:1433;width:1451;height:414;mso-wrap-style:none" filled="f" stroked="f">
              <v:textbox style="mso-next-textbox:#_x0000_s1287;mso-fit-shape-to-text:t" inset="0,0,0,0">
                <w:txbxContent>
                  <w:p w:rsidR="00DC097C" w:rsidRPr="00E174D1" w:rsidRDefault="00DC097C">
                    <w:pPr>
                      <w:rPr>
                        <w:sz w:val="18"/>
                        <w:szCs w:val="18"/>
                      </w:rPr>
                    </w:pPr>
                    <w:r w:rsidRPr="00E174D1">
                      <w:rPr>
                        <w:color w:val="000000"/>
                        <w:sz w:val="18"/>
                        <w:szCs w:val="18"/>
                      </w:rPr>
                      <w:t>LEÑA O CARBÓN</w:t>
                    </w:r>
                  </w:p>
                </w:txbxContent>
              </v:textbox>
            </v:rect>
            <v:rect id="_x0000_s1288" style="position:absolute;left:6912;top:1433;width:406;height:207;mso-wrap-style:none" filled="f" stroked="f">
              <v:textbox style="mso-next-textbox:#_x0000_s1288;mso-fit-shape-to-text:t" inset="0,0,0,0">
                <w:txbxContent>
                  <w:p w:rsidR="00DC097C" w:rsidRPr="00E174D1" w:rsidRDefault="00DC097C">
                    <w:pPr>
                      <w:rPr>
                        <w:sz w:val="18"/>
                        <w:szCs w:val="18"/>
                      </w:rPr>
                    </w:pPr>
                    <w:r w:rsidRPr="00E174D1">
                      <w:rPr>
                        <w:color w:val="000000"/>
                        <w:sz w:val="18"/>
                        <w:szCs w:val="18"/>
                      </w:rPr>
                      <w:t>9,144</w:t>
                    </w:r>
                  </w:p>
                </w:txbxContent>
              </v:textbox>
            </v:rect>
            <v:rect id="_x0000_s1289" style="position:absolute;left:7994;top:1433;width:465;height:414;mso-wrap-style:none" filled="f" stroked="f">
              <v:textbox style="mso-next-textbox:#_x0000_s1289;mso-fit-shape-to-text:t" inset="0,0,0,0">
                <w:txbxContent>
                  <w:p w:rsidR="00DC097C" w:rsidRPr="00E174D1" w:rsidRDefault="00DC097C">
                    <w:pPr>
                      <w:rPr>
                        <w:sz w:val="18"/>
                        <w:szCs w:val="18"/>
                      </w:rPr>
                    </w:pPr>
                    <w:r w:rsidRPr="00E174D1">
                      <w:rPr>
                        <w:color w:val="000000"/>
                        <w:sz w:val="18"/>
                        <w:szCs w:val="18"/>
                      </w:rPr>
                      <w:t>1.89%</w:t>
                    </w:r>
                  </w:p>
                </w:txbxContent>
              </v:textbox>
            </v:rect>
            <v:rect id="_x0000_s1290" style="position:absolute;left:38;top:1668;width:490;height:414;mso-wrap-style:none" filled="f" stroked="f">
              <v:textbox style="mso-next-textbox:#_x0000_s1290;mso-fit-shape-to-text:t" inset="0,0,0,0">
                <w:txbxContent>
                  <w:p w:rsidR="00DC097C" w:rsidRPr="00E174D1" w:rsidRDefault="00DC097C">
                    <w:pPr>
                      <w:rPr>
                        <w:sz w:val="18"/>
                        <w:szCs w:val="18"/>
                      </w:rPr>
                    </w:pPr>
                    <w:r w:rsidRPr="00E174D1">
                      <w:rPr>
                        <w:color w:val="000000"/>
                        <w:sz w:val="18"/>
                        <w:szCs w:val="18"/>
                      </w:rPr>
                      <w:t>OTRO</w:t>
                    </w:r>
                  </w:p>
                </w:txbxContent>
              </v:textbox>
            </v:rect>
            <v:rect id="_x0000_s1291" style="position:absolute;left:2613;top:1668;width:406;height:207;mso-wrap-style:none" filled="f" stroked="f">
              <v:textbox style="mso-next-textbox:#_x0000_s1291;mso-fit-shape-to-text:t" inset="0,0,0,0">
                <w:txbxContent>
                  <w:p w:rsidR="00DC097C" w:rsidRPr="00E174D1" w:rsidRDefault="00DC097C">
                    <w:pPr>
                      <w:rPr>
                        <w:sz w:val="18"/>
                        <w:szCs w:val="18"/>
                      </w:rPr>
                    </w:pPr>
                    <w:r w:rsidRPr="00E174D1">
                      <w:rPr>
                        <w:color w:val="000000"/>
                        <w:sz w:val="18"/>
                        <w:szCs w:val="18"/>
                      </w:rPr>
                      <w:t>3,399</w:t>
                    </w:r>
                  </w:p>
                </w:txbxContent>
              </v:textbox>
            </v:rect>
            <v:rect id="_x0000_s1292" style="position:absolute;left:3568;top:1668;width:465;height:414;mso-wrap-style:none" filled="f" stroked="f">
              <v:textbox style="mso-next-textbox:#_x0000_s1292;mso-fit-shape-to-text:t" inset="0,0,0,0">
                <w:txbxContent>
                  <w:p w:rsidR="00DC097C" w:rsidRPr="00E174D1" w:rsidRDefault="00DC097C">
                    <w:pPr>
                      <w:rPr>
                        <w:sz w:val="18"/>
                        <w:szCs w:val="18"/>
                      </w:rPr>
                    </w:pPr>
                    <w:r w:rsidRPr="00E174D1">
                      <w:rPr>
                        <w:color w:val="000000"/>
                        <w:sz w:val="18"/>
                        <w:szCs w:val="18"/>
                      </w:rPr>
                      <w:t>0.70%</w:t>
                    </w:r>
                  </w:p>
                </w:txbxContent>
              </v:textbox>
            </v:rect>
            <v:rect id="_x0000_s1293" style="position:absolute;left:4591;top:1668;width:490;height:414;mso-wrap-style:none" filled="f" stroked="f">
              <v:textbox style="mso-next-textbox:#_x0000_s1293;mso-fit-shape-to-text:t" inset="0,0,0,0">
                <w:txbxContent>
                  <w:p w:rsidR="00DC097C" w:rsidRPr="00E174D1" w:rsidRDefault="00DC097C">
                    <w:pPr>
                      <w:rPr>
                        <w:sz w:val="18"/>
                        <w:szCs w:val="18"/>
                      </w:rPr>
                    </w:pPr>
                    <w:r w:rsidRPr="00E174D1">
                      <w:rPr>
                        <w:color w:val="000000"/>
                        <w:sz w:val="18"/>
                        <w:szCs w:val="18"/>
                      </w:rPr>
                      <w:t>OTRO</w:t>
                    </w:r>
                  </w:p>
                </w:txbxContent>
              </v:textbox>
            </v:rect>
            <v:rect id="_x0000_s1294" style="position:absolute;left:7047;top:1668;width:271;height:207;mso-wrap-style:none" filled="f" stroked="f">
              <v:textbox style="mso-next-textbox:#_x0000_s1294;mso-fit-shape-to-text:t" inset="0,0,0,0">
                <w:txbxContent>
                  <w:p w:rsidR="00DC097C" w:rsidRPr="00E174D1" w:rsidRDefault="00DC097C">
                    <w:pPr>
                      <w:rPr>
                        <w:sz w:val="18"/>
                        <w:szCs w:val="18"/>
                      </w:rPr>
                    </w:pPr>
                    <w:r w:rsidRPr="00E174D1">
                      <w:rPr>
                        <w:color w:val="000000"/>
                        <w:sz w:val="18"/>
                        <w:szCs w:val="18"/>
                      </w:rPr>
                      <w:t>141</w:t>
                    </w:r>
                  </w:p>
                </w:txbxContent>
              </v:textbox>
            </v:rect>
            <v:rect id="_x0000_s1295" style="position:absolute;left:7994;top:1668;width:465;height:414;mso-wrap-style:none" filled="f" stroked="f">
              <v:textbox style="mso-next-textbox:#_x0000_s1295;mso-fit-shape-to-text:t" inset="0,0,0,0">
                <w:txbxContent>
                  <w:p w:rsidR="00DC097C" w:rsidRPr="00E174D1" w:rsidRDefault="00DC097C">
                    <w:pPr>
                      <w:rPr>
                        <w:sz w:val="18"/>
                        <w:szCs w:val="18"/>
                      </w:rPr>
                    </w:pPr>
                    <w:r w:rsidRPr="00E174D1">
                      <w:rPr>
                        <w:color w:val="000000"/>
                        <w:sz w:val="18"/>
                        <w:szCs w:val="18"/>
                      </w:rPr>
                      <w:t>0.03%</w:t>
                    </w:r>
                  </w:p>
                </w:txbxContent>
              </v:textbox>
            </v:rect>
            <v:rect id="_x0000_s1296" style="position:absolute;left:5199;top:1903;width:996;height:414;mso-wrap-style:none" filled="f" stroked="f">
              <v:textbox style="mso-next-textbox:#_x0000_s1296;mso-fit-shape-to-text:t" inset="0,0,0,0">
                <w:txbxContent>
                  <w:p w:rsidR="00DC097C" w:rsidRPr="00E174D1" w:rsidRDefault="00DC097C">
                    <w:pPr>
                      <w:rPr>
                        <w:sz w:val="18"/>
                        <w:szCs w:val="18"/>
                      </w:rPr>
                    </w:pPr>
                    <w:r w:rsidRPr="00E174D1">
                      <w:rPr>
                        <w:color w:val="000000"/>
                        <w:sz w:val="18"/>
                        <w:szCs w:val="18"/>
                      </w:rPr>
                      <w:t>NO COCINA</w:t>
                    </w:r>
                  </w:p>
                </w:txbxContent>
              </v:textbox>
            </v:rect>
            <v:rect id="_x0000_s1297" style="position:absolute;left:6912;top:1903;width:406;height:207;mso-wrap-style:none" filled="f" stroked="f">
              <v:textbox style="mso-next-textbox:#_x0000_s1297;mso-fit-shape-to-text:t" inset="0,0,0,0">
                <w:txbxContent>
                  <w:p w:rsidR="00DC097C" w:rsidRPr="00E174D1" w:rsidRDefault="00DC097C">
                    <w:pPr>
                      <w:rPr>
                        <w:sz w:val="18"/>
                        <w:szCs w:val="18"/>
                      </w:rPr>
                    </w:pPr>
                    <w:r w:rsidRPr="00E174D1">
                      <w:rPr>
                        <w:color w:val="000000"/>
                        <w:sz w:val="18"/>
                        <w:szCs w:val="18"/>
                      </w:rPr>
                      <w:t>3,585</w:t>
                    </w:r>
                  </w:p>
                </w:txbxContent>
              </v:textbox>
            </v:rect>
            <v:rect id="_x0000_s1298" style="position:absolute;left:7994;top:1903;width:465;height:414;mso-wrap-style:none" filled="f" stroked="f">
              <v:textbox style="mso-next-textbox:#_x0000_s1298;mso-fit-shape-to-text:t" inset="0,0,0,0">
                <w:txbxContent>
                  <w:p w:rsidR="00DC097C" w:rsidRPr="00E174D1" w:rsidRDefault="00DC097C">
                    <w:pPr>
                      <w:rPr>
                        <w:sz w:val="18"/>
                        <w:szCs w:val="18"/>
                      </w:rPr>
                    </w:pPr>
                    <w:r w:rsidRPr="00E174D1">
                      <w:rPr>
                        <w:color w:val="000000"/>
                        <w:sz w:val="18"/>
                        <w:szCs w:val="18"/>
                      </w:rPr>
                      <w:t>0.74%</w:t>
                    </w:r>
                  </w:p>
                </w:txbxContent>
              </v:textbox>
            </v:rect>
            <v:rect id="_x0000_s1299" style="position:absolute;left:4591;top:2608;width:590;height:414;mso-wrap-style:none" filled="f" stroked="f">
              <v:textbox style="mso-next-textbox:#_x0000_s1299;mso-fit-shape-to-text:t" inset="0,0,0,0">
                <w:txbxContent>
                  <w:p w:rsidR="00DC097C" w:rsidRPr="00E174D1" w:rsidRDefault="00DC097C">
                    <w:pPr>
                      <w:rPr>
                        <w:sz w:val="18"/>
                        <w:szCs w:val="18"/>
                      </w:rPr>
                    </w:pPr>
                    <w:r w:rsidRPr="00E174D1">
                      <w:rPr>
                        <w:color w:val="000000"/>
                        <w:sz w:val="18"/>
                        <w:szCs w:val="18"/>
                      </w:rPr>
                      <w:t>TOTAL</w:t>
                    </w:r>
                  </w:p>
                </w:txbxContent>
              </v:textbox>
            </v:rect>
            <v:rect id="_x0000_s1300" style="position:absolute;left:6735;top:2608;width:586;height:207;mso-wrap-style:none" filled="f" stroked="f">
              <v:textbox style="mso-next-textbox:#_x0000_s1300;mso-fit-shape-to-text:t" inset="0,0,0,0">
                <w:txbxContent>
                  <w:p w:rsidR="00DC097C" w:rsidRPr="00E174D1" w:rsidRDefault="00DC097C">
                    <w:pPr>
                      <w:rPr>
                        <w:sz w:val="18"/>
                        <w:szCs w:val="18"/>
                      </w:rPr>
                    </w:pPr>
                    <w:r w:rsidRPr="00E174D1">
                      <w:rPr>
                        <w:color w:val="000000"/>
                        <w:sz w:val="18"/>
                        <w:szCs w:val="18"/>
                      </w:rPr>
                      <w:t>484,074</w:t>
                    </w:r>
                  </w:p>
                </w:txbxContent>
              </v:textbox>
            </v:rect>
            <v:rect id="_x0000_s1301" style="position:absolute;left:7817;top:2608;width:645;height:414;mso-wrap-style:none" filled="f" stroked="f">
              <v:textbox style="mso-next-textbox:#_x0000_s1301;mso-fit-shape-to-text:t" inset="0,0,0,0">
                <w:txbxContent>
                  <w:p w:rsidR="00DC097C" w:rsidRPr="00E174D1" w:rsidRDefault="00DC097C">
                    <w:pPr>
                      <w:rPr>
                        <w:sz w:val="18"/>
                        <w:szCs w:val="18"/>
                      </w:rPr>
                    </w:pPr>
                    <w:r w:rsidRPr="00E174D1">
                      <w:rPr>
                        <w:color w:val="000000"/>
                        <w:sz w:val="18"/>
                        <w:szCs w:val="18"/>
                      </w:rPr>
                      <w:t>100.00%</w:t>
                    </w:r>
                  </w:p>
                </w:txbxContent>
              </v:textbox>
            </v:rect>
            <v:rect id="_x0000_s1302" style="position:absolute;left:4591;top:2843;width:641;height:414;mso-wrap-style:none" filled="f" stroked="f">
              <v:textbox style="mso-next-textbox:#_x0000_s1302;mso-fit-shape-to-text:t" inset="0,0,0,0">
                <w:txbxContent>
                  <w:p w:rsidR="00DC097C" w:rsidRPr="00E174D1" w:rsidRDefault="00DC097C">
                    <w:pPr>
                      <w:rPr>
                        <w:sz w:val="18"/>
                        <w:szCs w:val="18"/>
                      </w:rPr>
                    </w:pPr>
                    <w:r w:rsidRPr="00E174D1">
                      <w:rPr>
                        <w:color w:val="000000"/>
                        <w:sz w:val="18"/>
                        <w:szCs w:val="18"/>
                      </w:rPr>
                      <w:t>PROPIA</w:t>
                    </w:r>
                  </w:p>
                </w:txbxContent>
              </v:textbox>
            </v:rect>
            <v:rect id="_x0000_s1303" style="position:absolute;left:6735;top:2843;width:586;height:207;mso-wrap-style:none" filled="f" stroked="f">
              <v:textbox style="mso-next-textbox:#_x0000_s1303;mso-fit-shape-to-text:t" inset="0,0,0,0">
                <w:txbxContent>
                  <w:p w:rsidR="00DC097C" w:rsidRPr="00E174D1" w:rsidRDefault="00DC097C">
                    <w:pPr>
                      <w:rPr>
                        <w:sz w:val="18"/>
                        <w:szCs w:val="18"/>
                      </w:rPr>
                    </w:pPr>
                    <w:r w:rsidRPr="00E174D1">
                      <w:rPr>
                        <w:color w:val="000000"/>
                        <w:sz w:val="18"/>
                        <w:szCs w:val="18"/>
                      </w:rPr>
                      <w:t>240,537</w:t>
                    </w:r>
                  </w:p>
                </w:txbxContent>
              </v:textbox>
            </v:rect>
            <v:rect id="_x0000_s1304" style="position:absolute;left:7905;top:2843;width:555;height:414;mso-wrap-style:none" filled="f" stroked="f">
              <v:textbox style="mso-next-textbox:#_x0000_s1304;mso-fit-shape-to-text:t" inset="0,0,0,0">
                <w:txbxContent>
                  <w:p w:rsidR="00DC097C" w:rsidRPr="00E174D1" w:rsidRDefault="00DC097C">
                    <w:pPr>
                      <w:rPr>
                        <w:sz w:val="18"/>
                        <w:szCs w:val="18"/>
                      </w:rPr>
                    </w:pPr>
                    <w:r w:rsidRPr="00E174D1">
                      <w:rPr>
                        <w:color w:val="000000"/>
                        <w:sz w:val="18"/>
                        <w:szCs w:val="18"/>
                      </w:rPr>
                      <w:t>49.69%</w:t>
                    </w:r>
                  </w:p>
                </w:txbxContent>
              </v:textbox>
            </v:rect>
            <v:rect id="_x0000_s1305" style="position:absolute;left:38;top:3078;width:590;height:414;mso-wrap-style:none" filled="f" stroked="f">
              <v:textbox style="mso-next-textbox:#_x0000_s1305;mso-fit-shape-to-text:t" inset="0,0,0,0">
                <w:txbxContent>
                  <w:p w:rsidR="00DC097C" w:rsidRPr="00E174D1" w:rsidRDefault="00DC097C">
                    <w:pPr>
                      <w:rPr>
                        <w:sz w:val="18"/>
                        <w:szCs w:val="18"/>
                      </w:rPr>
                    </w:pPr>
                    <w:r w:rsidRPr="00E174D1">
                      <w:rPr>
                        <w:color w:val="000000"/>
                        <w:sz w:val="18"/>
                        <w:szCs w:val="18"/>
                      </w:rPr>
                      <w:t>TOTAL</w:t>
                    </w:r>
                  </w:p>
                </w:txbxContent>
              </v:textbox>
            </v:rect>
            <v:rect id="_x0000_s1306" style="position:absolute;left:2436;top:3078;width:586;height:207;mso-wrap-style:none" filled="f" stroked="f">
              <v:textbox style="mso-next-textbox:#_x0000_s1306;mso-fit-shape-to-text:t" inset="0,0,0,0">
                <w:txbxContent>
                  <w:p w:rsidR="00DC097C" w:rsidRPr="00E174D1" w:rsidRDefault="00DC097C">
                    <w:pPr>
                      <w:rPr>
                        <w:sz w:val="18"/>
                        <w:szCs w:val="18"/>
                      </w:rPr>
                    </w:pPr>
                    <w:r w:rsidRPr="00E174D1">
                      <w:rPr>
                        <w:color w:val="000000"/>
                        <w:sz w:val="18"/>
                        <w:szCs w:val="18"/>
                      </w:rPr>
                      <w:t>484,074</w:t>
                    </w:r>
                  </w:p>
                </w:txbxContent>
              </v:textbox>
            </v:rect>
            <v:rect id="_x0000_s1307" style="position:absolute;left:3391;top:3078;width:645;height:414;mso-wrap-style:none" filled="f" stroked="f">
              <v:textbox style="mso-next-textbox:#_x0000_s1307;mso-fit-shape-to-text:t" inset="0,0,0,0">
                <w:txbxContent>
                  <w:p w:rsidR="00DC097C" w:rsidRPr="00E174D1" w:rsidRDefault="00DC097C">
                    <w:pPr>
                      <w:rPr>
                        <w:sz w:val="18"/>
                        <w:szCs w:val="18"/>
                      </w:rPr>
                    </w:pPr>
                    <w:r w:rsidRPr="00E174D1">
                      <w:rPr>
                        <w:color w:val="000000"/>
                        <w:sz w:val="18"/>
                        <w:szCs w:val="18"/>
                      </w:rPr>
                      <w:t>100.00%</w:t>
                    </w:r>
                  </w:p>
                </w:txbxContent>
              </v:textbox>
            </v:rect>
            <v:rect id="_x0000_s1308" style="position:absolute;left:4591;top:3078;width:1131;height:414;mso-wrap-style:none" filled="f" stroked="f">
              <v:textbox style="mso-next-textbox:#_x0000_s1308;mso-fit-shape-to-text:t" inset="0,0,0,0">
                <w:txbxContent>
                  <w:p w:rsidR="00DC097C" w:rsidRPr="00E174D1" w:rsidRDefault="00DC097C">
                    <w:pPr>
                      <w:rPr>
                        <w:sz w:val="18"/>
                        <w:szCs w:val="18"/>
                      </w:rPr>
                    </w:pPr>
                    <w:r w:rsidRPr="00E174D1">
                      <w:rPr>
                        <w:color w:val="000000"/>
                        <w:sz w:val="18"/>
                        <w:szCs w:val="18"/>
                      </w:rPr>
                      <w:t>ARRENDADA</w:t>
                    </w:r>
                  </w:p>
                </w:txbxContent>
              </v:textbox>
            </v:rect>
            <v:rect id="_x0000_s1309" style="position:absolute;left:6735;top:3078;width:586;height:207;mso-wrap-style:none" filled="f" stroked="f">
              <v:textbox style="mso-next-textbox:#_x0000_s1309;mso-fit-shape-to-text:t" inset="0,0,0,0">
                <w:txbxContent>
                  <w:p w:rsidR="00DC097C" w:rsidRPr="00E174D1" w:rsidRDefault="00DC097C">
                    <w:pPr>
                      <w:rPr>
                        <w:sz w:val="18"/>
                        <w:szCs w:val="18"/>
                      </w:rPr>
                    </w:pPr>
                    <w:r w:rsidRPr="00E174D1">
                      <w:rPr>
                        <w:color w:val="000000"/>
                        <w:sz w:val="18"/>
                        <w:szCs w:val="18"/>
                      </w:rPr>
                      <w:t>201,340</w:t>
                    </w:r>
                  </w:p>
                </w:txbxContent>
              </v:textbox>
            </v:rect>
            <v:rect id="_x0000_s1310" style="position:absolute;left:7905;top:3078;width:555;height:414;mso-wrap-style:none" filled="f" stroked="f">
              <v:textbox style="mso-next-textbox:#_x0000_s1310;mso-fit-shape-to-text:t" inset="0,0,0,0">
                <w:txbxContent>
                  <w:p w:rsidR="00DC097C" w:rsidRPr="00E174D1" w:rsidRDefault="00DC097C">
                    <w:pPr>
                      <w:rPr>
                        <w:sz w:val="18"/>
                        <w:szCs w:val="18"/>
                      </w:rPr>
                    </w:pPr>
                    <w:r w:rsidRPr="00E174D1">
                      <w:rPr>
                        <w:color w:val="000000"/>
                        <w:sz w:val="18"/>
                        <w:szCs w:val="18"/>
                      </w:rPr>
                      <w:t>41.59%</w:t>
                    </w:r>
                  </w:p>
                </w:txbxContent>
              </v:textbox>
            </v:rect>
            <v:rect id="_x0000_s1311" style="position:absolute;left:4591;top:3313;width:1326;height:414;mso-wrap-style:none" filled="f" stroked="f">
              <v:textbox style="mso-next-textbox:#_x0000_s1311;mso-fit-shape-to-text:t" inset="0,0,0,0">
                <w:txbxContent>
                  <w:p w:rsidR="00DC097C" w:rsidRPr="00E174D1" w:rsidRDefault="00DC097C">
                    <w:pPr>
                      <w:rPr>
                        <w:sz w:val="18"/>
                        <w:szCs w:val="18"/>
                      </w:rPr>
                    </w:pPr>
                    <w:r w:rsidRPr="00E174D1">
                      <w:rPr>
                        <w:color w:val="000000"/>
                        <w:sz w:val="18"/>
                        <w:szCs w:val="18"/>
                      </w:rPr>
                      <w:t>EN ANTICRESIS</w:t>
                    </w:r>
                  </w:p>
                </w:txbxContent>
              </v:textbox>
            </v:rect>
            <v:rect id="_x0000_s1312" style="position:absolute;left:6912;top:3313;width:406;height:207;mso-wrap-style:none" filled="f" stroked="f">
              <v:textbox style="mso-next-textbox:#_x0000_s1312;mso-fit-shape-to-text:t" inset="0,0,0,0">
                <w:txbxContent>
                  <w:p w:rsidR="00DC097C" w:rsidRPr="00E174D1" w:rsidRDefault="00DC097C">
                    <w:pPr>
                      <w:rPr>
                        <w:sz w:val="18"/>
                        <w:szCs w:val="18"/>
                      </w:rPr>
                    </w:pPr>
                    <w:r w:rsidRPr="00E174D1">
                      <w:rPr>
                        <w:color w:val="000000"/>
                        <w:sz w:val="18"/>
                        <w:szCs w:val="18"/>
                      </w:rPr>
                      <w:t>2,203</w:t>
                    </w:r>
                  </w:p>
                </w:txbxContent>
              </v:textbox>
            </v:rect>
            <v:rect id="_x0000_s1313" style="position:absolute;left:7994;top:3313;width:465;height:414;mso-wrap-style:none" filled="f" stroked="f">
              <v:textbox style="mso-next-textbox:#_x0000_s1313;mso-fit-shape-to-text:t" inset="0,0,0,0">
                <w:txbxContent>
                  <w:p w:rsidR="00DC097C" w:rsidRPr="00E174D1" w:rsidRDefault="00DC097C">
                    <w:pPr>
                      <w:rPr>
                        <w:sz w:val="18"/>
                        <w:szCs w:val="18"/>
                      </w:rPr>
                    </w:pPr>
                    <w:r w:rsidRPr="00E174D1">
                      <w:rPr>
                        <w:color w:val="000000"/>
                        <w:sz w:val="18"/>
                        <w:szCs w:val="18"/>
                      </w:rPr>
                      <w:t>0.46%</w:t>
                    </w:r>
                  </w:p>
                </w:txbxContent>
              </v:textbox>
            </v:rect>
            <v:rect id="_x0000_s1314" style="position:absolute;left:38;top:3548;width:966;height:414;mso-wrap-style:none" filled="f" stroked="f">
              <v:textbox style="mso-next-textbox:#_x0000_s1314;mso-fit-shape-to-text:t" inset="0,0,0,0">
                <w:txbxContent>
                  <w:p w:rsidR="00DC097C" w:rsidRPr="00E174D1" w:rsidRDefault="00DC097C">
                    <w:pPr>
                      <w:rPr>
                        <w:sz w:val="18"/>
                        <w:szCs w:val="18"/>
                      </w:rPr>
                    </w:pPr>
                    <w:r w:rsidRPr="00E174D1">
                      <w:rPr>
                        <w:color w:val="000000"/>
                        <w:sz w:val="18"/>
                        <w:szCs w:val="18"/>
                      </w:rPr>
                      <w:t>SI DISPONE</w:t>
                    </w:r>
                  </w:p>
                </w:txbxContent>
              </v:textbox>
            </v:rect>
            <v:rect id="_x0000_s1315" style="position:absolute;left:2436;top:3548;width:586;height:207;mso-wrap-style:none" filled="f" stroked="f">
              <v:textbox style="mso-next-textbox:#_x0000_s1315;mso-fit-shape-to-text:t" inset="0,0,0,0">
                <w:txbxContent>
                  <w:p w:rsidR="00DC097C" w:rsidRPr="00E174D1" w:rsidRDefault="00DC097C">
                    <w:pPr>
                      <w:rPr>
                        <w:sz w:val="18"/>
                        <w:szCs w:val="18"/>
                      </w:rPr>
                    </w:pPr>
                    <w:r w:rsidRPr="00E174D1">
                      <w:rPr>
                        <w:color w:val="000000"/>
                        <w:sz w:val="18"/>
                        <w:szCs w:val="18"/>
                      </w:rPr>
                      <w:t>472,299</w:t>
                    </w:r>
                  </w:p>
                </w:txbxContent>
              </v:textbox>
            </v:rect>
            <v:rect id="_x0000_s1316" style="position:absolute;left:3479;top:3548;width:555;height:414;mso-wrap-style:none" filled="f" stroked="f">
              <v:textbox style="mso-next-textbox:#_x0000_s1316;mso-fit-shape-to-text:t" inset="0,0,0,0">
                <w:txbxContent>
                  <w:p w:rsidR="00DC097C" w:rsidRPr="00E174D1" w:rsidRDefault="00DC097C">
                    <w:pPr>
                      <w:rPr>
                        <w:sz w:val="18"/>
                        <w:szCs w:val="18"/>
                      </w:rPr>
                    </w:pPr>
                    <w:r w:rsidRPr="00E174D1">
                      <w:rPr>
                        <w:color w:val="000000"/>
                        <w:sz w:val="18"/>
                        <w:szCs w:val="18"/>
                      </w:rPr>
                      <w:t>97.57%</w:t>
                    </w:r>
                  </w:p>
                </w:txbxContent>
              </v:textbox>
            </v:rect>
            <v:rect id="_x0000_s1317" style="position:absolute;left:4591;top:3548;width:920;height:414;mso-wrap-style:none" filled="f" stroked="f">
              <v:textbox style="mso-next-textbox:#_x0000_s1317;mso-fit-shape-to-text:t" inset="0,0,0,0">
                <w:txbxContent>
                  <w:p w:rsidR="00DC097C" w:rsidRPr="00E174D1" w:rsidRDefault="00DC097C">
                    <w:pPr>
                      <w:rPr>
                        <w:sz w:val="18"/>
                        <w:szCs w:val="18"/>
                      </w:rPr>
                    </w:pPr>
                    <w:r w:rsidRPr="00E174D1">
                      <w:rPr>
                        <w:color w:val="000000"/>
                        <w:sz w:val="18"/>
                        <w:szCs w:val="18"/>
                      </w:rPr>
                      <w:t>GRATUITA</w:t>
                    </w:r>
                  </w:p>
                </w:txbxContent>
              </v:textbox>
            </v:rect>
            <v:rect id="_x0000_s1318" style="position:absolute;left:6824;top:3548;width:496;height:207;mso-wrap-style:none" filled="f" stroked="f">
              <v:textbox style="mso-next-textbox:#_x0000_s1318;mso-fit-shape-to-text:t" inset="0,0,0,0">
                <w:txbxContent>
                  <w:p w:rsidR="00DC097C" w:rsidRPr="00E174D1" w:rsidRDefault="00DC097C">
                    <w:pPr>
                      <w:rPr>
                        <w:sz w:val="18"/>
                        <w:szCs w:val="18"/>
                      </w:rPr>
                    </w:pPr>
                    <w:r w:rsidRPr="00E174D1">
                      <w:rPr>
                        <w:color w:val="000000"/>
                        <w:sz w:val="18"/>
                        <w:szCs w:val="18"/>
                      </w:rPr>
                      <w:t>25,546</w:t>
                    </w:r>
                  </w:p>
                </w:txbxContent>
              </v:textbox>
            </v:rect>
            <v:rect id="_x0000_s1319" style="position:absolute;left:7994;top:3548;width:465;height:414;mso-wrap-style:none" filled="f" stroked="f">
              <v:textbox style="mso-next-textbox:#_x0000_s1319;mso-fit-shape-to-text:t" inset="0,0,0,0">
                <w:txbxContent>
                  <w:p w:rsidR="00DC097C" w:rsidRPr="00E174D1" w:rsidRDefault="00DC097C">
                    <w:pPr>
                      <w:rPr>
                        <w:sz w:val="18"/>
                        <w:szCs w:val="18"/>
                      </w:rPr>
                    </w:pPr>
                    <w:r w:rsidRPr="00E174D1">
                      <w:rPr>
                        <w:color w:val="000000"/>
                        <w:sz w:val="18"/>
                        <w:szCs w:val="18"/>
                      </w:rPr>
                      <w:t>5.28%</w:t>
                    </w:r>
                  </w:p>
                </w:txbxContent>
              </v:textbox>
            </v:rect>
            <v:rect id="_x0000_s1320" style="position:absolute;left:38;top:3783;width:1066;height:414;mso-wrap-style:none" filled="f" stroked="f">
              <v:textbox style="mso-next-textbox:#_x0000_s1320;mso-fit-shape-to-text:t" inset="0,0,0,0">
                <w:txbxContent>
                  <w:p w:rsidR="00DC097C" w:rsidRPr="00E174D1" w:rsidRDefault="00DC097C">
                    <w:pPr>
                      <w:rPr>
                        <w:sz w:val="18"/>
                        <w:szCs w:val="18"/>
                      </w:rPr>
                    </w:pPr>
                    <w:r w:rsidRPr="00E174D1">
                      <w:rPr>
                        <w:color w:val="000000"/>
                        <w:sz w:val="18"/>
                        <w:szCs w:val="18"/>
                      </w:rPr>
                      <w:t>NO DISPONE</w:t>
                    </w:r>
                  </w:p>
                </w:txbxContent>
              </v:textbox>
            </v:rect>
            <v:rect id="_x0000_s1321" style="position:absolute;left:2525;top:3783;width:496;height:207;mso-wrap-style:none" filled="f" stroked="f">
              <v:textbox style="mso-next-textbox:#_x0000_s1321;mso-fit-shape-to-text:t" inset="0,0,0,0">
                <w:txbxContent>
                  <w:p w:rsidR="00DC097C" w:rsidRPr="00E174D1" w:rsidRDefault="00DC097C">
                    <w:pPr>
                      <w:rPr>
                        <w:sz w:val="18"/>
                        <w:szCs w:val="18"/>
                      </w:rPr>
                    </w:pPr>
                    <w:r w:rsidRPr="00E174D1">
                      <w:rPr>
                        <w:color w:val="000000"/>
                        <w:sz w:val="18"/>
                        <w:szCs w:val="18"/>
                      </w:rPr>
                      <w:t>11,775</w:t>
                    </w:r>
                  </w:p>
                </w:txbxContent>
              </v:textbox>
            </v:rect>
            <v:rect id="_x0000_s1322" style="position:absolute;left:3568;top:3783;width:465;height:414;mso-wrap-style:none" filled="f" stroked="f">
              <v:textbox style="mso-next-textbox:#_x0000_s1322;mso-fit-shape-to-text:t" inset="0,0,0,0">
                <w:txbxContent>
                  <w:p w:rsidR="00DC097C" w:rsidRPr="00E174D1" w:rsidRDefault="00DC097C">
                    <w:pPr>
                      <w:rPr>
                        <w:sz w:val="18"/>
                        <w:szCs w:val="18"/>
                      </w:rPr>
                    </w:pPr>
                    <w:r w:rsidRPr="00E174D1">
                      <w:rPr>
                        <w:color w:val="000000"/>
                        <w:sz w:val="18"/>
                        <w:szCs w:val="18"/>
                      </w:rPr>
                      <w:t>2.43%</w:t>
                    </w:r>
                  </w:p>
                </w:txbxContent>
              </v:textbox>
            </v:rect>
            <v:rect id="_x0000_s1323" style="position:absolute;left:4591;top:3783;width:1326;height:414;mso-wrap-style:none" filled="f" stroked="f">
              <v:textbox style="mso-next-textbox:#_x0000_s1323;mso-fit-shape-to-text:t" inset="0,0,0,0">
                <w:txbxContent>
                  <w:p w:rsidR="00DC097C" w:rsidRPr="00E174D1" w:rsidRDefault="00DC097C">
                    <w:pPr>
                      <w:rPr>
                        <w:sz w:val="18"/>
                        <w:szCs w:val="18"/>
                      </w:rPr>
                    </w:pPr>
                    <w:r w:rsidRPr="00E174D1">
                      <w:rPr>
                        <w:color w:val="000000"/>
                        <w:sz w:val="18"/>
                        <w:szCs w:val="18"/>
                      </w:rPr>
                      <w:t>POR SERVICIOS</w:t>
                    </w:r>
                  </w:p>
                </w:txbxContent>
              </v:textbox>
            </v:rect>
            <v:rect id="_x0000_s1324" style="position:absolute;left:6824;top:3783;width:496;height:207;mso-wrap-style:none" filled="f" stroked="f">
              <v:textbox style="mso-next-textbox:#_x0000_s1324;mso-fit-shape-to-text:t" inset="0,0,0,0">
                <w:txbxContent>
                  <w:p w:rsidR="00DC097C" w:rsidRPr="00E174D1" w:rsidRDefault="00DC097C">
                    <w:pPr>
                      <w:rPr>
                        <w:sz w:val="18"/>
                        <w:szCs w:val="18"/>
                      </w:rPr>
                    </w:pPr>
                    <w:r w:rsidRPr="00E174D1">
                      <w:rPr>
                        <w:color w:val="000000"/>
                        <w:sz w:val="18"/>
                        <w:szCs w:val="18"/>
                      </w:rPr>
                      <w:t>11,131</w:t>
                    </w:r>
                  </w:p>
                </w:txbxContent>
              </v:textbox>
            </v:rect>
            <v:rect id="_x0000_s1325" style="position:absolute;left:7994;top:3783;width:465;height:414;mso-wrap-style:none" filled="f" stroked="f">
              <v:textbox style="mso-next-textbox:#_x0000_s1325;mso-fit-shape-to-text:t" inset="0,0,0,0">
                <w:txbxContent>
                  <w:p w:rsidR="00DC097C" w:rsidRPr="00E174D1" w:rsidRDefault="00DC097C">
                    <w:pPr>
                      <w:rPr>
                        <w:sz w:val="18"/>
                        <w:szCs w:val="18"/>
                      </w:rPr>
                    </w:pPr>
                    <w:r w:rsidRPr="00E174D1">
                      <w:rPr>
                        <w:color w:val="000000"/>
                        <w:sz w:val="18"/>
                        <w:szCs w:val="18"/>
                      </w:rPr>
                      <w:t>2.30%</w:t>
                    </w:r>
                  </w:p>
                </w:txbxContent>
              </v:textbox>
            </v:rect>
            <v:rect id="_x0000_s1326" style="position:absolute;left:4591;top:4018;width:490;height:414;mso-wrap-style:none" filled="f" stroked="f">
              <v:textbox style="mso-next-textbox:#_x0000_s1326;mso-fit-shape-to-text:t" inset="0,0,0,0">
                <w:txbxContent>
                  <w:p w:rsidR="00DC097C" w:rsidRPr="00E174D1" w:rsidRDefault="00DC097C">
                    <w:pPr>
                      <w:rPr>
                        <w:sz w:val="18"/>
                        <w:szCs w:val="18"/>
                      </w:rPr>
                    </w:pPr>
                    <w:r w:rsidRPr="00E174D1">
                      <w:rPr>
                        <w:color w:val="000000"/>
                        <w:sz w:val="18"/>
                        <w:szCs w:val="18"/>
                      </w:rPr>
                      <w:t>OTRO</w:t>
                    </w:r>
                  </w:p>
                </w:txbxContent>
              </v:textbox>
            </v:rect>
            <v:rect id="_x0000_s1327" style="position:absolute;left:6912;top:4018;width:406;height:207;mso-wrap-style:none" filled="f" stroked="f">
              <v:textbox style="mso-next-textbox:#_x0000_s1327;mso-fit-shape-to-text:t" inset="0,0,0,0">
                <w:txbxContent>
                  <w:p w:rsidR="00DC097C" w:rsidRPr="00E174D1" w:rsidRDefault="00DC097C">
                    <w:pPr>
                      <w:rPr>
                        <w:sz w:val="18"/>
                        <w:szCs w:val="18"/>
                      </w:rPr>
                    </w:pPr>
                    <w:r w:rsidRPr="00E174D1">
                      <w:rPr>
                        <w:color w:val="000000"/>
                        <w:sz w:val="18"/>
                        <w:szCs w:val="18"/>
                      </w:rPr>
                      <w:t>3,317</w:t>
                    </w:r>
                  </w:p>
                </w:txbxContent>
              </v:textbox>
            </v:rect>
            <v:rect id="_x0000_s1328" style="position:absolute;left:7994;top:4018;width:465;height:414;mso-wrap-style:none" filled="f" stroked="f">
              <v:textbox style="mso-next-textbox:#_x0000_s1328;mso-fit-shape-to-text:t" inset="0,0,0,0">
                <w:txbxContent>
                  <w:p w:rsidR="00DC097C" w:rsidRPr="00E174D1" w:rsidRDefault="00DC097C">
                    <w:pPr>
                      <w:rPr>
                        <w:sz w:val="18"/>
                        <w:szCs w:val="18"/>
                      </w:rPr>
                    </w:pPr>
                    <w:r w:rsidRPr="00E174D1">
                      <w:rPr>
                        <w:color w:val="000000"/>
                        <w:sz w:val="18"/>
                        <w:szCs w:val="18"/>
                      </w:rPr>
                      <w:t>0.69%</w:t>
                    </w:r>
                  </w:p>
                </w:txbxContent>
              </v:textbox>
            </v:rect>
            <v:rect id="_x0000_s1329" style="position:absolute;left:854;top:23;width:2430;height:414;mso-wrap-style:none" filled="f" stroked="f">
              <v:textbox style="mso-next-textbox:#_x0000_s1329;mso-fit-shape-to-text:t" inset="0,0,0,0">
                <w:txbxContent>
                  <w:p w:rsidR="00DC097C" w:rsidRPr="00E174D1" w:rsidRDefault="00DC097C">
                    <w:pPr>
                      <w:rPr>
                        <w:sz w:val="18"/>
                        <w:szCs w:val="18"/>
                      </w:rPr>
                    </w:pPr>
                    <w:r w:rsidRPr="00E174D1">
                      <w:rPr>
                        <w:color w:val="000000"/>
                        <w:sz w:val="18"/>
                        <w:szCs w:val="18"/>
                      </w:rPr>
                      <w:t>ABASTECIMIENTO DE AGUA</w:t>
                    </w:r>
                  </w:p>
                </w:txbxContent>
              </v:textbox>
            </v:rect>
            <v:rect id="_x0000_s1330" style="position:absolute;left:4753;top:23;width:3626;height:414;mso-wrap-style:none" filled="f" stroked="f">
              <v:textbox style="mso-next-textbox:#_x0000_s1330;mso-fit-shape-to-text:t" inset="0,0,0,0">
                <w:txbxContent>
                  <w:p w:rsidR="00DC097C" w:rsidRPr="00E174D1" w:rsidRDefault="00DC097C">
                    <w:pPr>
                      <w:rPr>
                        <w:sz w:val="18"/>
                        <w:szCs w:val="18"/>
                      </w:rPr>
                    </w:pPr>
                    <w:r w:rsidRPr="00E174D1">
                      <w:rPr>
                        <w:color w:val="000000"/>
                        <w:sz w:val="18"/>
                        <w:szCs w:val="18"/>
                      </w:rPr>
                      <w:t>PRINCIPAL COMBUSTIBLE PARA COCINAR</w:t>
                    </w:r>
                  </w:p>
                </w:txbxContent>
              </v:textbox>
            </v:rect>
            <v:rect id="_x0000_s1331" style="position:absolute;left:5727;top:2373;width:1630;height:414;mso-wrap-style:none" filled="f" stroked="f">
              <v:textbox style="mso-next-textbox:#_x0000_s1331;mso-fit-shape-to-text:t" inset="0,0,0,0">
                <w:txbxContent>
                  <w:p w:rsidR="00DC097C" w:rsidRPr="00E174D1" w:rsidRDefault="00DC097C">
                    <w:pPr>
                      <w:rPr>
                        <w:sz w:val="18"/>
                        <w:szCs w:val="18"/>
                      </w:rPr>
                    </w:pPr>
                    <w:r w:rsidRPr="00E174D1">
                      <w:rPr>
                        <w:color w:val="000000"/>
                        <w:sz w:val="18"/>
                        <w:szCs w:val="18"/>
                      </w:rPr>
                      <w:t>TIPO DE TENENCIA</w:t>
                    </w:r>
                  </w:p>
                </w:txbxContent>
              </v:textbox>
            </v:rect>
            <v:rect id="_x0000_s1332" style="position:absolute;left:1120;top:2843;width:1865;height:414;mso-wrap-style:none" filled="f" stroked="f">
              <v:textbox style="mso-next-textbox:#_x0000_s1332;mso-fit-shape-to-text:t" inset="0,0,0,0">
                <w:txbxContent>
                  <w:p w:rsidR="00DC097C" w:rsidRPr="00E174D1" w:rsidRDefault="00DC097C">
                    <w:pPr>
                      <w:rPr>
                        <w:sz w:val="18"/>
                        <w:szCs w:val="18"/>
                      </w:rPr>
                    </w:pPr>
                    <w:r w:rsidRPr="00E174D1">
                      <w:rPr>
                        <w:color w:val="000000"/>
                        <w:sz w:val="18"/>
                        <w:szCs w:val="18"/>
                      </w:rPr>
                      <w:t>SERVICIO ELÉCTRICO</w:t>
                    </w:r>
                  </w:p>
                </w:txbxContent>
              </v:textbox>
            </v:rect>
            <v:line id="_x0000_s1333" style="position:absolute" from="15,0" to="4064,1" strokeweight="0"/>
            <v:rect id="_x0000_s1334" style="position:absolute;left:15;width:4049;height:15" fillcolor="black" stroked="f"/>
            <v:rect id="_x0000_s1336" style="position:absolute;left:15;top:2115;width:4049;height:15" fillcolor="black" stroked="f"/>
            <v:line id="_x0000_s1337" style="position:absolute" from="4553,0" to="4554,2130" strokeweight="0"/>
            <v:rect id="_x0000_s1338" style="position:absolute;left:4553;width:15;height:2130" fillcolor="black" stroked="f"/>
            <v:line id="_x0000_s1339" style="position:absolute" from="8475,15" to="8476,2130" strokeweight="0"/>
            <v:rect id="_x0000_s1340" style="position:absolute;left:8475;top:15;width:15;height:2115" fillcolor="black" stroked="f"/>
            <v:line id="_x0000_s1341" style="position:absolute" from="0,0" to="1,2130" strokeweight="0"/>
            <v:rect id="_x0000_s1342" style="position:absolute;width:15;height:2130" fillcolor="black" stroked="f"/>
            <v:line id="_x0000_s1343" style="position:absolute" from="4049,15" to="4050,2130" strokeweight="0"/>
            <v:rect id="_x0000_s1344" style="position:absolute;left:4049;top:15;width:15;height:2115" fillcolor="black" stroked="f"/>
            <v:line id="_x0000_s1345" style="position:absolute" from="0,2820" to="1,4010" strokeweight="0"/>
            <v:rect id="_x0000_s1346" style="position:absolute;top:2820;width:15;height:1190" fillcolor="black" stroked="f"/>
            <v:line id="_x0000_s1347" style="position:absolute" from="4049,2835" to="4050,4010" strokeweight="0"/>
            <v:rect id="_x0000_s1348" style="position:absolute;left:4049;top:2835;width:15;height:1175" fillcolor="black" stroked="f"/>
            <v:line id="_x0000_s1349" style="position:absolute" from="4553,2350" to="4554,4245" strokeweight="0"/>
            <v:rect id="_x0000_s1350" style="position:absolute;left:4553;top:2350;width:15;height:1895" fillcolor="black" stroked="f"/>
            <v:line id="_x0000_s1351" style="position:absolute" from="8475,2365" to="8476,4245" strokeweight="0"/>
            <v:rect id="_x0000_s1352" style="position:absolute;left:8475;top:2365;width:15;height:1880" fillcolor="black" stroked="f"/>
            <v:line id="_x0000_s1353" style="position:absolute" from="4568,0" to="8490,1" strokeweight="0"/>
            <v:rect id="_x0000_s1354" style="position:absolute;left:4568;width:3922;height:15" fillcolor="black" stroked="f"/>
            <v:line id="_x0000_s1355" style="position:absolute" from="4568,2115" to="8490,2116" strokeweight="0"/>
            <v:rect id="_x0000_s1356" style="position:absolute;left:4568;top:2115;width:3922;height:15" fillcolor="black" stroked="f"/>
            <v:line id="_x0000_s1357" style="position:absolute" from="4568,2350" to="8490,2351" strokeweight="0"/>
            <v:rect id="_x0000_s1358" style="position:absolute;left:4568;top:2350;width:3922;height:15" fillcolor="black" stroked="f"/>
            <v:line id="_x0000_s1359" style="position:absolute" from="15,2820" to="4064,2821" strokeweight="0"/>
            <v:rect id="_x0000_s1360" style="position:absolute;left:15;top:2820;width:4049;height:15" fillcolor="black" stroked="f"/>
            <v:line id="_x0000_s1361" style="position:absolute" from="15,3995" to="4064,3996" strokeweight="0"/>
            <v:rect id="_x0000_s1362" style="position:absolute;left:15;top:3995;width:4049;height:15" fillcolor="black" stroked="f"/>
            <v:line id="_x0000_s1363" style="position:absolute" from="4568,4230" to="8490,4231" strokeweight="0"/>
            <v:rect id="_x0000_s1364" style="position:absolute;left:4568;top:4230;width:3922;height:15" fillcolor="black" stroked="f"/>
            <w10:anchorlock/>
          </v:group>
        </w:pict>
      </w:r>
    </w:p>
    <w:p w:rsidR="00D747DF" w:rsidRPr="00E174D1" w:rsidRDefault="00844B20" w:rsidP="00630D26">
      <w:pPr>
        <w:ind w:firstLine="709"/>
        <w:jc w:val="both"/>
        <w:rPr>
          <w:rFonts w:ascii="Arial" w:hAnsi="Arial" w:cs="Arial"/>
          <w:i/>
        </w:rPr>
      </w:pPr>
      <w:r w:rsidRPr="00E174D1">
        <w:rPr>
          <w:rFonts w:ascii="Arial" w:hAnsi="Arial" w:cs="Arial"/>
          <w:b/>
          <w:i/>
        </w:rPr>
        <w:t>Fuente:</w:t>
      </w:r>
      <w:r w:rsidRPr="00E174D1">
        <w:rPr>
          <w:rFonts w:ascii="Arial" w:hAnsi="Arial" w:cs="Arial"/>
          <w:i/>
        </w:rPr>
        <w:t xml:space="preserve"> INEC</w:t>
      </w:r>
    </w:p>
    <w:p w:rsidR="00844B20" w:rsidRPr="00E174D1" w:rsidRDefault="00844B20" w:rsidP="00630D26">
      <w:pPr>
        <w:ind w:firstLine="709"/>
        <w:jc w:val="both"/>
        <w:rPr>
          <w:rFonts w:ascii="Arial" w:hAnsi="Arial" w:cs="Arial"/>
          <w:i/>
          <w:sz w:val="20"/>
          <w:szCs w:val="20"/>
        </w:rPr>
      </w:pPr>
      <w:r w:rsidRPr="00E174D1">
        <w:rPr>
          <w:rFonts w:ascii="Arial" w:hAnsi="Arial" w:cs="Arial"/>
          <w:i/>
        </w:rPr>
        <w:t>Elaborado por los Autores</w:t>
      </w:r>
    </w:p>
    <w:p w:rsidR="00D204CD" w:rsidRDefault="00D204CD" w:rsidP="00EF30BC">
      <w:pPr>
        <w:spacing w:line="480" w:lineRule="auto"/>
        <w:jc w:val="both"/>
      </w:pPr>
    </w:p>
    <w:p w:rsidR="001831A6" w:rsidRDefault="00630D26" w:rsidP="00EF30BC">
      <w:pPr>
        <w:spacing w:line="480" w:lineRule="auto"/>
        <w:jc w:val="both"/>
      </w:pPr>
      <w:r>
        <w:t xml:space="preserve">    </w:t>
      </w:r>
      <w:r w:rsidR="001831A6">
        <w:t xml:space="preserve">El 91% de las viviendas existentes en el cantón Quito durante el último censo poblacional, se abastecían de agua potable por medio de </w:t>
      </w:r>
      <w:smartTag w:uri="urn:schemas-microsoft-com:office:smarttags" w:element="PersonName">
        <w:smartTagPr>
          <w:attr w:name="ProductID" w:val="la Red P￺blica"/>
        </w:smartTagPr>
        <w:r w:rsidR="001831A6">
          <w:t>la Red Pública</w:t>
        </w:r>
      </w:smartTag>
      <w:r w:rsidR="001831A6">
        <w:t>, situación que ha mejorado, por cuanto el Municipio Distrital de Quito asegura que en la actualidad (Diciembre del 2006), el 95% de los hogares están conectados al sistema de Red Pública de agua administrado por el propio Municipio.</w:t>
      </w:r>
    </w:p>
    <w:p w:rsidR="001930D6" w:rsidRDefault="00630D26" w:rsidP="00EF30BC">
      <w:pPr>
        <w:spacing w:line="480" w:lineRule="auto"/>
        <w:jc w:val="both"/>
      </w:pPr>
      <w:r>
        <w:t xml:space="preserve">    </w:t>
      </w:r>
    </w:p>
    <w:p w:rsidR="001831A6" w:rsidRDefault="001930D6" w:rsidP="00EF30BC">
      <w:pPr>
        <w:spacing w:line="480" w:lineRule="auto"/>
        <w:jc w:val="both"/>
      </w:pPr>
      <w:r>
        <w:t xml:space="preserve">    </w:t>
      </w:r>
      <w:r w:rsidR="001831A6">
        <w:t>Para cocinar sus alimentos, en el 96% de los hoga</w:t>
      </w:r>
      <w:r w:rsidR="006278D9">
        <w:t>res quiteños se utiliza gas domé</w:t>
      </w:r>
      <w:r w:rsidR="001831A6">
        <w:t xml:space="preserve">stico (subsidiado), mientras que un 1% utiliza electricidad para el mismo fin; el uso del carbón o leña es ligeramente superior al de la electricidad en un punto </w:t>
      </w:r>
      <w:r>
        <w:t>porcentual.</w:t>
      </w:r>
    </w:p>
    <w:p w:rsidR="00E174D1" w:rsidRDefault="00E174D1" w:rsidP="00EF30BC">
      <w:pPr>
        <w:spacing w:line="480" w:lineRule="auto"/>
        <w:jc w:val="both"/>
      </w:pPr>
    </w:p>
    <w:p w:rsidR="001831A6" w:rsidRDefault="00630D26" w:rsidP="00EF30BC">
      <w:pPr>
        <w:spacing w:line="480" w:lineRule="auto"/>
        <w:jc w:val="both"/>
      </w:pPr>
      <w:r>
        <w:t xml:space="preserve">    </w:t>
      </w:r>
      <w:r w:rsidR="001831A6">
        <w:t>Alrededor del 98% de las viviendas construidas en el cantón de Quito dispone de servicio de energía eléctrica, mientras que el 2% no posee este servicio básico.</w:t>
      </w:r>
    </w:p>
    <w:p w:rsidR="001831A6" w:rsidRDefault="001831A6" w:rsidP="00EF30BC">
      <w:pPr>
        <w:spacing w:line="480" w:lineRule="auto"/>
        <w:jc w:val="both"/>
      </w:pPr>
    </w:p>
    <w:p w:rsidR="0025458A" w:rsidRDefault="00630D26" w:rsidP="00EF30BC">
      <w:pPr>
        <w:spacing w:line="480" w:lineRule="auto"/>
        <w:jc w:val="both"/>
      </w:pPr>
      <w:r>
        <w:t xml:space="preserve">    </w:t>
      </w:r>
      <w:r w:rsidR="001831A6">
        <w:t xml:space="preserve">Aproximadamente, el 50% de las viviendas levantadas en el cantón de Quito son propias, </w:t>
      </w:r>
      <w:r w:rsidR="0025458A">
        <w:t>mientras que un 42% son alquiladas.</w:t>
      </w:r>
    </w:p>
    <w:p w:rsidR="0025458A" w:rsidRDefault="0025458A" w:rsidP="00EF30BC">
      <w:pPr>
        <w:spacing w:line="480" w:lineRule="auto"/>
        <w:jc w:val="both"/>
      </w:pPr>
    </w:p>
    <w:p w:rsidR="0025458A" w:rsidRPr="007C7AD8" w:rsidRDefault="00D204CD" w:rsidP="00EF30BC">
      <w:pPr>
        <w:spacing w:line="480" w:lineRule="auto"/>
        <w:jc w:val="center"/>
        <w:rPr>
          <w:rFonts w:ascii="Arial" w:hAnsi="Arial" w:cs="Arial"/>
          <w:b/>
          <w:i/>
        </w:rPr>
      </w:pPr>
      <w:r w:rsidRPr="007C7AD8">
        <w:rPr>
          <w:rFonts w:ascii="Arial" w:hAnsi="Arial" w:cs="Arial"/>
          <w:b/>
          <w:i/>
        </w:rPr>
        <w:t>Cuadro No. 7</w:t>
      </w:r>
    </w:p>
    <w:p w:rsidR="009F0B3D" w:rsidRPr="007C7AD8" w:rsidRDefault="009F0B3D" w:rsidP="00EF30BC">
      <w:pPr>
        <w:spacing w:line="480" w:lineRule="auto"/>
        <w:jc w:val="center"/>
        <w:rPr>
          <w:rFonts w:ascii="Arial" w:hAnsi="Arial" w:cs="Arial"/>
          <w:b/>
          <w:i/>
        </w:rPr>
      </w:pPr>
      <w:r w:rsidRPr="007C7AD8">
        <w:rPr>
          <w:rFonts w:ascii="Arial" w:hAnsi="Arial" w:cs="Arial"/>
          <w:b/>
          <w:i/>
        </w:rPr>
        <w:t>Número de viviendas construidas en el quinquenio (2001 – 2005)</w:t>
      </w:r>
    </w:p>
    <w:p w:rsidR="009F0B3D" w:rsidRPr="007C7AD8" w:rsidRDefault="009F0B3D" w:rsidP="00EF30BC">
      <w:pPr>
        <w:spacing w:line="480" w:lineRule="auto"/>
        <w:jc w:val="center"/>
        <w:rPr>
          <w:rFonts w:ascii="Arial" w:hAnsi="Arial" w:cs="Arial"/>
          <w:b/>
          <w:i/>
        </w:rPr>
      </w:pPr>
      <w:r w:rsidRPr="007C7AD8">
        <w:rPr>
          <w:rFonts w:ascii="Arial" w:hAnsi="Arial" w:cs="Arial"/>
          <w:b/>
          <w:i/>
        </w:rPr>
        <w:t>Región Sierra</w:t>
      </w:r>
    </w:p>
    <w:tbl>
      <w:tblPr>
        <w:tblStyle w:val="Tablaconcuadrcula"/>
        <w:tblW w:w="0" w:type="auto"/>
        <w:jc w:val="center"/>
        <w:tblLook w:val="01E0"/>
      </w:tblPr>
      <w:tblGrid>
        <w:gridCol w:w="2010"/>
        <w:gridCol w:w="1683"/>
      </w:tblGrid>
      <w:tr w:rsidR="00F525D7">
        <w:trPr>
          <w:jc w:val="center"/>
        </w:trPr>
        <w:tc>
          <w:tcPr>
            <w:tcW w:w="3693" w:type="dxa"/>
            <w:gridSpan w:val="2"/>
            <w:shd w:val="clear" w:color="auto" w:fill="00CCFF"/>
          </w:tcPr>
          <w:p w:rsidR="00F525D7" w:rsidRDefault="00F525D7" w:rsidP="00630D26">
            <w:pPr>
              <w:jc w:val="center"/>
              <w:rPr>
                <w:b/>
              </w:rPr>
            </w:pPr>
            <w:r>
              <w:rPr>
                <w:b/>
              </w:rPr>
              <w:t>PERÍODO 2001 - 2005</w:t>
            </w:r>
          </w:p>
        </w:tc>
      </w:tr>
      <w:tr w:rsidR="009F0B3D">
        <w:trPr>
          <w:jc w:val="center"/>
        </w:trPr>
        <w:tc>
          <w:tcPr>
            <w:tcW w:w="2010" w:type="dxa"/>
            <w:shd w:val="clear" w:color="auto" w:fill="00CCFF"/>
          </w:tcPr>
          <w:p w:rsidR="009F0B3D" w:rsidRDefault="009F0B3D" w:rsidP="00630D26">
            <w:pPr>
              <w:jc w:val="center"/>
              <w:rPr>
                <w:b/>
              </w:rPr>
            </w:pPr>
            <w:r>
              <w:rPr>
                <w:b/>
              </w:rPr>
              <w:t>REGIÓN</w:t>
            </w:r>
          </w:p>
        </w:tc>
        <w:tc>
          <w:tcPr>
            <w:tcW w:w="1683" w:type="dxa"/>
            <w:shd w:val="clear" w:color="auto" w:fill="00CCFF"/>
          </w:tcPr>
          <w:p w:rsidR="009F0B3D" w:rsidRDefault="009F0B3D" w:rsidP="00630D26">
            <w:pPr>
              <w:jc w:val="center"/>
              <w:rPr>
                <w:b/>
              </w:rPr>
            </w:pPr>
            <w:r>
              <w:rPr>
                <w:b/>
              </w:rPr>
              <w:t>VIVIENDAS</w:t>
            </w:r>
          </w:p>
        </w:tc>
      </w:tr>
      <w:tr w:rsidR="009F0B3D">
        <w:trPr>
          <w:jc w:val="center"/>
        </w:trPr>
        <w:tc>
          <w:tcPr>
            <w:tcW w:w="2010" w:type="dxa"/>
          </w:tcPr>
          <w:p w:rsidR="009F0B3D" w:rsidRPr="009F0B3D" w:rsidRDefault="009F0B3D" w:rsidP="00630D26">
            <w:pPr>
              <w:jc w:val="center"/>
            </w:pPr>
            <w:r w:rsidRPr="009F0B3D">
              <w:t>SIERRA</w:t>
            </w:r>
          </w:p>
        </w:tc>
        <w:tc>
          <w:tcPr>
            <w:tcW w:w="1683" w:type="dxa"/>
          </w:tcPr>
          <w:p w:rsidR="009F0B3D" w:rsidRPr="009F0B3D" w:rsidRDefault="009F0B3D" w:rsidP="00630D26">
            <w:pPr>
              <w:jc w:val="center"/>
            </w:pPr>
            <w:r w:rsidRPr="009F0B3D">
              <w:t>83,395</w:t>
            </w:r>
          </w:p>
        </w:tc>
      </w:tr>
      <w:tr w:rsidR="009F0B3D">
        <w:trPr>
          <w:jc w:val="center"/>
        </w:trPr>
        <w:tc>
          <w:tcPr>
            <w:tcW w:w="2010" w:type="dxa"/>
          </w:tcPr>
          <w:p w:rsidR="009F0B3D" w:rsidRPr="009F0B3D" w:rsidRDefault="009F0B3D" w:rsidP="00630D26">
            <w:pPr>
              <w:jc w:val="center"/>
            </w:pPr>
            <w:r w:rsidRPr="009F0B3D">
              <w:t>PICHINCHA</w:t>
            </w:r>
          </w:p>
        </w:tc>
        <w:tc>
          <w:tcPr>
            <w:tcW w:w="1683" w:type="dxa"/>
          </w:tcPr>
          <w:p w:rsidR="009F0B3D" w:rsidRPr="009F0B3D" w:rsidRDefault="009F0B3D" w:rsidP="00630D26">
            <w:pPr>
              <w:jc w:val="center"/>
            </w:pPr>
            <w:r>
              <w:t>39,825</w:t>
            </w:r>
          </w:p>
        </w:tc>
      </w:tr>
      <w:tr w:rsidR="009F0B3D">
        <w:trPr>
          <w:jc w:val="center"/>
        </w:trPr>
        <w:tc>
          <w:tcPr>
            <w:tcW w:w="2010" w:type="dxa"/>
          </w:tcPr>
          <w:p w:rsidR="009F0B3D" w:rsidRPr="009F0B3D" w:rsidRDefault="009F0B3D" w:rsidP="00630D26">
            <w:pPr>
              <w:jc w:val="center"/>
            </w:pPr>
            <w:r w:rsidRPr="009F0B3D">
              <w:t>QUITO</w:t>
            </w:r>
          </w:p>
        </w:tc>
        <w:tc>
          <w:tcPr>
            <w:tcW w:w="1683" w:type="dxa"/>
          </w:tcPr>
          <w:p w:rsidR="009F0B3D" w:rsidRPr="009F0B3D" w:rsidRDefault="00F525D7" w:rsidP="00630D26">
            <w:pPr>
              <w:jc w:val="center"/>
            </w:pPr>
            <w:r>
              <w:t>30,665</w:t>
            </w:r>
          </w:p>
        </w:tc>
      </w:tr>
      <w:tr w:rsidR="009F0B3D">
        <w:trPr>
          <w:jc w:val="center"/>
        </w:trPr>
        <w:tc>
          <w:tcPr>
            <w:tcW w:w="2010" w:type="dxa"/>
          </w:tcPr>
          <w:p w:rsidR="009F0B3D" w:rsidRPr="009F0B3D" w:rsidRDefault="009F0B3D" w:rsidP="00630D26">
            <w:pPr>
              <w:jc w:val="center"/>
            </w:pPr>
            <w:r w:rsidRPr="009F0B3D">
              <w:t>RESTO SIERRA</w:t>
            </w:r>
          </w:p>
        </w:tc>
        <w:tc>
          <w:tcPr>
            <w:tcW w:w="1683" w:type="dxa"/>
          </w:tcPr>
          <w:p w:rsidR="009F0B3D" w:rsidRPr="009F0B3D" w:rsidRDefault="009F0B3D" w:rsidP="00630D26">
            <w:pPr>
              <w:jc w:val="center"/>
            </w:pPr>
            <w:r w:rsidRPr="009F0B3D">
              <w:t>43,570</w:t>
            </w:r>
          </w:p>
        </w:tc>
      </w:tr>
    </w:tbl>
    <w:p w:rsidR="009F0B3D" w:rsidRPr="007C7AD8" w:rsidRDefault="00F525D7" w:rsidP="00630D26">
      <w:pPr>
        <w:tabs>
          <w:tab w:val="left" w:pos="2543"/>
        </w:tabs>
        <w:jc w:val="both"/>
        <w:rPr>
          <w:rFonts w:ascii="Arial" w:hAnsi="Arial" w:cs="Arial"/>
          <w:i/>
        </w:rPr>
      </w:pPr>
      <w:r>
        <w:rPr>
          <w:b/>
        </w:rPr>
        <w:tab/>
      </w:r>
      <w:r w:rsidRPr="007C7AD8">
        <w:rPr>
          <w:rFonts w:ascii="Arial" w:hAnsi="Arial" w:cs="Arial"/>
          <w:b/>
          <w:i/>
        </w:rPr>
        <w:t>Fuente:</w:t>
      </w:r>
      <w:r w:rsidRPr="007C7AD8">
        <w:rPr>
          <w:rFonts w:ascii="Arial" w:hAnsi="Arial" w:cs="Arial"/>
          <w:i/>
        </w:rPr>
        <w:t xml:space="preserve"> INEC</w:t>
      </w:r>
    </w:p>
    <w:p w:rsidR="00F525D7" w:rsidRPr="007C7AD8" w:rsidRDefault="00F525D7" w:rsidP="00630D26">
      <w:pPr>
        <w:tabs>
          <w:tab w:val="left" w:pos="2543"/>
        </w:tabs>
        <w:jc w:val="both"/>
        <w:rPr>
          <w:rFonts w:ascii="Arial" w:hAnsi="Arial" w:cs="Arial"/>
          <w:i/>
        </w:rPr>
      </w:pPr>
      <w:r w:rsidRPr="007C7AD8">
        <w:rPr>
          <w:rFonts w:ascii="Arial" w:hAnsi="Arial" w:cs="Arial"/>
          <w:i/>
        </w:rPr>
        <w:tab/>
        <w:t>Elaborado por los Autores</w:t>
      </w:r>
    </w:p>
    <w:p w:rsidR="0025458A" w:rsidRDefault="0025458A" w:rsidP="00EF30BC">
      <w:pPr>
        <w:spacing w:line="480" w:lineRule="auto"/>
        <w:jc w:val="both"/>
      </w:pPr>
    </w:p>
    <w:p w:rsidR="00F525D7" w:rsidRDefault="00630D26" w:rsidP="00EF30BC">
      <w:pPr>
        <w:spacing w:line="480" w:lineRule="auto"/>
        <w:jc w:val="both"/>
      </w:pPr>
      <w:r>
        <w:t xml:space="preserve">    </w:t>
      </w:r>
      <w:r w:rsidR="00F525D7">
        <w:t xml:space="preserve">Durante el quinquenio 2001-2005, la provincia de Pichincha, dentro de </w:t>
      </w:r>
      <w:smartTag w:uri="urn:schemas-microsoft-com:office:smarttags" w:element="PersonName">
        <w:smartTagPr>
          <w:attr w:name="ProductID" w:val="la Regi￳n Sierra"/>
        </w:smartTagPr>
        <w:r w:rsidR="00F525D7">
          <w:t>la Región Sierra</w:t>
        </w:r>
      </w:smartTag>
      <w:r w:rsidR="00F525D7">
        <w:t>, demuestra ser la de mayor dinamia en lo que tiene que ver con la solicitud de permisos destinados a la construcción de soluciones de vivienda. El 48% de los permisos otorgados por los municipios en esta región corresponden a Pichincha, aspecto que se debe a su alto crecimiento poblacional, generado especialmente porque en ella se asienta la ciudad de Quito, capital del País, que constituye el mayor foco de actividad industrial, comercial, bancaria y de servicios de la región Sierra, razón por lo cual el 77% de los pe</w:t>
      </w:r>
      <w:r w:rsidR="00CA6C96">
        <w:t>rmisos fueron pedidos desde esta</w:t>
      </w:r>
      <w:r w:rsidR="00F525D7">
        <w:t xml:space="preserve"> ciudad; las facilidades de este estudio y por ser considerada como una gran fuente de trabajo, hacen que esta provincia se convierta en un atractivo para los emigrantes internos y deba, permanentemente, incrementar la actividad de la construcción vía infraestructura habitacional y de servicios de variada índole.</w:t>
      </w:r>
    </w:p>
    <w:p w:rsidR="00F525D7" w:rsidRDefault="00F525D7" w:rsidP="00EF30BC">
      <w:pPr>
        <w:spacing w:line="480" w:lineRule="auto"/>
        <w:jc w:val="both"/>
      </w:pPr>
    </w:p>
    <w:p w:rsidR="007F47D3" w:rsidRDefault="00630D26" w:rsidP="00EF30BC">
      <w:pPr>
        <w:spacing w:line="480" w:lineRule="auto"/>
        <w:jc w:val="both"/>
      </w:pPr>
      <w:r>
        <w:t xml:space="preserve">    </w:t>
      </w:r>
      <w:r w:rsidR="007F47D3">
        <w:t xml:space="preserve">Por último, es importante anotar que la tasa de crecimiento anual de la población en el cantón Quito es del 2.7%; que en la actualidad (Diciembre del 2006), según el INEC, la tasa de desempleo de la ciudad es del 7.9%, de subempleo del 45.2%, y de ocupación bruta del 53.3%. Que la tasa de pobreza es del 48.73%, y que la participación de la clase socioeconómica media es del 45.20%, y de la alta es del 6.07%. </w:t>
      </w:r>
    </w:p>
    <w:p w:rsidR="007F47D3" w:rsidRDefault="007F47D3" w:rsidP="00EF30BC">
      <w:pPr>
        <w:spacing w:line="480" w:lineRule="auto"/>
        <w:jc w:val="both"/>
      </w:pPr>
    </w:p>
    <w:p w:rsidR="00166EE9" w:rsidRPr="007C7AD8" w:rsidRDefault="00630D26" w:rsidP="00EF30BC">
      <w:pPr>
        <w:spacing w:line="480" w:lineRule="auto"/>
        <w:jc w:val="both"/>
      </w:pPr>
      <w:r>
        <w:t xml:space="preserve">    </w:t>
      </w:r>
      <w:r w:rsidR="0025458A">
        <w:t xml:space="preserve">Para efectos de nuestro proyecto, será importante considerar todas estas variables y factores con tal de determinar de manera eficiente nuestra población objetivo, que lo constituyen los hogares de clase social media-alta y alta </w:t>
      </w:r>
      <w:r w:rsidR="00675CED">
        <w:t>con vivienda propia</w:t>
      </w:r>
      <w:r w:rsidR="0025458A">
        <w:t>, que cuenten con abastecimiento de agua potable y energía eléctrica, y que estén dispuestos a cambiarse a un sistema con una inversión alta, pero amigable con el medio ambiente, con escaso mantenimiento, y con un sustancial ahorro en energía eléctrica y/o gas.</w:t>
      </w:r>
    </w:p>
    <w:p w:rsidR="001930D6" w:rsidRDefault="001930D6" w:rsidP="00EF30BC">
      <w:pPr>
        <w:spacing w:line="480" w:lineRule="auto"/>
        <w:jc w:val="both"/>
        <w:rPr>
          <w:b/>
        </w:rPr>
      </w:pPr>
    </w:p>
    <w:p w:rsidR="001930D6" w:rsidRDefault="001930D6" w:rsidP="00EF30BC">
      <w:pPr>
        <w:spacing w:line="480" w:lineRule="auto"/>
        <w:jc w:val="both"/>
        <w:rPr>
          <w:b/>
        </w:rPr>
      </w:pPr>
    </w:p>
    <w:p w:rsidR="00A339A1" w:rsidRDefault="00A339A1" w:rsidP="00EF30BC">
      <w:pPr>
        <w:spacing w:line="480" w:lineRule="auto"/>
        <w:jc w:val="both"/>
        <w:rPr>
          <w:b/>
        </w:rPr>
      </w:pPr>
      <w:r>
        <w:rPr>
          <w:b/>
        </w:rPr>
        <w:t>2.3.</w:t>
      </w:r>
      <w:r w:rsidR="00775979">
        <w:rPr>
          <w:b/>
        </w:rPr>
        <w:t>2 INVESTIGACIÓN DE MERCADO CUALITATIVA</w:t>
      </w:r>
    </w:p>
    <w:p w:rsidR="00A339A1" w:rsidRPr="00A339A1" w:rsidRDefault="00A339A1" w:rsidP="00EF30BC">
      <w:pPr>
        <w:spacing w:line="480" w:lineRule="auto"/>
        <w:jc w:val="both"/>
      </w:pPr>
    </w:p>
    <w:p w:rsidR="00A339A1" w:rsidRPr="00A339A1" w:rsidRDefault="00630D26" w:rsidP="00EF30BC">
      <w:pPr>
        <w:spacing w:line="480" w:lineRule="auto"/>
        <w:jc w:val="both"/>
      </w:pPr>
      <w:r>
        <w:t xml:space="preserve">    </w:t>
      </w:r>
      <w:r w:rsidR="00A339A1" w:rsidRPr="00A339A1">
        <w:t>Hay varias razones por las que se emplea la investigación cualitativa. No siempre es posible ni deseable utilizar métodos totalmente estructurados o formales para obtener información de los encuestados. Es probable que las personas no estén dispuestas o no puedan responder ciertas preguntas. Quizás las personas no estén dispuestas a responder con la verdad preguntas que invaden su privacidad, las hace sentirse avergonzadas o tienen un impacto negativo en su condición.</w:t>
      </w:r>
    </w:p>
    <w:p w:rsidR="00A339A1" w:rsidRPr="00A339A1" w:rsidRDefault="00A339A1" w:rsidP="00EF30BC">
      <w:pPr>
        <w:spacing w:line="480" w:lineRule="auto"/>
        <w:jc w:val="both"/>
      </w:pPr>
    </w:p>
    <w:p w:rsidR="00A339A1" w:rsidRPr="00A339A1" w:rsidRDefault="00630D26" w:rsidP="00EF30BC">
      <w:pPr>
        <w:spacing w:line="480" w:lineRule="auto"/>
        <w:jc w:val="both"/>
      </w:pPr>
      <w:r>
        <w:t xml:space="preserve">    </w:t>
      </w:r>
      <w:r w:rsidR="00A339A1" w:rsidRPr="00A339A1">
        <w:t>Los métodos de carácter cualitativo se basan principalmente en opiniones de expertos. Su uso es frecuente cuando el tiempo para elaborar un pronóstico es escaso, cuando no se dispone de todos los antecedentes mínimos necesarios o cuando los datos disponibles no son confiables para predecir algún comportamiento futuro. Aun cuando la gama de métodos predictivos cualitativos es bastante amplia, resulta prácticamente imposible emitir algún juicio sobre la eficacia de sus estimaciones finales.</w:t>
      </w:r>
    </w:p>
    <w:p w:rsidR="00A339A1" w:rsidRPr="00A339A1" w:rsidRDefault="00A339A1" w:rsidP="00EF30BC">
      <w:pPr>
        <w:spacing w:line="480" w:lineRule="auto"/>
        <w:jc w:val="both"/>
      </w:pPr>
    </w:p>
    <w:p w:rsidR="00A339A1" w:rsidRPr="00A339A1" w:rsidRDefault="00630D26" w:rsidP="00EF30BC">
      <w:pPr>
        <w:spacing w:line="480" w:lineRule="auto"/>
        <w:jc w:val="both"/>
      </w:pPr>
      <w:r>
        <w:t xml:space="preserve">    </w:t>
      </w:r>
      <w:r w:rsidR="00A339A1" w:rsidRPr="00A339A1">
        <w:t xml:space="preserve">Por todo esto, la información deseada puede obtenerse mejor mediante la investigación cualitativa, por medio de cualquiera de los distintos métodos existentes; en nuestro caso, usaremos el </w:t>
      </w:r>
      <w:r w:rsidR="00A339A1" w:rsidRPr="00972A93">
        <w:rPr>
          <w:i/>
        </w:rPr>
        <w:t>Método Delphi</w:t>
      </w:r>
      <w:r w:rsidR="00A339A1" w:rsidRPr="00A339A1">
        <w:t xml:space="preserve"> (panel de expertos).</w:t>
      </w:r>
    </w:p>
    <w:p w:rsidR="00A339A1" w:rsidRPr="00A339A1" w:rsidRDefault="00A339A1" w:rsidP="00EF30BC">
      <w:pPr>
        <w:spacing w:line="480" w:lineRule="auto"/>
        <w:jc w:val="both"/>
      </w:pPr>
    </w:p>
    <w:p w:rsidR="00A339A1" w:rsidRPr="00A339A1" w:rsidRDefault="00630D26" w:rsidP="00EF30BC">
      <w:pPr>
        <w:spacing w:line="480" w:lineRule="auto"/>
        <w:jc w:val="both"/>
      </w:pPr>
      <w:r>
        <w:t xml:space="preserve">    </w:t>
      </w:r>
      <w:r w:rsidR="00A339A1" w:rsidRPr="00A339A1">
        <w:t>Este método consiste en reunir a un grupo de expertos en calidad de panel, a quienes se les somete a una serie de cuestionarios, con un proceso de retroalimentación controlada después de cada serie de respuestas. Se obtiene así información que tratada estadísticamente entrega una convergencia en la opinión grupal, de la que nace una predicción. Este método se fundamenta en que el grupo es capaz de lograr un razonamiento mejor que el de una sola persona, aunque sea experta en el tema.</w:t>
      </w:r>
    </w:p>
    <w:p w:rsidR="00A339A1" w:rsidRPr="00A339A1" w:rsidRDefault="00A339A1" w:rsidP="00EF30BC">
      <w:pPr>
        <w:spacing w:line="480" w:lineRule="auto"/>
        <w:jc w:val="both"/>
      </w:pPr>
    </w:p>
    <w:p w:rsidR="00A339A1" w:rsidRPr="00A339A1" w:rsidRDefault="00630D26" w:rsidP="00EF30BC">
      <w:pPr>
        <w:spacing w:line="480" w:lineRule="auto"/>
        <w:jc w:val="both"/>
      </w:pPr>
      <w:r>
        <w:t xml:space="preserve">    </w:t>
      </w:r>
      <w:r w:rsidR="00A339A1" w:rsidRPr="00A339A1">
        <w:t>En nuestro caso, el panel estará confo</w:t>
      </w:r>
      <w:r w:rsidR="00972A93">
        <w:t xml:space="preserve">rmado por un grupo de cinco ingenieros eléctricos y mecánicos docentes de </w:t>
      </w:r>
      <w:smartTag w:uri="urn:schemas-microsoft-com:office:smarttags" w:element="PersonName">
        <w:smartTagPr>
          <w:attr w:name="ProductID" w:val="la ESPOL"/>
        </w:smartTagPr>
        <w:r w:rsidR="00972A93">
          <w:t>la ESPOL</w:t>
        </w:r>
      </w:smartTag>
      <w:r w:rsidR="00972A93">
        <w:t xml:space="preserve"> y con experiencia en el campo de la energía solar</w:t>
      </w:r>
      <w:r w:rsidR="00A339A1" w:rsidRPr="00A339A1">
        <w:t>,</w:t>
      </w:r>
      <w:r w:rsidR="00972A93">
        <w:t xml:space="preserve"> además del administrador del local de ventas de colectores solares “Hidrosistemas”, asentado en la ciudad de Guayaquil,</w:t>
      </w:r>
      <w:r w:rsidR="00A339A1" w:rsidRPr="00A339A1">
        <w:t xml:space="preserve"> con el fin de que contesten una serie de preguntas, en un cuestionario</w:t>
      </w:r>
      <w:r w:rsidR="00972A93">
        <w:t xml:space="preserve"> individual</w:t>
      </w:r>
      <w:r w:rsidR="00A339A1" w:rsidRPr="00A339A1">
        <w:t xml:space="preserve">, y obtener su opinión abierta y sincera sobre </w:t>
      </w:r>
      <w:r w:rsidR="00972A93">
        <w:t>la factibilidad de importar desde el mercado europeo, colectores solares de agua de última tecnología, para ser ensamblados y comercializados en la ciudad de Quito, a hogares pertenecientes a los estratos sociales medio-alto y alto.</w:t>
      </w:r>
      <w:r w:rsidR="00A339A1" w:rsidRPr="00A339A1">
        <w:t>.</w:t>
      </w:r>
    </w:p>
    <w:p w:rsidR="00972A93" w:rsidRDefault="00972A93" w:rsidP="00EF30BC">
      <w:pPr>
        <w:spacing w:line="480" w:lineRule="auto"/>
        <w:jc w:val="both"/>
      </w:pPr>
    </w:p>
    <w:p w:rsidR="00A339A1" w:rsidRPr="00A339A1" w:rsidRDefault="00630D26" w:rsidP="00EF30BC">
      <w:pPr>
        <w:spacing w:line="480" w:lineRule="auto"/>
        <w:jc w:val="both"/>
      </w:pPr>
      <w:r>
        <w:t xml:space="preserve">    </w:t>
      </w:r>
      <w:r w:rsidR="00A339A1" w:rsidRPr="00A339A1">
        <w:t>Ese será nuestro principal objetivo. Pero nuestros objetivos específicos serán:</w:t>
      </w:r>
    </w:p>
    <w:p w:rsidR="00A339A1" w:rsidRPr="00A339A1" w:rsidRDefault="00A339A1" w:rsidP="00EF30BC">
      <w:pPr>
        <w:spacing w:line="480" w:lineRule="auto"/>
        <w:jc w:val="both"/>
      </w:pPr>
    </w:p>
    <w:p w:rsidR="00A339A1" w:rsidRDefault="00A339A1" w:rsidP="00EF30BC">
      <w:pPr>
        <w:numPr>
          <w:ilvl w:val="0"/>
          <w:numId w:val="24"/>
        </w:numPr>
        <w:spacing w:line="480" w:lineRule="auto"/>
        <w:jc w:val="both"/>
      </w:pPr>
      <w:r w:rsidRPr="00A339A1">
        <w:t xml:space="preserve">Conocer la experiencia </w:t>
      </w:r>
      <w:r w:rsidR="0058742E">
        <w:t>de los profesionales en el campo de la energía solar, específicamente sobre colectores solares de agua: tipos, usos y mantenimiento</w:t>
      </w:r>
    </w:p>
    <w:p w:rsidR="0058742E" w:rsidRDefault="0058742E" w:rsidP="00EF30BC">
      <w:pPr>
        <w:spacing w:line="480" w:lineRule="auto"/>
        <w:jc w:val="both"/>
      </w:pPr>
    </w:p>
    <w:p w:rsidR="0058742E" w:rsidRDefault="0058742E" w:rsidP="00EF30BC">
      <w:pPr>
        <w:numPr>
          <w:ilvl w:val="0"/>
          <w:numId w:val="24"/>
        </w:numPr>
        <w:spacing w:line="480" w:lineRule="auto"/>
        <w:jc w:val="both"/>
      </w:pPr>
      <w:r>
        <w:t>Conocer experiencias sobre posibles problemas en la instalación de los colectores solares en los techos de las viviendas en la ciudad de Quito</w:t>
      </w:r>
    </w:p>
    <w:p w:rsidR="00441FC4" w:rsidRDefault="00441FC4" w:rsidP="00EF30BC">
      <w:pPr>
        <w:numPr>
          <w:ilvl w:val="0"/>
          <w:numId w:val="24"/>
        </w:numPr>
        <w:spacing w:line="480" w:lineRule="auto"/>
        <w:jc w:val="both"/>
      </w:pPr>
      <w:r>
        <w:t>Determinar el tiempo de vida útil real de los colectores solares de agua, y el mantenimiento idóneo para prolongar la misma</w:t>
      </w:r>
    </w:p>
    <w:p w:rsidR="00441FC4" w:rsidRDefault="00441FC4" w:rsidP="00EF30BC">
      <w:pPr>
        <w:spacing w:line="480" w:lineRule="auto"/>
        <w:jc w:val="both"/>
      </w:pPr>
    </w:p>
    <w:p w:rsidR="00441FC4" w:rsidRDefault="00441FC4" w:rsidP="00EF30BC">
      <w:pPr>
        <w:numPr>
          <w:ilvl w:val="0"/>
          <w:numId w:val="24"/>
        </w:numPr>
        <w:spacing w:line="480" w:lineRule="auto"/>
        <w:jc w:val="both"/>
      </w:pPr>
      <w:r>
        <w:t>Determinar la cantidad de energía eléctrica que demanda mensual o anualmente la ciudad de Quito</w:t>
      </w:r>
    </w:p>
    <w:p w:rsidR="00441FC4" w:rsidRDefault="00441FC4" w:rsidP="00EF30BC">
      <w:pPr>
        <w:spacing w:line="480" w:lineRule="auto"/>
        <w:jc w:val="both"/>
      </w:pPr>
    </w:p>
    <w:p w:rsidR="00441FC4" w:rsidRDefault="00441FC4" w:rsidP="00EF30BC">
      <w:pPr>
        <w:numPr>
          <w:ilvl w:val="0"/>
          <w:numId w:val="24"/>
        </w:numPr>
        <w:spacing w:line="480" w:lineRule="auto"/>
        <w:jc w:val="both"/>
      </w:pPr>
      <w:r>
        <w:t>Estimar el ahorro para la ciudad si una parte de los hogares adquieren los colectores solares de agua</w:t>
      </w:r>
    </w:p>
    <w:p w:rsidR="00441FC4" w:rsidRDefault="00441FC4" w:rsidP="00EF30BC">
      <w:pPr>
        <w:spacing w:line="480" w:lineRule="auto"/>
        <w:jc w:val="both"/>
      </w:pPr>
    </w:p>
    <w:p w:rsidR="00441FC4" w:rsidRDefault="00441FC4" w:rsidP="00EF30BC">
      <w:pPr>
        <w:numPr>
          <w:ilvl w:val="0"/>
          <w:numId w:val="24"/>
        </w:numPr>
        <w:spacing w:line="480" w:lineRule="auto"/>
        <w:jc w:val="both"/>
      </w:pPr>
      <w:r>
        <w:t>Consultar si el precio que se pide por los colectores solares es asequible para las familias de clase social media-alta y alta de la ciudad de Quito</w:t>
      </w:r>
    </w:p>
    <w:p w:rsidR="00441FC4" w:rsidRDefault="00441FC4" w:rsidP="00EF30BC">
      <w:pPr>
        <w:spacing w:line="480" w:lineRule="auto"/>
        <w:jc w:val="both"/>
      </w:pPr>
    </w:p>
    <w:p w:rsidR="0058742E" w:rsidRDefault="00441FC4" w:rsidP="00EF30BC">
      <w:pPr>
        <w:numPr>
          <w:ilvl w:val="0"/>
          <w:numId w:val="24"/>
        </w:numPr>
        <w:spacing w:line="480" w:lineRule="auto"/>
        <w:jc w:val="both"/>
      </w:pPr>
      <w:r>
        <w:t xml:space="preserve">Estimar la factibilidad de adquirir colectores de agua solares-eléctricos, que funcionen con poca energía eléctrica, y medir el ahorro por familia de usar este dispositivo, muy empleado en Europa.   </w:t>
      </w:r>
    </w:p>
    <w:p w:rsidR="00A339A1" w:rsidRPr="00A339A1" w:rsidRDefault="00A339A1" w:rsidP="00EF30BC">
      <w:pPr>
        <w:spacing w:line="480" w:lineRule="auto"/>
        <w:jc w:val="both"/>
      </w:pPr>
    </w:p>
    <w:p w:rsidR="00A339A1" w:rsidRPr="00A339A1" w:rsidRDefault="00630D26" w:rsidP="00EF30BC">
      <w:pPr>
        <w:spacing w:line="480" w:lineRule="auto"/>
        <w:jc w:val="both"/>
      </w:pPr>
      <w:r>
        <w:t xml:space="preserve">    </w:t>
      </w:r>
      <w:r w:rsidR="00C96152">
        <w:t>En el Anexo 2</w:t>
      </w:r>
      <w:r w:rsidR="00A339A1" w:rsidRPr="00A339A1">
        <w:t xml:space="preserve">, se presenta el formato de las entrevistas que se </w:t>
      </w:r>
      <w:r w:rsidR="00441FC4">
        <w:t xml:space="preserve">realizarán a los ingenieros </w:t>
      </w:r>
      <w:r w:rsidR="008804C1">
        <w:t xml:space="preserve">y expertos </w:t>
      </w:r>
      <w:r w:rsidR="00441FC4">
        <w:t>invitados al Panel</w:t>
      </w:r>
      <w:r w:rsidR="00A339A1" w:rsidRPr="00A339A1">
        <w:t xml:space="preserve">. </w:t>
      </w:r>
    </w:p>
    <w:p w:rsidR="00A339A1" w:rsidRDefault="00A339A1" w:rsidP="00EF30BC">
      <w:pPr>
        <w:spacing w:line="480" w:lineRule="auto"/>
        <w:jc w:val="both"/>
        <w:rPr>
          <w:b/>
        </w:rPr>
      </w:pPr>
    </w:p>
    <w:p w:rsidR="000463EC" w:rsidRDefault="000463EC" w:rsidP="00EF30BC">
      <w:pPr>
        <w:spacing w:line="480" w:lineRule="auto"/>
        <w:jc w:val="both"/>
        <w:rPr>
          <w:b/>
        </w:rPr>
      </w:pPr>
    </w:p>
    <w:p w:rsidR="000463EC" w:rsidRDefault="000463EC" w:rsidP="00EF30BC">
      <w:pPr>
        <w:spacing w:line="480" w:lineRule="auto"/>
        <w:jc w:val="both"/>
        <w:rPr>
          <w:b/>
        </w:rPr>
      </w:pPr>
    </w:p>
    <w:p w:rsidR="000463EC" w:rsidRDefault="000463EC" w:rsidP="00EF30BC">
      <w:pPr>
        <w:spacing w:line="480" w:lineRule="auto"/>
        <w:jc w:val="both"/>
        <w:rPr>
          <w:b/>
        </w:rPr>
      </w:pPr>
    </w:p>
    <w:p w:rsidR="000463EC" w:rsidRDefault="000463EC" w:rsidP="00EF30BC">
      <w:pPr>
        <w:spacing w:line="480" w:lineRule="auto"/>
        <w:jc w:val="both"/>
        <w:rPr>
          <w:b/>
        </w:rPr>
      </w:pPr>
    </w:p>
    <w:p w:rsidR="00132417" w:rsidRDefault="00132417" w:rsidP="00EF30BC">
      <w:pPr>
        <w:spacing w:line="480" w:lineRule="auto"/>
        <w:jc w:val="both"/>
        <w:rPr>
          <w:b/>
        </w:rPr>
      </w:pPr>
      <w:r>
        <w:rPr>
          <w:b/>
        </w:rPr>
        <w:t>2.3.2.1 Resultados del Método Delphi</w:t>
      </w:r>
    </w:p>
    <w:p w:rsidR="00132417" w:rsidRPr="00616A6E" w:rsidRDefault="00132417" w:rsidP="00EF30BC">
      <w:pPr>
        <w:spacing w:line="480" w:lineRule="auto"/>
        <w:jc w:val="both"/>
      </w:pPr>
    </w:p>
    <w:p w:rsidR="00DE4486" w:rsidRPr="00616A6E" w:rsidRDefault="00630D26" w:rsidP="00EF30BC">
      <w:pPr>
        <w:spacing w:line="480" w:lineRule="auto"/>
        <w:jc w:val="both"/>
      </w:pPr>
      <w:r>
        <w:t xml:space="preserve">    </w:t>
      </w:r>
      <w:r w:rsidR="00DE4486" w:rsidRPr="00616A6E">
        <w:t xml:space="preserve">El Método Delphi fue </w:t>
      </w:r>
      <w:r w:rsidR="00616A6E">
        <w:t>ejecutado en la ciudad de Guayaquil los días 28, 29 y 30 de marzo del 2007</w:t>
      </w:r>
      <w:r w:rsidR="00DE4486" w:rsidRPr="00616A6E">
        <w:t>, con previas entrevist</w:t>
      </w:r>
      <w:r w:rsidR="00616A6E">
        <w:t xml:space="preserve">as personales a los ingenieros de </w:t>
      </w:r>
      <w:smartTag w:uri="urn:schemas-microsoft-com:office:smarttags" w:element="PersonName">
        <w:smartTagPr>
          <w:attr w:name="ProductID" w:val="la ESPOL"/>
        </w:smartTagPr>
        <w:r w:rsidR="00616A6E">
          <w:t>la ESPOL</w:t>
        </w:r>
      </w:smartTag>
      <w:r w:rsidR="00DE4486" w:rsidRPr="00616A6E">
        <w:t xml:space="preserve"> d</w:t>
      </w:r>
      <w:r w:rsidR="00616A6E">
        <w:t>esde el 19 de marzo del 2007.</w:t>
      </w:r>
    </w:p>
    <w:p w:rsidR="00DE4486" w:rsidRPr="00616A6E" w:rsidRDefault="00DE4486" w:rsidP="00EF30BC">
      <w:pPr>
        <w:spacing w:line="480" w:lineRule="auto"/>
        <w:jc w:val="both"/>
      </w:pPr>
    </w:p>
    <w:p w:rsidR="00DE4486" w:rsidRPr="00616A6E" w:rsidRDefault="00630D26" w:rsidP="00630D26">
      <w:pPr>
        <w:spacing w:line="480" w:lineRule="auto"/>
        <w:jc w:val="both"/>
      </w:pPr>
      <w:r>
        <w:t xml:space="preserve">    </w:t>
      </w:r>
      <w:r w:rsidR="00DE4486" w:rsidRPr="00616A6E">
        <w:t>Los principales resultados obtenidos se resumen en las siguientes líneas:</w:t>
      </w:r>
    </w:p>
    <w:p w:rsidR="00DE4486" w:rsidRPr="00616A6E" w:rsidRDefault="00DE4486" w:rsidP="00EF30BC">
      <w:pPr>
        <w:spacing w:line="480" w:lineRule="auto"/>
        <w:jc w:val="both"/>
      </w:pPr>
    </w:p>
    <w:p w:rsidR="00DE4486" w:rsidRPr="00616A6E" w:rsidRDefault="00616A6E" w:rsidP="00EF30BC">
      <w:pPr>
        <w:numPr>
          <w:ilvl w:val="0"/>
          <w:numId w:val="33"/>
        </w:numPr>
        <w:spacing w:line="480" w:lineRule="auto"/>
        <w:jc w:val="both"/>
      </w:pPr>
      <w:r>
        <w:t xml:space="preserve">El 100% de los profesionales entrevistados tienen experiencia en el tema; en el caso de los ingenieros de </w:t>
      </w:r>
      <w:smartTag w:uri="urn:schemas-microsoft-com:office:smarttags" w:element="PersonName">
        <w:smartTagPr>
          <w:attr w:name="ProductID" w:val="la ESPOL"/>
        </w:smartTagPr>
        <w:r>
          <w:t>la ESPOL</w:t>
        </w:r>
      </w:smartTag>
      <w:r>
        <w:t>, el 80% de los entrevistados ocupaban cargos directivos, mientras que la persona entrevistada en “Hidrosistemas” era el gerente de la empresa.</w:t>
      </w:r>
    </w:p>
    <w:p w:rsidR="00DE4486" w:rsidRPr="00616A6E" w:rsidRDefault="00DE4486" w:rsidP="00EF30BC">
      <w:pPr>
        <w:spacing w:line="480" w:lineRule="auto"/>
        <w:ind w:left="360"/>
        <w:jc w:val="both"/>
      </w:pPr>
    </w:p>
    <w:p w:rsidR="00DE4486" w:rsidRPr="00616A6E" w:rsidRDefault="00DE4486" w:rsidP="00EF30BC">
      <w:pPr>
        <w:numPr>
          <w:ilvl w:val="0"/>
          <w:numId w:val="33"/>
        </w:numPr>
        <w:spacing w:line="480" w:lineRule="auto"/>
        <w:jc w:val="both"/>
      </w:pPr>
      <w:r w:rsidRPr="00616A6E">
        <w:t>La e</w:t>
      </w:r>
      <w:r w:rsidR="00616A6E">
        <w:t>dad promedio de los expertos</w:t>
      </w:r>
      <w:r w:rsidRPr="00616A6E">
        <w:t xml:space="preserve"> entrevistados fue d</w:t>
      </w:r>
      <w:r w:rsidR="00616A6E">
        <w:t>e 41</w:t>
      </w:r>
      <w:r w:rsidRPr="00616A6E">
        <w:t xml:space="preserve"> añ</w:t>
      </w:r>
      <w:r w:rsidR="00616A6E">
        <w:t>os, siendo la menor edad de 35 años y la mayor de 65</w:t>
      </w:r>
      <w:r w:rsidRPr="00616A6E">
        <w:t xml:space="preserve"> años.</w:t>
      </w:r>
    </w:p>
    <w:p w:rsidR="00DE4486" w:rsidRPr="00616A6E" w:rsidRDefault="00DE4486" w:rsidP="00EF30BC">
      <w:pPr>
        <w:spacing w:line="480" w:lineRule="auto"/>
        <w:jc w:val="both"/>
      </w:pPr>
    </w:p>
    <w:p w:rsidR="00DE4486" w:rsidRPr="00616A6E" w:rsidRDefault="00DE4486" w:rsidP="00EF30BC">
      <w:pPr>
        <w:numPr>
          <w:ilvl w:val="0"/>
          <w:numId w:val="33"/>
        </w:numPr>
        <w:spacing w:line="480" w:lineRule="auto"/>
        <w:jc w:val="both"/>
      </w:pPr>
      <w:r w:rsidRPr="00616A6E">
        <w:t xml:space="preserve">Los años </w:t>
      </w:r>
      <w:r w:rsidR="00616A6E">
        <w:t>promedio de experiencia en el tema de colectores solares fue de 3</w:t>
      </w:r>
      <w:r w:rsidRPr="00616A6E">
        <w:t>, s</w:t>
      </w:r>
      <w:r w:rsidR="00616A6E">
        <w:t>iendo la menor experiencia de 2 años, y la mayor de 5</w:t>
      </w:r>
      <w:r w:rsidRPr="00616A6E">
        <w:t xml:space="preserve"> años.</w:t>
      </w:r>
    </w:p>
    <w:p w:rsidR="00DE4486" w:rsidRPr="00616A6E" w:rsidRDefault="00DE4486" w:rsidP="00EF30BC">
      <w:pPr>
        <w:spacing w:line="480" w:lineRule="auto"/>
        <w:jc w:val="both"/>
      </w:pPr>
    </w:p>
    <w:p w:rsidR="00616A6E" w:rsidRPr="00616A6E" w:rsidRDefault="00DE4486" w:rsidP="00EF30BC">
      <w:pPr>
        <w:numPr>
          <w:ilvl w:val="0"/>
          <w:numId w:val="33"/>
        </w:numPr>
        <w:spacing w:line="480" w:lineRule="auto"/>
        <w:jc w:val="both"/>
      </w:pPr>
      <w:r w:rsidRPr="00616A6E">
        <w:t>El 100% de los entr</w:t>
      </w:r>
      <w:r w:rsidR="00616A6E">
        <w:t xml:space="preserve">evistados expresó estar totalmente de acuerdo que los colectores solares de agua le brindarán a las familias de Quito que los adquieran, un considerable ahorro en energía eléctrica, de usar colectores eléctricos (o duchas eléctricas). </w:t>
      </w:r>
      <w:r w:rsidRPr="00616A6E">
        <w:t xml:space="preserve"> </w:t>
      </w:r>
    </w:p>
    <w:p w:rsidR="00DE4486" w:rsidRPr="00616A6E" w:rsidRDefault="007C7AD8" w:rsidP="00EF30BC">
      <w:pPr>
        <w:numPr>
          <w:ilvl w:val="0"/>
          <w:numId w:val="33"/>
        </w:numPr>
        <w:spacing w:line="480" w:lineRule="auto"/>
        <w:jc w:val="both"/>
      </w:pPr>
      <w:r>
        <w:t>Dos entrevistados</w:t>
      </w:r>
      <w:r w:rsidR="00616A6E">
        <w:t xml:space="preserve"> estuvieron de acuerdo que una dificultad para la instalación de los equipos es contar con el suficiente espacio en los techos de la vivienda, mientras que los otros cuatros entrevistados no expresaron ninguna dificultad, aunque estuvieron de acuerdo en expresar que en los nuevos planes habitacionales que se desee desarrollar en la capital de Ecuador, se debe considerar la instalación de paneles y colectores solares</w:t>
      </w:r>
      <w:r w:rsidR="00105AC8">
        <w:t xml:space="preserve"> e</w:t>
      </w:r>
      <w:r w:rsidR="009D536A">
        <w:t>n</w:t>
      </w:r>
      <w:r w:rsidR="00105AC8">
        <w:t xml:space="preserve"> las viviendas, para facilitar su instalación, una idea que el actual Gobierno desea implementar, pero en viviendas populares.</w:t>
      </w:r>
      <w:r w:rsidR="00616A6E">
        <w:t xml:space="preserve"> </w:t>
      </w:r>
    </w:p>
    <w:p w:rsidR="00DE4486" w:rsidRPr="00616A6E" w:rsidRDefault="00DE4486" w:rsidP="00EF30BC">
      <w:pPr>
        <w:spacing w:line="480" w:lineRule="auto"/>
        <w:jc w:val="both"/>
      </w:pPr>
    </w:p>
    <w:p w:rsidR="00DE4486" w:rsidRPr="00616A6E" w:rsidRDefault="00105AC8" w:rsidP="00EF30BC">
      <w:pPr>
        <w:numPr>
          <w:ilvl w:val="0"/>
          <w:numId w:val="33"/>
        </w:numPr>
        <w:spacing w:line="480" w:lineRule="auto"/>
        <w:jc w:val="both"/>
      </w:pPr>
      <w:r>
        <w:t xml:space="preserve">Cinco de los seis entrevistados estimaron la vida útil de los colectores solares en diez años, mientras que el gerente de </w:t>
      </w:r>
      <w:r w:rsidR="009D536A">
        <w:t>la empresa Hidrosistemas expresó</w:t>
      </w:r>
      <w:r>
        <w:t xml:space="preserve"> que la vida útil de los mismos es de 15 años.</w:t>
      </w:r>
    </w:p>
    <w:p w:rsidR="00DE4486" w:rsidRPr="00616A6E" w:rsidRDefault="00DE4486" w:rsidP="00EF30BC">
      <w:pPr>
        <w:spacing w:line="480" w:lineRule="auto"/>
        <w:jc w:val="both"/>
      </w:pPr>
    </w:p>
    <w:p w:rsidR="00DE4486" w:rsidRPr="00616A6E" w:rsidRDefault="00105AC8" w:rsidP="00EF30BC">
      <w:pPr>
        <w:numPr>
          <w:ilvl w:val="0"/>
          <w:numId w:val="33"/>
        </w:numPr>
        <w:spacing w:line="480" w:lineRule="auto"/>
        <w:jc w:val="both"/>
      </w:pPr>
      <w:r>
        <w:t xml:space="preserve">Los expertos en el panel expresaron que las personas preocupadas por el medio ambiente y aquellas que desean obtener un ahorro en el consumo de energía o de gas, serían los principales compradores de los equipos térmicos, pero el gerente de la empresa Hidrosistemas también expresó que pocas personas compran los productos por curiosidad o por “exclusividad, que se puede considerar una sana vanidad”, según nos comentó en la entrevista. </w:t>
      </w:r>
    </w:p>
    <w:p w:rsidR="00DE4486" w:rsidRPr="00616A6E" w:rsidRDefault="00DE4486" w:rsidP="00EF30BC">
      <w:pPr>
        <w:spacing w:line="480" w:lineRule="auto"/>
        <w:jc w:val="both"/>
      </w:pPr>
    </w:p>
    <w:p w:rsidR="00DE4486" w:rsidRPr="00616A6E" w:rsidRDefault="00105AC8" w:rsidP="00EF30BC">
      <w:pPr>
        <w:numPr>
          <w:ilvl w:val="0"/>
          <w:numId w:val="33"/>
        </w:numPr>
        <w:spacing w:line="480" w:lineRule="auto"/>
        <w:jc w:val="both"/>
      </w:pPr>
      <w:r>
        <w:t>Los meses en los cuales se demandarían mayormente los productos solares serían en los meses más fríos de la ciudad, comprendidos entre diciembre a junio, según el Ministerio de Medio Ambiente, aunque el gerente de la empresa Hidrosistemas considera que todos los meses del año son buenos para vender los colectores solares de agua.</w:t>
      </w:r>
    </w:p>
    <w:p w:rsidR="00DE4486" w:rsidRPr="00616A6E" w:rsidRDefault="00DE4486" w:rsidP="00EF30BC">
      <w:pPr>
        <w:spacing w:line="480" w:lineRule="auto"/>
        <w:ind w:left="360"/>
        <w:jc w:val="both"/>
      </w:pPr>
    </w:p>
    <w:p w:rsidR="00DE4486" w:rsidRDefault="00DF0B15" w:rsidP="00EF30BC">
      <w:pPr>
        <w:numPr>
          <w:ilvl w:val="0"/>
          <w:numId w:val="33"/>
        </w:numPr>
        <w:spacing w:line="480" w:lineRule="auto"/>
        <w:jc w:val="both"/>
      </w:pPr>
      <w:r>
        <w:t xml:space="preserve">Todos los entrevistados coincidieron que la ciudad de Quito tiene los mayores niveles de radiación solar del país por su ubicación geográfica. </w:t>
      </w:r>
    </w:p>
    <w:p w:rsidR="00DF0B15" w:rsidRPr="00616A6E" w:rsidRDefault="00DF0B15" w:rsidP="00EF30BC">
      <w:pPr>
        <w:spacing w:line="480" w:lineRule="auto"/>
        <w:jc w:val="both"/>
      </w:pPr>
    </w:p>
    <w:p w:rsidR="00DE4486" w:rsidRDefault="00DF0B15" w:rsidP="00EF30BC">
      <w:pPr>
        <w:numPr>
          <w:ilvl w:val="0"/>
          <w:numId w:val="33"/>
        </w:numPr>
        <w:spacing w:line="480" w:lineRule="auto"/>
        <w:jc w:val="both"/>
      </w:pPr>
      <w:r>
        <w:t xml:space="preserve">Todos los ingenieros de </w:t>
      </w:r>
      <w:smartTag w:uri="urn:schemas-microsoft-com:office:smarttags" w:element="PersonName">
        <w:smartTagPr>
          <w:attr w:name="ProductID" w:val="la ESPOL"/>
        </w:smartTagPr>
        <w:r>
          <w:t>la ESPOL</w:t>
        </w:r>
      </w:smartTag>
      <w:r>
        <w:t xml:space="preserve"> coincidieron en que para contrarrestar los días nublados en Quito, sería excelente que el aparato termo solar disponga de un dispositivo eléctrico</w:t>
      </w:r>
      <w:r w:rsidR="0011633C">
        <w:t xml:space="preserve"> para calentar el agua, mucho más si este</w:t>
      </w:r>
      <w:r>
        <w:t xml:space="preserve"> dispositivo se recarga con el almacenamiento de la radiación solar.</w:t>
      </w:r>
    </w:p>
    <w:p w:rsidR="00DF0B15" w:rsidRDefault="00DF0B15" w:rsidP="00EF30BC">
      <w:pPr>
        <w:spacing w:line="480" w:lineRule="auto"/>
        <w:jc w:val="both"/>
      </w:pPr>
    </w:p>
    <w:p w:rsidR="00DF0B15" w:rsidRDefault="00DF0B15" w:rsidP="00EF30BC">
      <w:pPr>
        <w:numPr>
          <w:ilvl w:val="0"/>
          <w:numId w:val="33"/>
        </w:numPr>
        <w:spacing w:line="480" w:lineRule="auto"/>
        <w:jc w:val="both"/>
      </w:pPr>
      <w:r>
        <w:t xml:space="preserve">“Con la creciente demanda mundial por los colectores solares de agua, los costos de estos aparatos se están abaratando, lo cual hace factible importar estos equipos desde Europa, y no solo desde </w:t>
      </w:r>
      <w:smartTag w:uri="urn:schemas-microsoft-com:office:smarttags" w:element="PersonName">
        <w:smartTagPr>
          <w:attr w:name="ProductID" w:val="la China"/>
        </w:smartTagPr>
        <w:r>
          <w:t>la China</w:t>
        </w:r>
      </w:smartTag>
      <w:r>
        <w:t>, Taiwán o Corea”, fue el comentario del Ing. Constantino Tobalina, del cual todos estuvieron de acuerdo, excepto el gerente de la empr</w:t>
      </w:r>
      <w:r w:rsidR="00B65A4B">
        <w:t>esa Hidrosistemas, quien expresó</w:t>
      </w:r>
      <w:r>
        <w:t xml:space="preserve"> que “si bien esto pudiera ser cierto</w:t>
      </w:r>
      <w:r w:rsidR="00B65A4B">
        <w:t>, el mercado ecuatoriano no está</w:t>
      </w:r>
      <w:r>
        <w:t xml:space="preserve"> preparado para comprar equipos termo solares de 800 o 1,000 dólares”.</w:t>
      </w:r>
    </w:p>
    <w:p w:rsidR="00DF0B15" w:rsidRDefault="00DF0B15" w:rsidP="00EF30BC">
      <w:pPr>
        <w:spacing w:line="480" w:lineRule="auto"/>
        <w:jc w:val="both"/>
      </w:pPr>
    </w:p>
    <w:p w:rsidR="00132417" w:rsidRDefault="00DF0B15" w:rsidP="00EF30BC">
      <w:pPr>
        <w:numPr>
          <w:ilvl w:val="0"/>
          <w:numId w:val="33"/>
        </w:numPr>
        <w:spacing w:line="480" w:lineRule="auto"/>
        <w:jc w:val="both"/>
      </w:pPr>
      <w:r>
        <w:t>En la última pregunta, coincidieron los criterios en que el precio mínimo de estos aparatos debe ser 600 dólares, mientras que el máximo no debe superar los 1,000 dólares.</w:t>
      </w:r>
    </w:p>
    <w:p w:rsidR="00B65A4B" w:rsidRPr="000463EC" w:rsidRDefault="00B65A4B" w:rsidP="00B65A4B">
      <w:pPr>
        <w:spacing w:line="480" w:lineRule="auto"/>
        <w:jc w:val="both"/>
      </w:pPr>
    </w:p>
    <w:p w:rsidR="00166EE9" w:rsidRPr="00F02CD0" w:rsidRDefault="00A339A1" w:rsidP="00EF30BC">
      <w:pPr>
        <w:spacing w:line="480" w:lineRule="auto"/>
        <w:jc w:val="both"/>
      </w:pPr>
      <w:r>
        <w:rPr>
          <w:b/>
        </w:rPr>
        <w:t>2.3.3</w:t>
      </w:r>
      <w:r w:rsidR="00166EE9" w:rsidRPr="00CF3B24">
        <w:rPr>
          <w:b/>
        </w:rPr>
        <w:t xml:space="preserve"> </w:t>
      </w:r>
      <w:r w:rsidR="00775979">
        <w:rPr>
          <w:b/>
        </w:rPr>
        <w:t>INVESTIGACIÓN DE MERCADO CUANTITATIVA</w:t>
      </w:r>
    </w:p>
    <w:p w:rsidR="00166EE9" w:rsidRPr="00CF3B24" w:rsidRDefault="00166EE9" w:rsidP="00EF30BC">
      <w:pPr>
        <w:spacing w:line="480" w:lineRule="auto"/>
        <w:jc w:val="both"/>
      </w:pPr>
    </w:p>
    <w:p w:rsidR="00166EE9" w:rsidRDefault="00630D26" w:rsidP="00EF30BC">
      <w:pPr>
        <w:spacing w:line="480" w:lineRule="auto"/>
        <w:jc w:val="both"/>
      </w:pPr>
      <w:r>
        <w:t xml:space="preserve">    </w:t>
      </w:r>
      <w:r w:rsidR="00166EE9">
        <w:t>Para el desarrollo de este proyecto surge la necesidad de realizar una investigación de mercado</w:t>
      </w:r>
      <w:r w:rsidR="00132417">
        <w:t xml:space="preserve"> cuantitativa</w:t>
      </w:r>
      <w:r w:rsidR="00166EE9">
        <w:t xml:space="preserve">, ya que sus resultados permitirán: </w:t>
      </w:r>
    </w:p>
    <w:p w:rsidR="00166EE9" w:rsidRDefault="00166EE9" w:rsidP="00EF30BC">
      <w:pPr>
        <w:spacing w:line="480" w:lineRule="auto"/>
        <w:jc w:val="both"/>
      </w:pPr>
    </w:p>
    <w:p w:rsidR="00166EE9" w:rsidRDefault="00166EE9" w:rsidP="00EF30BC">
      <w:pPr>
        <w:numPr>
          <w:ilvl w:val="0"/>
          <w:numId w:val="9"/>
        </w:numPr>
        <w:spacing w:line="480" w:lineRule="auto"/>
        <w:jc w:val="both"/>
      </w:pPr>
      <w:r>
        <w:t>Determinar la demanda potencial insatisfecha con respecto a los colectores solares para viviendas</w:t>
      </w:r>
    </w:p>
    <w:p w:rsidR="00166EE9" w:rsidRDefault="00166EE9" w:rsidP="00EF30BC">
      <w:pPr>
        <w:numPr>
          <w:ilvl w:val="0"/>
          <w:numId w:val="9"/>
        </w:numPr>
        <w:spacing w:line="480" w:lineRule="auto"/>
        <w:jc w:val="both"/>
      </w:pPr>
      <w:r>
        <w:t>Establecer el perfil del consumidor</w:t>
      </w:r>
    </w:p>
    <w:p w:rsidR="00166EE9" w:rsidRDefault="00166EE9" w:rsidP="00EF30BC">
      <w:pPr>
        <w:numPr>
          <w:ilvl w:val="0"/>
          <w:numId w:val="9"/>
        </w:numPr>
        <w:spacing w:line="480" w:lineRule="auto"/>
        <w:jc w:val="both"/>
      </w:pPr>
      <w:r>
        <w:t>Determinar la mejor zona para la ubicación de la ensambladora</w:t>
      </w:r>
    </w:p>
    <w:p w:rsidR="00166EE9" w:rsidRDefault="00166EE9" w:rsidP="00EF30BC">
      <w:pPr>
        <w:numPr>
          <w:ilvl w:val="0"/>
          <w:numId w:val="9"/>
        </w:numPr>
        <w:spacing w:line="480" w:lineRule="auto"/>
        <w:jc w:val="both"/>
      </w:pPr>
      <w:r>
        <w:t>Medir el nivel de aceptación de los colectores solares entre las familias quiteñas de nivel socio-económico medio-alto y alto.</w:t>
      </w:r>
    </w:p>
    <w:p w:rsidR="00166EE9" w:rsidRDefault="00166EE9" w:rsidP="00EF30BC">
      <w:pPr>
        <w:spacing w:line="480" w:lineRule="auto"/>
        <w:jc w:val="both"/>
      </w:pPr>
    </w:p>
    <w:p w:rsidR="00166EE9" w:rsidRDefault="00630D26" w:rsidP="00EF30BC">
      <w:pPr>
        <w:spacing w:line="480" w:lineRule="auto"/>
        <w:jc w:val="both"/>
      </w:pPr>
      <w:r>
        <w:t xml:space="preserve">    </w:t>
      </w:r>
      <w:r w:rsidR="00166EE9">
        <w:t>Todo esto, con la finalidad de desarrollar estrategias de marketing para atraer a los consumidores potenciales.</w:t>
      </w:r>
    </w:p>
    <w:p w:rsidR="00132417" w:rsidRDefault="00132417" w:rsidP="00EF30BC">
      <w:pPr>
        <w:spacing w:line="480" w:lineRule="auto"/>
        <w:jc w:val="both"/>
        <w:rPr>
          <w:b/>
        </w:rPr>
      </w:pPr>
    </w:p>
    <w:p w:rsidR="00630D26" w:rsidRDefault="00630D26" w:rsidP="00EF30BC">
      <w:pPr>
        <w:spacing w:line="480" w:lineRule="auto"/>
        <w:jc w:val="both"/>
        <w:rPr>
          <w:b/>
        </w:rPr>
      </w:pPr>
    </w:p>
    <w:p w:rsidR="00166EE9" w:rsidRDefault="00166EE9" w:rsidP="00EF30BC">
      <w:pPr>
        <w:spacing w:line="480" w:lineRule="auto"/>
        <w:jc w:val="both"/>
        <w:rPr>
          <w:b/>
        </w:rPr>
      </w:pPr>
      <w:r>
        <w:rPr>
          <w:b/>
        </w:rPr>
        <w:t>2.3.3</w:t>
      </w:r>
      <w:r w:rsidR="00132417">
        <w:rPr>
          <w:b/>
        </w:rPr>
        <w:t>.1</w:t>
      </w:r>
      <w:r w:rsidRPr="00201EF9">
        <w:rPr>
          <w:b/>
        </w:rPr>
        <w:t xml:space="preserve"> Descripción de </w:t>
      </w:r>
      <w:smartTag w:uri="urn:schemas-microsoft-com:office:smarttags" w:element="PersonName">
        <w:smartTagPr>
          <w:attr w:name="ProductID" w:val="la Muestra"/>
        </w:smartTagPr>
        <w:r w:rsidRPr="00201EF9">
          <w:rPr>
            <w:b/>
          </w:rPr>
          <w:t>la Muestra</w:t>
        </w:r>
      </w:smartTag>
    </w:p>
    <w:p w:rsidR="00630D26" w:rsidRDefault="00630D26" w:rsidP="00EF30BC">
      <w:pPr>
        <w:spacing w:line="480" w:lineRule="auto"/>
        <w:jc w:val="both"/>
      </w:pPr>
      <w:r>
        <w:t xml:space="preserve">    </w:t>
      </w:r>
    </w:p>
    <w:p w:rsidR="00775979" w:rsidRPr="00630D26" w:rsidRDefault="00630D26" w:rsidP="00EF30BC">
      <w:pPr>
        <w:spacing w:line="480" w:lineRule="auto"/>
        <w:jc w:val="both"/>
      </w:pPr>
      <w:r>
        <w:t xml:space="preserve">    </w:t>
      </w:r>
      <w:r w:rsidR="00166EE9">
        <w:t>Se ha llevado a cabo un Plan de muestreo que describiremos a continuación:</w:t>
      </w:r>
    </w:p>
    <w:p w:rsidR="00166EE9" w:rsidRPr="00201EF9" w:rsidRDefault="00630D26" w:rsidP="00EF30BC">
      <w:pPr>
        <w:spacing w:line="480" w:lineRule="auto"/>
        <w:jc w:val="both"/>
        <w:rPr>
          <w:b/>
        </w:rPr>
      </w:pPr>
      <w:r>
        <w:rPr>
          <w:b/>
        </w:rPr>
        <w:t xml:space="preserve">    </w:t>
      </w:r>
      <w:r w:rsidR="00166EE9" w:rsidRPr="00201EF9">
        <w:rPr>
          <w:b/>
        </w:rPr>
        <w:t>A. Información a obtener</w:t>
      </w:r>
    </w:p>
    <w:p w:rsidR="00166EE9" w:rsidRDefault="00166EE9" w:rsidP="00EF30BC">
      <w:pPr>
        <w:numPr>
          <w:ilvl w:val="0"/>
          <w:numId w:val="10"/>
        </w:numPr>
        <w:spacing w:line="480" w:lineRule="auto"/>
        <w:jc w:val="both"/>
      </w:pPr>
      <w:r>
        <w:t>Conocer el nivel de aceptación de los colectores solares de agua</w:t>
      </w:r>
    </w:p>
    <w:p w:rsidR="00166EE9" w:rsidRDefault="00166EE9" w:rsidP="00EF30BC">
      <w:pPr>
        <w:numPr>
          <w:ilvl w:val="0"/>
          <w:numId w:val="10"/>
        </w:numPr>
        <w:spacing w:line="480" w:lineRule="auto"/>
        <w:jc w:val="both"/>
      </w:pPr>
      <w:r>
        <w:t>Determinar la factibilidad de la ubicación sugerida</w:t>
      </w:r>
    </w:p>
    <w:p w:rsidR="00B65A4B" w:rsidRDefault="00B65A4B" w:rsidP="00B65A4B">
      <w:pPr>
        <w:spacing w:line="480" w:lineRule="auto"/>
        <w:jc w:val="both"/>
      </w:pPr>
    </w:p>
    <w:p w:rsidR="00166EE9" w:rsidRDefault="00166EE9" w:rsidP="00EF30BC">
      <w:pPr>
        <w:numPr>
          <w:ilvl w:val="0"/>
          <w:numId w:val="10"/>
        </w:numPr>
        <w:spacing w:line="480" w:lineRule="auto"/>
        <w:jc w:val="both"/>
      </w:pPr>
      <w:r>
        <w:t>Hallar la participación de mercado estimada de otras empresas que comercialicen colectores solares de agua en la ciudad de Quito</w:t>
      </w:r>
    </w:p>
    <w:p w:rsidR="00166EE9" w:rsidRDefault="00166EE9" w:rsidP="00EF30BC">
      <w:pPr>
        <w:numPr>
          <w:ilvl w:val="0"/>
          <w:numId w:val="10"/>
        </w:numPr>
        <w:spacing w:line="480" w:lineRule="auto"/>
        <w:jc w:val="both"/>
      </w:pPr>
      <w:r>
        <w:t>Estimar la demanda potencial para la empresa ensambladora</w:t>
      </w:r>
    </w:p>
    <w:p w:rsidR="00166EE9" w:rsidRDefault="00166EE9" w:rsidP="00EF30BC">
      <w:pPr>
        <w:spacing w:line="480" w:lineRule="auto"/>
        <w:jc w:val="both"/>
      </w:pPr>
    </w:p>
    <w:p w:rsidR="00166EE9" w:rsidRDefault="00630D26" w:rsidP="00EF30BC">
      <w:pPr>
        <w:spacing w:line="480" w:lineRule="auto"/>
        <w:jc w:val="both"/>
        <w:rPr>
          <w:b/>
        </w:rPr>
      </w:pPr>
      <w:r>
        <w:rPr>
          <w:b/>
        </w:rPr>
        <w:t xml:space="preserve">    </w:t>
      </w:r>
      <w:r w:rsidR="00166EE9" w:rsidRPr="00201EF9">
        <w:rPr>
          <w:b/>
        </w:rPr>
        <w:t xml:space="preserve">B. Proceso de Diseño de </w:t>
      </w:r>
      <w:smartTag w:uri="urn:schemas-microsoft-com:office:smarttags" w:element="PersonName">
        <w:smartTagPr>
          <w:attr w:name="ProductID" w:val="la Muestra"/>
        </w:smartTagPr>
        <w:r w:rsidR="00166EE9" w:rsidRPr="00201EF9">
          <w:rPr>
            <w:b/>
          </w:rPr>
          <w:t>la Muestra</w:t>
        </w:r>
      </w:smartTag>
      <w:r w:rsidR="00166EE9" w:rsidRPr="00201EF9">
        <w:rPr>
          <w:b/>
        </w:rPr>
        <w:t xml:space="preserve"> </w:t>
      </w:r>
    </w:p>
    <w:p w:rsidR="00166EE9" w:rsidRPr="00630D26" w:rsidRDefault="00630D26" w:rsidP="00EF30BC">
      <w:pPr>
        <w:spacing w:line="480" w:lineRule="auto"/>
        <w:jc w:val="both"/>
        <w:rPr>
          <w:b/>
          <w:u w:val="single"/>
        </w:rPr>
      </w:pPr>
      <w:r w:rsidRPr="00630D26">
        <w:rPr>
          <w:b/>
        </w:rPr>
        <w:t xml:space="preserve">    </w:t>
      </w:r>
      <w:r w:rsidR="00166EE9" w:rsidRPr="00630D26">
        <w:rPr>
          <w:b/>
          <w:u w:val="single"/>
        </w:rPr>
        <w:t>Población Meta</w:t>
      </w:r>
    </w:p>
    <w:p w:rsidR="00166EE9" w:rsidRDefault="00630D26" w:rsidP="00EF30BC">
      <w:pPr>
        <w:spacing w:line="480" w:lineRule="auto"/>
        <w:jc w:val="both"/>
      </w:pPr>
      <w:r>
        <w:rPr>
          <w:b/>
        </w:rPr>
        <w:t xml:space="preserve">    </w:t>
      </w:r>
      <w:r w:rsidR="00166EE9">
        <w:rPr>
          <w:b/>
        </w:rPr>
        <w:t xml:space="preserve">Elementos: </w:t>
      </w:r>
      <w:r w:rsidR="00166EE9">
        <w:t>Familias con vivienda propia que habitan en el caso urbano de la ciudad de Quito, Población Económicamente Activa con un Nivel Socioeconómico Medio Alto y Alto.</w:t>
      </w:r>
    </w:p>
    <w:p w:rsidR="00166EE9" w:rsidRDefault="00630D26" w:rsidP="00EF30BC">
      <w:pPr>
        <w:spacing w:line="480" w:lineRule="auto"/>
        <w:jc w:val="both"/>
      </w:pPr>
      <w:r>
        <w:rPr>
          <w:b/>
        </w:rPr>
        <w:t xml:space="preserve">    </w:t>
      </w:r>
      <w:r w:rsidR="00166EE9" w:rsidRPr="00501349">
        <w:rPr>
          <w:b/>
        </w:rPr>
        <w:t>Unidades:</w:t>
      </w:r>
      <w:r w:rsidR="00166EE9">
        <w:t xml:space="preserve"> Alrededores de los principales centros comerciales de la ciudad de Quito</w:t>
      </w:r>
    </w:p>
    <w:p w:rsidR="00166EE9" w:rsidRDefault="00630D26" w:rsidP="00EF30BC">
      <w:pPr>
        <w:spacing w:line="480" w:lineRule="auto"/>
        <w:jc w:val="both"/>
      </w:pPr>
      <w:r>
        <w:rPr>
          <w:b/>
        </w:rPr>
        <w:t xml:space="preserve">    </w:t>
      </w:r>
      <w:r w:rsidR="00166EE9" w:rsidRPr="00501349">
        <w:rPr>
          <w:b/>
        </w:rPr>
        <w:t>Extensión:</w:t>
      </w:r>
      <w:r w:rsidR="00166EE9">
        <w:t xml:space="preserve"> Zonas Norte,</w:t>
      </w:r>
      <w:r w:rsidR="00B42A08">
        <w:t xml:space="preserve"> </w:t>
      </w:r>
      <w:r w:rsidR="00166EE9">
        <w:t xml:space="preserve"> y Sur de la ciudad</w:t>
      </w:r>
      <w:r w:rsidR="00054DFD">
        <w:t>; parroquia Cayambe</w:t>
      </w:r>
    </w:p>
    <w:p w:rsidR="00166EE9" w:rsidRDefault="00630D26" w:rsidP="00EF30BC">
      <w:pPr>
        <w:spacing w:line="480" w:lineRule="auto"/>
        <w:jc w:val="both"/>
      </w:pPr>
      <w:r>
        <w:rPr>
          <w:b/>
        </w:rPr>
        <w:t xml:space="preserve">    </w:t>
      </w:r>
      <w:r w:rsidR="00166EE9" w:rsidRPr="00501349">
        <w:rPr>
          <w:b/>
        </w:rPr>
        <w:t>Tiempo:</w:t>
      </w:r>
      <w:r w:rsidR="00166EE9">
        <w:t xml:space="preserve"> Segunda semana del mes de febrero del 2006 (de 10:00 AM a 1:00 PM y de 3:30 PM a 7:00 PM).</w:t>
      </w:r>
    </w:p>
    <w:p w:rsidR="00166EE9" w:rsidRDefault="00166EE9" w:rsidP="00EF30BC">
      <w:pPr>
        <w:spacing w:line="480" w:lineRule="auto"/>
        <w:jc w:val="both"/>
      </w:pPr>
    </w:p>
    <w:p w:rsidR="00166EE9" w:rsidRPr="00501349" w:rsidRDefault="00630D26" w:rsidP="00EF30BC">
      <w:pPr>
        <w:spacing w:line="480" w:lineRule="auto"/>
        <w:jc w:val="both"/>
        <w:rPr>
          <w:b/>
          <w:u w:val="single"/>
        </w:rPr>
      </w:pPr>
      <w:r w:rsidRPr="00630D26">
        <w:rPr>
          <w:b/>
        </w:rPr>
        <w:t xml:space="preserve">    </w:t>
      </w:r>
      <w:r w:rsidR="00166EE9" w:rsidRPr="00501349">
        <w:rPr>
          <w:b/>
          <w:u w:val="single"/>
        </w:rPr>
        <w:t xml:space="preserve">Marco de </w:t>
      </w:r>
      <w:smartTag w:uri="urn:schemas-microsoft-com:office:smarttags" w:element="PersonName">
        <w:smartTagPr>
          <w:attr w:name="ProductID" w:val="la Muestra"/>
        </w:smartTagPr>
        <w:r w:rsidR="00166EE9" w:rsidRPr="00501349">
          <w:rPr>
            <w:b/>
            <w:u w:val="single"/>
          </w:rPr>
          <w:t>la Muestra</w:t>
        </w:r>
      </w:smartTag>
    </w:p>
    <w:p w:rsidR="00166EE9" w:rsidRDefault="00630D26" w:rsidP="00EF30BC">
      <w:pPr>
        <w:spacing w:line="480" w:lineRule="auto"/>
        <w:jc w:val="both"/>
      </w:pPr>
      <w:r>
        <w:t xml:space="preserve">    </w:t>
      </w:r>
      <w:r w:rsidR="00166EE9">
        <w:t>Ciudad de Quito, Sector Norte: Avenida 10 de Agosto (cerca del CC. Iñaquito)</w:t>
      </w:r>
    </w:p>
    <w:p w:rsidR="00166EE9" w:rsidRDefault="00630D26" w:rsidP="00EF30BC">
      <w:pPr>
        <w:spacing w:line="480" w:lineRule="auto"/>
        <w:jc w:val="both"/>
      </w:pPr>
      <w:r>
        <w:t xml:space="preserve">    </w:t>
      </w:r>
      <w:r w:rsidR="00166EE9">
        <w:t>Sector Sur: Avenida 10 de Agosto (alrededores del centro comercial El Recreo)</w:t>
      </w:r>
    </w:p>
    <w:p w:rsidR="00054DFD" w:rsidRDefault="00630D26" w:rsidP="00EF30BC">
      <w:pPr>
        <w:spacing w:line="480" w:lineRule="auto"/>
        <w:jc w:val="both"/>
      </w:pPr>
      <w:r>
        <w:t xml:space="preserve">    </w:t>
      </w:r>
      <w:r w:rsidR="00054DFD">
        <w:t>Parroquia Cayambe</w:t>
      </w:r>
      <w:r w:rsidR="00633471">
        <w:t>: Avenida Principal de la ciudadela “El Dorado”</w:t>
      </w:r>
    </w:p>
    <w:p w:rsidR="00166EE9" w:rsidRDefault="00166EE9" w:rsidP="00EF30BC">
      <w:pPr>
        <w:spacing w:line="480" w:lineRule="auto"/>
        <w:jc w:val="both"/>
      </w:pPr>
    </w:p>
    <w:p w:rsidR="000463EC" w:rsidRDefault="000463EC" w:rsidP="00EF30BC">
      <w:pPr>
        <w:spacing w:line="480" w:lineRule="auto"/>
        <w:jc w:val="both"/>
      </w:pPr>
    </w:p>
    <w:p w:rsidR="000463EC" w:rsidRDefault="000463EC" w:rsidP="00EF30BC">
      <w:pPr>
        <w:spacing w:line="480" w:lineRule="auto"/>
        <w:jc w:val="both"/>
      </w:pPr>
    </w:p>
    <w:p w:rsidR="000463EC" w:rsidRDefault="000463EC" w:rsidP="00EF30BC">
      <w:pPr>
        <w:spacing w:line="480" w:lineRule="auto"/>
        <w:jc w:val="both"/>
      </w:pPr>
    </w:p>
    <w:p w:rsidR="00166EE9" w:rsidRDefault="00630D26" w:rsidP="00EF30BC">
      <w:pPr>
        <w:spacing w:line="480" w:lineRule="auto"/>
        <w:jc w:val="both"/>
        <w:rPr>
          <w:b/>
          <w:u w:val="single"/>
        </w:rPr>
      </w:pPr>
      <w:r w:rsidRPr="00630D26">
        <w:rPr>
          <w:b/>
        </w:rPr>
        <w:t xml:space="preserve">    </w:t>
      </w:r>
      <w:r w:rsidR="00166EE9" w:rsidRPr="00501349">
        <w:rPr>
          <w:b/>
          <w:u w:val="single"/>
        </w:rPr>
        <w:t>Técnica de Muestreo</w:t>
      </w:r>
    </w:p>
    <w:p w:rsidR="00166EE9" w:rsidRDefault="00630D26" w:rsidP="00EF30BC">
      <w:pPr>
        <w:spacing w:line="480" w:lineRule="auto"/>
        <w:jc w:val="both"/>
      </w:pPr>
      <w:r>
        <w:t xml:space="preserve">    </w:t>
      </w:r>
      <w:r w:rsidR="00166EE9">
        <w:t>Se utilizó:</w:t>
      </w:r>
    </w:p>
    <w:p w:rsidR="00166EE9" w:rsidRDefault="00166EE9" w:rsidP="00EF30BC">
      <w:pPr>
        <w:numPr>
          <w:ilvl w:val="0"/>
          <w:numId w:val="11"/>
        </w:numPr>
        <w:spacing w:line="480" w:lineRule="auto"/>
        <w:jc w:val="both"/>
      </w:pPr>
      <w:smartTag w:uri="urn:schemas-microsoft-com:office:smarttags" w:element="PersonName">
        <w:smartTagPr>
          <w:attr w:name="ProductID" w:val="La Estrategia"/>
        </w:smartTagPr>
        <w:r>
          <w:t xml:space="preserve">La </w:t>
        </w:r>
        <w:r w:rsidRPr="00AE271F">
          <w:rPr>
            <w:b/>
            <w:i/>
          </w:rPr>
          <w:t>Estrategia</w:t>
        </w:r>
      </w:smartTag>
      <w:r w:rsidRPr="00AE271F">
        <w:rPr>
          <w:b/>
          <w:i/>
        </w:rPr>
        <w:t xml:space="preserve"> de Muestreo tradicional</w:t>
      </w:r>
      <w:r>
        <w:t xml:space="preserve"> ya que seleccionamos toda la muestra antes de iniciar la recopilación de datos</w:t>
      </w:r>
    </w:p>
    <w:p w:rsidR="00166EE9" w:rsidRDefault="00166EE9" w:rsidP="00EF30BC">
      <w:pPr>
        <w:numPr>
          <w:ilvl w:val="0"/>
          <w:numId w:val="11"/>
        </w:numPr>
        <w:spacing w:line="480" w:lineRule="auto"/>
        <w:jc w:val="both"/>
      </w:pPr>
      <w:r w:rsidRPr="00AE271F">
        <w:rPr>
          <w:b/>
          <w:i/>
        </w:rPr>
        <w:t>Muestreo sin reemplazo</w:t>
      </w:r>
      <w:r>
        <w:t xml:space="preserve"> por</w:t>
      </w:r>
      <w:r w:rsidR="00A62698">
        <w:t>que un elemento no se incluyó má</w:t>
      </w:r>
      <w:r>
        <w:t>s de una vez.</w:t>
      </w:r>
    </w:p>
    <w:p w:rsidR="00166EE9" w:rsidRDefault="00166EE9" w:rsidP="00EF30BC">
      <w:pPr>
        <w:numPr>
          <w:ilvl w:val="0"/>
          <w:numId w:val="11"/>
        </w:numPr>
        <w:spacing w:line="480" w:lineRule="auto"/>
        <w:jc w:val="both"/>
      </w:pPr>
      <w:r w:rsidRPr="00AE271F">
        <w:rPr>
          <w:b/>
          <w:i/>
        </w:rPr>
        <w:t>Técnica de Muestreo Probabilística por Conglomerado</w:t>
      </w:r>
      <w:r>
        <w:t>, porque se ha seleccionado un grupo homogéneo a analizar que cumple con las características representativas del Perfil del Consumidor. Previamente se ha tomado una muestra piloto con la cual se ha realizado una pregunta a los asistentes del centro comercial más visitado de la ciudad</w:t>
      </w:r>
      <w:r w:rsidR="0046094A">
        <w:rPr>
          <w:rStyle w:val="Refdenotaalpie"/>
        </w:rPr>
        <w:footnoteReference w:id="4"/>
      </w:r>
      <w:r>
        <w:t>, el Centro Comercial Iñaquito, para tomar las proporciones porcentuales de éxito (p = perso</w:t>
      </w:r>
      <w:r w:rsidR="0046094A">
        <w:t>nas que están dispuestas a comprar un colector solar</w:t>
      </w:r>
      <w:r>
        <w:t>) y de fracaso (q = pers</w:t>
      </w:r>
      <w:r w:rsidR="0046094A">
        <w:t>onas que no comprarían colectores solares de agua</w:t>
      </w:r>
      <w:r>
        <w:t>).</w:t>
      </w:r>
    </w:p>
    <w:p w:rsidR="00166EE9" w:rsidRDefault="00166EE9" w:rsidP="00EF30BC">
      <w:pPr>
        <w:spacing w:line="480" w:lineRule="auto"/>
        <w:jc w:val="both"/>
        <w:rPr>
          <w:b/>
          <w:u w:val="single"/>
        </w:rPr>
      </w:pPr>
    </w:p>
    <w:p w:rsidR="00166EE9" w:rsidRDefault="00630D26" w:rsidP="00EF30BC">
      <w:pPr>
        <w:spacing w:line="480" w:lineRule="auto"/>
        <w:jc w:val="both"/>
        <w:rPr>
          <w:b/>
          <w:u w:val="single"/>
        </w:rPr>
      </w:pPr>
      <w:r w:rsidRPr="00630D26">
        <w:rPr>
          <w:b/>
        </w:rPr>
        <w:t xml:space="preserve">    </w:t>
      </w:r>
      <w:r w:rsidR="00166EE9" w:rsidRPr="00246500">
        <w:rPr>
          <w:b/>
          <w:u w:val="single"/>
        </w:rPr>
        <w:t>S</w:t>
      </w:r>
      <w:r w:rsidR="00166EE9">
        <w:rPr>
          <w:b/>
          <w:u w:val="single"/>
        </w:rPr>
        <w:t>el</w:t>
      </w:r>
      <w:r w:rsidR="00166EE9" w:rsidRPr="00246500">
        <w:rPr>
          <w:b/>
          <w:u w:val="single"/>
        </w:rPr>
        <w:t>ección del tamaño de la muestra</w:t>
      </w:r>
    </w:p>
    <w:p w:rsidR="00166EE9" w:rsidRDefault="00630D26" w:rsidP="00EF30BC">
      <w:pPr>
        <w:spacing w:line="480" w:lineRule="auto"/>
        <w:jc w:val="both"/>
      </w:pPr>
      <w:r>
        <w:t xml:space="preserve">    </w:t>
      </w:r>
      <w:r w:rsidR="00166EE9">
        <w:t>Proporción: E</w:t>
      </w:r>
      <w:r w:rsidR="0046094A">
        <w:t>stimar la proporción de hogares que estarían dispuestas a adquirir un colector solar de agua</w:t>
      </w:r>
    </w:p>
    <w:p w:rsidR="00166EE9" w:rsidRPr="00246500" w:rsidRDefault="00166EE9" w:rsidP="00EF30BC">
      <w:pPr>
        <w:spacing w:line="480" w:lineRule="auto"/>
        <w:jc w:val="center"/>
        <w:rPr>
          <w:b/>
        </w:rPr>
      </w:pPr>
      <w:r w:rsidRPr="00246500">
        <w:rPr>
          <w:b/>
        </w:rPr>
        <w:t xml:space="preserve">D = </w:t>
      </w:r>
      <w:r w:rsidRPr="00246500">
        <w:t>p - q</w:t>
      </w:r>
    </w:p>
    <w:p w:rsidR="00166EE9" w:rsidRDefault="00630D26" w:rsidP="00EF30BC">
      <w:pPr>
        <w:spacing w:line="480" w:lineRule="auto"/>
        <w:jc w:val="both"/>
      </w:pPr>
      <w:r>
        <w:t xml:space="preserve">    </w:t>
      </w:r>
      <w:r w:rsidR="00166EE9">
        <w:t>Donde D es la diferencia entre proporción muestral y poblaciona</w:t>
      </w:r>
      <w:r w:rsidR="00A62698">
        <w:t>l, lo que constituye el ERROR MÁ</w:t>
      </w:r>
      <w:r w:rsidR="00166EE9">
        <w:t>XIMO PERMISIBLE, el cual no puede ser mayor al 5%.</w:t>
      </w:r>
    </w:p>
    <w:p w:rsidR="00166EE9" w:rsidRDefault="00166EE9" w:rsidP="00EF30BC">
      <w:pPr>
        <w:spacing w:line="480" w:lineRule="auto"/>
        <w:jc w:val="both"/>
      </w:pPr>
    </w:p>
    <w:p w:rsidR="000463EC" w:rsidRDefault="000463EC" w:rsidP="00EF30BC">
      <w:pPr>
        <w:spacing w:line="480" w:lineRule="auto"/>
        <w:jc w:val="both"/>
      </w:pPr>
    </w:p>
    <w:p w:rsidR="00166EE9" w:rsidRDefault="00630D26" w:rsidP="00EF30BC">
      <w:pPr>
        <w:spacing w:line="480" w:lineRule="auto"/>
        <w:jc w:val="both"/>
      </w:pPr>
      <w:r>
        <w:t xml:space="preserve">    </w:t>
      </w:r>
      <w:r w:rsidR="00166EE9">
        <w:t>p: Proporción de la muestra</w:t>
      </w:r>
    </w:p>
    <w:p w:rsidR="00166EE9" w:rsidRDefault="00630D26" w:rsidP="00EF30BC">
      <w:pPr>
        <w:spacing w:line="480" w:lineRule="auto"/>
        <w:jc w:val="both"/>
      </w:pPr>
      <w:r>
        <w:t xml:space="preserve">    </w:t>
      </w:r>
      <w:r w:rsidR="00166EE9">
        <w:t>q: proporción de la población</w:t>
      </w:r>
    </w:p>
    <w:p w:rsidR="00166EE9" w:rsidRDefault="00166EE9" w:rsidP="00EF30BC">
      <w:pPr>
        <w:spacing w:line="480" w:lineRule="auto"/>
        <w:jc w:val="both"/>
      </w:pPr>
    </w:p>
    <w:p w:rsidR="00166EE9" w:rsidRDefault="00630D26" w:rsidP="00EF30BC">
      <w:pPr>
        <w:spacing w:line="480" w:lineRule="auto"/>
        <w:jc w:val="both"/>
      </w:pPr>
      <w:r>
        <w:t xml:space="preserve">    </w:t>
      </w:r>
      <w:r w:rsidR="00166EE9">
        <w:t xml:space="preserve">Valor </w:t>
      </w:r>
      <w:r w:rsidR="00166EE9" w:rsidRPr="004709D9">
        <w:rPr>
          <w:b/>
          <w:i/>
        </w:rPr>
        <w:t>Z</w:t>
      </w:r>
      <w:r w:rsidR="00166EE9">
        <w:t xml:space="preserve"> relacionado con el Nivel de Confianza: 1,96</w:t>
      </w:r>
    </w:p>
    <w:p w:rsidR="00166EE9" w:rsidRDefault="00166EE9" w:rsidP="00EF30BC">
      <w:pPr>
        <w:spacing w:line="480" w:lineRule="auto"/>
        <w:jc w:val="both"/>
      </w:pPr>
    </w:p>
    <w:p w:rsidR="00166EE9" w:rsidRDefault="00630D26" w:rsidP="00EF30BC">
      <w:pPr>
        <w:spacing w:line="480" w:lineRule="auto"/>
        <w:jc w:val="both"/>
      </w:pPr>
      <w:r>
        <w:t xml:space="preserve">    </w:t>
      </w:r>
      <w:r w:rsidR="00166EE9">
        <w:t xml:space="preserve">Los valores de </w:t>
      </w:r>
      <w:r w:rsidR="00166EE9" w:rsidRPr="003E6D16">
        <w:rPr>
          <w:b/>
        </w:rPr>
        <w:t>p</w:t>
      </w:r>
      <w:r w:rsidR="00166EE9">
        <w:t xml:space="preserve"> y </w:t>
      </w:r>
      <w:r w:rsidR="00166EE9" w:rsidRPr="003E6D16">
        <w:rPr>
          <w:b/>
        </w:rPr>
        <w:t>q</w:t>
      </w:r>
      <w:r w:rsidR="00166EE9">
        <w:t xml:space="preserve"> son parámetros a estimar, para lo cual se tomó una muestra piloto a 30 personas, a las cuales se les pr</w:t>
      </w:r>
      <w:r w:rsidR="006B2FAC">
        <w:t>eguntó si estarían dispuestas o no a adquirir un colector solar de agua para su uso diario en el hogar</w:t>
      </w:r>
      <w:r w:rsidR="00166EE9">
        <w:t>. De esta muest</w:t>
      </w:r>
      <w:r w:rsidR="006B2FAC">
        <w:t>ra piloto, se obtuvo</w:t>
      </w:r>
      <w:r w:rsidR="00946040">
        <w:t>: el 67% (20) de las personas SÍ</w:t>
      </w:r>
      <w:r w:rsidR="006B2FAC">
        <w:t xml:space="preserve"> estarían interesados en comprar un colector solar de agua, mientras que el 33% (10) NO</w:t>
      </w:r>
      <w:r w:rsidR="00166EE9">
        <w:t xml:space="preserve"> </w:t>
      </w:r>
      <w:r w:rsidR="006B2FAC">
        <w:t>les interesa adquirir un colector solar</w:t>
      </w:r>
      <w:r w:rsidR="00166EE9">
        <w:t>; basándonos en este resultado y en la observación directa, no consideramos relevantes estimar la demanda con est</w:t>
      </w:r>
      <w:r w:rsidR="00946040">
        <w:t>a última pregunta, por lo que só</w:t>
      </w:r>
      <w:r w:rsidR="00166EE9">
        <w:t>lo consideramos los resultados del primer cuestionamiento, que también nos ayuda a delimitar nuestro mercado meta.</w:t>
      </w:r>
    </w:p>
    <w:p w:rsidR="00166EE9" w:rsidRDefault="00166EE9" w:rsidP="00EF30BC">
      <w:pPr>
        <w:spacing w:line="480" w:lineRule="auto"/>
        <w:jc w:val="both"/>
      </w:pPr>
    </w:p>
    <w:p w:rsidR="006B2FAC" w:rsidRDefault="006B2FAC" w:rsidP="00EF30BC">
      <w:pPr>
        <w:spacing w:line="480" w:lineRule="auto"/>
        <w:jc w:val="both"/>
        <w:rPr>
          <w:b/>
        </w:rPr>
      </w:pPr>
    </w:p>
    <w:p w:rsidR="00166EE9" w:rsidRDefault="00166EE9" w:rsidP="00EF30BC">
      <w:pPr>
        <w:spacing w:line="480" w:lineRule="auto"/>
        <w:jc w:val="both"/>
      </w:pPr>
      <w:r w:rsidRPr="00BC7C23">
        <w:rPr>
          <w:b/>
        </w:rPr>
        <w:t>Valor de p →</w:t>
      </w:r>
      <w:r w:rsidR="006B2FAC">
        <w:tab/>
      </w:r>
      <w:r w:rsidR="006B2FAC">
        <w:tab/>
        <w:t>67</w:t>
      </w:r>
      <w:r>
        <w:t>% propo</w:t>
      </w:r>
      <w:r w:rsidR="006B2FAC">
        <w:t xml:space="preserve">rción de personas que comprarían un colector solar </w:t>
      </w:r>
    </w:p>
    <w:p w:rsidR="00166EE9" w:rsidRDefault="00166EE9" w:rsidP="00EF30BC">
      <w:pPr>
        <w:spacing w:line="480" w:lineRule="auto"/>
        <w:jc w:val="both"/>
      </w:pPr>
      <w:r w:rsidRPr="00BC7C23">
        <w:rPr>
          <w:b/>
        </w:rPr>
        <w:t>Valor de q</w:t>
      </w:r>
      <w:r w:rsidR="006B2FAC">
        <w:t xml:space="preserve"> →</w:t>
      </w:r>
      <w:r w:rsidR="006B2FAC">
        <w:tab/>
      </w:r>
      <w:r w:rsidR="006B2FAC">
        <w:tab/>
        <w:t>33</w:t>
      </w:r>
      <w:r>
        <w:t>% proporci</w:t>
      </w:r>
      <w:r w:rsidR="006B2FAC">
        <w:t>ón de personas que no están interesados</w:t>
      </w:r>
    </w:p>
    <w:p w:rsidR="00166EE9" w:rsidRDefault="00166EE9" w:rsidP="00EF30BC">
      <w:pPr>
        <w:spacing w:line="480" w:lineRule="auto"/>
        <w:ind w:left="2124" w:hanging="2124"/>
        <w:jc w:val="both"/>
      </w:pPr>
      <w:r w:rsidRPr="00DC1C49">
        <w:rPr>
          <w:b/>
        </w:rPr>
        <w:t>N →</w:t>
      </w:r>
      <w:r>
        <w:tab/>
        <w:t>Población de clase media</w:t>
      </w:r>
      <w:r w:rsidR="006B2FAC">
        <w:t xml:space="preserve"> y alta de la ciudad de Quito con vivienda propia</w:t>
      </w:r>
    </w:p>
    <w:p w:rsidR="00166EE9" w:rsidRDefault="006B2FAC" w:rsidP="00EF30BC">
      <w:pPr>
        <w:spacing w:line="480" w:lineRule="auto"/>
        <w:ind w:left="2124" w:hanging="2124"/>
        <w:jc w:val="both"/>
      </w:pPr>
      <w:r>
        <w:t>- Número de viviendas en la ciudad de Quito</w:t>
      </w:r>
      <w:r w:rsidR="00166EE9">
        <w:t xml:space="preserve">: </w:t>
      </w:r>
      <w:r>
        <w:t>514,739</w:t>
      </w:r>
      <w:r w:rsidR="00166EE9">
        <w:rPr>
          <w:rStyle w:val="Refdenotaalpie"/>
        </w:rPr>
        <w:footnoteReference w:id="5"/>
      </w:r>
    </w:p>
    <w:p w:rsidR="00166EE9" w:rsidRDefault="00166EE9" w:rsidP="00EF30BC">
      <w:pPr>
        <w:spacing w:line="480" w:lineRule="auto"/>
        <w:ind w:left="2124" w:hanging="2124"/>
        <w:jc w:val="both"/>
      </w:pPr>
      <w:r>
        <w:t>- Porcentaje de la població</w:t>
      </w:r>
      <w:r w:rsidR="00054DFD">
        <w:t>n con vivienda propia: 49.69</w:t>
      </w:r>
      <w:r>
        <w:t xml:space="preserve">% </w:t>
      </w:r>
    </w:p>
    <w:p w:rsidR="00166EE9" w:rsidRDefault="00166EE9" w:rsidP="00EF30BC">
      <w:pPr>
        <w:spacing w:line="480" w:lineRule="auto"/>
        <w:ind w:left="2124" w:hanging="2124"/>
        <w:jc w:val="both"/>
      </w:pPr>
      <w:r>
        <w:t>- Composición s</w:t>
      </w:r>
      <w:r w:rsidR="00633471">
        <w:t>ocial de la población: alta 6.07%, media 45.20%, baja 48.73</w:t>
      </w:r>
      <w:r>
        <w:t>%</w:t>
      </w:r>
      <w:r>
        <w:rPr>
          <w:rStyle w:val="Refdenotaalpie"/>
        </w:rPr>
        <w:footnoteReference w:id="6"/>
      </w:r>
    </w:p>
    <w:p w:rsidR="00166EE9" w:rsidRDefault="00166EE9" w:rsidP="00EF30BC">
      <w:pPr>
        <w:spacing w:line="480" w:lineRule="auto"/>
        <w:jc w:val="both"/>
      </w:pPr>
    </w:p>
    <w:p w:rsidR="00166EE9" w:rsidRPr="00633471" w:rsidRDefault="00633471" w:rsidP="00EF30BC">
      <w:pPr>
        <w:spacing w:line="480" w:lineRule="auto"/>
        <w:jc w:val="both"/>
        <w:rPr>
          <w:lang w:val="pt-BR"/>
        </w:rPr>
      </w:pPr>
      <w:r w:rsidRPr="00633471">
        <w:rPr>
          <w:lang w:val="pt-BR"/>
        </w:rPr>
        <w:t>N = 514,739 * (45.20% + 6.</w:t>
      </w:r>
      <w:r>
        <w:rPr>
          <w:lang w:val="pt-BR"/>
        </w:rPr>
        <w:t>07%) = 263,907</w:t>
      </w:r>
    </w:p>
    <w:p w:rsidR="00166EE9" w:rsidRPr="00736970" w:rsidRDefault="00633471" w:rsidP="00EF30BC">
      <w:pPr>
        <w:spacing w:line="480" w:lineRule="auto"/>
        <w:jc w:val="both"/>
        <w:rPr>
          <w:lang w:val="pt-BR"/>
        </w:rPr>
      </w:pPr>
      <w:r w:rsidRPr="00736970">
        <w:rPr>
          <w:lang w:val="pt-BR"/>
        </w:rPr>
        <w:t>N = 263,907 * 49.69% = 131,135</w:t>
      </w:r>
    </w:p>
    <w:p w:rsidR="00633471" w:rsidRPr="00736970" w:rsidRDefault="00633471" w:rsidP="00EF30BC">
      <w:pPr>
        <w:spacing w:line="480" w:lineRule="auto"/>
        <w:jc w:val="both"/>
        <w:rPr>
          <w:lang w:val="pt-BR"/>
        </w:rPr>
      </w:pPr>
      <w:r w:rsidRPr="00736970">
        <w:rPr>
          <w:lang w:val="pt-BR"/>
        </w:rPr>
        <w:t>N = 3.7 personas por vivienda = 131,135 * 3.7 = 485,200</w:t>
      </w:r>
    </w:p>
    <w:p w:rsidR="00166EE9" w:rsidRPr="00736970" w:rsidRDefault="00166EE9" w:rsidP="00EF30BC">
      <w:pPr>
        <w:spacing w:line="480" w:lineRule="auto"/>
        <w:jc w:val="both"/>
        <w:rPr>
          <w:lang w:val="pt-BR"/>
        </w:rPr>
      </w:pPr>
      <w:r w:rsidRPr="00736970">
        <w:rPr>
          <w:lang w:val="pt-BR"/>
        </w:rPr>
        <w:t xml:space="preserve"> </w:t>
      </w:r>
    </w:p>
    <w:p w:rsidR="00166EE9" w:rsidRPr="00736970" w:rsidRDefault="00166EE9" w:rsidP="00EF30BC">
      <w:pPr>
        <w:spacing w:line="480" w:lineRule="auto"/>
        <w:jc w:val="both"/>
        <w:rPr>
          <w:lang w:val="pt-BR"/>
        </w:rPr>
      </w:pPr>
      <w:r w:rsidRPr="00736970">
        <w:rPr>
          <w:b/>
          <w:lang w:val="pt-BR"/>
        </w:rPr>
        <w:t xml:space="preserve">N → </w:t>
      </w:r>
      <w:r w:rsidRPr="00736970">
        <w:rPr>
          <w:b/>
          <w:lang w:val="pt-BR"/>
        </w:rPr>
        <w:tab/>
      </w:r>
      <w:r w:rsidR="00736970" w:rsidRPr="00736970">
        <w:rPr>
          <w:lang w:val="pt-BR"/>
        </w:rPr>
        <w:tab/>
      </w:r>
      <w:r w:rsidR="00736970" w:rsidRPr="00736970">
        <w:rPr>
          <w:lang w:val="pt-BR"/>
        </w:rPr>
        <w:tab/>
        <w:t>485,200</w:t>
      </w:r>
    </w:p>
    <w:p w:rsidR="00166EE9" w:rsidRPr="00633471" w:rsidRDefault="00166EE9" w:rsidP="00EF30BC">
      <w:pPr>
        <w:spacing w:line="480" w:lineRule="auto"/>
        <w:jc w:val="center"/>
      </w:pPr>
      <w:r w:rsidRPr="00335B20">
        <w:rPr>
          <w:position w:val="-30"/>
        </w:rPr>
        <w:object w:dxaOrig="2100" w:dyaOrig="720">
          <v:shape id="_x0000_i1027" type="#_x0000_t75" style="width:137.45pt;height:43.95pt" o:ole="">
            <v:imagedata r:id="rId18" o:title=""/>
          </v:shape>
          <o:OLEObject Type="Embed" ProgID="Equation.3" ShapeID="_x0000_i1027" DrawAspect="Content" ObjectID="_1322309095" r:id="rId19"/>
        </w:object>
      </w:r>
    </w:p>
    <w:p w:rsidR="00166EE9" w:rsidRPr="00633471" w:rsidRDefault="00166EE9" w:rsidP="00EF30BC">
      <w:pPr>
        <w:spacing w:line="480" w:lineRule="auto"/>
        <w:jc w:val="center"/>
      </w:pPr>
    </w:p>
    <w:p w:rsidR="00166EE9" w:rsidRPr="00633471" w:rsidRDefault="00736970" w:rsidP="00EF30BC">
      <w:pPr>
        <w:spacing w:line="480" w:lineRule="auto"/>
        <w:jc w:val="center"/>
      </w:pPr>
      <w:r w:rsidRPr="001C4EE4">
        <w:rPr>
          <w:position w:val="-30"/>
        </w:rPr>
        <w:object w:dxaOrig="4220" w:dyaOrig="720">
          <v:shape id="_x0000_i1028" type="#_x0000_t75" style="width:197.3pt;height:43pt" o:ole="">
            <v:imagedata r:id="rId20" o:title=""/>
          </v:shape>
          <o:OLEObject Type="Embed" ProgID="Equation.3" ShapeID="_x0000_i1028" DrawAspect="Content" ObjectID="_1322309096" r:id="rId21"/>
        </w:object>
      </w:r>
    </w:p>
    <w:p w:rsidR="00166EE9" w:rsidRPr="00633471" w:rsidRDefault="00166EE9" w:rsidP="00EF30BC">
      <w:pPr>
        <w:spacing w:line="480" w:lineRule="auto"/>
        <w:jc w:val="center"/>
      </w:pPr>
    </w:p>
    <w:p w:rsidR="00166EE9" w:rsidRPr="00633471" w:rsidRDefault="00166EE9" w:rsidP="00EF30BC">
      <w:pPr>
        <w:spacing w:line="480" w:lineRule="auto"/>
        <w:jc w:val="center"/>
        <w:rPr>
          <w:b/>
        </w:rPr>
      </w:pPr>
      <w:r w:rsidRPr="00633471">
        <w:rPr>
          <w:b/>
        </w:rPr>
        <w:t xml:space="preserve">n = </w:t>
      </w:r>
      <w:r w:rsidRPr="00633471">
        <w:rPr>
          <w:b/>
          <w:u w:val="single"/>
        </w:rPr>
        <w:t>3</w:t>
      </w:r>
      <w:r w:rsidR="00736970">
        <w:rPr>
          <w:b/>
          <w:u w:val="single"/>
        </w:rPr>
        <w:t>40</w:t>
      </w:r>
    </w:p>
    <w:p w:rsidR="00166EE9" w:rsidRPr="00633471" w:rsidRDefault="00166EE9" w:rsidP="00EF30BC">
      <w:pPr>
        <w:spacing w:line="480" w:lineRule="auto"/>
        <w:jc w:val="center"/>
      </w:pPr>
    </w:p>
    <w:p w:rsidR="00166EE9" w:rsidRDefault="000E777A" w:rsidP="00EF30BC">
      <w:pPr>
        <w:tabs>
          <w:tab w:val="left" w:pos="785"/>
        </w:tabs>
        <w:spacing w:line="480" w:lineRule="auto"/>
        <w:jc w:val="both"/>
        <w:rPr>
          <w:b/>
        </w:rPr>
      </w:pPr>
      <w:r>
        <w:rPr>
          <w:b/>
        </w:rPr>
        <w:t>2.3.3.2</w:t>
      </w:r>
      <w:r w:rsidR="00166EE9" w:rsidRPr="00633471">
        <w:rPr>
          <w:b/>
        </w:rPr>
        <w:t xml:space="preserve"> Diseño</w:t>
      </w:r>
      <w:r w:rsidR="00C96152">
        <w:rPr>
          <w:b/>
        </w:rPr>
        <w:t xml:space="preserve"> y resultados</w:t>
      </w:r>
      <w:r w:rsidR="00166EE9" w:rsidRPr="00633471">
        <w:rPr>
          <w:b/>
        </w:rPr>
        <w:t xml:space="preserve"> de</w:t>
      </w:r>
      <w:r w:rsidR="00641C0A">
        <w:rPr>
          <w:b/>
        </w:rPr>
        <w:t>l</w:t>
      </w:r>
      <w:r w:rsidR="00166EE9" w:rsidRPr="00633471">
        <w:rPr>
          <w:b/>
        </w:rPr>
        <w:t xml:space="preserve"> Cuestiona</w:t>
      </w:r>
      <w:r w:rsidR="00166EE9" w:rsidRPr="001C4EE4">
        <w:rPr>
          <w:b/>
        </w:rPr>
        <w:t>rio</w:t>
      </w:r>
    </w:p>
    <w:p w:rsidR="00166EE9" w:rsidRDefault="00166EE9" w:rsidP="00EF30BC">
      <w:pPr>
        <w:tabs>
          <w:tab w:val="left" w:pos="785"/>
        </w:tabs>
        <w:spacing w:line="480" w:lineRule="auto"/>
        <w:jc w:val="both"/>
        <w:rPr>
          <w:b/>
        </w:rPr>
      </w:pPr>
    </w:p>
    <w:p w:rsidR="00166EE9" w:rsidRDefault="00630D26" w:rsidP="00EF30BC">
      <w:pPr>
        <w:tabs>
          <w:tab w:val="left" w:pos="0"/>
        </w:tabs>
        <w:spacing w:line="480" w:lineRule="auto"/>
        <w:jc w:val="both"/>
      </w:pPr>
      <w:r>
        <w:t xml:space="preserve">    </w:t>
      </w:r>
      <w:r w:rsidR="00166EE9">
        <w:t>El cuestionario fue diseñado con preguntas cerradas, dicotómicas, de opción múltiple, y abiertas, las mismas que se realizaron en forma de entrevista personal.</w:t>
      </w:r>
    </w:p>
    <w:p w:rsidR="00C96152" w:rsidRDefault="00630D26" w:rsidP="00630D26">
      <w:pPr>
        <w:tabs>
          <w:tab w:val="left" w:pos="0"/>
        </w:tabs>
        <w:spacing w:line="480" w:lineRule="auto"/>
        <w:jc w:val="both"/>
      </w:pPr>
      <w:r>
        <w:t xml:space="preserve">    </w:t>
      </w:r>
    </w:p>
    <w:p w:rsidR="00ED78EE" w:rsidRPr="000463EC" w:rsidRDefault="00C96152" w:rsidP="000463EC">
      <w:pPr>
        <w:tabs>
          <w:tab w:val="left" w:pos="0"/>
        </w:tabs>
        <w:spacing w:line="480" w:lineRule="auto"/>
        <w:jc w:val="both"/>
      </w:pPr>
      <w:r>
        <w:t xml:space="preserve">    </w:t>
      </w:r>
      <w:r w:rsidR="00166EE9">
        <w:t>El formato de l</w:t>
      </w:r>
      <w:r>
        <w:t>a encuesta está en el Anexo 3</w:t>
      </w:r>
    </w:p>
    <w:p w:rsidR="000463EC" w:rsidRDefault="000463EC" w:rsidP="000463EC">
      <w:pPr>
        <w:spacing w:line="480" w:lineRule="auto"/>
        <w:rPr>
          <w:rFonts w:ascii="Arial" w:hAnsi="Arial" w:cs="Arial"/>
          <w:b/>
          <w:i/>
        </w:rPr>
      </w:pPr>
    </w:p>
    <w:p w:rsidR="00143151" w:rsidRPr="00630D26" w:rsidRDefault="00946040" w:rsidP="00EF30BC">
      <w:pPr>
        <w:spacing w:line="480" w:lineRule="auto"/>
        <w:jc w:val="center"/>
        <w:rPr>
          <w:rFonts w:ascii="Arial" w:hAnsi="Arial" w:cs="Arial"/>
          <w:b/>
          <w:i/>
        </w:rPr>
      </w:pPr>
      <w:r>
        <w:rPr>
          <w:rFonts w:ascii="Arial" w:hAnsi="Arial" w:cs="Arial"/>
          <w:b/>
          <w:i/>
        </w:rPr>
        <w:t>Grá</w:t>
      </w:r>
      <w:r w:rsidR="00143151" w:rsidRPr="00630D26">
        <w:rPr>
          <w:rFonts w:ascii="Arial" w:hAnsi="Arial" w:cs="Arial"/>
          <w:b/>
          <w:i/>
        </w:rPr>
        <w:t>fico No. 1</w:t>
      </w:r>
    </w:p>
    <w:p w:rsidR="0025458A" w:rsidRPr="0046780F" w:rsidRDefault="00CD2D60" w:rsidP="00EF30BC">
      <w:pPr>
        <w:spacing w:line="480" w:lineRule="auto"/>
        <w:jc w:val="center"/>
      </w:pPr>
      <w:r>
        <w:rPr>
          <w:noProof/>
        </w:rPr>
        <w:drawing>
          <wp:inline distT="0" distB="0" distL="0" distR="0">
            <wp:extent cx="4690745" cy="21850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690745" cy="2185035"/>
                    </a:xfrm>
                    <a:prstGeom prst="rect">
                      <a:avLst/>
                    </a:prstGeom>
                    <a:noFill/>
                    <a:ln w="9525">
                      <a:noFill/>
                      <a:miter lim="800000"/>
                      <a:headEnd/>
                      <a:tailEnd/>
                    </a:ln>
                  </pic:spPr>
                </pic:pic>
              </a:graphicData>
            </a:graphic>
          </wp:inline>
        </w:drawing>
      </w:r>
    </w:p>
    <w:p w:rsidR="0046780F" w:rsidRPr="00630D26" w:rsidRDefault="0025458A" w:rsidP="00EF30BC">
      <w:pPr>
        <w:spacing w:line="480" w:lineRule="auto"/>
        <w:jc w:val="both"/>
        <w:rPr>
          <w:rFonts w:ascii="Arial" w:hAnsi="Arial" w:cs="Arial"/>
          <w:i/>
        </w:rPr>
      </w:pPr>
      <w:r>
        <w:t xml:space="preserve"> </w:t>
      </w:r>
      <w:r w:rsidR="001831A6">
        <w:t xml:space="preserve"> </w:t>
      </w:r>
      <w:r w:rsidR="00143151">
        <w:tab/>
      </w:r>
      <w:r w:rsidR="00143151" w:rsidRPr="00630D26">
        <w:rPr>
          <w:rFonts w:ascii="Arial" w:hAnsi="Arial" w:cs="Arial"/>
          <w:i/>
        </w:rPr>
        <w:t>Elaborado por los Autores</w:t>
      </w:r>
    </w:p>
    <w:p w:rsidR="00143151" w:rsidRDefault="00143151" w:rsidP="00EF30BC">
      <w:pPr>
        <w:spacing w:line="480" w:lineRule="auto"/>
        <w:jc w:val="both"/>
      </w:pPr>
    </w:p>
    <w:p w:rsidR="0046780F" w:rsidRDefault="00630D26" w:rsidP="00EF30BC">
      <w:pPr>
        <w:spacing w:line="480" w:lineRule="auto"/>
        <w:jc w:val="both"/>
      </w:pPr>
      <w:r>
        <w:t xml:space="preserve">    </w:t>
      </w:r>
      <w:r w:rsidR="0046780F">
        <w:t>Un 98% de las personas encuestadas en Quito usa algún sistema de calentamiento de agua, mientras que un 2% no lo hace.</w:t>
      </w:r>
    </w:p>
    <w:p w:rsidR="0046780F" w:rsidRDefault="0046780F" w:rsidP="00EF30BC">
      <w:pPr>
        <w:spacing w:line="480" w:lineRule="auto"/>
        <w:jc w:val="both"/>
      </w:pPr>
    </w:p>
    <w:p w:rsidR="00143151" w:rsidRPr="00630D26" w:rsidRDefault="00143151" w:rsidP="00EF30BC">
      <w:pPr>
        <w:spacing w:line="480" w:lineRule="auto"/>
        <w:jc w:val="center"/>
        <w:rPr>
          <w:rFonts w:ascii="Arial" w:hAnsi="Arial" w:cs="Arial"/>
          <w:b/>
          <w:i/>
        </w:rPr>
      </w:pPr>
      <w:r w:rsidRPr="00630D26">
        <w:rPr>
          <w:rFonts w:ascii="Arial" w:hAnsi="Arial" w:cs="Arial"/>
          <w:b/>
          <w:i/>
        </w:rPr>
        <w:t>Gr</w:t>
      </w:r>
      <w:r w:rsidR="00946040">
        <w:rPr>
          <w:rFonts w:ascii="Arial" w:hAnsi="Arial" w:cs="Arial"/>
          <w:b/>
          <w:i/>
        </w:rPr>
        <w:t>á</w:t>
      </w:r>
      <w:r w:rsidRPr="00630D26">
        <w:rPr>
          <w:rFonts w:ascii="Arial" w:hAnsi="Arial" w:cs="Arial"/>
          <w:b/>
          <w:i/>
        </w:rPr>
        <w:t>fico No. 2</w:t>
      </w:r>
    </w:p>
    <w:p w:rsidR="0046780F" w:rsidRPr="0046780F" w:rsidRDefault="00CD2D60" w:rsidP="00EF30BC">
      <w:pPr>
        <w:spacing w:line="480" w:lineRule="auto"/>
        <w:jc w:val="center"/>
      </w:pPr>
      <w:r>
        <w:rPr>
          <w:noProof/>
        </w:rPr>
        <w:drawing>
          <wp:inline distT="0" distB="0" distL="0" distR="0">
            <wp:extent cx="4857115" cy="22682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857115" cy="2268220"/>
                    </a:xfrm>
                    <a:prstGeom prst="rect">
                      <a:avLst/>
                    </a:prstGeom>
                    <a:noFill/>
                    <a:ln w="9525">
                      <a:noFill/>
                      <a:miter lim="800000"/>
                      <a:headEnd/>
                      <a:tailEnd/>
                    </a:ln>
                  </pic:spPr>
                </pic:pic>
              </a:graphicData>
            </a:graphic>
          </wp:inline>
        </w:drawing>
      </w:r>
    </w:p>
    <w:p w:rsidR="0046780F" w:rsidRPr="00630D26" w:rsidRDefault="00143151" w:rsidP="00EF30BC">
      <w:pPr>
        <w:tabs>
          <w:tab w:val="left" w:pos="1047"/>
        </w:tabs>
        <w:spacing w:line="480" w:lineRule="auto"/>
        <w:jc w:val="both"/>
        <w:rPr>
          <w:rFonts w:ascii="Arial" w:hAnsi="Arial" w:cs="Arial"/>
        </w:rPr>
      </w:pPr>
      <w:r>
        <w:tab/>
      </w:r>
      <w:r w:rsidRPr="00630D26">
        <w:rPr>
          <w:rFonts w:ascii="Arial" w:hAnsi="Arial" w:cs="Arial"/>
          <w:i/>
        </w:rPr>
        <w:t>Elaborado por los Autores</w:t>
      </w:r>
    </w:p>
    <w:p w:rsidR="001831A6" w:rsidRDefault="001831A6" w:rsidP="00EF30BC">
      <w:pPr>
        <w:spacing w:line="480" w:lineRule="auto"/>
        <w:jc w:val="both"/>
      </w:pPr>
      <w:r>
        <w:t xml:space="preserve"> </w:t>
      </w:r>
      <w:r w:rsidR="00630D26">
        <w:t xml:space="preserve">    </w:t>
      </w:r>
      <w:r w:rsidR="0046780F">
        <w:t>Un 53% de los encuestados que usa un sistema de calentamiento de agua, lo usa para ducharse, mientras que un 28% lo utiliza para la preparación de alimentos.</w:t>
      </w:r>
    </w:p>
    <w:p w:rsidR="0046780F" w:rsidRDefault="0046780F" w:rsidP="00EF30BC">
      <w:pPr>
        <w:spacing w:line="480" w:lineRule="auto"/>
        <w:jc w:val="both"/>
      </w:pPr>
    </w:p>
    <w:p w:rsidR="0046780F" w:rsidRDefault="00630D26" w:rsidP="00EF30BC">
      <w:pPr>
        <w:spacing w:line="480" w:lineRule="auto"/>
        <w:jc w:val="both"/>
      </w:pPr>
      <w:r>
        <w:t xml:space="preserve">    </w:t>
      </w:r>
      <w:r w:rsidR="0046780F">
        <w:t>Un 67% de las personas encuestadas usa un sistema eléctrico de calentamiento de agua, mientras que un 23% utiliza un sistema a gas. Importante es notar que un 8% ya utiliza sistemas solares de calentamiento de agua (colectores solares de agua), lo cual indica que nuestra competencia (Termosifón – CODESOL), empiezan a posicionarse en la ciudad, lo cual pueda ser usado a nuestro favor con una correcta estrategia de posicionamiento.</w:t>
      </w:r>
    </w:p>
    <w:p w:rsidR="00143151" w:rsidRDefault="00143151" w:rsidP="00EF30BC">
      <w:pPr>
        <w:spacing w:line="480" w:lineRule="auto"/>
        <w:jc w:val="both"/>
      </w:pPr>
    </w:p>
    <w:p w:rsidR="00143151" w:rsidRPr="00630D26" w:rsidRDefault="00946040" w:rsidP="00EF30BC">
      <w:pPr>
        <w:spacing w:line="480" w:lineRule="auto"/>
        <w:jc w:val="center"/>
        <w:rPr>
          <w:rFonts w:ascii="Arial" w:hAnsi="Arial" w:cs="Arial"/>
          <w:b/>
          <w:i/>
        </w:rPr>
      </w:pPr>
      <w:r>
        <w:rPr>
          <w:rFonts w:ascii="Arial" w:hAnsi="Arial" w:cs="Arial"/>
          <w:b/>
          <w:i/>
        </w:rPr>
        <w:t>Grá</w:t>
      </w:r>
      <w:r w:rsidR="00143151" w:rsidRPr="00630D26">
        <w:rPr>
          <w:rFonts w:ascii="Arial" w:hAnsi="Arial" w:cs="Arial"/>
          <w:b/>
          <w:i/>
        </w:rPr>
        <w:t>fico No. 3</w:t>
      </w:r>
    </w:p>
    <w:p w:rsidR="0046780F" w:rsidRDefault="00CD2D60" w:rsidP="00EF30BC">
      <w:pPr>
        <w:spacing w:line="480" w:lineRule="auto"/>
        <w:jc w:val="center"/>
      </w:pPr>
      <w:r>
        <w:rPr>
          <w:noProof/>
        </w:rPr>
        <w:drawing>
          <wp:inline distT="0" distB="0" distL="0" distR="0">
            <wp:extent cx="4845050" cy="26479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845050" cy="2647950"/>
                    </a:xfrm>
                    <a:prstGeom prst="rect">
                      <a:avLst/>
                    </a:prstGeom>
                    <a:noFill/>
                    <a:ln w="9525">
                      <a:noFill/>
                      <a:miter lim="800000"/>
                      <a:headEnd/>
                      <a:tailEnd/>
                    </a:ln>
                  </pic:spPr>
                </pic:pic>
              </a:graphicData>
            </a:graphic>
          </wp:inline>
        </w:drawing>
      </w:r>
    </w:p>
    <w:p w:rsidR="0046780F" w:rsidRPr="00630D26" w:rsidRDefault="00143151" w:rsidP="00EF30BC">
      <w:pPr>
        <w:spacing w:line="480" w:lineRule="auto"/>
        <w:ind w:firstLine="708"/>
        <w:rPr>
          <w:rFonts w:ascii="Arial" w:hAnsi="Arial" w:cs="Arial"/>
        </w:rPr>
      </w:pPr>
      <w:r w:rsidRPr="00630D26">
        <w:rPr>
          <w:rFonts w:ascii="Arial" w:hAnsi="Arial" w:cs="Arial"/>
          <w:i/>
        </w:rPr>
        <w:t>Elaborado por los Autores</w:t>
      </w:r>
    </w:p>
    <w:p w:rsidR="00143151" w:rsidRDefault="00143151" w:rsidP="00EF30BC">
      <w:pPr>
        <w:spacing w:line="480" w:lineRule="auto"/>
      </w:pPr>
    </w:p>
    <w:p w:rsidR="00BF0133" w:rsidRDefault="00630D26" w:rsidP="00EF30BC">
      <w:pPr>
        <w:spacing w:line="480" w:lineRule="auto"/>
      </w:pPr>
      <w:r>
        <w:t xml:space="preserve">    </w:t>
      </w:r>
      <w:r w:rsidR="00BF0133">
        <w:t>El 32% de las personas encuestadas, han escuchado sobre los colectores solares de agua, mientras que el porcentaje restante no conocen sobre los colectores solares de agua.</w:t>
      </w:r>
    </w:p>
    <w:p w:rsidR="00BF0133" w:rsidRDefault="00BF0133" w:rsidP="00EF30BC">
      <w:pPr>
        <w:spacing w:line="480" w:lineRule="auto"/>
      </w:pPr>
    </w:p>
    <w:p w:rsidR="00143151" w:rsidRPr="00630D26" w:rsidRDefault="00966C89" w:rsidP="00EF30BC">
      <w:pPr>
        <w:spacing w:line="480" w:lineRule="auto"/>
        <w:jc w:val="center"/>
        <w:rPr>
          <w:rFonts w:ascii="Arial" w:hAnsi="Arial" w:cs="Arial"/>
          <w:b/>
          <w:i/>
        </w:rPr>
      </w:pPr>
      <w:r>
        <w:rPr>
          <w:rFonts w:ascii="Arial" w:hAnsi="Arial" w:cs="Arial"/>
          <w:b/>
          <w:i/>
        </w:rPr>
        <w:t>Grá</w:t>
      </w:r>
      <w:r w:rsidR="00143151" w:rsidRPr="00630D26">
        <w:rPr>
          <w:rFonts w:ascii="Arial" w:hAnsi="Arial" w:cs="Arial"/>
          <w:b/>
          <w:i/>
        </w:rPr>
        <w:t>fico No. 4</w:t>
      </w:r>
    </w:p>
    <w:p w:rsidR="00BF0133" w:rsidRDefault="00CD2D60" w:rsidP="00EF30BC">
      <w:pPr>
        <w:spacing w:line="480" w:lineRule="auto"/>
        <w:jc w:val="center"/>
      </w:pPr>
      <w:r>
        <w:rPr>
          <w:noProof/>
        </w:rPr>
        <w:drawing>
          <wp:inline distT="0" distB="0" distL="0" distR="0">
            <wp:extent cx="4761865" cy="229171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4761865" cy="2291715"/>
                    </a:xfrm>
                    <a:prstGeom prst="rect">
                      <a:avLst/>
                    </a:prstGeom>
                    <a:noFill/>
                    <a:ln w="9525">
                      <a:noFill/>
                      <a:miter lim="800000"/>
                      <a:headEnd/>
                      <a:tailEnd/>
                    </a:ln>
                  </pic:spPr>
                </pic:pic>
              </a:graphicData>
            </a:graphic>
          </wp:inline>
        </w:drawing>
      </w:r>
    </w:p>
    <w:p w:rsidR="00BF0133" w:rsidRPr="00630D26" w:rsidRDefault="00143151" w:rsidP="00EF30BC">
      <w:pPr>
        <w:spacing w:line="480" w:lineRule="auto"/>
        <w:ind w:firstLine="708"/>
        <w:rPr>
          <w:rFonts w:ascii="Arial" w:hAnsi="Arial" w:cs="Arial"/>
          <w:i/>
        </w:rPr>
      </w:pPr>
      <w:r w:rsidRPr="00630D26">
        <w:rPr>
          <w:rFonts w:ascii="Arial" w:hAnsi="Arial" w:cs="Arial"/>
          <w:i/>
        </w:rPr>
        <w:t>Elaborado por los Autores</w:t>
      </w:r>
    </w:p>
    <w:p w:rsidR="00143151" w:rsidRDefault="00143151" w:rsidP="00EF30BC">
      <w:pPr>
        <w:spacing w:line="480" w:lineRule="auto"/>
      </w:pPr>
    </w:p>
    <w:p w:rsidR="00BF0133" w:rsidRDefault="00ED78EE" w:rsidP="00EF30BC">
      <w:pPr>
        <w:spacing w:line="480" w:lineRule="auto"/>
      </w:pPr>
      <w:r>
        <w:t xml:space="preserve">    </w:t>
      </w:r>
      <w:r w:rsidR="00BF0133">
        <w:t xml:space="preserve">El 43% de la muestra se encuentra muy interesada en adquirir un colector solar de agua, mientras que un 27% se encuentra poco interesado (en este grupo se incluyen a los que ya poseen la tecnología).  </w:t>
      </w:r>
    </w:p>
    <w:p w:rsidR="00BF0133" w:rsidRDefault="00BF0133" w:rsidP="00EF30BC">
      <w:pPr>
        <w:spacing w:line="480" w:lineRule="auto"/>
      </w:pPr>
    </w:p>
    <w:p w:rsidR="00BF0133" w:rsidRDefault="00ED78EE" w:rsidP="00EF30BC">
      <w:pPr>
        <w:spacing w:line="480" w:lineRule="auto"/>
        <w:jc w:val="both"/>
      </w:pPr>
      <w:r>
        <w:t xml:space="preserve">    </w:t>
      </w:r>
      <w:r w:rsidR="00BF0133">
        <w:t>Con las personas que se mostraron interesados por los colectores solares de agua, se continuó con las siguientes preguntas de la encuesta.</w:t>
      </w:r>
    </w:p>
    <w:p w:rsidR="00BF0133" w:rsidRDefault="00BF0133" w:rsidP="00EF30BC">
      <w:pPr>
        <w:spacing w:line="480" w:lineRule="auto"/>
        <w:jc w:val="center"/>
      </w:pPr>
    </w:p>
    <w:p w:rsidR="00630D26" w:rsidRDefault="00630D26" w:rsidP="00EF30BC">
      <w:pPr>
        <w:spacing w:line="480" w:lineRule="auto"/>
        <w:jc w:val="center"/>
        <w:rPr>
          <w:b/>
        </w:rPr>
      </w:pPr>
    </w:p>
    <w:p w:rsidR="00630D26" w:rsidRDefault="00630D26" w:rsidP="00EF30BC">
      <w:pPr>
        <w:spacing w:line="480" w:lineRule="auto"/>
        <w:jc w:val="center"/>
        <w:rPr>
          <w:b/>
        </w:rPr>
      </w:pPr>
    </w:p>
    <w:p w:rsidR="00BF0133" w:rsidRPr="00630D26" w:rsidRDefault="00966C89" w:rsidP="00EF30BC">
      <w:pPr>
        <w:spacing w:line="480" w:lineRule="auto"/>
        <w:jc w:val="center"/>
        <w:rPr>
          <w:rFonts w:ascii="Arial" w:hAnsi="Arial" w:cs="Arial"/>
          <w:b/>
          <w:i/>
        </w:rPr>
      </w:pPr>
      <w:r>
        <w:rPr>
          <w:rFonts w:ascii="Arial" w:hAnsi="Arial" w:cs="Arial"/>
          <w:b/>
          <w:i/>
        </w:rPr>
        <w:t>Grá</w:t>
      </w:r>
      <w:r w:rsidR="00143151" w:rsidRPr="00630D26">
        <w:rPr>
          <w:rFonts w:ascii="Arial" w:hAnsi="Arial" w:cs="Arial"/>
          <w:b/>
          <w:i/>
        </w:rPr>
        <w:t>fico No. 5</w:t>
      </w:r>
    </w:p>
    <w:p w:rsidR="00BF0133" w:rsidRDefault="00CD2D60" w:rsidP="00EF30BC">
      <w:pPr>
        <w:spacing w:line="480" w:lineRule="auto"/>
        <w:jc w:val="center"/>
      </w:pPr>
      <w:r>
        <w:rPr>
          <w:noProof/>
        </w:rPr>
        <w:drawing>
          <wp:inline distT="0" distB="0" distL="0" distR="0">
            <wp:extent cx="4643120" cy="26123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4643120" cy="2612390"/>
                    </a:xfrm>
                    <a:prstGeom prst="rect">
                      <a:avLst/>
                    </a:prstGeom>
                    <a:noFill/>
                    <a:ln w="9525">
                      <a:noFill/>
                      <a:miter lim="800000"/>
                      <a:headEnd/>
                      <a:tailEnd/>
                    </a:ln>
                  </pic:spPr>
                </pic:pic>
              </a:graphicData>
            </a:graphic>
          </wp:inline>
        </w:drawing>
      </w:r>
    </w:p>
    <w:p w:rsidR="00143151" w:rsidRPr="00630D26" w:rsidRDefault="00143151" w:rsidP="00EF30BC">
      <w:pPr>
        <w:spacing w:line="480" w:lineRule="auto"/>
        <w:ind w:firstLine="708"/>
        <w:rPr>
          <w:rFonts w:ascii="Arial" w:hAnsi="Arial" w:cs="Arial"/>
          <w:i/>
        </w:rPr>
      </w:pPr>
      <w:r>
        <w:tab/>
      </w:r>
      <w:r w:rsidRPr="00630D26">
        <w:rPr>
          <w:rFonts w:ascii="Arial" w:hAnsi="Arial" w:cs="Arial"/>
          <w:i/>
        </w:rPr>
        <w:t>Elaborado por los Autores</w:t>
      </w:r>
    </w:p>
    <w:p w:rsidR="00BF0133" w:rsidRDefault="00BF0133" w:rsidP="00EF30BC">
      <w:pPr>
        <w:tabs>
          <w:tab w:val="left" w:pos="1047"/>
        </w:tabs>
        <w:spacing w:line="480" w:lineRule="auto"/>
      </w:pPr>
    </w:p>
    <w:p w:rsidR="00BF0133" w:rsidRDefault="00ED78EE" w:rsidP="00EF30BC">
      <w:pPr>
        <w:spacing w:line="480" w:lineRule="auto"/>
        <w:jc w:val="both"/>
      </w:pPr>
      <w:r>
        <w:t xml:space="preserve">    </w:t>
      </w:r>
      <w:r w:rsidR="00BF0133">
        <w:t xml:space="preserve">De las personas que continuaron haciendo las encuestas, el 35% afirmó que la razón fundamental para adquirir los colectores solares de agua es el mantenimiento casi nulo que poseen; un 31% en cambio anotó como la razón más importante para adquirir el equipo, el ahorro mensual en el costo de energía. Un 17% expuso la protección del medio ambiente, como el motivo más importante para adquirir los colectores solares de agua.    </w:t>
      </w:r>
    </w:p>
    <w:p w:rsidR="00143151" w:rsidRDefault="00143151" w:rsidP="00EF30BC">
      <w:pPr>
        <w:spacing w:line="480" w:lineRule="auto"/>
        <w:jc w:val="both"/>
      </w:pPr>
    </w:p>
    <w:p w:rsidR="00705C47" w:rsidRDefault="00705C47" w:rsidP="00EF30BC">
      <w:pPr>
        <w:spacing w:line="480" w:lineRule="auto"/>
      </w:pPr>
    </w:p>
    <w:p w:rsidR="00143151" w:rsidRDefault="00143151" w:rsidP="00EF30BC">
      <w:pPr>
        <w:spacing w:line="480" w:lineRule="auto"/>
      </w:pPr>
    </w:p>
    <w:p w:rsidR="00143151" w:rsidRDefault="00143151" w:rsidP="00EF30BC">
      <w:pPr>
        <w:spacing w:line="480" w:lineRule="auto"/>
      </w:pPr>
    </w:p>
    <w:p w:rsidR="00143151" w:rsidRDefault="00143151" w:rsidP="00EF30BC">
      <w:pPr>
        <w:spacing w:line="480" w:lineRule="auto"/>
      </w:pPr>
    </w:p>
    <w:p w:rsidR="00143151" w:rsidRDefault="00143151" w:rsidP="00EF30BC">
      <w:pPr>
        <w:spacing w:line="480" w:lineRule="auto"/>
      </w:pPr>
    </w:p>
    <w:p w:rsidR="00143151" w:rsidRPr="007C7AD8" w:rsidRDefault="00966C89" w:rsidP="00EF30BC">
      <w:pPr>
        <w:spacing w:line="480" w:lineRule="auto"/>
        <w:jc w:val="center"/>
        <w:rPr>
          <w:rFonts w:ascii="Arial" w:hAnsi="Arial" w:cs="Arial"/>
          <w:b/>
          <w:i/>
        </w:rPr>
      </w:pPr>
      <w:r>
        <w:rPr>
          <w:rFonts w:ascii="Arial" w:hAnsi="Arial" w:cs="Arial"/>
          <w:b/>
          <w:i/>
        </w:rPr>
        <w:t>Grá</w:t>
      </w:r>
      <w:r w:rsidR="00143151" w:rsidRPr="007C7AD8">
        <w:rPr>
          <w:rFonts w:ascii="Arial" w:hAnsi="Arial" w:cs="Arial"/>
          <w:b/>
          <w:i/>
        </w:rPr>
        <w:t>fico No. 6</w:t>
      </w:r>
    </w:p>
    <w:p w:rsidR="00705C47" w:rsidRDefault="00CD2D60" w:rsidP="00EF30BC">
      <w:pPr>
        <w:spacing w:line="480" w:lineRule="auto"/>
      </w:pPr>
      <w:r>
        <w:rPr>
          <w:noProof/>
        </w:rPr>
        <w:drawing>
          <wp:inline distT="0" distB="0" distL="0" distR="0">
            <wp:extent cx="5320030" cy="29686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320030" cy="2968625"/>
                    </a:xfrm>
                    <a:prstGeom prst="rect">
                      <a:avLst/>
                    </a:prstGeom>
                    <a:noFill/>
                    <a:ln w="9525">
                      <a:noFill/>
                      <a:miter lim="800000"/>
                      <a:headEnd/>
                      <a:tailEnd/>
                    </a:ln>
                  </pic:spPr>
                </pic:pic>
              </a:graphicData>
            </a:graphic>
          </wp:inline>
        </w:drawing>
      </w:r>
    </w:p>
    <w:p w:rsidR="00143151" w:rsidRPr="007C7AD8" w:rsidRDefault="00143151" w:rsidP="00EF30BC">
      <w:pPr>
        <w:spacing w:line="480" w:lineRule="auto"/>
        <w:ind w:firstLine="708"/>
        <w:rPr>
          <w:rFonts w:ascii="Arial" w:hAnsi="Arial" w:cs="Arial"/>
          <w:i/>
        </w:rPr>
      </w:pPr>
      <w:r w:rsidRPr="007C7AD8">
        <w:rPr>
          <w:rFonts w:ascii="Arial" w:hAnsi="Arial" w:cs="Arial"/>
          <w:i/>
        </w:rPr>
        <w:t>Elaborado por los Autores</w:t>
      </w:r>
    </w:p>
    <w:p w:rsidR="00705C47" w:rsidRPr="00705C47" w:rsidRDefault="00705C47" w:rsidP="00EF30BC">
      <w:pPr>
        <w:spacing w:line="480" w:lineRule="auto"/>
      </w:pPr>
    </w:p>
    <w:p w:rsidR="00143151" w:rsidRDefault="00ED78EE" w:rsidP="00EF30BC">
      <w:pPr>
        <w:spacing w:line="480" w:lineRule="auto"/>
        <w:jc w:val="both"/>
      </w:pPr>
      <w:r>
        <w:t xml:space="preserve">    </w:t>
      </w:r>
      <w:r w:rsidR="00143151">
        <w:t>El 48% de los encuestados interesados en adquirir colectores solares de agua, usarían el producto durante 4 horas diarias, como media; un 23% lo utilizarían por 2 horas, mientras que un 16% lo utilizaría durante 6 horas diarias.</w:t>
      </w:r>
    </w:p>
    <w:p w:rsidR="00705C47" w:rsidRDefault="00705C47" w:rsidP="00EF30BC">
      <w:pPr>
        <w:spacing w:line="480" w:lineRule="auto"/>
      </w:pPr>
    </w:p>
    <w:p w:rsidR="00ED78EE" w:rsidRDefault="00ED78EE" w:rsidP="00EF30BC">
      <w:pPr>
        <w:spacing w:line="480" w:lineRule="auto"/>
        <w:jc w:val="center"/>
        <w:rPr>
          <w:rFonts w:ascii="Arial" w:hAnsi="Arial" w:cs="Arial"/>
          <w:b/>
        </w:rPr>
      </w:pPr>
    </w:p>
    <w:p w:rsidR="00ED78EE" w:rsidRDefault="00ED78EE" w:rsidP="00EF30BC">
      <w:pPr>
        <w:spacing w:line="480" w:lineRule="auto"/>
        <w:jc w:val="center"/>
        <w:rPr>
          <w:rFonts w:ascii="Arial" w:hAnsi="Arial" w:cs="Arial"/>
          <w:b/>
        </w:rPr>
      </w:pPr>
    </w:p>
    <w:p w:rsidR="00ED78EE" w:rsidRDefault="00ED78EE" w:rsidP="00EF30BC">
      <w:pPr>
        <w:spacing w:line="480" w:lineRule="auto"/>
        <w:jc w:val="center"/>
        <w:rPr>
          <w:rFonts w:ascii="Arial" w:hAnsi="Arial" w:cs="Arial"/>
          <w:b/>
        </w:rPr>
      </w:pPr>
    </w:p>
    <w:p w:rsidR="00ED78EE" w:rsidRDefault="00ED78EE" w:rsidP="00EF30BC">
      <w:pPr>
        <w:spacing w:line="480" w:lineRule="auto"/>
        <w:jc w:val="center"/>
        <w:rPr>
          <w:rFonts w:ascii="Arial" w:hAnsi="Arial" w:cs="Arial"/>
          <w:b/>
        </w:rPr>
      </w:pPr>
    </w:p>
    <w:p w:rsidR="00ED78EE" w:rsidRDefault="00ED78EE" w:rsidP="00EF30BC">
      <w:pPr>
        <w:spacing w:line="480" w:lineRule="auto"/>
        <w:jc w:val="center"/>
        <w:rPr>
          <w:rFonts w:ascii="Arial" w:hAnsi="Arial" w:cs="Arial"/>
          <w:b/>
        </w:rPr>
      </w:pPr>
    </w:p>
    <w:p w:rsidR="00ED78EE" w:rsidRDefault="00ED78EE" w:rsidP="00EF30BC">
      <w:pPr>
        <w:spacing w:line="480" w:lineRule="auto"/>
        <w:jc w:val="center"/>
        <w:rPr>
          <w:rFonts w:ascii="Arial" w:hAnsi="Arial" w:cs="Arial"/>
          <w:b/>
        </w:rPr>
      </w:pPr>
    </w:p>
    <w:p w:rsidR="00ED78EE" w:rsidRDefault="00ED78EE" w:rsidP="00EF30BC">
      <w:pPr>
        <w:spacing w:line="480" w:lineRule="auto"/>
        <w:jc w:val="center"/>
        <w:rPr>
          <w:rFonts w:ascii="Arial" w:hAnsi="Arial" w:cs="Arial"/>
          <w:b/>
        </w:rPr>
      </w:pPr>
    </w:p>
    <w:p w:rsidR="00705C47" w:rsidRPr="00966C89" w:rsidRDefault="00966C89" w:rsidP="00EF30BC">
      <w:pPr>
        <w:spacing w:line="480" w:lineRule="auto"/>
        <w:jc w:val="center"/>
        <w:rPr>
          <w:rFonts w:ascii="Arial" w:hAnsi="Arial" w:cs="Arial"/>
          <w:b/>
          <w:i/>
        </w:rPr>
      </w:pPr>
      <w:r>
        <w:rPr>
          <w:rFonts w:ascii="Arial" w:hAnsi="Arial" w:cs="Arial"/>
          <w:b/>
          <w:i/>
        </w:rPr>
        <w:t>Grá</w:t>
      </w:r>
      <w:r w:rsidR="00143151" w:rsidRPr="00966C89">
        <w:rPr>
          <w:rFonts w:ascii="Arial" w:hAnsi="Arial" w:cs="Arial"/>
          <w:b/>
          <w:i/>
        </w:rPr>
        <w:t>fico No. 7</w:t>
      </w:r>
    </w:p>
    <w:p w:rsidR="00705C47" w:rsidRDefault="00CD2D60" w:rsidP="00EF30BC">
      <w:pPr>
        <w:spacing w:line="480" w:lineRule="auto"/>
        <w:jc w:val="center"/>
      </w:pPr>
      <w:r>
        <w:rPr>
          <w:noProof/>
        </w:rPr>
        <w:drawing>
          <wp:inline distT="0" distB="0" distL="0" distR="0">
            <wp:extent cx="5189220" cy="289750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189220" cy="2897505"/>
                    </a:xfrm>
                    <a:prstGeom prst="rect">
                      <a:avLst/>
                    </a:prstGeom>
                    <a:noFill/>
                    <a:ln w="9525">
                      <a:noFill/>
                      <a:miter lim="800000"/>
                      <a:headEnd/>
                      <a:tailEnd/>
                    </a:ln>
                  </pic:spPr>
                </pic:pic>
              </a:graphicData>
            </a:graphic>
          </wp:inline>
        </w:drawing>
      </w:r>
    </w:p>
    <w:p w:rsidR="00143151" w:rsidRPr="00ED78EE" w:rsidRDefault="00143151" w:rsidP="00EF30BC">
      <w:pPr>
        <w:spacing w:line="480" w:lineRule="auto"/>
        <w:ind w:firstLine="708"/>
        <w:rPr>
          <w:rFonts w:ascii="Arial" w:hAnsi="Arial" w:cs="Arial"/>
          <w:i/>
        </w:rPr>
      </w:pPr>
      <w:r>
        <w:tab/>
      </w:r>
      <w:r w:rsidRPr="00ED78EE">
        <w:rPr>
          <w:rFonts w:ascii="Arial" w:hAnsi="Arial" w:cs="Arial"/>
          <w:i/>
        </w:rPr>
        <w:t>Elaborado por los Autores</w:t>
      </w:r>
    </w:p>
    <w:p w:rsidR="00705C47" w:rsidRPr="00705C47" w:rsidRDefault="00705C47" w:rsidP="00EF30BC">
      <w:pPr>
        <w:spacing w:line="480" w:lineRule="auto"/>
      </w:pPr>
    </w:p>
    <w:p w:rsidR="00143151" w:rsidRDefault="00ED78EE" w:rsidP="00EF30BC">
      <w:pPr>
        <w:spacing w:line="480" w:lineRule="auto"/>
        <w:jc w:val="both"/>
      </w:pPr>
      <w:r>
        <w:t xml:space="preserve">    </w:t>
      </w:r>
      <w:r w:rsidR="00143151">
        <w:t>El colector solar de agua posee una demanda normal no tan sensible con respecto al precio; el mayor porcentaje (39%) lo constituye el menor precio planteado (USD 800), pero un 28% estaría dispuesto a pagar un precio de USD 1,000 por el colector solar. Entre un 16 y 17% pagarían un precio entre USD 1,200 y más.</w:t>
      </w:r>
    </w:p>
    <w:p w:rsidR="00705C47" w:rsidRDefault="00705C47" w:rsidP="00EF30BC">
      <w:pPr>
        <w:spacing w:line="480" w:lineRule="auto"/>
        <w:jc w:val="both"/>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143151" w:rsidRPr="00ED78EE" w:rsidRDefault="00966C89" w:rsidP="00EF30BC">
      <w:pPr>
        <w:spacing w:line="480" w:lineRule="auto"/>
        <w:jc w:val="center"/>
        <w:rPr>
          <w:rFonts w:ascii="Arial" w:hAnsi="Arial" w:cs="Arial"/>
          <w:b/>
          <w:i/>
        </w:rPr>
      </w:pPr>
      <w:r>
        <w:rPr>
          <w:rFonts w:ascii="Arial" w:hAnsi="Arial" w:cs="Arial"/>
          <w:b/>
          <w:i/>
        </w:rPr>
        <w:t>Grá</w:t>
      </w:r>
      <w:r w:rsidR="00143151" w:rsidRPr="00ED78EE">
        <w:rPr>
          <w:rFonts w:ascii="Arial" w:hAnsi="Arial" w:cs="Arial"/>
          <w:b/>
          <w:i/>
        </w:rPr>
        <w:t>fico No. 8</w:t>
      </w:r>
    </w:p>
    <w:p w:rsidR="00705C47" w:rsidRPr="00705C47" w:rsidRDefault="00CD2D60" w:rsidP="00EF30BC">
      <w:pPr>
        <w:spacing w:line="480" w:lineRule="auto"/>
        <w:jc w:val="center"/>
      </w:pPr>
      <w:r>
        <w:rPr>
          <w:noProof/>
        </w:rPr>
        <w:drawing>
          <wp:inline distT="0" distB="0" distL="0" distR="0">
            <wp:extent cx="5177790" cy="26009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177790" cy="2600960"/>
                    </a:xfrm>
                    <a:prstGeom prst="rect">
                      <a:avLst/>
                    </a:prstGeom>
                    <a:noFill/>
                    <a:ln w="9525">
                      <a:noFill/>
                      <a:miter lim="800000"/>
                      <a:headEnd/>
                      <a:tailEnd/>
                    </a:ln>
                  </pic:spPr>
                </pic:pic>
              </a:graphicData>
            </a:graphic>
          </wp:inline>
        </w:drawing>
      </w:r>
    </w:p>
    <w:p w:rsidR="00705C47" w:rsidRPr="00ED78EE" w:rsidRDefault="00143151" w:rsidP="00EF30BC">
      <w:pPr>
        <w:spacing w:line="480" w:lineRule="auto"/>
        <w:ind w:firstLine="708"/>
        <w:jc w:val="both"/>
        <w:rPr>
          <w:rFonts w:ascii="Arial" w:hAnsi="Arial" w:cs="Arial"/>
        </w:rPr>
      </w:pPr>
      <w:r w:rsidRPr="00ED78EE">
        <w:rPr>
          <w:rFonts w:ascii="Arial" w:hAnsi="Arial" w:cs="Arial"/>
          <w:i/>
        </w:rPr>
        <w:t>Elaborado por los Autores</w:t>
      </w:r>
    </w:p>
    <w:p w:rsidR="00143151" w:rsidRDefault="00143151" w:rsidP="00EF30BC">
      <w:pPr>
        <w:spacing w:line="480" w:lineRule="auto"/>
        <w:jc w:val="both"/>
      </w:pPr>
    </w:p>
    <w:p w:rsidR="00143151" w:rsidRDefault="00ED78EE" w:rsidP="00EF30BC">
      <w:pPr>
        <w:spacing w:line="480" w:lineRule="auto"/>
        <w:jc w:val="both"/>
      </w:pPr>
      <w:r>
        <w:t xml:space="preserve">    </w:t>
      </w:r>
      <w:r w:rsidR="00143151">
        <w:t>Esta pregunta es fundamental para el proyecto, por cuanto se les preguntó a los encuestados si el colector solar de agua saldría en seis meses, lo compraría; un 32% afirmó que definitivamente lo haría, un 26% dijo que probablemente lo haría. Un 3% se mostró indeciso, y el porcentaje restante (39%), no se mostró tan decidido en comprar el colector solar de agua.</w:t>
      </w:r>
    </w:p>
    <w:p w:rsidR="00705C47" w:rsidRDefault="00705C47" w:rsidP="00EF30BC">
      <w:pPr>
        <w:spacing w:line="480" w:lineRule="auto"/>
        <w:jc w:val="both"/>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143151" w:rsidRPr="00ED78EE" w:rsidRDefault="00966C89" w:rsidP="00EF30BC">
      <w:pPr>
        <w:spacing w:line="480" w:lineRule="auto"/>
        <w:jc w:val="center"/>
        <w:rPr>
          <w:rFonts w:ascii="Arial" w:hAnsi="Arial" w:cs="Arial"/>
          <w:b/>
          <w:i/>
        </w:rPr>
      </w:pPr>
      <w:r>
        <w:rPr>
          <w:rFonts w:ascii="Arial" w:hAnsi="Arial" w:cs="Arial"/>
          <w:b/>
          <w:i/>
        </w:rPr>
        <w:t>Grá</w:t>
      </w:r>
      <w:r w:rsidR="00143151" w:rsidRPr="00ED78EE">
        <w:rPr>
          <w:rFonts w:ascii="Arial" w:hAnsi="Arial" w:cs="Arial"/>
          <w:b/>
          <w:i/>
        </w:rPr>
        <w:t>fico No. 9</w:t>
      </w:r>
    </w:p>
    <w:p w:rsidR="00705C47" w:rsidRDefault="00CD2D60" w:rsidP="00EF30BC">
      <w:pPr>
        <w:spacing w:line="480" w:lineRule="auto"/>
        <w:jc w:val="center"/>
      </w:pPr>
      <w:r>
        <w:rPr>
          <w:noProof/>
        </w:rPr>
        <w:drawing>
          <wp:inline distT="0" distB="0" distL="0" distR="0">
            <wp:extent cx="5225415" cy="27311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225415" cy="2731135"/>
                    </a:xfrm>
                    <a:prstGeom prst="rect">
                      <a:avLst/>
                    </a:prstGeom>
                    <a:noFill/>
                    <a:ln w="9525">
                      <a:noFill/>
                      <a:miter lim="800000"/>
                      <a:headEnd/>
                      <a:tailEnd/>
                    </a:ln>
                  </pic:spPr>
                </pic:pic>
              </a:graphicData>
            </a:graphic>
          </wp:inline>
        </w:drawing>
      </w:r>
    </w:p>
    <w:p w:rsidR="00ED78EE" w:rsidRPr="00ED78EE" w:rsidRDefault="00ED78EE" w:rsidP="00ED78EE">
      <w:pPr>
        <w:spacing w:line="480" w:lineRule="auto"/>
        <w:ind w:firstLine="708"/>
        <w:jc w:val="both"/>
        <w:rPr>
          <w:rFonts w:ascii="Arial" w:hAnsi="Arial" w:cs="Arial"/>
        </w:rPr>
      </w:pPr>
      <w:r w:rsidRPr="00ED78EE">
        <w:rPr>
          <w:rFonts w:ascii="Arial" w:hAnsi="Arial" w:cs="Arial"/>
          <w:i/>
        </w:rPr>
        <w:t>Elaborado por los Autores</w:t>
      </w:r>
    </w:p>
    <w:p w:rsidR="00ED78EE" w:rsidRDefault="00ED78EE" w:rsidP="00EF30BC">
      <w:pPr>
        <w:spacing w:line="480" w:lineRule="auto"/>
        <w:jc w:val="both"/>
      </w:pPr>
    </w:p>
    <w:p w:rsidR="00143151" w:rsidRDefault="00ED78EE" w:rsidP="00EF30BC">
      <w:pPr>
        <w:spacing w:line="480" w:lineRule="auto"/>
        <w:jc w:val="both"/>
      </w:pPr>
      <w:r>
        <w:t xml:space="preserve">    </w:t>
      </w:r>
      <w:r w:rsidR="00143151">
        <w:t>A las personas que se mostraron decididas en comprar los colectores solares de agua en un futuro inmediato, se les hizo esta pregunta para conocer su forma de pago, y afirmaron que prefieren pagar a crédito con el pago de una entrada (52%), pero un 21% lo haría en efectivo por lo que podrían acceder a un descuento por pago en efectivo del producto.</w:t>
      </w:r>
    </w:p>
    <w:p w:rsidR="00705C47" w:rsidRDefault="00705C47" w:rsidP="00EF30BC">
      <w:pPr>
        <w:spacing w:line="480" w:lineRule="auto"/>
        <w:jc w:val="both"/>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ED78EE" w:rsidRDefault="00ED78EE" w:rsidP="00EF30BC">
      <w:pPr>
        <w:spacing w:line="480" w:lineRule="auto"/>
        <w:jc w:val="center"/>
        <w:rPr>
          <w:b/>
        </w:rPr>
      </w:pPr>
    </w:p>
    <w:p w:rsidR="00143151" w:rsidRPr="00ED78EE" w:rsidRDefault="00966C89" w:rsidP="00EF30BC">
      <w:pPr>
        <w:spacing w:line="480" w:lineRule="auto"/>
        <w:jc w:val="center"/>
        <w:rPr>
          <w:rFonts w:ascii="Arial" w:hAnsi="Arial" w:cs="Arial"/>
          <w:b/>
          <w:i/>
        </w:rPr>
      </w:pPr>
      <w:r>
        <w:rPr>
          <w:rFonts w:ascii="Arial" w:hAnsi="Arial" w:cs="Arial"/>
          <w:b/>
          <w:i/>
        </w:rPr>
        <w:t>Grá</w:t>
      </w:r>
      <w:r w:rsidR="00143151" w:rsidRPr="00ED78EE">
        <w:rPr>
          <w:rFonts w:ascii="Arial" w:hAnsi="Arial" w:cs="Arial"/>
          <w:b/>
          <w:i/>
        </w:rPr>
        <w:t>fico No. 10</w:t>
      </w:r>
    </w:p>
    <w:p w:rsidR="00705C47" w:rsidRDefault="00CD2D60" w:rsidP="00EF30BC">
      <w:pPr>
        <w:spacing w:line="480" w:lineRule="auto"/>
        <w:jc w:val="center"/>
      </w:pPr>
      <w:r>
        <w:rPr>
          <w:noProof/>
        </w:rPr>
        <w:drawing>
          <wp:inline distT="0" distB="0" distL="0" distR="0">
            <wp:extent cx="4584065" cy="280289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4584065" cy="2802890"/>
                    </a:xfrm>
                    <a:prstGeom prst="rect">
                      <a:avLst/>
                    </a:prstGeom>
                    <a:noFill/>
                    <a:ln w="9525">
                      <a:noFill/>
                      <a:miter lim="800000"/>
                      <a:headEnd/>
                      <a:tailEnd/>
                    </a:ln>
                  </pic:spPr>
                </pic:pic>
              </a:graphicData>
            </a:graphic>
          </wp:inline>
        </w:drawing>
      </w:r>
    </w:p>
    <w:p w:rsidR="00143151" w:rsidRPr="00ED78EE" w:rsidRDefault="00143151" w:rsidP="00EF30BC">
      <w:pPr>
        <w:spacing w:line="480" w:lineRule="auto"/>
        <w:ind w:firstLine="708"/>
        <w:jc w:val="both"/>
        <w:rPr>
          <w:rFonts w:ascii="Arial" w:hAnsi="Arial" w:cs="Arial"/>
        </w:rPr>
      </w:pPr>
      <w:r>
        <w:tab/>
      </w:r>
      <w:r w:rsidRPr="00ED78EE">
        <w:rPr>
          <w:rFonts w:ascii="Arial" w:hAnsi="Arial" w:cs="Arial"/>
          <w:i/>
        </w:rPr>
        <w:t>Elaborado por los Autores</w:t>
      </w:r>
    </w:p>
    <w:p w:rsidR="00705C47" w:rsidRDefault="00705C47" w:rsidP="00EF30BC">
      <w:pPr>
        <w:tabs>
          <w:tab w:val="left" w:pos="954"/>
        </w:tabs>
        <w:spacing w:line="480" w:lineRule="auto"/>
      </w:pPr>
    </w:p>
    <w:p w:rsidR="00705C47" w:rsidRDefault="00705C47" w:rsidP="00EF30BC">
      <w:pPr>
        <w:spacing w:line="480" w:lineRule="auto"/>
        <w:jc w:val="both"/>
      </w:pPr>
    </w:p>
    <w:p w:rsidR="00143151" w:rsidRPr="00143151" w:rsidRDefault="00965D57" w:rsidP="00EF30BC">
      <w:pPr>
        <w:spacing w:line="480" w:lineRule="auto"/>
        <w:jc w:val="both"/>
        <w:rPr>
          <w:b/>
        </w:rPr>
      </w:pPr>
      <w:r w:rsidRPr="00143151">
        <w:rPr>
          <w:b/>
        </w:rPr>
        <w:t>2.4</w:t>
      </w:r>
      <w:r w:rsidR="00143151">
        <w:rPr>
          <w:b/>
        </w:rPr>
        <w:t xml:space="preserve"> DETERMINACIÓ</w:t>
      </w:r>
      <w:r w:rsidR="00143151" w:rsidRPr="00143151">
        <w:rPr>
          <w:b/>
        </w:rPr>
        <w:t xml:space="preserve">N DE </w:t>
      </w:r>
      <w:smartTag w:uri="urn:schemas-microsoft-com:office:smarttags" w:element="PersonName">
        <w:smartTagPr>
          <w:attr w:name="ProductID" w:val="LA DEMANDA POTENCIAL"/>
        </w:smartTagPr>
        <w:r w:rsidR="00143151" w:rsidRPr="00143151">
          <w:rPr>
            <w:b/>
          </w:rPr>
          <w:t>LA DEMANDA POTENCIAL</w:t>
        </w:r>
      </w:smartTag>
    </w:p>
    <w:p w:rsidR="00143151" w:rsidRDefault="00143151" w:rsidP="00EF30BC">
      <w:pPr>
        <w:spacing w:line="480" w:lineRule="auto"/>
        <w:jc w:val="both"/>
      </w:pPr>
    </w:p>
    <w:p w:rsidR="00143151" w:rsidRDefault="00ED78EE" w:rsidP="00EF30BC">
      <w:pPr>
        <w:spacing w:line="480" w:lineRule="auto"/>
        <w:jc w:val="both"/>
      </w:pPr>
      <w:r>
        <w:t xml:space="preserve">    </w:t>
      </w:r>
      <w:r w:rsidR="00143151">
        <w:t>De acuerdo a los resultados de la investigación primaria, y con los datos secundarios obtenidos, procederemos a obtener la demanda potencial para la empresa ensambladora de colectores solares de agua en la ciudad de Quito.</w:t>
      </w:r>
    </w:p>
    <w:p w:rsidR="00143151" w:rsidRDefault="00143151" w:rsidP="00EF30BC">
      <w:pPr>
        <w:spacing w:line="480" w:lineRule="auto"/>
        <w:jc w:val="both"/>
      </w:pPr>
    </w:p>
    <w:p w:rsidR="00BC1FCD" w:rsidRDefault="00ED78EE" w:rsidP="00EF30BC">
      <w:pPr>
        <w:spacing w:line="480" w:lineRule="auto"/>
        <w:jc w:val="both"/>
      </w:pPr>
      <w:r>
        <w:t xml:space="preserve">    </w:t>
      </w:r>
      <w:r w:rsidR="00143151">
        <w:t xml:space="preserve">Según </w:t>
      </w:r>
      <w:smartTag w:uri="urn:schemas-microsoft-com:office:smarttags" w:element="PersonName">
        <w:smartTagPr>
          <w:attr w:name="ProductID" w:val="la N"/>
        </w:smartTagPr>
        <w:r w:rsidR="00143151">
          <w:t>la N</w:t>
        </w:r>
      </w:smartTag>
      <w:r w:rsidR="00143151">
        <w:t xml:space="preserve"> obtenida para hacer las encuestas, en la ciudad de Quito existen 131,135 viviendas propias pertenecientes a la clase sociales media y alta.</w:t>
      </w:r>
      <w:r w:rsidR="00BC1FCD">
        <w:t xml:space="preserve"> Con 3.7 como promedio de personas en cada vivienda, existen 485,200 personas que se podrían beneficiar con la venta de los colectores solares de agua.</w:t>
      </w:r>
    </w:p>
    <w:p w:rsidR="0065021B" w:rsidRDefault="00ED78EE" w:rsidP="00EF30BC">
      <w:pPr>
        <w:spacing w:line="480" w:lineRule="auto"/>
        <w:jc w:val="both"/>
      </w:pPr>
      <w:r>
        <w:t xml:space="preserve">    </w:t>
      </w:r>
      <w:r w:rsidR="0065021B">
        <w:t>Según la muestra encuestada, de las 131,135 viviendas, el 98% utiliza algún sistema de calentamiento de agua, por lo que la demanda se reduce en:</w:t>
      </w:r>
    </w:p>
    <w:p w:rsidR="00143151" w:rsidRPr="0065021B" w:rsidRDefault="0065021B" w:rsidP="00EF30BC">
      <w:pPr>
        <w:spacing w:line="480" w:lineRule="auto"/>
        <w:jc w:val="center"/>
        <w:rPr>
          <w:u w:val="single"/>
        </w:rPr>
      </w:pPr>
      <w:r>
        <w:t xml:space="preserve">131,135 * 0.98 = </w:t>
      </w:r>
      <w:r w:rsidR="00143151">
        <w:t xml:space="preserve"> </w:t>
      </w:r>
      <w:r w:rsidRPr="0065021B">
        <w:rPr>
          <w:u w:val="single"/>
        </w:rPr>
        <w:t>128,512</w:t>
      </w:r>
    </w:p>
    <w:p w:rsidR="00965D57" w:rsidRDefault="00965D57" w:rsidP="00EF30BC">
      <w:pPr>
        <w:spacing w:line="480" w:lineRule="auto"/>
        <w:jc w:val="both"/>
      </w:pPr>
      <w:r>
        <w:t xml:space="preserve"> </w:t>
      </w:r>
    </w:p>
    <w:p w:rsidR="0065021B" w:rsidRDefault="00ED78EE" w:rsidP="00EF30BC">
      <w:pPr>
        <w:spacing w:line="480" w:lineRule="auto"/>
        <w:jc w:val="both"/>
      </w:pPr>
      <w:r>
        <w:t xml:space="preserve">    </w:t>
      </w:r>
      <w:r w:rsidR="00966C89">
        <w:t>Existe</w:t>
      </w:r>
      <w:r w:rsidR="0065021B">
        <w:t xml:space="preserve"> un 8% de hogares que actualmente disponen del sistema de calefacción solar de agua, por lo que la demanda queda en:</w:t>
      </w:r>
    </w:p>
    <w:p w:rsidR="0065021B" w:rsidRDefault="0065021B" w:rsidP="00EF30BC">
      <w:pPr>
        <w:spacing w:line="480" w:lineRule="auto"/>
        <w:jc w:val="both"/>
      </w:pPr>
    </w:p>
    <w:p w:rsidR="0065021B" w:rsidRDefault="0065021B" w:rsidP="00EF30BC">
      <w:pPr>
        <w:spacing w:line="480" w:lineRule="auto"/>
        <w:jc w:val="center"/>
        <w:rPr>
          <w:u w:val="single"/>
        </w:rPr>
      </w:pPr>
      <w:r>
        <w:t xml:space="preserve">128,512 * (1 – 0.08) = </w:t>
      </w:r>
      <w:r w:rsidRPr="0065021B">
        <w:rPr>
          <w:u w:val="single"/>
        </w:rPr>
        <w:t>118,231</w:t>
      </w:r>
    </w:p>
    <w:p w:rsidR="0065021B" w:rsidRDefault="0065021B" w:rsidP="00EF30BC">
      <w:pPr>
        <w:spacing w:line="480" w:lineRule="auto"/>
        <w:jc w:val="both"/>
      </w:pPr>
    </w:p>
    <w:p w:rsidR="0065021B" w:rsidRDefault="00ED78EE" w:rsidP="00EF30BC">
      <w:pPr>
        <w:spacing w:line="480" w:lineRule="auto"/>
        <w:jc w:val="both"/>
      </w:pPr>
      <w:r>
        <w:t xml:space="preserve">    </w:t>
      </w:r>
      <w:r w:rsidR="0065021B">
        <w:t>Un 14% de los encuestados no se mostraron nada interesados por conocer sobre los colectores solares de agua, lo cual limita la demanda en:</w:t>
      </w:r>
    </w:p>
    <w:p w:rsidR="0065021B" w:rsidRDefault="0065021B" w:rsidP="00EF30BC">
      <w:pPr>
        <w:spacing w:line="480" w:lineRule="auto"/>
        <w:jc w:val="both"/>
      </w:pPr>
    </w:p>
    <w:p w:rsidR="0065021B" w:rsidRPr="0065021B" w:rsidRDefault="0065021B" w:rsidP="00EF30BC">
      <w:pPr>
        <w:spacing w:line="480" w:lineRule="auto"/>
        <w:jc w:val="center"/>
        <w:rPr>
          <w:u w:val="single"/>
        </w:rPr>
      </w:pPr>
      <w:r>
        <w:t xml:space="preserve">118,231 * (1 – 0.14) = </w:t>
      </w:r>
      <w:r w:rsidRPr="0065021B">
        <w:rPr>
          <w:u w:val="single"/>
        </w:rPr>
        <w:t>101,679</w:t>
      </w:r>
    </w:p>
    <w:p w:rsidR="0065021B" w:rsidRDefault="0065021B" w:rsidP="00EF30BC">
      <w:pPr>
        <w:spacing w:line="480" w:lineRule="auto"/>
        <w:jc w:val="both"/>
      </w:pPr>
    </w:p>
    <w:p w:rsidR="0065021B" w:rsidRDefault="00ED78EE" w:rsidP="00EF30BC">
      <w:pPr>
        <w:spacing w:line="480" w:lineRule="auto"/>
        <w:jc w:val="both"/>
      </w:pPr>
      <w:r>
        <w:t xml:space="preserve">    </w:t>
      </w:r>
      <w:r w:rsidR="0065021B">
        <w:t>Tomando en cuenta la pregunta definitiva sobre la compra del colector solar de agua, un 32% expresó que definitivamente compraría el producto en un futuro inmediato, pero un 26% afirmó que probablemente lo compraría, por lo que no hay que descartar a este porcentaje ya que podría comprar los colectores solares durante los próximos años:</w:t>
      </w:r>
    </w:p>
    <w:p w:rsidR="0065021B" w:rsidRDefault="0065021B" w:rsidP="00EF30BC">
      <w:pPr>
        <w:spacing w:line="480" w:lineRule="auto"/>
        <w:jc w:val="both"/>
      </w:pPr>
    </w:p>
    <w:p w:rsidR="0065021B" w:rsidRDefault="0065021B" w:rsidP="00EF30BC">
      <w:pPr>
        <w:spacing w:line="480" w:lineRule="auto"/>
        <w:jc w:val="center"/>
      </w:pPr>
      <w:r>
        <w:t xml:space="preserve">101,679 * 0.32 = </w:t>
      </w:r>
      <w:r w:rsidRPr="0065021B">
        <w:rPr>
          <w:b/>
        </w:rPr>
        <w:t>32,537</w:t>
      </w:r>
      <w:r>
        <w:t xml:space="preserve"> → Demanda real</w:t>
      </w:r>
    </w:p>
    <w:p w:rsidR="0065021B" w:rsidRPr="0065021B" w:rsidRDefault="0065021B" w:rsidP="00EF30BC">
      <w:pPr>
        <w:spacing w:line="480" w:lineRule="auto"/>
        <w:jc w:val="center"/>
      </w:pPr>
      <w:r>
        <w:t xml:space="preserve">101,679 * 0.26 = </w:t>
      </w:r>
      <w:r w:rsidRPr="0065021B">
        <w:rPr>
          <w:b/>
        </w:rPr>
        <w:t>26,437</w:t>
      </w:r>
      <w:r>
        <w:t xml:space="preserve"> → Demanda futura</w:t>
      </w:r>
    </w:p>
    <w:p w:rsidR="0065021B" w:rsidRDefault="0065021B" w:rsidP="00EF30BC">
      <w:pPr>
        <w:spacing w:line="480" w:lineRule="auto"/>
        <w:rPr>
          <w:b/>
          <w:u w:val="single"/>
        </w:rPr>
      </w:pPr>
    </w:p>
    <w:p w:rsidR="00DF7C8A" w:rsidRPr="00DF7C8A" w:rsidRDefault="00ED78EE" w:rsidP="00EF30BC">
      <w:pPr>
        <w:spacing w:line="480" w:lineRule="auto"/>
        <w:jc w:val="both"/>
      </w:pPr>
      <w:r>
        <w:t xml:space="preserve">    </w:t>
      </w:r>
      <w:r w:rsidR="00DF7C8A">
        <w:t>Para el primer año de operación de la empresa que se piensa instalar en la ciudad de Quito, se pudieran vender 32,537 colectores solares de agua a un precio de USD 800, el de mayor aceptación por la muestra. Para los próximos años, se pudieran vender 26.437 colectores solares en la ciudad de Quito y sus alrededores, pero todo dependerá de factores exte</w:t>
      </w:r>
      <w:r w:rsidR="00966C89">
        <w:t>rnos e internos que se analizará</w:t>
      </w:r>
      <w:r w:rsidR="00DF7C8A">
        <w:t>n en el siguiente capítulo.</w:t>
      </w:r>
    </w:p>
    <w:p w:rsidR="0065021B" w:rsidRDefault="0065021B" w:rsidP="00EF30BC">
      <w:pPr>
        <w:spacing w:line="480" w:lineRule="auto"/>
      </w:pPr>
    </w:p>
    <w:p w:rsidR="003967AA" w:rsidRDefault="003967AA" w:rsidP="00EF30BC">
      <w:pPr>
        <w:spacing w:line="480" w:lineRule="auto"/>
      </w:pPr>
    </w:p>
    <w:p w:rsidR="003967AA" w:rsidRDefault="003967AA" w:rsidP="00EF30BC">
      <w:pPr>
        <w:spacing w:line="480" w:lineRule="auto"/>
      </w:pPr>
    </w:p>
    <w:p w:rsidR="003967AA" w:rsidRDefault="003967AA" w:rsidP="00EF30BC">
      <w:pPr>
        <w:spacing w:line="480" w:lineRule="auto"/>
      </w:pPr>
    </w:p>
    <w:p w:rsidR="000E777A" w:rsidRDefault="000E777A" w:rsidP="00EF30BC">
      <w:pPr>
        <w:spacing w:line="480" w:lineRule="auto"/>
      </w:pPr>
    </w:p>
    <w:p w:rsidR="000E777A" w:rsidRDefault="000E777A" w:rsidP="00EF30BC">
      <w:pPr>
        <w:spacing w:line="480" w:lineRule="auto"/>
      </w:pPr>
    </w:p>
    <w:p w:rsidR="000E777A" w:rsidRDefault="000E777A" w:rsidP="00EF30BC">
      <w:pPr>
        <w:spacing w:line="480" w:lineRule="auto"/>
      </w:pPr>
    </w:p>
    <w:p w:rsidR="003967AA" w:rsidRDefault="003967AA"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ED78EE" w:rsidRDefault="00ED78EE" w:rsidP="00EF30BC">
      <w:pPr>
        <w:spacing w:line="480" w:lineRule="auto"/>
      </w:pPr>
    </w:p>
    <w:p w:rsidR="003967AA" w:rsidRDefault="003967AA" w:rsidP="00EF30BC">
      <w:pPr>
        <w:spacing w:line="480" w:lineRule="auto"/>
      </w:pPr>
    </w:p>
    <w:p w:rsidR="00ED78EE" w:rsidRDefault="00ED78EE" w:rsidP="00EF30BC">
      <w:pPr>
        <w:spacing w:line="480" w:lineRule="auto"/>
        <w:jc w:val="center"/>
        <w:rPr>
          <w:b/>
          <w:sz w:val="32"/>
          <w:szCs w:val="32"/>
        </w:rPr>
      </w:pPr>
    </w:p>
    <w:p w:rsidR="00ED78EE" w:rsidRDefault="00ED78EE" w:rsidP="00EF30BC">
      <w:pPr>
        <w:spacing w:line="480" w:lineRule="auto"/>
        <w:jc w:val="center"/>
        <w:rPr>
          <w:b/>
          <w:sz w:val="32"/>
          <w:szCs w:val="32"/>
        </w:rPr>
      </w:pPr>
    </w:p>
    <w:p w:rsidR="00ED78EE" w:rsidRDefault="00ED78EE" w:rsidP="00EF30BC">
      <w:pPr>
        <w:spacing w:line="480" w:lineRule="auto"/>
        <w:jc w:val="center"/>
        <w:rPr>
          <w:b/>
          <w:sz w:val="32"/>
          <w:szCs w:val="32"/>
        </w:rPr>
      </w:pPr>
    </w:p>
    <w:p w:rsidR="00ED78EE" w:rsidRDefault="00ED78EE" w:rsidP="00EF30BC">
      <w:pPr>
        <w:spacing w:line="480" w:lineRule="auto"/>
        <w:jc w:val="center"/>
        <w:rPr>
          <w:b/>
          <w:sz w:val="32"/>
          <w:szCs w:val="32"/>
        </w:rPr>
      </w:pPr>
    </w:p>
    <w:p w:rsidR="00ED78EE" w:rsidRDefault="00ED78EE" w:rsidP="00EF30BC">
      <w:pPr>
        <w:spacing w:line="480" w:lineRule="auto"/>
        <w:jc w:val="center"/>
        <w:rPr>
          <w:b/>
          <w:sz w:val="32"/>
          <w:szCs w:val="32"/>
        </w:rPr>
      </w:pPr>
    </w:p>
    <w:p w:rsidR="003967AA" w:rsidRPr="00ED78EE" w:rsidRDefault="00E62FD1" w:rsidP="00EF30BC">
      <w:pPr>
        <w:spacing w:line="480" w:lineRule="auto"/>
        <w:jc w:val="center"/>
        <w:rPr>
          <w:b/>
          <w:sz w:val="32"/>
          <w:szCs w:val="32"/>
        </w:rPr>
      </w:pPr>
      <w:r w:rsidRPr="00EF30BC">
        <w:rPr>
          <w:b/>
          <w:sz w:val="32"/>
          <w:szCs w:val="32"/>
        </w:rPr>
        <w:t>CAPÍTULO</w:t>
      </w:r>
      <w:r w:rsidR="003967AA" w:rsidRPr="00ED78EE">
        <w:rPr>
          <w:b/>
          <w:sz w:val="32"/>
          <w:szCs w:val="32"/>
        </w:rPr>
        <w:t xml:space="preserve"> 3:</w:t>
      </w:r>
    </w:p>
    <w:p w:rsidR="003967AA" w:rsidRPr="00ED78EE" w:rsidRDefault="003967AA" w:rsidP="00EF30BC">
      <w:pPr>
        <w:spacing w:line="480" w:lineRule="auto"/>
        <w:jc w:val="center"/>
        <w:rPr>
          <w:b/>
          <w:sz w:val="32"/>
          <w:szCs w:val="32"/>
        </w:rPr>
      </w:pPr>
      <w:r w:rsidRPr="00ED78EE">
        <w:rPr>
          <w:b/>
          <w:sz w:val="32"/>
          <w:szCs w:val="32"/>
        </w:rPr>
        <w:t>PLAN DE MARKETING</w:t>
      </w:r>
    </w:p>
    <w:p w:rsidR="003967AA" w:rsidRDefault="003967AA" w:rsidP="00EF30BC">
      <w:pPr>
        <w:spacing w:line="480" w:lineRule="auto"/>
        <w:jc w:val="center"/>
        <w:rPr>
          <w:b/>
          <w:sz w:val="28"/>
          <w:szCs w:val="28"/>
        </w:rPr>
      </w:pPr>
    </w:p>
    <w:p w:rsidR="003967AA" w:rsidRDefault="003967AA" w:rsidP="00EF30BC">
      <w:pPr>
        <w:spacing w:line="480" w:lineRule="auto"/>
        <w:jc w:val="both"/>
        <w:rPr>
          <w:b/>
        </w:rPr>
      </w:pPr>
      <w:r>
        <w:rPr>
          <w:b/>
        </w:rPr>
        <w:t>3.1 INTRODUCCIÓN</w:t>
      </w:r>
    </w:p>
    <w:p w:rsidR="003967AA" w:rsidRPr="003C3262" w:rsidRDefault="003967AA" w:rsidP="00EF30BC">
      <w:pPr>
        <w:spacing w:line="480" w:lineRule="auto"/>
        <w:jc w:val="both"/>
        <w:rPr>
          <w:b/>
        </w:rPr>
      </w:pPr>
    </w:p>
    <w:p w:rsidR="003C3262" w:rsidRPr="003C3262" w:rsidRDefault="00ED78EE" w:rsidP="00EF30BC">
      <w:pPr>
        <w:spacing w:line="480" w:lineRule="auto"/>
        <w:jc w:val="both"/>
        <w:rPr>
          <w:lang w:val="es-EC"/>
        </w:rPr>
      </w:pPr>
      <w:r>
        <w:t xml:space="preserve">    </w:t>
      </w:r>
      <w:r w:rsidR="003C3262" w:rsidRPr="003C3262">
        <w:rPr>
          <w:lang w:val="es-EC"/>
        </w:rPr>
        <w:t>El capítulo a desarrollarse se basa en la construcción de un plan de marketing, que no es más que el diseño de una planificación estratégica orientada hacia el mercado, la misma que se puede definir como un proceso administrativo de desarrollar y mantener una relación viable entre los objetivos,</w:t>
      </w:r>
      <w:r w:rsidR="003C3262">
        <w:rPr>
          <w:lang w:val="es-EC"/>
        </w:rPr>
        <w:t xml:space="preserve"> los recursos de la empresa a crearse</w:t>
      </w:r>
      <w:r w:rsidR="003C3262" w:rsidRPr="003C3262">
        <w:rPr>
          <w:lang w:val="es-EC"/>
        </w:rPr>
        <w:t xml:space="preserve"> y las oportunidades cambiantes del mercado. El objetivo de la planeación es</w:t>
      </w:r>
      <w:r w:rsidR="003C3262">
        <w:rPr>
          <w:lang w:val="es-EC"/>
        </w:rPr>
        <w:t>tratégica es modelar los negocios y producto</w:t>
      </w:r>
      <w:r w:rsidR="003C3262" w:rsidRPr="003C3262">
        <w:rPr>
          <w:lang w:val="es-EC"/>
        </w:rPr>
        <w:t xml:space="preserve"> de la empresa de manera que se combinen para producir un desarrollo sustentable y utilidades rentables.</w:t>
      </w:r>
    </w:p>
    <w:p w:rsidR="003C3262" w:rsidRPr="003C3262" w:rsidRDefault="003C3262" w:rsidP="00EF30BC">
      <w:pPr>
        <w:spacing w:line="480" w:lineRule="auto"/>
        <w:jc w:val="both"/>
        <w:rPr>
          <w:lang w:val="es-EC"/>
        </w:rPr>
      </w:pPr>
    </w:p>
    <w:p w:rsidR="003C3262" w:rsidRDefault="00ED78EE" w:rsidP="00EF30BC">
      <w:pPr>
        <w:spacing w:line="480" w:lineRule="auto"/>
        <w:jc w:val="both"/>
        <w:rPr>
          <w:lang w:val="es-EC"/>
        </w:rPr>
      </w:pPr>
      <w:r>
        <w:rPr>
          <w:lang w:val="es-EC"/>
        </w:rPr>
        <w:t xml:space="preserve">    </w:t>
      </w:r>
      <w:r w:rsidR="003C3262" w:rsidRPr="003C3262">
        <w:rPr>
          <w:lang w:val="es-EC"/>
        </w:rPr>
        <w:t>De ahí que mediante la construcción de este plan se tratará de alcanzar el máximo desarrollo posi</w:t>
      </w:r>
      <w:r w:rsidR="003C3262">
        <w:rPr>
          <w:lang w:val="es-EC"/>
        </w:rPr>
        <w:t>ble de esta línea de colectores solares</w:t>
      </w:r>
      <w:r w:rsidR="003C3262" w:rsidRPr="003C3262">
        <w:rPr>
          <w:lang w:val="es-EC"/>
        </w:rPr>
        <w:t xml:space="preserve"> en </w:t>
      </w:r>
      <w:r w:rsidR="003C3262">
        <w:rPr>
          <w:lang w:val="es-EC"/>
        </w:rPr>
        <w:t>la ciudad de Quito</w:t>
      </w:r>
      <w:r w:rsidR="003C3262" w:rsidRPr="003C3262">
        <w:rPr>
          <w:lang w:val="es-EC"/>
        </w:rPr>
        <w:t>, lo que permita generar las máximas utilidades posibles.</w:t>
      </w:r>
    </w:p>
    <w:p w:rsidR="003C3262" w:rsidRDefault="003C3262" w:rsidP="00EF30BC">
      <w:pPr>
        <w:spacing w:line="480" w:lineRule="auto"/>
        <w:jc w:val="both"/>
        <w:rPr>
          <w:lang w:val="es-EC"/>
        </w:rPr>
      </w:pPr>
    </w:p>
    <w:p w:rsidR="000A09B8" w:rsidRDefault="000A09B8" w:rsidP="00EF30BC">
      <w:pPr>
        <w:spacing w:line="480" w:lineRule="auto"/>
        <w:jc w:val="both"/>
        <w:rPr>
          <w:lang w:val="es-EC"/>
        </w:rPr>
      </w:pPr>
    </w:p>
    <w:p w:rsidR="003C3262" w:rsidRDefault="000A09B8" w:rsidP="00EF30BC">
      <w:pPr>
        <w:spacing w:line="480" w:lineRule="auto"/>
        <w:jc w:val="both"/>
        <w:rPr>
          <w:b/>
          <w:lang w:val="es-EC"/>
        </w:rPr>
      </w:pPr>
      <w:r>
        <w:rPr>
          <w:b/>
          <w:lang w:val="es-EC"/>
        </w:rPr>
        <w:t>3.2 DEFINICIÓ</w:t>
      </w:r>
      <w:r w:rsidRPr="000A09B8">
        <w:rPr>
          <w:b/>
          <w:lang w:val="es-EC"/>
        </w:rPr>
        <w:t>N DEL MERCADO OBJETIVO</w:t>
      </w:r>
    </w:p>
    <w:p w:rsidR="000A09B8" w:rsidRPr="00680053" w:rsidRDefault="000A09B8" w:rsidP="00EF30BC">
      <w:pPr>
        <w:spacing w:line="480" w:lineRule="auto"/>
        <w:jc w:val="both"/>
        <w:rPr>
          <w:lang w:val="es-EC"/>
        </w:rPr>
      </w:pPr>
    </w:p>
    <w:p w:rsidR="000A09B8" w:rsidRPr="000A09B8" w:rsidRDefault="00ED78EE" w:rsidP="00EF30BC">
      <w:pPr>
        <w:spacing w:line="480" w:lineRule="auto"/>
        <w:jc w:val="both"/>
        <w:rPr>
          <w:lang w:val="es-EC"/>
        </w:rPr>
      </w:pPr>
      <w:r>
        <w:rPr>
          <w:lang w:val="es-EC"/>
        </w:rPr>
        <w:t xml:space="preserve">    </w:t>
      </w:r>
      <w:r w:rsidR="000A09B8" w:rsidRPr="000A09B8">
        <w:rPr>
          <w:lang w:val="es-EC"/>
        </w:rPr>
        <w:t>Para definir el mercado objetivo, es necesario realizar una segmentación previa de los consumidores y se la puede realizar en dos etapas:</w:t>
      </w:r>
    </w:p>
    <w:p w:rsidR="00680053" w:rsidRPr="00680053" w:rsidRDefault="00680053" w:rsidP="00EF30BC">
      <w:pPr>
        <w:spacing w:line="480" w:lineRule="auto"/>
        <w:jc w:val="both"/>
        <w:rPr>
          <w:bCs/>
          <w:lang w:val="es-EC"/>
        </w:rPr>
      </w:pPr>
    </w:p>
    <w:p w:rsidR="000A09B8" w:rsidRPr="000A09B8" w:rsidRDefault="00680053" w:rsidP="00EF30BC">
      <w:pPr>
        <w:spacing w:line="480" w:lineRule="auto"/>
        <w:jc w:val="both"/>
        <w:rPr>
          <w:b/>
          <w:bCs/>
          <w:lang w:val="es-EC"/>
        </w:rPr>
      </w:pPr>
      <w:r>
        <w:rPr>
          <w:b/>
          <w:bCs/>
          <w:lang w:val="es-EC"/>
        </w:rPr>
        <w:t>3</w:t>
      </w:r>
      <w:r w:rsidR="000A09B8" w:rsidRPr="000A09B8">
        <w:rPr>
          <w:b/>
          <w:bCs/>
          <w:lang w:val="es-EC"/>
        </w:rPr>
        <w:t>.2.1 Macrosegmentación</w:t>
      </w:r>
    </w:p>
    <w:p w:rsidR="000A09B8" w:rsidRPr="000A09B8" w:rsidRDefault="000A09B8" w:rsidP="00EF30BC">
      <w:pPr>
        <w:spacing w:line="480" w:lineRule="auto"/>
        <w:jc w:val="both"/>
        <w:rPr>
          <w:lang w:val="es-EC"/>
        </w:rPr>
      </w:pPr>
    </w:p>
    <w:p w:rsidR="000A09B8" w:rsidRPr="000A09B8" w:rsidRDefault="00ED78EE" w:rsidP="00EF30BC">
      <w:pPr>
        <w:spacing w:line="480" w:lineRule="auto"/>
        <w:jc w:val="both"/>
        <w:rPr>
          <w:lang w:val="es-EC"/>
        </w:rPr>
      </w:pPr>
      <w:r>
        <w:rPr>
          <w:lang w:val="es-EC"/>
        </w:rPr>
        <w:t xml:space="preserve">    </w:t>
      </w:r>
      <w:r w:rsidR="000A09B8" w:rsidRPr="000A09B8">
        <w:rPr>
          <w:lang w:val="es-EC"/>
        </w:rPr>
        <w:t>Se basa en el análisis del mercado de referencia, el cual se explica a continuación:</w:t>
      </w:r>
    </w:p>
    <w:p w:rsidR="000A09B8" w:rsidRPr="000A09B8" w:rsidRDefault="000A09B8" w:rsidP="00EF30BC">
      <w:pPr>
        <w:spacing w:line="480" w:lineRule="auto"/>
        <w:jc w:val="both"/>
        <w:rPr>
          <w:lang w:val="es-EC"/>
        </w:rPr>
      </w:pPr>
    </w:p>
    <w:p w:rsidR="000A09B8" w:rsidRPr="000A09B8" w:rsidRDefault="000A09B8" w:rsidP="00EF30BC">
      <w:pPr>
        <w:spacing w:line="480" w:lineRule="auto"/>
        <w:jc w:val="both"/>
        <w:rPr>
          <w:lang w:val="es-EC"/>
        </w:rPr>
      </w:pPr>
      <w:r w:rsidRPr="000A09B8">
        <w:rPr>
          <w:b/>
          <w:bCs/>
          <w:i/>
          <w:iCs/>
          <w:u w:val="single"/>
          <w:lang w:val="es-EC"/>
        </w:rPr>
        <w:t>Mercado de referencia</w:t>
      </w:r>
      <w:r w:rsidRPr="000A09B8">
        <w:rPr>
          <w:lang w:val="es-EC"/>
        </w:rPr>
        <w:t xml:space="preserve">: El objetivo es definir el mercado de referencia desde el punto de vista del comprador y no como a menudo se da el caso, desde el punto de la vista de la empresa. </w:t>
      </w:r>
    </w:p>
    <w:p w:rsidR="000A09B8" w:rsidRPr="000A09B8" w:rsidRDefault="000A09B8" w:rsidP="00EF30BC">
      <w:pPr>
        <w:spacing w:line="480" w:lineRule="auto"/>
        <w:jc w:val="both"/>
        <w:rPr>
          <w:lang w:val="es-EC"/>
        </w:rPr>
      </w:pPr>
    </w:p>
    <w:p w:rsidR="000A09B8" w:rsidRPr="000A09B8" w:rsidRDefault="00A60693" w:rsidP="00EF30BC">
      <w:pPr>
        <w:spacing w:line="480" w:lineRule="auto"/>
        <w:jc w:val="both"/>
        <w:rPr>
          <w:lang w:val="es-EC"/>
        </w:rPr>
      </w:pPr>
      <w:r>
        <w:rPr>
          <w:lang w:val="es-EC"/>
        </w:rPr>
        <w:t xml:space="preserve">    </w:t>
      </w:r>
      <w:r w:rsidR="000A09B8" w:rsidRPr="000A09B8">
        <w:rPr>
          <w:lang w:val="es-EC"/>
        </w:rPr>
        <w:t>Para alcanzar este objetivo, intervienen tres dimensiones en la división del mercado de referencia en macrosegmentos, estas son:</w:t>
      </w:r>
    </w:p>
    <w:p w:rsidR="000A09B8" w:rsidRDefault="000A09B8" w:rsidP="00EF30BC">
      <w:pPr>
        <w:spacing w:line="480" w:lineRule="auto"/>
        <w:jc w:val="both"/>
        <w:rPr>
          <w:b/>
          <w:bCs/>
          <w:i/>
          <w:iCs/>
          <w:lang w:val="es-EC"/>
        </w:rPr>
      </w:pPr>
    </w:p>
    <w:p w:rsidR="00ED78EE" w:rsidRDefault="00ED78EE" w:rsidP="00EF30BC">
      <w:pPr>
        <w:spacing w:line="480" w:lineRule="auto"/>
        <w:jc w:val="both"/>
        <w:rPr>
          <w:b/>
          <w:bCs/>
          <w:i/>
          <w:iCs/>
          <w:lang w:val="es-EC"/>
        </w:rPr>
      </w:pPr>
    </w:p>
    <w:p w:rsidR="00ED78EE" w:rsidRPr="000A09B8" w:rsidRDefault="00ED78EE" w:rsidP="00EF30BC">
      <w:pPr>
        <w:spacing w:line="480" w:lineRule="auto"/>
        <w:jc w:val="both"/>
        <w:rPr>
          <w:b/>
          <w:bCs/>
          <w:i/>
          <w:iCs/>
          <w:lang w:val="es-EC"/>
        </w:rPr>
      </w:pPr>
    </w:p>
    <w:p w:rsidR="000A09B8" w:rsidRPr="000A09B8" w:rsidRDefault="000A09B8" w:rsidP="00EF30BC">
      <w:pPr>
        <w:spacing w:line="480" w:lineRule="auto"/>
        <w:jc w:val="both"/>
        <w:rPr>
          <w:b/>
          <w:bCs/>
          <w:i/>
          <w:iCs/>
          <w:lang w:val="es-EC"/>
        </w:rPr>
      </w:pPr>
      <w:r w:rsidRPr="000A09B8">
        <w:rPr>
          <w:b/>
          <w:bCs/>
          <w:i/>
          <w:iCs/>
          <w:lang w:val="es-EC"/>
        </w:rPr>
        <w:t>a) Funciones o Necesidades:</w:t>
      </w:r>
    </w:p>
    <w:p w:rsidR="000A09B8" w:rsidRPr="000A09B8" w:rsidRDefault="00680053" w:rsidP="00EF30BC">
      <w:pPr>
        <w:spacing w:line="480" w:lineRule="auto"/>
        <w:jc w:val="both"/>
        <w:rPr>
          <w:lang w:val="es-EC"/>
        </w:rPr>
      </w:pPr>
      <w:r>
        <w:rPr>
          <w:lang w:val="es-EC"/>
        </w:rPr>
        <w:t>Ser una empresa de colectores solares que brinde calidad</w:t>
      </w:r>
      <w:r w:rsidR="000A09B8" w:rsidRPr="000A09B8">
        <w:rPr>
          <w:lang w:val="es-EC"/>
        </w:rPr>
        <w:t xml:space="preserve"> total a sus usuarios, entregando satisfacción plena al consumidor, teniendo derecho a un servicio de mantenimiento de primera, con la mejor tecnología y cordialidad.</w:t>
      </w:r>
    </w:p>
    <w:p w:rsidR="000A09B8" w:rsidRPr="000A09B8" w:rsidRDefault="000A09B8" w:rsidP="00EF30BC">
      <w:pPr>
        <w:spacing w:line="480" w:lineRule="auto"/>
        <w:jc w:val="both"/>
        <w:rPr>
          <w:lang w:val="es-EC"/>
        </w:rPr>
      </w:pPr>
    </w:p>
    <w:p w:rsidR="000A09B8" w:rsidRPr="000A09B8" w:rsidRDefault="000A09B8" w:rsidP="00EF30BC">
      <w:pPr>
        <w:spacing w:line="480" w:lineRule="auto"/>
        <w:jc w:val="both"/>
        <w:rPr>
          <w:b/>
          <w:bCs/>
          <w:i/>
          <w:iCs/>
          <w:lang w:val="es-EC"/>
        </w:rPr>
      </w:pPr>
      <w:r w:rsidRPr="000A09B8">
        <w:rPr>
          <w:b/>
          <w:bCs/>
          <w:i/>
          <w:iCs/>
          <w:lang w:val="es-EC"/>
        </w:rPr>
        <w:t>b) Grupo de Compradores:</w:t>
      </w:r>
    </w:p>
    <w:p w:rsidR="000A09B8" w:rsidRPr="000A09B8" w:rsidRDefault="000A09B8" w:rsidP="00EF30BC">
      <w:pPr>
        <w:spacing w:line="480" w:lineRule="auto"/>
        <w:jc w:val="both"/>
        <w:rPr>
          <w:lang w:val="es-EC"/>
        </w:rPr>
      </w:pPr>
      <w:r w:rsidRPr="000A09B8">
        <w:rPr>
          <w:lang w:val="es-EC"/>
        </w:rPr>
        <w:t xml:space="preserve">Está </w:t>
      </w:r>
      <w:r w:rsidR="00680053">
        <w:rPr>
          <w:lang w:val="es-EC"/>
        </w:rPr>
        <w:t>conformado por familias</w:t>
      </w:r>
      <w:r w:rsidRPr="000A09B8">
        <w:rPr>
          <w:lang w:val="es-EC"/>
        </w:rPr>
        <w:t xml:space="preserve"> resi</w:t>
      </w:r>
      <w:r w:rsidR="00680053">
        <w:rPr>
          <w:lang w:val="es-EC"/>
        </w:rPr>
        <w:t>dentes en la ciudad de Quito, que habiten en viviendas propias, que pose</w:t>
      </w:r>
      <w:r w:rsidR="00D44FD4">
        <w:rPr>
          <w:lang w:val="es-EC"/>
        </w:rPr>
        <w:t>an un nivel socioeconómico medio</w:t>
      </w:r>
      <w:r w:rsidR="00680053">
        <w:rPr>
          <w:lang w:val="es-EC"/>
        </w:rPr>
        <w:t>-alto y alto, que tengan conciencia y respeto por el medio ambiente, y que desean adquirir un colector solar de agua con escaso mantenimiento, ahorro en costos de energía o gas, y nulo contaminación al aire, con una recuperación de su inversión en el largo plazo.</w:t>
      </w:r>
    </w:p>
    <w:p w:rsidR="000A09B8" w:rsidRPr="000A09B8" w:rsidRDefault="000A09B8" w:rsidP="00EF30BC">
      <w:pPr>
        <w:spacing w:line="480" w:lineRule="auto"/>
        <w:jc w:val="both"/>
        <w:rPr>
          <w:b/>
          <w:bCs/>
          <w:i/>
          <w:iCs/>
          <w:lang w:val="es-EC"/>
        </w:rPr>
      </w:pPr>
    </w:p>
    <w:p w:rsidR="000A09B8" w:rsidRPr="000A09B8" w:rsidRDefault="000A09B8" w:rsidP="00EF30BC">
      <w:pPr>
        <w:spacing w:line="480" w:lineRule="auto"/>
        <w:jc w:val="both"/>
        <w:rPr>
          <w:b/>
          <w:bCs/>
          <w:i/>
          <w:iCs/>
          <w:lang w:val="es-EC"/>
        </w:rPr>
      </w:pPr>
      <w:r w:rsidRPr="000A09B8">
        <w:rPr>
          <w:b/>
          <w:bCs/>
          <w:i/>
          <w:iCs/>
          <w:lang w:val="es-EC"/>
        </w:rPr>
        <w:t>c) Tecnología:</w:t>
      </w:r>
    </w:p>
    <w:p w:rsidR="000A09B8" w:rsidRPr="000A09B8" w:rsidRDefault="000A09B8" w:rsidP="00EF30BC">
      <w:pPr>
        <w:spacing w:line="480" w:lineRule="auto"/>
        <w:jc w:val="both"/>
        <w:rPr>
          <w:lang w:val="es-EC"/>
        </w:rPr>
      </w:pPr>
      <w:r w:rsidRPr="000A09B8">
        <w:rPr>
          <w:lang w:val="es-EC"/>
        </w:rPr>
        <w:t>La mejor tecno</w:t>
      </w:r>
      <w:r w:rsidR="00680053">
        <w:rPr>
          <w:lang w:val="es-EC"/>
        </w:rPr>
        <w:t>logía europea en colectores solares de agua, reconocida por la empresa internacional Eurosol</w:t>
      </w:r>
      <w:r w:rsidRPr="000A09B8">
        <w:rPr>
          <w:lang w:val="es-EC"/>
        </w:rPr>
        <w:t xml:space="preserve"> y hasta por los propios competidores; servicio post</w:t>
      </w:r>
      <w:r w:rsidR="00680053">
        <w:rPr>
          <w:lang w:val="es-EC"/>
        </w:rPr>
        <w:t>-venta de primera al realizar un</w:t>
      </w:r>
      <w:r w:rsidRPr="000A09B8">
        <w:rPr>
          <w:lang w:val="es-EC"/>
        </w:rPr>
        <w:t xml:space="preserve"> man</w:t>
      </w:r>
      <w:r w:rsidR="00680053">
        <w:rPr>
          <w:lang w:val="es-EC"/>
        </w:rPr>
        <w:t>tenimiento gratuito los primeros años.</w:t>
      </w:r>
    </w:p>
    <w:p w:rsidR="000A09B8" w:rsidRPr="000A09B8" w:rsidRDefault="000A09B8" w:rsidP="00EF30BC">
      <w:pPr>
        <w:spacing w:line="480" w:lineRule="auto"/>
        <w:jc w:val="both"/>
        <w:rPr>
          <w:lang w:val="es-EC"/>
        </w:rPr>
      </w:pPr>
    </w:p>
    <w:p w:rsidR="000A09B8" w:rsidRPr="000A09B8" w:rsidRDefault="00680053" w:rsidP="00EF30BC">
      <w:pPr>
        <w:spacing w:line="480" w:lineRule="auto"/>
        <w:jc w:val="both"/>
        <w:rPr>
          <w:b/>
          <w:bCs/>
          <w:lang w:val="es-EC"/>
        </w:rPr>
      </w:pPr>
      <w:r>
        <w:rPr>
          <w:b/>
          <w:bCs/>
          <w:lang w:val="es-EC"/>
        </w:rPr>
        <w:t>3</w:t>
      </w:r>
      <w:r w:rsidR="000A09B8" w:rsidRPr="000A09B8">
        <w:rPr>
          <w:b/>
          <w:bCs/>
          <w:lang w:val="es-EC"/>
        </w:rPr>
        <w:t>.2.2 Microsegmentación</w:t>
      </w:r>
    </w:p>
    <w:p w:rsidR="00680053" w:rsidRDefault="00680053" w:rsidP="00EF30BC">
      <w:pPr>
        <w:spacing w:line="480" w:lineRule="auto"/>
        <w:jc w:val="both"/>
        <w:rPr>
          <w:lang w:val="es-EC"/>
        </w:rPr>
      </w:pPr>
    </w:p>
    <w:p w:rsidR="000A09B8" w:rsidRPr="000A09B8" w:rsidRDefault="00ED78EE" w:rsidP="00EF30BC">
      <w:pPr>
        <w:spacing w:line="480" w:lineRule="auto"/>
        <w:jc w:val="both"/>
        <w:rPr>
          <w:lang w:val="es-EC"/>
        </w:rPr>
      </w:pPr>
      <w:r>
        <w:rPr>
          <w:lang w:val="es-EC"/>
        </w:rPr>
        <w:t xml:space="preserve">    </w:t>
      </w:r>
      <w:r w:rsidR="000A09B8" w:rsidRPr="000A09B8">
        <w:rPr>
          <w:lang w:val="es-EC"/>
        </w:rPr>
        <w:t xml:space="preserve">Para realizar </w:t>
      </w:r>
      <w:smartTag w:uri="urn:schemas-microsoft-com:office:smarttags" w:element="PersonName">
        <w:smartTagPr>
          <w:attr w:name="ProductID" w:val="la Microsegmentaci￳n"/>
        </w:smartTagPr>
        <w:r w:rsidR="000A09B8" w:rsidRPr="000A09B8">
          <w:rPr>
            <w:lang w:val="es-EC"/>
          </w:rPr>
          <w:t>la Micro</w:t>
        </w:r>
        <w:r w:rsidR="00680053">
          <w:rPr>
            <w:lang w:val="es-EC"/>
          </w:rPr>
          <w:t>segmentación</w:t>
        </w:r>
      </w:smartTag>
      <w:r w:rsidR="00680053">
        <w:rPr>
          <w:lang w:val="es-EC"/>
        </w:rPr>
        <w:t xml:space="preserve"> de la empresa de colectores solares en Quito</w:t>
      </w:r>
      <w:r w:rsidR="000A09B8" w:rsidRPr="000A09B8">
        <w:rPr>
          <w:lang w:val="es-EC"/>
        </w:rPr>
        <w:t>, se seguirán los siguientes pasos:</w:t>
      </w:r>
    </w:p>
    <w:p w:rsidR="000A09B8" w:rsidRDefault="000A09B8" w:rsidP="00EF30BC">
      <w:pPr>
        <w:spacing w:line="480" w:lineRule="auto"/>
        <w:jc w:val="both"/>
        <w:rPr>
          <w:lang w:val="es-EC"/>
        </w:rPr>
      </w:pPr>
    </w:p>
    <w:p w:rsidR="00ED78EE" w:rsidRPr="000A09B8" w:rsidRDefault="00ED78EE" w:rsidP="00EF30BC">
      <w:pPr>
        <w:spacing w:line="480" w:lineRule="auto"/>
        <w:jc w:val="both"/>
        <w:rPr>
          <w:lang w:val="es-EC"/>
        </w:rPr>
      </w:pPr>
    </w:p>
    <w:p w:rsidR="000A09B8" w:rsidRPr="000A09B8" w:rsidRDefault="00680053" w:rsidP="00EF30BC">
      <w:pPr>
        <w:spacing w:line="480" w:lineRule="auto"/>
        <w:jc w:val="both"/>
        <w:rPr>
          <w:b/>
          <w:lang w:val="es-EC"/>
        </w:rPr>
      </w:pPr>
      <w:r>
        <w:rPr>
          <w:b/>
          <w:bCs/>
          <w:iCs/>
          <w:lang w:val="es-EC"/>
        </w:rPr>
        <w:t>3</w:t>
      </w:r>
      <w:r w:rsidR="000A09B8" w:rsidRPr="000A09B8">
        <w:rPr>
          <w:b/>
          <w:bCs/>
          <w:iCs/>
          <w:lang w:val="es-EC"/>
        </w:rPr>
        <w:t>.2.2.1 Análisis de Microsegmentación</w:t>
      </w:r>
    </w:p>
    <w:p w:rsidR="000A09B8" w:rsidRPr="000A09B8" w:rsidRDefault="00ED78EE" w:rsidP="00EF30BC">
      <w:pPr>
        <w:spacing w:line="480" w:lineRule="auto"/>
        <w:jc w:val="both"/>
        <w:rPr>
          <w:lang w:val="es-EC"/>
        </w:rPr>
      </w:pPr>
      <w:r>
        <w:rPr>
          <w:lang w:val="es-EC"/>
        </w:rPr>
        <w:t xml:space="preserve">    </w:t>
      </w:r>
      <w:r w:rsidR="000A09B8" w:rsidRPr="000A09B8">
        <w:rPr>
          <w:lang w:val="es-EC"/>
        </w:rPr>
        <w:t xml:space="preserve">Las variables a emplear para la realización de </w:t>
      </w:r>
      <w:smartTag w:uri="urn:schemas-microsoft-com:office:smarttags" w:element="PersonName">
        <w:smartTagPr>
          <w:attr w:name="ProductID" w:val="la Microsegmentaci￳n"/>
        </w:smartTagPr>
        <w:r w:rsidR="000A09B8" w:rsidRPr="000A09B8">
          <w:rPr>
            <w:lang w:val="es-EC"/>
          </w:rPr>
          <w:t>la Microsegmentación</w:t>
        </w:r>
      </w:smartTag>
      <w:r w:rsidR="000A09B8" w:rsidRPr="000A09B8">
        <w:rPr>
          <w:lang w:val="es-EC"/>
        </w:rPr>
        <w:t xml:space="preserve"> son: </w:t>
      </w:r>
    </w:p>
    <w:p w:rsidR="000A09B8" w:rsidRPr="000A09B8" w:rsidRDefault="000A09B8" w:rsidP="00EF30BC">
      <w:pPr>
        <w:spacing w:line="480" w:lineRule="auto"/>
        <w:jc w:val="both"/>
        <w:rPr>
          <w:lang w:val="es-EC"/>
        </w:rPr>
      </w:pPr>
    </w:p>
    <w:p w:rsidR="000A09B8" w:rsidRPr="000A09B8" w:rsidRDefault="000A09B8" w:rsidP="00EF30BC">
      <w:pPr>
        <w:spacing w:line="480" w:lineRule="auto"/>
        <w:jc w:val="both"/>
        <w:rPr>
          <w:lang w:val="es-EC"/>
        </w:rPr>
      </w:pPr>
      <w:r w:rsidRPr="000A09B8">
        <w:rPr>
          <w:b/>
          <w:bCs/>
          <w:lang w:val="es-EC"/>
        </w:rPr>
        <w:t>a) Segmentación Sociodemográfica</w:t>
      </w:r>
      <w:r w:rsidRPr="000A09B8">
        <w:rPr>
          <w:lang w:val="es-EC"/>
        </w:rPr>
        <w:t>:</w:t>
      </w:r>
    </w:p>
    <w:p w:rsidR="000A09B8" w:rsidRPr="000A09B8" w:rsidRDefault="000A09B8" w:rsidP="00EF30BC">
      <w:pPr>
        <w:spacing w:line="480" w:lineRule="auto"/>
        <w:jc w:val="both"/>
        <w:rPr>
          <w:lang w:val="es-EC"/>
        </w:rPr>
      </w:pPr>
      <w:r w:rsidRPr="000A09B8">
        <w:rPr>
          <w:lang w:val="es-EC"/>
        </w:rPr>
        <w:t>Debido a q</w:t>
      </w:r>
      <w:r w:rsidR="000E77A1">
        <w:rPr>
          <w:lang w:val="es-EC"/>
        </w:rPr>
        <w:t>ue los colectores solares de agua en Quito</w:t>
      </w:r>
      <w:r w:rsidRPr="000A09B8">
        <w:rPr>
          <w:lang w:val="es-EC"/>
        </w:rPr>
        <w:t xml:space="preserve"> n</w:t>
      </w:r>
      <w:r w:rsidR="000E77A1">
        <w:rPr>
          <w:lang w:val="es-EC"/>
        </w:rPr>
        <w:t>o han logrado un claro posicionamiento</w:t>
      </w:r>
      <w:r w:rsidRPr="000A09B8">
        <w:rPr>
          <w:lang w:val="es-EC"/>
        </w:rPr>
        <w:t>, utilizaremos el segmento que sea experimentador con las nuevas ideas (y tendencias) que se tienen en mente presentar, especialment</w:t>
      </w:r>
      <w:r w:rsidR="000E77A1">
        <w:rPr>
          <w:lang w:val="es-EC"/>
        </w:rPr>
        <w:t>e en el grupo de las personas interesadas por cuid</w:t>
      </w:r>
      <w:r w:rsidR="00D44FD4">
        <w:rPr>
          <w:lang w:val="es-EC"/>
        </w:rPr>
        <w:t>ar el medio ambiente (17% de la</w:t>
      </w:r>
      <w:r w:rsidR="000E77A1">
        <w:rPr>
          <w:lang w:val="es-EC"/>
        </w:rPr>
        <w:t xml:space="preserve"> muestra poblacional encuestada pertenece</w:t>
      </w:r>
      <w:r w:rsidRPr="000A09B8">
        <w:rPr>
          <w:lang w:val="es-EC"/>
        </w:rPr>
        <w:t xml:space="preserve"> a este segmento)</w:t>
      </w:r>
      <w:r w:rsidR="000E77A1">
        <w:rPr>
          <w:lang w:val="es-EC"/>
        </w:rPr>
        <w:t>, y el grupo que observa el casi nulo de mantenimiento (35%), y el ahorro en costo de energía (31%)</w:t>
      </w:r>
      <w:r w:rsidRPr="000A09B8">
        <w:rPr>
          <w:lang w:val="es-EC"/>
        </w:rPr>
        <w:t>. Al revisar las variables sociodemográficas más de</w:t>
      </w:r>
      <w:r w:rsidR="000E77A1">
        <w:rPr>
          <w:lang w:val="es-EC"/>
        </w:rPr>
        <w:t xml:space="preserve">talladamente que son: edad, género, estado civil, profesión, tipo de vivienda, </w:t>
      </w:r>
      <w:r w:rsidRPr="000A09B8">
        <w:rPr>
          <w:lang w:val="es-EC"/>
        </w:rPr>
        <w:t>etc., la conclusión es que el segmento</w:t>
      </w:r>
      <w:r w:rsidR="000E77A1">
        <w:rPr>
          <w:lang w:val="es-EC"/>
        </w:rPr>
        <w:t xml:space="preserve"> son hombres y mujeres de </w:t>
      </w:r>
      <w:smartTag w:uri="urn:schemas-microsoft-com:office:smarttags" w:element="metricconverter">
        <w:smartTagPr>
          <w:attr w:name="ProductID" w:val="26 a"/>
        </w:smartTagPr>
        <w:r w:rsidR="000E77A1">
          <w:rPr>
            <w:lang w:val="es-EC"/>
          </w:rPr>
          <w:t>26 a</w:t>
        </w:r>
      </w:smartTag>
      <w:r w:rsidR="000E77A1">
        <w:rPr>
          <w:lang w:val="es-EC"/>
        </w:rPr>
        <w:t xml:space="preserve"> 4</w:t>
      </w:r>
      <w:r w:rsidRPr="000A09B8">
        <w:rPr>
          <w:lang w:val="es-EC"/>
        </w:rPr>
        <w:t>5 años d</w:t>
      </w:r>
      <w:r w:rsidR="000E77A1">
        <w:rPr>
          <w:lang w:val="es-EC"/>
        </w:rPr>
        <w:t>e edad de la ciudad de Quito que habita en viviendas propias</w:t>
      </w:r>
      <w:r w:rsidRPr="000A09B8">
        <w:rPr>
          <w:lang w:val="es-EC"/>
        </w:rPr>
        <w:t xml:space="preserve"> de las z</w:t>
      </w:r>
      <w:r w:rsidR="000E77A1">
        <w:rPr>
          <w:lang w:val="es-EC"/>
        </w:rPr>
        <w:t>ona norte, sur y Parroquias como Cayambe, Tumbaco</w:t>
      </w:r>
      <w:r w:rsidRPr="000A09B8">
        <w:rPr>
          <w:lang w:val="es-EC"/>
        </w:rPr>
        <w:t xml:space="preserve">, especialmente. Incluimos esta última zona, </w:t>
      </w:r>
      <w:r w:rsidR="000E77A1">
        <w:rPr>
          <w:lang w:val="es-EC"/>
        </w:rPr>
        <w:t>dado que los colectores solares</w:t>
      </w:r>
      <w:r w:rsidRPr="000A09B8">
        <w:rPr>
          <w:lang w:val="es-EC"/>
        </w:rPr>
        <w:t>, tendría</w:t>
      </w:r>
      <w:r w:rsidR="00D44FD4">
        <w:rPr>
          <w:lang w:val="es-EC"/>
        </w:rPr>
        <w:t>n</w:t>
      </w:r>
      <w:r w:rsidRPr="000A09B8">
        <w:rPr>
          <w:lang w:val="es-EC"/>
        </w:rPr>
        <w:t xml:space="preserve"> muy buena acogida en estos hogares.</w:t>
      </w:r>
    </w:p>
    <w:p w:rsidR="00680053" w:rsidRDefault="00680053" w:rsidP="00EF30BC">
      <w:pPr>
        <w:spacing w:line="480" w:lineRule="auto"/>
        <w:jc w:val="both"/>
        <w:rPr>
          <w:b/>
          <w:bCs/>
          <w:lang w:val="es-EC"/>
        </w:rPr>
      </w:pPr>
    </w:p>
    <w:p w:rsidR="000A09B8" w:rsidRPr="000A09B8" w:rsidRDefault="000A09B8" w:rsidP="00EF30BC">
      <w:pPr>
        <w:spacing w:line="480" w:lineRule="auto"/>
        <w:jc w:val="both"/>
        <w:rPr>
          <w:b/>
          <w:bCs/>
          <w:lang w:val="es-EC"/>
        </w:rPr>
      </w:pPr>
      <w:r w:rsidRPr="000A09B8">
        <w:rPr>
          <w:b/>
          <w:bCs/>
          <w:lang w:val="es-EC"/>
        </w:rPr>
        <w:t>b) Segmentación por Estilo de Vida:</w:t>
      </w:r>
    </w:p>
    <w:p w:rsidR="000A09B8" w:rsidRDefault="000A09B8" w:rsidP="00EF30BC">
      <w:pPr>
        <w:spacing w:line="480" w:lineRule="auto"/>
        <w:jc w:val="both"/>
        <w:rPr>
          <w:lang w:val="es-EC"/>
        </w:rPr>
      </w:pPr>
      <w:r w:rsidRPr="000A09B8">
        <w:rPr>
          <w:lang w:val="es-EC"/>
        </w:rPr>
        <w:t>Como se mencionó en la segmentación anterior, se busca un estilo de personas experimentadoras</w:t>
      </w:r>
      <w:r w:rsidR="000E77A1">
        <w:rPr>
          <w:lang w:val="es-EC"/>
        </w:rPr>
        <w:t>, preocupadas por el medio ambiente y por el ahorro,</w:t>
      </w:r>
      <w:r w:rsidRPr="000A09B8">
        <w:rPr>
          <w:lang w:val="es-EC"/>
        </w:rPr>
        <w:t xml:space="preserve"> y que se vayan adaptando a las etapas cambiantes del mercado. Este tipo de segmentación se basa en el comportamiento de las personas, lo cual nos permitirá profundizar un poco en las características intrínsecas de los consumidores, para el desarrollo de la estrategia en general.</w:t>
      </w:r>
    </w:p>
    <w:p w:rsidR="0042158C" w:rsidRPr="00320392" w:rsidRDefault="0042158C" w:rsidP="00EF30BC">
      <w:pPr>
        <w:spacing w:line="480" w:lineRule="auto"/>
        <w:jc w:val="both"/>
        <w:rPr>
          <w:lang w:val="es-EC"/>
        </w:rPr>
      </w:pPr>
    </w:p>
    <w:p w:rsidR="0042158C" w:rsidRPr="00320392" w:rsidRDefault="0042158C" w:rsidP="00EF30BC">
      <w:pPr>
        <w:spacing w:line="480" w:lineRule="auto"/>
        <w:jc w:val="both"/>
        <w:rPr>
          <w:lang w:val="es-EC"/>
        </w:rPr>
      </w:pPr>
    </w:p>
    <w:p w:rsidR="000A09B8" w:rsidRPr="00320392" w:rsidRDefault="00F34A6F" w:rsidP="00EF30BC">
      <w:pPr>
        <w:spacing w:line="480" w:lineRule="auto"/>
        <w:jc w:val="both"/>
        <w:rPr>
          <w:b/>
          <w:lang w:val="es-EC"/>
        </w:rPr>
      </w:pPr>
      <w:r w:rsidRPr="00320392">
        <w:rPr>
          <w:b/>
          <w:lang w:val="es-EC"/>
        </w:rPr>
        <w:t>3.3 PLAN OPERATIVO</w:t>
      </w:r>
    </w:p>
    <w:p w:rsidR="00F34A6F" w:rsidRPr="00320392" w:rsidRDefault="00F34A6F" w:rsidP="00EF30BC">
      <w:pPr>
        <w:spacing w:line="480" w:lineRule="auto"/>
        <w:jc w:val="both"/>
        <w:rPr>
          <w:b/>
          <w:lang w:val="es-EC"/>
        </w:rPr>
      </w:pPr>
    </w:p>
    <w:p w:rsidR="00320392" w:rsidRPr="00320392" w:rsidRDefault="00320392" w:rsidP="00EF30BC">
      <w:pPr>
        <w:spacing w:line="480" w:lineRule="auto"/>
        <w:jc w:val="both"/>
        <w:rPr>
          <w:b/>
        </w:rPr>
      </w:pPr>
      <w:r>
        <w:rPr>
          <w:b/>
        </w:rPr>
        <w:t>3.3</w:t>
      </w:r>
      <w:r w:rsidRPr="00320392">
        <w:rPr>
          <w:b/>
        </w:rPr>
        <w:t>.1 Nombre de la empresa</w:t>
      </w:r>
    </w:p>
    <w:p w:rsidR="00320392" w:rsidRDefault="00320392" w:rsidP="00EF30BC">
      <w:pPr>
        <w:spacing w:line="480" w:lineRule="auto"/>
        <w:jc w:val="both"/>
      </w:pPr>
    </w:p>
    <w:p w:rsidR="00320392" w:rsidRPr="00320392" w:rsidRDefault="00ED78EE" w:rsidP="00EF30BC">
      <w:pPr>
        <w:spacing w:line="480" w:lineRule="auto"/>
        <w:jc w:val="both"/>
      </w:pPr>
      <w:r>
        <w:t xml:space="preserve">    </w:t>
      </w:r>
      <w:r w:rsidR="00320392" w:rsidRPr="00320392">
        <w:t>El nombre de la empresa es su carta de presentación, es el reflejo de su imagen, su sello distintivo y, por ende, debe reunir una serie de características específicas.</w:t>
      </w:r>
    </w:p>
    <w:p w:rsidR="00320392" w:rsidRPr="00320392" w:rsidRDefault="00320392" w:rsidP="00EF30BC">
      <w:pPr>
        <w:spacing w:line="480" w:lineRule="auto"/>
        <w:jc w:val="both"/>
      </w:pPr>
    </w:p>
    <w:p w:rsidR="00320392" w:rsidRPr="00320392" w:rsidRDefault="00ED78EE" w:rsidP="00EF30BC">
      <w:pPr>
        <w:spacing w:line="480" w:lineRule="auto"/>
        <w:jc w:val="both"/>
      </w:pPr>
      <w:r>
        <w:t xml:space="preserve">    </w:t>
      </w:r>
      <w:r w:rsidR="00320392" w:rsidRPr="00320392">
        <w:t>A continuación, se muestra el procedimiento de generación de ideas y la evaluación de las misma</w:t>
      </w:r>
      <w:r w:rsidR="00320392">
        <w:t>s que llevó a cabo ECUASOL</w:t>
      </w:r>
      <w:r w:rsidR="00320392" w:rsidRPr="00320392">
        <w:t xml:space="preserve"> para determinar su nombre:</w:t>
      </w: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F30BC">
      <w:pPr>
        <w:spacing w:line="480" w:lineRule="auto"/>
        <w:jc w:val="center"/>
        <w:rPr>
          <w:b/>
        </w:rPr>
      </w:pPr>
    </w:p>
    <w:p w:rsidR="00320392" w:rsidRDefault="00320392" w:rsidP="00ED78EE">
      <w:pPr>
        <w:spacing w:line="480" w:lineRule="auto"/>
        <w:rPr>
          <w:b/>
        </w:rPr>
      </w:pPr>
    </w:p>
    <w:p w:rsidR="00320392" w:rsidRPr="00ED78EE" w:rsidRDefault="00E64A65" w:rsidP="00EF30BC">
      <w:pPr>
        <w:spacing w:line="480" w:lineRule="auto"/>
        <w:jc w:val="center"/>
        <w:rPr>
          <w:rFonts w:ascii="Arial" w:hAnsi="Arial" w:cs="Arial"/>
          <w:b/>
          <w:i/>
        </w:rPr>
      </w:pPr>
      <w:r w:rsidRPr="00ED78EE">
        <w:rPr>
          <w:rFonts w:ascii="Arial" w:hAnsi="Arial" w:cs="Arial"/>
          <w:b/>
          <w:i/>
        </w:rPr>
        <w:t>Cuadro No. 8</w:t>
      </w:r>
    </w:p>
    <w:p w:rsidR="00320392" w:rsidRPr="00ED78EE" w:rsidRDefault="00320392" w:rsidP="00EF30BC">
      <w:pPr>
        <w:spacing w:line="480" w:lineRule="auto"/>
        <w:jc w:val="center"/>
        <w:rPr>
          <w:rFonts w:ascii="Arial" w:hAnsi="Arial" w:cs="Arial"/>
          <w:b/>
          <w:i/>
        </w:rPr>
      </w:pPr>
      <w:r w:rsidRPr="00ED78EE">
        <w:rPr>
          <w:rFonts w:ascii="Arial" w:hAnsi="Arial" w:cs="Arial"/>
          <w:b/>
          <w:i/>
        </w:rPr>
        <w:t>Evaluación de lluvia de ideas</w:t>
      </w:r>
    </w:p>
    <w:tbl>
      <w:tblPr>
        <w:tblStyle w:val="Tablaconcuadrcula"/>
        <w:tblW w:w="9304" w:type="dxa"/>
        <w:jc w:val="center"/>
        <w:tblLook w:val="01E0"/>
      </w:tblPr>
      <w:tblGrid>
        <w:gridCol w:w="1805"/>
        <w:gridCol w:w="1297"/>
        <w:gridCol w:w="997"/>
        <w:gridCol w:w="1097"/>
        <w:gridCol w:w="777"/>
        <w:gridCol w:w="1387"/>
        <w:gridCol w:w="1197"/>
        <w:gridCol w:w="747"/>
      </w:tblGrid>
      <w:tr w:rsidR="00320392" w:rsidRPr="00320392">
        <w:trPr>
          <w:jc w:val="center"/>
        </w:trPr>
        <w:tc>
          <w:tcPr>
            <w:tcW w:w="1805" w:type="dxa"/>
          </w:tcPr>
          <w:p w:rsidR="00320392" w:rsidRPr="00320392" w:rsidRDefault="00320392" w:rsidP="00EF74CD">
            <w:pPr>
              <w:spacing w:line="360" w:lineRule="auto"/>
              <w:jc w:val="center"/>
              <w:rPr>
                <w:b/>
                <w:sz w:val="20"/>
                <w:szCs w:val="20"/>
              </w:rPr>
            </w:pPr>
            <w:r w:rsidRPr="00320392">
              <w:rPr>
                <w:b/>
                <w:sz w:val="20"/>
                <w:szCs w:val="20"/>
              </w:rPr>
              <w:t>Nombre</w:t>
            </w:r>
          </w:p>
        </w:tc>
        <w:tc>
          <w:tcPr>
            <w:tcW w:w="1297" w:type="dxa"/>
          </w:tcPr>
          <w:p w:rsidR="00320392" w:rsidRPr="00320392" w:rsidRDefault="00320392" w:rsidP="00EF74CD">
            <w:pPr>
              <w:spacing w:line="360" w:lineRule="auto"/>
              <w:jc w:val="center"/>
              <w:rPr>
                <w:b/>
                <w:sz w:val="20"/>
                <w:szCs w:val="20"/>
              </w:rPr>
            </w:pPr>
            <w:r w:rsidRPr="00320392">
              <w:rPr>
                <w:b/>
                <w:sz w:val="20"/>
                <w:szCs w:val="20"/>
              </w:rPr>
              <w:t>Descriptivo</w:t>
            </w:r>
          </w:p>
        </w:tc>
        <w:tc>
          <w:tcPr>
            <w:tcW w:w="997" w:type="dxa"/>
          </w:tcPr>
          <w:p w:rsidR="00320392" w:rsidRPr="00320392" w:rsidRDefault="00320392" w:rsidP="00EF74CD">
            <w:pPr>
              <w:spacing w:line="360" w:lineRule="auto"/>
              <w:jc w:val="center"/>
              <w:rPr>
                <w:b/>
                <w:sz w:val="20"/>
                <w:szCs w:val="20"/>
              </w:rPr>
            </w:pPr>
            <w:r w:rsidRPr="00320392">
              <w:rPr>
                <w:b/>
                <w:sz w:val="20"/>
                <w:szCs w:val="20"/>
              </w:rPr>
              <w:t>Original</w:t>
            </w:r>
          </w:p>
        </w:tc>
        <w:tc>
          <w:tcPr>
            <w:tcW w:w="1097" w:type="dxa"/>
          </w:tcPr>
          <w:p w:rsidR="00320392" w:rsidRPr="00320392" w:rsidRDefault="00320392" w:rsidP="00EF74CD">
            <w:pPr>
              <w:spacing w:line="360" w:lineRule="auto"/>
              <w:jc w:val="center"/>
              <w:rPr>
                <w:b/>
                <w:sz w:val="20"/>
                <w:szCs w:val="20"/>
              </w:rPr>
            </w:pPr>
            <w:r w:rsidRPr="00320392">
              <w:rPr>
                <w:b/>
                <w:sz w:val="20"/>
                <w:szCs w:val="20"/>
              </w:rPr>
              <w:t>Atractivo</w:t>
            </w:r>
          </w:p>
        </w:tc>
        <w:tc>
          <w:tcPr>
            <w:tcW w:w="777" w:type="dxa"/>
          </w:tcPr>
          <w:p w:rsidR="00320392" w:rsidRPr="00320392" w:rsidRDefault="00320392" w:rsidP="00EF74CD">
            <w:pPr>
              <w:spacing w:line="360" w:lineRule="auto"/>
              <w:jc w:val="center"/>
              <w:rPr>
                <w:b/>
                <w:sz w:val="20"/>
                <w:szCs w:val="20"/>
              </w:rPr>
            </w:pPr>
            <w:r w:rsidRPr="00320392">
              <w:rPr>
                <w:b/>
                <w:sz w:val="20"/>
                <w:szCs w:val="20"/>
              </w:rPr>
              <w:t>Claro</w:t>
            </w:r>
          </w:p>
        </w:tc>
        <w:tc>
          <w:tcPr>
            <w:tcW w:w="1387" w:type="dxa"/>
          </w:tcPr>
          <w:p w:rsidR="00320392" w:rsidRPr="00320392" w:rsidRDefault="00320392" w:rsidP="00EF74CD">
            <w:pPr>
              <w:spacing w:line="360" w:lineRule="auto"/>
              <w:jc w:val="center"/>
              <w:rPr>
                <w:b/>
                <w:sz w:val="20"/>
                <w:szCs w:val="20"/>
              </w:rPr>
            </w:pPr>
            <w:r w:rsidRPr="00320392">
              <w:rPr>
                <w:b/>
                <w:sz w:val="20"/>
                <w:szCs w:val="20"/>
              </w:rPr>
              <w:t>Significativo</w:t>
            </w:r>
          </w:p>
        </w:tc>
        <w:tc>
          <w:tcPr>
            <w:tcW w:w="1197" w:type="dxa"/>
          </w:tcPr>
          <w:p w:rsidR="00320392" w:rsidRPr="00320392" w:rsidRDefault="00320392" w:rsidP="00EF74CD">
            <w:pPr>
              <w:spacing w:line="360" w:lineRule="auto"/>
              <w:jc w:val="center"/>
              <w:rPr>
                <w:b/>
                <w:sz w:val="20"/>
                <w:szCs w:val="20"/>
              </w:rPr>
            </w:pPr>
            <w:r w:rsidRPr="00320392">
              <w:rPr>
                <w:b/>
                <w:sz w:val="20"/>
                <w:szCs w:val="20"/>
              </w:rPr>
              <w:t>Agradable</w:t>
            </w:r>
          </w:p>
        </w:tc>
        <w:tc>
          <w:tcPr>
            <w:tcW w:w="747" w:type="dxa"/>
          </w:tcPr>
          <w:p w:rsidR="00320392" w:rsidRPr="00320392" w:rsidRDefault="00320392" w:rsidP="00EF74CD">
            <w:pPr>
              <w:spacing w:line="360" w:lineRule="auto"/>
              <w:jc w:val="center"/>
              <w:rPr>
                <w:b/>
                <w:sz w:val="20"/>
                <w:szCs w:val="20"/>
              </w:rPr>
            </w:pPr>
            <w:r w:rsidRPr="00320392">
              <w:rPr>
                <w:b/>
                <w:sz w:val="20"/>
                <w:szCs w:val="20"/>
              </w:rPr>
              <w:t>Total</w:t>
            </w:r>
          </w:p>
        </w:tc>
      </w:tr>
      <w:tr w:rsidR="00320392" w:rsidRPr="00320392">
        <w:trPr>
          <w:jc w:val="center"/>
        </w:trPr>
        <w:tc>
          <w:tcPr>
            <w:tcW w:w="1805" w:type="dxa"/>
          </w:tcPr>
          <w:p w:rsidR="00320392" w:rsidRPr="00320392" w:rsidRDefault="00320392" w:rsidP="00EF74CD">
            <w:pPr>
              <w:spacing w:line="360" w:lineRule="auto"/>
              <w:jc w:val="both"/>
              <w:rPr>
                <w:sz w:val="20"/>
                <w:szCs w:val="20"/>
              </w:rPr>
            </w:pPr>
            <w:r>
              <w:rPr>
                <w:sz w:val="20"/>
                <w:szCs w:val="20"/>
              </w:rPr>
              <w:t>Torres &amp; Merchán</w:t>
            </w:r>
          </w:p>
        </w:tc>
        <w:tc>
          <w:tcPr>
            <w:tcW w:w="1297" w:type="dxa"/>
          </w:tcPr>
          <w:p w:rsidR="00320392" w:rsidRPr="00320392" w:rsidRDefault="00320392" w:rsidP="00EF74CD">
            <w:pPr>
              <w:spacing w:line="360" w:lineRule="auto"/>
              <w:jc w:val="center"/>
              <w:rPr>
                <w:sz w:val="20"/>
                <w:szCs w:val="20"/>
              </w:rPr>
            </w:pPr>
            <w:r w:rsidRPr="00320392">
              <w:rPr>
                <w:sz w:val="20"/>
                <w:szCs w:val="20"/>
              </w:rPr>
              <w:t>2</w:t>
            </w:r>
          </w:p>
        </w:tc>
        <w:tc>
          <w:tcPr>
            <w:tcW w:w="997" w:type="dxa"/>
          </w:tcPr>
          <w:p w:rsidR="00320392" w:rsidRPr="00320392" w:rsidRDefault="00424A3A" w:rsidP="00EF74CD">
            <w:pPr>
              <w:spacing w:line="360" w:lineRule="auto"/>
              <w:jc w:val="center"/>
              <w:rPr>
                <w:sz w:val="20"/>
                <w:szCs w:val="20"/>
              </w:rPr>
            </w:pPr>
            <w:r>
              <w:rPr>
                <w:sz w:val="20"/>
                <w:szCs w:val="20"/>
              </w:rPr>
              <w:t>2</w:t>
            </w:r>
          </w:p>
        </w:tc>
        <w:tc>
          <w:tcPr>
            <w:tcW w:w="1097" w:type="dxa"/>
          </w:tcPr>
          <w:p w:rsidR="00320392" w:rsidRPr="00320392" w:rsidRDefault="00320392" w:rsidP="00EF74CD">
            <w:pPr>
              <w:spacing w:line="360" w:lineRule="auto"/>
              <w:jc w:val="center"/>
              <w:rPr>
                <w:sz w:val="20"/>
                <w:szCs w:val="20"/>
              </w:rPr>
            </w:pPr>
            <w:r w:rsidRPr="00320392">
              <w:rPr>
                <w:sz w:val="20"/>
                <w:szCs w:val="20"/>
              </w:rPr>
              <w:t>2</w:t>
            </w:r>
          </w:p>
        </w:tc>
        <w:tc>
          <w:tcPr>
            <w:tcW w:w="777" w:type="dxa"/>
          </w:tcPr>
          <w:p w:rsidR="00320392" w:rsidRPr="00320392" w:rsidRDefault="00424A3A" w:rsidP="00EF74CD">
            <w:pPr>
              <w:spacing w:line="360" w:lineRule="auto"/>
              <w:jc w:val="center"/>
              <w:rPr>
                <w:sz w:val="20"/>
                <w:szCs w:val="20"/>
              </w:rPr>
            </w:pPr>
            <w:r>
              <w:rPr>
                <w:sz w:val="20"/>
                <w:szCs w:val="20"/>
              </w:rPr>
              <w:t>2</w:t>
            </w:r>
          </w:p>
        </w:tc>
        <w:tc>
          <w:tcPr>
            <w:tcW w:w="1387" w:type="dxa"/>
          </w:tcPr>
          <w:p w:rsidR="00320392" w:rsidRPr="00320392" w:rsidRDefault="00424A3A" w:rsidP="00EF74CD">
            <w:pPr>
              <w:spacing w:line="360" w:lineRule="auto"/>
              <w:jc w:val="center"/>
              <w:rPr>
                <w:sz w:val="20"/>
                <w:szCs w:val="20"/>
              </w:rPr>
            </w:pPr>
            <w:r>
              <w:rPr>
                <w:sz w:val="20"/>
                <w:szCs w:val="20"/>
              </w:rPr>
              <w:t>1</w:t>
            </w:r>
          </w:p>
        </w:tc>
        <w:tc>
          <w:tcPr>
            <w:tcW w:w="1197" w:type="dxa"/>
          </w:tcPr>
          <w:p w:rsidR="00320392" w:rsidRPr="00320392" w:rsidRDefault="00320392" w:rsidP="00EF74CD">
            <w:pPr>
              <w:spacing w:line="360" w:lineRule="auto"/>
              <w:jc w:val="center"/>
              <w:rPr>
                <w:sz w:val="20"/>
                <w:szCs w:val="20"/>
              </w:rPr>
            </w:pPr>
            <w:r w:rsidRPr="00320392">
              <w:rPr>
                <w:sz w:val="20"/>
                <w:szCs w:val="20"/>
              </w:rPr>
              <w:t>3</w:t>
            </w:r>
          </w:p>
        </w:tc>
        <w:tc>
          <w:tcPr>
            <w:tcW w:w="747" w:type="dxa"/>
          </w:tcPr>
          <w:p w:rsidR="00320392" w:rsidRPr="00320392" w:rsidRDefault="00424A3A" w:rsidP="00EF74CD">
            <w:pPr>
              <w:spacing w:line="360" w:lineRule="auto"/>
              <w:jc w:val="center"/>
              <w:rPr>
                <w:b/>
                <w:sz w:val="20"/>
                <w:szCs w:val="20"/>
              </w:rPr>
            </w:pPr>
            <w:r>
              <w:rPr>
                <w:b/>
                <w:sz w:val="20"/>
                <w:szCs w:val="20"/>
              </w:rPr>
              <w:t>12</w:t>
            </w:r>
          </w:p>
        </w:tc>
      </w:tr>
      <w:tr w:rsidR="00320392" w:rsidRPr="00320392">
        <w:trPr>
          <w:jc w:val="center"/>
        </w:trPr>
        <w:tc>
          <w:tcPr>
            <w:tcW w:w="1805" w:type="dxa"/>
          </w:tcPr>
          <w:p w:rsidR="00320392" w:rsidRPr="00320392" w:rsidRDefault="00320392" w:rsidP="00EF74CD">
            <w:pPr>
              <w:spacing w:line="360" w:lineRule="auto"/>
              <w:jc w:val="both"/>
              <w:rPr>
                <w:sz w:val="20"/>
                <w:szCs w:val="20"/>
              </w:rPr>
            </w:pPr>
            <w:r>
              <w:rPr>
                <w:sz w:val="20"/>
                <w:szCs w:val="20"/>
              </w:rPr>
              <w:t>ECUASOL</w:t>
            </w:r>
          </w:p>
        </w:tc>
        <w:tc>
          <w:tcPr>
            <w:tcW w:w="1297" w:type="dxa"/>
          </w:tcPr>
          <w:p w:rsidR="00320392" w:rsidRPr="00320392" w:rsidRDefault="00424A3A" w:rsidP="00EF74CD">
            <w:pPr>
              <w:spacing w:line="360" w:lineRule="auto"/>
              <w:jc w:val="center"/>
              <w:rPr>
                <w:sz w:val="20"/>
                <w:szCs w:val="20"/>
              </w:rPr>
            </w:pPr>
            <w:r>
              <w:rPr>
                <w:sz w:val="20"/>
                <w:szCs w:val="20"/>
              </w:rPr>
              <w:t>4</w:t>
            </w:r>
          </w:p>
        </w:tc>
        <w:tc>
          <w:tcPr>
            <w:tcW w:w="997" w:type="dxa"/>
          </w:tcPr>
          <w:p w:rsidR="00320392" w:rsidRPr="00320392" w:rsidRDefault="00320392" w:rsidP="00EF74CD">
            <w:pPr>
              <w:spacing w:line="360" w:lineRule="auto"/>
              <w:jc w:val="center"/>
              <w:rPr>
                <w:sz w:val="20"/>
                <w:szCs w:val="20"/>
              </w:rPr>
            </w:pPr>
            <w:r w:rsidRPr="00320392">
              <w:rPr>
                <w:sz w:val="20"/>
                <w:szCs w:val="20"/>
              </w:rPr>
              <w:t>3</w:t>
            </w:r>
          </w:p>
        </w:tc>
        <w:tc>
          <w:tcPr>
            <w:tcW w:w="1097" w:type="dxa"/>
          </w:tcPr>
          <w:p w:rsidR="00320392" w:rsidRPr="00320392" w:rsidRDefault="00320392" w:rsidP="00EF74CD">
            <w:pPr>
              <w:spacing w:line="360" w:lineRule="auto"/>
              <w:jc w:val="center"/>
              <w:rPr>
                <w:sz w:val="20"/>
                <w:szCs w:val="20"/>
              </w:rPr>
            </w:pPr>
            <w:r w:rsidRPr="00320392">
              <w:rPr>
                <w:sz w:val="20"/>
                <w:szCs w:val="20"/>
              </w:rPr>
              <w:t>3</w:t>
            </w:r>
          </w:p>
        </w:tc>
        <w:tc>
          <w:tcPr>
            <w:tcW w:w="777" w:type="dxa"/>
          </w:tcPr>
          <w:p w:rsidR="00320392" w:rsidRPr="00320392" w:rsidRDefault="00320392" w:rsidP="00EF74CD">
            <w:pPr>
              <w:spacing w:line="360" w:lineRule="auto"/>
              <w:jc w:val="center"/>
              <w:rPr>
                <w:sz w:val="20"/>
                <w:szCs w:val="20"/>
              </w:rPr>
            </w:pPr>
            <w:r w:rsidRPr="00320392">
              <w:rPr>
                <w:sz w:val="20"/>
                <w:szCs w:val="20"/>
              </w:rPr>
              <w:t>4</w:t>
            </w:r>
          </w:p>
        </w:tc>
        <w:tc>
          <w:tcPr>
            <w:tcW w:w="1387" w:type="dxa"/>
          </w:tcPr>
          <w:p w:rsidR="00320392" w:rsidRPr="00320392" w:rsidRDefault="00320392" w:rsidP="00EF74CD">
            <w:pPr>
              <w:spacing w:line="360" w:lineRule="auto"/>
              <w:jc w:val="center"/>
              <w:rPr>
                <w:sz w:val="20"/>
                <w:szCs w:val="20"/>
              </w:rPr>
            </w:pPr>
            <w:r w:rsidRPr="00320392">
              <w:rPr>
                <w:sz w:val="20"/>
                <w:szCs w:val="20"/>
              </w:rPr>
              <w:t>5</w:t>
            </w:r>
          </w:p>
        </w:tc>
        <w:tc>
          <w:tcPr>
            <w:tcW w:w="1197" w:type="dxa"/>
          </w:tcPr>
          <w:p w:rsidR="00320392" w:rsidRPr="00320392" w:rsidRDefault="00320392" w:rsidP="00EF74CD">
            <w:pPr>
              <w:spacing w:line="360" w:lineRule="auto"/>
              <w:jc w:val="center"/>
              <w:rPr>
                <w:sz w:val="20"/>
                <w:szCs w:val="20"/>
              </w:rPr>
            </w:pPr>
            <w:r w:rsidRPr="00320392">
              <w:rPr>
                <w:sz w:val="20"/>
                <w:szCs w:val="20"/>
              </w:rPr>
              <w:t>4</w:t>
            </w:r>
          </w:p>
        </w:tc>
        <w:tc>
          <w:tcPr>
            <w:tcW w:w="747" w:type="dxa"/>
          </w:tcPr>
          <w:p w:rsidR="00320392" w:rsidRPr="00320392" w:rsidRDefault="00320392" w:rsidP="00EF74CD">
            <w:pPr>
              <w:spacing w:line="360" w:lineRule="auto"/>
              <w:jc w:val="center"/>
              <w:rPr>
                <w:b/>
                <w:sz w:val="20"/>
                <w:szCs w:val="20"/>
              </w:rPr>
            </w:pPr>
            <w:r w:rsidRPr="00320392">
              <w:rPr>
                <w:b/>
                <w:sz w:val="20"/>
                <w:szCs w:val="20"/>
              </w:rPr>
              <w:t>2</w:t>
            </w:r>
            <w:r w:rsidR="00424A3A">
              <w:rPr>
                <w:b/>
                <w:sz w:val="20"/>
                <w:szCs w:val="20"/>
              </w:rPr>
              <w:t>3</w:t>
            </w:r>
          </w:p>
        </w:tc>
      </w:tr>
      <w:tr w:rsidR="00320392" w:rsidRPr="00320392">
        <w:trPr>
          <w:jc w:val="center"/>
        </w:trPr>
        <w:tc>
          <w:tcPr>
            <w:tcW w:w="1805" w:type="dxa"/>
          </w:tcPr>
          <w:p w:rsidR="00320392" w:rsidRPr="00320392" w:rsidRDefault="00320392" w:rsidP="00EF74CD">
            <w:pPr>
              <w:spacing w:line="360" w:lineRule="auto"/>
              <w:jc w:val="both"/>
              <w:rPr>
                <w:sz w:val="20"/>
                <w:szCs w:val="20"/>
              </w:rPr>
            </w:pPr>
            <w:r>
              <w:rPr>
                <w:sz w:val="20"/>
                <w:szCs w:val="20"/>
              </w:rPr>
              <w:t>Torres Solares</w:t>
            </w:r>
          </w:p>
        </w:tc>
        <w:tc>
          <w:tcPr>
            <w:tcW w:w="1297" w:type="dxa"/>
          </w:tcPr>
          <w:p w:rsidR="00320392" w:rsidRPr="00320392" w:rsidRDefault="00320392" w:rsidP="00EF74CD">
            <w:pPr>
              <w:spacing w:line="360" w:lineRule="auto"/>
              <w:jc w:val="center"/>
              <w:rPr>
                <w:sz w:val="20"/>
                <w:szCs w:val="20"/>
              </w:rPr>
            </w:pPr>
            <w:r w:rsidRPr="00320392">
              <w:rPr>
                <w:sz w:val="20"/>
                <w:szCs w:val="20"/>
              </w:rPr>
              <w:t>4</w:t>
            </w:r>
          </w:p>
        </w:tc>
        <w:tc>
          <w:tcPr>
            <w:tcW w:w="997" w:type="dxa"/>
          </w:tcPr>
          <w:p w:rsidR="00320392" w:rsidRPr="00320392" w:rsidRDefault="00320392" w:rsidP="00EF74CD">
            <w:pPr>
              <w:spacing w:line="360" w:lineRule="auto"/>
              <w:jc w:val="center"/>
              <w:rPr>
                <w:sz w:val="20"/>
                <w:szCs w:val="20"/>
              </w:rPr>
            </w:pPr>
            <w:r w:rsidRPr="00320392">
              <w:rPr>
                <w:sz w:val="20"/>
                <w:szCs w:val="20"/>
              </w:rPr>
              <w:t>3</w:t>
            </w:r>
          </w:p>
        </w:tc>
        <w:tc>
          <w:tcPr>
            <w:tcW w:w="1097" w:type="dxa"/>
          </w:tcPr>
          <w:p w:rsidR="00320392" w:rsidRPr="00320392" w:rsidRDefault="00320392" w:rsidP="00EF74CD">
            <w:pPr>
              <w:spacing w:line="360" w:lineRule="auto"/>
              <w:jc w:val="center"/>
              <w:rPr>
                <w:sz w:val="20"/>
                <w:szCs w:val="20"/>
              </w:rPr>
            </w:pPr>
            <w:r w:rsidRPr="00320392">
              <w:rPr>
                <w:sz w:val="20"/>
                <w:szCs w:val="20"/>
              </w:rPr>
              <w:t>3</w:t>
            </w:r>
          </w:p>
        </w:tc>
        <w:tc>
          <w:tcPr>
            <w:tcW w:w="777" w:type="dxa"/>
          </w:tcPr>
          <w:p w:rsidR="00320392" w:rsidRPr="00320392" w:rsidRDefault="00424A3A" w:rsidP="00EF74CD">
            <w:pPr>
              <w:spacing w:line="360" w:lineRule="auto"/>
              <w:jc w:val="center"/>
              <w:rPr>
                <w:sz w:val="20"/>
                <w:szCs w:val="20"/>
              </w:rPr>
            </w:pPr>
            <w:r>
              <w:rPr>
                <w:sz w:val="20"/>
                <w:szCs w:val="20"/>
              </w:rPr>
              <w:t>3</w:t>
            </w:r>
          </w:p>
        </w:tc>
        <w:tc>
          <w:tcPr>
            <w:tcW w:w="1387" w:type="dxa"/>
          </w:tcPr>
          <w:p w:rsidR="00320392" w:rsidRPr="00320392" w:rsidRDefault="00424A3A" w:rsidP="00EF74CD">
            <w:pPr>
              <w:spacing w:line="360" w:lineRule="auto"/>
              <w:jc w:val="center"/>
              <w:rPr>
                <w:sz w:val="20"/>
                <w:szCs w:val="20"/>
              </w:rPr>
            </w:pPr>
            <w:r>
              <w:rPr>
                <w:sz w:val="20"/>
                <w:szCs w:val="20"/>
              </w:rPr>
              <w:t>3</w:t>
            </w:r>
          </w:p>
        </w:tc>
        <w:tc>
          <w:tcPr>
            <w:tcW w:w="1197" w:type="dxa"/>
          </w:tcPr>
          <w:p w:rsidR="00320392" w:rsidRPr="00320392" w:rsidRDefault="00320392" w:rsidP="00EF74CD">
            <w:pPr>
              <w:spacing w:line="360" w:lineRule="auto"/>
              <w:jc w:val="center"/>
              <w:rPr>
                <w:sz w:val="20"/>
                <w:szCs w:val="20"/>
              </w:rPr>
            </w:pPr>
            <w:r w:rsidRPr="00320392">
              <w:rPr>
                <w:sz w:val="20"/>
                <w:szCs w:val="20"/>
              </w:rPr>
              <w:t>4</w:t>
            </w:r>
          </w:p>
        </w:tc>
        <w:tc>
          <w:tcPr>
            <w:tcW w:w="747" w:type="dxa"/>
          </w:tcPr>
          <w:p w:rsidR="00320392" w:rsidRPr="00320392" w:rsidRDefault="00320392" w:rsidP="00EF74CD">
            <w:pPr>
              <w:spacing w:line="360" w:lineRule="auto"/>
              <w:jc w:val="center"/>
              <w:rPr>
                <w:b/>
                <w:sz w:val="20"/>
                <w:szCs w:val="20"/>
              </w:rPr>
            </w:pPr>
            <w:r w:rsidRPr="00320392">
              <w:rPr>
                <w:b/>
                <w:sz w:val="20"/>
                <w:szCs w:val="20"/>
              </w:rPr>
              <w:t>2</w:t>
            </w:r>
            <w:r w:rsidR="00424A3A">
              <w:rPr>
                <w:b/>
                <w:sz w:val="20"/>
                <w:szCs w:val="20"/>
              </w:rPr>
              <w:t>0</w:t>
            </w:r>
          </w:p>
        </w:tc>
      </w:tr>
      <w:tr w:rsidR="00320392" w:rsidRPr="00320392">
        <w:trPr>
          <w:jc w:val="center"/>
        </w:trPr>
        <w:tc>
          <w:tcPr>
            <w:tcW w:w="1805" w:type="dxa"/>
          </w:tcPr>
          <w:p w:rsidR="00320392" w:rsidRPr="00320392" w:rsidRDefault="00424A3A" w:rsidP="00EF74CD">
            <w:pPr>
              <w:spacing w:line="360" w:lineRule="auto"/>
              <w:jc w:val="both"/>
              <w:rPr>
                <w:sz w:val="20"/>
                <w:szCs w:val="20"/>
              </w:rPr>
            </w:pPr>
            <w:r>
              <w:rPr>
                <w:sz w:val="20"/>
                <w:szCs w:val="20"/>
              </w:rPr>
              <w:t xml:space="preserve">Sol </w:t>
            </w:r>
            <w:r w:rsidRPr="00424A3A">
              <w:rPr>
                <w:sz w:val="20"/>
                <w:szCs w:val="20"/>
                <w:lang w:val="en-US"/>
              </w:rPr>
              <w:t>Systems</w:t>
            </w:r>
          </w:p>
        </w:tc>
        <w:tc>
          <w:tcPr>
            <w:tcW w:w="1297" w:type="dxa"/>
          </w:tcPr>
          <w:p w:rsidR="00320392" w:rsidRPr="00320392" w:rsidRDefault="00320392" w:rsidP="00EF74CD">
            <w:pPr>
              <w:spacing w:line="360" w:lineRule="auto"/>
              <w:jc w:val="center"/>
              <w:rPr>
                <w:sz w:val="20"/>
                <w:szCs w:val="20"/>
              </w:rPr>
            </w:pPr>
            <w:r w:rsidRPr="00320392">
              <w:rPr>
                <w:sz w:val="20"/>
                <w:szCs w:val="20"/>
              </w:rPr>
              <w:t>3</w:t>
            </w:r>
          </w:p>
        </w:tc>
        <w:tc>
          <w:tcPr>
            <w:tcW w:w="997" w:type="dxa"/>
          </w:tcPr>
          <w:p w:rsidR="00320392" w:rsidRPr="00320392" w:rsidRDefault="00424A3A" w:rsidP="00EF74CD">
            <w:pPr>
              <w:spacing w:line="360" w:lineRule="auto"/>
              <w:jc w:val="center"/>
              <w:rPr>
                <w:sz w:val="20"/>
                <w:szCs w:val="20"/>
              </w:rPr>
            </w:pPr>
            <w:r>
              <w:rPr>
                <w:sz w:val="20"/>
                <w:szCs w:val="20"/>
              </w:rPr>
              <w:t>2</w:t>
            </w:r>
          </w:p>
        </w:tc>
        <w:tc>
          <w:tcPr>
            <w:tcW w:w="1097" w:type="dxa"/>
          </w:tcPr>
          <w:p w:rsidR="00320392" w:rsidRPr="00320392" w:rsidRDefault="00320392" w:rsidP="00EF74CD">
            <w:pPr>
              <w:spacing w:line="360" w:lineRule="auto"/>
              <w:jc w:val="center"/>
              <w:rPr>
                <w:sz w:val="20"/>
                <w:szCs w:val="20"/>
              </w:rPr>
            </w:pPr>
            <w:r w:rsidRPr="00320392">
              <w:rPr>
                <w:sz w:val="20"/>
                <w:szCs w:val="20"/>
              </w:rPr>
              <w:t>2</w:t>
            </w:r>
          </w:p>
        </w:tc>
        <w:tc>
          <w:tcPr>
            <w:tcW w:w="777" w:type="dxa"/>
          </w:tcPr>
          <w:p w:rsidR="00320392" w:rsidRPr="00320392" w:rsidRDefault="00424A3A" w:rsidP="00EF74CD">
            <w:pPr>
              <w:spacing w:line="360" w:lineRule="auto"/>
              <w:jc w:val="center"/>
              <w:rPr>
                <w:sz w:val="20"/>
                <w:szCs w:val="20"/>
              </w:rPr>
            </w:pPr>
            <w:r>
              <w:rPr>
                <w:sz w:val="20"/>
                <w:szCs w:val="20"/>
              </w:rPr>
              <w:t>2</w:t>
            </w:r>
          </w:p>
        </w:tc>
        <w:tc>
          <w:tcPr>
            <w:tcW w:w="1387" w:type="dxa"/>
          </w:tcPr>
          <w:p w:rsidR="00320392" w:rsidRPr="00320392" w:rsidRDefault="00424A3A" w:rsidP="00EF74CD">
            <w:pPr>
              <w:spacing w:line="360" w:lineRule="auto"/>
              <w:jc w:val="center"/>
              <w:rPr>
                <w:sz w:val="20"/>
                <w:szCs w:val="20"/>
              </w:rPr>
            </w:pPr>
            <w:r>
              <w:rPr>
                <w:sz w:val="20"/>
                <w:szCs w:val="20"/>
              </w:rPr>
              <w:t>4</w:t>
            </w:r>
          </w:p>
        </w:tc>
        <w:tc>
          <w:tcPr>
            <w:tcW w:w="1197" w:type="dxa"/>
          </w:tcPr>
          <w:p w:rsidR="00320392" w:rsidRPr="00320392" w:rsidRDefault="00320392" w:rsidP="00EF74CD">
            <w:pPr>
              <w:spacing w:line="360" w:lineRule="auto"/>
              <w:jc w:val="center"/>
              <w:rPr>
                <w:sz w:val="20"/>
                <w:szCs w:val="20"/>
              </w:rPr>
            </w:pPr>
            <w:r w:rsidRPr="00320392">
              <w:rPr>
                <w:sz w:val="20"/>
                <w:szCs w:val="20"/>
              </w:rPr>
              <w:t>3</w:t>
            </w:r>
          </w:p>
        </w:tc>
        <w:tc>
          <w:tcPr>
            <w:tcW w:w="747" w:type="dxa"/>
          </w:tcPr>
          <w:p w:rsidR="00320392" w:rsidRPr="00320392" w:rsidRDefault="00424A3A" w:rsidP="00EF74CD">
            <w:pPr>
              <w:spacing w:line="360" w:lineRule="auto"/>
              <w:jc w:val="center"/>
              <w:rPr>
                <w:b/>
                <w:sz w:val="20"/>
                <w:szCs w:val="20"/>
              </w:rPr>
            </w:pPr>
            <w:r>
              <w:rPr>
                <w:b/>
                <w:sz w:val="20"/>
                <w:szCs w:val="20"/>
              </w:rPr>
              <w:t>16</w:t>
            </w:r>
          </w:p>
        </w:tc>
      </w:tr>
      <w:tr w:rsidR="00320392" w:rsidRPr="00320392">
        <w:trPr>
          <w:jc w:val="center"/>
        </w:trPr>
        <w:tc>
          <w:tcPr>
            <w:tcW w:w="1805" w:type="dxa"/>
          </w:tcPr>
          <w:p w:rsidR="00320392" w:rsidRPr="00320392" w:rsidRDefault="00424A3A" w:rsidP="00EF74CD">
            <w:pPr>
              <w:spacing w:line="360" w:lineRule="auto"/>
              <w:jc w:val="both"/>
              <w:rPr>
                <w:sz w:val="20"/>
                <w:szCs w:val="20"/>
              </w:rPr>
            </w:pPr>
            <w:r>
              <w:rPr>
                <w:sz w:val="20"/>
                <w:szCs w:val="20"/>
              </w:rPr>
              <w:t>Sol-agua</w:t>
            </w:r>
          </w:p>
        </w:tc>
        <w:tc>
          <w:tcPr>
            <w:tcW w:w="1297" w:type="dxa"/>
          </w:tcPr>
          <w:p w:rsidR="00320392" w:rsidRPr="00320392" w:rsidRDefault="00424A3A" w:rsidP="00EF74CD">
            <w:pPr>
              <w:spacing w:line="360" w:lineRule="auto"/>
              <w:jc w:val="center"/>
              <w:rPr>
                <w:sz w:val="20"/>
                <w:szCs w:val="20"/>
              </w:rPr>
            </w:pPr>
            <w:r>
              <w:rPr>
                <w:sz w:val="20"/>
                <w:szCs w:val="20"/>
              </w:rPr>
              <w:t>3</w:t>
            </w:r>
          </w:p>
        </w:tc>
        <w:tc>
          <w:tcPr>
            <w:tcW w:w="997" w:type="dxa"/>
          </w:tcPr>
          <w:p w:rsidR="00320392" w:rsidRPr="00320392" w:rsidRDefault="00424A3A" w:rsidP="00EF74CD">
            <w:pPr>
              <w:spacing w:line="360" w:lineRule="auto"/>
              <w:jc w:val="center"/>
              <w:rPr>
                <w:sz w:val="20"/>
                <w:szCs w:val="20"/>
              </w:rPr>
            </w:pPr>
            <w:r>
              <w:rPr>
                <w:sz w:val="20"/>
                <w:szCs w:val="20"/>
              </w:rPr>
              <w:t>3</w:t>
            </w:r>
          </w:p>
        </w:tc>
        <w:tc>
          <w:tcPr>
            <w:tcW w:w="1097" w:type="dxa"/>
          </w:tcPr>
          <w:p w:rsidR="00320392" w:rsidRPr="00320392" w:rsidRDefault="00424A3A" w:rsidP="00EF74CD">
            <w:pPr>
              <w:spacing w:line="360" w:lineRule="auto"/>
              <w:jc w:val="center"/>
              <w:rPr>
                <w:sz w:val="20"/>
                <w:szCs w:val="20"/>
              </w:rPr>
            </w:pPr>
            <w:r>
              <w:rPr>
                <w:sz w:val="20"/>
                <w:szCs w:val="20"/>
              </w:rPr>
              <w:t>3</w:t>
            </w:r>
          </w:p>
        </w:tc>
        <w:tc>
          <w:tcPr>
            <w:tcW w:w="777" w:type="dxa"/>
          </w:tcPr>
          <w:p w:rsidR="00320392" w:rsidRPr="00320392" w:rsidRDefault="00320392" w:rsidP="00EF74CD">
            <w:pPr>
              <w:spacing w:line="360" w:lineRule="auto"/>
              <w:jc w:val="center"/>
              <w:rPr>
                <w:sz w:val="20"/>
                <w:szCs w:val="20"/>
              </w:rPr>
            </w:pPr>
            <w:r w:rsidRPr="00320392">
              <w:rPr>
                <w:sz w:val="20"/>
                <w:szCs w:val="20"/>
              </w:rPr>
              <w:t>2</w:t>
            </w:r>
          </w:p>
        </w:tc>
        <w:tc>
          <w:tcPr>
            <w:tcW w:w="1387" w:type="dxa"/>
          </w:tcPr>
          <w:p w:rsidR="00320392" w:rsidRPr="00320392" w:rsidRDefault="00320392" w:rsidP="00EF74CD">
            <w:pPr>
              <w:spacing w:line="360" w:lineRule="auto"/>
              <w:jc w:val="center"/>
              <w:rPr>
                <w:sz w:val="20"/>
                <w:szCs w:val="20"/>
              </w:rPr>
            </w:pPr>
            <w:r w:rsidRPr="00320392">
              <w:rPr>
                <w:sz w:val="20"/>
                <w:szCs w:val="20"/>
              </w:rPr>
              <w:t>2</w:t>
            </w:r>
          </w:p>
        </w:tc>
        <w:tc>
          <w:tcPr>
            <w:tcW w:w="1197" w:type="dxa"/>
          </w:tcPr>
          <w:p w:rsidR="00320392" w:rsidRPr="00320392" w:rsidRDefault="00320392" w:rsidP="00EF74CD">
            <w:pPr>
              <w:spacing w:line="360" w:lineRule="auto"/>
              <w:jc w:val="center"/>
              <w:rPr>
                <w:sz w:val="20"/>
                <w:szCs w:val="20"/>
              </w:rPr>
            </w:pPr>
            <w:r w:rsidRPr="00320392">
              <w:rPr>
                <w:sz w:val="20"/>
                <w:szCs w:val="20"/>
              </w:rPr>
              <w:t>3</w:t>
            </w:r>
          </w:p>
        </w:tc>
        <w:tc>
          <w:tcPr>
            <w:tcW w:w="747" w:type="dxa"/>
          </w:tcPr>
          <w:p w:rsidR="00320392" w:rsidRPr="00320392" w:rsidRDefault="00320392" w:rsidP="00EF74CD">
            <w:pPr>
              <w:spacing w:line="360" w:lineRule="auto"/>
              <w:jc w:val="center"/>
              <w:rPr>
                <w:b/>
                <w:sz w:val="20"/>
                <w:szCs w:val="20"/>
              </w:rPr>
            </w:pPr>
            <w:r w:rsidRPr="00320392">
              <w:rPr>
                <w:b/>
                <w:sz w:val="20"/>
                <w:szCs w:val="20"/>
              </w:rPr>
              <w:t>1</w:t>
            </w:r>
            <w:r w:rsidR="00424A3A">
              <w:rPr>
                <w:b/>
                <w:sz w:val="20"/>
                <w:szCs w:val="20"/>
              </w:rPr>
              <w:t>6</w:t>
            </w:r>
          </w:p>
        </w:tc>
      </w:tr>
    </w:tbl>
    <w:p w:rsidR="00320392" w:rsidRDefault="00320392" w:rsidP="00EF30BC">
      <w:pPr>
        <w:spacing w:line="480" w:lineRule="auto"/>
        <w:jc w:val="both"/>
        <w:rPr>
          <w:rFonts w:ascii="Arial" w:hAnsi="Arial" w:cs="Arial"/>
          <w:i/>
        </w:rPr>
      </w:pPr>
      <w:r w:rsidRPr="00ED78EE">
        <w:rPr>
          <w:rFonts w:ascii="Arial" w:hAnsi="Arial" w:cs="Arial"/>
          <w:i/>
        </w:rPr>
        <w:t xml:space="preserve">Elaborado por los Autores   </w:t>
      </w:r>
    </w:p>
    <w:p w:rsidR="00EF74CD" w:rsidRPr="00EF74CD" w:rsidRDefault="00EF74CD" w:rsidP="00EF30BC">
      <w:pPr>
        <w:spacing w:line="480" w:lineRule="auto"/>
        <w:jc w:val="both"/>
        <w:rPr>
          <w:rFonts w:ascii="Arial" w:hAnsi="Arial" w:cs="Arial"/>
        </w:rPr>
      </w:pPr>
    </w:p>
    <w:p w:rsidR="00320392" w:rsidRPr="00320392" w:rsidRDefault="00EF74CD" w:rsidP="00EF30BC">
      <w:pPr>
        <w:spacing w:line="480" w:lineRule="auto"/>
        <w:jc w:val="both"/>
      </w:pPr>
      <w:r>
        <w:t xml:space="preserve">    </w:t>
      </w:r>
      <w:r w:rsidR="00320392" w:rsidRPr="00320392">
        <w:t>De acuerdo con este criterio, la generación de lluvia de ideas llevó que el nombre</w:t>
      </w:r>
      <w:r w:rsidR="00320392">
        <w:t xml:space="preserve"> de la empresa sea ECUASOL S.A.</w:t>
      </w:r>
    </w:p>
    <w:p w:rsidR="00320392" w:rsidRPr="00320392" w:rsidRDefault="00320392" w:rsidP="00EF30BC">
      <w:pPr>
        <w:spacing w:line="480" w:lineRule="auto"/>
        <w:jc w:val="both"/>
        <w:rPr>
          <w:b/>
        </w:rPr>
      </w:pPr>
    </w:p>
    <w:p w:rsidR="00320392" w:rsidRPr="00320392" w:rsidRDefault="00320392" w:rsidP="00EF30BC">
      <w:pPr>
        <w:spacing w:line="480" w:lineRule="auto"/>
        <w:jc w:val="both"/>
        <w:rPr>
          <w:b/>
        </w:rPr>
      </w:pPr>
      <w:r>
        <w:rPr>
          <w:b/>
        </w:rPr>
        <w:t>3.3</w:t>
      </w:r>
      <w:r w:rsidRPr="00320392">
        <w:rPr>
          <w:b/>
        </w:rPr>
        <w:t>.2 Descripción de la empresa</w:t>
      </w:r>
    </w:p>
    <w:p w:rsidR="00320392" w:rsidRDefault="00320392" w:rsidP="00EF30BC">
      <w:pPr>
        <w:spacing w:line="480" w:lineRule="auto"/>
        <w:jc w:val="both"/>
      </w:pPr>
    </w:p>
    <w:p w:rsidR="00320392" w:rsidRPr="00320392" w:rsidRDefault="00EF74CD" w:rsidP="00EF30BC">
      <w:pPr>
        <w:spacing w:line="480" w:lineRule="auto"/>
        <w:jc w:val="both"/>
      </w:pPr>
      <w:r>
        <w:t xml:space="preserve">    </w:t>
      </w:r>
      <w:r w:rsidR="00320392" w:rsidRPr="00320392">
        <w:t>La empresa que se creará con el proyect</w:t>
      </w:r>
      <w:r w:rsidR="00424A3A">
        <w:t>o será una empresa comercial</w:t>
      </w:r>
      <w:r w:rsidR="00320392" w:rsidRPr="00320392">
        <w:t xml:space="preserve">, </w:t>
      </w:r>
      <w:r w:rsidR="00424A3A">
        <w:t xml:space="preserve">ya que se dedica al ensamblaje y comercialización de productos tecnológicos. Importa </w:t>
      </w:r>
      <w:r w:rsidR="00320392" w:rsidRPr="00320392">
        <w:t>la</w:t>
      </w:r>
      <w:r w:rsidR="00424A3A">
        <w:t>s partes, ensamble y comercializa el producto final para que el cliente lo use en su hogar</w:t>
      </w:r>
      <w:r w:rsidR="00320392" w:rsidRPr="00320392">
        <w:t xml:space="preserve"> directamente; es </w:t>
      </w:r>
      <w:r w:rsidR="00424A3A">
        <w:t>una empresa del ramo de tecnologías solares</w:t>
      </w:r>
      <w:r w:rsidR="00320392" w:rsidRPr="00320392">
        <w:t xml:space="preserve"> </w:t>
      </w:r>
      <w:r w:rsidR="00424A3A">
        <w:t>para hogares, colectores solares de agua para viviendas unifamiliares.</w:t>
      </w:r>
    </w:p>
    <w:p w:rsidR="00320392" w:rsidRPr="00320392" w:rsidRDefault="00320392" w:rsidP="00EF30BC">
      <w:pPr>
        <w:spacing w:line="480" w:lineRule="auto"/>
        <w:jc w:val="both"/>
      </w:pPr>
    </w:p>
    <w:p w:rsidR="00320392" w:rsidRPr="00320392" w:rsidRDefault="00EF74CD" w:rsidP="00EF30BC">
      <w:pPr>
        <w:spacing w:line="480" w:lineRule="auto"/>
        <w:jc w:val="both"/>
      </w:pPr>
      <w:r>
        <w:t xml:space="preserve">    </w:t>
      </w:r>
      <w:r w:rsidR="00320392" w:rsidRPr="00320392">
        <w:t>La empresa va a ser una microempresa, ya que no va a tener más de 30 empleados. Se va a encontrar u</w:t>
      </w:r>
      <w:r w:rsidR="00424A3A">
        <w:t>bicada en la ciudad de Quito</w:t>
      </w:r>
      <w:r w:rsidR="00320392" w:rsidRPr="00320392">
        <w:t xml:space="preserve">, en una vía de fácil acceso para </w:t>
      </w:r>
      <w:r w:rsidR="00424A3A">
        <w:t>hacer llegar las partes y piezas tecnológicas</w:t>
      </w:r>
      <w:r w:rsidR="00320392" w:rsidRPr="00320392">
        <w:t xml:space="preserve"> y la mano de obra pero, sobre todo, que haga factible una buena distribución del producto para que éste llegue de manera óptima al cliente final. La empresa estará ubicada al norte de la ciudad de </w:t>
      </w:r>
      <w:r w:rsidR="00424A3A">
        <w:t>Quito</w:t>
      </w:r>
      <w:r w:rsidR="00D00E77">
        <w:t xml:space="preserve">, en </w:t>
      </w:r>
      <w:smartTag w:uri="urn:schemas-microsoft-com:office:smarttags" w:element="PersonName">
        <w:smartTagPr>
          <w:attr w:name="ProductID" w:val="la Avenida R￭o"/>
        </w:smartTagPr>
        <w:r w:rsidR="00D00E77">
          <w:t xml:space="preserve">la Avenida </w:t>
        </w:r>
        <w:r w:rsidR="0056331B">
          <w:t>Río</w:t>
        </w:r>
      </w:smartTag>
      <w:r w:rsidR="0056331B">
        <w:t xml:space="preserve"> </w:t>
      </w:r>
      <w:r w:rsidR="00D00E77">
        <w:t>Amazonas</w:t>
      </w:r>
      <w:r w:rsidR="00320392" w:rsidRPr="00320392">
        <w:t xml:space="preserve"> </w:t>
      </w:r>
      <w:r w:rsidR="0056331B">
        <w:t xml:space="preserve">y Mariana de Jesús (a dos cuadras del Parque Carolina), </w:t>
      </w:r>
      <w:r w:rsidR="00320392" w:rsidRPr="00320392">
        <w:t>en un local d</w:t>
      </w:r>
      <w:r w:rsidR="00CC74F5">
        <w:t xml:space="preserve">e </w:t>
      </w:r>
      <w:smartTag w:uri="urn:schemas-microsoft-com:office:smarttags" w:element="metricconverter">
        <w:smartTagPr>
          <w:attr w:name="ProductID" w:val="600 metros cuadrados"/>
        </w:smartTagPr>
        <w:r w:rsidR="00CC74F5">
          <w:t>6</w:t>
        </w:r>
        <w:r w:rsidR="00D00E77">
          <w:t>00</w:t>
        </w:r>
        <w:r w:rsidR="00320392" w:rsidRPr="00320392">
          <w:t xml:space="preserve"> metros cuadrados</w:t>
        </w:r>
      </w:smartTag>
      <w:r w:rsidR="00320392" w:rsidRPr="00320392">
        <w:t xml:space="preserve"> </w:t>
      </w:r>
    </w:p>
    <w:p w:rsidR="00320392" w:rsidRDefault="00320392" w:rsidP="00EF30BC">
      <w:pPr>
        <w:spacing w:line="480" w:lineRule="auto"/>
        <w:jc w:val="both"/>
        <w:rPr>
          <w:b/>
        </w:rPr>
      </w:pPr>
    </w:p>
    <w:p w:rsidR="00704416" w:rsidRDefault="00704416" w:rsidP="00EF30BC">
      <w:pPr>
        <w:spacing w:line="480" w:lineRule="auto"/>
        <w:jc w:val="both"/>
        <w:rPr>
          <w:b/>
        </w:rPr>
      </w:pPr>
      <w:r>
        <w:rPr>
          <w:b/>
        </w:rPr>
        <w:t>3.3.2.1 Marcas</w:t>
      </w:r>
    </w:p>
    <w:p w:rsidR="00704416" w:rsidRDefault="00704416" w:rsidP="00EF30BC">
      <w:pPr>
        <w:spacing w:line="480" w:lineRule="auto"/>
        <w:jc w:val="both"/>
        <w:rPr>
          <w:b/>
        </w:rPr>
      </w:pPr>
    </w:p>
    <w:p w:rsidR="00704416" w:rsidRDefault="00EF74CD" w:rsidP="00EF30BC">
      <w:pPr>
        <w:spacing w:line="480" w:lineRule="auto"/>
        <w:jc w:val="both"/>
      </w:pPr>
      <w:r>
        <w:t xml:space="preserve">    </w:t>
      </w:r>
      <w:r w:rsidR="00704416">
        <w:t xml:space="preserve">La venta de un producto se facilita cuando el cliente conoce el producto y lo solicita por su nombre. Esto es posible gracias a las </w:t>
      </w:r>
      <w:r w:rsidR="00704416" w:rsidRPr="00704416">
        <w:rPr>
          <w:b/>
        </w:rPr>
        <w:t>marcas</w:t>
      </w:r>
      <w:r w:rsidR="00704416">
        <w:t>. En nuestro país, el Instituto Nacional de Propiedad Intelectual protege el nombre, símbolo y diseño de la empresa, con lo cual se identifica los bienes y servicios que ofrece la organización y se señala una clara diferencia con los de su competencia.</w:t>
      </w:r>
    </w:p>
    <w:p w:rsidR="00704416" w:rsidRDefault="00704416" w:rsidP="00EF30BC">
      <w:pPr>
        <w:spacing w:line="480" w:lineRule="auto"/>
        <w:jc w:val="both"/>
      </w:pPr>
    </w:p>
    <w:p w:rsidR="00704416" w:rsidRDefault="00EF74CD" w:rsidP="00EF30BC">
      <w:pPr>
        <w:spacing w:line="480" w:lineRule="auto"/>
        <w:jc w:val="both"/>
      </w:pPr>
      <w:r>
        <w:t xml:space="preserve">    </w:t>
      </w:r>
      <w:r w:rsidR="00704416">
        <w:t xml:space="preserve">Otros elementos que generalmente contribuyen a diferenciar el producto o servicio de la empresa, de los ofrecidos por otras organizaciones, son el </w:t>
      </w:r>
      <w:r w:rsidR="00704416" w:rsidRPr="00704416">
        <w:rPr>
          <w:b/>
        </w:rPr>
        <w:t>logotipo</w:t>
      </w:r>
      <w:r w:rsidR="00704416">
        <w:t xml:space="preserve"> y el </w:t>
      </w:r>
      <w:r w:rsidR="00704416" w:rsidRPr="00704416">
        <w:rPr>
          <w:b/>
        </w:rPr>
        <w:t>slogan</w:t>
      </w:r>
      <w:r w:rsidR="00704416">
        <w:t>.</w:t>
      </w:r>
    </w:p>
    <w:p w:rsidR="000541E4" w:rsidRDefault="00CD2D60" w:rsidP="00EF74CD">
      <w:pPr>
        <w:spacing w:line="480" w:lineRule="auto"/>
        <w:jc w:val="both"/>
      </w:pPr>
      <w:r>
        <w:rPr>
          <w:noProof/>
        </w:rPr>
        <w:drawing>
          <wp:anchor distT="0" distB="0" distL="114300" distR="114300" simplePos="0" relativeHeight="251663360" behindDoc="1" locked="0" layoutInCell="1" allowOverlap="1">
            <wp:simplePos x="0" y="0"/>
            <wp:positionH relativeFrom="column">
              <wp:posOffset>457200</wp:posOffset>
            </wp:positionH>
            <wp:positionV relativeFrom="paragraph">
              <wp:posOffset>137160</wp:posOffset>
            </wp:positionV>
            <wp:extent cx="4457700" cy="2514600"/>
            <wp:effectExtent l="19050" t="0" r="0" b="0"/>
            <wp:wrapNone/>
            <wp:docPr id="12" name="Imagen 59" descr="Puesta de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uesta de sol"/>
                    <pic:cNvPicPr>
                      <a:picLocks noChangeAspect="1" noChangeArrowheads="1"/>
                    </pic:cNvPicPr>
                  </pic:nvPicPr>
                  <pic:blipFill>
                    <a:blip r:embed="rId32">
                      <a:lum bright="58000" contrast="-22000"/>
                    </a:blip>
                    <a:srcRect/>
                    <a:stretch>
                      <a:fillRect/>
                    </a:stretch>
                  </pic:blipFill>
                  <pic:spPr bwMode="auto">
                    <a:xfrm>
                      <a:off x="0" y="0"/>
                      <a:ext cx="4457700" cy="2514600"/>
                    </a:xfrm>
                    <a:prstGeom prst="rect">
                      <a:avLst/>
                    </a:prstGeom>
                    <a:noFill/>
                    <a:ln w="9525">
                      <a:noFill/>
                      <a:miter lim="800000"/>
                      <a:headEnd/>
                      <a:tailEnd/>
                    </a:ln>
                  </pic:spPr>
                </pic:pic>
              </a:graphicData>
            </a:graphic>
          </wp:anchor>
        </w:drawing>
      </w:r>
    </w:p>
    <w:p w:rsidR="000541E4" w:rsidRDefault="000541E4" w:rsidP="00EF74CD">
      <w:pPr>
        <w:jc w:val="center"/>
        <w:rPr>
          <w:rFonts w:ascii="Harrington" w:hAnsi="Harrington"/>
          <w:b/>
          <w:emboss/>
          <w:color w:val="FFFF00"/>
          <w:sz w:val="96"/>
          <w:szCs w:val="96"/>
        </w:rPr>
      </w:pPr>
      <w:r w:rsidRPr="00C826FB">
        <w:rPr>
          <w:rFonts w:ascii="Harrington" w:hAnsi="Harrington"/>
          <w:b/>
          <w:emboss/>
          <w:color w:val="FFFF00"/>
          <w:sz w:val="96"/>
          <w:szCs w:val="96"/>
        </w:rPr>
        <w:t>ECUASOL</w:t>
      </w:r>
    </w:p>
    <w:p w:rsidR="000541E4" w:rsidRDefault="000541E4" w:rsidP="00EF74CD">
      <w:pPr>
        <w:ind w:left="2832" w:firstLine="708"/>
        <w:jc w:val="center"/>
        <w:rPr>
          <w:emboss/>
          <w:color w:val="FFFF00"/>
        </w:rPr>
      </w:pPr>
    </w:p>
    <w:p w:rsidR="000541E4" w:rsidRDefault="000541E4" w:rsidP="00EF74CD">
      <w:pPr>
        <w:ind w:left="3540" w:firstLine="708"/>
        <w:rPr>
          <w:rFonts w:ascii="Tahoma" w:hAnsi="Tahoma" w:cs="Tahoma"/>
          <w:b/>
          <w:shadow/>
          <w:color w:val="FF0000"/>
        </w:rPr>
      </w:pPr>
      <w:r>
        <w:rPr>
          <w:rFonts w:ascii="Tahoma" w:hAnsi="Tahoma" w:cs="Tahoma"/>
          <w:b/>
          <w:shadow/>
          <w:color w:val="FF0000"/>
        </w:rPr>
        <w:t xml:space="preserve">   </w:t>
      </w:r>
      <w:r w:rsidRPr="00C826FB">
        <w:rPr>
          <w:rFonts w:ascii="Tahoma" w:hAnsi="Tahoma" w:cs="Tahoma"/>
          <w:b/>
          <w:shadow/>
          <w:color w:val="FF0000"/>
        </w:rPr>
        <w:t>Tecnología 100% alemana</w:t>
      </w:r>
    </w:p>
    <w:p w:rsidR="000541E4" w:rsidRDefault="000541E4" w:rsidP="00EF74CD">
      <w:pPr>
        <w:rPr>
          <w:rFonts w:ascii="Tahoma" w:hAnsi="Tahoma" w:cs="Tahoma"/>
          <w:b/>
          <w:shadow/>
          <w:color w:val="FF0000"/>
        </w:rPr>
      </w:pPr>
    </w:p>
    <w:p w:rsidR="000541E4" w:rsidRPr="00C826FB" w:rsidRDefault="006C38F1" w:rsidP="00EF74CD">
      <w:pPr>
        <w:ind w:firstLine="708"/>
        <w:rPr>
          <w:rFonts w:ascii="Cooper Black" w:hAnsi="Cooper Black" w:cs="Tahoma"/>
          <w:b/>
          <w:shadow/>
          <w:color w:val="0000FF"/>
          <w:sz w:val="36"/>
          <w:szCs w:val="36"/>
        </w:rPr>
      </w:pPr>
      <w:r>
        <w:rPr>
          <w:rFonts w:ascii="Cooper Black" w:hAnsi="Cooper Black" w:cs="Tahoma"/>
          <w:b/>
          <w:shadow/>
          <w:color w:val="0000FF"/>
          <w:sz w:val="36"/>
          <w:szCs w:val="36"/>
        </w:rPr>
        <w:t xml:space="preserve"> </w:t>
      </w:r>
      <w:r w:rsidR="000541E4" w:rsidRPr="00C826FB">
        <w:rPr>
          <w:rFonts w:ascii="Cooper Black" w:hAnsi="Cooper Black" w:cs="Tahoma"/>
          <w:b/>
          <w:shadow/>
          <w:color w:val="0000FF"/>
          <w:sz w:val="36"/>
          <w:szCs w:val="36"/>
        </w:rPr>
        <w:t>VENTA DE COLECTO</w:t>
      </w:r>
      <w:r>
        <w:rPr>
          <w:rFonts w:ascii="Cooper Black" w:hAnsi="Cooper Black" w:cs="Tahoma"/>
          <w:b/>
          <w:shadow/>
          <w:color w:val="0000FF"/>
          <w:sz w:val="36"/>
          <w:szCs w:val="36"/>
        </w:rPr>
        <w:t>RE</w:t>
      </w:r>
      <w:r w:rsidR="000541E4" w:rsidRPr="00C826FB">
        <w:rPr>
          <w:rFonts w:ascii="Cooper Black" w:hAnsi="Cooper Black" w:cs="Tahoma"/>
          <w:b/>
          <w:shadow/>
          <w:color w:val="0000FF"/>
          <w:sz w:val="36"/>
          <w:szCs w:val="36"/>
        </w:rPr>
        <w:t>S SOLARES</w:t>
      </w:r>
    </w:p>
    <w:p w:rsidR="000541E4" w:rsidRDefault="000541E4" w:rsidP="00EF74CD">
      <w:pPr>
        <w:ind w:left="3540" w:firstLine="708"/>
        <w:rPr>
          <w:rFonts w:ascii="Tahoma" w:hAnsi="Tahoma" w:cs="Tahoma"/>
          <w:b/>
          <w:shadow/>
          <w:color w:val="FF0000"/>
        </w:rPr>
      </w:pPr>
    </w:p>
    <w:p w:rsidR="000541E4" w:rsidRDefault="000541E4" w:rsidP="00EF74CD">
      <w:pPr>
        <w:ind w:left="3540" w:firstLine="708"/>
        <w:rPr>
          <w:rFonts w:ascii="Tahoma" w:hAnsi="Tahoma" w:cs="Tahoma"/>
          <w:b/>
          <w:shadow/>
          <w:color w:val="FF0000"/>
        </w:rPr>
      </w:pPr>
    </w:p>
    <w:p w:rsidR="000541E4" w:rsidRDefault="000541E4" w:rsidP="00EF74CD">
      <w:pPr>
        <w:jc w:val="both"/>
        <w:rPr>
          <w:rFonts w:ascii="Tahoma" w:hAnsi="Tahoma" w:cs="Tahoma"/>
          <w:b/>
          <w:shadow/>
          <w:color w:val="FF0000"/>
        </w:rPr>
      </w:pPr>
    </w:p>
    <w:p w:rsidR="000541E4" w:rsidRPr="00C826FB" w:rsidRDefault="000541E4" w:rsidP="00EF74CD">
      <w:pPr>
        <w:ind w:left="1416"/>
        <w:jc w:val="both"/>
        <w:rPr>
          <w:rFonts w:ascii="Comic Sans MS" w:hAnsi="Comic Sans MS" w:cs="Tahoma"/>
          <w:outline/>
          <w:sz w:val="32"/>
          <w:szCs w:val="32"/>
        </w:rPr>
      </w:pPr>
      <w:r>
        <w:rPr>
          <w:rFonts w:ascii="Comic Sans MS" w:hAnsi="Comic Sans MS" w:cs="Tahoma"/>
          <w:outline/>
          <w:sz w:val="32"/>
          <w:szCs w:val="32"/>
        </w:rPr>
        <w:t xml:space="preserve">    </w:t>
      </w:r>
      <w:r w:rsidRPr="00C826FB">
        <w:rPr>
          <w:rFonts w:ascii="Comic Sans MS" w:hAnsi="Comic Sans MS" w:cs="Tahoma"/>
          <w:outline/>
          <w:sz w:val="32"/>
          <w:szCs w:val="32"/>
        </w:rPr>
        <w:t>“La energía del sol en tus manos”</w:t>
      </w:r>
    </w:p>
    <w:p w:rsidR="00704416" w:rsidRPr="00320392" w:rsidRDefault="00704416" w:rsidP="00EF30BC">
      <w:pPr>
        <w:spacing w:line="480" w:lineRule="auto"/>
        <w:jc w:val="both"/>
        <w:rPr>
          <w:b/>
        </w:rPr>
      </w:pPr>
    </w:p>
    <w:p w:rsidR="00320392" w:rsidRPr="00320392" w:rsidRDefault="00320392" w:rsidP="00EF30BC">
      <w:pPr>
        <w:spacing w:line="480" w:lineRule="auto"/>
        <w:jc w:val="both"/>
        <w:rPr>
          <w:b/>
        </w:rPr>
      </w:pPr>
      <w:r>
        <w:rPr>
          <w:b/>
        </w:rPr>
        <w:t>3.3</w:t>
      </w:r>
      <w:r w:rsidRPr="00320392">
        <w:rPr>
          <w:b/>
        </w:rPr>
        <w:t>.3 Misión</w:t>
      </w:r>
    </w:p>
    <w:p w:rsidR="00320392" w:rsidRDefault="00320392" w:rsidP="00EF30BC">
      <w:pPr>
        <w:spacing w:line="480" w:lineRule="auto"/>
        <w:jc w:val="both"/>
      </w:pPr>
    </w:p>
    <w:p w:rsidR="00320392" w:rsidRPr="00CC51DE" w:rsidRDefault="00EF74CD" w:rsidP="00EF30BC">
      <w:pPr>
        <w:spacing w:line="480" w:lineRule="auto"/>
        <w:jc w:val="both"/>
      </w:pPr>
      <w:r>
        <w:t xml:space="preserve">    </w:t>
      </w:r>
      <w:r w:rsidR="00CC51DE">
        <w:t>Difundir la compra de un novedoso producto tecnológico</w:t>
      </w:r>
      <w:r w:rsidR="00320392" w:rsidRPr="00320392">
        <w:t xml:space="preserve">, </w:t>
      </w:r>
      <w:r w:rsidR="00CC51DE">
        <w:t>como lo es el colector solar de agua</w:t>
      </w:r>
      <w:r w:rsidR="00320392" w:rsidRPr="00320392">
        <w:t>, p</w:t>
      </w:r>
      <w:r w:rsidR="00CC51DE">
        <w:t>ara que los hogares</w:t>
      </w:r>
      <w:r w:rsidR="00BC5B8C">
        <w:t xml:space="preserve"> de la ciudad de Quito, utilicen</w:t>
      </w:r>
      <w:r w:rsidR="00CC51DE">
        <w:t xml:space="preserve"> un dispositivo que requiere poco mantenimiento para calentar el agua de uso domestico mientras protegen su entorno ambiental. </w:t>
      </w:r>
    </w:p>
    <w:p w:rsidR="00320392" w:rsidRPr="00320392" w:rsidRDefault="00320392" w:rsidP="00EF30BC">
      <w:pPr>
        <w:spacing w:line="480" w:lineRule="auto"/>
        <w:jc w:val="both"/>
        <w:rPr>
          <w:b/>
        </w:rPr>
      </w:pPr>
    </w:p>
    <w:p w:rsidR="00320392" w:rsidRPr="00320392" w:rsidRDefault="00320392" w:rsidP="00EF30BC">
      <w:pPr>
        <w:spacing w:line="480" w:lineRule="auto"/>
        <w:jc w:val="both"/>
        <w:rPr>
          <w:b/>
        </w:rPr>
      </w:pPr>
      <w:r>
        <w:rPr>
          <w:b/>
        </w:rPr>
        <w:t>3.3</w:t>
      </w:r>
      <w:r w:rsidRPr="00320392">
        <w:rPr>
          <w:b/>
        </w:rPr>
        <w:t>.4 Visión</w:t>
      </w:r>
    </w:p>
    <w:p w:rsidR="00320392" w:rsidRDefault="00320392" w:rsidP="00EF30BC">
      <w:pPr>
        <w:spacing w:line="480" w:lineRule="auto"/>
        <w:jc w:val="both"/>
      </w:pPr>
    </w:p>
    <w:p w:rsidR="00320392" w:rsidRPr="00320392" w:rsidRDefault="00EF74CD" w:rsidP="00EF30BC">
      <w:pPr>
        <w:spacing w:line="480" w:lineRule="auto"/>
        <w:jc w:val="both"/>
      </w:pPr>
      <w:r>
        <w:t xml:space="preserve">    </w:t>
      </w:r>
      <w:r w:rsidR="00320392" w:rsidRPr="00320392">
        <w:t>Lograr el posicion</w:t>
      </w:r>
      <w:r w:rsidR="00CC51DE">
        <w:t>amiento de los colectores solares de agua</w:t>
      </w:r>
      <w:r w:rsidR="00320392" w:rsidRPr="00320392">
        <w:t xml:space="preserve"> como un excelente </w:t>
      </w:r>
      <w:r w:rsidR="00CC51DE">
        <w:t>producto amigable con el medio ambiente e importante para el ahorro</w:t>
      </w:r>
      <w:r w:rsidR="00320392" w:rsidRPr="00320392">
        <w:t xml:space="preserve"> </w:t>
      </w:r>
      <w:r w:rsidR="00CC51DE">
        <w:t>de las economías domésticas</w:t>
      </w:r>
      <w:r w:rsidR="000B49D9">
        <w:t>, logrando concienciar</w:t>
      </w:r>
      <w:r w:rsidR="00CC51DE">
        <w:t xml:space="preserve"> a las familias sobre el uso de energías alternativas y renovables para reemplazar el uso de energías costosas para el país. </w:t>
      </w:r>
    </w:p>
    <w:p w:rsidR="00320392" w:rsidRPr="00320392" w:rsidRDefault="00320392" w:rsidP="00EF30BC">
      <w:pPr>
        <w:spacing w:line="480" w:lineRule="auto"/>
        <w:jc w:val="both"/>
      </w:pPr>
    </w:p>
    <w:p w:rsidR="00320392" w:rsidRPr="00320392" w:rsidRDefault="00EF74CD" w:rsidP="00EF30BC">
      <w:pPr>
        <w:spacing w:line="480" w:lineRule="auto"/>
        <w:jc w:val="both"/>
      </w:pPr>
      <w:r>
        <w:t xml:space="preserve">    </w:t>
      </w:r>
      <w:r w:rsidR="00320392" w:rsidRPr="00320392">
        <w:t xml:space="preserve">Además, con este plan estratégico se quiere informar a la población en general, </w:t>
      </w:r>
      <w:r w:rsidR="00CC51DE">
        <w:t>sobre la alta radiación solar que posee el país</w:t>
      </w:r>
      <w:r w:rsidR="00320392" w:rsidRPr="00320392">
        <w:t xml:space="preserve"> y que puede ser de gran ayuda p</w:t>
      </w:r>
      <w:r w:rsidR="00CC51DE">
        <w:t>ara disminuir el alto consumo de energías no renovables y dañinas para el medio ambiente.</w:t>
      </w:r>
    </w:p>
    <w:p w:rsidR="00320392" w:rsidRPr="00320392" w:rsidRDefault="00320392" w:rsidP="00EF30BC">
      <w:pPr>
        <w:spacing w:line="480" w:lineRule="auto"/>
        <w:jc w:val="both"/>
      </w:pPr>
    </w:p>
    <w:p w:rsidR="00320392" w:rsidRDefault="00320392" w:rsidP="00EF30BC">
      <w:pPr>
        <w:spacing w:line="480" w:lineRule="auto"/>
        <w:jc w:val="both"/>
        <w:rPr>
          <w:b/>
        </w:rPr>
      </w:pPr>
      <w:r>
        <w:rPr>
          <w:b/>
        </w:rPr>
        <w:t>3.3</w:t>
      </w:r>
      <w:r w:rsidRPr="00320392">
        <w:rPr>
          <w:b/>
        </w:rPr>
        <w:t>.5 Objetivos</w:t>
      </w:r>
    </w:p>
    <w:p w:rsidR="00320392" w:rsidRPr="00320392" w:rsidRDefault="00320392" w:rsidP="00EF30BC">
      <w:pPr>
        <w:spacing w:line="480" w:lineRule="auto"/>
        <w:jc w:val="both"/>
        <w:rPr>
          <w:b/>
        </w:rPr>
      </w:pPr>
    </w:p>
    <w:p w:rsidR="00320392" w:rsidRPr="00320392" w:rsidRDefault="00CC51DE" w:rsidP="00EF30BC">
      <w:pPr>
        <w:numPr>
          <w:ilvl w:val="0"/>
          <w:numId w:val="12"/>
        </w:numPr>
        <w:spacing w:line="480" w:lineRule="auto"/>
        <w:jc w:val="both"/>
        <w:rPr>
          <w:b/>
        </w:rPr>
      </w:pPr>
      <w:r>
        <w:t>Contribuir a la difusión de la energía solar como alternativa para calentar agua de uso doméstico en los hogares quiteños.</w:t>
      </w:r>
    </w:p>
    <w:p w:rsidR="00320392" w:rsidRPr="00320392" w:rsidRDefault="00320392" w:rsidP="00EF30BC">
      <w:pPr>
        <w:numPr>
          <w:ilvl w:val="0"/>
          <w:numId w:val="12"/>
        </w:numPr>
        <w:spacing w:line="480" w:lineRule="auto"/>
        <w:jc w:val="both"/>
        <w:rPr>
          <w:b/>
        </w:rPr>
      </w:pPr>
      <w:r w:rsidRPr="00320392">
        <w:t xml:space="preserve">Ofrecer un producto de </w:t>
      </w:r>
      <w:r w:rsidR="00CC51DE">
        <w:t>alta calidad a un precio competitivo.</w:t>
      </w:r>
    </w:p>
    <w:p w:rsidR="00320392" w:rsidRPr="00320392" w:rsidRDefault="00CC51DE" w:rsidP="00EF30BC">
      <w:pPr>
        <w:numPr>
          <w:ilvl w:val="0"/>
          <w:numId w:val="12"/>
        </w:numPr>
        <w:spacing w:line="480" w:lineRule="auto"/>
        <w:jc w:val="both"/>
        <w:rPr>
          <w:b/>
        </w:rPr>
      </w:pPr>
      <w:r>
        <w:t>Concienciar a las familias sobre las ventajas ambientales y de ahorro de costo con la compra de un colector solar de agua</w:t>
      </w:r>
    </w:p>
    <w:p w:rsidR="00320392" w:rsidRPr="00CC51DE" w:rsidRDefault="00320392" w:rsidP="00EF30BC">
      <w:pPr>
        <w:numPr>
          <w:ilvl w:val="0"/>
          <w:numId w:val="12"/>
        </w:numPr>
        <w:spacing w:line="480" w:lineRule="auto"/>
        <w:jc w:val="both"/>
        <w:rPr>
          <w:b/>
        </w:rPr>
      </w:pPr>
      <w:r w:rsidRPr="00320392">
        <w:t>Comercializar y di</w:t>
      </w:r>
      <w:r w:rsidR="00CC51DE">
        <w:t>stribuir los colectores solares de agua</w:t>
      </w:r>
      <w:r w:rsidRPr="00320392">
        <w:t xml:space="preserve"> en lugares </w:t>
      </w:r>
      <w:r w:rsidR="000B49D9" w:rsidRPr="00320392">
        <w:t>a</w:t>
      </w:r>
      <w:r w:rsidR="000B49D9">
        <w:t>s</w:t>
      </w:r>
      <w:r w:rsidR="000B49D9" w:rsidRPr="00320392">
        <w:t>equibles</w:t>
      </w:r>
      <w:r w:rsidRPr="00320392">
        <w:t xml:space="preserve"> par</w:t>
      </w:r>
      <w:r w:rsidR="00CC51DE">
        <w:t>a los hogares quiteños de ingresos medios y altos.</w:t>
      </w:r>
    </w:p>
    <w:p w:rsidR="00CC51DE" w:rsidRDefault="00CC51DE" w:rsidP="00EF30BC">
      <w:pPr>
        <w:spacing w:line="480" w:lineRule="auto"/>
        <w:jc w:val="both"/>
      </w:pPr>
    </w:p>
    <w:p w:rsidR="00CA6DC6" w:rsidRDefault="00CA6DC6" w:rsidP="00EF30BC">
      <w:pPr>
        <w:spacing w:line="480" w:lineRule="auto"/>
        <w:jc w:val="both"/>
      </w:pPr>
    </w:p>
    <w:p w:rsidR="00CC51DE" w:rsidRDefault="00CA6DC6" w:rsidP="00EF30BC">
      <w:pPr>
        <w:spacing w:line="480" w:lineRule="auto"/>
        <w:jc w:val="both"/>
        <w:rPr>
          <w:b/>
        </w:rPr>
      </w:pPr>
      <w:r>
        <w:rPr>
          <w:b/>
        </w:rPr>
        <w:t xml:space="preserve">3.4 DISEÑO DE </w:t>
      </w:r>
      <w:smartTag w:uri="urn:schemas-microsoft-com:office:smarttags" w:element="PersonName">
        <w:smartTagPr>
          <w:attr w:name="ProductID" w:val="LA ESTRATEGIA DE"/>
        </w:smartTagPr>
        <w:r>
          <w:rPr>
            <w:b/>
          </w:rPr>
          <w:t>LA ESTRATEGIA DE</w:t>
        </w:r>
      </w:smartTag>
      <w:r>
        <w:rPr>
          <w:b/>
        </w:rPr>
        <w:t xml:space="preserve"> MERCADOTECNIA</w:t>
      </w:r>
      <w:r w:rsidR="004637F3">
        <w:rPr>
          <w:rStyle w:val="Refdenotaalpie"/>
          <w:b/>
        </w:rPr>
        <w:footnoteReference w:id="7"/>
      </w:r>
    </w:p>
    <w:p w:rsidR="00CA6DC6" w:rsidRDefault="00CA6DC6" w:rsidP="00EF30BC">
      <w:pPr>
        <w:spacing w:line="480" w:lineRule="auto"/>
        <w:jc w:val="both"/>
        <w:rPr>
          <w:b/>
        </w:rPr>
      </w:pPr>
    </w:p>
    <w:p w:rsidR="00CA6DC6" w:rsidRDefault="00EF74CD" w:rsidP="00EF30BC">
      <w:pPr>
        <w:spacing w:line="480" w:lineRule="auto"/>
        <w:jc w:val="both"/>
      </w:pPr>
      <w:r>
        <w:t xml:space="preserve">    </w:t>
      </w:r>
      <w:r w:rsidR="001035A1">
        <w:t>El objetivo principal de la mayoría de los esfuerzos de desarrollo de producto y mercado nuevos es asegurar el volumen y crecimiento de utilidades futuras. Este objetivo se ha vuelto aún más fundamental en años recientes debido al rápido avance de la tecnología y a una más intensa competencia global. Un flujo constante de nuevos productos y el desarrollo de nuevos mercados, son esenciales para el crecimiento continuo de la mayoría de las empresas.</w:t>
      </w:r>
    </w:p>
    <w:p w:rsidR="001035A1" w:rsidRDefault="001035A1" w:rsidP="00EF30BC">
      <w:pPr>
        <w:spacing w:line="480" w:lineRule="auto"/>
        <w:jc w:val="both"/>
      </w:pPr>
    </w:p>
    <w:p w:rsidR="001035A1" w:rsidRDefault="00EF74CD" w:rsidP="00EF30BC">
      <w:pPr>
        <w:spacing w:line="480" w:lineRule="auto"/>
        <w:jc w:val="both"/>
      </w:pPr>
      <w:r>
        <w:t xml:space="preserve">    </w:t>
      </w:r>
      <w:r w:rsidR="001035A1">
        <w:t>Por lo común, al entrar en nuevos mercados de producto inmediatamente después de un innovador</w:t>
      </w:r>
      <w:r w:rsidR="005D2EA2">
        <w:t xml:space="preserve"> (Termosifón)</w:t>
      </w:r>
      <w:r w:rsidR="001035A1">
        <w:t xml:space="preserve">, un seguidor se basa en su calidad superior, mejor </w:t>
      </w:r>
      <w:r w:rsidR="00BC5B8C">
        <w:t>servicio al cliente o precios má</w:t>
      </w:r>
      <w:r w:rsidR="001035A1">
        <w:t>s bajos para compensar la ventaja inicial del precursor. Esta estrategia suele requerir menos inversiones en investigación y desarrollo, y desarrollo de producto, pero aún son vitales las inversiones en marketing y ventas para ponerla en práctica con eficacia.</w:t>
      </w:r>
    </w:p>
    <w:p w:rsidR="001035A1" w:rsidRDefault="001035A1" w:rsidP="00EF30BC">
      <w:pPr>
        <w:spacing w:line="480" w:lineRule="auto"/>
        <w:jc w:val="both"/>
      </w:pPr>
    </w:p>
    <w:p w:rsidR="001035A1" w:rsidRDefault="00EF74CD" w:rsidP="00EF30BC">
      <w:pPr>
        <w:spacing w:line="480" w:lineRule="auto"/>
        <w:jc w:val="both"/>
      </w:pPr>
      <w:r>
        <w:t xml:space="preserve">    </w:t>
      </w:r>
      <w:r w:rsidR="005D2EA2">
        <w:t>A continuación, resumimos algunas de las fuentes potenciales de ventaja competitiva de que disponen los seguidores:</w:t>
      </w:r>
    </w:p>
    <w:p w:rsidR="005D2EA2" w:rsidRDefault="005D2EA2" w:rsidP="00EF30BC">
      <w:pPr>
        <w:spacing w:line="480" w:lineRule="auto"/>
        <w:jc w:val="both"/>
      </w:pPr>
    </w:p>
    <w:p w:rsidR="005D2EA2" w:rsidRDefault="005D2EA2" w:rsidP="00EF30BC">
      <w:pPr>
        <w:numPr>
          <w:ilvl w:val="0"/>
          <w:numId w:val="13"/>
        </w:numPr>
        <w:spacing w:line="480" w:lineRule="auto"/>
        <w:jc w:val="both"/>
      </w:pPr>
      <w:r>
        <w:t>Capacidad de aprovechar errores de posicionamiento del precursor</w:t>
      </w:r>
    </w:p>
    <w:p w:rsidR="005D2EA2" w:rsidRDefault="005D2EA2" w:rsidP="00EF30BC">
      <w:pPr>
        <w:numPr>
          <w:ilvl w:val="0"/>
          <w:numId w:val="13"/>
        </w:numPr>
        <w:spacing w:line="480" w:lineRule="auto"/>
        <w:jc w:val="both"/>
      </w:pPr>
      <w:r>
        <w:t>Capacidad de aprovechar errores de producto del precursor</w:t>
      </w:r>
    </w:p>
    <w:p w:rsidR="005D2EA2" w:rsidRDefault="005D2EA2" w:rsidP="00EF30BC">
      <w:pPr>
        <w:numPr>
          <w:ilvl w:val="0"/>
          <w:numId w:val="13"/>
        </w:numPr>
        <w:spacing w:line="480" w:lineRule="auto"/>
        <w:jc w:val="both"/>
      </w:pPr>
      <w:r>
        <w:t>Capacidad de aprovechar errores de marketing del precursor</w:t>
      </w:r>
    </w:p>
    <w:p w:rsidR="005D2EA2" w:rsidRDefault="005D2EA2" w:rsidP="00EF30BC">
      <w:pPr>
        <w:numPr>
          <w:ilvl w:val="0"/>
          <w:numId w:val="13"/>
        </w:numPr>
        <w:spacing w:line="480" w:lineRule="auto"/>
        <w:jc w:val="both"/>
      </w:pPr>
      <w:r>
        <w:t>Capacidad de aprovechar los últimos adelantos en tecnología</w:t>
      </w:r>
    </w:p>
    <w:p w:rsidR="005D2EA2" w:rsidRDefault="005D2EA2" w:rsidP="00EF30BC">
      <w:pPr>
        <w:numPr>
          <w:ilvl w:val="0"/>
          <w:numId w:val="13"/>
        </w:numPr>
        <w:spacing w:line="480" w:lineRule="auto"/>
        <w:jc w:val="both"/>
      </w:pPr>
      <w:r>
        <w:t>Capacidad de sacar ventaja de los recursos limitados del precursor</w:t>
      </w:r>
    </w:p>
    <w:p w:rsidR="005D2EA2" w:rsidRDefault="005D2EA2" w:rsidP="00EF30BC">
      <w:pPr>
        <w:spacing w:line="480" w:lineRule="auto"/>
        <w:jc w:val="both"/>
      </w:pPr>
    </w:p>
    <w:p w:rsidR="005D2EA2" w:rsidRDefault="00EF74CD" w:rsidP="00EF30BC">
      <w:pPr>
        <w:spacing w:line="480" w:lineRule="auto"/>
        <w:jc w:val="both"/>
      </w:pPr>
      <w:r>
        <w:t xml:space="preserve">    </w:t>
      </w:r>
      <w:r w:rsidR="005D2EA2">
        <w:t>En muchos casos, una empresa se convierte en seguidora por e</w:t>
      </w:r>
      <w:r w:rsidR="00C53C2E">
        <w:t>liminación automática (como pasó</w:t>
      </w:r>
      <w:r w:rsidR="005D2EA2">
        <w:t xml:space="preserve"> con Termosifón en Guayaquil, después de quebrar entró Hidrosistemas). Simplemente es rebasada en un nuevo mercado de producto por un competidor más rápido. Pero, incluso </w:t>
      </w:r>
      <w:r w:rsidR="00B9362E">
        <w:t>cuando la empresa tiene la capacidad de ser la jugadora inicial, las observaciones anteriores sugieren que puede haber algunas ventajas en dejar que otras compañías vayan delante de ella en el mercado de producto: que el pionero (Termosifón) asuma los riesgos iniciales mientras los seguidores observan sus incapacidades y errores.</w:t>
      </w:r>
    </w:p>
    <w:p w:rsidR="00B9362E" w:rsidRDefault="00B9362E" w:rsidP="00EF30BC">
      <w:pPr>
        <w:spacing w:line="480" w:lineRule="auto"/>
        <w:jc w:val="both"/>
      </w:pPr>
    </w:p>
    <w:p w:rsidR="00B9362E" w:rsidRDefault="00CB2EE4" w:rsidP="00EF30BC">
      <w:pPr>
        <w:spacing w:line="480" w:lineRule="auto"/>
        <w:jc w:val="both"/>
      </w:pPr>
      <w:r>
        <w:t xml:space="preserve">    </w:t>
      </w:r>
      <w:r w:rsidR="00B9362E">
        <w:t>Pero, ¿por qué a los seguidores les atraen los mercados en rápido crecimiento? La sabiduría convencional sugiere que tales mercados presentan oportunidades de obtener utilidades atractivas en el futuro porque:</w:t>
      </w:r>
    </w:p>
    <w:p w:rsidR="00B9362E" w:rsidRDefault="00B9362E" w:rsidP="00EF30BC">
      <w:pPr>
        <w:spacing w:line="480" w:lineRule="auto"/>
        <w:jc w:val="both"/>
      </w:pPr>
    </w:p>
    <w:p w:rsidR="00B9362E" w:rsidRDefault="00E17520" w:rsidP="00EF30BC">
      <w:pPr>
        <w:numPr>
          <w:ilvl w:val="0"/>
          <w:numId w:val="14"/>
        </w:numPr>
        <w:spacing w:line="480" w:lineRule="auto"/>
        <w:jc w:val="both"/>
      </w:pPr>
      <w:r>
        <w:t>Es más fácil obtener participación cuando un mercado está creciendo</w:t>
      </w:r>
    </w:p>
    <w:p w:rsidR="00E17520" w:rsidRDefault="00E17520" w:rsidP="00EF30BC">
      <w:pPr>
        <w:numPr>
          <w:ilvl w:val="0"/>
          <w:numId w:val="14"/>
        </w:numPr>
        <w:spacing w:line="480" w:lineRule="auto"/>
        <w:jc w:val="both"/>
      </w:pPr>
      <w:r>
        <w:t>Las ganancias compartidas valen más en un mercado creciente que en uno maduro</w:t>
      </w:r>
    </w:p>
    <w:p w:rsidR="00E17520" w:rsidRDefault="00E17520" w:rsidP="00EF30BC">
      <w:pPr>
        <w:numPr>
          <w:ilvl w:val="0"/>
          <w:numId w:val="14"/>
        </w:numPr>
        <w:spacing w:line="480" w:lineRule="auto"/>
        <w:jc w:val="both"/>
      </w:pPr>
      <w:r>
        <w:t>Es probable que la competencia de precio sea menos intensa</w:t>
      </w:r>
    </w:p>
    <w:p w:rsidR="00E17520" w:rsidRDefault="00E17520" w:rsidP="00EF30BC">
      <w:pPr>
        <w:numPr>
          <w:ilvl w:val="0"/>
          <w:numId w:val="14"/>
        </w:numPr>
        <w:spacing w:line="480" w:lineRule="auto"/>
        <w:jc w:val="both"/>
      </w:pPr>
      <w:r>
        <w:t>La participación temprana en un mercado en crecimiento es necesaria para asegurar que la empresa mantenga el peso de la tecnología.</w:t>
      </w:r>
    </w:p>
    <w:p w:rsidR="00E17520" w:rsidRDefault="00E17520" w:rsidP="00EF30BC">
      <w:pPr>
        <w:spacing w:line="480" w:lineRule="auto"/>
        <w:jc w:val="both"/>
      </w:pPr>
    </w:p>
    <w:p w:rsidR="00E17520" w:rsidRDefault="00CB2EE4" w:rsidP="00EF30BC">
      <w:pPr>
        <w:spacing w:line="480" w:lineRule="auto"/>
        <w:jc w:val="both"/>
      </w:pPr>
      <w:r>
        <w:t xml:space="preserve">    </w:t>
      </w:r>
      <w:r w:rsidR="009213A9">
        <w:t>En las industrias de alta tecnología la participación temprana en nuevas categorías de producto puede ser fundamental para mantenerse al corriente en tecnología. La experiencia inicial ganada en el desarrollo de la primera generación de productos y en ayudar a los clientes</w:t>
      </w:r>
      <w:r w:rsidR="00F34996">
        <w:t>. L</w:t>
      </w:r>
      <w:r w:rsidR="009213A9">
        <w:t>a nueva tecnología puede colocar a la empresa en una posición fuerte para desarrollar la siguiente generación de productos superiores.</w:t>
      </w:r>
    </w:p>
    <w:p w:rsidR="009213A9" w:rsidRDefault="009213A9" w:rsidP="00EF30BC">
      <w:pPr>
        <w:spacing w:line="480" w:lineRule="auto"/>
        <w:jc w:val="both"/>
      </w:pPr>
    </w:p>
    <w:p w:rsidR="009213A9" w:rsidRDefault="009213A9" w:rsidP="00EF30BC">
      <w:pPr>
        <w:spacing w:line="480" w:lineRule="auto"/>
        <w:jc w:val="both"/>
        <w:rPr>
          <w:b/>
        </w:rPr>
      </w:pPr>
      <w:r w:rsidRPr="009213A9">
        <w:rPr>
          <w:b/>
        </w:rPr>
        <w:t>3.4.1 Estrategias de Crecimiento de participación para seguidores</w:t>
      </w:r>
    </w:p>
    <w:p w:rsidR="009213A9" w:rsidRPr="007C5CC3" w:rsidRDefault="009213A9" w:rsidP="00EF30BC">
      <w:pPr>
        <w:spacing w:line="480" w:lineRule="auto"/>
        <w:jc w:val="both"/>
        <w:rPr>
          <w:b/>
        </w:rPr>
      </w:pPr>
    </w:p>
    <w:p w:rsidR="00491C00" w:rsidRPr="007C5CC3" w:rsidRDefault="00CB2EE4" w:rsidP="00EF30BC">
      <w:pPr>
        <w:spacing w:line="480" w:lineRule="auto"/>
        <w:jc w:val="both"/>
      </w:pPr>
      <w:r>
        <w:t xml:space="preserve">    </w:t>
      </w:r>
      <w:r w:rsidR="00491C00" w:rsidRPr="007C5CC3">
        <w:t>Un retador con ambiciones de apoderarse de la posición del líder de un ramo o industria tiene dos opciones estratégicas básicas, cada una con objetivos y acciones de marketing algo diferentes. Cuando el l</w:t>
      </w:r>
      <w:r w:rsidR="007C5CC3">
        <w:t>íder de participación (Termosifón</w:t>
      </w:r>
      <w:r w:rsidR="00491C00" w:rsidRPr="007C5CC3">
        <w:t>), y acaso algu</w:t>
      </w:r>
      <w:r w:rsidR="007C5CC3">
        <w:t>nos seguidores tempranos más (Hidrosistemas), ya han penetrado en una</w:t>
      </w:r>
      <w:r w:rsidR="00491C00" w:rsidRPr="007C5CC3">
        <w:t xml:space="preserve"> parte del mercado potencial, el desafiante puede no tener más opción que </w:t>
      </w:r>
      <w:r w:rsidR="00491C00" w:rsidRPr="007C5CC3">
        <w:rPr>
          <w:i/>
          <w:iCs/>
        </w:rPr>
        <w:t>arrebatar algo de la demanda de compra repetida</w:t>
      </w:r>
      <w:r w:rsidR="007C5CC3">
        <w:t xml:space="preserve"> (personas con colectores solares de agua</w:t>
      </w:r>
      <w:r w:rsidR="00491C00" w:rsidRPr="007C5CC3">
        <w:t xml:space="preserve"> deseosos por comprarse otro o cambiarlos) </w:t>
      </w:r>
      <w:r w:rsidR="00491C00" w:rsidRPr="007C5CC3">
        <w:rPr>
          <w:i/>
          <w:iCs/>
        </w:rPr>
        <w:t>o de reemplazo de los clientes de los competidores</w:t>
      </w:r>
      <w:r w:rsidR="00491C00" w:rsidRPr="007C5CC3">
        <w:t xml:space="preserve"> (clientes no tan leales a una marca específica). El retador puede intentar esto mediante actividades de marketing que le den una ventaja en un choque frontal con un competidor objetivo. O puede intentar un salto de rana sobre el líder desarrollando una nueva generación de productos con beneficios suficientes para inducir a los clientes a reemplazar su marca existente con una nueva. En segundo lugar, estas acciones también le sirven al desafiante para atraer una mayor participación de adaptadores tardíos en el mercado masivo.</w:t>
      </w:r>
    </w:p>
    <w:p w:rsidR="00491C00" w:rsidRPr="007C5CC3" w:rsidRDefault="00491C00" w:rsidP="00EF30BC">
      <w:pPr>
        <w:spacing w:line="480" w:lineRule="auto"/>
        <w:jc w:val="both"/>
      </w:pPr>
    </w:p>
    <w:p w:rsidR="00491C00" w:rsidRPr="007C5CC3" w:rsidRDefault="00491C00" w:rsidP="00EF30BC">
      <w:pPr>
        <w:pStyle w:val="Ttulo1"/>
        <w:spacing w:line="480" w:lineRule="auto"/>
        <w:rPr>
          <w:rFonts w:ascii="Times New Roman" w:hAnsi="Times New Roman" w:cs="Times New Roman"/>
        </w:rPr>
      </w:pPr>
      <w:r w:rsidRPr="007C5CC3">
        <w:rPr>
          <w:rFonts w:ascii="Times New Roman" w:hAnsi="Times New Roman" w:cs="Times New Roman"/>
        </w:rPr>
        <w:t xml:space="preserve">¿Cómo decidir a quien hay que atacar?    </w:t>
      </w:r>
    </w:p>
    <w:p w:rsidR="00491C00" w:rsidRPr="007C5CC3" w:rsidRDefault="00CB2EE4" w:rsidP="00EF30BC">
      <w:pPr>
        <w:pStyle w:val="Textoindependiente"/>
        <w:spacing w:line="480" w:lineRule="auto"/>
        <w:jc w:val="both"/>
      </w:pPr>
      <w:r>
        <w:t xml:space="preserve">    </w:t>
      </w:r>
      <w:r w:rsidR="00491C00" w:rsidRPr="007C5CC3">
        <w:t>Cuando más de un competidor está ya establecido en el mercado, el retador tiene que decidir a cuál competidor, si lo hubiera, tiene que tomar como objetivo. Hay varias opciones:</w:t>
      </w:r>
    </w:p>
    <w:p w:rsidR="00491C00" w:rsidRPr="007C5CC3" w:rsidRDefault="00491C00" w:rsidP="00EF30BC">
      <w:pPr>
        <w:spacing w:line="480" w:lineRule="auto"/>
        <w:jc w:val="both"/>
      </w:pPr>
    </w:p>
    <w:p w:rsidR="00491C00" w:rsidRPr="007C5CC3" w:rsidRDefault="00491C00" w:rsidP="00EF30BC">
      <w:pPr>
        <w:numPr>
          <w:ilvl w:val="0"/>
          <w:numId w:val="15"/>
        </w:numPr>
        <w:spacing w:line="480" w:lineRule="auto"/>
        <w:jc w:val="both"/>
      </w:pPr>
      <w:r w:rsidRPr="007C5CC3">
        <w:rPr>
          <w:i/>
          <w:iCs/>
        </w:rPr>
        <w:t>Atacar al líder de participación dentro de su mercado objetivo primario.</w:t>
      </w:r>
      <w:r w:rsidRPr="007C5CC3">
        <w:t xml:space="preserve"> Esto consiste comúnmente en un ataque frontal o en un intento de salto de rana sobre el líder mediante el desarrollo de tecnología o diseño de productos superiores.</w:t>
      </w:r>
    </w:p>
    <w:p w:rsidR="00491C00" w:rsidRPr="007C5CC3" w:rsidRDefault="00491C00" w:rsidP="00EF30BC">
      <w:pPr>
        <w:spacing w:line="480" w:lineRule="auto"/>
        <w:jc w:val="both"/>
      </w:pPr>
    </w:p>
    <w:p w:rsidR="00491C00" w:rsidRPr="007C5CC3" w:rsidRDefault="00491C00" w:rsidP="00EF30BC">
      <w:pPr>
        <w:numPr>
          <w:ilvl w:val="0"/>
          <w:numId w:val="15"/>
        </w:numPr>
        <w:spacing w:line="480" w:lineRule="auto"/>
        <w:jc w:val="both"/>
      </w:pPr>
      <w:r w:rsidRPr="007C5CC3">
        <w:rPr>
          <w:i/>
          <w:iCs/>
        </w:rPr>
        <w:t>Atacar a otros seguidores que tenga</w:t>
      </w:r>
      <w:r w:rsidR="00347E60">
        <w:rPr>
          <w:i/>
          <w:iCs/>
        </w:rPr>
        <w:t>n</w:t>
      </w:r>
      <w:r w:rsidRPr="007C5CC3">
        <w:rPr>
          <w:i/>
          <w:iCs/>
        </w:rPr>
        <w:t xml:space="preserve"> una posición establecida dentro de un segmento importante de mercado</w:t>
      </w:r>
      <w:r w:rsidRPr="007C5CC3">
        <w:t>. Esto suele consistir en un ataque frontal, pero tal vez le resulte más fácil al desafiante obtener una ventaja sostenible si el competidor objetivo no está tan bien establecido como el líder del mercado en la mente y los hábitos de compra de los clientes.</w:t>
      </w:r>
    </w:p>
    <w:p w:rsidR="00491C00" w:rsidRPr="007C5CC3" w:rsidRDefault="00491C00" w:rsidP="00EF30BC">
      <w:pPr>
        <w:spacing w:line="480" w:lineRule="auto"/>
        <w:jc w:val="both"/>
      </w:pPr>
    </w:p>
    <w:p w:rsidR="00491C00" w:rsidRPr="007C5CC3" w:rsidRDefault="007C5CC3" w:rsidP="00EF30BC">
      <w:pPr>
        <w:spacing w:line="480" w:lineRule="auto"/>
        <w:jc w:val="both"/>
        <w:rPr>
          <w:b/>
          <w:bCs/>
        </w:rPr>
      </w:pPr>
      <w:r w:rsidRPr="007C5CC3">
        <w:rPr>
          <w:b/>
          <w:bCs/>
        </w:rPr>
        <w:t>ESTRATEGIA DE SALTO DE RANA</w:t>
      </w:r>
    </w:p>
    <w:p w:rsidR="00491C00" w:rsidRPr="007C5CC3" w:rsidRDefault="00491C00" w:rsidP="00EF30BC">
      <w:pPr>
        <w:spacing w:line="480" w:lineRule="auto"/>
        <w:jc w:val="both"/>
      </w:pPr>
    </w:p>
    <w:p w:rsidR="00491C00" w:rsidRPr="007C5CC3" w:rsidRDefault="00CB2EE4" w:rsidP="00EF30BC">
      <w:pPr>
        <w:spacing w:line="480" w:lineRule="auto"/>
        <w:jc w:val="both"/>
      </w:pPr>
      <w:r>
        <w:t xml:space="preserve">    </w:t>
      </w:r>
      <w:r w:rsidR="00491C00" w:rsidRPr="007C5CC3">
        <w:t>Un desafiante tiene mejor oportunidad de atraer compras repetidas o de reemplazo de los clientes actuales de un competidor, cuando puede ofrecer un producto atractivamente diferenciado de los que este ofrece. Las probabilidades de éxito pudieran ser aún</w:t>
      </w:r>
      <w:r w:rsidR="007C5CC3">
        <w:t xml:space="preserve"> mayores si el retador (ECUASOL</w:t>
      </w:r>
      <w:r w:rsidR="00491C00" w:rsidRPr="007C5CC3">
        <w:t>) puede ofrecer un producto muy superior basado en tecnología avanzada o en un diseño más avanzad</w:t>
      </w:r>
      <w:r w:rsidR="007C5CC3">
        <w:t>o (los colectores solares alemanes son superiores en diseño y costo que los españoles, americanos y coreanos, que actualmente venden las empresas precursoras en el Ecuador</w:t>
      </w:r>
      <w:r w:rsidR="00491C00" w:rsidRPr="007C5CC3">
        <w:t xml:space="preserve">). </w:t>
      </w:r>
    </w:p>
    <w:p w:rsidR="00491C00" w:rsidRPr="007C5CC3" w:rsidRDefault="00491C00" w:rsidP="00EF30BC">
      <w:pPr>
        <w:spacing w:line="480" w:lineRule="auto"/>
        <w:jc w:val="both"/>
      </w:pPr>
    </w:p>
    <w:p w:rsidR="00491C00" w:rsidRPr="007C5CC3" w:rsidRDefault="00CB2EE4" w:rsidP="00EF30BC">
      <w:pPr>
        <w:spacing w:line="480" w:lineRule="auto"/>
        <w:jc w:val="both"/>
      </w:pPr>
      <w:r>
        <w:t xml:space="preserve">    </w:t>
      </w:r>
      <w:r w:rsidR="00491C00" w:rsidRPr="007C5CC3">
        <w:t>Esta es la esencia de la estrategia del salto de rana: es un intento de obtener una ventaja significativa sobre la competencia existente introduciendo una nueva generación de productos que tengan un rendimiento considerablemente mej</w:t>
      </w:r>
      <w:r w:rsidR="007C5CC3">
        <w:t>or o que ofrezcan má</w:t>
      </w:r>
      <w:r w:rsidR="00491C00" w:rsidRPr="007C5CC3">
        <w:t>s beneficios para el cliente, más convenientes que los de las marcas en existencia.</w:t>
      </w:r>
    </w:p>
    <w:p w:rsidR="00491C00" w:rsidRPr="007C5CC3" w:rsidRDefault="00491C00" w:rsidP="00EF30BC">
      <w:pPr>
        <w:spacing w:line="480" w:lineRule="auto"/>
        <w:jc w:val="both"/>
      </w:pPr>
    </w:p>
    <w:p w:rsidR="00491C00" w:rsidRPr="007C5CC3" w:rsidRDefault="00CB2EE4" w:rsidP="00EF30BC">
      <w:pPr>
        <w:spacing w:line="480" w:lineRule="auto"/>
        <w:jc w:val="both"/>
      </w:pPr>
      <w:r>
        <w:t xml:space="preserve">    </w:t>
      </w:r>
      <w:r w:rsidR="00491C00" w:rsidRPr="007C5CC3">
        <w:t>Más aún, tal estrategia inhibe a menudo la represalia rápida de los competidores establecidos. Las empresas que han logrado algún éxito con una tecnología, suelen ser renuentes a cambiar a</w:t>
      </w:r>
      <w:r w:rsidR="007C5CC3">
        <w:t xml:space="preserve"> una nueva tecnología</w:t>
      </w:r>
      <w:r w:rsidR="00491C00" w:rsidRPr="007C5CC3">
        <w:t>, por las grandes inversiones que esto implicaría o por el temor de dar motivos de descontento a los clientes actuales.</w:t>
      </w:r>
    </w:p>
    <w:p w:rsidR="00491C00" w:rsidRPr="007C5CC3" w:rsidRDefault="00491C00" w:rsidP="00EF30BC">
      <w:pPr>
        <w:spacing w:line="480" w:lineRule="auto"/>
        <w:jc w:val="both"/>
      </w:pPr>
    </w:p>
    <w:p w:rsidR="00491C00" w:rsidRPr="007C5CC3" w:rsidRDefault="00CB2EE4" w:rsidP="00EF30BC">
      <w:pPr>
        <w:spacing w:line="480" w:lineRule="auto"/>
        <w:jc w:val="both"/>
      </w:pPr>
      <w:r>
        <w:t xml:space="preserve">    </w:t>
      </w:r>
      <w:r w:rsidR="00491C00" w:rsidRPr="007C5CC3">
        <w:t>Para tener éxito, el retador debe contar con tecnología superior a la de los competidores establecidos, así como las capacidades de ingeniería de producto y proceso para convertir esa tecnología en un producto atractivo. De igual manera, el desafiante debe tener los recursos de marketing para promover con efectividad sus nuevos productos y convencer a los clientes, ya comprometidos con una tecnología anterior, de que el nuevo producto les ofrece beneficios suficientes (como seguridad y un excelente servicio técnico y de mantenimiento) para justificar los costos del cambio.</w:t>
      </w:r>
    </w:p>
    <w:p w:rsidR="00491C00" w:rsidRPr="007C5CC3" w:rsidRDefault="00491C00" w:rsidP="00EF30BC">
      <w:pPr>
        <w:spacing w:line="480" w:lineRule="auto"/>
        <w:jc w:val="both"/>
      </w:pPr>
    </w:p>
    <w:p w:rsidR="00491C00" w:rsidRDefault="00CB2EE4" w:rsidP="00EF30BC">
      <w:pPr>
        <w:spacing w:line="480" w:lineRule="auto"/>
        <w:jc w:val="both"/>
      </w:pPr>
      <w:r>
        <w:t xml:space="preserve">    </w:t>
      </w:r>
      <w:r w:rsidR="00491C00" w:rsidRPr="007C5CC3">
        <w:t xml:space="preserve">Aplicar esta estrategia puede </w:t>
      </w:r>
      <w:r w:rsidR="007C5CC3">
        <w:t>ser muy importante para la empresa en la</w:t>
      </w:r>
      <w:r w:rsidR="00491C00" w:rsidRPr="007C5CC3">
        <w:t xml:space="preserve"> ciudad </w:t>
      </w:r>
      <w:r w:rsidR="007C5CC3">
        <w:t xml:space="preserve">de Quito </w:t>
      </w:r>
      <w:r w:rsidR="00491C00" w:rsidRPr="007C5CC3">
        <w:t xml:space="preserve">y </w:t>
      </w:r>
      <w:r w:rsidR="007C5CC3">
        <w:t>la tecnología alemana con la cual serán diseñados y ensamblados</w:t>
      </w:r>
      <w:r w:rsidR="00491C00" w:rsidRPr="007C5CC3">
        <w:t xml:space="preserve"> lo</w:t>
      </w:r>
      <w:r w:rsidR="007C5CC3">
        <w:t>s distintos modelos de colectores solares de agua</w:t>
      </w:r>
      <w:r w:rsidR="00491C00" w:rsidRPr="007C5CC3">
        <w:t xml:space="preserve">, muy superior a líderes </w:t>
      </w:r>
      <w:r w:rsidR="007C5CC3">
        <w:t>como Termosifón e Hidrosistemas</w:t>
      </w:r>
      <w:r w:rsidR="00491C00" w:rsidRPr="007C5CC3">
        <w:t>, hacen ver que esta estrategia tendría un éxito impresionante si es correctamente aplicada, pro</w:t>
      </w:r>
      <w:r w:rsidR="007C5CC3">
        <w:t>mocionando a los calentadores solares como los de mejor calidad</w:t>
      </w:r>
      <w:r w:rsidR="00491C00" w:rsidRPr="007C5CC3">
        <w:t xml:space="preserve"> del mercado, creando una clara venta</w:t>
      </w:r>
      <w:r w:rsidR="004925CC">
        <w:t>ja competitiva contra los lí</w:t>
      </w:r>
      <w:r w:rsidR="00491C00" w:rsidRPr="007C5CC3">
        <w:t>deres mencionados anteriormente.</w:t>
      </w:r>
    </w:p>
    <w:p w:rsidR="007C5CC3" w:rsidRDefault="007C5CC3" w:rsidP="00EF30BC">
      <w:pPr>
        <w:spacing w:line="480" w:lineRule="auto"/>
        <w:jc w:val="both"/>
      </w:pPr>
    </w:p>
    <w:p w:rsidR="009C6E76" w:rsidRDefault="009C6E76"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9C6E76" w:rsidRPr="009C6E76" w:rsidRDefault="009C6E76" w:rsidP="00EF30BC">
      <w:pPr>
        <w:spacing w:line="480" w:lineRule="auto"/>
        <w:jc w:val="both"/>
        <w:rPr>
          <w:b/>
        </w:rPr>
      </w:pPr>
      <w:r w:rsidRPr="009C6E76">
        <w:rPr>
          <w:b/>
        </w:rPr>
        <w:t>3.5 PRINCIPALES MATRICES ESTRATÉGICAS</w:t>
      </w:r>
    </w:p>
    <w:p w:rsidR="009C6E76" w:rsidRDefault="009C6E76" w:rsidP="00EF30BC">
      <w:pPr>
        <w:spacing w:line="480" w:lineRule="auto"/>
        <w:jc w:val="both"/>
      </w:pPr>
    </w:p>
    <w:p w:rsidR="004637F3" w:rsidRDefault="004637F3" w:rsidP="00EF30BC">
      <w:pPr>
        <w:spacing w:line="480" w:lineRule="auto"/>
        <w:jc w:val="both"/>
        <w:rPr>
          <w:b/>
        </w:rPr>
      </w:pPr>
      <w:r w:rsidRPr="004637F3">
        <w:rPr>
          <w:b/>
        </w:rPr>
        <w:t>3.5.1 Análisis FODA</w:t>
      </w:r>
    </w:p>
    <w:p w:rsidR="004637F3" w:rsidRDefault="004637F3" w:rsidP="00EF30BC">
      <w:pPr>
        <w:spacing w:line="480" w:lineRule="auto"/>
        <w:jc w:val="both"/>
        <w:rPr>
          <w:b/>
        </w:rPr>
      </w:pPr>
    </w:p>
    <w:p w:rsidR="00380C39" w:rsidRPr="00380C39" w:rsidRDefault="00CB2EE4" w:rsidP="00EF30BC">
      <w:pPr>
        <w:spacing w:line="480" w:lineRule="auto"/>
        <w:jc w:val="both"/>
      </w:pPr>
      <w:r>
        <w:t xml:space="preserve">    </w:t>
      </w:r>
      <w:r w:rsidR="00380C39">
        <w:t xml:space="preserve">A continuación, presentamos una matriz en donde se resumen las principales fortalezas y debilidades de la empresa </w:t>
      </w:r>
      <w:r w:rsidR="008A0B66">
        <w:t>(</w:t>
      </w:r>
      <w:r w:rsidR="00380C39">
        <w:t>factores internos), así como sus oportunidades y amenazas (factores externos), para conocer los riesgos extrínsecos del negocio a implementar en la ciudad de Quito.</w:t>
      </w: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380C39" w:rsidRDefault="00380C39" w:rsidP="00EF30BC">
      <w:pPr>
        <w:spacing w:line="480" w:lineRule="auto"/>
        <w:jc w:val="both"/>
        <w:rPr>
          <w:b/>
        </w:rPr>
      </w:pPr>
    </w:p>
    <w:p w:rsidR="00CB2EE4" w:rsidRDefault="00CB2EE4" w:rsidP="00EF30BC">
      <w:pPr>
        <w:spacing w:line="480" w:lineRule="auto"/>
        <w:jc w:val="both"/>
        <w:rPr>
          <w:b/>
        </w:rPr>
      </w:pPr>
    </w:p>
    <w:p w:rsidR="00CB2EE4" w:rsidRDefault="00CB2EE4" w:rsidP="00EF30BC">
      <w:pPr>
        <w:spacing w:line="480" w:lineRule="auto"/>
        <w:jc w:val="both"/>
        <w:rPr>
          <w:b/>
        </w:rPr>
      </w:pPr>
    </w:p>
    <w:p w:rsidR="00CB2EE4" w:rsidRDefault="00CB2EE4" w:rsidP="00EF30BC">
      <w:pPr>
        <w:spacing w:line="480" w:lineRule="auto"/>
        <w:jc w:val="both"/>
        <w:rPr>
          <w:b/>
        </w:rPr>
      </w:pPr>
    </w:p>
    <w:p w:rsidR="00380C39" w:rsidRPr="00CB2EE4" w:rsidRDefault="00E64A65" w:rsidP="00EF30BC">
      <w:pPr>
        <w:spacing w:line="480" w:lineRule="auto"/>
        <w:jc w:val="center"/>
        <w:rPr>
          <w:rFonts w:ascii="Arial" w:hAnsi="Arial" w:cs="Arial"/>
          <w:b/>
          <w:i/>
        </w:rPr>
      </w:pPr>
      <w:r w:rsidRPr="00CB2EE4">
        <w:rPr>
          <w:rFonts w:ascii="Arial" w:hAnsi="Arial" w:cs="Arial"/>
          <w:b/>
          <w:i/>
        </w:rPr>
        <w:t>Cuadro No. 9</w:t>
      </w:r>
    </w:p>
    <w:p w:rsidR="00380C39" w:rsidRDefault="00380C39" w:rsidP="00EF30BC">
      <w:pPr>
        <w:spacing w:line="480" w:lineRule="auto"/>
        <w:jc w:val="center"/>
        <w:rPr>
          <w:b/>
        </w:rPr>
      </w:pPr>
      <w:r w:rsidRPr="00CB2EE4">
        <w:rPr>
          <w:rFonts w:ascii="Arial" w:hAnsi="Arial" w:cs="Arial"/>
          <w:b/>
          <w:i/>
        </w:rPr>
        <w:t>Matriz Análisis FODA</w:t>
      </w:r>
    </w:p>
    <w:tbl>
      <w:tblPr>
        <w:tblStyle w:val="Tablaconcuadrcula"/>
        <w:tblW w:w="0" w:type="auto"/>
        <w:tblLook w:val="01E0"/>
      </w:tblPr>
      <w:tblGrid>
        <w:gridCol w:w="4217"/>
        <w:gridCol w:w="4219"/>
      </w:tblGrid>
      <w:tr w:rsidR="00380C39" w:rsidRPr="00262138">
        <w:tc>
          <w:tcPr>
            <w:tcW w:w="4322" w:type="dxa"/>
          </w:tcPr>
          <w:p w:rsidR="00380C39" w:rsidRPr="00262138" w:rsidRDefault="00380C39" w:rsidP="00CB2EE4">
            <w:pPr>
              <w:jc w:val="both"/>
              <w:rPr>
                <w:b/>
                <w:sz w:val="22"/>
                <w:szCs w:val="22"/>
              </w:rPr>
            </w:pPr>
            <w:r w:rsidRPr="00262138">
              <w:rPr>
                <w:b/>
                <w:sz w:val="22"/>
                <w:szCs w:val="22"/>
              </w:rPr>
              <w:t>FORTALEZAS</w:t>
            </w:r>
          </w:p>
          <w:p w:rsidR="00380C39" w:rsidRPr="00262138" w:rsidRDefault="00380C39" w:rsidP="00CB2EE4">
            <w:pPr>
              <w:jc w:val="both"/>
              <w:rPr>
                <w:sz w:val="22"/>
                <w:szCs w:val="22"/>
              </w:rPr>
            </w:pPr>
          </w:p>
          <w:p w:rsidR="00380C39" w:rsidRPr="00262138" w:rsidRDefault="00380C39" w:rsidP="00CB2EE4">
            <w:pPr>
              <w:jc w:val="both"/>
              <w:rPr>
                <w:sz w:val="22"/>
                <w:szCs w:val="22"/>
              </w:rPr>
            </w:pPr>
            <w:r>
              <w:rPr>
                <w:sz w:val="22"/>
                <w:szCs w:val="22"/>
              </w:rPr>
              <w:t>- Producto de última tecnología</w:t>
            </w:r>
          </w:p>
          <w:p w:rsidR="00380C39" w:rsidRPr="00262138" w:rsidRDefault="00380C39" w:rsidP="00CB2EE4">
            <w:pPr>
              <w:numPr>
                <w:ilvl w:val="0"/>
                <w:numId w:val="16"/>
              </w:numPr>
              <w:jc w:val="both"/>
              <w:rPr>
                <w:sz w:val="22"/>
                <w:szCs w:val="22"/>
              </w:rPr>
            </w:pPr>
            <w:r>
              <w:rPr>
                <w:sz w:val="22"/>
                <w:szCs w:val="22"/>
              </w:rPr>
              <w:t>Partes y piezas provenientes de Alemania</w:t>
            </w:r>
            <w:r w:rsidR="000D5953">
              <w:rPr>
                <w:sz w:val="22"/>
                <w:szCs w:val="22"/>
              </w:rPr>
              <w:t>, país re</w:t>
            </w:r>
            <w:r w:rsidR="0038075C">
              <w:rPr>
                <w:sz w:val="22"/>
                <w:szCs w:val="22"/>
              </w:rPr>
              <w:t xml:space="preserve">conocido en el mundo como el </w:t>
            </w:r>
            <w:r w:rsidR="000D5953">
              <w:rPr>
                <w:sz w:val="22"/>
                <w:szCs w:val="22"/>
              </w:rPr>
              <w:t>mejor proveedor de tecnología solar</w:t>
            </w:r>
          </w:p>
          <w:p w:rsidR="00380C39" w:rsidRDefault="00380C39" w:rsidP="00CB2EE4">
            <w:pPr>
              <w:numPr>
                <w:ilvl w:val="0"/>
                <w:numId w:val="16"/>
              </w:numPr>
              <w:jc w:val="both"/>
              <w:rPr>
                <w:sz w:val="22"/>
                <w:szCs w:val="22"/>
              </w:rPr>
            </w:pPr>
            <w:r>
              <w:rPr>
                <w:sz w:val="22"/>
                <w:szCs w:val="22"/>
              </w:rPr>
              <w:t>Contiene partes y dispositivos que requieren un mínimo mantenimiento</w:t>
            </w:r>
          </w:p>
          <w:p w:rsidR="00380C39" w:rsidRPr="00262138" w:rsidRDefault="00380C39" w:rsidP="00CB2EE4">
            <w:pPr>
              <w:jc w:val="both"/>
              <w:rPr>
                <w:sz w:val="22"/>
                <w:szCs w:val="22"/>
              </w:rPr>
            </w:pPr>
            <w:r>
              <w:rPr>
                <w:sz w:val="22"/>
                <w:szCs w:val="22"/>
              </w:rPr>
              <w:t xml:space="preserve">- Producto </w:t>
            </w:r>
            <w:r w:rsidR="000D5953">
              <w:rPr>
                <w:sz w:val="22"/>
                <w:szCs w:val="22"/>
              </w:rPr>
              <w:t>con precio competitivo</w:t>
            </w:r>
          </w:p>
          <w:p w:rsidR="00380C39" w:rsidRPr="00262138" w:rsidRDefault="00380C39" w:rsidP="00CB2EE4">
            <w:pPr>
              <w:jc w:val="both"/>
              <w:rPr>
                <w:sz w:val="22"/>
                <w:szCs w:val="22"/>
              </w:rPr>
            </w:pPr>
            <w:r w:rsidRPr="00262138">
              <w:rPr>
                <w:sz w:val="22"/>
                <w:szCs w:val="22"/>
              </w:rPr>
              <w:t xml:space="preserve">- </w:t>
            </w:r>
            <w:r>
              <w:rPr>
                <w:sz w:val="22"/>
                <w:szCs w:val="22"/>
              </w:rPr>
              <w:t xml:space="preserve">Contribuye a mantener un medio ambiente libre de contaminación por disminución en la emisión de dióxido de carbono (en el caso de reemplazar calentadores a gas de agua) </w:t>
            </w:r>
          </w:p>
          <w:p w:rsidR="00380C39" w:rsidRPr="00262138" w:rsidRDefault="00380C39" w:rsidP="00CB2EE4">
            <w:pPr>
              <w:jc w:val="both"/>
              <w:rPr>
                <w:sz w:val="22"/>
                <w:szCs w:val="22"/>
              </w:rPr>
            </w:pPr>
            <w:r>
              <w:rPr>
                <w:sz w:val="22"/>
                <w:szCs w:val="22"/>
              </w:rPr>
              <w:t>- Ayuda a la generación de ahorro en el consumo de energía eléctrica (en el caso de reemplazar calentadores eléctricos de agua)</w:t>
            </w:r>
          </w:p>
          <w:p w:rsidR="00380C39" w:rsidRPr="00262138" w:rsidRDefault="000D5953" w:rsidP="00CB2EE4">
            <w:pPr>
              <w:jc w:val="both"/>
              <w:rPr>
                <w:sz w:val="22"/>
                <w:szCs w:val="22"/>
              </w:rPr>
            </w:pPr>
            <w:r>
              <w:rPr>
                <w:sz w:val="22"/>
                <w:szCs w:val="22"/>
              </w:rPr>
              <w:t>- Versatilidad en el uso del producto (preparación de alimentos, limpieza e higiene personal)</w:t>
            </w:r>
          </w:p>
          <w:p w:rsidR="00380C39" w:rsidRPr="00262138" w:rsidRDefault="000D5953" w:rsidP="00CB2EE4">
            <w:pPr>
              <w:jc w:val="both"/>
              <w:rPr>
                <w:sz w:val="22"/>
                <w:szCs w:val="22"/>
              </w:rPr>
            </w:pPr>
            <w:r>
              <w:rPr>
                <w:sz w:val="22"/>
                <w:szCs w:val="22"/>
              </w:rPr>
              <w:t>- Comercialización</w:t>
            </w:r>
            <w:r w:rsidR="00380C39" w:rsidRPr="00262138">
              <w:rPr>
                <w:sz w:val="22"/>
                <w:szCs w:val="22"/>
              </w:rPr>
              <w:t xml:space="preserve"> propia para evitar costos de intermediación</w:t>
            </w:r>
          </w:p>
          <w:p w:rsidR="00380C39" w:rsidRPr="00262138" w:rsidRDefault="000D5953" w:rsidP="00CB2EE4">
            <w:pPr>
              <w:jc w:val="both"/>
              <w:rPr>
                <w:sz w:val="22"/>
                <w:szCs w:val="22"/>
              </w:rPr>
            </w:pPr>
            <w:r>
              <w:rPr>
                <w:sz w:val="22"/>
                <w:szCs w:val="22"/>
              </w:rPr>
              <w:t>- Empresa</w:t>
            </w:r>
            <w:r w:rsidR="00380C39" w:rsidRPr="00262138">
              <w:rPr>
                <w:sz w:val="22"/>
                <w:szCs w:val="22"/>
              </w:rPr>
              <w:t xml:space="preserve"> se ubicará </w:t>
            </w:r>
            <w:r>
              <w:rPr>
                <w:sz w:val="22"/>
                <w:szCs w:val="22"/>
              </w:rPr>
              <w:t xml:space="preserve">en </w:t>
            </w:r>
            <w:smartTag w:uri="urn:schemas-microsoft-com:office:smarttags" w:element="PersonName">
              <w:smartTagPr>
                <w:attr w:name="ProductID" w:val="la Zona Norte"/>
              </w:smartTagPr>
              <w:r>
                <w:rPr>
                  <w:sz w:val="22"/>
                  <w:szCs w:val="22"/>
                </w:rPr>
                <w:t>la Zona Norte</w:t>
              </w:r>
            </w:smartTag>
            <w:r>
              <w:rPr>
                <w:sz w:val="22"/>
                <w:szCs w:val="22"/>
              </w:rPr>
              <w:t xml:space="preserve"> de la ciudad de Quito</w:t>
            </w:r>
            <w:r w:rsidR="00380C39" w:rsidRPr="00262138">
              <w:rPr>
                <w:sz w:val="22"/>
                <w:szCs w:val="22"/>
              </w:rPr>
              <w:t xml:space="preserve"> que cuenta co</w:t>
            </w:r>
            <w:r w:rsidR="008A0B66">
              <w:rPr>
                <w:sz w:val="22"/>
                <w:szCs w:val="22"/>
              </w:rPr>
              <w:t>n altos niveles de trá</w:t>
            </w:r>
            <w:r>
              <w:rPr>
                <w:sz w:val="22"/>
                <w:szCs w:val="22"/>
              </w:rPr>
              <w:t xml:space="preserve">nsito vehicular y peatonal </w:t>
            </w:r>
          </w:p>
          <w:p w:rsidR="00380C39" w:rsidRPr="00262138" w:rsidRDefault="00380C39" w:rsidP="00CB2EE4">
            <w:pPr>
              <w:jc w:val="both"/>
              <w:rPr>
                <w:sz w:val="22"/>
                <w:szCs w:val="22"/>
              </w:rPr>
            </w:pPr>
          </w:p>
        </w:tc>
        <w:tc>
          <w:tcPr>
            <w:tcW w:w="4322" w:type="dxa"/>
          </w:tcPr>
          <w:p w:rsidR="00380C39" w:rsidRPr="00262138" w:rsidRDefault="00380C39" w:rsidP="00CB2EE4">
            <w:pPr>
              <w:jc w:val="both"/>
              <w:rPr>
                <w:b/>
                <w:sz w:val="22"/>
                <w:szCs w:val="22"/>
              </w:rPr>
            </w:pPr>
            <w:r w:rsidRPr="00262138">
              <w:rPr>
                <w:b/>
                <w:sz w:val="22"/>
                <w:szCs w:val="22"/>
              </w:rPr>
              <w:t>OPORTUNIDADES</w:t>
            </w:r>
          </w:p>
          <w:p w:rsidR="00380C39" w:rsidRPr="00262138" w:rsidRDefault="00380C39" w:rsidP="00CB2EE4">
            <w:pPr>
              <w:jc w:val="both"/>
              <w:rPr>
                <w:b/>
                <w:sz w:val="22"/>
                <w:szCs w:val="22"/>
              </w:rPr>
            </w:pPr>
          </w:p>
          <w:p w:rsidR="00380C39" w:rsidRPr="00262138" w:rsidRDefault="000D5953" w:rsidP="00CB2EE4">
            <w:pPr>
              <w:jc w:val="both"/>
              <w:rPr>
                <w:sz w:val="22"/>
                <w:szCs w:val="22"/>
              </w:rPr>
            </w:pPr>
            <w:r>
              <w:rPr>
                <w:sz w:val="22"/>
                <w:szCs w:val="22"/>
              </w:rPr>
              <w:t>-</w:t>
            </w:r>
            <w:r w:rsidR="0038075C">
              <w:rPr>
                <w:sz w:val="22"/>
                <w:szCs w:val="22"/>
              </w:rPr>
              <w:t xml:space="preserve"> Interés</w:t>
            </w:r>
            <w:r>
              <w:rPr>
                <w:sz w:val="22"/>
                <w:szCs w:val="22"/>
              </w:rPr>
              <w:t xml:space="preserve"> en la colectividad</w:t>
            </w:r>
            <w:r w:rsidR="00380C39" w:rsidRPr="00262138">
              <w:rPr>
                <w:sz w:val="22"/>
                <w:szCs w:val="22"/>
              </w:rPr>
              <w:t xml:space="preserve"> local</w:t>
            </w:r>
            <w:r>
              <w:rPr>
                <w:sz w:val="22"/>
                <w:szCs w:val="22"/>
              </w:rPr>
              <w:t xml:space="preserve"> para proteger medio ambiente</w:t>
            </w:r>
          </w:p>
          <w:p w:rsidR="004C2CA0" w:rsidRDefault="00380C39" w:rsidP="00CB2EE4">
            <w:pPr>
              <w:jc w:val="both"/>
              <w:rPr>
                <w:sz w:val="22"/>
                <w:szCs w:val="22"/>
              </w:rPr>
            </w:pPr>
            <w:r w:rsidRPr="00262138">
              <w:rPr>
                <w:sz w:val="22"/>
                <w:szCs w:val="22"/>
              </w:rPr>
              <w:t>-</w:t>
            </w:r>
            <w:r w:rsidR="004C2CA0">
              <w:rPr>
                <w:sz w:val="22"/>
                <w:szCs w:val="22"/>
              </w:rPr>
              <w:t xml:space="preserve"> Alta radiación solar en la ciudad de Quito</w:t>
            </w:r>
            <w:r w:rsidRPr="00262138">
              <w:rPr>
                <w:sz w:val="22"/>
                <w:szCs w:val="22"/>
              </w:rPr>
              <w:t xml:space="preserve"> </w:t>
            </w:r>
          </w:p>
          <w:p w:rsidR="00380C39" w:rsidRPr="00262138" w:rsidRDefault="004C2CA0" w:rsidP="00CB2EE4">
            <w:pPr>
              <w:jc w:val="both"/>
              <w:rPr>
                <w:sz w:val="22"/>
                <w:szCs w:val="22"/>
              </w:rPr>
            </w:pPr>
            <w:r>
              <w:rPr>
                <w:sz w:val="22"/>
                <w:szCs w:val="22"/>
              </w:rPr>
              <w:t xml:space="preserve">- </w:t>
            </w:r>
            <w:r w:rsidR="000D5953">
              <w:rPr>
                <w:sz w:val="22"/>
                <w:szCs w:val="22"/>
              </w:rPr>
              <w:t>Crecimiento en la demanda de tecnologías amigables con el medio ambiente</w:t>
            </w:r>
          </w:p>
          <w:p w:rsidR="00380C39" w:rsidRPr="00262138" w:rsidRDefault="00380C39" w:rsidP="00CB2EE4">
            <w:pPr>
              <w:jc w:val="both"/>
              <w:rPr>
                <w:sz w:val="22"/>
                <w:szCs w:val="22"/>
              </w:rPr>
            </w:pPr>
            <w:r w:rsidRPr="00262138">
              <w:rPr>
                <w:sz w:val="22"/>
                <w:szCs w:val="22"/>
              </w:rPr>
              <w:t>- Disponibilidad de mano de obra bara</w:t>
            </w:r>
            <w:r w:rsidR="000D5953">
              <w:rPr>
                <w:sz w:val="22"/>
                <w:szCs w:val="22"/>
              </w:rPr>
              <w:t xml:space="preserve">ta, calificada </w:t>
            </w:r>
            <w:r w:rsidRPr="00262138">
              <w:rPr>
                <w:sz w:val="22"/>
                <w:szCs w:val="22"/>
              </w:rPr>
              <w:t>pero con exper</w:t>
            </w:r>
            <w:r w:rsidR="000D5953">
              <w:rPr>
                <w:sz w:val="22"/>
                <w:szCs w:val="22"/>
              </w:rPr>
              <w:t>iencia en aparatos “alternativos”</w:t>
            </w:r>
          </w:p>
          <w:p w:rsidR="00380C39" w:rsidRPr="00262138" w:rsidRDefault="000D5953" w:rsidP="00CB2EE4">
            <w:pPr>
              <w:jc w:val="both"/>
              <w:rPr>
                <w:sz w:val="22"/>
                <w:szCs w:val="22"/>
              </w:rPr>
            </w:pPr>
            <w:r>
              <w:rPr>
                <w:sz w:val="22"/>
                <w:szCs w:val="22"/>
              </w:rPr>
              <w:t>- Producto dirigido</w:t>
            </w:r>
            <w:r w:rsidR="00380C39" w:rsidRPr="00262138">
              <w:rPr>
                <w:sz w:val="22"/>
                <w:szCs w:val="22"/>
              </w:rPr>
              <w:t xml:space="preserve"> a un</w:t>
            </w:r>
            <w:r>
              <w:rPr>
                <w:sz w:val="22"/>
                <w:szCs w:val="22"/>
              </w:rPr>
              <w:t xml:space="preserve"> segmento socioeconómico </w:t>
            </w:r>
            <w:r w:rsidR="00380C39" w:rsidRPr="00262138">
              <w:rPr>
                <w:sz w:val="22"/>
                <w:szCs w:val="22"/>
              </w:rPr>
              <w:t>medio-alto y alto</w:t>
            </w:r>
          </w:p>
          <w:p w:rsidR="00380C39" w:rsidRPr="00262138" w:rsidRDefault="00380C39" w:rsidP="00CB2EE4">
            <w:pPr>
              <w:jc w:val="both"/>
              <w:rPr>
                <w:sz w:val="22"/>
                <w:szCs w:val="22"/>
              </w:rPr>
            </w:pPr>
            <w:r w:rsidRPr="00262138">
              <w:rPr>
                <w:sz w:val="22"/>
                <w:szCs w:val="22"/>
              </w:rPr>
              <w:t>- Posibilidad de ampliar l</w:t>
            </w:r>
            <w:r w:rsidR="000D5953">
              <w:rPr>
                <w:sz w:val="22"/>
                <w:szCs w:val="22"/>
              </w:rPr>
              <w:t>a línea de productos</w:t>
            </w:r>
            <w:r w:rsidRPr="00262138">
              <w:rPr>
                <w:sz w:val="22"/>
                <w:szCs w:val="22"/>
              </w:rPr>
              <w:t xml:space="preserve"> en el largo p</w:t>
            </w:r>
            <w:r w:rsidR="000D5953">
              <w:rPr>
                <w:sz w:val="22"/>
                <w:szCs w:val="22"/>
              </w:rPr>
              <w:t>lazo (paneles fotovoltaicos, colectores solares departamentales</w:t>
            </w:r>
            <w:r w:rsidRPr="00262138">
              <w:rPr>
                <w:sz w:val="22"/>
                <w:szCs w:val="22"/>
              </w:rPr>
              <w:t>)</w:t>
            </w:r>
          </w:p>
          <w:p w:rsidR="00380C39" w:rsidRDefault="00380C39" w:rsidP="00CB2EE4">
            <w:pPr>
              <w:jc w:val="both"/>
              <w:rPr>
                <w:sz w:val="22"/>
                <w:szCs w:val="22"/>
              </w:rPr>
            </w:pPr>
            <w:r w:rsidRPr="00262138">
              <w:rPr>
                <w:sz w:val="22"/>
                <w:szCs w:val="22"/>
              </w:rPr>
              <w:t>- Posibilidad de incursionar en otro</w:t>
            </w:r>
            <w:r w:rsidR="000D5953">
              <w:rPr>
                <w:sz w:val="22"/>
                <w:szCs w:val="22"/>
              </w:rPr>
              <w:t>s mercados locales en el largo</w:t>
            </w:r>
            <w:r w:rsidRPr="00262138">
              <w:rPr>
                <w:sz w:val="22"/>
                <w:szCs w:val="22"/>
              </w:rPr>
              <w:t xml:space="preserve"> pla</w:t>
            </w:r>
            <w:r w:rsidR="005926CA">
              <w:rPr>
                <w:sz w:val="22"/>
                <w:szCs w:val="22"/>
              </w:rPr>
              <w:t>zo (Ibarra</w:t>
            </w:r>
            <w:r w:rsidR="000D5953">
              <w:rPr>
                <w:sz w:val="22"/>
                <w:szCs w:val="22"/>
              </w:rPr>
              <w:t>, Cuenca, Ambato</w:t>
            </w:r>
            <w:r w:rsidRPr="00262138">
              <w:rPr>
                <w:sz w:val="22"/>
                <w:szCs w:val="22"/>
              </w:rPr>
              <w:t>, Riobamba, etc.)</w:t>
            </w:r>
          </w:p>
          <w:p w:rsidR="000D5953" w:rsidRPr="00262138" w:rsidRDefault="005926CA" w:rsidP="00CB2EE4">
            <w:pPr>
              <w:jc w:val="both"/>
              <w:rPr>
                <w:sz w:val="22"/>
                <w:szCs w:val="22"/>
              </w:rPr>
            </w:pPr>
            <w:r>
              <w:rPr>
                <w:sz w:val="22"/>
                <w:szCs w:val="22"/>
              </w:rPr>
              <w:t xml:space="preserve">- Posibilidad de instalar nuevas sucursales de la empresa en ciudades externas como Bogotá, Lima, </w:t>
            </w:r>
            <w:smartTag w:uri="urn:schemas-microsoft-com:office:smarttags" w:element="PersonName">
              <w:smartTagPr>
                <w:attr w:name="ProductID" w:val="La Paz"/>
              </w:smartTagPr>
              <w:r>
                <w:rPr>
                  <w:sz w:val="22"/>
                  <w:szCs w:val="22"/>
                </w:rPr>
                <w:t>La Paz</w:t>
              </w:r>
            </w:smartTag>
            <w:r>
              <w:rPr>
                <w:sz w:val="22"/>
                <w:szCs w:val="22"/>
              </w:rPr>
              <w:t>, etc.</w:t>
            </w:r>
          </w:p>
          <w:p w:rsidR="00380C39" w:rsidRPr="00262138" w:rsidRDefault="000D5953" w:rsidP="00CB2EE4">
            <w:pPr>
              <w:jc w:val="both"/>
              <w:rPr>
                <w:sz w:val="22"/>
                <w:szCs w:val="22"/>
              </w:rPr>
            </w:pPr>
            <w:r>
              <w:rPr>
                <w:sz w:val="22"/>
                <w:szCs w:val="22"/>
              </w:rPr>
              <w:t>- Gobierno actual interesado en aplicar tecnologías solares para la construcción de planes habitacionales</w:t>
            </w:r>
          </w:p>
          <w:p w:rsidR="00380C39" w:rsidRPr="00262138" w:rsidRDefault="00380C39" w:rsidP="00CB2EE4">
            <w:pPr>
              <w:jc w:val="both"/>
              <w:rPr>
                <w:sz w:val="22"/>
                <w:szCs w:val="22"/>
              </w:rPr>
            </w:pPr>
            <w:r w:rsidRPr="00262138">
              <w:rPr>
                <w:sz w:val="22"/>
                <w:szCs w:val="22"/>
              </w:rPr>
              <w:t>- Apoyo de organismos públicos y privados</w:t>
            </w:r>
            <w:r w:rsidR="000D5953">
              <w:rPr>
                <w:sz w:val="22"/>
                <w:szCs w:val="22"/>
              </w:rPr>
              <w:t xml:space="preserve"> para proyectos solares, como el Municipio de Quito, CODESOL, y el actual Ministerio de Energía y Minas</w:t>
            </w:r>
          </w:p>
          <w:p w:rsidR="00380C39" w:rsidRPr="00262138" w:rsidRDefault="00380C39" w:rsidP="00CB2EE4">
            <w:pPr>
              <w:jc w:val="both"/>
              <w:rPr>
                <w:sz w:val="22"/>
                <w:szCs w:val="22"/>
              </w:rPr>
            </w:pPr>
            <w:r w:rsidRPr="00262138">
              <w:rPr>
                <w:sz w:val="22"/>
                <w:szCs w:val="22"/>
              </w:rPr>
              <w:t xml:space="preserve">  </w:t>
            </w:r>
          </w:p>
        </w:tc>
      </w:tr>
      <w:tr w:rsidR="00380C39" w:rsidRPr="00262138">
        <w:tc>
          <w:tcPr>
            <w:tcW w:w="4322" w:type="dxa"/>
          </w:tcPr>
          <w:p w:rsidR="00380C39" w:rsidRPr="00262138" w:rsidRDefault="00380C39" w:rsidP="00CB2EE4">
            <w:pPr>
              <w:jc w:val="both"/>
              <w:rPr>
                <w:b/>
                <w:sz w:val="22"/>
                <w:szCs w:val="22"/>
              </w:rPr>
            </w:pPr>
            <w:r w:rsidRPr="00262138">
              <w:rPr>
                <w:b/>
                <w:sz w:val="22"/>
                <w:szCs w:val="22"/>
              </w:rPr>
              <w:t>DEBILIDADES</w:t>
            </w:r>
          </w:p>
          <w:p w:rsidR="00380C39" w:rsidRPr="00262138" w:rsidRDefault="00380C39" w:rsidP="00CB2EE4">
            <w:pPr>
              <w:jc w:val="both"/>
              <w:rPr>
                <w:sz w:val="22"/>
                <w:szCs w:val="22"/>
              </w:rPr>
            </w:pPr>
          </w:p>
          <w:p w:rsidR="00380C39" w:rsidRPr="00262138" w:rsidRDefault="00380C39" w:rsidP="00CB2EE4">
            <w:pPr>
              <w:jc w:val="both"/>
              <w:rPr>
                <w:sz w:val="22"/>
                <w:szCs w:val="22"/>
              </w:rPr>
            </w:pPr>
            <w:r w:rsidRPr="00262138">
              <w:rPr>
                <w:sz w:val="22"/>
                <w:szCs w:val="22"/>
              </w:rPr>
              <w:t>- Falta de respaldo de una marca reconocida</w:t>
            </w:r>
          </w:p>
          <w:p w:rsidR="00380C39" w:rsidRPr="00262138" w:rsidRDefault="00380C39" w:rsidP="00CB2EE4">
            <w:pPr>
              <w:jc w:val="both"/>
              <w:rPr>
                <w:sz w:val="22"/>
                <w:szCs w:val="22"/>
              </w:rPr>
            </w:pPr>
            <w:r w:rsidRPr="00262138">
              <w:rPr>
                <w:sz w:val="22"/>
                <w:szCs w:val="22"/>
              </w:rPr>
              <w:t>- Desconocimiento genera</w:t>
            </w:r>
            <w:r w:rsidR="004C2CA0">
              <w:rPr>
                <w:sz w:val="22"/>
                <w:szCs w:val="22"/>
              </w:rPr>
              <w:t>l de la población sobre el colector solar de agua y sus beneficios ambientales y socioeconómicos</w:t>
            </w:r>
          </w:p>
          <w:p w:rsidR="00380C39" w:rsidRPr="00262138" w:rsidRDefault="00380C39" w:rsidP="00CB2EE4">
            <w:pPr>
              <w:jc w:val="both"/>
              <w:rPr>
                <w:sz w:val="22"/>
                <w:szCs w:val="22"/>
              </w:rPr>
            </w:pPr>
            <w:r w:rsidRPr="00262138">
              <w:rPr>
                <w:sz w:val="22"/>
                <w:szCs w:val="22"/>
              </w:rPr>
              <w:t>- Alta inversión inic</w:t>
            </w:r>
            <w:r w:rsidR="004C2CA0">
              <w:rPr>
                <w:sz w:val="22"/>
                <w:szCs w:val="22"/>
              </w:rPr>
              <w:t>ial en la compra de</w:t>
            </w:r>
            <w:r w:rsidR="00D6688D">
              <w:rPr>
                <w:sz w:val="22"/>
                <w:szCs w:val="22"/>
              </w:rPr>
              <w:t>l</w:t>
            </w:r>
            <w:r w:rsidR="004C2CA0">
              <w:rPr>
                <w:sz w:val="22"/>
                <w:szCs w:val="22"/>
              </w:rPr>
              <w:t xml:space="preserve"> producto</w:t>
            </w:r>
          </w:p>
          <w:p w:rsidR="00380C39" w:rsidRPr="00262138" w:rsidRDefault="00380C39" w:rsidP="00CB2EE4">
            <w:pPr>
              <w:jc w:val="both"/>
              <w:rPr>
                <w:sz w:val="22"/>
                <w:szCs w:val="22"/>
              </w:rPr>
            </w:pPr>
            <w:r w:rsidRPr="00262138">
              <w:rPr>
                <w:sz w:val="22"/>
                <w:szCs w:val="22"/>
              </w:rPr>
              <w:t>- Lento desarrollo</w:t>
            </w:r>
            <w:r w:rsidR="004C2CA0">
              <w:rPr>
                <w:sz w:val="22"/>
                <w:szCs w:val="22"/>
              </w:rPr>
              <w:t xml:space="preserve"> del mercado tecnológico solar en el país</w:t>
            </w:r>
          </w:p>
          <w:p w:rsidR="00380C39" w:rsidRPr="00262138" w:rsidRDefault="00380C39" w:rsidP="00CB2EE4">
            <w:pPr>
              <w:jc w:val="both"/>
              <w:rPr>
                <w:sz w:val="22"/>
                <w:szCs w:val="22"/>
              </w:rPr>
            </w:pPr>
            <w:r w:rsidRPr="00262138">
              <w:rPr>
                <w:sz w:val="22"/>
                <w:szCs w:val="22"/>
              </w:rPr>
              <w:t xml:space="preserve">- Tardía recuperación de la inversión, lo cual desalentaría </w:t>
            </w:r>
            <w:r w:rsidR="0038075C">
              <w:rPr>
                <w:sz w:val="22"/>
                <w:szCs w:val="22"/>
              </w:rPr>
              <w:t>a los potenciales inversionistas</w:t>
            </w:r>
            <w:r w:rsidRPr="00262138">
              <w:rPr>
                <w:sz w:val="22"/>
                <w:szCs w:val="22"/>
              </w:rPr>
              <w:t xml:space="preserve"> </w:t>
            </w:r>
          </w:p>
          <w:p w:rsidR="00380C39" w:rsidRPr="00262138" w:rsidRDefault="00380C39" w:rsidP="00CB2EE4">
            <w:pPr>
              <w:jc w:val="both"/>
              <w:rPr>
                <w:sz w:val="22"/>
                <w:szCs w:val="22"/>
              </w:rPr>
            </w:pPr>
            <w:r w:rsidRPr="00262138">
              <w:rPr>
                <w:sz w:val="22"/>
                <w:szCs w:val="22"/>
              </w:rPr>
              <w:t xml:space="preserve"> </w:t>
            </w:r>
          </w:p>
        </w:tc>
        <w:tc>
          <w:tcPr>
            <w:tcW w:w="4322" w:type="dxa"/>
          </w:tcPr>
          <w:p w:rsidR="00380C39" w:rsidRPr="00262138" w:rsidRDefault="00380C39" w:rsidP="00CB2EE4">
            <w:pPr>
              <w:jc w:val="both"/>
              <w:rPr>
                <w:b/>
                <w:sz w:val="22"/>
                <w:szCs w:val="22"/>
              </w:rPr>
            </w:pPr>
            <w:r w:rsidRPr="00262138">
              <w:rPr>
                <w:b/>
                <w:sz w:val="22"/>
                <w:szCs w:val="22"/>
              </w:rPr>
              <w:t>AMENAZAS</w:t>
            </w:r>
          </w:p>
          <w:p w:rsidR="00380C39" w:rsidRPr="00262138" w:rsidRDefault="00380C39" w:rsidP="00CB2EE4">
            <w:pPr>
              <w:jc w:val="both"/>
              <w:rPr>
                <w:sz w:val="22"/>
                <w:szCs w:val="22"/>
              </w:rPr>
            </w:pPr>
          </w:p>
          <w:p w:rsidR="00380C39" w:rsidRPr="00262138" w:rsidRDefault="00380C39" w:rsidP="00CB2EE4">
            <w:pPr>
              <w:jc w:val="both"/>
              <w:rPr>
                <w:sz w:val="22"/>
                <w:szCs w:val="22"/>
              </w:rPr>
            </w:pPr>
            <w:r w:rsidRPr="00262138">
              <w:rPr>
                <w:sz w:val="22"/>
                <w:szCs w:val="22"/>
              </w:rPr>
              <w:t>- Inestabilidad política, social y económica</w:t>
            </w:r>
          </w:p>
          <w:p w:rsidR="00380C39" w:rsidRPr="00262138" w:rsidRDefault="00380C39" w:rsidP="00CB2EE4">
            <w:pPr>
              <w:jc w:val="both"/>
              <w:rPr>
                <w:sz w:val="22"/>
                <w:szCs w:val="22"/>
              </w:rPr>
            </w:pPr>
            <w:r w:rsidRPr="00262138">
              <w:rPr>
                <w:sz w:val="22"/>
                <w:szCs w:val="22"/>
              </w:rPr>
              <w:t>- Falta de crédi</w:t>
            </w:r>
            <w:r w:rsidR="004C2CA0">
              <w:rPr>
                <w:sz w:val="22"/>
                <w:szCs w:val="22"/>
              </w:rPr>
              <w:t>to bancario para el sector</w:t>
            </w:r>
          </w:p>
          <w:p w:rsidR="00380C39" w:rsidRPr="00262138" w:rsidRDefault="004C2CA0" w:rsidP="00CB2EE4">
            <w:pPr>
              <w:jc w:val="both"/>
              <w:rPr>
                <w:sz w:val="22"/>
                <w:szCs w:val="22"/>
              </w:rPr>
            </w:pPr>
            <w:r>
              <w:rPr>
                <w:sz w:val="22"/>
                <w:szCs w:val="22"/>
              </w:rPr>
              <w:t>- Robo de partes importadas en las Aduanas</w:t>
            </w:r>
          </w:p>
          <w:p w:rsidR="00380C39" w:rsidRPr="00262138" w:rsidRDefault="00380C39" w:rsidP="00CB2EE4">
            <w:pPr>
              <w:jc w:val="both"/>
              <w:rPr>
                <w:sz w:val="22"/>
                <w:szCs w:val="22"/>
              </w:rPr>
            </w:pPr>
            <w:r w:rsidRPr="00262138">
              <w:rPr>
                <w:sz w:val="22"/>
                <w:szCs w:val="22"/>
              </w:rPr>
              <w:t>- Entrada de competidores fuertes en el mercado</w:t>
            </w:r>
          </w:p>
        </w:tc>
      </w:tr>
    </w:tbl>
    <w:p w:rsidR="004C2CA0" w:rsidRPr="00CB2EE4" w:rsidRDefault="004C2CA0" w:rsidP="00EF30BC">
      <w:pPr>
        <w:spacing w:line="480" w:lineRule="auto"/>
        <w:jc w:val="both"/>
        <w:rPr>
          <w:rFonts w:ascii="Arial" w:hAnsi="Arial" w:cs="Arial"/>
          <w:i/>
        </w:rPr>
      </w:pPr>
      <w:r w:rsidRPr="00CB2EE4">
        <w:rPr>
          <w:rFonts w:ascii="Arial" w:hAnsi="Arial" w:cs="Arial"/>
          <w:i/>
        </w:rPr>
        <w:t>Elaborado por los Autores</w:t>
      </w:r>
    </w:p>
    <w:p w:rsidR="004C2CA0" w:rsidRDefault="0029640F" w:rsidP="00EF30BC">
      <w:pPr>
        <w:spacing w:line="480" w:lineRule="auto"/>
        <w:jc w:val="both"/>
        <w:rPr>
          <w:b/>
        </w:rPr>
      </w:pPr>
      <w:r w:rsidRPr="0029640F">
        <w:rPr>
          <w:b/>
        </w:rPr>
        <w:t>3.5.2 Cadena de Valor de Porter</w:t>
      </w:r>
    </w:p>
    <w:p w:rsidR="0029640F" w:rsidRDefault="0029640F" w:rsidP="00EF30BC">
      <w:pPr>
        <w:spacing w:line="480" w:lineRule="auto"/>
        <w:jc w:val="both"/>
        <w:rPr>
          <w:b/>
        </w:rPr>
      </w:pPr>
    </w:p>
    <w:p w:rsidR="0029640F" w:rsidRDefault="0029640F" w:rsidP="00EF30BC">
      <w:pPr>
        <w:spacing w:line="480" w:lineRule="auto"/>
        <w:jc w:val="both"/>
      </w:pPr>
      <w:r w:rsidRPr="00262138">
        <w:t>Mediante la presente matriz se pretende mostrar las diferentes situaciones competitivas del mer</w:t>
      </w:r>
      <w:r>
        <w:t>cado de colectores solares de agua en la ciudad de Quito</w:t>
      </w:r>
      <w:r w:rsidRPr="00262138">
        <w:t>, donde es importante resa</w:t>
      </w:r>
      <w:r>
        <w:t>ltar que el presente producto</w:t>
      </w:r>
      <w:r w:rsidRPr="00262138">
        <w:t xml:space="preserve"> tiene una </w:t>
      </w:r>
      <w:r w:rsidR="008A0B66">
        <w:t>sola</w:t>
      </w:r>
      <w:r>
        <w:t xml:space="preserve"> </w:t>
      </w:r>
      <w:r w:rsidRPr="00262138">
        <w:t xml:space="preserve">competencia directa </w:t>
      </w:r>
      <w:r>
        <w:t>(Termosifón) debido a que es la única empresa local precursora que ofrece el producto “colector solar de agua”, entre otros.</w:t>
      </w:r>
    </w:p>
    <w:p w:rsidR="0029640F" w:rsidRDefault="0029640F" w:rsidP="00EF30BC">
      <w:pPr>
        <w:spacing w:line="480" w:lineRule="auto"/>
        <w:jc w:val="both"/>
      </w:pPr>
      <w:r>
        <w:t xml:space="preserve"> </w:t>
      </w: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Default="00CB2EE4" w:rsidP="00EF30BC">
      <w:pPr>
        <w:spacing w:line="480" w:lineRule="auto"/>
        <w:jc w:val="both"/>
      </w:pPr>
    </w:p>
    <w:p w:rsidR="00CB2EE4" w:rsidRPr="0029640F" w:rsidRDefault="00CB2EE4" w:rsidP="00EF30BC">
      <w:pPr>
        <w:spacing w:line="480" w:lineRule="auto"/>
        <w:jc w:val="both"/>
      </w:pPr>
    </w:p>
    <w:p w:rsidR="0029640F" w:rsidRPr="00CB2EE4" w:rsidRDefault="008A0B66" w:rsidP="00CB2EE4">
      <w:pPr>
        <w:spacing w:line="480" w:lineRule="auto"/>
        <w:jc w:val="center"/>
        <w:rPr>
          <w:rFonts w:ascii="Arial" w:hAnsi="Arial" w:cs="Arial"/>
          <w:b/>
          <w:i/>
        </w:rPr>
      </w:pPr>
      <w:r>
        <w:rPr>
          <w:rFonts w:ascii="Arial" w:hAnsi="Arial" w:cs="Arial"/>
          <w:b/>
          <w:i/>
        </w:rPr>
        <w:t>Grá</w:t>
      </w:r>
      <w:r w:rsidR="0029640F" w:rsidRPr="00CB2EE4">
        <w:rPr>
          <w:rFonts w:ascii="Arial" w:hAnsi="Arial" w:cs="Arial"/>
          <w:b/>
          <w:i/>
        </w:rPr>
        <w:t>fico No. 11</w:t>
      </w:r>
    </w:p>
    <w:p w:rsidR="0029640F" w:rsidRPr="00CB2EE4" w:rsidRDefault="0029640F" w:rsidP="00CB2EE4">
      <w:pPr>
        <w:spacing w:line="480" w:lineRule="auto"/>
        <w:jc w:val="center"/>
        <w:rPr>
          <w:rFonts w:ascii="Arial" w:hAnsi="Arial" w:cs="Arial"/>
          <w:b/>
          <w:i/>
        </w:rPr>
      </w:pPr>
      <w:r w:rsidRPr="00CB2EE4">
        <w:rPr>
          <w:rFonts w:ascii="Arial" w:hAnsi="Arial" w:cs="Arial"/>
          <w:b/>
          <w:i/>
        </w:rPr>
        <w:t>Cinco fuerzas de Porter</w:t>
      </w:r>
    </w:p>
    <w:p w:rsidR="0029640F" w:rsidRPr="00262138" w:rsidRDefault="00CB2EE4" w:rsidP="00CB2EE4">
      <w:pPr>
        <w:ind w:left="360"/>
        <w:jc w:val="both"/>
      </w:pPr>
      <w:r w:rsidRPr="00262138">
        <w:rPr>
          <w:noProof/>
        </w:rPr>
        <w:pict>
          <v:rect id="_x0000_s1036" style="position:absolute;left:0;text-align:left;margin-left:9pt;margin-top:3pt;width:6in;height:369pt;z-index:-251667456"/>
        </w:pict>
      </w:r>
      <w:r w:rsidRPr="00262138">
        <w:rPr>
          <w:noProof/>
        </w:rPr>
        <w:pict>
          <v:shapetype id="_x0000_t202" coordsize="21600,21600" o:spt="202" path="m,l,21600r21600,l21600,xe">
            <v:stroke joinstyle="miter"/>
            <v:path gradientshapeok="t" o:connecttype="rect"/>
          </v:shapetype>
          <v:shape id="_x0000_s1027" type="#_x0000_t202" style="position:absolute;left:0;text-align:left;margin-left:2in;margin-top:12pt;width:153pt;height:81pt;z-index:251641856" strokeweight="2.25pt">
            <v:textbox style="mso-next-textbox:#_x0000_s1027">
              <w:txbxContent>
                <w:p w:rsidR="00DC097C" w:rsidRPr="00211C40" w:rsidRDefault="00DC097C" w:rsidP="0029640F">
                  <w:pPr>
                    <w:jc w:val="center"/>
                    <w:rPr>
                      <w:b/>
                      <w:sz w:val="22"/>
                      <w:szCs w:val="22"/>
                    </w:rPr>
                  </w:pPr>
                  <w:r w:rsidRPr="00211C40">
                    <w:rPr>
                      <w:b/>
                      <w:sz w:val="22"/>
                      <w:szCs w:val="22"/>
                    </w:rPr>
                    <w:t>Competencia Potencial:</w:t>
                  </w:r>
                </w:p>
                <w:p w:rsidR="00DC097C" w:rsidRDefault="00DC097C" w:rsidP="000E3F3C">
                  <w:pPr>
                    <w:jc w:val="center"/>
                    <w:rPr>
                      <w:sz w:val="20"/>
                      <w:szCs w:val="20"/>
                    </w:rPr>
                  </w:pPr>
                  <w:r>
                    <w:rPr>
                      <w:sz w:val="20"/>
                      <w:szCs w:val="20"/>
                    </w:rPr>
                    <w:t>* Grandes empresas que deseen incursionar en el mercado tecnológico solar</w:t>
                  </w:r>
                </w:p>
                <w:p w:rsidR="00DC097C" w:rsidRPr="000C77D6" w:rsidRDefault="00DC097C" w:rsidP="000E3F3C">
                  <w:pPr>
                    <w:jc w:val="center"/>
                    <w:rPr>
                      <w:sz w:val="20"/>
                      <w:szCs w:val="20"/>
                    </w:rPr>
                  </w:pPr>
                  <w:r>
                    <w:rPr>
                      <w:sz w:val="20"/>
                      <w:szCs w:val="20"/>
                    </w:rPr>
                    <w:t>* Proyectos del actual Gobierno Nacional</w:t>
                  </w:r>
                </w:p>
              </w:txbxContent>
            </v:textbox>
            <w10:wrap type="square"/>
          </v:shape>
        </w:pict>
      </w:r>
      <w:r w:rsidR="0029640F" w:rsidRPr="00262138">
        <w:t xml:space="preserve">  </w:t>
      </w:r>
    </w:p>
    <w:p w:rsidR="0029640F" w:rsidRPr="00262138" w:rsidRDefault="0029640F" w:rsidP="00CB2EE4">
      <w:pPr>
        <w:jc w:val="both"/>
      </w:pPr>
    </w:p>
    <w:p w:rsidR="0029640F" w:rsidRPr="00262138" w:rsidRDefault="0029640F" w:rsidP="00CB2EE4">
      <w:pPr>
        <w:jc w:val="both"/>
      </w:pPr>
      <w:r w:rsidRPr="00262138">
        <w:t xml:space="preserve"> </w:t>
      </w:r>
    </w:p>
    <w:p w:rsidR="0029640F" w:rsidRPr="00262138" w:rsidRDefault="0029640F" w:rsidP="00CB2EE4">
      <w:pPr>
        <w:jc w:val="both"/>
      </w:pPr>
    </w:p>
    <w:p w:rsidR="0029640F" w:rsidRPr="00262138" w:rsidRDefault="0029640F" w:rsidP="00CB2EE4">
      <w:pPr>
        <w:jc w:val="both"/>
      </w:pPr>
      <w:r w:rsidRPr="00262138">
        <w:t xml:space="preserve"> </w:t>
      </w:r>
    </w:p>
    <w:p w:rsidR="0029640F" w:rsidRPr="00262138" w:rsidRDefault="0029640F" w:rsidP="00CB2EE4">
      <w:pPr>
        <w:jc w:val="both"/>
        <w:rPr>
          <w:b/>
        </w:rPr>
      </w:pPr>
    </w:p>
    <w:p w:rsidR="0029640F" w:rsidRPr="00262138" w:rsidRDefault="00CB2EE4" w:rsidP="00CB2EE4">
      <w:pPr>
        <w:jc w:val="both"/>
      </w:pPr>
      <w:r>
        <w:rPr>
          <w:noProof/>
        </w:rPr>
        <w:pict>
          <v:line id="_x0000_s1090" style="position:absolute;left:0;text-align:left;flip:y;z-index:251665408" from="225pt,10.25pt" to="225pt,28.25pt"/>
        </w:pict>
      </w:r>
      <w:r w:rsidR="0029640F" w:rsidRPr="00262138">
        <w:rPr>
          <w:noProof/>
        </w:rPr>
        <w:pict>
          <v:line id="_x0000_s1034" style="position:absolute;left:0;text-align:left;z-index:251648000" from="315pt,82.8pt" to="342pt,82.8pt">
            <w10:wrap type="square"/>
          </v:line>
        </w:pict>
      </w:r>
      <w:r w:rsidR="0029640F" w:rsidRPr="00262138">
        <w:rPr>
          <w:noProof/>
        </w:rPr>
        <w:pict>
          <v:line id="_x0000_s1033" style="position:absolute;left:0;text-align:left;z-index:251646976" from="99pt,82.8pt" to="135pt,82.8pt">
            <w10:wrap type="square"/>
          </v:line>
        </w:pict>
      </w:r>
      <w:r w:rsidR="0029640F" w:rsidRPr="00262138">
        <w:rPr>
          <w:noProof/>
        </w:rPr>
        <w:pict>
          <v:shape id="_x0000_s1030" type="#_x0000_t202" style="position:absolute;left:0;text-align:left;margin-left:342pt;margin-top:37.8pt;width:81pt;height:90pt;z-index:251644928" strokeweight="2.25pt">
            <v:textbox style="mso-next-textbox:#_x0000_s1030">
              <w:txbxContent>
                <w:p w:rsidR="00DC097C" w:rsidRPr="008F6867" w:rsidRDefault="00DC097C" w:rsidP="0029640F">
                  <w:pPr>
                    <w:jc w:val="center"/>
                    <w:rPr>
                      <w:b/>
                      <w:sz w:val="20"/>
                      <w:szCs w:val="20"/>
                    </w:rPr>
                  </w:pPr>
                  <w:r w:rsidRPr="008F6867">
                    <w:rPr>
                      <w:b/>
                      <w:sz w:val="20"/>
                      <w:szCs w:val="20"/>
                    </w:rPr>
                    <w:t>Clientes:</w:t>
                  </w:r>
                </w:p>
                <w:p w:rsidR="00DC097C" w:rsidRPr="008F6867" w:rsidRDefault="00DC097C" w:rsidP="0029640F">
                  <w:pPr>
                    <w:jc w:val="center"/>
                    <w:rPr>
                      <w:sz w:val="20"/>
                      <w:szCs w:val="20"/>
                    </w:rPr>
                  </w:pPr>
                  <w:r>
                    <w:rPr>
                      <w:sz w:val="20"/>
                      <w:szCs w:val="20"/>
                    </w:rPr>
                    <w:t xml:space="preserve">Familias con vivienda propia residentes en Quito, clase social </w:t>
                  </w:r>
                  <w:r w:rsidRPr="008F6867">
                    <w:rPr>
                      <w:sz w:val="20"/>
                      <w:szCs w:val="20"/>
                    </w:rPr>
                    <w:t>media alta</w:t>
                  </w:r>
                  <w:r>
                    <w:rPr>
                      <w:sz w:val="20"/>
                      <w:szCs w:val="20"/>
                    </w:rPr>
                    <w:t xml:space="preserve"> y alta</w:t>
                  </w:r>
                </w:p>
              </w:txbxContent>
            </v:textbox>
            <w10:wrap type="square"/>
          </v:shape>
        </w:pict>
      </w:r>
      <w:r w:rsidR="0029640F" w:rsidRPr="00262138">
        <w:rPr>
          <w:noProof/>
        </w:rPr>
        <w:pict>
          <v:shape id="_x0000_s1028" type="#_x0000_t202" style="position:absolute;left:0;text-align:left;margin-left:17.85pt;margin-top:37.8pt;width:81pt;height:90pt;z-index:251642880" strokeweight="2.25pt">
            <v:textbox style="mso-next-textbox:#_x0000_s1028">
              <w:txbxContent>
                <w:p w:rsidR="00DC097C" w:rsidRPr="00211C40" w:rsidRDefault="00DC097C" w:rsidP="0029640F">
                  <w:pPr>
                    <w:jc w:val="center"/>
                    <w:rPr>
                      <w:b/>
                      <w:sz w:val="22"/>
                      <w:szCs w:val="22"/>
                    </w:rPr>
                  </w:pPr>
                  <w:r w:rsidRPr="00211C40">
                    <w:rPr>
                      <w:b/>
                      <w:sz w:val="22"/>
                      <w:szCs w:val="22"/>
                    </w:rPr>
                    <w:t>Proveedores:</w:t>
                  </w:r>
                </w:p>
                <w:p w:rsidR="00DC097C" w:rsidRPr="00211C40" w:rsidRDefault="00DC097C" w:rsidP="000E3F3C">
                  <w:pPr>
                    <w:jc w:val="center"/>
                    <w:rPr>
                      <w:sz w:val="20"/>
                      <w:szCs w:val="20"/>
                    </w:rPr>
                  </w:pPr>
                  <w:r w:rsidRPr="00211C40">
                    <w:rPr>
                      <w:sz w:val="20"/>
                      <w:szCs w:val="20"/>
                    </w:rPr>
                    <w:t xml:space="preserve">* </w:t>
                  </w:r>
                  <w:r>
                    <w:rPr>
                      <w:sz w:val="20"/>
                      <w:szCs w:val="20"/>
                    </w:rPr>
                    <w:t>De partes, respuestos y piezas, la empresa alemana Conergy AG</w:t>
                  </w:r>
                </w:p>
                <w:p w:rsidR="00DC097C" w:rsidRPr="00211C40" w:rsidRDefault="00DC097C" w:rsidP="0029640F">
                  <w:pPr>
                    <w:rPr>
                      <w:sz w:val="20"/>
                      <w:szCs w:val="20"/>
                    </w:rPr>
                  </w:pPr>
                </w:p>
              </w:txbxContent>
            </v:textbox>
            <w10:wrap type="square"/>
          </v:shape>
        </w:pict>
      </w:r>
      <w:r w:rsidR="0029640F" w:rsidRPr="00262138">
        <w:t xml:space="preserve"> </w:t>
      </w:r>
    </w:p>
    <w:p w:rsidR="0029640F" w:rsidRPr="00262138" w:rsidRDefault="00CB2EE4" w:rsidP="00CB2EE4">
      <w:r w:rsidRPr="00262138">
        <w:rPr>
          <w:b/>
          <w:noProof/>
        </w:rPr>
        <w:pict>
          <v:shape id="_x0000_s1029" type="#_x0000_t202" style="position:absolute;margin-left:135pt;margin-top:14.45pt;width:180pt;height:2in;z-index:251643904" strokeweight="2.25pt">
            <v:textbox style="mso-next-textbox:#_x0000_s1029">
              <w:txbxContent>
                <w:p w:rsidR="00DC097C" w:rsidRPr="00211C40" w:rsidRDefault="00DC097C" w:rsidP="0029640F">
                  <w:pPr>
                    <w:jc w:val="center"/>
                    <w:rPr>
                      <w:b/>
                      <w:sz w:val="22"/>
                      <w:szCs w:val="22"/>
                    </w:rPr>
                  </w:pPr>
                  <w:r w:rsidRPr="00211C40">
                    <w:rPr>
                      <w:b/>
                      <w:sz w:val="22"/>
                      <w:szCs w:val="22"/>
                    </w:rPr>
                    <w:t>Competencia del sector:</w:t>
                  </w:r>
                </w:p>
                <w:p w:rsidR="00DC097C" w:rsidRDefault="00DC097C" w:rsidP="0029640F">
                  <w:pPr>
                    <w:jc w:val="center"/>
                    <w:rPr>
                      <w:sz w:val="20"/>
                      <w:szCs w:val="20"/>
                    </w:rPr>
                  </w:pPr>
                  <w:r>
                    <w:rPr>
                      <w:sz w:val="20"/>
                      <w:szCs w:val="20"/>
                    </w:rPr>
                    <w:t xml:space="preserve">* Termosifón, que con la asistencia de </w:t>
                  </w:r>
                  <w:smartTag w:uri="urn:schemas-microsoft-com:office:smarttags" w:element="PersonName">
                    <w:smartTagPr>
                      <w:attr w:name="ProductID" w:val="la Fundaci￳n CODESOL"/>
                    </w:smartTagPr>
                    <w:r>
                      <w:rPr>
                        <w:sz w:val="20"/>
                        <w:szCs w:val="20"/>
                      </w:rPr>
                      <w:t>la Fundación CODESOL</w:t>
                    </w:r>
                  </w:smartTag>
                  <w:r>
                    <w:rPr>
                      <w:sz w:val="20"/>
                      <w:szCs w:val="20"/>
                    </w:rPr>
                    <w:t xml:space="preserve">, es la precursora del mercado tecnológico solar en el país; vende colectores solares de agua a todos los estratos sociales alrededor del país, especialmente en las provincias de </w:t>
                  </w:r>
                  <w:smartTag w:uri="urn:schemas-microsoft-com:office:smarttags" w:element="PersonName">
                    <w:smartTagPr>
                      <w:attr w:name="ProductID" w:val="la Sierra"/>
                    </w:smartTagPr>
                    <w:r>
                      <w:rPr>
                        <w:sz w:val="20"/>
                        <w:szCs w:val="20"/>
                      </w:rPr>
                      <w:t>la Sierra</w:t>
                    </w:r>
                  </w:smartTag>
                  <w:r>
                    <w:rPr>
                      <w:sz w:val="20"/>
                      <w:szCs w:val="20"/>
                    </w:rPr>
                    <w:t xml:space="preserve"> y el Oriente</w:t>
                  </w:r>
                </w:p>
                <w:p w:rsidR="00DC097C" w:rsidRPr="00211C40" w:rsidRDefault="00DC097C" w:rsidP="0029640F">
                  <w:pPr>
                    <w:jc w:val="center"/>
                    <w:rPr>
                      <w:sz w:val="20"/>
                      <w:szCs w:val="20"/>
                    </w:rPr>
                  </w:pPr>
                  <w:r>
                    <w:rPr>
                      <w:sz w:val="20"/>
                      <w:szCs w:val="20"/>
                    </w:rPr>
                    <w:t xml:space="preserve">* Hidrosistemas, empresa de Guayaquil que recién empezó; vende diferentes modelos de colectores solares  </w:t>
                  </w:r>
                </w:p>
              </w:txbxContent>
            </v:textbox>
            <w10:wrap type="square"/>
          </v:shape>
        </w:pict>
      </w:r>
    </w:p>
    <w:p w:rsidR="0029640F" w:rsidRPr="00262138" w:rsidRDefault="0029640F" w:rsidP="00CB2EE4"/>
    <w:p w:rsidR="0029640F" w:rsidRPr="00262138" w:rsidRDefault="0029640F" w:rsidP="00CB2EE4"/>
    <w:p w:rsidR="0029640F" w:rsidRPr="00262138" w:rsidRDefault="0029640F" w:rsidP="00CB2EE4"/>
    <w:p w:rsidR="0029640F" w:rsidRPr="00262138" w:rsidRDefault="00CB2EE4" w:rsidP="00CB2EE4">
      <w:r>
        <w:rPr>
          <w:noProof/>
        </w:rPr>
        <w:pict>
          <v:line id="_x0000_s1087" style="position:absolute;flip:y;z-index:251664384" from="225pt,1.85pt" to="225pt,19.85pt"/>
        </w:pict>
      </w:r>
    </w:p>
    <w:p w:rsidR="0029640F" w:rsidRPr="00262138" w:rsidRDefault="00CB2EE4" w:rsidP="00CB2EE4">
      <w:r w:rsidRPr="00262138">
        <w:rPr>
          <w:noProof/>
        </w:rPr>
        <w:pict>
          <v:shape id="_x0000_s1031" type="#_x0000_t202" style="position:absolute;margin-left:162pt;margin-top:6.05pt;width:126pt;height:90pt;z-index:251645952" strokeweight="2.25pt">
            <v:textbox style="mso-next-textbox:#_x0000_s1031">
              <w:txbxContent>
                <w:p w:rsidR="00DC097C" w:rsidRDefault="00DC097C" w:rsidP="0029640F">
                  <w:pPr>
                    <w:jc w:val="center"/>
                    <w:rPr>
                      <w:b/>
                      <w:sz w:val="22"/>
                      <w:szCs w:val="22"/>
                    </w:rPr>
                  </w:pPr>
                  <w:r w:rsidRPr="008F6867">
                    <w:rPr>
                      <w:b/>
                      <w:sz w:val="22"/>
                      <w:szCs w:val="22"/>
                    </w:rPr>
                    <w:t>Productos Sustitutos:</w:t>
                  </w:r>
                </w:p>
                <w:p w:rsidR="00DC097C" w:rsidRDefault="00DC097C" w:rsidP="0029640F">
                  <w:pPr>
                    <w:jc w:val="center"/>
                    <w:rPr>
                      <w:sz w:val="22"/>
                      <w:szCs w:val="22"/>
                    </w:rPr>
                  </w:pPr>
                  <w:r>
                    <w:rPr>
                      <w:sz w:val="22"/>
                      <w:szCs w:val="22"/>
                    </w:rPr>
                    <w:t>* Colectores a gas de agua</w:t>
                  </w:r>
                </w:p>
                <w:p w:rsidR="00DC097C" w:rsidRDefault="00DC097C" w:rsidP="000E3F3C">
                  <w:pPr>
                    <w:jc w:val="center"/>
                    <w:rPr>
                      <w:sz w:val="22"/>
                      <w:szCs w:val="22"/>
                    </w:rPr>
                  </w:pPr>
                  <w:r>
                    <w:rPr>
                      <w:sz w:val="22"/>
                      <w:szCs w:val="22"/>
                    </w:rPr>
                    <w:t>* Calentadores eléctricos de agua</w:t>
                  </w:r>
                </w:p>
                <w:p w:rsidR="00DC097C" w:rsidRPr="008F6867" w:rsidRDefault="00DC097C" w:rsidP="0029640F">
                  <w:pPr>
                    <w:jc w:val="center"/>
                    <w:rPr>
                      <w:sz w:val="22"/>
                      <w:szCs w:val="22"/>
                    </w:rPr>
                  </w:pPr>
                </w:p>
              </w:txbxContent>
            </v:textbox>
            <w10:wrap type="square"/>
          </v:shape>
        </w:pict>
      </w:r>
    </w:p>
    <w:p w:rsidR="0029640F" w:rsidRPr="00262138" w:rsidRDefault="0029640F" w:rsidP="00CB2EE4"/>
    <w:p w:rsidR="0029640F" w:rsidRPr="00262138" w:rsidRDefault="0029640F" w:rsidP="00CB2EE4"/>
    <w:p w:rsidR="0029640F" w:rsidRPr="00262138" w:rsidRDefault="0029640F" w:rsidP="00CB2EE4"/>
    <w:p w:rsidR="0029640F" w:rsidRPr="00262138" w:rsidRDefault="0029640F" w:rsidP="00CB2EE4"/>
    <w:p w:rsidR="0029640F" w:rsidRPr="00262138" w:rsidRDefault="0029640F" w:rsidP="00CB2EE4"/>
    <w:p w:rsidR="0029640F" w:rsidRDefault="0029640F" w:rsidP="00EF30BC">
      <w:pPr>
        <w:spacing w:line="480" w:lineRule="auto"/>
        <w:jc w:val="both"/>
      </w:pPr>
    </w:p>
    <w:p w:rsidR="00CB2EE4" w:rsidRPr="00CB2EE4" w:rsidRDefault="00CB2EE4" w:rsidP="00CB2EE4">
      <w:pPr>
        <w:spacing w:line="480" w:lineRule="auto"/>
        <w:jc w:val="both"/>
        <w:rPr>
          <w:rFonts w:ascii="Arial" w:hAnsi="Arial" w:cs="Arial"/>
          <w:i/>
        </w:rPr>
      </w:pPr>
      <w:r>
        <w:tab/>
      </w:r>
      <w:r w:rsidRPr="00CB2EE4">
        <w:rPr>
          <w:rFonts w:ascii="Arial" w:hAnsi="Arial" w:cs="Arial"/>
          <w:i/>
        </w:rPr>
        <w:t>Elaborado por los Autores</w:t>
      </w:r>
    </w:p>
    <w:p w:rsidR="00F4354A" w:rsidRDefault="00F4354A" w:rsidP="00CB2EE4">
      <w:pPr>
        <w:tabs>
          <w:tab w:val="left" w:pos="935"/>
        </w:tabs>
        <w:spacing w:line="480" w:lineRule="auto"/>
        <w:jc w:val="both"/>
      </w:pPr>
    </w:p>
    <w:p w:rsidR="00CB2EE4" w:rsidRDefault="00CB2EE4" w:rsidP="00CB2EE4">
      <w:pPr>
        <w:tabs>
          <w:tab w:val="left" w:pos="935"/>
        </w:tabs>
        <w:spacing w:line="480" w:lineRule="auto"/>
        <w:jc w:val="both"/>
      </w:pPr>
    </w:p>
    <w:p w:rsidR="00CB2EE4" w:rsidRDefault="00CB2EE4" w:rsidP="00CB2EE4">
      <w:pPr>
        <w:tabs>
          <w:tab w:val="left" w:pos="935"/>
        </w:tabs>
        <w:spacing w:line="480" w:lineRule="auto"/>
        <w:jc w:val="both"/>
      </w:pPr>
    </w:p>
    <w:p w:rsidR="00CB2EE4" w:rsidRDefault="00CB2EE4" w:rsidP="00CB2EE4">
      <w:pPr>
        <w:tabs>
          <w:tab w:val="left" w:pos="935"/>
        </w:tabs>
        <w:spacing w:line="480" w:lineRule="auto"/>
        <w:jc w:val="both"/>
      </w:pPr>
    </w:p>
    <w:p w:rsidR="00CB2EE4" w:rsidRDefault="00CB2EE4" w:rsidP="00CB2EE4">
      <w:pPr>
        <w:tabs>
          <w:tab w:val="left" w:pos="935"/>
        </w:tabs>
        <w:spacing w:line="480" w:lineRule="auto"/>
        <w:jc w:val="both"/>
      </w:pPr>
    </w:p>
    <w:p w:rsidR="00F4354A" w:rsidRDefault="00F4354A" w:rsidP="00EF30BC">
      <w:pPr>
        <w:spacing w:line="480" w:lineRule="auto"/>
        <w:jc w:val="both"/>
      </w:pPr>
    </w:p>
    <w:p w:rsidR="00F4354A" w:rsidRPr="00F4354A" w:rsidRDefault="00F4354A" w:rsidP="00EF30BC">
      <w:pPr>
        <w:spacing w:line="480" w:lineRule="auto"/>
        <w:jc w:val="both"/>
        <w:rPr>
          <w:b/>
        </w:rPr>
      </w:pPr>
      <w:r w:rsidRPr="00F4354A">
        <w:rPr>
          <w:b/>
        </w:rPr>
        <w:t>3.5.3 Matriz de implicación FCB</w:t>
      </w:r>
    </w:p>
    <w:p w:rsidR="00F4354A" w:rsidRDefault="00F4354A" w:rsidP="00EF30BC">
      <w:pPr>
        <w:spacing w:line="480" w:lineRule="auto"/>
        <w:jc w:val="both"/>
      </w:pPr>
    </w:p>
    <w:p w:rsidR="00F4354A" w:rsidRPr="00262138" w:rsidRDefault="00CB2EE4" w:rsidP="00EF30BC">
      <w:pPr>
        <w:spacing w:line="480" w:lineRule="auto"/>
        <w:jc w:val="both"/>
      </w:pPr>
      <w:r>
        <w:t xml:space="preserve">    </w:t>
      </w:r>
      <w:r w:rsidR="00F4354A" w:rsidRPr="00262138">
        <w:t>La presente matriz nos permitirá conocer el comportamiento de la elecci</w:t>
      </w:r>
      <w:r w:rsidR="00C718E2">
        <w:t>ón de compra de los demandantes de los colectores solares de agua</w:t>
      </w:r>
      <w:r w:rsidR="00F4354A" w:rsidRPr="00262138">
        <w:t>, evaluando sus reacciones intelectuales y afectivas con respecto al producto en mención.</w:t>
      </w:r>
    </w:p>
    <w:p w:rsidR="00F4354A" w:rsidRPr="00262138" w:rsidRDefault="00F4354A" w:rsidP="00EF30BC">
      <w:pPr>
        <w:spacing w:line="480" w:lineRule="auto"/>
        <w:ind w:left="360"/>
        <w:jc w:val="both"/>
      </w:pPr>
    </w:p>
    <w:p w:rsidR="00F4354A" w:rsidRPr="00262138" w:rsidRDefault="00CB2EE4" w:rsidP="00EF30BC">
      <w:pPr>
        <w:spacing w:line="480" w:lineRule="auto"/>
        <w:jc w:val="both"/>
      </w:pPr>
      <w:r>
        <w:t xml:space="preserve">    </w:t>
      </w:r>
      <w:r w:rsidR="00F4354A" w:rsidRPr="00262138">
        <w:t>Mediante el cruce entre el grado de implicación y el modelo de aprehensión d</w:t>
      </w:r>
      <w:r w:rsidR="00C718E2">
        <w:t>e lo real con respecto a los colectores solares de agua, se lo ubicó en el primer</w:t>
      </w:r>
      <w:r w:rsidR="00F4354A" w:rsidRPr="00262138">
        <w:t xml:space="preserve"> cu</w:t>
      </w:r>
      <w:r w:rsidR="00C718E2">
        <w:t xml:space="preserve">adrante siendo este el de fuerte implicación, </w:t>
      </w:r>
      <w:r w:rsidR="00F4354A" w:rsidRPr="00262138">
        <w:t xml:space="preserve">siendo </w:t>
      </w:r>
      <w:r w:rsidR="00C718E2">
        <w:t>el modo de aprehensión intelectual. Se lo ubica aquí ya que antes</w:t>
      </w:r>
      <w:r w:rsidR="00F4354A" w:rsidRPr="00262138">
        <w:t xml:space="preserve"> de comprarlo,</w:t>
      </w:r>
      <w:r w:rsidR="00C718E2">
        <w:t xml:space="preserve"> el consumidor se informa sobre el producto</w:t>
      </w:r>
      <w:r w:rsidR="00F4354A" w:rsidRPr="00262138">
        <w:t>,</w:t>
      </w:r>
      <w:r w:rsidR="00C718E2">
        <w:t xml:space="preserve"> evalúa el precio de compra y los beneficios del mismo, ejecutando la acción de compra</w:t>
      </w:r>
      <w:r w:rsidR="00F4354A" w:rsidRPr="00262138">
        <w:t>, éste es co</w:t>
      </w:r>
      <w:r w:rsidR="00C718E2">
        <w:t>nsiderado de implicación fuerte.</w:t>
      </w:r>
    </w:p>
    <w:p w:rsidR="00F4354A" w:rsidRDefault="00F4354A" w:rsidP="00EF30BC">
      <w:pPr>
        <w:spacing w:line="480" w:lineRule="auto"/>
        <w:jc w:val="both"/>
      </w:pPr>
    </w:p>
    <w:p w:rsidR="00F4354A" w:rsidRPr="00CB2EE4" w:rsidRDefault="00CB2EE4" w:rsidP="00CB2EE4">
      <w:pPr>
        <w:spacing w:line="480" w:lineRule="auto"/>
        <w:jc w:val="center"/>
        <w:rPr>
          <w:rFonts w:ascii="Arial" w:hAnsi="Arial" w:cs="Arial"/>
          <w:b/>
          <w:i/>
        </w:rPr>
      </w:pPr>
      <w:r w:rsidRPr="00CB2EE4">
        <w:rPr>
          <w:rFonts w:ascii="Arial" w:hAnsi="Arial" w:cs="Arial"/>
          <w:i/>
          <w:noProof/>
        </w:rPr>
        <w:pict>
          <v:rect id="_x0000_s1037" style="position:absolute;left:0;text-align:left;margin-left:27pt;margin-top:19.25pt;width:5in;height:234pt;z-index:-251666432" strokeweight="2.25pt"/>
        </w:pict>
      </w:r>
      <w:r w:rsidR="007E6D3D" w:rsidRPr="00CB2EE4">
        <w:rPr>
          <w:rFonts w:ascii="Arial" w:hAnsi="Arial" w:cs="Arial"/>
          <w:b/>
          <w:i/>
        </w:rPr>
        <w:t>Gr</w:t>
      </w:r>
      <w:r w:rsidR="00D90A19">
        <w:rPr>
          <w:rFonts w:ascii="Arial" w:hAnsi="Arial" w:cs="Arial"/>
          <w:b/>
          <w:i/>
        </w:rPr>
        <w:t>á</w:t>
      </w:r>
      <w:r w:rsidR="007E6D3D" w:rsidRPr="00CB2EE4">
        <w:rPr>
          <w:rFonts w:ascii="Arial" w:hAnsi="Arial" w:cs="Arial"/>
          <w:b/>
          <w:i/>
        </w:rPr>
        <w:t>fico No. 12</w:t>
      </w:r>
    </w:p>
    <w:p w:rsidR="00F4354A" w:rsidRPr="007109F7" w:rsidRDefault="00CD2D60" w:rsidP="00EF30BC">
      <w:pPr>
        <w:spacing w:line="480" w:lineRule="auto"/>
        <w:ind w:left="360"/>
        <w:jc w:val="center"/>
      </w:pPr>
      <w:r>
        <w:rPr>
          <w:noProof/>
        </w:rPr>
        <w:drawing>
          <wp:inline distT="0" distB="0" distL="0" distR="0">
            <wp:extent cx="4251325" cy="27076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251325" cy="2707640"/>
                    </a:xfrm>
                    <a:prstGeom prst="rect">
                      <a:avLst/>
                    </a:prstGeom>
                    <a:noFill/>
                    <a:ln w="9525">
                      <a:noFill/>
                      <a:miter lim="800000"/>
                      <a:headEnd/>
                      <a:tailEnd/>
                    </a:ln>
                  </pic:spPr>
                </pic:pic>
              </a:graphicData>
            </a:graphic>
          </wp:inline>
        </w:drawing>
      </w:r>
    </w:p>
    <w:p w:rsidR="00F4354A" w:rsidRPr="00262138" w:rsidRDefault="00CB2EE4" w:rsidP="00CB2EE4">
      <w:pPr>
        <w:spacing w:line="480" w:lineRule="auto"/>
        <w:ind w:firstLine="708"/>
        <w:jc w:val="both"/>
      </w:pPr>
      <w:r w:rsidRPr="00CB2EE4">
        <w:rPr>
          <w:rFonts w:ascii="Arial" w:hAnsi="Arial" w:cs="Arial"/>
          <w:i/>
        </w:rPr>
        <w:t>Elaborado por los Autores</w:t>
      </w:r>
    </w:p>
    <w:p w:rsidR="00F4354A" w:rsidRPr="00262138" w:rsidRDefault="00F4354A" w:rsidP="00EF30BC">
      <w:pPr>
        <w:spacing w:line="480" w:lineRule="auto"/>
        <w:jc w:val="both"/>
      </w:pPr>
      <w:r w:rsidRPr="00262138">
        <w:t>Donde:</w:t>
      </w:r>
    </w:p>
    <w:p w:rsidR="00F4354A" w:rsidRPr="00262138" w:rsidRDefault="00F4354A" w:rsidP="00EF30BC">
      <w:pPr>
        <w:spacing w:line="480" w:lineRule="auto"/>
        <w:jc w:val="both"/>
      </w:pPr>
      <w:r w:rsidRPr="00262138">
        <w:t>a</w:t>
      </w:r>
      <w:r w:rsidRPr="00262138">
        <w:tab/>
      </w:r>
      <w:r w:rsidRPr="00262138">
        <w:tab/>
        <w:t>acción</w:t>
      </w:r>
    </w:p>
    <w:p w:rsidR="00F4354A" w:rsidRPr="00262138" w:rsidRDefault="00F4354A" w:rsidP="00EF30BC">
      <w:pPr>
        <w:spacing w:line="480" w:lineRule="auto"/>
        <w:jc w:val="both"/>
      </w:pPr>
      <w:r w:rsidRPr="00262138">
        <w:t>e</w:t>
      </w:r>
      <w:r w:rsidRPr="00262138">
        <w:tab/>
      </w:r>
      <w:r w:rsidRPr="00262138">
        <w:tab/>
        <w:t>evaluación</w:t>
      </w:r>
    </w:p>
    <w:p w:rsidR="00F4354A" w:rsidRPr="00262138" w:rsidRDefault="00F4354A" w:rsidP="00EF30BC">
      <w:pPr>
        <w:spacing w:line="480" w:lineRule="auto"/>
        <w:jc w:val="both"/>
      </w:pPr>
      <w:r w:rsidRPr="00262138">
        <w:t>i</w:t>
      </w:r>
      <w:r w:rsidRPr="00262138">
        <w:tab/>
      </w:r>
      <w:r w:rsidRPr="00262138">
        <w:tab/>
        <w:t>información</w:t>
      </w:r>
    </w:p>
    <w:p w:rsidR="00F4354A" w:rsidRPr="00262138" w:rsidRDefault="00F4354A" w:rsidP="00EF30BC">
      <w:pPr>
        <w:spacing w:line="480" w:lineRule="auto"/>
        <w:jc w:val="both"/>
      </w:pPr>
    </w:p>
    <w:p w:rsidR="007109F7" w:rsidRDefault="00CB2EE4" w:rsidP="00EF30BC">
      <w:pPr>
        <w:spacing w:line="480" w:lineRule="auto"/>
        <w:jc w:val="both"/>
      </w:pPr>
      <w:r>
        <w:t xml:space="preserve">    </w:t>
      </w:r>
      <w:r w:rsidR="00F4354A" w:rsidRPr="00262138">
        <w:t xml:space="preserve">Es </w:t>
      </w:r>
      <w:r w:rsidR="00C718E2">
        <w:t>decir, se apoya en la lógica, razón y hechos.</w:t>
      </w:r>
      <w:r w:rsidR="00F4354A" w:rsidRPr="00262138">
        <w:t xml:space="preserve"> Esta situación cor</w:t>
      </w:r>
      <w:r w:rsidR="00C718E2">
        <w:t>responde al proceso de Aprendizaje donde la secuencia es información, evaluación y acción de compra</w:t>
      </w:r>
      <w:r w:rsidR="00F4354A" w:rsidRPr="00262138">
        <w:t>.</w:t>
      </w:r>
    </w:p>
    <w:p w:rsidR="007109F7" w:rsidRDefault="007109F7" w:rsidP="00EF30BC">
      <w:pPr>
        <w:spacing w:line="480" w:lineRule="auto"/>
        <w:jc w:val="both"/>
      </w:pPr>
    </w:p>
    <w:p w:rsidR="007109F7" w:rsidRDefault="007109F7" w:rsidP="00EF30BC">
      <w:pPr>
        <w:spacing w:line="480" w:lineRule="auto"/>
        <w:jc w:val="both"/>
        <w:rPr>
          <w:b/>
        </w:rPr>
      </w:pPr>
      <w:r w:rsidRPr="007109F7">
        <w:rPr>
          <w:b/>
        </w:rPr>
        <w:t>3.5.4 Matriz BCG</w:t>
      </w:r>
    </w:p>
    <w:p w:rsidR="007425F3" w:rsidRDefault="00CB2EE4" w:rsidP="00EF30BC">
      <w:pPr>
        <w:tabs>
          <w:tab w:val="left" w:pos="1515"/>
        </w:tabs>
        <w:spacing w:line="480" w:lineRule="auto"/>
        <w:jc w:val="both"/>
        <w:rPr>
          <w:b/>
        </w:rPr>
      </w:pPr>
      <w:r>
        <w:rPr>
          <w:b/>
        </w:rPr>
        <w:t xml:space="preserve"> </w:t>
      </w:r>
    </w:p>
    <w:p w:rsidR="007425F3" w:rsidRPr="00262138" w:rsidRDefault="00CB2EE4" w:rsidP="00EF30BC">
      <w:pPr>
        <w:tabs>
          <w:tab w:val="left" w:pos="1515"/>
        </w:tabs>
        <w:spacing w:line="480" w:lineRule="auto"/>
        <w:jc w:val="both"/>
      </w:pPr>
      <w:r>
        <w:t xml:space="preserve">    </w:t>
      </w:r>
      <w:r w:rsidR="007425F3" w:rsidRPr="00262138">
        <w:t>Considerando que en el desarrollo de la matriz BCG, los</w:t>
      </w:r>
      <w:r w:rsidR="007425F3">
        <w:t xml:space="preserve"> productos de la empresa ECUASOL S.A.</w:t>
      </w:r>
      <w:r w:rsidR="007425F3" w:rsidRPr="00262138">
        <w:t xml:space="preserve"> se encuentran ubicado</w:t>
      </w:r>
      <w:r w:rsidR="00D90A19">
        <w:t>s</w:t>
      </w:r>
      <w:r w:rsidR="007425F3" w:rsidRPr="00262138">
        <w:t xml:space="preserve"> en el cuadrante de interrogación, es por ello que la estrategia idónea a seguir es la de Estructurar. El</w:t>
      </w:r>
      <w:r w:rsidR="00D90A19">
        <w:t xml:space="preserve"> objetivo de esta estrategia es </w:t>
      </w:r>
      <w:r w:rsidR="007425F3" w:rsidRPr="00262138">
        <w:t>incrementar el mercado de esta unidad estratégica de negocio</w:t>
      </w:r>
      <w:r w:rsidR="00D90A19">
        <w:t>,</w:t>
      </w:r>
      <w:r w:rsidR="007425F3" w:rsidRPr="00262138">
        <w:t xml:space="preserve"> aun teniendo que invertir mucho efectivo e incluso teniendo que renunciar a ingresos a corto plazo para poder llegar a lograrlo. Esta estructuración es efectiva para los productos que se encuentra</w:t>
      </w:r>
      <w:r w:rsidR="00D90A19">
        <w:t>n</w:t>
      </w:r>
      <w:r w:rsidR="007425F3" w:rsidRPr="00262138">
        <w:t xml:space="preserve"> dentro del cuadrante de interrogante cuyas participaciones deben crecer para así poder convertirse en productos Estrella.</w:t>
      </w:r>
    </w:p>
    <w:p w:rsidR="007E6D3D" w:rsidRDefault="007E6D3D" w:rsidP="00EF30BC">
      <w:pPr>
        <w:tabs>
          <w:tab w:val="left" w:pos="1515"/>
        </w:tabs>
        <w:spacing w:line="480" w:lineRule="auto"/>
        <w:jc w:val="both"/>
      </w:pPr>
    </w:p>
    <w:p w:rsidR="00CB2EE4" w:rsidRDefault="00CB2EE4" w:rsidP="00EF30BC">
      <w:pPr>
        <w:tabs>
          <w:tab w:val="left" w:pos="1515"/>
        </w:tabs>
        <w:spacing w:line="480" w:lineRule="auto"/>
        <w:jc w:val="both"/>
      </w:pPr>
    </w:p>
    <w:p w:rsidR="00CB2EE4" w:rsidRDefault="00CB2EE4" w:rsidP="00EF30BC">
      <w:pPr>
        <w:tabs>
          <w:tab w:val="left" w:pos="1515"/>
        </w:tabs>
        <w:spacing w:line="480" w:lineRule="auto"/>
        <w:jc w:val="both"/>
      </w:pPr>
    </w:p>
    <w:p w:rsidR="00CB2EE4" w:rsidRDefault="00CB2EE4" w:rsidP="00EF30BC">
      <w:pPr>
        <w:tabs>
          <w:tab w:val="left" w:pos="1515"/>
        </w:tabs>
        <w:spacing w:line="480" w:lineRule="auto"/>
        <w:jc w:val="both"/>
      </w:pPr>
    </w:p>
    <w:p w:rsidR="007E6D3D" w:rsidRPr="00CB2EE4" w:rsidRDefault="007E6D3D" w:rsidP="00EF30BC">
      <w:pPr>
        <w:tabs>
          <w:tab w:val="left" w:pos="1515"/>
        </w:tabs>
        <w:spacing w:line="480" w:lineRule="auto"/>
        <w:jc w:val="center"/>
        <w:rPr>
          <w:rFonts w:ascii="Arial" w:hAnsi="Arial" w:cs="Arial"/>
          <w:b/>
          <w:i/>
        </w:rPr>
      </w:pPr>
      <w:r w:rsidRPr="00CB2EE4">
        <w:rPr>
          <w:rFonts w:ascii="Arial" w:hAnsi="Arial" w:cs="Arial"/>
          <w:b/>
          <w:i/>
        </w:rPr>
        <w:t>Gr</w:t>
      </w:r>
      <w:r w:rsidR="00FE3740">
        <w:rPr>
          <w:rFonts w:ascii="Arial" w:hAnsi="Arial" w:cs="Arial"/>
          <w:b/>
          <w:i/>
        </w:rPr>
        <w:t>á</w:t>
      </w:r>
      <w:r w:rsidRPr="00CB2EE4">
        <w:rPr>
          <w:rFonts w:ascii="Arial" w:hAnsi="Arial" w:cs="Arial"/>
          <w:b/>
          <w:i/>
        </w:rPr>
        <w:t>fico No. 13</w:t>
      </w:r>
    </w:p>
    <w:p w:rsidR="007E6D3D" w:rsidRPr="007E6D3D" w:rsidRDefault="003D6837" w:rsidP="003D6837">
      <w:pPr>
        <w:tabs>
          <w:tab w:val="left" w:pos="1515"/>
          <w:tab w:val="center" w:pos="4110"/>
          <w:tab w:val="left" w:pos="4582"/>
        </w:tabs>
        <w:spacing w:line="480" w:lineRule="auto"/>
        <w:rPr>
          <w:b/>
        </w:rPr>
      </w:pPr>
      <w:r>
        <w:rPr>
          <w:b/>
        </w:rPr>
        <w:tab/>
      </w:r>
      <w:r>
        <w:rPr>
          <w:b/>
        </w:rPr>
        <w:tab/>
      </w:r>
      <w:r>
        <w:rPr>
          <w:noProof/>
          <w:lang w:val="en-US" w:eastAsia="en-US"/>
        </w:rPr>
        <w:pict>
          <v:rect id="_x0000_s1439" style="position:absolute;margin-left:1in;margin-top:26.4pt;width:47.8pt;height:136.2pt;z-index:251667456;mso-position-horizontal-relative:text;mso-position-vertical-relative:text" filled="f" stroked="f">
            <v:textbox style="layout-flow:vertical;mso-layout-flow-alt:bottom-to-top;mso-next-textbox:#_x0000_s1439" inset="0,0,0,0">
              <w:txbxContent>
                <w:p w:rsidR="00DC097C" w:rsidRDefault="00DC097C" w:rsidP="003D6837">
                  <w:r>
                    <w:rPr>
                      <w:b/>
                      <w:bCs/>
                      <w:color w:val="000000"/>
                    </w:rPr>
                    <w:t>% DE CRECIMIENTO</w:t>
                  </w:r>
                </w:p>
                <w:p w:rsidR="00DC097C" w:rsidRDefault="00DC097C">
                  <w:r>
                    <w:rPr>
                      <w:b/>
                      <w:bCs/>
                      <w:color w:val="000000"/>
                      <w:sz w:val="22"/>
                      <w:szCs w:val="22"/>
                    </w:rPr>
                    <w:t xml:space="preserve">     EN EL MERCADO</w:t>
                  </w:r>
                </w:p>
              </w:txbxContent>
            </v:textbox>
          </v:rect>
        </w:pict>
      </w:r>
      <w:r w:rsidR="007E6D3D" w:rsidRPr="007E6D3D">
        <w:rPr>
          <w:b/>
          <w:noProof/>
        </w:rPr>
        <w:pict>
          <v:rect id="_x0000_s1038" style="position:absolute;margin-left:18pt;margin-top:14.85pt;width:387pt;height:153pt;z-index:-251665408;mso-position-horizontal-relative:text;mso-position-vertical-relative:text" strokeweight="2.25pt"/>
        </w:pict>
      </w:r>
      <w:r>
        <w:rPr>
          <w:b/>
        </w:rPr>
        <w:tab/>
      </w:r>
    </w:p>
    <w:p w:rsidR="007E6D3D" w:rsidRDefault="005C04D0" w:rsidP="00CB2EE4">
      <w:pPr>
        <w:tabs>
          <w:tab w:val="left" w:pos="1515"/>
        </w:tabs>
        <w:spacing w:line="480" w:lineRule="auto"/>
        <w:ind w:left="360"/>
        <w:jc w:val="center"/>
      </w:pPr>
      <w:r>
        <w:t xml:space="preserve">                </w:t>
      </w:r>
      <w:r w:rsidR="00D90A19">
        <w:rPr>
          <w:noProof/>
          <w:lang w:val="en-US" w:eastAsia="en-US"/>
        </w:rPr>
      </w:r>
      <w:r w:rsidR="00FE3740">
        <w:pict>
          <v:group id="_x0000_s1429" editas="canvas" style="width:324pt;height:139.3pt;mso-position-horizontal-relative:char;mso-position-vertical-relative:line" coordsize="6480,2786">
            <o:lock v:ext="edit" aspectratio="t"/>
            <v:shape id="_x0000_s1428" type="#_x0000_t75" style="position:absolute;width:6480;height:2786" o:preferrelative="f">
              <v:fill o:detectmouseclick="t"/>
              <v:path o:extrusionok="t" o:connecttype="none"/>
              <o:lock v:ext="edit" text="t"/>
            </v:shape>
            <v:rect id="_x0000_s1430" style="position:absolute;left:4614;top:1127;width:978;height:506;mso-wrap-style:none" filled="f" stroked="f">
              <v:textbox style="mso-next-textbox:#_x0000_s1430;mso-fit-shape-to-text:t" inset="0,0,0,0">
                <w:txbxContent>
                  <w:p w:rsidR="00DC097C" w:rsidRDefault="00DC097C">
                    <w:r>
                      <w:rPr>
                        <w:color w:val="000000"/>
                        <w:sz w:val="22"/>
                        <w:szCs w:val="22"/>
                      </w:rPr>
                      <w:t>DILEMAS</w:t>
                    </w:r>
                  </w:p>
                </w:txbxContent>
              </v:textbox>
            </v:rect>
            <v:rect id="_x0000_s1431" style="position:absolute;left:997;top:1398;width:404;height:506;mso-wrap-style:none" filled="f" stroked="f">
              <v:textbox style="mso-next-textbox:#_x0000_s1431;mso-fit-shape-to-text:t" inset="0,0,0,0">
                <w:txbxContent>
                  <w:p w:rsidR="00DC097C" w:rsidRDefault="00DC097C">
                    <w:r>
                      <w:rPr>
                        <w:b/>
                        <w:bCs/>
                        <w:color w:val="000000"/>
                        <w:sz w:val="22"/>
                        <w:szCs w:val="22"/>
                      </w:rPr>
                      <w:t>Alto</w:t>
                    </w:r>
                  </w:p>
                </w:txbxContent>
              </v:textbox>
            </v:rect>
            <v:rect id="_x0000_s1432" style="position:absolute;left:2210;top:1404;width:1223;height:506;mso-wrap-style:none" filled="f" stroked="f">
              <v:textbox style="mso-next-textbox:#_x0000_s1432;mso-fit-shape-to-text:t" inset="0,0,0,0">
                <w:txbxContent>
                  <w:p w:rsidR="00DC097C" w:rsidRDefault="00DC097C">
                    <w:r>
                      <w:rPr>
                        <w:color w:val="000000"/>
                        <w:sz w:val="22"/>
                        <w:szCs w:val="22"/>
                      </w:rPr>
                      <w:t>ESTRELLAS</w:t>
                    </w:r>
                  </w:p>
                </w:txbxContent>
              </v:textbox>
            </v:rect>
            <v:rect id="_x0000_s1433" style="position:absolute;left:4664;top:1446;width:916;height:420;mso-wrap-style:none" filled="f" stroked="f">
              <v:textbox style="mso-next-textbox:#_x0000_s1433;mso-fit-shape-to-text:t" inset="0,0,0,0">
                <w:txbxContent>
                  <w:p w:rsidR="00DC097C" w:rsidRDefault="00DC097C">
                    <w:r>
                      <w:rPr>
                        <w:rFonts w:ascii="Bodoni MT Black" w:hAnsi="Bodoni MT Black" w:cs="Bodoni MT Black"/>
                        <w:b/>
                        <w:bCs/>
                        <w:color w:val="FF0000"/>
                        <w:sz w:val="18"/>
                        <w:szCs w:val="18"/>
                      </w:rPr>
                      <w:t>ECUASOL</w:t>
                    </w:r>
                  </w:p>
                </w:txbxContent>
              </v:textbox>
            </v:rect>
            <v:rect id="_x0000_s1434" style="position:absolute;left:997;top:2228;width:441;height:253;mso-wrap-style:none" filled="f" stroked="f">
              <v:textbox style="mso-next-textbox:#_x0000_s1434;mso-fit-shape-to-text:t" inset="0,0,0,0">
                <w:txbxContent>
                  <w:p w:rsidR="00DC097C" w:rsidRDefault="00DC097C">
                    <w:r>
                      <w:rPr>
                        <w:b/>
                        <w:bCs/>
                        <w:color w:val="000000"/>
                        <w:sz w:val="22"/>
                        <w:szCs w:val="22"/>
                      </w:rPr>
                      <w:t>Bajo</w:t>
                    </w:r>
                  </w:p>
                </w:txbxContent>
              </v:textbox>
            </v:rect>
            <v:rect id="_x0000_s1435" style="position:absolute;left:1834;top:2233;width:1938;height:506;mso-wrap-style:none" filled="f" stroked="f">
              <v:textbox style="mso-next-textbox:#_x0000_s1435;mso-fit-shape-to-text:t" inset="0,0,0,0">
                <w:txbxContent>
                  <w:p w:rsidR="00DC097C" w:rsidRDefault="00DC097C">
                    <w:r>
                      <w:rPr>
                        <w:color w:val="000000"/>
                        <w:sz w:val="22"/>
                        <w:szCs w:val="22"/>
                      </w:rPr>
                      <w:t>VACAS LECHERAS</w:t>
                    </w:r>
                  </w:p>
                </w:txbxContent>
              </v:textbox>
            </v:rect>
            <v:rect id="_x0000_s1436" style="position:absolute;left:4692;top:2233;width:832;height:506;mso-wrap-style:none" filled="f" stroked="f">
              <v:textbox style="mso-next-textbox:#_x0000_s1436;mso-fit-shape-to-text:t" inset="0,0,0,0">
                <w:txbxContent>
                  <w:p w:rsidR="00DC097C" w:rsidRDefault="00DC097C">
                    <w:r>
                      <w:rPr>
                        <w:color w:val="000000"/>
                        <w:sz w:val="22"/>
                        <w:szCs w:val="22"/>
                      </w:rPr>
                      <w:t>PERROS</w:t>
                    </w:r>
                  </w:p>
                </w:txbxContent>
              </v:textbox>
            </v:rect>
            <v:rect id="_x0000_s1437" style="position:absolute;left:1014;top:16;width:4939;height:506;mso-wrap-style:none" filled="f" stroked="f">
              <v:textbox style="mso-next-textbox:#_x0000_s1437;mso-fit-shape-to-text:t" inset="0,0,0,0">
                <w:txbxContent>
                  <w:p w:rsidR="00DC097C" w:rsidRDefault="00DC097C">
                    <w:r>
                      <w:rPr>
                        <w:b/>
                        <w:bCs/>
                        <w:color w:val="000000"/>
                        <w:sz w:val="22"/>
                        <w:szCs w:val="22"/>
                      </w:rPr>
                      <w:t>PARTICIPACIÓN RELATIVA EN EL MERCADO</w:t>
                    </w:r>
                  </w:p>
                </w:txbxContent>
              </v:textbox>
            </v:rect>
            <v:rect id="_x0000_s1440" style="position:absolute;left:2520;top:707;width:623;height:506;mso-wrap-style:none" filled="f" stroked="f">
              <v:textbox style="mso-next-textbox:#_x0000_s1440;mso-fit-shape-to-text:t" inset="0,0,0,0">
                <w:txbxContent>
                  <w:p w:rsidR="00DC097C" w:rsidRDefault="00DC097C">
                    <w:r>
                      <w:rPr>
                        <w:b/>
                        <w:bCs/>
                        <w:color w:val="000000"/>
                        <w:sz w:val="22"/>
                        <w:szCs w:val="22"/>
                      </w:rPr>
                      <w:t>Fuerte</w:t>
                    </w:r>
                  </w:p>
                </w:txbxContent>
              </v:textbox>
            </v:rect>
            <v:rect id="_x0000_s1441" style="position:absolute;left:4858;top:707;width:502;height:506;mso-wrap-style:none" filled="f" stroked="f">
              <v:textbox style="mso-next-textbox:#_x0000_s1441;mso-fit-shape-to-text:t" inset="0,0,0,0">
                <w:txbxContent>
                  <w:p w:rsidR="00DC097C" w:rsidRDefault="00DC097C">
                    <w:r>
                      <w:rPr>
                        <w:b/>
                        <w:bCs/>
                        <w:color w:val="000000"/>
                        <w:sz w:val="22"/>
                        <w:szCs w:val="22"/>
                      </w:rPr>
                      <w:t>Débil</w:t>
                    </w:r>
                  </w:p>
                </w:txbxContent>
              </v:textbox>
            </v:rect>
            <v:line id="_x0000_s1442" style="position:absolute" from="1690,553" to="1691,2786" strokeweight="0"/>
            <v:rect id="_x0000_s1443" style="position:absolute;left:1690;top:553;width:22;height:2233" fillcolor="black" stroked="f"/>
            <v:line id="_x0000_s1444" style="position:absolute" from="3966,574" to="3967,2786" strokeweight="0"/>
            <v:rect id="_x0000_s1445" style="position:absolute;left:3966;top:574;width:22;height:2212" fillcolor="black" stroked="f"/>
            <v:line id="_x0000_s1446" style="position:absolute" from="6243,574" to="6244,2786" strokeweight="0"/>
            <v:rect id="_x0000_s1447" style="position:absolute;left:6243;top:574;width:22;height:2212" fillcolor="black" stroked="f"/>
            <v:line id="_x0000_s1448" style="position:absolute" from="942,1106" to="943,2786" strokeweight="0"/>
            <v:rect id="_x0000_s1449" style="position:absolute;left:942;top:1106;width:22;height:1680" fillcolor="black" stroked="f"/>
            <v:line id="_x0000_s1450" style="position:absolute" from="1712,553" to="6265,554" strokeweight="0"/>
            <v:rect id="_x0000_s1451" style="position:absolute;left:1712;top:553;width:4553;height:21" fillcolor="black" stroked="f"/>
            <v:line id="_x0000_s1452" style="position:absolute" from="964,1106" to="6265,1107" strokeweight="0"/>
            <v:rect id="_x0000_s1453" style="position:absolute;left:964;top:1106;width:5301;height:21" fillcolor="black" stroked="f"/>
            <v:line id="_x0000_s1454" style="position:absolute" from="964,1935" to="6265,1936" strokeweight="0"/>
            <v:rect id="_x0000_s1455" style="position:absolute;left:964;top:1935;width:5301;height:22" fillcolor="black" stroked="f"/>
            <v:line id="_x0000_s1456" style="position:absolute" from="964,2765" to="6265,2766" strokeweight="0"/>
            <v:rect id="_x0000_s1457" style="position:absolute;left:964;top:2765;width:5301;height:21" fillcolor="black" stroked="f"/>
            <w10:anchorlock/>
          </v:group>
        </w:pict>
      </w:r>
    </w:p>
    <w:p w:rsidR="007E6D3D" w:rsidRPr="00CB2EE4" w:rsidRDefault="007E6D3D" w:rsidP="00EF30BC">
      <w:pPr>
        <w:tabs>
          <w:tab w:val="left" w:pos="1515"/>
        </w:tabs>
        <w:spacing w:line="480" w:lineRule="auto"/>
        <w:jc w:val="both"/>
        <w:rPr>
          <w:rFonts w:ascii="Arial" w:hAnsi="Arial" w:cs="Arial"/>
          <w:i/>
        </w:rPr>
      </w:pPr>
      <w:r w:rsidRPr="00CB2EE4">
        <w:rPr>
          <w:rFonts w:ascii="Arial" w:hAnsi="Arial" w:cs="Arial"/>
          <w:i/>
        </w:rPr>
        <w:t>Elaborado por los Autores</w:t>
      </w:r>
    </w:p>
    <w:p w:rsidR="003A6F84" w:rsidRDefault="003A6F84" w:rsidP="00EF30BC">
      <w:pPr>
        <w:tabs>
          <w:tab w:val="left" w:pos="1515"/>
        </w:tabs>
        <w:spacing w:line="480" w:lineRule="auto"/>
        <w:jc w:val="both"/>
      </w:pPr>
    </w:p>
    <w:p w:rsidR="007E6D3D" w:rsidRPr="003A6F84" w:rsidRDefault="003A6F84" w:rsidP="00EF30BC">
      <w:pPr>
        <w:tabs>
          <w:tab w:val="left" w:pos="1515"/>
        </w:tabs>
        <w:spacing w:line="480" w:lineRule="auto"/>
        <w:jc w:val="both"/>
        <w:rPr>
          <w:b/>
        </w:rPr>
      </w:pPr>
      <w:r w:rsidRPr="003A6F84">
        <w:rPr>
          <w:b/>
        </w:rPr>
        <w:t>3.5.5 Matriz de Roles en la decisión de compra</w:t>
      </w:r>
    </w:p>
    <w:p w:rsidR="003A6F84" w:rsidRDefault="003A6F84" w:rsidP="00EF30BC">
      <w:pPr>
        <w:tabs>
          <w:tab w:val="left" w:pos="1515"/>
        </w:tabs>
        <w:spacing w:line="480" w:lineRule="auto"/>
        <w:jc w:val="both"/>
      </w:pPr>
    </w:p>
    <w:p w:rsidR="003A6F84" w:rsidRDefault="003A6F84" w:rsidP="00EF30BC">
      <w:pPr>
        <w:spacing w:line="480" w:lineRule="auto"/>
        <w:jc w:val="both"/>
      </w:pPr>
      <w:r w:rsidRPr="00262138">
        <w:t>Para elaborar esta matriz se establecerán los roles que interviene</w:t>
      </w:r>
      <w:r>
        <w:t>n en el proceso de compra del producto</w:t>
      </w:r>
      <w:r w:rsidRPr="00262138">
        <w:t>, es decir,</w:t>
      </w:r>
      <w:r>
        <w:t xml:space="preserve"> del colector solar de agua,</w:t>
      </w:r>
      <w:r w:rsidRPr="00262138">
        <w:t xml:space="preserve"> los cuales son: El que influye, el que decide, el que compra y el que veta. Para cada uno de los roles, se responderán los siguientes cuestionamientos: ¿Quién?, ¿Por qué?, ¿Cuándo?, ¿Dónde? y ¿C</w:t>
      </w:r>
      <w:r w:rsidR="00A60693">
        <w:t>ómo? (Ver Anexo 4</w:t>
      </w:r>
      <w:r w:rsidRPr="00262138">
        <w:t>)</w:t>
      </w:r>
      <w:r w:rsidR="00CB2EE4">
        <w:t>.</w:t>
      </w:r>
    </w:p>
    <w:p w:rsidR="003A6F84" w:rsidRDefault="003A6F84" w:rsidP="00EF30BC">
      <w:pPr>
        <w:spacing w:line="480" w:lineRule="auto"/>
        <w:jc w:val="both"/>
      </w:pPr>
    </w:p>
    <w:p w:rsidR="003A6F84" w:rsidRPr="00855831" w:rsidRDefault="00855831" w:rsidP="00EF30BC">
      <w:pPr>
        <w:spacing w:line="480" w:lineRule="auto"/>
        <w:jc w:val="both"/>
        <w:rPr>
          <w:b/>
        </w:rPr>
      </w:pPr>
      <w:r w:rsidRPr="00855831">
        <w:rPr>
          <w:b/>
        </w:rPr>
        <w:t>3.6 MARKETING MIX</w:t>
      </w:r>
    </w:p>
    <w:p w:rsidR="00855831" w:rsidRDefault="00855831" w:rsidP="00EF30BC">
      <w:pPr>
        <w:spacing w:line="480" w:lineRule="auto"/>
        <w:jc w:val="both"/>
      </w:pPr>
    </w:p>
    <w:p w:rsidR="005B3452" w:rsidRDefault="002D59B5" w:rsidP="00EF30BC">
      <w:pPr>
        <w:tabs>
          <w:tab w:val="left" w:pos="1515"/>
        </w:tabs>
        <w:spacing w:line="480" w:lineRule="auto"/>
        <w:jc w:val="both"/>
      </w:pPr>
      <w:r>
        <w:t xml:space="preserve">    </w:t>
      </w:r>
      <w:r w:rsidR="005B3452" w:rsidRPr="00262138">
        <w:t>Para el desarrollo del producto durante los años de vida del proyecto, se deben considerar las cuatro variables del marketing mix: producto (cliente a satisfacer), precio (costo del producto), plaza (canales de distribución) y promoción (comunicación).</w:t>
      </w:r>
    </w:p>
    <w:p w:rsidR="005B3452" w:rsidRDefault="005B3452" w:rsidP="00EF30BC">
      <w:pPr>
        <w:tabs>
          <w:tab w:val="left" w:pos="1515"/>
        </w:tabs>
        <w:spacing w:line="480" w:lineRule="auto"/>
        <w:jc w:val="both"/>
      </w:pPr>
    </w:p>
    <w:p w:rsidR="005B3452" w:rsidRDefault="005B3452" w:rsidP="00EF30BC">
      <w:pPr>
        <w:tabs>
          <w:tab w:val="left" w:pos="1515"/>
        </w:tabs>
        <w:spacing w:line="480" w:lineRule="auto"/>
        <w:jc w:val="both"/>
        <w:rPr>
          <w:b/>
        </w:rPr>
      </w:pPr>
      <w:r w:rsidRPr="005B3452">
        <w:rPr>
          <w:b/>
        </w:rPr>
        <w:t>3.6.1 Producto</w:t>
      </w:r>
    </w:p>
    <w:p w:rsidR="005B3452" w:rsidRDefault="005B3452" w:rsidP="00EF30BC">
      <w:pPr>
        <w:tabs>
          <w:tab w:val="left" w:pos="1515"/>
        </w:tabs>
        <w:spacing w:line="480" w:lineRule="auto"/>
        <w:jc w:val="both"/>
        <w:rPr>
          <w:b/>
        </w:rPr>
      </w:pPr>
    </w:p>
    <w:p w:rsidR="005B3452" w:rsidRDefault="002D59B5" w:rsidP="00EF30BC">
      <w:pPr>
        <w:tabs>
          <w:tab w:val="left" w:pos="1515"/>
        </w:tabs>
        <w:spacing w:line="480" w:lineRule="auto"/>
        <w:jc w:val="both"/>
      </w:pPr>
      <w:r>
        <w:t xml:space="preserve">    </w:t>
      </w:r>
      <w:r w:rsidR="006278D9">
        <w:t>Como se explicó</w:t>
      </w:r>
      <w:r w:rsidR="005B3452">
        <w:t xml:space="preserve"> anteriormente, existen a grosso modo, tres tipos de configuración básica para sistemas de agua caliente sanitaria (ACS): (i) Sistemas por termosifón (usados por el precursor), (ii) Instalaciones de ACS pequeñas de circulación forzada, e (iii) Instalaciones de ACS medianas y grandes con acumuladores de agua sanitaria.</w:t>
      </w:r>
    </w:p>
    <w:p w:rsidR="005B3452" w:rsidRDefault="005B3452" w:rsidP="00EF30BC">
      <w:pPr>
        <w:tabs>
          <w:tab w:val="left" w:pos="1515"/>
        </w:tabs>
        <w:spacing w:line="480" w:lineRule="auto"/>
        <w:jc w:val="both"/>
      </w:pPr>
    </w:p>
    <w:p w:rsidR="005B3452" w:rsidRDefault="002D59B5" w:rsidP="00EF30BC">
      <w:pPr>
        <w:tabs>
          <w:tab w:val="left" w:pos="1515"/>
        </w:tabs>
        <w:spacing w:line="480" w:lineRule="auto"/>
        <w:jc w:val="both"/>
      </w:pPr>
      <w:r>
        <w:t xml:space="preserve">    </w:t>
      </w:r>
      <w:r w:rsidR="005B3452">
        <w:t xml:space="preserve">Para diferenciarnos de nuestra competencia directa inmediata, y </w:t>
      </w:r>
      <w:r w:rsidR="005B3452" w:rsidRPr="005B3452">
        <w:t>aplicar un</w:t>
      </w:r>
      <w:r w:rsidR="005B3452" w:rsidRPr="005B3452">
        <w:rPr>
          <w:i/>
        </w:rPr>
        <w:t xml:space="preserve"> salto de rana</w:t>
      </w:r>
      <w:r w:rsidR="005B3452">
        <w:rPr>
          <w:i/>
        </w:rPr>
        <w:t xml:space="preserve"> </w:t>
      </w:r>
      <w:r w:rsidR="005B3452">
        <w:t>efectivo, utilizaremos el segundo tipo de configuración básico para ACS:</w:t>
      </w:r>
    </w:p>
    <w:p w:rsidR="005B3452" w:rsidRDefault="005B3452" w:rsidP="00EF30BC">
      <w:pPr>
        <w:tabs>
          <w:tab w:val="left" w:pos="1515"/>
        </w:tabs>
        <w:spacing w:line="480" w:lineRule="auto"/>
        <w:jc w:val="both"/>
      </w:pPr>
    </w:p>
    <w:p w:rsidR="005B3452" w:rsidRDefault="002D59B5" w:rsidP="00EF30BC">
      <w:pPr>
        <w:tabs>
          <w:tab w:val="left" w:pos="1515"/>
        </w:tabs>
        <w:spacing w:line="480" w:lineRule="auto"/>
        <w:jc w:val="both"/>
      </w:pPr>
      <w:r>
        <w:t xml:space="preserve">    </w:t>
      </w:r>
      <w:r w:rsidR="005B3452">
        <w:t xml:space="preserve">Las instalaciones pequeñas corresponden a sistemas solares térmicos para casas de una o dos viviendas con un área de captación de hasta aproximadamente </w:t>
      </w:r>
      <w:smartTag w:uri="urn:schemas-microsoft-com:office:smarttags" w:element="metricconverter">
        <w:smartTagPr>
          <w:attr w:name="ProductID" w:val="10 m2"/>
        </w:smartTagPr>
        <w:r w:rsidR="005B3452">
          <w:t>10 m</w:t>
        </w:r>
        <w:r w:rsidR="005B3452" w:rsidRPr="005B3452">
          <w:rPr>
            <w:vertAlign w:val="superscript"/>
          </w:rPr>
          <w:t>2</w:t>
        </w:r>
      </w:smartTag>
      <w:r w:rsidR="005B3452">
        <w:t xml:space="preserve"> y un acumulador de unos </w:t>
      </w:r>
      <w:smartTag w:uri="urn:schemas-microsoft-com:office:smarttags" w:element="metricconverter">
        <w:smartTagPr>
          <w:attr w:name="ProductID" w:val="500 litros"/>
        </w:smartTagPr>
        <w:r w:rsidR="005B3452">
          <w:t>500 litros</w:t>
        </w:r>
      </w:smartTag>
      <w:r w:rsidR="005B3452">
        <w:t>. Estos sistemas ya no funcionan por termosifón, sino que la circulación del fluido será forzado por una bomba.</w:t>
      </w:r>
    </w:p>
    <w:p w:rsidR="005B3452" w:rsidRDefault="005B3452" w:rsidP="00EF30BC">
      <w:pPr>
        <w:tabs>
          <w:tab w:val="left" w:pos="1515"/>
        </w:tabs>
        <w:spacing w:line="480" w:lineRule="auto"/>
        <w:jc w:val="both"/>
      </w:pPr>
    </w:p>
    <w:p w:rsidR="005B3452" w:rsidRDefault="00CD2D60" w:rsidP="00EF30BC">
      <w:pPr>
        <w:tabs>
          <w:tab w:val="left" w:pos="1515"/>
        </w:tabs>
        <w:spacing w:line="480" w:lineRule="auto"/>
        <w:jc w:val="center"/>
      </w:pPr>
      <w:r>
        <w:rPr>
          <w:rFonts w:ascii="Verdana" w:hAnsi="Verdana"/>
          <w:noProof/>
          <w:sz w:val="21"/>
          <w:szCs w:val="21"/>
        </w:rPr>
        <w:drawing>
          <wp:inline distT="0" distB="0" distL="0" distR="0">
            <wp:extent cx="2458085" cy="1674495"/>
            <wp:effectExtent l="19050" t="0" r="0" b="0"/>
            <wp:docPr id="28" name="Imagen 28" descr="energia ter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ergia termica"/>
                    <pic:cNvPicPr>
                      <a:picLocks noChangeAspect="1" noChangeArrowheads="1"/>
                    </pic:cNvPicPr>
                  </pic:nvPicPr>
                  <pic:blipFill>
                    <a:blip r:embed="rId34"/>
                    <a:srcRect/>
                    <a:stretch>
                      <a:fillRect/>
                    </a:stretch>
                  </pic:blipFill>
                  <pic:spPr bwMode="auto">
                    <a:xfrm>
                      <a:off x="0" y="0"/>
                      <a:ext cx="2458085" cy="1674495"/>
                    </a:xfrm>
                    <a:prstGeom prst="rect">
                      <a:avLst/>
                    </a:prstGeom>
                    <a:noFill/>
                    <a:ln w="9525">
                      <a:noFill/>
                      <a:miter lim="800000"/>
                      <a:headEnd/>
                      <a:tailEnd/>
                    </a:ln>
                  </pic:spPr>
                </pic:pic>
              </a:graphicData>
            </a:graphic>
          </wp:inline>
        </w:drawing>
      </w:r>
    </w:p>
    <w:p w:rsidR="005B3452" w:rsidRDefault="002D59B5" w:rsidP="00EF30BC">
      <w:pPr>
        <w:tabs>
          <w:tab w:val="left" w:pos="1515"/>
        </w:tabs>
        <w:spacing w:line="480" w:lineRule="auto"/>
        <w:jc w:val="both"/>
      </w:pPr>
      <w:r>
        <w:t xml:space="preserve">    </w:t>
      </w:r>
      <w:r w:rsidR="005B3452">
        <w:t>Estas instalaciones constan de un sistema captador (básicamente los colectores), un sistema de acumulación con intercambiador de calor (que sería el depósito de agua caliente), una bomba circuladora y un regulador que controla el circuito. Desde el exterior solo se ven los colectores solares, instalad</w:t>
      </w:r>
      <w:r w:rsidR="00B20388">
        <w:t>os habitualmente en el techo</w:t>
      </w:r>
      <w:r w:rsidR="005B3452">
        <w:t xml:space="preserve"> de la vivienda.</w:t>
      </w:r>
    </w:p>
    <w:p w:rsidR="002D59B5" w:rsidRDefault="002D59B5" w:rsidP="00EF30BC">
      <w:pPr>
        <w:tabs>
          <w:tab w:val="left" w:pos="1515"/>
        </w:tabs>
        <w:spacing w:line="480" w:lineRule="auto"/>
        <w:jc w:val="both"/>
      </w:pPr>
    </w:p>
    <w:p w:rsidR="005B3452" w:rsidRDefault="002D59B5" w:rsidP="00EF30BC">
      <w:pPr>
        <w:tabs>
          <w:tab w:val="left" w:pos="1515"/>
        </w:tabs>
        <w:spacing w:line="480" w:lineRule="auto"/>
        <w:jc w:val="both"/>
        <w:rPr>
          <w:bCs/>
        </w:rPr>
      </w:pPr>
      <w:r>
        <w:t xml:space="preserve">    </w:t>
      </w:r>
      <w:r w:rsidR="00B20388">
        <w:t xml:space="preserve">El calentador solar de agua prototipo que se va a comercializar en la ciudad de Quito, es el </w:t>
      </w:r>
      <w:r w:rsidR="00B20388" w:rsidRPr="00B20388">
        <w:rPr>
          <w:rFonts w:ascii="Verdana" w:hAnsi="Verdana"/>
          <w:b/>
          <w:bCs/>
          <w:sz w:val="22"/>
          <w:szCs w:val="22"/>
        </w:rPr>
        <w:t>Calentador de agua eléctrico-solar SA-HP140</w:t>
      </w:r>
      <w:r w:rsidR="00B20388">
        <w:rPr>
          <w:rFonts w:ascii="Verdana" w:hAnsi="Verdana"/>
          <w:b/>
          <w:bCs/>
          <w:sz w:val="22"/>
          <w:szCs w:val="22"/>
        </w:rPr>
        <w:t xml:space="preserve">, </w:t>
      </w:r>
      <w:r w:rsidR="00B20388" w:rsidRPr="00B20388">
        <w:rPr>
          <w:bCs/>
        </w:rPr>
        <w:t>de tecnología alemana y comercializado en España, Portugal, Holanda, Suecia y Francia, entre otros países europeos.</w:t>
      </w:r>
    </w:p>
    <w:p w:rsidR="00B20388" w:rsidRDefault="00B20388" w:rsidP="00EF30BC">
      <w:pPr>
        <w:tabs>
          <w:tab w:val="left" w:pos="1515"/>
        </w:tabs>
        <w:spacing w:line="480" w:lineRule="auto"/>
        <w:jc w:val="both"/>
        <w:rPr>
          <w:bCs/>
        </w:rPr>
      </w:pPr>
    </w:p>
    <w:p w:rsidR="00B20388" w:rsidRPr="00B20388" w:rsidRDefault="00CD2D60" w:rsidP="00EF30BC">
      <w:pPr>
        <w:tabs>
          <w:tab w:val="left" w:pos="1515"/>
        </w:tabs>
        <w:spacing w:line="480" w:lineRule="auto"/>
        <w:jc w:val="center"/>
      </w:pPr>
      <w:r>
        <w:rPr>
          <w:rFonts w:ascii="Verdana" w:hAnsi="Verdana"/>
          <w:noProof/>
        </w:rPr>
        <w:drawing>
          <wp:inline distT="0" distB="0" distL="0" distR="0">
            <wp:extent cx="2660015" cy="2683510"/>
            <wp:effectExtent l="19050" t="0" r="6985" b="0"/>
            <wp:docPr id="29" name="Imagen 29" descr="b000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0002288"/>
                    <pic:cNvPicPr>
                      <a:picLocks noChangeAspect="1" noChangeArrowheads="1"/>
                    </pic:cNvPicPr>
                  </pic:nvPicPr>
                  <pic:blipFill>
                    <a:blip r:embed="rId35"/>
                    <a:srcRect/>
                    <a:stretch>
                      <a:fillRect/>
                    </a:stretch>
                  </pic:blipFill>
                  <pic:spPr bwMode="auto">
                    <a:xfrm>
                      <a:off x="0" y="0"/>
                      <a:ext cx="2660015" cy="2683510"/>
                    </a:xfrm>
                    <a:prstGeom prst="rect">
                      <a:avLst/>
                    </a:prstGeom>
                    <a:noFill/>
                    <a:ln w="9525">
                      <a:noFill/>
                      <a:miter lim="800000"/>
                      <a:headEnd/>
                      <a:tailEnd/>
                    </a:ln>
                  </pic:spPr>
                </pic:pic>
              </a:graphicData>
            </a:graphic>
          </wp:inline>
        </w:drawing>
      </w:r>
    </w:p>
    <w:p w:rsidR="005B3452" w:rsidRPr="005B3452" w:rsidRDefault="005B3452" w:rsidP="00EF30BC">
      <w:pPr>
        <w:tabs>
          <w:tab w:val="left" w:pos="1515"/>
        </w:tabs>
        <w:spacing w:line="480" w:lineRule="auto"/>
        <w:jc w:val="both"/>
      </w:pPr>
      <w:r>
        <w:t xml:space="preserve"> </w:t>
      </w:r>
    </w:p>
    <w:p w:rsidR="005B3452" w:rsidRDefault="002D59B5" w:rsidP="00EF30BC">
      <w:pPr>
        <w:tabs>
          <w:tab w:val="left" w:pos="1515"/>
        </w:tabs>
        <w:spacing w:line="480" w:lineRule="auto"/>
        <w:jc w:val="both"/>
      </w:pPr>
      <w:r>
        <w:t xml:space="preserve">    </w:t>
      </w:r>
      <w:r w:rsidR="00B20388" w:rsidRPr="00B20388">
        <w:t>El calentador de agua eléctrico solar SA-HP140 se compone de un colector protegido con vidrio solar y un absorbedor HEAT-PIPE 140 con acumulador de agua caliente incorporado en la parte posterior. En realidad es un calentador eléctrico pero que se alimenta básicamente de la energía solar.</w:t>
      </w:r>
    </w:p>
    <w:p w:rsidR="00B20388" w:rsidRDefault="00B20388" w:rsidP="00EF30BC">
      <w:pPr>
        <w:tabs>
          <w:tab w:val="left" w:pos="1515"/>
        </w:tabs>
        <w:spacing w:line="480" w:lineRule="auto"/>
        <w:jc w:val="both"/>
      </w:pPr>
    </w:p>
    <w:p w:rsidR="00B20388" w:rsidRPr="00B20388" w:rsidRDefault="002D59B5" w:rsidP="00EF30BC">
      <w:pPr>
        <w:tabs>
          <w:tab w:val="left" w:pos="1515"/>
        </w:tabs>
        <w:spacing w:line="480" w:lineRule="auto"/>
        <w:jc w:val="both"/>
      </w:pPr>
      <w:r>
        <w:t xml:space="preserve">    </w:t>
      </w:r>
      <w:r w:rsidR="00B20388" w:rsidRPr="00B20388">
        <w:t>La instalación del calentador de agua eléctrico solar SA-HP140 está pensada para que cualquier persona con unos mínimos conocimientos de fontanería lo pueda realizar. A la salida del termo dispone de salida para el agua caliente y de entrada para el agua fría. También incorpora una toma eléctrica para la resistencia que lleva incorporada.</w:t>
      </w:r>
    </w:p>
    <w:p w:rsidR="005B3452" w:rsidRPr="00262138" w:rsidRDefault="005B3452" w:rsidP="00EF30BC">
      <w:pPr>
        <w:tabs>
          <w:tab w:val="left" w:pos="1515"/>
        </w:tabs>
        <w:spacing w:line="480" w:lineRule="auto"/>
        <w:jc w:val="both"/>
      </w:pPr>
    </w:p>
    <w:p w:rsidR="00855831" w:rsidRPr="00B20388" w:rsidRDefault="002D59B5" w:rsidP="00EF30BC">
      <w:pPr>
        <w:spacing w:line="480" w:lineRule="auto"/>
        <w:jc w:val="both"/>
      </w:pPr>
      <w:r>
        <w:t xml:space="preserve">    </w:t>
      </w:r>
      <w:r w:rsidR="00B20388" w:rsidRPr="00B20388">
        <w:t>El fabricante Sonnenkraft</w:t>
      </w:r>
      <w:r w:rsidR="00B20388">
        <w:t xml:space="preserve"> (Alemania)</w:t>
      </w:r>
      <w:r w:rsidR="00B20388" w:rsidRPr="00B20388">
        <w:t xml:space="preserve"> es líder en Europa en colectores solares. Ofrece una garantía de 5 años, aunque está preparado para una vida útil de 25-30 años. Otras empresas </w:t>
      </w:r>
      <w:r w:rsidR="00B20388">
        <w:t xml:space="preserve">en el mundo </w:t>
      </w:r>
      <w:r w:rsidR="00B20388" w:rsidRPr="00B20388">
        <w:t>comercializan con su marca este mismo producto. La oferta qu</w:t>
      </w:r>
      <w:r w:rsidR="00B20388">
        <w:t>e ofrecemos a través de ECUASOL</w:t>
      </w:r>
      <w:r w:rsidR="00B20388" w:rsidRPr="00B20388">
        <w:t xml:space="preserve"> consigue un precio excepcional al eliminar los intermediarios. Este es un producto de altísimo rendimiento que lo hemos seleccionado para dar la mayor calidad y satisfacción al cliente.</w:t>
      </w:r>
    </w:p>
    <w:p w:rsidR="00855831" w:rsidRPr="00262138" w:rsidRDefault="00855831" w:rsidP="00EF30BC">
      <w:pPr>
        <w:spacing w:line="480" w:lineRule="auto"/>
        <w:jc w:val="both"/>
      </w:pPr>
    </w:p>
    <w:p w:rsidR="002D59B5" w:rsidRDefault="002D59B5" w:rsidP="00EF30BC">
      <w:pPr>
        <w:tabs>
          <w:tab w:val="left" w:pos="1515"/>
        </w:tabs>
        <w:spacing w:line="480" w:lineRule="auto"/>
        <w:jc w:val="center"/>
        <w:rPr>
          <w:b/>
        </w:rPr>
      </w:pPr>
    </w:p>
    <w:p w:rsidR="002D59B5" w:rsidRDefault="002D59B5" w:rsidP="00EF30BC">
      <w:pPr>
        <w:tabs>
          <w:tab w:val="left" w:pos="1515"/>
        </w:tabs>
        <w:spacing w:line="480" w:lineRule="auto"/>
        <w:jc w:val="center"/>
        <w:rPr>
          <w:b/>
        </w:rPr>
      </w:pPr>
    </w:p>
    <w:p w:rsidR="002D59B5" w:rsidRDefault="002D59B5" w:rsidP="00EF30BC">
      <w:pPr>
        <w:tabs>
          <w:tab w:val="left" w:pos="1515"/>
        </w:tabs>
        <w:spacing w:line="480" w:lineRule="auto"/>
        <w:jc w:val="center"/>
        <w:rPr>
          <w:b/>
        </w:rPr>
      </w:pPr>
    </w:p>
    <w:p w:rsidR="002D59B5" w:rsidRDefault="002D59B5" w:rsidP="00EF30BC">
      <w:pPr>
        <w:tabs>
          <w:tab w:val="left" w:pos="1515"/>
        </w:tabs>
        <w:spacing w:line="480" w:lineRule="auto"/>
        <w:jc w:val="center"/>
        <w:rPr>
          <w:b/>
        </w:rPr>
      </w:pPr>
    </w:p>
    <w:p w:rsidR="002D59B5" w:rsidRDefault="002D59B5" w:rsidP="00EF30BC">
      <w:pPr>
        <w:tabs>
          <w:tab w:val="left" w:pos="1515"/>
        </w:tabs>
        <w:spacing w:line="480" w:lineRule="auto"/>
        <w:jc w:val="center"/>
        <w:rPr>
          <w:b/>
        </w:rPr>
      </w:pPr>
    </w:p>
    <w:p w:rsidR="002D59B5" w:rsidRDefault="002D59B5" w:rsidP="00EF30BC">
      <w:pPr>
        <w:tabs>
          <w:tab w:val="left" w:pos="1515"/>
        </w:tabs>
        <w:spacing w:line="480" w:lineRule="auto"/>
        <w:jc w:val="center"/>
        <w:rPr>
          <w:b/>
        </w:rPr>
      </w:pPr>
    </w:p>
    <w:p w:rsidR="002D59B5" w:rsidRDefault="002D59B5" w:rsidP="00EF30BC">
      <w:pPr>
        <w:tabs>
          <w:tab w:val="left" w:pos="1515"/>
        </w:tabs>
        <w:spacing w:line="480" w:lineRule="auto"/>
        <w:jc w:val="center"/>
        <w:rPr>
          <w:b/>
        </w:rPr>
      </w:pPr>
    </w:p>
    <w:p w:rsidR="003A6F84" w:rsidRPr="002D59B5" w:rsidRDefault="00E64A65" w:rsidP="00EF30BC">
      <w:pPr>
        <w:tabs>
          <w:tab w:val="left" w:pos="1515"/>
        </w:tabs>
        <w:spacing w:line="480" w:lineRule="auto"/>
        <w:jc w:val="center"/>
        <w:rPr>
          <w:rFonts w:ascii="Arial" w:hAnsi="Arial" w:cs="Arial"/>
          <w:b/>
          <w:i/>
        </w:rPr>
      </w:pPr>
      <w:r w:rsidRPr="002D59B5">
        <w:rPr>
          <w:rFonts w:ascii="Arial" w:hAnsi="Arial" w:cs="Arial"/>
          <w:b/>
          <w:i/>
        </w:rPr>
        <w:t>Cuadro No. 10</w:t>
      </w:r>
    </w:p>
    <w:p w:rsidR="00B20388" w:rsidRPr="002D59B5" w:rsidRDefault="00B20388" w:rsidP="00EF30BC">
      <w:pPr>
        <w:tabs>
          <w:tab w:val="left" w:pos="1515"/>
        </w:tabs>
        <w:spacing w:line="480" w:lineRule="auto"/>
        <w:jc w:val="center"/>
        <w:rPr>
          <w:rFonts w:ascii="Arial" w:hAnsi="Arial" w:cs="Arial"/>
          <w:b/>
          <w:i/>
        </w:rPr>
      </w:pPr>
      <w:r w:rsidRPr="002D59B5">
        <w:rPr>
          <w:rFonts w:ascii="Arial" w:hAnsi="Arial" w:cs="Arial"/>
          <w:b/>
          <w:i/>
        </w:rPr>
        <w:t>Características del Calentador de agua eléctrico-solar SA-HP140</w:t>
      </w:r>
    </w:p>
    <w:tbl>
      <w:tblPr>
        <w:tblStyle w:val="Tablaconcuadrcula"/>
        <w:tblW w:w="0" w:type="auto"/>
        <w:tblLook w:val="01E0"/>
      </w:tblPr>
      <w:tblGrid>
        <w:gridCol w:w="2117"/>
        <w:gridCol w:w="2102"/>
        <w:gridCol w:w="2104"/>
        <w:gridCol w:w="2113"/>
      </w:tblGrid>
      <w:tr w:rsidR="006D2182" w:rsidRPr="006D2182">
        <w:tc>
          <w:tcPr>
            <w:tcW w:w="8644" w:type="dxa"/>
            <w:gridSpan w:val="4"/>
          </w:tcPr>
          <w:p w:rsidR="006D2182" w:rsidRPr="006D2182" w:rsidRDefault="001F2193" w:rsidP="00EF30BC">
            <w:pPr>
              <w:tabs>
                <w:tab w:val="left" w:pos="1515"/>
              </w:tabs>
              <w:spacing w:line="480" w:lineRule="auto"/>
              <w:jc w:val="center"/>
              <w:rPr>
                <w:b/>
                <w:sz w:val="20"/>
                <w:szCs w:val="20"/>
              </w:rPr>
            </w:pPr>
            <w:r>
              <w:rPr>
                <w:b/>
                <w:sz w:val="20"/>
                <w:szCs w:val="20"/>
              </w:rPr>
              <w:t>CARACTERÍ</w:t>
            </w:r>
            <w:r w:rsidR="006D2182" w:rsidRPr="006D2182">
              <w:rPr>
                <w:b/>
                <w:sz w:val="20"/>
                <w:szCs w:val="20"/>
              </w:rPr>
              <w:t>STICAS</w:t>
            </w:r>
          </w:p>
        </w:tc>
      </w:tr>
      <w:tr w:rsidR="006D2182" w:rsidRPr="006D2182">
        <w:tc>
          <w:tcPr>
            <w:tcW w:w="2161" w:type="dxa"/>
          </w:tcPr>
          <w:p w:rsidR="006D2182" w:rsidRPr="006D2182" w:rsidRDefault="006D2182" w:rsidP="00EF30BC">
            <w:pPr>
              <w:tabs>
                <w:tab w:val="left" w:pos="1515"/>
              </w:tabs>
              <w:spacing w:line="480" w:lineRule="auto"/>
              <w:rPr>
                <w:sz w:val="20"/>
                <w:szCs w:val="20"/>
              </w:rPr>
            </w:pPr>
            <w:r w:rsidRPr="006D2182">
              <w:rPr>
                <w:sz w:val="20"/>
                <w:szCs w:val="20"/>
              </w:rPr>
              <w:t>Superficie total del colector</w:t>
            </w:r>
          </w:p>
        </w:tc>
        <w:tc>
          <w:tcPr>
            <w:tcW w:w="2161" w:type="dxa"/>
          </w:tcPr>
          <w:p w:rsidR="006D2182" w:rsidRPr="006D2182" w:rsidRDefault="006D2182" w:rsidP="00EF30BC">
            <w:pPr>
              <w:tabs>
                <w:tab w:val="left" w:pos="1515"/>
              </w:tabs>
              <w:spacing w:line="480" w:lineRule="auto"/>
              <w:rPr>
                <w:sz w:val="20"/>
                <w:szCs w:val="20"/>
              </w:rPr>
            </w:pPr>
            <w:smartTag w:uri="urn:schemas-microsoft-com:office:smarttags" w:element="metricconverter">
              <w:smartTagPr>
                <w:attr w:name="ProductID" w:val="2.35 m2"/>
              </w:smartTagPr>
              <w:r w:rsidRPr="006D2182">
                <w:rPr>
                  <w:sz w:val="20"/>
                  <w:szCs w:val="20"/>
                </w:rPr>
                <w:t>2.35 m</w:t>
              </w:r>
              <w:r w:rsidRPr="00D74112">
                <w:rPr>
                  <w:sz w:val="20"/>
                  <w:szCs w:val="20"/>
                  <w:vertAlign w:val="superscript"/>
                </w:rPr>
                <w:t>2</w:t>
              </w:r>
            </w:smartTag>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Peso del equipo compacto sin agua</w:t>
            </w:r>
          </w:p>
        </w:tc>
        <w:tc>
          <w:tcPr>
            <w:tcW w:w="2161" w:type="dxa"/>
          </w:tcPr>
          <w:p w:rsidR="006D2182" w:rsidRPr="006D2182" w:rsidRDefault="006D2182" w:rsidP="00EF30BC">
            <w:pPr>
              <w:tabs>
                <w:tab w:val="left" w:pos="1515"/>
              </w:tabs>
              <w:spacing w:line="480" w:lineRule="auto"/>
              <w:rPr>
                <w:sz w:val="20"/>
                <w:szCs w:val="20"/>
              </w:rPr>
            </w:pPr>
            <w:smartTag w:uri="urn:schemas-microsoft-com:office:smarttags" w:element="metricconverter">
              <w:smartTagPr>
                <w:attr w:name="ProductID" w:val="85 Kg"/>
              </w:smartTagPr>
              <w:r w:rsidRPr="006D2182">
                <w:rPr>
                  <w:sz w:val="20"/>
                  <w:szCs w:val="20"/>
                </w:rPr>
                <w:t>85 Kg</w:t>
              </w:r>
            </w:smartTag>
            <w:r w:rsidRPr="006D2182">
              <w:rPr>
                <w:sz w:val="20"/>
                <w:szCs w:val="20"/>
              </w:rPr>
              <w:t>.</w:t>
            </w:r>
          </w:p>
        </w:tc>
      </w:tr>
      <w:tr w:rsidR="006D2182" w:rsidRPr="006D2182">
        <w:tc>
          <w:tcPr>
            <w:tcW w:w="2161" w:type="dxa"/>
          </w:tcPr>
          <w:p w:rsidR="006D2182" w:rsidRPr="006D2182" w:rsidRDefault="006D2182" w:rsidP="00EF30BC">
            <w:pPr>
              <w:tabs>
                <w:tab w:val="left" w:pos="1515"/>
              </w:tabs>
              <w:spacing w:line="480" w:lineRule="auto"/>
              <w:rPr>
                <w:sz w:val="20"/>
                <w:szCs w:val="20"/>
              </w:rPr>
            </w:pPr>
            <w:r w:rsidRPr="006D2182">
              <w:rPr>
                <w:sz w:val="20"/>
                <w:szCs w:val="20"/>
              </w:rPr>
              <w:t>Superficie del absorbedor</w:t>
            </w:r>
          </w:p>
        </w:tc>
        <w:tc>
          <w:tcPr>
            <w:tcW w:w="2161" w:type="dxa"/>
          </w:tcPr>
          <w:p w:rsidR="006D2182" w:rsidRPr="006D2182" w:rsidRDefault="006D2182" w:rsidP="00EF30BC">
            <w:pPr>
              <w:tabs>
                <w:tab w:val="left" w:pos="1515"/>
              </w:tabs>
              <w:spacing w:line="480" w:lineRule="auto"/>
              <w:rPr>
                <w:sz w:val="20"/>
                <w:szCs w:val="20"/>
              </w:rPr>
            </w:pPr>
            <w:smartTag w:uri="urn:schemas-microsoft-com:office:smarttags" w:element="metricconverter">
              <w:smartTagPr>
                <w:attr w:name="ProductID" w:val="2.13 m2"/>
              </w:smartTagPr>
              <w:r w:rsidRPr="006D2182">
                <w:rPr>
                  <w:sz w:val="20"/>
                  <w:szCs w:val="20"/>
                </w:rPr>
                <w:t>2.13 m</w:t>
              </w:r>
              <w:r w:rsidRPr="00D74112">
                <w:rPr>
                  <w:sz w:val="20"/>
                  <w:szCs w:val="20"/>
                  <w:vertAlign w:val="superscript"/>
                </w:rPr>
                <w:t>2</w:t>
              </w:r>
            </w:smartTag>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Peso del equipo compacto con agua</w:t>
            </w:r>
          </w:p>
        </w:tc>
        <w:tc>
          <w:tcPr>
            <w:tcW w:w="2161" w:type="dxa"/>
          </w:tcPr>
          <w:p w:rsidR="006D2182" w:rsidRPr="006D2182" w:rsidRDefault="006D2182" w:rsidP="00EF30BC">
            <w:pPr>
              <w:tabs>
                <w:tab w:val="left" w:pos="1515"/>
              </w:tabs>
              <w:spacing w:line="480" w:lineRule="auto"/>
              <w:rPr>
                <w:sz w:val="20"/>
                <w:szCs w:val="20"/>
              </w:rPr>
            </w:pPr>
            <w:smartTag w:uri="urn:schemas-microsoft-com:office:smarttags" w:element="metricconverter">
              <w:smartTagPr>
                <w:attr w:name="ProductID" w:val="226 Kg"/>
              </w:smartTagPr>
              <w:r w:rsidRPr="006D2182">
                <w:rPr>
                  <w:sz w:val="20"/>
                  <w:szCs w:val="20"/>
                </w:rPr>
                <w:t>226 Kg</w:t>
              </w:r>
            </w:smartTag>
            <w:r w:rsidRPr="006D2182">
              <w:rPr>
                <w:sz w:val="20"/>
                <w:szCs w:val="20"/>
              </w:rPr>
              <w:t>.</w:t>
            </w:r>
          </w:p>
        </w:tc>
      </w:tr>
      <w:tr w:rsidR="006D2182" w:rsidRPr="006D2182">
        <w:tc>
          <w:tcPr>
            <w:tcW w:w="2161" w:type="dxa"/>
          </w:tcPr>
          <w:p w:rsidR="006D2182" w:rsidRPr="006D2182" w:rsidRDefault="006D2182" w:rsidP="00EF30BC">
            <w:pPr>
              <w:tabs>
                <w:tab w:val="left" w:pos="1515"/>
              </w:tabs>
              <w:spacing w:line="480" w:lineRule="auto"/>
              <w:rPr>
                <w:sz w:val="20"/>
                <w:szCs w:val="20"/>
              </w:rPr>
            </w:pPr>
            <w:r w:rsidRPr="006D2182">
              <w:rPr>
                <w:sz w:val="20"/>
                <w:szCs w:val="20"/>
              </w:rPr>
              <w:t>Dimensiones exteriores del colector</w:t>
            </w:r>
          </w:p>
        </w:tc>
        <w:tc>
          <w:tcPr>
            <w:tcW w:w="2161" w:type="dxa"/>
          </w:tcPr>
          <w:p w:rsidR="006D2182" w:rsidRPr="006D2182" w:rsidRDefault="006D2182" w:rsidP="00EF30BC">
            <w:pPr>
              <w:tabs>
                <w:tab w:val="left" w:pos="1515"/>
              </w:tabs>
              <w:spacing w:line="480" w:lineRule="auto"/>
              <w:rPr>
                <w:sz w:val="20"/>
                <w:szCs w:val="20"/>
              </w:rPr>
            </w:pPr>
          </w:p>
          <w:p w:rsidR="006D2182" w:rsidRPr="006D2182" w:rsidRDefault="006D2182" w:rsidP="00EF30BC">
            <w:pPr>
              <w:tabs>
                <w:tab w:val="left" w:pos="1515"/>
              </w:tabs>
              <w:spacing w:line="480" w:lineRule="auto"/>
              <w:rPr>
                <w:sz w:val="20"/>
                <w:szCs w:val="20"/>
              </w:rPr>
            </w:pPr>
            <w:r w:rsidRPr="006D2182">
              <w:rPr>
                <w:sz w:val="20"/>
                <w:szCs w:val="20"/>
              </w:rPr>
              <w:t xml:space="preserve">1980 x 1185 x </w:t>
            </w:r>
            <w:smartTag w:uri="urn:schemas-microsoft-com:office:smarttags" w:element="metricconverter">
              <w:smartTagPr>
                <w:attr w:name="ProductID" w:val="120 mm"/>
              </w:smartTagPr>
              <w:r w:rsidRPr="006D2182">
                <w:rPr>
                  <w:sz w:val="20"/>
                  <w:szCs w:val="20"/>
                </w:rPr>
                <w:t>120 mm</w:t>
              </w:r>
            </w:smartTag>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Capacidad del termo de agua caliente</w:t>
            </w:r>
          </w:p>
        </w:tc>
        <w:tc>
          <w:tcPr>
            <w:tcW w:w="2161" w:type="dxa"/>
          </w:tcPr>
          <w:p w:rsidR="006D2182" w:rsidRPr="006D2182" w:rsidRDefault="006D2182" w:rsidP="00EF30BC">
            <w:pPr>
              <w:tabs>
                <w:tab w:val="left" w:pos="1515"/>
              </w:tabs>
              <w:spacing w:line="480" w:lineRule="auto"/>
              <w:rPr>
                <w:sz w:val="20"/>
                <w:szCs w:val="20"/>
              </w:rPr>
            </w:pPr>
          </w:p>
          <w:p w:rsidR="006D2182" w:rsidRPr="006D2182" w:rsidRDefault="006D2182" w:rsidP="00EF30BC">
            <w:pPr>
              <w:tabs>
                <w:tab w:val="left" w:pos="1515"/>
              </w:tabs>
              <w:spacing w:line="480" w:lineRule="auto"/>
              <w:rPr>
                <w:sz w:val="20"/>
                <w:szCs w:val="20"/>
              </w:rPr>
            </w:pPr>
            <w:smartTag w:uri="urn:schemas-microsoft-com:office:smarttags" w:element="metricconverter">
              <w:smartTagPr>
                <w:attr w:name="ProductID" w:val="140 litros"/>
              </w:smartTagPr>
              <w:r w:rsidRPr="006D2182">
                <w:rPr>
                  <w:sz w:val="20"/>
                  <w:szCs w:val="20"/>
                </w:rPr>
                <w:t>140 litros</w:t>
              </w:r>
            </w:smartTag>
          </w:p>
        </w:tc>
      </w:tr>
      <w:tr w:rsidR="006D2182" w:rsidRPr="006D2182">
        <w:tc>
          <w:tcPr>
            <w:tcW w:w="2161" w:type="dxa"/>
          </w:tcPr>
          <w:p w:rsidR="006D2182" w:rsidRPr="006D2182" w:rsidRDefault="006D2182" w:rsidP="00EF30BC">
            <w:pPr>
              <w:tabs>
                <w:tab w:val="left" w:pos="1515"/>
              </w:tabs>
              <w:spacing w:line="480" w:lineRule="auto"/>
              <w:rPr>
                <w:sz w:val="20"/>
                <w:szCs w:val="20"/>
              </w:rPr>
            </w:pPr>
            <w:r w:rsidRPr="006D2182">
              <w:rPr>
                <w:sz w:val="20"/>
                <w:szCs w:val="20"/>
              </w:rPr>
              <w:t>Altura máxima con inclinación de 45º</w:t>
            </w:r>
          </w:p>
        </w:tc>
        <w:tc>
          <w:tcPr>
            <w:tcW w:w="2161" w:type="dxa"/>
          </w:tcPr>
          <w:p w:rsidR="006D2182" w:rsidRPr="006D2182" w:rsidRDefault="006D2182" w:rsidP="00EF30BC">
            <w:pPr>
              <w:tabs>
                <w:tab w:val="left" w:pos="1515"/>
              </w:tabs>
              <w:spacing w:line="480" w:lineRule="auto"/>
              <w:rPr>
                <w:sz w:val="20"/>
                <w:szCs w:val="20"/>
              </w:rPr>
            </w:pPr>
            <w:smartTag w:uri="urn:schemas-microsoft-com:office:smarttags" w:element="metricconverter">
              <w:smartTagPr>
                <w:attr w:name="ProductID" w:val="1.53 m"/>
              </w:smartTagPr>
              <w:r w:rsidRPr="006D2182">
                <w:rPr>
                  <w:sz w:val="20"/>
                  <w:szCs w:val="20"/>
                </w:rPr>
                <w:t>1.53 m</w:t>
              </w:r>
            </w:smartTag>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Presión máxima del termo o acumulador</w:t>
            </w:r>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10 bares</w:t>
            </w:r>
          </w:p>
        </w:tc>
      </w:tr>
      <w:tr w:rsidR="006D2182" w:rsidRPr="006D2182">
        <w:tc>
          <w:tcPr>
            <w:tcW w:w="2161" w:type="dxa"/>
          </w:tcPr>
          <w:p w:rsidR="006D2182" w:rsidRPr="006D2182" w:rsidRDefault="006D2182" w:rsidP="00EF30BC">
            <w:pPr>
              <w:tabs>
                <w:tab w:val="left" w:pos="1515"/>
              </w:tabs>
              <w:spacing w:line="480" w:lineRule="auto"/>
              <w:rPr>
                <w:sz w:val="20"/>
                <w:szCs w:val="20"/>
              </w:rPr>
            </w:pPr>
            <w:r w:rsidRPr="006D2182">
              <w:rPr>
                <w:sz w:val="20"/>
                <w:szCs w:val="20"/>
              </w:rPr>
              <w:t>Conexiones de agua caliente/fría</w:t>
            </w:r>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Rosca exterior de ½ pulgada</w:t>
            </w:r>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Material del acumulador</w:t>
            </w:r>
          </w:p>
        </w:tc>
        <w:tc>
          <w:tcPr>
            <w:tcW w:w="2161" w:type="dxa"/>
          </w:tcPr>
          <w:p w:rsidR="006D2182" w:rsidRPr="006D2182" w:rsidRDefault="006D2182" w:rsidP="00EF30BC">
            <w:pPr>
              <w:tabs>
                <w:tab w:val="left" w:pos="1515"/>
              </w:tabs>
              <w:spacing w:line="480" w:lineRule="auto"/>
              <w:rPr>
                <w:sz w:val="20"/>
                <w:szCs w:val="20"/>
              </w:rPr>
            </w:pPr>
            <w:r w:rsidRPr="006D2182">
              <w:rPr>
                <w:sz w:val="20"/>
                <w:szCs w:val="20"/>
              </w:rPr>
              <w:t xml:space="preserve">Acero inoxidable resistente a la corrosión de </w:t>
            </w:r>
            <w:smartTag w:uri="urn:schemas-microsoft-com:office:smarttags" w:element="metricconverter">
              <w:smartTagPr>
                <w:attr w:name="ProductID" w:val="1,7 mm"/>
              </w:smartTagPr>
              <w:r w:rsidRPr="006D2182">
                <w:rPr>
                  <w:sz w:val="20"/>
                  <w:szCs w:val="20"/>
                </w:rPr>
                <w:t>1,7 mm</w:t>
              </w:r>
            </w:smartTag>
          </w:p>
        </w:tc>
      </w:tr>
      <w:tr w:rsidR="006D2182" w:rsidRPr="006D2182">
        <w:tc>
          <w:tcPr>
            <w:tcW w:w="2161" w:type="dxa"/>
          </w:tcPr>
          <w:p w:rsidR="006D2182" w:rsidRPr="006D2182" w:rsidRDefault="006D2182" w:rsidP="00EF30BC">
            <w:pPr>
              <w:tabs>
                <w:tab w:val="left" w:pos="1515"/>
              </w:tabs>
              <w:spacing w:line="480" w:lineRule="auto"/>
              <w:rPr>
                <w:sz w:val="20"/>
                <w:szCs w:val="20"/>
              </w:rPr>
            </w:pPr>
            <w:r>
              <w:rPr>
                <w:sz w:val="20"/>
                <w:szCs w:val="20"/>
              </w:rPr>
              <w:t>Resistencia eléctrica</w:t>
            </w:r>
          </w:p>
        </w:tc>
        <w:tc>
          <w:tcPr>
            <w:tcW w:w="2161" w:type="dxa"/>
          </w:tcPr>
          <w:p w:rsidR="006D2182" w:rsidRPr="006D2182" w:rsidRDefault="006D2182" w:rsidP="00EF30BC">
            <w:pPr>
              <w:tabs>
                <w:tab w:val="left" w:pos="1515"/>
              </w:tabs>
              <w:spacing w:line="480" w:lineRule="auto"/>
              <w:rPr>
                <w:sz w:val="20"/>
                <w:szCs w:val="20"/>
              </w:rPr>
            </w:pPr>
            <w:r>
              <w:rPr>
                <w:sz w:val="20"/>
                <w:szCs w:val="20"/>
              </w:rPr>
              <w:t>2 Kw.; 230 V; 50 Hz equipada con termostato automático</w:t>
            </w:r>
          </w:p>
        </w:tc>
        <w:tc>
          <w:tcPr>
            <w:tcW w:w="2161" w:type="dxa"/>
          </w:tcPr>
          <w:p w:rsidR="006D2182" w:rsidRPr="006D2182" w:rsidRDefault="006D2182" w:rsidP="00EF30BC">
            <w:pPr>
              <w:tabs>
                <w:tab w:val="left" w:pos="1515"/>
              </w:tabs>
              <w:spacing w:line="480" w:lineRule="auto"/>
              <w:rPr>
                <w:sz w:val="20"/>
                <w:szCs w:val="20"/>
              </w:rPr>
            </w:pPr>
            <w:r>
              <w:rPr>
                <w:sz w:val="20"/>
                <w:szCs w:val="20"/>
              </w:rPr>
              <w:t>Aislamiento</w:t>
            </w:r>
          </w:p>
        </w:tc>
        <w:tc>
          <w:tcPr>
            <w:tcW w:w="2161" w:type="dxa"/>
          </w:tcPr>
          <w:p w:rsidR="006D2182" w:rsidRPr="006D2182" w:rsidRDefault="006D2182" w:rsidP="00EF30BC">
            <w:pPr>
              <w:tabs>
                <w:tab w:val="left" w:pos="1515"/>
              </w:tabs>
              <w:spacing w:line="480" w:lineRule="auto"/>
              <w:rPr>
                <w:sz w:val="20"/>
                <w:szCs w:val="20"/>
              </w:rPr>
            </w:pPr>
            <w:r>
              <w:rPr>
                <w:sz w:val="20"/>
                <w:szCs w:val="20"/>
              </w:rPr>
              <w:t xml:space="preserve">Espuma sin CFC de </w:t>
            </w:r>
            <w:smartTag w:uri="urn:schemas-microsoft-com:office:smarttags" w:element="metricconverter">
              <w:smartTagPr>
                <w:attr w:name="ProductID" w:val="50 mm"/>
              </w:smartTagPr>
              <w:r>
                <w:rPr>
                  <w:sz w:val="20"/>
                  <w:szCs w:val="20"/>
                </w:rPr>
                <w:t>50 mm</w:t>
              </w:r>
            </w:smartTag>
          </w:p>
        </w:tc>
      </w:tr>
      <w:tr w:rsidR="006D2182" w:rsidRPr="006D2182">
        <w:tc>
          <w:tcPr>
            <w:tcW w:w="2161" w:type="dxa"/>
          </w:tcPr>
          <w:p w:rsidR="006D2182" w:rsidRPr="006D2182" w:rsidRDefault="006D2182" w:rsidP="00EF30BC">
            <w:pPr>
              <w:tabs>
                <w:tab w:val="left" w:pos="1515"/>
              </w:tabs>
              <w:spacing w:line="480" w:lineRule="auto"/>
              <w:rPr>
                <w:sz w:val="20"/>
                <w:szCs w:val="20"/>
              </w:rPr>
            </w:pPr>
            <w:r>
              <w:rPr>
                <w:sz w:val="20"/>
                <w:szCs w:val="20"/>
              </w:rPr>
              <w:t>Vidrio del colector</w:t>
            </w:r>
          </w:p>
        </w:tc>
        <w:tc>
          <w:tcPr>
            <w:tcW w:w="2161" w:type="dxa"/>
          </w:tcPr>
          <w:p w:rsidR="006D2182" w:rsidRPr="006D2182" w:rsidRDefault="006D2182" w:rsidP="00EF30BC">
            <w:pPr>
              <w:tabs>
                <w:tab w:val="left" w:pos="1515"/>
              </w:tabs>
              <w:spacing w:line="480" w:lineRule="auto"/>
              <w:rPr>
                <w:sz w:val="20"/>
                <w:szCs w:val="20"/>
              </w:rPr>
            </w:pPr>
            <w:r>
              <w:rPr>
                <w:sz w:val="20"/>
                <w:szCs w:val="20"/>
              </w:rPr>
              <w:t>Vidrio solar endurecido, densidad = 93%</w:t>
            </w:r>
          </w:p>
        </w:tc>
        <w:tc>
          <w:tcPr>
            <w:tcW w:w="2161" w:type="dxa"/>
          </w:tcPr>
          <w:p w:rsidR="006D2182" w:rsidRPr="006D2182" w:rsidRDefault="006D2182" w:rsidP="00EF30BC">
            <w:pPr>
              <w:tabs>
                <w:tab w:val="left" w:pos="1515"/>
              </w:tabs>
              <w:spacing w:line="480" w:lineRule="auto"/>
              <w:rPr>
                <w:sz w:val="20"/>
                <w:szCs w:val="20"/>
              </w:rPr>
            </w:pPr>
            <w:r>
              <w:rPr>
                <w:sz w:val="20"/>
                <w:szCs w:val="20"/>
              </w:rPr>
              <w:t>Marco del colector y soporte</w:t>
            </w:r>
          </w:p>
        </w:tc>
        <w:tc>
          <w:tcPr>
            <w:tcW w:w="2161" w:type="dxa"/>
          </w:tcPr>
          <w:p w:rsidR="006D2182" w:rsidRPr="006D2182" w:rsidRDefault="006D2182" w:rsidP="00EF30BC">
            <w:pPr>
              <w:tabs>
                <w:tab w:val="left" w:pos="1515"/>
              </w:tabs>
              <w:spacing w:line="480" w:lineRule="auto"/>
              <w:rPr>
                <w:sz w:val="20"/>
                <w:szCs w:val="20"/>
              </w:rPr>
            </w:pPr>
            <w:r>
              <w:rPr>
                <w:sz w:val="20"/>
                <w:szCs w:val="20"/>
              </w:rPr>
              <w:t>Aluminio y acero galvanizado</w:t>
            </w:r>
          </w:p>
        </w:tc>
      </w:tr>
      <w:tr w:rsidR="006D2182" w:rsidRPr="006D2182">
        <w:tc>
          <w:tcPr>
            <w:tcW w:w="2161" w:type="dxa"/>
          </w:tcPr>
          <w:p w:rsidR="006D2182" w:rsidRDefault="006D2182" w:rsidP="00EF30BC">
            <w:pPr>
              <w:tabs>
                <w:tab w:val="left" w:pos="1515"/>
              </w:tabs>
              <w:spacing w:line="480" w:lineRule="auto"/>
              <w:rPr>
                <w:sz w:val="20"/>
                <w:szCs w:val="20"/>
              </w:rPr>
            </w:pPr>
            <w:r>
              <w:rPr>
                <w:sz w:val="20"/>
                <w:szCs w:val="20"/>
              </w:rPr>
              <w:t>Medio del intercambiador</w:t>
            </w:r>
          </w:p>
        </w:tc>
        <w:tc>
          <w:tcPr>
            <w:tcW w:w="2161" w:type="dxa"/>
          </w:tcPr>
          <w:p w:rsidR="006D2182" w:rsidRDefault="006D2182" w:rsidP="00EF30BC">
            <w:pPr>
              <w:tabs>
                <w:tab w:val="left" w:pos="1515"/>
              </w:tabs>
              <w:spacing w:line="480" w:lineRule="auto"/>
              <w:rPr>
                <w:sz w:val="20"/>
                <w:szCs w:val="20"/>
              </w:rPr>
            </w:pPr>
            <w:r>
              <w:rPr>
                <w:sz w:val="20"/>
                <w:szCs w:val="20"/>
              </w:rPr>
              <w:t>Etanol en circuito cerrado y evacuado</w:t>
            </w:r>
          </w:p>
        </w:tc>
        <w:tc>
          <w:tcPr>
            <w:tcW w:w="2161" w:type="dxa"/>
          </w:tcPr>
          <w:p w:rsidR="006D2182" w:rsidRDefault="006D2182" w:rsidP="00EF30BC">
            <w:pPr>
              <w:tabs>
                <w:tab w:val="left" w:pos="1515"/>
              </w:tabs>
              <w:spacing w:line="480" w:lineRule="auto"/>
              <w:rPr>
                <w:sz w:val="20"/>
                <w:szCs w:val="20"/>
              </w:rPr>
            </w:pPr>
            <w:r>
              <w:rPr>
                <w:sz w:val="20"/>
                <w:szCs w:val="20"/>
              </w:rPr>
              <w:t>Material del colector</w:t>
            </w:r>
          </w:p>
        </w:tc>
        <w:tc>
          <w:tcPr>
            <w:tcW w:w="2161" w:type="dxa"/>
          </w:tcPr>
          <w:p w:rsidR="006D2182" w:rsidRDefault="006D2182" w:rsidP="00EF30BC">
            <w:pPr>
              <w:tabs>
                <w:tab w:val="left" w:pos="1515"/>
              </w:tabs>
              <w:spacing w:line="480" w:lineRule="auto"/>
              <w:rPr>
                <w:sz w:val="20"/>
                <w:szCs w:val="20"/>
              </w:rPr>
            </w:pPr>
            <w:r>
              <w:rPr>
                <w:sz w:val="20"/>
                <w:szCs w:val="20"/>
              </w:rPr>
              <w:t>Cobre altamente selectivo con recubrimiento negro-cromado</w:t>
            </w:r>
          </w:p>
        </w:tc>
      </w:tr>
    </w:tbl>
    <w:p w:rsidR="006D2182" w:rsidRPr="002D59B5" w:rsidRDefault="006D2182" w:rsidP="002D59B5">
      <w:pPr>
        <w:tabs>
          <w:tab w:val="left" w:pos="1515"/>
          <w:tab w:val="center" w:pos="4252"/>
        </w:tabs>
        <w:rPr>
          <w:rFonts w:ascii="Arial" w:hAnsi="Arial" w:cs="Arial"/>
          <w:i/>
        </w:rPr>
      </w:pPr>
      <w:r w:rsidRPr="002D59B5">
        <w:rPr>
          <w:rFonts w:ascii="Arial" w:hAnsi="Arial" w:cs="Arial"/>
          <w:b/>
          <w:i/>
        </w:rPr>
        <w:t>Fuente:</w:t>
      </w:r>
      <w:r w:rsidRPr="002D59B5">
        <w:rPr>
          <w:rFonts w:ascii="Arial" w:hAnsi="Arial" w:cs="Arial"/>
          <w:i/>
        </w:rPr>
        <w:t xml:space="preserve"> www.terra.org.es</w:t>
      </w:r>
    </w:p>
    <w:p w:rsidR="00B20388" w:rsidRPr="00B20388" w:rsidRDefault="006D2182" w:rsidP="002D59B5">
      <w:pPr>
        <w:tabs>
          <w:tab w:val="left" w:pos="1515"/>
          <w:tab w:val="center" w:pos="4252"/>
        </w:tabs>
        <w:rPr>
          <w:b/>
        </w:rPr>
      </w:pPr>
      <w:r w:rsidRPr="002D59B5">
        <w:rPr>
          <w:rFonts w:ascii="Arial" w:hAnsi="Arial" w:cs="Arial"/>
          <w:i/>
        </w:rPr>
        <w:t>Elaborado por los Autores</w:t>
      </w:r>
      <w:r>
        <w:rPr>
          <w:b/>
        </w:rPr>
        <w:tab/>
      </w:r>
      <w:r>
        <w:rPr>
          <w:b/>
        </w:rPr>
        <w:tab/>
      </w:r>
      <w:r w:rsidR="00B20388">
        <w:rPr>
          <w:b/>
        </w:rPr>
        <w:t xml:space="preserve"> </w:t>
      </w:r>
    </w:p>
    <w:p w:rsidR="003A6F84" w:rsidRDefault="003A6F84" w:rsidP="00EF30BC">
      <w:pPr>
        <w:tabs>
          <w:tab w:val="left" w:pos="1515"/>
        </w:tabs>
        <w:spacing w:line="480" w:lineRule="auto"/>
        <w:jc w:val="both"/>
      </w:pPr>
    </w:p>
    <w:p w:rsidR="00506862" w:rsidRDefault="00506862" w:rsidP="00EF30BC">
      <w:pPr>
        <w:tabs>
          <w:tab w:val="left" w:pos="1515"/>
        </w:tabs>
        <w:spacing w:line="480" w:lineRule="auto"/>
        <w:jc w:val="both"/>
        <w:rPr>
          <w:b/>
        </w:rPr>
      </w:pPr>
      <w:r w:rsidRPr="00506862">
        <w:rPr>
          <w:b/>
        </w:rPr>
        <w:t>3.6.2 Precio</w:t>
      </w:r>
    </w:p>
    <w:p w:rsidR="00506862" w:rsidRDefault="00506862" w:rsidP="00EF30BC">
      <w:pPr>
        <w:tabs>
          <w:tab w:val="left" w:pos="1515"/>
        </w:tabs>
        <w:spacing w:line="480" w:lineRule="auto"/>
        <w:jc w:val="both"/>
        <w:rPr>
          <w:b/>
        </w:rPr>
      </w:pPr>
    </w:p>
    <w:p w:rsidR="00506862" w:rsidRDefault="002D59B5" w:rsidP="00EF30BC">
      <w:pPr>
        <w:tabs>
          <w:tab w:val="left" w:pos="1515"/>
        </w:tabs>
        <w:spacing w:line="480" w:lineRule="auto"/>
        <w:jc w:val="both"/>
      </w:pPr>
      <w:r>
        <w:t xml:space="preserve">    </w:t>
      </w:r>
      <w:r w:rsidR="00506862">
        <w:t>El precio de introducción del calentador eléctrico-solar de agua SA-HP140, de tecnología alemana e importado directamente desde ese país, será de USD 950 durante el primer trimestre de operación de la empresa; a partir del cuarto mes, el precio aumentará hasta alcanzar los USD 1,000 (sexto mes).</w:t>
      </w:r>
    </w:p>
    <w:p w:rsidR="00506862" w:rsidRDefault="00506862" w:rsidP="00EF30BC">
      <w:pPr>
        <w:tabs>
          <w:tab w:val="left" w:pos="1515"/>
        </w:tabs>
        <w:spacing w:line="480" w:lineRule="auto"/>
        <w:jc w:val="both"/>
      </w:pPr>
    </w:p>
    <w:p w:rsidR="00506862" w:rsidRPr="00506862" w:rsidRDefault="002D59B5" w:rsidP="00EF30BC">
      <w:pPr>
        <w:tabs>
          <w:tab w:val="left" w:pos="1515"/>
        </w:tabs>
        <w:spacing w:line="480" w:lineRule="auto"/>
        <w:jc w:val="both"/>
      </w:pPr>
      <w:r>
        <w:t xml:space="preserve">    </w:t>
      </w:r>
      <w:r w:rsidR="00506862">
        <w:t xml:space="preserve">Los pagos en efectivo tendrán un descuento del 5% sobre el valor del producto a partir del sexto mes, mientras que para los pagos a crédito, se deberá cancelar una entrada equivalente al 25% del precio del producto. Las tarjetas de crédito que se van a aceptar son: American Express, Visa, Diners Club y Master Card.  </w:t>
      </w:r>
    </w:p>
    <w:p w:rsidR="002D59B5" w:rsidRDefault="002D59B5" w:rsidP="00EF30BC">
      <w:pPr>
        <w:tabs>
          <w:tab w:val="left" w:pos="1515"/>
        </w:tabs>
        <w:spacing w:line="480" w:lineRule="auto"/>
        <w:jc w:val="both"/>
        <w:rPr>
          <w:b/>
          <w:i/>
        </w:rPr>
      </w:pPr>
    </w:p>
    <w:p w:rsidR="00506862" w:rsidRPr="00262138" w:rsidRDefault="00506862" w:rsidP="00EF30BC">
      <w:pPr>
        <w:tabs>
          <w:tab w:val="left" w:pos="1515"/>
        </w:tabs>
        <w:spacing w:line="480" w:lineRule="auto"/>
        <w:jc w:val="both"/>
        <w:rPr>
          <w:b/>
          <w:i/>
        </w:rPr>
      </w:pPr>
      <w:r w:rsidRPr="00262138">
        <w:rPr>
          <w:b/>
          <w:i/>
        </w:rPr>
        <w:t>Estrategia de Fijación de Precios</w:t>
      </w:r>
    </w:p>
    <w:p w:rsidR="00506862" w:rsidRPr="00262138" w:rsidRDefault="002D59B5" w:rsidP="00EF30BC">
      <w:pPr>
        <w:tabs>
          <w:tab w:val="left" w:pos="1515"/>
        </w:tabs>
        <w:spacing w:line="480" w:lineRule="auto"/>
        <w:jc w:val="both"/>
      </w:pPr>
      <w:r>
        <w:t xml:space="preserve">    </w:t>
      </w:r>
      <w:r w:rsidR="00506862" w:rsidRPr="00262138">
        <w:t>Las estrategias con las cuales se establecen los precios de los productos varían según la fase del ciclo de vida que estén atravesando los productos.</w:t>
      </w:r>
    </w:p>
    <w:p w:rsidR="00506862" w:rsidRDefault="00506862" w:rsidP="00EF30BC">
      <w:pPr>
        <w:tabs>
          <w:tab w:val="left" w:pos="1515"/>
        </w:tabs>
        <w:spacing w:line="480" w:lineRule="auto"/>
        <w:jc w:val="both"/>
      </w:pPr>
    </w:p>
    <w:p w:rsidR="00E03438" w:rsidRPr="00262138" w:rsidRDefault="002D59B5" w:rsidP="00EF30BC">
      <w:pPr>
        <w:tabs>
          <w:tab w:val="left" w:pos="1515"/>
        </w:tabs>
        <w:spacing w:line="480" w:lineRule="auto"/>
        <w:jc w:val="both"/>
      </w:pPr>
      <w:r>
        <w:t xml:space="preserve">    </w:t>
      </w:r>
      <w:r w:rsidR="00506862" w:rsidRPr="00262138">
        <w:t>Durante la introducción de los productos al mercado, el cual es nuestro caso, es cuando se produce el proceso más difícil, ya que s</w:t>
      </w:r>
      <w:r w:rsidR="00D75D50">
        <w:t>e debe decidir có</w:t>
      </w:r>
      <w:r w:rsidR="00506862" w:rsidRPr="00262138">
        <w:t>mo se posicionará el producto ante la competencia en términos de calidad y precio. Para ello</w:t>
      </w:r>
      <w:r w:rsidR="00506862">
        <w:t>,</w:t>
      </w:r>
      <w:r w:rsidR="00506862" w:rsidRPr="00262138">
        <w:t xml:space="preserve"> la estrategia</w:t>
      </w:r>
      <w:r w:rsidR="00506862">
        <w:t xml:space="preserve"> que se ha escogido para el calentador solar de ECUASOL</w:t>
      </w:r>
      <w:r w:rsidR="00506862" w:rsidRPr="00262138">
        <w:t xml:space="preserve">, es </w:t>
      </w:r>
      <w:smartTag w:uri="urn:schemas-microsoft-com:office:smarttags" w:element="PersonName">
        <w:smartTagPr>
          <w:attr w:name="ProductID" w:val="La Estrategia"/>
        </w:smartTagPr>
        <w:r w:rsidR="00506862" w:rsidRPr="00262138">
          <w:t xml:space="preserve">la </w:t>
        </w:r>
        <w:r w:rsidR="00506862" w:rsidRPr="00506862">
          <w:rPr>
            <w:i/>
          </w:rPr>
          <w:t>Estrategia</w:t>
        </w:r>
      </w:smartTag>
      <w:r w:rsidR="00506862" w:rsidRPr="00506862">
        <w:rPr>
          <w:i/>
        </w:rPr>
        <w:t xml:space="preserve"> de Buen Valor</w:t>
      </w:r>
      <w:r w:rsidR="00506862" w:rsidRPr="00262138">
        <w:t>, la cual establece el introducir un producto de alta calidad a un precio competitivo, que es lo que se está hacie</w:t>
      </w:r>
      <w:r w:rsidR="00506862">
        <w:t>ndo al poner precios de USD 950 para la etapa de introducción</w:t>
      </w:r>
      <w:r w:rsidR="00506862" w:rsidRPr="00262138">
        <w:t xml:space="preserve">, </w:t>
      </w:r>
      <w:r w:rsidR="00506862">
        <w:t>y USD 1,000 para la etapa de crecimiento del producto, dando a cambio un calentador solar de agua de altísima</w:t>
      </w:r>
      <w:r w:rsidR="00506862" w:rsidRPr="00262138">
        <w:t xml:space="preserve"> calidad.</w:t>
      </w:r>
    </w:p>
    <w:p w:rsidR="000B3FA3" w:rsidRPr="002D59B5" w:rsidRDefault="00D10679" w:rsidP="002D59B5">
      <w:pPr>
        <w:tabs>
          <w:tab w:val="left" w:pos="1515"/>
        </w:tabs>
        <w:spacing w:line="480" w:lineRule="auto"/>
        <w:jc w:val="center"/>
        <w:rPr>
          <w:rFonts w:ascii="Arial" w:hAnsi="Arial" w:cs="Arial"/>
          <w:b/>
          <w:i/>
        </w:rPr>
      </w:pPr>
      <w:r>
        <w:rPr>
          <w:noProof/>
        </w:rPr>
        <w:pict>
          <v:rect id="_x0000_s1502" style="position:absolute;left:0;text-align:left;margin-left:240.7pt;margin-top:25.2pt;width:47.3pt;height:12.65pt;z-index:251666432" filled="f" stroked="f">
            <v:textbox style="mso-fit-shape-to-text:t" inset="0,0,0,0">
              <w:txbxContent>
                <w:p w:rsidR="00DC097C" w:rsidRDefault="00DC097C">
                  <w:r>
                    <w:rPr>
                      <w:b/>
                      <w:bCs/>
                      <w:color w:val="000000"/>
                      <w:sz w:val="22"/>
                      <w:szCs w:val="22"/>
                      <w:lang w:val="en-US"/>
                    </w:rPr>
                    <w:t>PRECIO</w:t>
                  </w:r>
                </w:p>
              </w:txbxContent>
            </v:textbox>
          </v:rect>
        </w:pict>
      </w:r>
      <w:r w:rsidRPr="00262138">
        <w:rPr>
          <w:noProof/>
        </w:rPr>
        <w:pict>
          <v:rect id="_x0000_s1039" style="position:absolute;left:0;text-align:left;margin-left:1in;margin-top:18.6pt;width:306pt;height:150.6pt;z-index:-251664384"/>
        </w:pict>
      </w:r>
      <w:r w:rsidR="00D75D50">
        <w:rPr>
          <w:rFonts w:ascii="Arial" w:hAnsi="Arial" w:cs="Arial"/>
          <w:b/>
          <w:i/>
        </w:rPr>
        <w:t>Grá</w:t>
      </w:r>
      <w:r w:rsidR="000B3FA3" w:rsidRPr="002D59B5">
        <w:rPr>
          <w:rFonts w:ascii="Arial" w:hAnsi="Arial" w:cs="Arial"/>
          <w:b/>
          <w:i/>
        </w:rPr>
        <w:t>fico No. 14</w:t>
      </w:r>
    </w:p>
    <w:p w:rsidR="00506862" w:rsidRPr="00262138" w:rsidRDefault="00D75D50" w:rsidP="00EF30BC">
      <w:pPr>
        <w:tabs>
          <w:tab w:val="left" w:pos="1515"/>
        </w:tabs>
        <w:spacing w:line="480" w:lineRule="auto"/>
        <w:ind w:left="360"/>
        <w:jc w:val="center"/>
      </w:pPr>
      <w:r>
        <w:rPr>
          <w:noProof/>
        </w:rPr>
      </w:r>
      <w:r>
        <w:pict>
          <v:group id="_x0000_s1488" editas="canvas" style="width:299.2pt;height:135.6pt;mso-position-horizontal-relative:char;mso-position-vertical-relative:line" coordsize="5984,2712">
            <o:lock v:ext="edit" aspectratio="t"/>
            <v:shape id="_x0000_s1487" type="#_x0000_t75" style="position:absolute;width:5984;height:2712" o:preferrelative="f">
              <v:fill o:detectmouseclick="t"/>
              <v:path o:extrusionok="t" o:connecttype="none"/>
              <o:lock v:ext="edit" text="t"/>
            </v:shape>
            <v:rect id="_x0000_s1489" style="position:absolute;left:2508;top:180;width:813;height:506;mso-wrap-style:none" filled="f" stroked="f">
              <v:textbox style="mso-fit-shape-to-text:t" inset="0,0,0,0">
                <w:txbxContent>
                  <w:p w:rsidR="00DC097C" w:rsidRDefault="00DC097C">
                    <w:r w:rsidRPr="00D75D50">
                      <w:rPr>
                        <w:b/>
                        <w:bCs/>
                        <w:color w:val="000000"/>
                        <w:sz w:val="22"/>
                        <w:szCs w:val="22"/>
                      </w:rPr>
                      <w:t>Más</w:t>
                    </w:r>
                    <w:r>
                      <w:rPr>
                        <w:b/>
                        <w:bCs/>
                        <w:color w:val="000000"/>
                        <w:sz w:val="22"/>
                        <w:szCs w:val="22"/>
                        <w:lang w:val="en-US"/>
                      </w:rPr>
                      <w:t xml:space="preserve"> alto</w:t>
                    </w:r>
                  </w:p>
                </w:txbxContent>
              </v:textbox>
            </v:rect>
            <v:rect id="_x0000_s1490" style="position:absolute;left:4532;top:180;width:874;height:506;mso-wrap-style:none" filled="f" stroked="f">
              <v:textbox style="mso-fit-shape-to-text:t" inset="0,0,0,0">
                <w:txbxContent>
                  <w:p w:rsidR="00DC097C" w:rsidRDefault="00DC097C">
                    <w:r w:rsidRPr="00D75D50">
                      <w:rPr>
                        <w:b/>
                        <w:bCs/>
                        <w:color w:val="000000"/>
                        <w:sz w:val="22"/>
                        <w:szCs w:val="22"/>
                      </w:rPr>
                      <w:t>Más</w:t>
                    </w:r>
                    <w:r>
                      <w:rPr>
                        <w:b/>
                        <w:bCs/>
                        <w:color w:val="000000"/>
                        <w:sz w:val="22"/>
                        <w:szCs w:val="22"/>
                        <w:lang w:val="en-US"/>
                      </w:rPr>
                      <w:t xml:space="preserve"> </w:t>
                    </w:r>
                    <w:r w:rsidRPr="00D75D50">
                      <w:rPr>
                        <w:b/>
                        <w:bCs/>
                        <w:color w:val="000000"/>
                        <w:sz w:val="22"/>
                        <w:szCs w:val="22"/>
                      </w:rPr>
                      <w:t>bajo</w:t>
                    </w:r>
                  </w:p>
                </w:txbxContent>
              </v:textbox>
            </v:rect>
            <v:rect id="_x0000_s1491" style="position:absolute;left:803;top:823;width:813;height:506;mso-wrap-style:none" filled="f" stroked="f">
              <v:textbox style="mso-fit-shape-to-text:t" inset="0,0,0,0">
                <w:txbxContent>
                  <w:p w:rsidR="00DC097C" w:rsidRDefault="00DC097C">
                    <w:r w:rsidRPr="00D75D50">
                      <w:rPr>
                        <w:b/>
                        <w:bCs/>
                        <w:color w:val="000000"/>
                        <w:sz w:val="22"/>
                        <w:szCs w:val="22"/>
                      </w:rPr>
                      <w:t>Más</w:t>
                    </w:r>
                    <w:r>
                      <w:rPr>
                        <w:b/>
                        <w:bCs/>
                        <w:color w:val="000000"/>
                        <w:sz w:val="22"/>
                        <w:szCs w:val="22"/>
                        <w:lang w:val="en-US"/>
                      </w:rPr>
                      <w:t xml:space="preserve"> alta</w:t>
                    </w:r>
                  </w:p>
                </w:txbxContent>
              </v:textbox>
            </v:rect>
            <v:rect id="_x0000_s1492" style="position:absolute;left:2441;top:828;width:880;height:506;mso-wrap-style:none" filled="f" stroked="f">
              <v:textbox style="mso-fit-shape-to-text:t" inset="0,0,0,0">
                <w:txbxContent>
                  <w:p w:rsidR="00DC097C" w:rsidRDefault="00DC097C">
                    <w:r>
                      <w:rPr>
                        <w:color w:val="000000"/>
                        <w:sz w:val="22"/>
                        <w:szCs w:val="22"/>
                        <w:lang w:val="en-US"/>
                      </w:rPr>
                      <w:t xml:space="preserve">Estrategia </w:t>
                    </w:r>
                  </w:p>
                </w:txbxContent>
              </v:textbox>
            </v:rect>
            <v:rect id="_x0000_s1493" style="position:absolute;left:4393;top:720;width:1143;height:506;mso-wrap-style:none" filled="f" stroked="f">
              <v:textbox style="mso-fit-shape-to-text:t" inset="0,0,0,0">
                <w:txbxContent>
                  <w:p w:rsidR="00DC097C" w:rsidRDefault="00DC097C">
                    <w:r>
                      <w:rPr>
                        <w:color w:val="000000"/>
                        <w:sz w:val="22"/>
                        <w:szCs w:val="22"/>
                        <w:lang w:val="en-US"/>
                      </w:rPr>
                      <w:t>Estrategia de</w:t>
                    </w:r>
                  </w:p>
                </w:txbxContent>
              </v:textbox>
            </v:rect>
            <v:rect id="_x0000_s1494" style="position:absolute;left:2431;top:1097;width:960;height:506;mso-wrap-style:none" filled="f" stroked="f">
              <v:textbox style="mso-fit-shape-to-text:t" inset="0,0,0,0">
                <w:txbxContent>
                  <w:p w:rsidR="00DC097C" w:rsidRDefault="00DC097C">
                    <w:r>
                      <w:rPr>
                        <w:color w:val="000000"/>
                        <w:sz w:val="22"/>
                        <w:szCs w:val="22"/>
                        <w:lang w:val="en-US"/>
                      </w:rPr>
                      <w:t>de Primera</w:t>
                    </w:r>
                  </w:p>
                </w:txbxContent>
              </v:textbox>
            </v:rect>
            <v:rect id="_x0000_s1495" style="position:absolute;left:4501;top:934;width:935;height:506;mso-wrap-style:none" filled="f" stroked="f">
              <v:textbox style="mso-fit-shape-to-text:t" inset="0,0,0,0">
                <w:txbxContent>
                  <w:p w:rsidR="00DC097C" w:rsidRDefault="00DC097C">
                    <w:r>
                      <w:rPr>
                        <w:color w:val="000000"/>
                        <w:sz w:val="22"/>
                        <w:szCs w:val="22"/>
                        <w:lang w:val="en-US"/>
                      </w:rPr>
                      <w:t>buen valor</w:t>
                    </w:r>
                  </w:p>
                </w:txbxContent>
              </v:textbox>
            </v:rect>
            <v:rect id="_x0000_s1496" style="position:absolute;left:4527;top:1260;width:916;height:420;mso-wrap-style:none" filled="f" stroked="f">
              <v:textbox style="mso-fit-shape-to-text:t" inset="0,0,0,0">
                <w:txbxContent>
                  <w:p w:rsidR="00DC097C" w:rsidRDefault="00DC097C">
                    <w:r>
                      <w:rPr>
                        <w:rFonts w:ascii="Bodoni MT Black" w:hAnsi="Bodoni MT Black" w:cs="Bodoni MT Black"/>
                        <w:b/>
                        <w:bCs/>
                        <w:color w:val="FF0000"/>
                        <w:sz w:val="18"/>
                        <w:szCs w:val="18"/>
                        <w:lang w:val="en-US"/>
                      </w:rPr>
                      <w:t>ECUASOL</w:t>
                    </w:r>
                  </w:p>
                </w:txbxContent>
              </v:textbox>
            </v:rect>
            <v:rect id="_x0000_s1497" style="position:absolute;left:778;top:1900;width:899;height:506;mso-wrap-style:none" filled="f" stroked="f">
              <v:textbox style="mso-fit-shape-to-text:t" inset="0,0,0,0">
                <w:txbxContent>
                  <w:p w:rsidR="00DC097C" w:rsidRDefault="00DC097C">
                    <w:r w:rsidRPr="00D75D50">
                      <w:rPr>
                        <w:b/>
                        <w:bCs/>
                        <w:color w:val="000000"/>
                        <w:sz w:val="22"/>
                        <w:szCs w:val="22"/>
                      </w:rPr>
                      <w:t>Más</w:t>
                    </w:r>
                    <w:r>
                      <w:rPr>
                        <w:b/>
                        <w:bCs/>
                        <w:color w:val="000000"/>
                        <w:sz w:val="22"/>
                        <w:szCs w:val="22"/>
                        <w:lang w:val="en-US"/>
                      </w:rPr>
                      <w:t xml:space="preserve"> Baja</w:t>
                    </w:r>
                  </w:p>
                </w:txbxContent>
              </v:textbox>
            </v:rect>
            <v:rect id="_x0000_s1498" style="position:absolute;left:2312;top:1905;width:1143;height:506;mso-wrap-style:none" filled="f" stroked="f">
              <v:textbox style="mso-fit-shape-to-text:t" inset="0,0,0,0">
                <w:txbxContent>
                  <w:p w:rsidR="00DC097C" w:rsidRDefault="00DC097C">
                    <w:r>
                      <w:rPr>
                        <w:color w:val="000000"/>
                        <w:sz w:val="22"/>
                        <w:szCs w:val="22"/>
                        <w:lang w:val="en-US"/>
                      </w:rPr>
                      <w:t xml:space="preserve">Estrategia de </w:t>
                    </w:r>
                  </w:p>
                </w:txbxContent>
              </v:textbox>
            </v:rect>
            <v:rect id="_x0000_s1499" style="position:absolute;left:4521;top:1905;width:880;height:506;mso-wrap-style:none" filled="f" stroked="f">
              <v:textbox style="mso-fit-shape-to-text:t" inset="0,0,0,0">
                <w:txbxContent>
                  <w:p w:rsidR="00DC097C" w:rsidRDefault="00DC097C">
                    <w:r>
                      <w:rPr>
                        <w:color w:val="000000"/>
                        <w:sz w:val="22"/>
                        <w:szCs w:val="22"/>
                        <w:lang w:val="en-US"/>
                      </w:rPr>
                      <w:t>Estrategia</w:t>
                    </w:r>
                  </w:p>
                </w:txbxContent>
              </v:textbox>
            </v:rect>
            <v:rect id="_x0000_s1500" style="position:absolute;left:2271;top:2174;width:1314;height:506;mso-wrap-style:none" filled="f" stroked="f">
              <v:textbox style="mso-fit-shape-to-text:t" inset="0,0,0,0">
                <w:txbxContent>
                  <w:p w:rsidR="00DC097C" w:rsidRDefault="00DC097C">
                    <w:r>
                      <w:rPr>
                        <w:color w:val="000000"/>
                        <w:sz w:val="22"/>
                        <w:szCs w:val="22"/>
                        <w:lang w:val="en-US"/>
                      </w:rPr>
                      <w:t>cargo excesivo</w:t>
                    </w:r>
                  </w:p>
                </w:txbxContent>
              </v:textbox>
            </v:rect>
            <v:rect id="_x0000_s1501" style="position:absolute;left:4413;top:2174;width:1118;height:506;mso-wrap-style:none" filled="f" stroked="f">
              <v:textbox style="mso-fit-shape-to-text:t" inset="0,0,0,0">
                <w:txbxContent>
                  <w:p w:rsidR="00DC097C" w:rsidRDefault="00DC097C">
                    <w:r>
                      <w:rPr>
                        <w:color w:val="000000"/>
                        <w:sz w:val="22"/>
                        <w:szCs w:val="22"/>
                        <w:lang w:val="en-US"/>
                      </w:rPr>
                      <w:t>de economía</w:t>
                    </w:r>
                  </w:p>
                </w:txbxContent>
              </v:textbox>
            </v:rect>
            <v:line id="_x0000_s1504" style="position:absolute" from="1864,538" to="1865,2712" strokeweight="0"/>
            <v:rect id="_x0000_s1505" style="position:absolute;left:1864;top:538;width:21;height:2174" fillcolor="black" stroked="f"/>
            <v:line id="_x0000_s1506" style="position:absolute" from="3914,559" to="3915,2712" strokeweight="0"/>
            <v:rect id="_x0000_s1507" style="position:absolute;left:3914;top:559;width:20;height:2153" fillcolor="black" stroked="f"/>
            <v:line id="_x0000_s1508" style="position:absolute" from="5963,559" to="5964,2712" strokeweight="0"/>
            <v:rect id="_x0000_s1509" style="position:absolute;left:5963;top:559;width:21;height:2153" fillcolor="black" stroked="f"/>
            <v:line id="_x0000_s1510" style="position:absolute" from="1885,538" to="5984,539" strokeweight="0"/>
            <v:rect id="_x0000_s1511" style="position:absolute;left:1885;top:538;width:4099;height:21" fillcolor="black" stroked="f"/>
            <v:line id="_x0000_s1512" style="position:absolute" from="1885,1615" to="5984,1616" strokeweight="0"/>
            <v:rect id="_x0000_s1513" style="position:absolute;left:1885;top:1615;width:4099;height:21" fillcolor="black" stroked="f"/>
            <v:line id="_x0000_s1514" style="position:absolute" from="1885,2691" to="5984,2692" strokeweight="0"/>
            <v:rect id="_x0000_s1515" style="position:absolute;left:1885;top:2691;width:4099;height:21" fillcolor="black" stroked="f"/>
            <v:rect id="_x0000_s1503" style="position:absolute;left:106;top:1286;width:1027;height:520;rotation:270;mso-wrap-style:none" filled="f" stroked="f">
              <v:textbox style="layout-flow:vertical;mso-layout-flow-alt:bottom-to-top;mso-fit-shape-to-text:t" inset="0,0,0,0">
                <w:txbxContent>
                  <w:p w:rsidR="00DC097C" w:rsidRDefault="00DC097C">
                    <w:r>
                      <w:rPr>
                        <w:b/>
                        <w:bCs/>
                        <w:color w:val="000000"/>
                        <w:sz w:val="22"/>
                        <w:szCs w:val="22"/>
                        <w:lang w:val="en-US"/>
                      </w:rPr>
                      <w:t>CALIDAD</w:t>
                    </w:r>
                  </w:p>
                </w:txbxContent>
              </v:textbox>
            </v:rect>
            <w10:anchorlock/>
          </v:group>
        </w:pict>
      </w:r>
    </w:p>
    <w:p w:rsidR="00506862" w:rsidRPr="002D59B5" w:rsidRDefault="00506862" w:rsidP="00EF30BC">
      <w:pPr>
        <w:tabs>
          <w:tab w:val="left" w:pos="1515"/>
        </w:tabs>
        <w:spacing w:line="480" w:lineRule="auto"/>
        <w:ind w:left="360"/>
        <w:jc w:val="both"/>
        <w:rPr>
          <w:rFonts w:ascii="Arial" w:hAnsi="Arial" w:cs="Arial"/>
          <w:i/>
        </w:rPr>
      </w:pPr>
      <w:r w:rsidRPr="00262138">
        <w:tab/>
      </w:r>
      <w:r w:rsidR="00FE655F" w:rsidRPr="002D59B5">
        <w:rPr>
          <w:rFonts w:ascii="Arial" w:hAnsi="Arial" w:cs="Arial"/>
          <w:i/>
        </w:rPr>
        <w:t>Elaborado por los Autores</w:t>
      </w:r>
    </w:p>
    <w:p w:rsidR="007E6D3D" w:rsidRDefault="007E6D3D" w:rsidP="00EF30BC">
      <w:pPr>
        <w:tabs>
          <w:tab w:val="left" w:pos="1515"/>
        </w:tabs>
        <w:spacing w:line="480" w:lineRule="auto"/>
        <w:jc w:val="both"/>
      </w:pPr>
    </w:p>
    <w:p w:rsidR="00FE655F" w:rsidRDefault="00381747" w:rsidP="00EF30BC">
      <w:pPr>
        <w:tabs>
          <w:tab w:val="left" w:pos="1515"/>
        </w:tabs>
        <w:spacing w:line="480" w:lineRule="auto"/>
        <w:jc w:val="both"/>
        <w:rPr>
          <w:b/>
        </w:rPr>
      </w:pPr>
      <w:r w:rsidRPr="00381747">
        <w:rPr>
          <w:b/>
        </w:rPr>
        <w:t>3.6.3 Distribución</w:t>
      </w:r>
    </w:p>
    <w:p w:rsidR="00381747" w:rsidRDefault="00381747" w:rsidP="00EF30BC">
      <w:pPr>
        <w:tabs>
          <w:tab w:val="left" w:pos="1515"/>
        </w:tabs>
        <w:spacing w:line="480" w:lineRule="auto"/>
        <w:jc w:val="both"/>
        <w:rPr>
          <w:b/>
        </w:rPr>
      </w:pPr>
    </w:p>
    <w:p w:rsidR="00381747" w:rsidRDefault="002D59B5" w:rsidP="00EF30BC">
      <w:pPr>
        <w:tabs>
          <w:tab w:val="left" w:pos="1515"/>
        </w:tabs>
        <w:spacing w:line="480" w:lineRule="auto"/>
        <w:jc w:val="both"/>
      </w:pPr>
      <w:r>
        <w:t xml:space="preserve">    </w:t>
      </w:r>
      <w:r w:rsidR="00CC74F5">
        <w:t>En cuanto a las diferentes actividades que se realizarán para poner al producto al alcance de los clientes metas, se utilizaran dos canales de distribución: el canal directo y el canal indirecto.</w:t>
      </w:r>
    </w:p>
    <w:p w:rsidR="00CC74F5" w:rsidRDefault="00CC74F5" w:rsidP="00EF30BC">
      <w:pPr>
        <w:tabs>
          <w:tab w:val="left" w:pos="1515"/>
        </w:tabs>
        <w:spacing w:line="480" w:lineRule="auto"/>
        <w:jc w:val="both"/>
      </w:pPr>
    </w:p>
    <w:p w:rsidR="000B3FA3" w:rsidRDefault="002D59B5" w:rsidP="00EF30BC">
      <w:pPr>
        <w:tabs>
          <w:tab w:val="left" w:pos="1515"/>
        </w:tabs>
        <w:spacing w:line="480" w:lineRule="auto"/>
        <w:jc w:val="both"/>
      </w:pPr>
      <w:r>
        <w:t xml:space="preserve">    </w:t>
      </w:r>
      <w:r w:rsidR="00CC74F5">
        <w:t xml:space="preserve">El canal </w:t>
      </w:r>
      <w:r w:rsidR="006278D9">
        <w:t>in</w:t>
      </w:r>
      <w:r w:rsidR="00CC74F5">
        <w:t xml:space="preserve">directo que se utilizará es la promoción </w:t>
      </w:r>
      <w:r w:rsidR="000B3FA3">
        <w:t>de los colectores solares de agua a través de pequeñas islas ubicadas dentro de los centros comerciales más concurridos de Quito</w:t>
      </w:r>
      <w:r w:rsidR="000B3FA3">
        <w:rPr>
          <w:rStyle w:val="Refdenotaalpie"/>
        </w:rPr>
        <w:footnoteReference w:id="8"/>
      </w:r>
      <w:r w:rsidR="000B3FA3">
        <w:t xml:space="preserve">. Los centros comerciales en que se tiene planeado poner las islas son: El Jardín, Quicentro Shopping, C.C. Iñaquito, El Bosque y El Recreo. </w:t>
      </w:r>
      <w:r w:rsidR="00E03438">
        <w:t>Se dice que estos son canales de marketing directo porque para llegar a los compradores no se está haciendo uso de ningún tipo de intermediarios.</w:t>
      </w:r>
    </w:p>
    <w:p w:rsidR="006278D9" w:rsidRDefault="006278D9" w:rsidP="00EF30BC">
      <w:pPr>
        <w:tabs>
          <w:tab w:val="left" w:pos="1515"/>
        </w:tabs>
        <w:spacing w:line="480" w:lineRule="auto"/>
        <w:jc w:val="both"/>
      </w:pPr>
    </w:p>
    <w:p w:rsidR="000B3FA3" w:rsidRPr="002D59B5" w:rsidRDefault="00D10679" w:rsidP="00EF30BC">
      <w:pPr>
        <w:tabs>
          <w:tab w:val="left" w:pos="1515"/>
        </w:tabs>
        <w:spacing w:line="480" w:lineRule="auto"/>
        <w:jc w:val="center"/>
        <w:rPr>
          <w:rFonts w:ascii="Arial" w:hAnsi="Arial" w:cs="Arial"/>
          <w:b/>
          <w:i/>
        </w:rPr>
      </w:pPr>
      <w:r>
        <w:rPr>
          <w:rFonts w:ascii="Arial" w:hAnsi="Arial" w:cs="Arial"/>
          <w:b/>
          <w:i/>
        </w:rPr>
        <w:t>Grá</w:t>
      </w:r>
      <w:r w:rsidR="000B3FA3" w:rsidRPr="002D59B5">
        <w:rPr>
          <w:rFonts w:ascii="Arial" w:hAnsi="Arial" w:cs="Arial"/>
          <w:b/>
          <w:i/>
        </w:rPr>
        <w:t>fico No. 15</w:t>
      </w:r>
    </w:p>
    <w:p w:rsidR="000B3FA3" w:rsidRDefault="000B3FA3" w:rsidP="00EF30BC">
      <w:pPr>
        <w:tabs>
          <w:tab w:val="left" w:pos="1515"/>
        </w:tabs>
        <w:spacing w:line="480" w:lineRule="auto"/>
        <w:jc w:val="both"/>
      </w:pPr>
      <w:r>
        <w:rPr>
          <w:noProof/>
        </w:rPr>
        <w:pict>
          <v:shape id="_x0000_s1051" type="#_x0000_t202" style="position:absolute;left:0;text-align:left;margin-left:270pt;margin-top:9.9pt;width:108pt;height:45pt;z-index:251656192" strokeweight=".25pt">
            <v:textbox>
              <w:txbxContent>
                <w:p w:rsidR="00DC097C" w:rsidRPr="000B3FA3" w:rsidRDefault="00DC097C" w:rsidP="000B3FA3">
                  <w:pPr>
                    <w:jc w:val="center"/>
                    <w:rPr>
                      <w:sz w:val="22"/>
                      <w:szCs w:val="22"/>
                    </w:rPr>
                  </w:pPr>
                  <w:r w:rsidRPr="000B3FA3">
                    <w:rPr>
                      <w:sz w:val="22"/>
                      <w:szCs w:val="22"/>
                    </w:rPr>
                    <w:t>Clientes potenciales (consumidor final)</w:t>
                  </w:r>
                </w:p>
              </w:txbxContent>
            </v:textbox>
          </v:shape>
        </w:pict>
      </w:r>
      <w:r>
        <w:rPr>
          <w:noProof/>
        </w:rPr>
        <w:pict>
          <v:shape id="_x0000_s1045" type="#_x0000_t202" style="position:absolute;left:0;text-align:left;margin-left:81pt;margin-top:9.9pt;width:108pt;height:45pt;z-index:251654144" strokeweight=".25pt">
            <v:textbox style="mso-next-textbox:#_x0000_s1045">
              <w:txbxContent>
                <w:p w:rsidR="00DC097C" w:rsidRPr="000B3FA3" w:rsidRDefault="00DC097C" w:rsidP="000B3FA3">
                  <w:pPr>
                    <w:jc w:val="center"/>
                    <w:rPr>
                      <w:sz w:val="22"/>
                      <w:szCs w:val="22"/>
                    </w:rPr>
                  </w:pPr>
                  <w:r w:rsidRPr="000B3FA3">
                    <w:rPr>
                      <w:sz w:val="22"/>
                      <w:szCs w:val="22"/>
                    </w:rPr>
                    <w:t>ECUASOL</w:t>
                  </w:r>
                </w:p>
                <w:p w:rsidR="00DC097C" w:rsidRPr="000B3FA3" w:rsidRDefault="00DC097C" w:rsidP="000B3FA3">
                  <w:pPr>
                    <w:jc w:val="center"/>
                    <w:rPr>
                      <w:sz w:val="22"/>
                      <w:szCs w:val="22"/>
                    </w:rPr>
                  </w:pPr>
                  <w:r w:rsidRPr="000B3FA3">
                    <w:rPr>
                      <w:sz w:val="22"/>
                      <w:szCs w:val="22"/>
                    </w:rPr>
                    <w:t>(Puntos de información)</w:t>
                  </w:r>
                </w:p>
              </w:txbxContent>
            </v:textbox>
          </v:shape>
        </w:pict>
      </w:r>
      <w:r>
        <w:rPr>
          <w:noProof/>
        </w:rPr>
        <w:pict>
          <v:shape id="_x0000_s1042" type="#_x0000_t202" style="position:absolute;left:0;text-align:left;margin-left:63pt;margin-top:.9pt;width:333pt;height:63pt;z-index:-251663360" strokeweight="1.5pt">
            <v:textbox style="mso-next-textbox:#_x0000_s1042">
              <w:txbxContent>
                <w:p w:rsidR="00DC097C" w:rsidRDefault="00DC097C"/>
              </w:txbxContent>
            </v:textbox>
          </v:shape>
        </w:pict>
      </w:r>
    </w:p>
    <w:p w:rsidR="00381747" w:rsidRPr="00262138" w:rsidRDefault="000B3FA3" w:rsidP="00EF30BC">
      <w:pPr>
        <w:tabs>
          <w:tab w:val="left" w:pos="1515"/>
        </w:tabs>
        <w:spacing w:line="480" w:lineRule="auto"/>
        <w:jc w:val="both"/>
      </w:pPr>
      <w:r>
        <w:rPr>
          <w:noProof/>
        </w:rPr>
        <w:pict>
          <v:line id="_x0000_s1048" style="position:absolute;left:0;text-align:left;z-index:251655168" from="189pt,7.2pt" to="270pt,7.2pt" strokeweight="1.5pt">
            <v:stroke endarrow="block"/>
          </v:line>
        </w:pict>
      </w:r>
    </w:p>
    <w:p w:rsidR="000B3FA3" w:rsidRDefault="000B3FA3" w:rsidP="00EF30BC">
      <w:pPr>
        <w:tabs>
          <w:tab w:val="left" w:pos="1328"/>
        </w:tabs>
        <w:spacing w:line="480" w:lineRule="auto"/>
        <w:jc w:val="both"/>
      </w:pPr>
    </w:p>
    <w:p w:rsidR="007425F3" w:rsidRPr="002D59B5" w:rsidRDefault="000B3FA3" w:rsidP="00EF30BC">
      <w:pPr>
        <w:tabs>
          <w:tab w:val="left" w:pos="1328"/>
        </w:tabs>
        <w:spacing w:line="480" w:lineRule="auto"/>
        <w:jc w:val="both"/>
        <w:rPr>
          <w:rFonts w:ascii="Arial" w:hAnsi="Arial" w:cs="Arial"/>
          <w:i/>
        </w:rPr>
      </w:pPr>
      <w:r>
        <w:tab/>
      </w:r>
      <w:r w:rsidRPr="002D59B5">
        <w:rPr>
          <w:rFonts w:ascii="Arial" w:hAnsi="Arial" w:cs="Arial"/>
        </w:rPr>
        <w:tab/>
      </w:r>
      <w:r w:rsidRPr="002D59B5">
        <w:rPr>
          <w:rFonts w:ascii="Arial" w:hAnsi="Arial" w:cs="Arial"/>
          <w:i/>
        </w:rPr>
        <w:t>Elaborado por los Autores</w:t>
      </w:r>
    </w:p>
    <w:p w:rsidR="007109F7" w:rsidRDefault="007109F7" w:rsidP="00EF30BC">
      <w:pPr>
        <w:spacing w:line="480" w:lineRule="auto"/>
        <w:jc w:val="both"/>
      </w:pPr>
    </w:p>
    <w:p w:rsidR="00F4354A" w:rsidRDefault="00D10679" w:rsidP="00EF30BC">
      <w:pPr>
        <w:spacing w:line="480" w:lineRule="auto"/>
        <w:jc w:val="both"/>
      </w:pPr>
      <w:r>
        <w:t xml:space="preserve">    Por otra</w:t>
      </w:r>
      <w:r w:rsidR="006278D9">
        <w:t xml:space="preserve"> parte el canal </w:t>
      </w:r>
      <w:r w:rsidR="00995670">
        <w:t>directo que se utilizar</w:t>
      </w:r>
      <w:r w:rsidR="00357428">
        <w:t>á</w:t>
      </w:r>
      <w:r w:rsidR="006278D9">
        <w:t>,</w:t>
      </w:r>
      <w:r w:rsidR="00357428">
        <w:t xml:space="preserve"> será implementar un local de ventas de los calentadores eléctrico-solares de agua en la planta ensambladora del producto</w:t>
      </w:r>
      <w:r w:rsidR="00357428">
        <w:rPr>
          <w:rStyle w:val="Refdenotaalpie"/>
        </w:rPr>
        <w:footnoteReference w:id="9"/>
      </w:r>
      <w:r w:rsidR="00357428">
        <w:t>, para que los clientes puedan personalmente observar, comprobar el uso y beneficios de los colect</w:t>
      </w:r>
      <w:r w:rsidR="006278D9">
        <w:t>ores solares; después, lo compran</w:t>
      </w:r>
      <w:r w:rsidR="00357428">
        <w:t xml:space="preserve"> y el camión de la empresa se los entregará al día siguiente a sus hogares, ya instalados y funcionando.</w:t>
      </w:r>
    </w:p>
    <w:p w:rsidR="00357428" w:rsidRDefault="00357428" w:rsidP="00EF30BC">
      <w:pPr>
        <w:spacing w:line="480" w:lineRule="auto"/>
        <w:jc w:val="both"/>
      </w:pPr>
    </w:p>
    <w:p w:rsidR="00357428" w:rsidRDefault="006278D9" w:rsidP="00EF30BC">
      <w:pPr>
        <w:spacing w:line="480" w:lineRule="auto"/>
        <w:jc w:val="both"/>
      </w:pPr>
      <w:r>
        <w:t xml:space="preserve">    </w:t>
      </w:r>
      <w:r w:rsidR="00357428">
        <w:t>En el largo plazo, sería factible alquilar un local de venta en un centro comercial de la ciudad de Quito, para ahí vender los calentadores solares de agua directamente a los clientes, y cualquier otro producto de línea solar (paneles fotovoltaicos, colectores solares de agua multifamiliares, calentadores solares de piscinas, etc.)</w:t>
      </w:r>
    </w:p>
    <w:p w:rsidR="002D59B5" w:rsidRDefault="002D59B5" w:rsidP="00EF30BC">
      <w:pPr>
        <w:spacing w:line="480" w:lineRule="auto"/>
        <w:jc w:val="center"/>
        <w:rPr>
          <w:b/>
        </w:rPr>
      </w:pPr>
    </w:p>
    <w:p w:rsidR="00E03438" w:rsidRDefault="00E03438" w:rsidP="00EF30BC">
      <w:pPr>
        <w:spacing w:line="480" w:lineRule="auto"/>
        <w:jc w:val="center"/>
        <w:rPr>
          <w:b/>
        </w:rPr>
      </w:pPr>
    </w:p>
    <w:p w:rsidR="00357428" w:rsidRPr="002D59B5" w:rsidRDefault="00D10679" w:rsidP="00EF30BC">
      <w:pPr>
        <w:spacing w:line="480" w:lineRule="auto"/>
        <w:jc w:val="center"/>
        <w:rPr>
          <w:rFonts w:ascii="Arial" w:hAnsi="Arial" w:cs="Arial"/>
          <w:b/>
          <w:i/>
        </w:rPr>
      </w:pPr>
      <w:r>
        <w:rPr>
          <w:rFonts w:ascii="Arial" w:hAnsi="Arial" w:cs="Arial"/>
          <w:b/>
          <w:i/>
        </w:rPr>
        <w:t>Grá</w:t>
      </w:r>
      <w:r w:rsidR="00357428" w:rsidRPr="002D59B5">
        <w:rPr>
          <w:rFonts w:ascii="Arial" w:hAnsi="Arial" w:cs="Arial"/>
          <w:b/>
          <w:i/>
        </w:rPr>
        <w:t>fico No. 16</w:t>
      </w:r>
    </w:p>
    <w:p w:rsidR="00357428" w:rsidRDefault="00357428" w:rsidP="00EF30BC">
      <w:pPr>
        <w:spacing w:line="480" w:lineRule="auto"/>
        <w:jc w:val="both"/>
      </w:pPr>
      <w:r>
        <w:rPr>
          <w:noProof/>
        </w:rPr>
        <w:pict>
          <v:shape id="_x0000_s1054" type="#_x0000_t202" style="position:absolute;left:0;text-align:left;margin-left:36pt;margin-top:4.55pt;width:5in;height:90pt;z-index:-251659264" strokeweight="1.5pt">
            <v:textbox style="mso-next-textbox:#_x0000_s1054">
              <w:txbxContent>
                <w:p w:rsidR="00DC097C" w:rsidRDefault="00DC097C"/>
              </w:txbxContent>
            </v:textbox>
          </v:shape>
        </w:pict>
      </w:r>
    </w:p>
    <w:p w:rsidR="00357428" w:rsidRDefault="00357428" w:rsidP="00EF30BC">
      <w:pPr>
        <w:spacing w:line="480" w:lineRule="auto"/>
        <w:jc w:val="both"/>
      </w:pPr>
      <w:r>
        <w:rPr>
          <w:noProof/>
        </w:rPr>
        <w:pict>
          <v:shape id="_x0000_s1063" type="#_x0000_t202" style="position:absolute;left:0;text-align:left;margin-left:243pt;margin-top:1.7pt;width:117pt;height:45pt;z-index:251660288">
            <v:textbox>
              <w:txbxContent>
                <w:p w:rsidR="00DC097C" w:rsidRDefault="00DC097C" w:rsidP="00357428">
                  <w:pPr>
                    <w:jc w:val="center"/>
                  </w:pPr>
                  <w:r>
                    <w:t>Cliente potencial (comprador final)</w:t>
                  </w:r>
                </w:p>
              </w:txbxContent>
            </v:textbox>
          </v:shape>
        </w:pict>
      </w:r>
      <w:r>
        <w:rPr>
          <w:noProof/>
        </w:rPr>
        <w:pict>
          <v:line id="_x0000_s1060" style="position:absolute;left:0;text-align:left;z-index:251659264" from="162pt,19.7pt" to="243pt,19.7pt" strokeweight="1.5pt">
            <v:stroke endarrow="block"/>
          </v:line>
        </w:pict>
      </w:r>
      <w:r>
        <w:rPr>
          <w:noProof/>
        </w:rPr>
        <w:pict>
          <v:shape id="_x0000_s1057" type="#_x0000_t202" style="position:absolute;left:0;text-align:left;margin-left:53.85pt;margin-top:1.7pt;width:108pt;height:45pt;z-index:251658240">
            <v:textbox style="mso-next-textbox:#_x0000_s1057">
              <w:txbxContent>
                <w:p w:rsidR="00DC097C" w:rsidRPr="00357428" w:rsidRDefault="00DC097C" w:rsidP="00357428">
                  <w:pPr>
                    <w:jc w:val="center"/>
                    <w:rPr>
                      <w:sz w:val="22"/>
                      <w:szCs w:val="22"/>
                    </w:rPr>
                  </w:pPr>
                  <w:r w:rsidRPr="00357428">
                    <w:rPr>
                      <w:sz w:val="22"/>
                      <w:szCs w:val="22"/>
                    </w:rPr>
                    <w:t>ECUASOL</w:t>
                  </w:r>
                </w:p>
                <w:p w:rsidR="00DC097C" w:rsidRPr="00357428" w:rsidRDefault="00DC097C" w:rsidP="00357428">
                  <w:pPr>
                    <w:jc w:val="center"/>
                    <w:rPr>
                      <w:sz w:val="22"/>
                      <w:szCs w:val="22"/>
                    </w:rPr>
                  </w:pPr>
                  <w:r w:rsidRPr="00357428">
                    <w:rPr>
                      <w:sz w:val="22"/>
                      <w:szCs w:val="22"/>
                    </w:rPr>
                    <w:t>(Bodega central – local de venta)</w:t>
                  </w:r>
                </w:p>
              </w:txbxContent>
            </v:textbox>
          </v:shape>
        </w:pict>
      </w:r>
    </w:p>
    <w:p w:rsidR="00357428" w:rsidRPr="00262138" w:rsidRDefault="00357428" w:rsidP="00EF30BC">
      <w:pPr>
        <w:spacing w:line="480" w:lineRule="auto"/>
        <w:jc w:val="both"/>
      </w:pPr>
    </w:p>
    <w:p w:rsidR="00F4354A" w:rsidRPr="0029640F" w:rsidRDefault="00F4354A" w:rsidP="00EF30BC">
      <w:pPr>
        <w:spacing w:line="480" w:lineRule="auto"/>
        <w:jc w:val="both"/>
      </w:pPr>
    </w:p>
    <w:p w:rsidR="0029640F" w:rsidRPr="002D59B5" w:rsidRDefault="00357428" w:rsidP="00EF30BC">
      <w:pPr>
        <w:tabs>
          <w:tab w:val="left" w:pos="954"/>
        </w:tabs>
        <w:spacing w:line="480" w:lineRule="auto"/>
        <w:jc w:val="both"/>
        <w:rPr>
          <w:rFonts w:ascii="Arial" w:hAnsi="Arial" w:cs="Arial"/>
          <w:i/>
        </w:rPr>
      </w:pPr>
      <w:r>
        <w:tab/>
      </w:r>
      <w:r w:rsidRPr="002D59B5">
        <w:rPr>
          <w:rFonts w:ascii="Arial" w:hAnsi="Arial" w:cs="Arial"/>
          <w:i/>
        </w:rPr>
        <w:t>Elaborado por los Autores</w:t>
      </w:r>
    </w:p>
    <w:p w:rsidR="0029640F" w:rsidRDefault="0029640F" w:rsidP="00EF30BC">
      <w:pPr>
        <w:spacing w:line="480" w:lineRule="auto"/>
        <w:jc w:val="both"/>
      </w:pPr>
    </w:p>
    <w:p w:rsidR="004637F3" w:rsidRDefault="0080612E" w:rsidP="00EF30BC">
      <w:pPr>
        <w:spacing w:line="480" w:lineRule="auto"/>
        <w:jc w:val="both"/>
      </w:pPr>
      <w:r>
        <w:t xml:space="preserve">    </w:t>
      </w:r>
      <w:r w:rsidR="00357428">
        <w:t>Adicionalmente, la empresa contará con su propia página Web en donde se podrá hacer compras de los calentadores solares por línea, específicamente en el cantón Quito y sus alrededores; en el mediano plazo, se podrá expandir las ventas a otras ciudades cercanas a la ciudad de Quito</w:t>
      </w:r>
      <w:r w:rsidR="00CF4B51">
        <w:t xml:space="preserve"> (Santo Domingo de los Colorados, Latacunga, Otavalo, Im</w:t>
      </w:r>
      <w:r>
        <w:t>babura, Riobamba, Ambato</w:t>
      </w:r>
      <w:r w:rsidR="00CF4B51">
        <w:t>, etc.)</w:t>
      </w:r>
    </w:p>
    <w:p w:rsidR="00CF4B51" w:rsidRDefault="00CF4B51" w:rsidP="00EF30BC">
      <w:pPr>
        <w:spacing w:line="480" w:lineRule="auto"/>
        <w:jc w:val="both"/>
      </w:pPr>
    </w:p>
    <w:p w:rsidR="00CF4B51" w:rsidRDefault="003B7F1C" w:rsidP="00EF30BC">
      <w:pPr>
        <w:spacing w:line="480" w:lineRule="auto"/>
        <w:jc w:val="both"/>
        <w:rPr>
          <w:b/>
        </w:rPr>
      </w:pPr>
      <w:r w:rsidRPr="003B7F1C">
        <w:rPr>
          <w:b/>
        </w:rPr>
        <w:t>3.6.4 Promoción</w:t>
      </w:r>
    </w:p>
    <w:p w:rsidR="003B7F1C" w:rsidRPr="003B7F1C" w:rsidRDefault="003B7F1C" w:rsidP="00EF30BC">
      <w:pPr>
        <w:spacing w:line="480" w:lineRule="auto"/>
        <w:jc w:val="both"/>
        <w:rPr>
          <w:b/>
        </w:rPr>
      </w:pPr>
    </w:p>
    <w:p w:rsidR="003B7F1C" w:rsidRPr="003B7F1C" w:rsidRDefault="003B7F1C" w:rsidP="00EF30BC">
      <w:pPr>
        <w:pStyle w:val="Textoindependiente"/>
        <w:spacing w:line="480" w:lineRule="auto"/>
      </w:pPr>
      <w:r>
        <w:rPr>
          <w:b/>
          <w:bCs/>
        </w:rPr>
        <w:t>3</w:t>
      </w:r>
      <w:r w:rsidRPr="003B7F1C">
        <w:rPr>
          <w:b/>
          <w:bCs/>
        </w:rPr>
        <w:t>.6</w:t>
      </w:r>
      <w:r>
        <w:rPr>
          <w:b/>
          <w:bCs/>
        </w:rPr>
        <w:t>.4</w:t>
      </w:r>
      <w:r w:rsidRPr="003B7F1C">
        <w:rPr>
          <w:b/>
          <w:bCs/>
        </w:rPr>
        <w:t>.1 Venta personal:</w:t>
      </w:r>
      <w:r w:rsidRPr="003B7F1C">
        <w:t xml:space="preserve"> </w:t>
      </w:r>
    </w:p>
    <w:p w:rsidR="003B7F1C" w:rsidRPr="003B7F1C" w:rsidRDefault="002204C7" w:rsidP="00EF30BC">
      <w:pPr>
        <w:pStyle w:val="Textoindependiente"/>
        <w:spacing w:line="480" w:lineRule="auto"/>
        <w:jc w:val="both"/>
      </w:pPr>
      <w:r>
        <w:t xml:space="preserve">    </w:t>
      </w:r>
      <w:r w:rsidR="003B7F1C" w:rsidRPr="003B7F1C">
        <w:t>“</w:t>
      </w:r>
      <w:r w:rsidR="003B7F1C" w:rsidRPr="003B7F1C">
        <w:rPr>
          <w:i/>
        </w:rPr>
        <w:t>La venta personal es una forma de intercomunicación interpersonal en la que se produce una comunicación oral en doble sentido entre vendedor y comprador</w:t>
      </w:r>
      <w:r w:rsidR="003B7F1C" w:rsidRPr="003B7F1C">
        <w:t xml:space="preserve">” </w:t>
      </w:r>
      <w:r w:rsidR="003B7F1C" w:rsidRPr="003B7F1C">
        <w:rPr>
          <w:rStyle w:val="Refdenotaalpie"/>
        </w:rPr>
        <w:footnoteReference w:id="10"/>
      </w:r>
      <w:r w:rsidR="003B7F1C" w:rsidRPr="003B7F1C">
        <w:t>La intervención del ejecutivo de ventas es indispensable, ya que de él depende exponer todas las características del producto a los clientes y demostrar las ventajas frente a productos similares de los competidores</w:t>
      </w:r>
      <w:r w:rsidR="003B7F1C">
        <w:t>.</w:t>
      </w:r>
    </w:p>
    <w:p w:rsidR="003B7F1C" w:rsidRPr="003B7F1C" w:rsidRDefault="002204C7" w:rsidP="00EF30BC">
      <w:pPr>
        <w:pStyle w:val="Textoindependiente"/>
        <w:spacing w:line="480" w:lineRule="auto"/>
      </w:pPr>
      <w:r>
        <w:t xml:space="preserve">    </w:t>
      </w:r>
      <w:r w:rsidR="003B7F1C" w:rsidRPr="003B7F1C">
        <w:t>Las acciones de ventas a desarrollarse en la empresa son:</w:t>
      </w:r>
    </w:p>
    <w:p w:rsidR="003B7F1C" w:rsidRDefault="003B7F1C" w:rsidP="00EF30BC">
      <w:pPr>
        <w:pStyle w:val="Textoindependiente"/>
        <w:numPr>
          <w:ilvl w:val="0"/>
          <w:numId w:val="17"/>
        </w:numPr>
        <w:spacing w:after="0" w:line="480" w:lineRule="auto"/>
        <w:jc w:val="both"/>
      </w:pPr>
      <w:r w:rsidRPr="003B7F1C">
        <w:t>El vendedor debe conocer todas las bondades del producto (enfocándose princ</w:t>
      </w:r>
      <w:r>
        <w:t>ipalmente en la protección ambiental, escaso mantenimiento del producto y, capacidad ahorrativa</w:t>
      </w:r>
      <w:r w:rsidRPr="003B7F1C">
        <w:t xml:space="preserve"> del mismo), las debilidades de los competi</w:t>
      </w:r>
      <w:r>
        <w:t>dores, pero por sobre todo debe</w:t>
      </w:r>
      <w:r w:rsidRPr="003B7F1C">
        <w:t xml:space="preserve"> tener la habilidad de inducir al cliente que tome la decisión final haciendo que de una manera muy ética, el cliente mentalice</w:t>
      </w:r>
      <w:r>
        <w:t xml:space="preserve"> las ventajas  del producto.</w:t>
      </w:r>
    </w:p>
    <w:p w:rsidR="003B7F1C" w:rsidRPr="003B7F1C" w:rsidRDefault="003B7F1C" w:rsidP="00EF30BC">
      <w:pPr>
        <w:pStyle w:val="Textoindependiente"/>
        <w:spacing w:after="0" w:line="480" w:lineRule="auto"/>
        <w:jc w:val="both"/>
      </w:pPr>
    </w:p>
    <w:p w:rsidR="003B7F1C" w:rsidRPr="003B7F1C" w:rsidRDefault="003B7F1C" w:rsidP="00EF30BC">
      <w:pPr>
        <w:pStyle w:val="Textoindependiente"/>
        <w:numPr>
          <w:ilvl w:val="0"/>
          <w:numId w:val="17"/>
        </w:numPr>
        <w:spacing w:after="0" w:line="480" w:lineRule="auto"/>
        <w:jc w:val="both"/>
      </w:pPr>
      <w:r w:rsidRPr="003B7F1C">
        <w:t>Mantener y actualizar constantemente bases de datos de personas naturales, empresas y organizaciones que aportan en la búsqueda de clientes potenciales.</w:t>
      </w:r>
    </w:p>
    <w:p w:rsidR="003B7F1C" w:rsidRPr="003B7F1C" w:rsidRDefault="003B7F1C" w:rsidP="00EF30BC">
      <w:pPr>
        <w:pStyle w:val="Textoindependiente"/>
        <w:spacing w:line="480" w:lineRule="auto"/>
        <w:ind w:left="360"/>
      </w:pPr>
    </w:p>
    <w:p w:rsidR="003B7F1C" w:rsidRPr="003B7F1C" w:rsidRDefault="00725B53" w:rsidP="00EF30BC">
      <w:pPr>
        <w:pStyle w:val="Textoindependiente"/>
        <w:numPr>
          <w:ilvl w:val="0"/>
          <w:numId w:val="17"/>
        </w:numPr>
        <w:spacing w:after="0" w:line="480" w:lineRule="auto"/>
        <w:jc w:val="both"/>
      </w:pPr>
      <w:r>
        <w:t>Contratar cuatro</w:t>
      </w:r>
      <w:r w:rsidR="003B7F1C">
        <w:t xml:space="preserve"> impulsadora</w:t>
      </w:r>
      <w:r w:rsidR="003B7F1C" w:rsidRPr="003B7F1C">
        <w:t xml:space="preserve">s de ventas </w:t>
      </w:r>
      <w:r w:rsidR="003B7F1C">
        <w:t>para atender en la exhibición de los calentadores solares</w:t>
      </w:r>
      <w:r w:rsidR="003B7F1C" w:rsidRPr="003B7F1C">
        <w:t xml:space="preserve"> en ce</w:t>
      </w:r>
      <w:r w:rsidR="003B7F1C">
        <w:t>ntros comerciales de interés (El Jardín, Quicentro Shopping Center, El Recreo y El Bosque</w:t>
      </w:r>
      <w:r w:rsidR="003B7F1C" w:rsidRPr="003B7F1C">
        <w:t>), para dar a con</w:t>
      </w:r>
      <w:r w:rsidR="003B7F1C">
        <w:t>ocer, tanto las bondades ambientales y socioeconómicas</w:t>
      </w:r>
      <w:r w:rsidR="003B7F1C" w:rsidRPr="003B7F1C">
        <w:t xml:space="preserve"> del producto, como los tipos de financiamiento que ofrece la empresa.</w:t>
      </w:r>
    </w:p>
    <w:p w:rsidR="002D59B5" w:rsidRDefault="002D59B5" w:rsidP="00EF30BC">
      <w:pPr>
        <w:pStyle w:val="Textoindependiente"/>
        <w:spacing w:line="480" w:lineRule="auto"/>
        <w:rPr>
          <w:b/>
          <w:bCs/>
        </w:rPr>
      </w:pPr>
    </w:p>
    <w:p w:rsidR="002204C7" w:rsidRDefault="002204C7" w:rsidP="00EF30BC">
      <w:pPr>
        <w:pStyle w:val="Textoindependiente"/>
        <w:spacing w:line="480" w:lineRule="auto"/>
        <w:rPr>
          <w:b/>
          <w:bCs/>
        </w:rPr>
      </w:pPr>
    </w:p>
    <w:p w:rsidR="002204C7" w:rsidRDefault="002204C7" w:rsidP="00EF30BC">
      <w:pPr>
        <w:pStyle w:val="Textoindependiente"/>
        <w:spacing w:line="480" w:lineRule="auto"/>
        <w:rPr>
          <w:b/>
          <w:bCs/>
        </w:rPr>
      </w:pPr>
    </w:p>
    <w:p w:rsidR="002204C7" w:rsidRDefault="002204C7" w:rsidP="00EF30BC">
      <w:pPr>
        <w:pStyle w:val="Textoindependiente"/>
        <w:spacing w:line="480" w:lineRule="auto"/>
        <w:rPr>
          <w:b/>
          <w:bCs/>
        </w:rPr>
      </w:pPr>
    </w:p>
    <w:p w:rsidR="003B7F1C" w:rsidRPr="003B7F1C" w:rsidRDefault="003B7F1C" w:rsidP="00EF30BC">
      <w:pPr>
        <w:pStyle w:val="Textoindependiente"/>
        <w:spacing w:line="480" w:lineRule="auto"/>
      </w:pPr>
      <w:r>
        <w:rPr>
          <w:b/>
          <w:bCs/>
        </w:rPr>
        <w:t>3</w:t>
      </w:r>
      <w:r w:rsidRPr="003B7F1C">
        <w:rPr>
          <w:b/>
          <w:bCs/>
        </w:rPr>
        <w:t>.6</w:t>
      </w:r>
      <w:r>
        <w:rPr>
          <w:b/>
          <w:bCs/>
        </w:rPr>
        <w:t>.4</w:t>
      </w:r>
      <w:r w:rsidRPr="003B7F1C">
        <w:rPr>
          <w:b/>
          <w:bCs/>
        </w:rPr>
        <w:t>.2 Marketing directo:</w:t>
      </w:r>
      <w:r w:rsidRPr="003B7F1C">
        <w:t xml:space="preserve"> </w:t>
      </w:r>
    </w:p>
    <w:p w:rsidR="003B7F1C" w:rsidRDefault="002204C7" w:rsidP="00EF30BC">
      <w:pPr>
        <w:pStyle w:val="Textoindependiente"/>
        <w:spacing w:line="480" w:lineRule="auto"/>
        <w:jc w:val="both"/>
      </w:pPr>
      <w:r>
        <w:t xml:space="preserve">    </w:t>
      </w:r>
      <w:r w:rsidR="003B7F1C" w:rsidRPr="003B7F1C">
        <w:t>“</w:t>
      </w:r>
      <w:r w:rsidR="003B7F1C" w:rsidRPr="003B7F1C">
        <w:rPr>
          <w:i/>
        </w:rPr>
        <w:t>Es la comunicación directa con consumidores individuales seleccionados cuidadosamente con el fin de obtener una respuesta inmediata</w:t>
      </w:r>
      <w:r w:rsidR="003B7F1C" w:rsidRPr="003B7F1C">
        <w:t>”.</w:t>
      </w:r>
      <w:r w:rsidR="003B7F1C" w:rsidRPr="003B7F1C">
        <w:rPr>
          <w:rStyle w:val="Refdenotaalpie"/>
        </w:rPr>
        <w:footnoteReference w:id="11"/>
      </w:r>
    </w:p>
    <w:p w:rsidR="003B7F1C" w:rsidRPr="003B7F1C" w:rsidRDefault="003B7F1C" w:rsidP="00EF30BC">
      <w:pPr>
        <w:pStyle w:val="Textoindependiente"/>
        <w:spacing w:line="480" w:lineRule="auto"/>
        <w:jc w:val="both"/>
      </w:pPr>
    </w:p>
    <w:p w:rsidR="003B7F1C" w:rsidRPr="003B7F1C" w:rsidRDefault="002204C7" w:rsidP="00EF30BC">
      <w:pPr>
        <w:pStyle w:val="Textoindependiente"/>
        <w:spacing w:line="480" w:lineRule="auto"/>
        <w:jc w:val="both"/>
      </w:pPr>
      <w:r>
        <w:t xml:space="preserve">    </w:t>
      </w:r>
      <w:r w:rsidR="003B7F1C" w:rsidRPr="003B7F1C">
        <w:t>Este tipo de marketing se usa para obtener pedidos o ventas rápidas de consumidores meta, además permite al ejecutivo de ventas concentrarse de forma eficiente en submercados con ofertas personalizadas más congruentes con las necesidades de sus compradores.</w:t>
      </w:r>
    </w:p>
    <w:p w:rsidR="003B7F1C" w:rsidRPr="003B7F1C" w:rsidRDefault="003B7F1C" w:rsidP="00EF30BC">
      <w:pPr>
        <w:pStyle w:val="Textoindependiente"/>
        <w:spacing w:line="480" w:lineRule="auto"/>
      </w:pPr>
    </w:p>
    <w:p w:rsidR="003B7F1C" w:rsidRPr="003B7F1C" w:rsidRDefault="002204C7" w:rsidP="00EF30BC">
      <w:pPr>
        <w:pStyle w:val="Textoindependiente"/>
        <w:spacing w:line="480" w:lineRule="auto"/>
      </w:pPr>
      <w:r>
        <w:t xml:space="preserve">    </w:t>
      </w:r>
      <w:r w:rsidR="003B7F1C" w:rsidRPr="003B7F1C">
        <w:t>Para este  instrumento de promoción aplicaremos las siguientes acciones:</w:t>
      </w:r>
    </w:p>
    <w:p w:rsidR="003B7F1C" w:rsidRPr="003B7F1C" w:rsidRDefault="003B7F1C" w:rsidP="00EF30BC">
      <w:pPr>
        <w:pStyle w:val="Textoindependiente"/>
        <w:spacing w:line="480" w:lineRule="auto"/>
        <w:ind w:left="357"/>
      </w:pPr>
    </w:p>
    <w:p w:rsidR="003B7F1C" w:rsidRPr="003B7F1C" w:rsidRDefault="003B7F1C" w:rsidP="00EF30BC">
      <w:pPr>
        <w:pStyle w:val="Textoindependiente"/>
        <w:numPr>
          <w:ilvl w:val="0"/>
          <w:numId w:val="18"/>
        </w:numPr>
        <w:spacing w:after="0" w:line="480" w:lineRule="auto"/>
        <w:jc w:val="both"/>
      </w:pPr>
      <w:r w:rsidRPr="003B7F1C">
        <w:t>Elaborar una base de datos de correos electrónicos de nuestros clientes o posibles compradores para enviarles vía mail, constantes promociones</w:t>
      </w:r>
      <w:r w:rsidR="00AA4950">
        <w:t xml:space="preserve"> de ventas de nuestros calentadores solares</w:t>
      </w:r>
      <w:r w:rsidRPr="003B7F1C">
        <w:t xml:space="preserve"> o presentarles nuevos modelos y exclusividades de la empresa, así como también cotizaciones de los mismos. La base de correos electrónicos  puede ser creada ubicando portales en algunas páginas </w:t>
      </w:r>
      <w:r w:rsidR="00AA4950" w:rsidRPr="003B7F1C">
        <w:t>Web</w:t>
      </w:r>
      <w:r w:rsidRPr="003B7F1C">
        <w:t xml:space="preserve"> que permita a los visitantes de otras páginas llenar libremente el interés de recibir información por el mismo medio.</w:t>
      </w:r>
    </w:p>
    <w:p w:rsidR="003B7F1C" w:rsidRPr="003B7F1C" w:rsidRDefault="003B7F1C" w:rsidP="00EF30BC">
      <w:pPr>
        <w:pStyle w:val="Textoindependiente"/>
        <w:spacing w:line="480" w:lineRule="auto"/>
        <w:ind w:left="720"/>
      </w:pPr>
    </w:p>
    <w:p w:rsidR="003B7F1C" w:rsidRPr="003B7F1C" w:rsidRDefault="003B7F1C" w:rsidP="00EF30BC">
      <w:pPr>
        <w:pStyle w:val="Textoindependiente"/>
        <w:numPr>
          <w:ilvl w:val="0"/>
          <w:numId w:val="18"/>
        </w:numPr>
        <w:spacing w:after="0" w:line="480" w:lineRule="auto"/>
        <w:jc w:val="both"/>
      </w:pPr>
      <w:r w:rsidRPr="003B7F1C">
        <w:t xml:space="preserve"> Establecer una alianza estratégica con las tarjetas de crédito: Diners Club,</w:t>
      </w:r>
      <w:r w:rsidR="00AA4950">
        <w:t xml:space="preserve"> American Express, Master Card y Visa,</w:t>
      </w:r>
      <w:r w:rsidRPr="003B7F1C">
        <w:t xml:space="preserve"> para trabajar con clientes gold enviándoles en los estados de cuenta mensual</w:t>
      </w:r>
      <w:r w:rsidR="00AA4950">
        <w:t>, publicidad multimedia (CD)</w:t>
      </w:r>
      <w:r w:rsidRPr="003B7F1C">
        <w:t xml:space="preserve"> en el cual se exponga los diversos modelos y sus principales características. Realizar este tipo de estrategia también con clientes tradicionales de las tarjetas de crédito antes mencionadas, pero con una publicidad en folletos, pequeños afiches y calendarios.</w:t>
      </w:r>
    </w:p>
    <w:p w:rsidR="003B7F1C" w:rsidRPr="003B7F1C" w:rsidRDefault="003B7F1C" w:rsidP="00EF30BC">
      <w:pPr>
        <w:pStyle w:val="Textoindependiente"/>
        <w:spacing w:line="480" w:lineRule="auto"/>
        <w:ind w:left="360"/>
      </w:pPr>
    </w:p>
    <w:p w:rsidR="003B7F1C" w:rsidRPr="003B7F1C" w:rsidRDefault="003B7F1C" w:rsidP="00EF30BC">
      <w:pPr>
        <w:pStyle w:val="Textoindependiente"/>
        <w:numPr>
          <w:ilvl w:val="0"/>
          <w:numId w:val="18"/>
        </w:numPr>
        <w:spacing w:after="0" w:line="480" w:lineRule="auto"/>
        <w:jc w:val="both"/>
      </w:pPr>
      <w:r w:rsidRPr="003B7F1C">
        <w:t xml:space="preserve"> Mantener una base de datos de las fechas especiales, básicamente cumpleaños de nuestros potenciales clientes, para enviarles cartas de felicitación y adjunto afiches </w:t>
      </w:r>
      <w:r w:rsidR="00D75D50" w:rsidRPr="003B7F1C">
        <w:t>promociónales</w:t>
      </w:r>
      <w:r w:rsidRPr="003B7F1C">
        <w:t xml:space="preserve"> de nuevos o exclusivos modelos.</w:t>
      </w:r>
    </w:p>
    <w:p w:rsidR="003B7F1C" w:rsidRPr="003B7F1C" w:rsidRDefault="003B7F1C" w:rsidP="00EF30BC">
      <w:pPr>
        <w:pStyle w:val="Textoindependiente"/>
        <w:spacing w:line="480" w:lineRule="auto"/>
      </w:pPr>
    </w:p>
    <w:p w:rsidR="003B7F1C" w:rsidRPr="003B7F1C" w:rsidRDefault="003B7F1C" w:rsidP="00EF30BC">
      <w:pPr>
        <w:pStyle w:val="Textoindependiente"/>
        <w:numPr>
          <w:ilvl w:val="0"/>
          <w:numId w:val="18"/>
        </w:numPr>
        <w:spacing w:after="0" w:line="480" w:lineRule="auto"/>
        <w:jc w:val="both"/>
      </w:pPr>
      <w:r w:rsidRPr="003B7F1C">
        <w:t>Mantene</w:t>
      </w:r>
      <w:r w:rsidR="00D10679">
        <w:t>r siempre actualizada nuestra pá</w:t>
      </w:r>
      <w:r w:rsidRPr="003B7F1C">
        <w:t xml:space="preserve">gina Web en </w:t>
      </w:r>
      <w:smartTag w:uri="urn:schemas-microsoft-com:office:smarttags" w:element="PersonName">
        <w:smartTagPr>
          <w:attr w:name="ProductID" w:val="la Internet"/>
        </w:smartTagPr>
        <w:r w:rsidRPr="003B7F1C">
          <w:t>la Internet</w:t>
        </w:r>
      </w:smartTag>
      <w:r w:rsidRPr="003B7F1C">
        <w:t xml:space="preserve">, de esta manera los clientes se mantendrán informados de los modelos existentes de nuestra  marca en el mercado, además de constar en páginas principales de servidores de Internet como Interactive, Onnet, un acceso directo de un modelo de la marca </w:t>
      </w:r>
    </w:p>
    <w:p w:rsidR="003B7F1C" w:rsidRPr="003B7F1C" w:rsidRDefault="003B7F1C" w:rsidP="00EF30BC">
      <w:pPr>
        <w:pStyle w:val="Textoindependiente"/>
        <w:spacing w:line="480" w:lineRule="auto"/>
        <w:rPr>
          <w:b/>
          <w:bCs/>
          <w:caps/>
        </w:rPr>
      </w:pPr>
    </w:p>
    <w:p w:rsidR="002204C7" w:rsidRDefault="002204C7" w:rsidP="00EF30BC">
      <w:pPr>
        <w:pStyle w:val="Textoindependiente"/>
        <w:spacing w:line="480" w:lineRule="auto"/>
        <w:rPr>
          <w:b/>
          <w:bCs/>
          <w:caps/>
        </w:rPr>
      </w:pPr>
    </w:p>
    <w:p w:rsidR="002204C7" w:rsidRDefault="002204C7" w:rsidP="00EF30BC">
      <w:pPr>
        <w:pStyle w:val="Textoindependiente"/>
        <w:spacing w:line="480" w:lineRule="auto"/>
        <w:rPr>
          <w:b/>
          <w:bCs/>
          <w:caps/>
        </w:rPr>
      </w:pPr>
    </w:p>
    <w:p w:rsidR="002204C7" w:rsidRDefault="002204C7" w:rsidP="00EF30BC">
      <w:pPr>
        <w:pStyle w:val="Textoindependiente"/>
        <w:spacing w:line="480" w:lineRule="auto"/>
        <w:rPr>
          <w:b/>
          <w:bCs/>
          <w:caps/>
        </w:rPr>
      </w:pPr>
    </w:p>
    <w:p w:rsidR="003B7F1C" w:rsidRPr="003B7F1C" w:rsidRDefault="00AA4950" w:rsidP="00EF30BC">
      <w:pPr>
        <w:pStyle w:val="Textoindependiente"/>
        <w:spacing w:line="480" w:lineRule="auto"/>
        <w:rPr>
          <w:b/>
          <w:bCs/>
        </w:rPr>
      </w:pPr>
      <w:r>
        <w:rPr>
          <w:b/>
          <w:bCs/>
          <w:caps/>
        </w:rPr>
        <w:t>3</w:t>
      </w:r>
      <w:r w:rsidR="003B7F1C" w:rsidRPr="003B7F1C">
        <w:rPr>
          <w:b/>
          <w:bCs/>
          <w:caps/>
        </w:rPr>
        <w:t>.6</w:t>
      </w:r>
      <w:r>
        <w:rPr>
          <w:b/>
          <w:bCs/>
          <w:caps/>
        </w:rPr>
        <w:t>.4</w:t>
      </w:r>
      <w:r w:rsidR="003B7F1C" w:rsidRPr="003B7F1C">
        <w:rPr>
          <w:b/>
          <w:bCs/>
          <w:caps/>
        </w:rPr>
        <w:t>.3 p</w:t>
      </w:r>
      <w:r w:rsidR="003B7F1C" w:rsidRPr="003B7F1C">
        <w:rPr>
          <w:b/>
          <w:bCs/>
        </w:rPr>
        <w:t>ublicidad:</w:t>
      </w:r>
    </w:p>
    <w:p w:rsidR="003B7F1C" w:rsidRPr="003B7F1C" w:rsidRDefault="002204C7" w:rsidP="00EF30BC">
      <w:pPr>
        <w:pStyle w:val="Textoindependiente"/>
        <w:spacing w:line="480" w:lineRule="auto"/>
        <w:jc w:val="both"/>
        <w:rPr>
          <w:b/>
          <w:bCs/>
        </w:rPr>
      </w:pPr>
      <w:r>
        <w:rPr>
          <w:caps/>
        </w:rPr>
        <w:t xml:space="preserve">    </w:t>
      </w:r>
      <w:r w:rsidR="003B7F1C" w:rsidRPr="003B7F1C">
        <w:rPr>
          <w:caps/>
        </w:rPr>
        <w:t xml:space="preserve"> “</w:t>
      </w:r>
      <w:r w:rsidR="003B7F1C" w:rsidRPr="003B7F1C">
        <w:rPr>
          <w:i/>
          <w:caps/>
        </w:rPr>
        <w:t>C</w:t>
      </w:r>
      <w:r w:rsidR="003B7F1C" w:rsidRPr="003B7F1C">
        <w:rPr>
          <w:i/>
        </w:rPr>
        <w:t>ualquier forma pagada de presentación y promoción no personal de ideas, bienes o servicios  a través de un medio de comunicación y dirigida  a un público específico</w:t>
      </w:r>
      <w:r w:rsidR="003B7F1C" w:rsidRPr="003B7F1C">
        <w:t xml:space="preserve">.”  </w:t>
      </w:r>
      <w:r w:rsidR="003B7F1C" w:rsidRPr="003B7F1C">
        <w:rPr>
          <w:rStyle w:val="Refdenotaalpie"/>
        </w:rPr>
        <w:footnoteReference w:id="12"/>
      </w:r>
    </w:p>
    <w:p w:rsidR="003B7F1C" w:rsidRPr="003B7F1C" w:rsidRDefault="003B7F1C" w:rsidP="00EF30BC">
      <w:pPr>
        <w:pStyle w:val="Textoindependiente"/>
        <w:spacing w:line="480" w:lineRule="auto"/>
      </w:pPr>
      <w:r w:rsidRPr="003B7F1C">
        <w:t xml:space="preserve"> </w:t>
      </w:r>
    </w:p>
    <w:p w:rsidR="003B7F1C" w:rsidRPr="003B7F1C" w:rsidRDefault="002204C7" w:rsidP="00EF30BC">
      <w:pPr>
        <w:pStyle w:val="Textoindependiente"/>
        <w:spacing w:line="480" w:lineRule="auto"/>
      </w:pPr>
      <w:r>
        <w:t xml:space="preserve">    </w:t>
      </w:r>
      <w:r w:rsidR="003B7F1C" w:rsidRPr="003B7F1C">
        <w:t>Los objetivos específicos de la publicidad son los siguientes:</w:t>
      </w:r>
    </w:p>
    <w:p w:rsidR="003B7F1C" w:rsidRPr="003B7F1C" w:rsidRDefault="003B7F1C" w:rsidP="00EF30BC">
      <w:pPr>
        <w:pStyle w:val="Textoindependiente"/>
        <w:numPr>
          <w:ilvl w:val="0"/>
          <w:numId w:val="19"/>
        </w:numPr>
        <w:spacing w:after="0" w:line="480" w:lineRule="auto"/>
        <w:jc w:val="both"/>
      </w:pPr>
      <w:r w:rsidRPr="003B7F1C">
        <w:t>Informar la existencia de la empresa, productos, sus beneficios y precios.</w:t>
      </w:r>
    </w:p>
    <w:p w:rsidR="003B7F1C" w:rsidRPr="003B7F1C" w:rsidRDefault="003B7F1C" w:rsidP="00EF30BC">
      <w:pPr>
        <w:pStyle w:val="Textoindependiente"/>
        <w:numPr>
          <w:ilvl w:val="0"/>
          <w:numId w:val="19"/>
        </w:numPr>
        <w:spacing w:after="0" w:line="480" w:lineRule="auto"/>
        <w:jc w:val="both"/>
      </w:pPr>
      <w:r w:rsidRPr="003B7F1C">
        <w:t>Persuadir al consumidor para que compre de manera inmediata.</w:t>
      </w:r>
    </w:p>
    <w:p w:rsidR="003B7F1C" w:rsidRPr="003B7F1C" w:rsidRDefault="003B7F1C" w:rsidP="00EF30BC">
      <w:pPr>
        <w:pStyle w:val="Textoindependiente2"/>
        <w:numPr>
          <w:ilvl w:val="0"/>
          <w:numId w:val="19"/>
        </w:numPr>
        <w:spacing w:line="480" w:lineRule="auto"/>
        <w:rPr>
          <w:rFonts w:ascii="Times New Roman" w:hAnsi="Times New Roman"/>
          <w:sz w:val="24"/>
          <w:szCs w:val="24"/>
        </w:rPr>
      </w:pPr>
      <w:r w:rsidRPr="003B7F1C">
        <w:rPr>
          <w:rFonts w:ascii="Times New Roman" w:hAnsi="Times New Roman"/>
          <w:sz w:val="24"/>
          <w:szCs w:val="24"/>
        </w:rPr>
        <w:t>Recordar la existencia de las ventajas del producto y el lugar donde puede adquirirlo.</w:t>
      </w:r>
    </w:p>
    <w:p w:rsidR="003B7F1C" w:rsidRPr="003B7F1C" w:rsidRDefault="003B7F1C" w:rsidP="00EF30BC">
      <w:pPr>
        <w:pStyle w:val="Textoindependiente2"/>
        <w:spacing w:line="480" w:lineRule="auto"/>
        <w:rPr>
          <w:rFonts w:ascii="Times New Roman" w:hAnsi="Times New Roman"/>
          <w:sz w:val="24"/>
          <w:szCs w:val="24"/>
        </w:rPr>
      </w:pPr>
    </w:p>
    <w:p w:rsidR="003B7F1C" w:rsidRPr="003B7F1C" w:rsidRDefault="002204C7" w:rsidP="00EF30BC">
      <w:pPr>
        <w:spacing w:line="480" w:lineRule="auto"/>
        <w:jc w:val="both"/>
        <w:rPr>
          <w:lang w:val="es-MX"/>
        </w:rPr>
      </w:pPr>
      <w:r>
        <w:rPr>
          <w:lang w:val="es-MX"/>
        </w:rPr>
        <w:t xml:space="preserve">    </w:t>
      </w:r>
      <w:r w:rsidR="00FF79F7">
        <w:rPr>
          <w:lang w:val="es-MX"/>
        </w:rPr>
        <w:t>Para la introducción</w:t>
      </w:r>
      <w:r w:rsidR="003B7F1C" w:rsidRPr="003B7F1C">
        <w:rPr>
          <w:lang w:val="es-MX"/>
        </w:rPr>
        <w:t>, la estrategia de difusión de la marca tiene que dar un giro de tal manera que el criterio fundamental es la s</w:t>
      </w:r>
      <w:r w:rsidR="00AA4950">
        <w:rPr>
          <w:lang w:val="es-MX"/>
        </w:rPr>
        <w:t>egmentación de mercado para el</w:t>
      </w:r>
      <w:r w:rsidR="003B7F1C" w:rsidRPr="003B7F1C">
        <w:rPr>
          <w:lang w:val="es-MX"/>
        </w:rPr>
        <w:t xml:space="preserve"> modelo en particular, antes que masificar la ma</w:t>
      </w:r>
      <w:r w:rsidR="00AA4950">
        <w:rPr>
          <w:lang w:val="es-MX"/>
        </w:rPr>
        <w:t>rca, por lo cual a continuación</w:t>
      </w:r>
      <w:r w:rsidR="003B7F1C" w:rsidRPr="003B7F1C">
        <w:rPr>
          <w:lang w:val="es-MX"/>
        </w:rPr>
        <w:t xml:space="preserve"> detallaremos estrategias de mercado que se aplicarán, las mismas que pueden generar un mayor y mejor retorno de la inversión publicitaria,  las cuales  son:</w:t>
      </w:r>
    </w:p>
    <w:p w:rsidR="003B7F1C" w:rsidRPr="003B7F1C" w:rsidRDefault="003B7F1C" w:rsidP="00EF30BC">
      <w:pPr>
        <w:spacing w:line="480" w:lineRule="auto"/>
        <w:rPr>
          <w:lang w:val="es-MX"/>
        </w:rPr>
      </w:pPr>
    </w:p>
    <w:p w:rsidR="003B7F1C" w:rsidRPr="003B7F1C" w:rsidRDefault="003B7F1C" w:rsidP="00EF30BC">
      <w:pPr>
        <w:numPr>
          <w:ilvl w:val="0"/>
          <w:numId w:val="21"/>
        </w:numPr>
        <w:spacing w:line="480" w:lineRule="auto"/>
        <w:jc w:val="both"/>
        <w:rPr>
          <w:lang w:val="es-MX"/>
        </w:rPr>
      </w:pPr>
      <w:r w:rsidRPr="003B7F1C">
        <w:rPr>
          <w:lang w:val="es-MX"/>
        </w:rPr>
        <w:t>Pautar en salas de cines (Cinemark), de preferencia estrenos, haciend</w:t>
      </w:r>
      <w:r w:rsidR="00AA4950">
        <w:rPr>
          <w:lang w:val="es-MX"/>
        </w:rPr>
        <w:t>o énfasis en la protección ambiental del calentador solar de agua</w:t>
      </w:r>
      <w:r w:rsidRPr="003B7F1C">
        <w:rPr>
          <w:lang w:val="es-MX"/>
        </w:rPr>
        <w:t xml:space="preserve">, </w:t>
      </w:r>
      <w:r w:rsidR="00AA4950">
        <w:rPr>
          <w:lang w:val="es-MX"/>
        </w:rPr>
        <w:t xml:space="preserve">el bajo mantenimiento con respecto a los otros calentadores de agua (de gas y electricidad) y </w:t>
      </w:r>
      <w:r w:rsidRPr="003B7F1C">
        <w:rPr>
          <w:lang w:val="es-MX"/>
        </w:rPr>
        <w:t>la diferenciación de precios con otros modelos del mismo segmento y las facilidades de financiamiento, demostrando la exclusividad de la marca</w:t>
      </w:r>
    </w:p>
    <w:p w:rsidR="003B7F1C" w:rsidRPr="003B7F1C" w:rsidRDefault="003B7F1C" w:rsidP="00EF30BC">
      <w:pPr>
        <w:spacing w:line="480" w:lineRule="auto"/>
        <w:ind w:left="1080"/>
        <w:rPr>
          <w:lang w:val="es-MX"/>
        </w:rPr>
      </w:pPr>
    </w:p>
    <w:p w:rsidR="003B7F1C" w:rsidRDefault="003B7F1C" w:rsidP="00EF30BC">
      <w:pPr>
        <w:numPr>
          <w:ilvl w:val="0"/>
          <w:numId w:val="21"/>
        </w:numPr>
        <w:spacing w:line="480" w:lineRule="auto"/>
        <w:jc w:val="both"/>
      </w:pPr>
      <w:r w:rsidRPr="003B7F1C">
        <w:t xml:space="preserve">Conseguir los niveles de ventas de las diferentes revistas para mujeres (Hogar, Vanidades, Cosmopolitan, Crecer Feliz) y los meses de mayores ventas, a fin de definir la revista y  el mes más conveniente para invertir en espacios publicitarios. </w:t>
      </w:r>
    </w:p>
    <w:p w:rsidR="002204C7" w:rsidRPr="003B7F1C" w:rsidRDefault="002204C7" w:rsidP="002204C7">
      <w:pPr>
        <w:spacing w:line="480" w:lineRule="auto"/>
        <w:jc w:val="both"/>
      </w:pPr>
    </w:p>
    <w:p w:rsidR="003B7F1C" w:rsidRPr="003B7F1C" w:rsidRDefault="003B7F1C" w:rsidP="00EF30BC">
      <w:pPr>
        <w:numPr>
          <w:ilvl w:val="0"/>
          <w:numId w:val="21"/>
        </w:numPr>
        <w:spacing w:line="480" w:lineRule="auto"/>
        <w:jc w:val="both"/>
      </w:pPr>
      <w:r w:rsidRPr="003B7F1C">
        <w:t>Organización de casa abierta a mediados del mes de octubre</w:t>
      </w:r>
      <w:r w:rsidR="00AA4950">
        <w:t>, promocionando los nuevos productos (modelos) 2008</w:t>
      </w:r>
      <w:r w:rsidRPr="003B7F1C">
        <w:t>.</w:t>
      </w:r>
    </w:p>
    <w:p w:rsidR="003B7F1C" w:rsidRPr="003B7F1C" w:rsidRDefault="003B7F1C" w:rsidP="00EF30BC">
      <w:pPr>
        <w:spacing w:line="480" w:lineRule="auto"/>
        <w:ind w:left="1080"/>
      </w:pPr>
    </w:p>
    <w:p w:rsidR="003B7F1C" w:rsidRPr="003B7F1C" w:rsidRDefault="00AA4950" w:rsidP="00EF30BC">
      <w:pPr>
        <w:numPr>
          <w:ilvl w:val="0"/>
          <w:numId w:val="21"/>
        </w:numPr>
        <w:spacing w:line="480" w:lineRule="auto"/>
        <w:jc w:val="both"/>
      </w:pPr>
      <w:r>
        <w:t>Diseñar con Banco Pichincha</w:t>
      </w:r>
      <w:r w:rsidR="003B7F1C" w:rsidRPr="003B7F1C">
        <w:t xml:space="preserve"> en los meses de mayo, junio, octubre, noviembre y diciembre, planes de financiamiento con beneficios adicionales a los vigentes en el mercado, aprovechando el Día de </w:t>
      </w:r>
      <w:smartTag w:uri="urn:schemas-microsoft-com:office:smarttags" w:element="PersonName">
        <w:smartTagPr>
          <w:attr w:name="ProductID" w:val="la Madre"/>
        </w:smartTagPr>
        <w:r w:rsidR="003B7F1C" w:rsidRPr="003B7F1C">
          <w:t>la Madre</w:t>
        </w:r>
      </w:smartTag>
      <w:r w:rsidR="003B7F1C" w:rsidRPr="003B7F1C">
        <w:t>, Día del Padre y</w:t>
      </w:r>
      <w:r>
        <w:t xml:space="preserve"> las fiestas de Quito y fin de año</w:t>
      </w:r>
      <w:r w:rsidR="003B7F1C" w:rsidRPr="003B7F1C">
        <w:t xml:space="preserve"> en él último trimestre.</w:t>
      </w:r>
    </w:p>
    <w:p w:rsidR="003B7F1C" w:rsidRPr="003B7F1C" w:rsidRDefault="003B7F1C" w:rsidP="00EF30BC">
      <w:pPr>
        <w:spacing w:line="480" w:lineRule="auto"/>
        <w:jc w:val="both"/>
      </w:pPr>
    </w:p>
    <w:p w:rsidR="003B7F1C" w:rsidRPr="003B7F1C" w:rsidRDefault="003B7F1C" w:rsidP="00EF30BC">
      <w:pPr>
        <w:numPr>
          <w:ilvl w:val="0"/>
          <w:numId w:val="21"/>
        </w:numPr>
        <w:spacing w:line="480" w:lineRule="auto"/>
        <w:jc w:val="both"/>
      </w:pPr>
      <w:r w:rsidRPr="003B7F1C">
        <w:t xml:space="preserve">Pautaje televisivo, no en horario triple A, sino en programas dedicados a la familia y salud. Dichas pautas televisivas, deben enfocarse en la </w:t>
      </w:r>
      <w:r w:rsidR="00AA4950">
        <w:t>seguridad y tecnología del calentador solar</w:t>
      </w:r>
      <w:r w:rsidRPr="003B7F1C">
        <w:t xml:space="preserve">, diferenciándose claramente con la competencia en este aspecto y con respecto a su precio, además de las facilidades para obtener un financiamiento directo  </w:t>
      </w:r>
    </w:p>
    <w:p w:rsidR="003B7F1C" w:rsidRPr="003B7F1C" w:rsidRDefault="003B7F1C" w:rsidP="00EF30BC">
      <w:pPr>
        <w:spacing w:line="480" w:lineRule="auto"/>
        <w:ind w:left="1080"/>
      </w:pPr>
    </w:p>
    <w:p w:rsidR="003B7F1C" w:rsidRPr="003B7F1C" w:rsidRDefault="003B7F1C" w:rsidP="00EF30BC">
      <w:pPr>
        <w:numPr>
          <w:ilvl w:val="0"/>
          <w:numId w:val="21"/>
        </w:numPr>
        <w:spacing w:line="480" w:lineRule="auto"/>
        <w:jc w:val="both"/>
      </w:pPr>
      <w:r w:rsidRPr="003B7F1C">
        <w:t xml:space="preserve">Elaborar CDs </w:t>
      </w:r>
      <w:r w:rsidR="00D75D50" w:rsidRPr="003B7F1C">
        <w:t>multimedia</w:t>
      </w:r>
      <w:r w:rsidRPr="003B7F1C">
        <w:t xml:space="preserve"> con información del modelo</w:t>
      </w:r>
      <w:r w:rsidR="00AA4950">
        <w:t xml:space="preserve"> SA-HP140</w:t>
      </w:r>
      <w:r w:rsidRPr="003B7F1C">
        <w:t xml:space="preserve"> y canalizar su distribución con alianzas estratégicas realizadas c</w:t>
      </w:r>
      <w:r w:rsidR="00AA4950">
        <w:t>on los diferentes centros comerciales</w:t>
      </w:r>
      <w:r w:rsidRPr="003B7F1C">
        <w:t xml:space="preserve"> con los que trabajamos.  </w:t>
      </w:r>
    </w:p>
    <w:p w:rsidR="003B7F1C" w:rsidRPr="003B7F1C" w:rsidRDefault="003B7F1C" w:rsidP="00EF30BC">
      <w:pPr>
        <w:spacing w:line="480" w:lineRule="auto"/>
        <w:jc w:val="both"/>
      </w:pPr>
    </w:p>
    <w:p w:rsidR="003B7F1C" w:rsidRPr="003B7F1C" w:rsidRDefault="003B7F1C" w:rsidP="00EF30BC">
      <w:pPr>
        <w:numPr>
          <w:ilvl w:val="0"/>
          <w:numId w:val="21"/>
        </w:numPr>
        <w:spacing w:line="480" w:lineRule="auto"/>
        <w:jc w:val="both"/>
      </w:pPr>
      <w:r w:rsidRPr="003B7F1C">
        <w:t xml:space="preserve">Revisar las tendencias históricas </w:t>
      </w:r>
      <w:r w:rsidR="00D75D50" w:rsidRPr="003B7F1C">
        <w:t>promociónales</w:t>
      </w:r>
      <w:r w:rsidRPr="003B7F1C">
        <w:t xml:space="preserve"> de las</w:t>
      </w:r>
      <w:r w:rsidR="00AA4950">
        <w:t xml:space="preserve"> diferentes empresas como Sukasa</w:t>
      </w:r>
      <w:r w:rsidRPr="003B7F1C">
        <w:t>, Deprati, Megamaxi, etc, con el objetivo de motivarl</w:t>
      </w:r>
      <w:r w:rsidR="00AA4950">
        <w:t>as a que éstas compren calentadores solares de agua</w:t>
      </w:r>
      <w:r w:rsidRPr="003B7F1C">
        <w:t xml:space="preserve"> de nuestra marca para ser regalados.</w:t>
      </w:r>
    </w:p>
    <w:p w:rsidR="003B7F1C" w:rsidRPr="003B7F1C" w:rsidRDefault="003B7F1C" w:rsidP="00EF30BC">
      <w:pPr>
        <w:pStyle w:val="xl31"/>
        <w:pBdr>
          <w:left w:val="none" w:sz="0" w:space="0" w:color="auto"/>
          <w:right w:val="none" w:sz="0" w:space="0" w:color="auto"/>
        </w:pBdr>
        <w:spacing w:before="0" w:beforeAutospacing="0" w:after="0" w:afterAutospacing="0" w:line="480" w:lineRule="auto"/>
        <w:rPr>
          <w:rFonts w:ascii="Times New Roman" w:eastAsia="Times New Roman" w:hAnsi="Times New Roman" w:cs="Times New Roman"/>
          <w:vanish/>
        </w:rPr>
      </w:pPr>
    </w:p>
    <w:p w:rsidR="003B7F1C" w:rsidRPr="003B7F1C" w:rsidRDefault="003B7F1C" w:rsidP="00EF30BC">
      <w:pPr>
        <w:pStyle w:val="Textoindependiente"/>
        <w:spacing w:line="480" w:lineRule="auto"/>
      </w:pPr>
    </w:p>
    <w:p w:rsidR="003B7F1C" w:rsidRDefault="00AA4950" w:rsidP="00EF30BC">
      <w:pPr>
        <w:pStyle w:val="Textoindependiente"/>
        <w:spacing w:line="480" w:lineRule="auto"/>
        <w:rPr>
          <w:b/>
          <w:bCs/>
        </w:rPr>
      </w:pPr>
      <w:r>
        <w:rPr>
          <w:b/>
          <w:bCs/>
        </w:rPr>
        <w:t>3</w:t>
      </w:r>
      <w:r w:rsidR="003B7F1C" w:rsidRPr="003B7F1C">
        <w:rPr>
          <w:b/>
          <w:bCs/>
        </w:rPr>
        <w:t>.6</w:t>
      </w:r>
      <w:r>
        <w:rPr>
          <w:b/>
          <w:bCs/>
        </w:rPr>
        <w:t>.4</w:t>
      </w:r>
      <w:r w:rsidR="003B7F1C" w:rsidRPr="003B7F1C">
        <w:rPr>
          <w:b/>
          <w:bCs/>
        </w:rPr>
        <w:t>.4 Relaciones públicas:</w:t>
      </w:r>
    </w:p>
    <w:p w:rsidR="002204C7" w:rsidRPr="00AA4950" w:rsidRDefault="002204C7" w:rsidP="00EF30BC">
      <w:pPr>
        <w:pStyle w:val="Textoindependiente"/>
        <w:spacing w:line="480" w:lineRule="auto"/>
        <w:rPr>
          <w:b/>
          <w:bCs/>
        </w:rPr>
      </w:pPr>
    </w:p>
    <w:p w:rsidR="003B7F1C" w:rsidRPr="003B7F1C" w:rsidRDefault="002204C7" w:rsidP="00EF30BC">
      <w:pPr>
        <w:pStyle w:val="Textoindependiente"/>
        <w:spacing w:line="480" w:lineRule="auto"/>
        <w:jc w:val="both"/>
        <w:rPr>
          <w:color w:val="FF0000"/>
        </w:rPr>
      </w:pPr>
      <w:r>
        <w:t xml:space="preserve">    </w:t>
      </w:r>
      <w:r w:rsidR="003B7F1C" w:rsidRPr="003B7F1C">
        <w:t>“</w:t>
      </w:r>
      <w:r w:rsidR="003B7F1C" w:rsidRPr="00AA4950">
        <w:rPr>
          <w:i/>
        </w:rPr>
        <w:t>Las relaciones públicas integran un conjunto de actividades llevadas a cabo por las organizaciones con el fin genérico de conseguir, mantener o recuperar la aceptación, confianza y el apoyo de una diversidad de públicos, no siempre relacionados con los productos o actividades que desarrolla la empresa</w:t>
      </w:r>
      <w:r w:rsidR="003B7F1C" w:rsidRPr="003B7F1C">
        <w:t xml:space="preserve">”, </w:t>
      </w:r>
      <w:r w:rsidR="003B7F1C" w:rsidRPr="003B7F1C">
        <w:rPr>
          <w:rStyle w:val="Refdenotaalpie"/>
        </w:rPr>
        <w:footnoteReference w:id="13"/>
      </w:r>
      <w:r w:rsidR="003B7F1C" w:rsidRPr="003B7F1C">
        <w:t xml:space="preserve">este es un elemento que se difunde en ruedas de prensa, presentaciones, demostraciones o auspicios a eventos de gran relevancia entre determinado grupo de personas, que pertenecen a un segmento de mercado de interés, para lo cual mencionamos algunas estrategias que se podrían aplicar de contar con el presupuesto: </w:t>
      </w:r>
    </w:p>
    <w:p w:rsidR="003B7F1C" w:rsidRPr="003B7F1C" w:rsidRDefault="00AA4950" w:rsidP="00EF30BC">
      <w:pPr>
        <w:pStyle w:val="Textoindependiente"/>
        <w:numPr>
          <w:ilvl w:val="0"/>
          <w:numId w:val="22"/>
        </w:numPr>
        <w:spacing w:after="0" w:line="480" w:lineRule="auto"/>
        <w:jc w:val="both"/>
      </w:pPr>
      <w:r>
        <w:t>Obsequio de un calentador solar</w:t>
      </w:r>
      <w:r w:rsidR="003B7F1C" w:rsidRPr="003B7F1C">
        <w:t xml:space="preserve"> para  Miss</w:t>
      </w:r>
      <w:r>
        <w:t xml:space="preserve"> Ecuador o Reina de Quito</w:t>
      </w:r>
      <w:r w:rsidR="003B7F1C" w:rsidRPr="003B7F1C">
        <w:t>.</w:t>
      </w:r>
    </w:p>
    <w:p w:rsidR="003B7F1C" w:rsidRPr="003B7F1C" w:rsidRDefault="003B7F1C" w:rsidP="00EF30BC">
      <w:pPr>
        <w:pStyle w:val="Textoindependiente"/>
        <w:spacing w:line="480" w:lineRule="auto"/>
      </w:pPr>
    </w:p>
    <w:p w:rsidR="003B7F1C" w:rsidRPr="003B7F1C" w:rsidRDefault="003B7F1C" w:rsidP="00EF30BC">
      <w:pPr>
        <w:pStyle w:val="Textoindependiente"/>
        <w:numPr>
          <w:ilvl w:val="0"/>
          <w:numId w:val="22"/>
        </w:numPr>
        <w:spacing w:after="0" w:line="480" w:lineRule="auto"/>
        <w:jc w:val="both"/>
      </w:pPr>
      <w:r w:rsidRPr="003B7F1C">
        <w:t>Analizar la conveniencia de auspiciar algún concierto que atraiga segmentos de mercado de nuestro interés.</w:t>
      </w:r>
    </w:p>
    <w:p w:rsidR="003B7F1C" w:rsidRPr="003B7F1C" w:rsidRDefault="003B7F1C" w:rsidP="00EF30BC">
      <w:pPr>
        <w:pStyle w:val="Textoindependiente"/>
        <w:spacing w:line="480" w:lineRule="auto"/>
      </w:pPr>
    </w:p>
    <w:p w:rsidR="003B7F1C" w:rsidRPr="003B7F1C" w:rsidRDefault="003B7F1C" w:rsidP="00EF30BC">
      <w:pPr>
        <w:pStyle w:val="Textoindependiente"/>
        <w:numPr>
          <w:ilvl w:val="0"/>
          <w:numId w:val="22"/>
        </w:numPr>
        <w:spacing w:after="0" w:line="480" w:lineRule="auto"/>
        <w:jc w:val="both"/>
      </w:pPr>
      <w:r w:rsidRPr="003B7F1C">
        <w:t>Auspicio de algún torneo deporti</w:t>
      </w:r>
      <w:r w:rsidR="00D10679">
        <w:t>vo como golf, equitación, tenis</w:t>
      </w:r>
      <w:r w:rsidRPr="003B7F1C">
        <w:t xml:space="preserve"> o tuerca.  </w:t>
      </w:r>
    </w:p>
    <w:p w:rsidR="003B7F1C" w:rsidRPr="003B7F1C" w:rsidRDefault="003B7F1C" w:rsidP="00EF30BC">
      <w:pPr>
        <w:pStyle w:val="xl31"/>
        <w:pBdr>
          <w:left w:val="none" w:sz="0" w:space="0" w:color="auto"/>
          <w:right w:val="none" w:sz="0" w:space="0" w:color="auto"/>
        </w:pBdr>
        <w:spacing w:before="0" w:beforeAutospacing="0" w:after="0" w:afterAutospacing="0" w:line="480" w:lineRule="auto"/>
        <w:jc w:val="both"/>
        <w:rPr>
          <w:rFonts w:ascii="Times New Roman" w:eastAsia="Times New Roman" w:hAnsi="Times New Roman" w:cs="Times New Roman"/>
          <w:b/>
          <w:bCs/>
        </w:rPr>
      </w:pPr>
    </w:p>
    <w:p w:rsidR="003B7F1C" w:rsidRPr="003B7F1C" w:rsidRDefault="00DF712A" w:rsidP="00EF30BC">
      <w:pPr>
        <w:pStyle w:val="xl31"/>
        <w:pBdr>
          <w:left w:val="none" w:sz="0" w:space="0" w:color="auto"/>
          <w:right w:val="none" w:sz="0" w:space="0" w:color="auto"/>
        </w:pBdr>
        <w:spacing w:before="0" w:beforeAutospacing="0" w:after="0" w:afterAutospacing="0" w:line="480" w:lineRule="auto"/>
        <w:jc w:val="both"/>
        <w:rPr>
          <w:rFonts w:ascii="Times New Roman" w:eastAsia="Times New Roman" w:hAnsi="Times New Roman" w:cs="Times New Roman"/>
          <w:b/>
          <w:bCs/>
        </w:rPr>
      </w:pPr>
      <w:r>
        <w:rPr>
          <w:rFonts w:ascii="Times New Roman" w:eastAsia="Times New Roman" w:hAnsi="Times New Roman" w:cs="Times New Roman"/>
          <w:b/>
          <w:bCs/>
        </w:rPr>
        <w:t>3</w:t>
      </w:r>
      <w:r w:rsidR="003B7F1C" w:rsidRPr="003B7F1C">
        <w:rPr>
          <w:rFonts w:ascii="Times New Roman" w:eastAsia="Times New Roman" w:hAnsi="Times New Roman" w:cs="Times New Roman"/>
          <w:b/>
          <w:bCs/>
        </w:rPr>
        <w:t>.6</w:t>
      </w:r>
      <w:r>
        <w:rPr>
          <w:rFonts w:ascii="Times New Roman" w:eastAsia="Times New Roman" w:hAnsi="Times New Roman" w:cs="Times New Roman"/>
          <w:b/>
          <w:bCs/>
        </w:rPr>
        <w:t>.4</w:t>
      </w:r>
      <w:r w:rsidR="003B7F1C" w:rsidRPr="003B7F1C">
        <w:rPr>
          <w:rFonts w:ascii="Times New Roman" w:eastAsia="Times New Roman" w:hAnsi="Times New Roman" w:cs="Times New Roman"/>
          <w:b/>
          <w:bCs/>
        </w:rPr>
        <w:t>.5 Promoción de ventas:</w:t>
      </w:r>
    </w:p>
    <w:p w:rsidR="003B7F1C" w:rsidRPr="003B7F1C" w:rsidRDefault="003B7F1C" w:rsidP="00EF30BC">
      <w:pPr>
        <w:pStyle w:val="xl31"/>
        <w:pBdr>
          <w:left w:val="none" w:sz="0" w:space="0" w:color="auto"/>
          <w:right w:val="none" w:sz="0" w:space="0" w:color="auto"/>
        </w:pBdr>
        <w:spacing w:before="0" w:beforeAutospacing="0" w:after="0" w:afterAutospacing="0" w:line="480" w:lineRule="auto"/>
        <w:jc w:val="both"/>
        <w:rPr>
          <w:rFonts w:ascii="Times New Roman" w:eastAsia="Times New Roman" w:hAnsi="Times New Roman" w:cs="Times New Roman"/>
        </w:rPr>
      </w:pPr>
    </w:p>
    <w:p w:rsidR="003B7F1C" w:rsidRPr="003B7F1C" w:rsidRDefault="002204C7" w:rsidP="00EF30BC">
      <w:pPr>
        <w:pStyle w:val="xl31"/>
        <w:pBdr>
          <w:left w:val="none" w:sz="0" w:space="0" w:color="auto"/>
          <w:right w:val="none" w:sz="0" w:space="0" w:color="auto"/>
        </w:pBdr>
        <w:spacing w:before="0" w:beforeAutospacing="0" w:after="0" w:afterAutospacing="0"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B7F1C" w:rsidRPr="003B7F1C">
        <w:rPr>
          <w:rFonts w:ascii="Times New Roman" w:eastAsia="Times New Roman" w:hAnsi="Times New Roman" w:cs="Times New Roman"/>
        </w:rPr>
        <w:t>Es un conjunto de actividades intermedias entre la publicidad y la venta personal. Esta son acciones de corta duración y están “</w:t>
      </w:r>
      <w:r w:rsidR="003B7F1C" w:rsidRPr="00AA4950">
        <w:rPr>
          <w:rFonts w:ascii="Times New Roman" w:eastAsia="Times New Roman" w:hAnsi="Times New Roman" w:cs="Times New Roman"/>
          <w:i/>
        </w:rPr>
        <w:t>dirigidas a los intermediarios, vendedores o consumidores que mediante incentivos económicos o materiales o de r</w:t>
      </w:r>
      <w:r w:rsidR="00D10679">
        <w:rPr>
          <w:rFonts w:ascii="Times New Roman" w:eastAsia="Times New Roman" w:hAnsi="Times New Roman" w:cs="Times New Roman"/>
          <w:i/>
        </w:rPr>
        <w:t>ealización de actividades especí</w:t>
      </w:r>
      <w:r w:rsidR="003B7F1C" w:rsidRPr="00AA4950">
        <w:rPr>
          <w:rFonts w:ascii="Times New Roman" w:eastAsia="Times New Roman" w:hAnsi="Times New Roman" w:cs="Times New Roman"/>
          <w:i/>
        </w:rPr>
        <w:t xml:space="preserve">ficas, tratan de estimular la demanda a corto plazo o aumentar la eficiencia de los vendedores o intermediarios </w:t>
      </w:r>
      <w:r w:rsidR="003B7F1C" w:rsidRPr="003B7F1C">
        <w:rPr>
          <w:rFonts w:ascii="Times New Roman" w:eastAsia="Times New Roman" w:hAnsi="Times New Roman" w:cs="Times New Roman"/>
        </w:rPr>
        <w:t xml:space="preserve">“. </w:t>
      </w:r>
      <w:r w:rsidR="003B7F1C" w:rsidRPr="003B7F1C">
        <w:rPr>
          <w:rStyle w:val="Refdenotaalpie"/>
          <w:rFonts w:ascii="Times New Roman" w:eastAsia="Times New Roman" w:hAnsi="Times New Roman" w:cs="Times New Roman"/>
        </w:rPr>
        <w:footnoteReference w:id="14"/>
      </w:r>
      <w:r w:rsidR="00AA4950">
        <w:rPr>
          <w:rFonts w:ascii="Times New Roman" w:eastAsia="Times New Roman" w:hAnsi="Times New Roman" w:cs="Times New Roman"/>
        </w:rPr>
        <w:t>La acción que tomará</w:t>
      </w:r>
      <w:r w:rsidR="003B7F1C" w:rsidRPr="003B7F1C">
        <w:rPr>
          <w:rFonts w:ascii="Times New Roman" w:eastAsia="Times New Roman" w:hAnsi="Times New Roman" w:cs="Times New Roman"/>
        </w:rPr>
        <w:t xml:space="preserve"> la empresa por la ine</w:t>
      </w:r>
      <w:r w:rsidR="00AA4950">
        <w:rPr>
          <w:rFonts w:ascii="Times New Roman" w:eastAsia="Times New Roman" w:hAnsi="Times New Roman" w:cs="Times New Roman"/>
        </w:rPr>
        <w:t>xistencia de una Feria de Tecnología Solar</w:t>
      </w:r>
      <w:r w:rsidR="003B7F1C" w:rsidRPr="003B7F1C">
        <w:rPr>
          <w:rFonts w:ascii="Times New Roman" w:eastAsia="Times New Roman" w:hAnsi="Times New Roman" w:cs="Times New Roman"/>
        </w:rPr>
        <w:t xml:space="preserve"> es:</w:t>
      </w:r>
    </w:p>
    <w:p w:rsidR="003B7F1C" w:rsidRPr="003B7F1C" w:rsidRDefault="003B7F1C" w:rsidP="00EF30BC">
      <w:pPr>
        <w:pStyle w:val="xl31"/>
        <w:pBdr>
          <w:left w:val="none" w:sz="0" w:space="0" w:color="auto"/>
          <w:right w:val="none" w:sz="0" w:space="0" w:color="auto"/>
        </w:pBdr>
        <w:spacing w:before="0" w:beforeAutospacing="0" w:after="0" w:afterAutospacing="0" w:line="480" w:lineRule="auto"/>
        <w:jc w:val="both"/>
        <w:rPr>
          <w:rFonts w:ascii="Times New Roman" w:eastAsia="Times New Roman" w:hAnsi="Times New Roman" w:cs="Times New Roman"/>
        </w:rPr>
      </w:pPr>
    </w:p>
    <w:p w:rsidR="003B7F1C" w:rsidRPr="003B7F1C" w:rsidRDefault="00AA4950" w:rsidP="00EF30BC">
      <w:pPr>
        <w:pStyle w:val="xl31"/>
        <w:numPr>
          <w:ilvl w:val="1"/>
          <w:numId w:val="20"/>
        </w:numPr>
        <w:pBdr>
          <w:left w:val="none" w:sz="0" w:space="0" w:color="auto"/>
          <w:right w:val="none" w:sz="0" w:space="0" w:color="auto"/>
        </w:pBdr>
        <w:spacing w:before="0" w:beforeAutospacing="0" w:after="0" w:afterAutospacing="0" w:line="480" w:lineRule="auto"/>
        <w:jc w:val="both"/>
        <w:rPr>
          <w:rFonts w:ascii="Times New Roman" w:eastAsia="Times New Roman" w:hAnsi="Times New Roman" w:cs="Times New Roman"/>
        </w:rPr>
      </w:pPr>
      <w:r>
        <w:rPr>
          <w:rFonts w:ascii="Times New Roman" w:eastAsia="Times New Roman" w:hAnsi="Times New Roman" w:cs="Times New Roman"/>
        </w:rPr>
        <w:t xml:space="preserve">Organizar, junto con </w:t>
      </w:r>
      <w:smartTag w:uri="urn:schemas-microsoft-com:office:smarttags" w:element="PersonName">
        <w:smartTagPr>
          <w:attr w:name="ProductID" w:val="la Fundaci￳n CODESOL"/>
        </w:smartTagPr>
        <w:r>
          <w:rPr>
            <w:rFonts w:ascii="Times New Roman" w:eastAsia="Times New Roman" w:hAnsi="Times New Roman" w:cs="Times New Roman"/>
          </w:rPr>
          <w:t>la Fundación CODESOL</w:t>
        </w:r>
      </w:smartTag>
      <w:r>
        <w:rPr>
          <w:rFonts w:ascii="Times New Roman" w:eastAsia="Times New Roman" w:hAnsi="Times New Roman" w:cs="Times New Roman"/>
        </w:rPr>
        <w:t>, Municipio de Quito, Ministerio de Energía y Minas, Ministerio de Medio Ambiente y empresa privada, junto con las otras empresas participantes en el mercado (Termosifón e Hidrosistemas), una Mega Feria de Energía Solar</w:t>
      </w:r>
      <w:r w:rsidR="00DF712A">
        <w:rPr>
          <w:rFonts w:ascii="Times New Roman" w:eastAsia="Times New Roman" w:hAnsi="Times New Roman" w:cs="Times New Roman"/>
        </w:rPr>
        <w:t xml:space="preserve"> para que la ciudadanía en general, conozca las bondades de los diferentes productos con los cuales se puede aprovechar la energía solar en beneficio del medi</w:t>
      </w:r>
      <w:r w:rsidR="00D10679">
        <w:rPr>
          <w:rFonts w:ascii="Times New Roman" w:eastAsia="Times New Roman" w:hAnsi="Times New Roman" w:cs="Times New Roman"/>
        </w:rPr>
        <w:t>o ambiente y de la economía domé</w:t>
      </w:r>
      <w:r w:rsidR="00DF712A">
        <w:rPr>
          <w:rFonts w:ascii="Times New Roman" w:eastAsia="Times New Roman" w:hAnsi="Times New Roman" w:cs="Times New Roman"/>
        </w:rPr>
        <w:t>stica</w:t>
      </w:r>
      <w:r w:rsidR="003B7F1C" w:rsidRPr="003B7F1C">
        <w:rPr>
          <w:rFonts w:ascii="Times New Roman" w:eastAsia="Times New Roman" w:hAnsi="Times New Roman" w:cs="Times New Roman"/>
        </w:rPr>
        <w:t>. Para hacer efectiva esta propuesta</w:t>
      </w:r>
      <w:r w:rsidR="00DF712A">
        <w:rPr>
          <w:rFonts w:ascii="Times New Roman" w:eastAsia="Times New Roman" w:hAnsi="Times New Roman" w:cs="Times New Roman"/>
        </w:rPr>
        <w:t>,</w:t>
      </w:r>
      <w:r w:rsidR="003B7F1C" w:rsidRPr="003B7F1C">
        <w:rPr>
          <w:rFonts w:ascii="Times New Roman" w:eastAsia="Times New Roman" w:hAnsi="Times New Roman" w:cs="Times New Roman"/>
        </w:rPr>
        <w:t xml:space="preserve"> se puede proponer a 2 entidades</w:t>
      </w:r>
      <w:r w:rsidR="00DF712A">
        <w:rPr>
          <w:rFonts w:ascii="Times New Roman" w:eastAsia="Times New Roman" w:hAnsi="Times New Roman" w:cs="Times New Roman"/>
        </w:rPr>
        <w:t xml:space="preserve"> financieras como Banco Pichincha y Produbanco.</w:t>
      </w:r>
    </w:p>
    <w:p w:rsidR="003B7F1C" w:rsidRPr="003B7F1C" w:rsidRDefault="003B7F1C" w:rsidP="00EF30BC">
      <w:pPr>
        <w:spacing w:line="480" w:lineRule="auto"/>
        <w:jc w:val="both"/>
        <w:rPr>
          <w:b/>
        </w:rPr>
      </w:pPr>
    </w:p>
    <w:p w:rsidR="003B7F1C" w:rsidRDefault="003B7F1C" w:rsidP="00EF30BC">
      <w:pPr>
        <w:spacing w:line="480" w:lineRule="auto"/>
        <w:jc w:val="both"/>
      </w:pPr>
    </w:p>
    <w:p w:rsidR="0085399B" w:rsidRDefault="0085399B" w:rsidP="00EF30BC">
      <w:pPr>
        <w:spacing w:line="480" w:lineRule="auto"/>
        <w:jc w:val="both"/>
      </w:pPr>
    </w:p>
    <w:p w:rsidR="0085399B" w:rsidRDefault="0085399B" w:rsidP="00EF30BC">
      <w:pPr>
        <w:spacing w:line="480" w:lineRule="auto"/>
        <w:jc w:val="both"/>
      </w:pPr>
    </w:p>
    <w:p w:rsidR="0085399B" w:rsidRDefault="0085399B" w:rsidP="00EF30BC">
      <w:pPr>
        <w:spacing w:line="480" w:lineRule="auto"/>
        <w:jc w:val="both"/>
      </w:pPr>
    </w:p>
    <w:p w:rsidR="0085399B" w:rsidRDefault="0085399B" w:rsidP="00EF30BC">
      <w:pPr>
        <w:spacing w:line="480" w:lineRule="auto"/>
        <w:jc w:val="both"/>
      </w:pPr>
    </w:p>
    <w:p w:rsidR="0085399B" w:rsidRDefault="0085399B"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both"/>
      </w:pPr>
    </w:p>
    <w:p w:rsidR="002204C7" w:rsidRDefault="002204C7" w:rsidP="00EF30BC">
      <w:pPr>
        <w:spacing w:line="480" w:lineRule="auto"/>
        <w:jc w:val="center"/>
        <w:rPr>
          <w:b/>
          <w:sz w:val="32"/>
          <w:szCs w:val="32"/>
        </w:rPr>
      </w:pPr>
    </w:p>
    <w:p w:rsidR="002204C7" w:rsidRDefault="002204C7" w:rsidP="00EF30BC">
      <w:pPr>
        <w:spacing w:line="480" w:lineRule="auto"/>
        <w:jc w:val="center"/>
        <w:rPr>
          <w:b/>
          <w:sz w:val="32"/>
          <w:szCs w:val="32"/>
        </w:rPr>
      </w:pPr>
    </w:p>
    <w:p w:rsidR="002204C7" w:rsidRDefault="002204C7" w:rsidP="00EF30BC">
      <w:pPr>
        <w:spacing w:line="480" w:lineRule="auto"/>
        <w:jc w:val="center"/>
        <w:rPr>
          <w:b/>
          <w:sz w:val="32"/>
          <w:szCs w:val="32"/>
        </w:rPr>
      </w:pPr>
    </w:p>
    <w:p w:rsidR="002204C7" w:rsidRDefault="002204C7" w:rsidP="00EF30BC">
      <w:pPr>
        <w:spacing w:line="480" w:lineRule="auto"/>
        <w:jc w:val="center"/>
        <w:rPr>
          <w:b/>
          <w:sz w:val="32"/>
          <w:szCs w:val="32"/>
        </w:rPr>
      </w:pPr>
    </w:p>
    <w:p w:rsidR="002204C7" w:rsidRDefault="002204C7" w:rsidP="00EF30BC">
      <w:pPr>
        <w:spacing w:line="480" w:lineRule="auto"/>
        <w:jc w:val="center"/>
        <w:rPr>
          <w:b/>
          <w:sz w:val="32"/>
          <w:szCs w:val="32"/>
        </w:rPr>
      </w:pPr>
    </w:p>
    <w:p w:rsidR="0085399B" w:rsidRPr="002204C7" w:rsidRDefault="000C751A" w:rsidP="00EF30BC">
      <w:pPr>
        <w:spacing w:line="480" w:lineRule="auto"/>
        <w:jc w:val="center"/>
        <w:rPr>
          <w:b/>
          <w:sz w:val="32"/>
          <w:szCs w:val="32"/>
        </w:rPr>
      </w:pPr>
      <w:r w:rsidRPr="00EF30BC">
        <w:rPr>
          <w:b/>
          <w:sz w:val="32"/>
          <w:szCs w:val="32"/>
        </w:rPr>
        <w:t>CAPÍTULO</w:t>
      </w:r>
      <w:r w:rsidR="0085399B" w:rsidRPr="002204C7">
        <w:rPr>
          <w:b/>
          <w:sz w:val="32"/>
          <w:szCs w:val="32"/>
        </w:rPr>
        <w:t xml:space="preserve"> 4:</w:t>
      </w:r>
    </w:p>
    <w:p w:rsidR="0085399B" w:rsidRPr="002204C7" w:rsidRDefault="0085399B" w:rsidP="00EF30BC">
      <w:pPr>
        <w:spacing w:line="480" w:lineRule="auto"/>
        <w:jc w:val="center"/>
        <w:rPr>
          <w:b/>
          <w:sz w:val="32"/>
          <w:szCs w:val="32"/>
        </w:rPr>
      </w:pPr>
      <w:r w:rsidRPr="002204C7">
        <w:rPr>
          <w:b/>
          <w:sz w:val="32"/>
          <w:szCs w:val="32"/>
        </w:rPr>
        <w:t>ESTUDIO TÉCNICO, ORGANIZACIONAL Y LEGAL</w:t>
      </w:r>
    </w:p>
    <w:p w:rsidR="0085399B" w:rsidRDefault="0085399B" w:rsidP="00EF30BC">
      <w:pPr>
        <w:spacing w:line="480" w:lineRule="auto"/>
        <w:jc w:val="center"/>
        <w:rPr>
          <w:b/>
        </w:rPr>
      </w:pPr>
    </w:p>
    <w:p w:rsidR="0085399B" w:rsidRDefault="0085399B" w:rsidP="00EF30BC">
      <w:pPr>
        <w:spacing w:line="480" w:lineRule="auto"/>
        <w:jc w:val="both"/>
        <w:rPr>
          <w:b/>
        </w:rPr>
      </w:pPr>
      <w:r w:rsidRPr="0085399B">
        <w:rPr>
          <w:b/>
        </w:rPr>
        <w:t xml:space="preserve">4.1 LOCALIZACIÓN DE </w:t>
      </w:r>
      <w:smartTag w:uri="urn:schemas-microsoft-com:office:smarttags" w:element="PersonName">
        <w:smartTagPr>
          <w:attr w:name="ProductID" w:val="LA EMPRESA"/>
        </w:smartTagPr>
        <w:r w:rsidRPr="0085399B">
          <w:rPr>
            <w:b/>
          </w:rPr>
          <w:t>LA EMPRESA</w:t>
        </w:r>
      </w:smartTag>
    </w:p>
    <w:p w:rsidR="0085399B" w:rsidRPr="0085399B" w:rsidRDefault="0085399B" w:rsidP="00EF30BC">
      <w:pPr>
        <w:spacing w:line="480" w:lineRule="auto"/>
        <w:jc w:val="both"/>
        <w:rPr>
          <w:lang w:val="es-ES_tradnl"/>
        </w:rPr>
      </w:pPr>
    </w:p>
    <w:p w:rsidR="0085399B" w:rsidRDefault="0085399B" w:rsidP="00EF30BC">
      <w:pPr>
        <w:spacing w:line="480" w:lineRule="auto"/>
        <w:jc w:val="both"/>
        <w:rPr>
          <w:b/>
          <w:lang w:val="es-ES_tradnl"/>
        </w:rPr>
      </w:pPr>
      <w:r>
        <w:rPr>
          <w:b/>
          <w:lang w:val="es-ES_tradnl"/>
        </w:rPr>
        <w:t xml:space="preserve">4.1.1 </w:t>
      </w:r>
      <w:r w:rsidRPr="0085399B">
        <w:rPr>
          <w:b/>
          <w:lang w:val="es-ES_tradnl"/>
        </w:rPr>
        <w:t>Macro-localización</w:t>
      </w:r>
    </w:p>
    <w:p w:rsidR="0085399B" w:rsidRPr="0085399B" w:rsidRDefault="0085399B" w:rsidP="00EF30BC">
      <w:pPr>
        <w:spacing w:line="480" w:lineRule="auto"/>
        <w:jc w:val="both"/>
        <w:rPr>
          <w:b/>
          <w:lang w:val="es-ES_tradnl"/>
        </w:rPr>
      </w:pPr>
    </w:p>
    <w:p w:rsidR="0085399B" w:rsidRPr="0085399B" w:rsidRDefault="00FC53BC" w:rsidP="00EF30BC">
      <w:pPr>
        <w:spacing w:line="480" w:lineRule="auto"/>
        <w:jc w:val="both"/>
        <w:rPr>
          <w:lang w:val="es-ES_tradnl"/>
        </w:rPr>
      </w:pPr>
      <w:r>
        <w:rPr>
          <w:lang w:val="es-ES_tradnl"/>
        </w:rPr>
        <w:t xml:space="preserve">    </w:t>
      </w:r>
      <w:r w:rsidR="0085399B" w:rsidRPr="0085399B">
        <w:rPr>
          <w:lang w:val="es-ES_tradnl"/>
        </w:rPr>
        <w:t>Dado que el proyecto propuesto e</w:t>
      </w:r>
      <w:r w:rsidR="00377300">
        <w:rPr>
          <w:lang w:val="es-ES_tradnl"/>
        </w:rPr>
        <w:t>stá</w:t>
      </w:r>
      <w:r w:rsidR="0085399B">
        <w:rPr>
          <w:lang w:val="es-ES_tradnl"/>
        </w:rPr>
        <w:t xml:space="preserve"> enfocado como un proyecto</w:t>
      </w:r>
      <w:r w:rsidR="0085399B" w:rsidRPr="0085399B">
        <w:rPr>
          <w:lang w:val="es-ES_tradnl"/>
        </w:rPr>
        <w:t xml:space="preserve"> para beneficio de </w:t>
      </w:r>
      <w:r w:rsidR="0085399B">
        <w:rPr>
          <w:lang w:val="es-ES_tradnl"/>
        </w:rPr>
        <w:t>las familias con viviendas propias de los sectores sociales medio y alto de la ciudad de Quito</w:t>
      </w:r>
      <w:r w:rsidR="0085399B" w:rsidRPr="0085399B">
        <w:rPr>
          <w:lang w:val="es-ES_tradnl"/>
        </w:rPr>
        <w:t>, junto con sus parroquias periféricas, es conveniente</w:t>
      </w:r>
      <w:r w:rsidR="0085399B">
        <w:rPr>
          <w:lang w:val="es-ES_tradnl"/>
        </w:rPr>
        <w:t xml:space="preserve"> ubicar la planta ensambladora en esta ciudad, la capital</w:t>
      </w:r>
      <w:r w:rsidR="0085399B" w:rsidRPr="0085399B">
        <w:rPr>
          <w:lang w:val="es-ES_tradnl"/>
        </w:rPr>
        <w:t xml:space="preserve"> del país, que cuenta con disponibilidad de todos los servicios básicos, medios de transporte, viabilidad, mano de obra técnica y no tecnificada, estructura impositiva y legal, y cercanía al mercado meta.</w:t>
      </w:r>
    </w:p>
    <w:p w:rsidR="0085399B" w:rsidRDefault="0085399B" w:rsidP="00EF30BC">
      <w:pPr>
        <w:spacing w:line="480" w:lineRule="auto"/>
        <w:jc w:val="both"/>
        <w:rPr>
          <w:lang w:val="es-ES_tradnl"/>
        </w:rPr>
      </w:pPr>
    </w:p>
    <w:p w:rsidR="00FC53BC" w:rsidRPr="0085399B" w:rsidRDefault="00FC53BC" w:rsidP="00EF30BC">
      <w:pPr>
        <w:spacing w:line="480" w:lineRule="auto"/>
        <w:jc w:val="both"/>
        <w:rPr>
          <w:lang w:val="es-ES_tradnl"/>
        </w:rPr>
      </w:pPr>
    </w:p>
    <w:p w:rsidR="0085399B" w:rsidRDefault="0085399B" w:rsidP="00EF30BC">
      <w:pPr>
        <w:spacing w:line="480" w:lineRule="auto"/>
        <w:jc w:val="both"/>
        <w:rPr>
          <w:b/>
          <w:lang w:val="es-ES_tradnl"/>
        </w:rPr>
      </w:pPr>
      <w:r>
        <w:rPr>
          <w:b/>
          <w:lang w:val="es-ES_tradnl"/>
        </w:rPr>
        <w:t>4.1.</w:t>
      </w:r>
      <w:r w:rsidRPr="0085399B">
        <w:rPr>
          <w:b/>
          <w:lang w:val="es-ES_tradnl"/>
        </w:rPr>
        <w:t xml:space="preserve">2 Micro-localización  </w:t>
      </w:r>
    </w:p>
    <w:p w:rsidR="0085399B" w:rsidRPr="0085399B" w:rsidRDefault="0085399B" w:rsidP="00EF30BC">
      <w:pPr>
        <w:spacing w:line="480" w:lineRule="auto"/>
        <w:jc w:val="both"/>
        <w:rPr>
          <w:b/>
          <w:lang w:val="es-ES_tradnl"/>
        </w:rPr>
      </w:pPr>
    </w:p>
    <w:p w:rsidR="0085399B" w:rsidRPr="0085399B" w:rsidRDefault="00FC53BC" w:rsidP="00EF30BC">
      <w:pPr>
        <w:spacing w:line="480" w:lineRule="auto"/>
        <w:jc w:val="both"/>
        <w:rPr>
          <w:lang w:val="es-ES_tradnl"/>
        </w:rPr>
      </w:pPr>
      <w:r>
        <w:rPr>
          <w:lang w:val="es-ES_tradnl"/>
        </w:rPr>
        <w:t xml:space="preserve">    </w:t>
      </w:r>
      <w:r w:rsidR="009F3730">
        <w:rPr>
          <w:lang w:val="es-ES_tradnl"/>
        </w:rPr>
        <w:t>La planta ensambladora</w:t>
      </w:r>
      <w:r w:rsidR="0085399B" w:rsidRPr="0085399B">
        <w:rPr>
          <w:lang w:val="es-ES_tradnl"/>
        </w:rPr>
        <w:t xml:space="preserve"> deberá estar ubicada en una zona que se encuentre cerca de lo</w:t>
      </w:r>
      <w:r w:rsidR="009F3730">
        <w:rPr>
          <w:lang w:val="es-ES_tradnl"/>
        </w:rPr>
        <w:t>s potenciales compradores</w:t>
      </w:r>
      <w:r w:rsidR="0085399B" w:rsidRPr="0085399B">
        <w:rPr>
          <w:lang w:val="es-ES_tradnl"/>
        </w:rPr>
        <w:t xml:space="preserve"> y además, que cuente con los principales servicios básicos. </w:t>
      </w:r>
    </w:p>
    <w:p w:rsidR="0085399B" w:rsidRPr="0085399B" w:rsidRDefault="0085399B" w:rsidP="00EF30BC">
      <w:pPr>
        <w:spacing w:line="480" w:lineRule="auto"/>
        <w:jc w:val="both"/>
        <w:rPr>
          <w:lang w:val="es-ES_tradnl"/>
        </w:rPr>
      </w:pPr>
    </w:p>
    <w:p w:rsidR="0085399B" w:rsidRPr="007D448E" w:rsidRDefault="0085399B" w:rsidP="00EF30BC">
      <w:pPr>
        <w:spacing w:line="480" w:lineRule="auto"/>
        <w:jc w:val="both"/>
        <w:rPr>
          <w:lang w:val="es-ES_tradnl"/>
        </w:rPr>
      </w:pPr>
      <w:r w:rsidRPr="007D448E">
        <w:rPr>
          <w:b/>
          <w:u w:val="single"/>
          <w:lang w:val="es-ES_tradnl"/>
        </w:rPr>
        <w:t>Método cualitativo por puntos</w:t>
      </w:r>
      <w:r w:rsidRPr="007D448E">
        <w:rPr>
          <w:rStyle w:val="Refdenotaalpie"/>
          <w:lang w:val="es-ES_tradnl"/>
        </w:rPr>
        <w:footnoteReference w:id="15"/>
      </w:r>
    </w:p>
    <w:p w:rsidR="0085399B" w:rsidRPr="0085399B" w:rsidRDefault="0085399B" w:rsidP="00EF30BC">
      <w:pPr>
        <w:spacing w:line="480" w:lineRule="auto"/>
        <w:jc w:val="both"/>
        <w:rPr>
          <w:lang w:val="es-ES_tradnl"/>
        </w:rPr>
      </w:pPr>
    </w:p>
    <w:p w:rsidR="0085399B" w:rsidRPr="0085399B" w:rsidRDefault="00FC53BC" w:rsidP="00EF30BC">
      <w:pPr>
        <w:spacing w:line="480" w:lineRule="auto"/>
        <w:jc w:val="both"/>
        <w:rPr>
          <w:lang w:val="es-ES_tradnl"/>
        </w:rPr>
      </w:pPr>
      <w:r>
        <w:rPr>
          <w:lang w:val="es-ES_tradnl"/>
        </w:rPr>
        <w:t xml:space="preserve">    </w:t>
      </w:r>
      <w:r w:rsidR="0085399B" w:rsidRPr="0085399B">
        <w:rPr>
          <w:lang w:val="es-ES_tradnl"/>
        </w:rPr>
        <w:t>Este método consiste en definir los principales factores determinantes de una localización, para asignarles valores ponderados de peso relativo, de acuerdo con la importancia que se le atribuye. El peso relativo, sobre la base de una suma igual a uno, depende fuertemente del criterio y experiencia de los evaluadores. Para tal efecto, hemos contado con el ap</w:t>
      </w:r>
      <w:r w:rsidR="009F3730">
        <w:rPr>
          <w:lang w:val="es-ES_tradnl"/>
        </w:rPr>
        <w:t>oyo de un ingeniero eléctrico, un ingeniero mecánico</w:t>
      </w:r>
      <w:r w:rsidR="0085399B" w:rsidRPr="0085399B">
        <w:rPr>
          <w:lang w:val="es-ES_tradnl"/>
        </w:rPr>
        <w:t xml:space="preserve">, un ingeniero civil, una ingeniera en marketing y de </w:t>
      </w:r>
      <w:r w:rsidR="00F6677F">
        <w:rPr>
          <w:lang w:val="es-ES_tradnl"/>
        </w:rPr>
        <w:t>un ingeniero industrial</w:t>
      </w:r>
      <w:r w:rsidR="0085399B" w:rsidRPr="0085399B">
        <w:rPr>
          <w:lang w:val="es-ES_tradnl"/>
        </w:rPr>
        <w:t>.</w:t>
      </w:r>
    </w:p>
    <w:p w:rsidR="0085399B" w:rsidRPr="0085399B" w:rsidRDefault="0085399B" w:rsidP="00EF30BC">
      <w:pPr>
        <w:spacing w:line="480" w:lineRule="auto"/>
        <w:jc w:val="both"/>
        <w:rPr>
          <w:lang w:val="es-ES_tradnl"/>
        </w:rPr>
      </w:pPr>
    </w:p>
    <w:p w:rsidR="0085399B" w:rsidRPr="0085399B" w:rsidRDefault="00FC53BC" w:rsidP="00EF30BC">
      <w:pPr>
        <w:spacing w:line="480" w:lineRule="auto"/>
        <w:jc w:val="both"/>
        <w:rPr>
          <w:lang w:val="es-ES_tradnl"/>
        </w:rPr>
      </w:pPr>
      <w:r>
        <w:rPr>
          <w:lang w:val="es-ES_tradnl"/>
        </w:rPr>
        <w:t xml:space="preserve">    </w:t>
      </w:r>
      <w:r w:rsidR="0085399B" w:rsidRPr="0085399B">
        <w:rPr>
          <w:lang w:val="es-ES_tradnl"/>
        </w:rPr>
        <w:t>Se busca elegir entre las tres siguientes zonas:</w:t>
      </w:r>
    </w:p>
    <w:p w:rsidR="0085399B" w:rsidRPr="0085399B" w:rsidRDefault="0085399B" w:rsidP="00EF30BC">
      <w:pPr>
        <w:spacing w:line="480" w:lineRule="auto"/>
        <w:jc w:val="both"/>
        <w:rPr>
          <w:lang w:val="es-ES_tradnl"/>
        </w:rPr>
      </w:pPr>
    </w:p>
    <w:p w:rsidR="0085399B" w:rsidRPr="0085399B" w:rsidRDefault="000D6731" w:rsidP="00EF30BC">
      <w:pPr>
        <w:numPr>
          <w:ilvl w:val="0"/>
          <w:numId w:val="25"/>
        </w:numPr>
        <w:spacing w:line="480" w:lineRule="auto"/>
        <w:jc w:val="both"/>
        <w:rPr>
          <w:lang w:val="es-ES_tradnl"/>
        </w:rPr>
      </w:pPr>
      <w:r>
        <w:rPr>
          <w:lang w:val="es-ES_tradnl"/>
        </w:rPr>
        <w:t>Zona Norte: Sector Juan Montalvo, Av. Amazonas y Mariana de Jesús</w:t>
      </w:r>
    </w:p>
    <w:p w:rsidR="0085399B" w:rsidRPr="000731D9" w:rsidRDefault="000D6731" w:rsidP="00EF30BC">
      <w:pPr>
        <w:numPr>
          <w:ilvl w:val="0"/>
          <w:numId w:val="25"/>
        </w:numPr>
        <w:spacing w:line="480" w:lineRule="auto"/>
        <w:jc w:val="both"/>
      </w:pPr>
      <w:r w:rsidRPr="000731D9">
        <w:t>Zona Sur</w:t>
      </w:r>
      <w:r w:rsidR="000731D9" w:rsidRPr="000731D9">
        <w:t>: Sector Clemente Ballén, Av.</w:t>
      </w:r>
      <w:r w:rsidR="000731D9">
        <w:t xml:space="preserve"> Teodoro Gómez y de </w:t>
      </w:r>
      <w:smartTag w:uri="urn:schemas-microsoft-com:office:smarttags" w:element="PersonName">
        <w:smartTagPr>
          <w:attr w:name="ProductID" w:val="la Fuente"/>
        </w:smartTagPr>
        <w:r w:rsidR="000731D9">
          <w:t>la Fuente</w:t>
        </w:r>
      </w:smartTag>
      <w:r w:rsidR="000731D9" w:rsidRPr="000731D9">
        <w:t xml:space="preserve"> </w:t>
      </w:r>
    </w:p>
    <w:p w:rsidR="0085399B" w:rsidRPr="0085399B" w:rsidRDefault="0085399B" w:rsidP="00EF30BC">
      <w:pPr>
        <w:numPr>
          <w:ilvl w:val="0"/>
          <w:numId w:val="25"/>
        </w:numPr>
        <w:spacing w:line="480" w:lineRule="auto"/>
        <w:jc w:val="both"/>
        <w:rPr>
          <w:lang w:val="es-ES_tradnl"/>
        </w:rPr>
      </w:pPr>
      <w:r w:rsidRPr="0085399B">
        <w:rPr>
          <w:lang w:val="es-ES_tradnl"/>
        </w:rPr>
        <w:t>Zona C</w:t>
      </w:r>
      <w:r w:rsidR="000D6731">
        <w:rPr>
          <w:lang w:val="es-ES_tradnl"/>
        </w:rPr>
        <w:t>entro</w:t>
      </w:r>
      <w:r w:rsidR="000731D9">
        <w:rPr>
          <w:lang w:val="es-ES_tradnl"/>
        </w:rPr>
        <w:t>: Sector San Marcos, Avenida Pichincha y Esmeraldas</w:t>
      </w:r>
    </w:p>
    <w:p w:rsidR="0085399B" w:rsidRPr="0085399B" w:rsidRDefault="0085399B" w:rsidP="00EF30BC">
      <w:pPr>
        <w:spacing w:line="480" w:lineRule="auto"/>
        <w:jc w:val="both"/>
        <w:rPr>
          <w:lang w:val="es-ES_tradnl"/>
        </w:rPr>
      </w:pPr>
    </w:p>
    <w:p w:rsidR="0085399B" w:rsidRPr="00FC53BC" w:rsidRDefault="00E64A65" w:rsidP="00EF30BC">
      <w:pPr>
        <w:spacing w:line="480" w:lineRule="auto"/>
        <w:jc w:val="center"/>
        <w:rPr>
          <w:rFonts w:ascii="Arial" w:hAnsi="Arial" w:cs="Arial"/>
          <w:b/>
          <w:i/>
          <w:lang w:val="es-ES_tradnl"/>
        </w:rPr>
      </w:pPr>
      <w:r w:rsidRPr="00FC53BC">
        <w:rPr>
          <w:rFonts w:ascii="Arial" w:hAnsi="Arial" w:cs="Arial"/>
          <w:b/>
          <w:i/>
          <w:lang w:val="es-ES_tradnl"/>
        </w:rPr>
        <w:t>Cuadro No. 11</w:t>
      </w:r>
    </w:p>
    <w:p w:rsidR="0085399B" w:rsidRPr="00E64A65" w:rsidRDefault="00CD2D60" w:rsidP="00EF30BC">
      <w:pPr>
        <w:spacing w:line="480" w:lineRule="auto"/>
        <w:jc w:val="both"/>
        <w:rPr>
          <w:lang w:val="es-ES_tradnl"/>
        </w:rPr>
      </w:pPr>
      <w:r>
        <w:rPr>
          <w:noProof/>
        </w:rPr>
        <w:drawing>
          <wp:inline distT="0" distB="0" distL="0" distR="0">
            <wp:extent cx="5403215" cy="1116330"/>
            <wp:effectExtent l="19050" t="0" r="698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5403215" cy="1116330"/>
                    </a:xfrm>
                    <a:prstGeom prst="rect">
                      <a:avLst/>
                    </a:prstGeom>
                    <a:noFill/>
                    <a:ln w="9525">
                      <a:noFill/>
                      <a:miter lim="800000"/>
                      <a:headEnd/>
                      <a:tailEnd/>
                    </a:ln>
                  </pic:spPr>
                </pic:pic>
              </a:graphicData>
            </a:graphic>
          </wp:inline>
        </w:drawing>
      </w:r>
    </w:p>
    <w:p w:rsidR="0085399B" w:rsidRPr="00FC53BC" w:rsidRDefault="00E64A65" w:rsidP="00EF30BC">
      <w:pPr>
        <w:spacing w:line="480" w:lineRule="auto"/>
        <w:jc w:val="both"/>
        <w:rPr>
          <w:rFonts w:ascii="Arial" w:hAnsi="Arial" w:cs="Arial"/>
          <w:i/>
          <w:lang w:val="es-ES_tradnl"/>
        </w:rPr>
      </w:pPr>
      <w:r w:rsidRPr="00FC53BC">
        <w:rPr>
          <w:rFonts w:ascii="Arial" w:hAnsi="Arial" w:cs="Arial"/>
          <w:i/>
          <w:lang w:val="es-ES_tradnl"/>
        </w:rPr>
        <w:t>Elaborado por los Autores</w:t>
      </w:r>
    </w:p>
    <w:p w:rsidR="0085399B" w:rsidRPr="0085399B" w:rsidRDefault="0085399B" w:rsidP="00EF30BC">
      <w:pPr>
        <w:spacing w:line="480" w:lineRule="auto"/>
        <w:jc w:val="both"/>
        <w:rPr>
          <w:lang w:val="es-ES_tradnl"/>
        </w:rPr>
      </w:pPr>
    </w:p>
    <w:p w:rsidR="00E64A65" w:rsidRDefault="00FC53BC" w:rsidP="00EF30BC">
      <w:pPr>
        <w:spacing w:line="480" w:lineRule="auto"/>
        <w:jc w:val="both"/>
        <w:rPr>
          <w:lang w:val="es-ES_tradnl"/>
        </w:rPr>
      </w:pPr>
      <w:r>
        <w:rPr>
          <w:lang w:val="es-ES_tradnl"/>
        </w:rPr>
        <w:t xml:space="preserve">    </w:t>
      </w:r>
      <w:r w:rsidR="00E64A65">
        <w:rPr>
          <w:lang w:val="es-ES_tradnl"/>
        </w:rPr>
        <w:t>De acuerdo a este método, el sector en donde debe ubicarse la empresa ensambladora y comercializadora es en el Norte de la ciudad, a dos cuadras del Parque Car</w:t>
      </w:r>
      <w:r w:rsidR="00377300">
        <w:rPr>
          <w:lang w:val="es-ES_tradnl"/>
        </w:rPr>
        <w:t xml:space="preserve">olina, en la intersección de </w:t>
      </w:r>
      <w:smartTag w:uri="urn:schemas-microsoft-com:office:smarttags" w:element="PersonName">
        <w:smartTagPr>
          <w:attr w:name="ProductID" w:val="la Avenida Amazonas"/>
        </w:smartTagPr>
        <w:r w:rsidR="00377300">
          <w:rPr>
            <w:lang w:val="es-ES_tradnl"/>
          </w:rPr>
          <w:t>la Avenida</w:t>
        </w:r>
        <w:r w:rsidR="00E64A65">
          <w:rPr>
            <w:lang w:val="es-ES_tradnl"/>
          </w:rPr>
          <w:t xml:space="preserve"> Amazonas</w:t>
        </w:r>
      </w:smartTag>
      <w:r w:rsidR="00E64A65">
        <w:rPr>
          <w:lang w:val="es-ES_tradnl"/>
        </w:rPr>
        <w:t xml:space="preserve"> y la calle Mariana de Jesús. La entrada principal de la empresa será por la avenida Mariana de Jesús, para que se le facilite la entrada tanto de los vehículos y camiones de la empresa, como de los potenciales clientes, pues siendo </w:t>
      </w:r>
      <w:smartTag w:uri="urn:schemas-microsoft-com:office:smarttags" w:element="PersonName">
        <w:smartTagPr>
          <w:attr w:name="ProductID" w:val="la Avenida Amazonas"/>
        </w:smartTagPr>
        <w:r w:rsidR="00E64A65">
          <w:rPr>
            <w:lang w:val="es-ES_tradnl"/>
          </w:rPr>
          <w:t>la Avenida Amazonas</w:t>
        </w:r>
      </w:smartTag>
      <w:r w:rsidR="00E64A65">
        <w:rPr>
          <w:lang w:val="es-ES_tradnl"/>
        </w:rPr>
        <w:t xml:space="preserve"> una calle muy transitada, las facilidades de parqueo estarían en la otra avenida.</w:t>
      </w:r>
    </w:p>
    <w:p w:rsidR="00E64A65" w:rsidRDefault="00E64A65" w:rsidP="00EF30BC">
      <w:pPr>
        <w:spacing w:line="480" w:lineRule="auto"/>
        <w:jc w:val="both"/>
        <w:rPr>
          <w:lang w:val="es-ES_tradnl"/>
        </w:rPr>
      </w:pPr>
    </w:p>
    <w:p w:rsidR="006113A4" w:rsidRDefault="00FC53BC" w:rsidP="00EF30BC">
      <w:pPr>
        <w:spacing w:line="480" w:lineRule="auto"/>
        <w:jc w:val="both"/>
        <w:rPr>
          <w:lang w:val="es-ES_tradnl"/>
        </w:rPr>
      </w:pPr>
      <w:r>
        <w:rPr>
          <w:lang w:val="es-ES_tradnl"/>
        </w:rPr>
        <w:t xml:space="preserve">    </w:t>
      </w:r>
      <w:r w:rsidR="006113A4">
        <w:rPr>
          <w:lang w:val="es-ES_tradnl"/>
        </w:rPr>
        <w:t>Hay que recalcar</w:t>
      </w:r>
      <w:r w:rsidR="00377300">
        <w:rPr>
          <w:lang w:val="es-ES_tradnl"/>
        </w:rPr>
        <w:t xml:space="preserve"> que no só</w:t>
      </w:r>
      <w:r w:rsidR="00E64A65">
        <w:rPr>
          <w:lang w:val="es-ES_tradnl"/>
        </w:rPr>
        <w:t>lo el galpón de ensamblaje y las oficinas administrativas estarán en este local, sino también</w:t>
      </w:r>
      <w:r w:rsidR="006113A4">
        <w:rPr>
          <w:lang w:val="es-ES_tradnl"/>
        </w:rPr>
        <w:t xml:space="preserve"> un punto de venta en donde se exhibirán los colectores solares de agua y se podrá comprar los mismos, por lo que será necesario adecuar una parte del local para la venta de los equipos solares.</w:t>
      </w:r>
    </w:p>
    <w:p w:rsidR="006113A4" w:rsidRDefault="006113A4" w:rsidP="00EF30BC">
      <w:pPr>
        <w:spacing w:line="480" w:lineRule="auto"/>
        <w:jc w:val="both"/>
        <w:rPr>
          <w:lang w:val="es-ES_tradnl"/>
        </w:rPr>
      </w:pPr>
    </w:p>
    <w:p w:rsidR="000760EA" w:rsidRDefault="000760EA" w:rsidP="00EF30BC">
      <w:pPr>
        <w:spacing w:line="480" w:lineRule="auto"/>
        <w:jc w:val="both"/>
        <w:rPr>
          <w:lang w:val="es-ES_tradnl"/>
        </w:rPr>
      </w:pPr>
    </w:p>
    <w:p w:rsidR="00FC53BC" w:rsidRDefault="00FC53BC" w:rsidP="00EF30BC">
      <w:pPr>
        <w:spacing w:line="480" w:lineRule="auto"/>
        <w:jc w:val="both"/>
        <w:rPr>
          <w:lang w:val="es-ES_tradnl"/>
        </w:rPr>
      </w:pPr>
    </w:p>
    <w:p w:rsidR="000760EA" w:rsidRDefault="000760EA" w:rsidP="00EF30BC">
      <w:pPr>
        <w:spacing w:line="480" w:lineRule="auto"/>
        <w:jc w:val="both"/>
        <w:rPr>
          <w:b/>
          <w:lang w:val="es-ES_tradnl"/>
        </w:rPr>
      </w:pPr>
      <w:r w:rsidRPr="000760EA">
        <w:rPr>
          <w:b/>
          <w:lang w:val="es-ES_tradnl"/>
        </w:rPr>
        <w:t xml:space="preserve">4.2 DETERMINACIÓN DE </w:t>
      </w:r>
      <w:smartTag w:uri="urn:schemas-microsoft-com:office:smarttags" w:element="PersonName">
        <w:smartTagPr>
          <w:attr w:name="ProductID" w:val="LA CAPACIDAD INSTALADA"/>
        </w:smartTagPr>
        <w:r w:rsidRPr="000760EA">
          <w:rPr>
            <w:b/>
            <w:lang w:val="es-ES_tradnl"/>
          </w:rPr>
          <w:t>LA CAPACIDAD INSTALADA</w:t>
        </w:r>
      </w:smartTag>
      <w:r w:rsidRPr="000760EA">
        <w:rPr>
          <w:b/>
          <w:lang w:val="es-ES_tradnl"/>
        </w:rPr>
        <w:t xml:space="preserve"> ÓPTIMA DE </w:t>
      </w:r>
      <w:smartTag w:uri="urn:schemas-microsoft-com:office:smarttags" w:element="PersonName">
        <w:smartTagPr>
          <w:attr w:name="ProductID" w:val="LA EMPRESA"/>
        </w:smartTagPr>
        <w:r w:rsidRPr="000760EA">
          <w:rPr>
            <w:b/>
            <w:lang w:val="es-ES_tradnl"/>
          </w:rPr>
          <w:t>LA EMPRESA</w:t>
        </w:r>
      </w:smartTag>
    </w:p>
    <w:p w:rsidR="000760EA" w:rsidRDefault="000760EA" w:rsidP="00EF30BC">
      <w:pPr>
        <w:spacing w:line="480" w:lineRule="auto"/>
        <w:jc w:val="both"/>
        <w:rPr>
          <w:b/>
          <w:lang w:val="es-ES_tradnl"/>
        </w:rPr>
      </w:pPr>
    </w:p>
    <w:p w:rsidR="00D76180" w:rsidRDefault="00FC53BC" w:rsidP="00EF30BC">
      <w:pPr>
        <w:spacing w:line="480" w:lineRule="auto"/>
        <w:jc w:val="both"/>
      </w:pPr>
      <w:r>
        <w:rPr>
          <w:lang w:val="es-ES_tradnl"/>
        </w:rPr>
        <w:t xml:space="preserve">    </w:t>
      </w:r>
      <w:r w:rsidR="00D76180">
        <w:t>Esta es una determinación clave en el diseño de la planta ensambladora y comercializadora; existen algunos factores que limitan su tamaño. A continuación, se analizan los principales motivos para limitar la capacidad instalada de la planta.</w:t>
      </w:r>
    </w:p>
    <w:p w:rsidR="00D76180" w:rsidRDefault="00D76180" w:rsidP="00EF30BC">
      <w:pPr>
        <w:spacing w:line="480" w:lineRule="auto"/>
        <w:jc w:val="both"/>
        <w:rPr>
          <w:b/>
        </w:rPr>
      </w:pPr>
    </w:p>
    <w:p w:rsidR="00D76180" w:rsidRPr="009F257B" w:rsidRDefault="00D76180" w:rsidP="00EF30BC">
      <w:pPr>
        <w:spacing w:line="480" w:lineRule="auto"/>
        <w:jc w:val="both"/>
        <w:rPr>
          <w:b/>
        </w:rPr>
      </w:pPr>
      <w:r>
        <w:rPr>
          <w:b/>
        </w:rPr>
        <w:t>4</w:t>
      </w:r>
      <w:r w:rsidRPr="009F257B">
        <w:rPr>
          <w:b/>
        </w:rPr>
        <w:t>.2.1 La capacidad instalada y la demanda potencial insatisfecha</w:t>
      </w:r>
    </w:p>
    <w:p w:rsidR="00D76180" w:rsidRDefault="00D76180" w:rsidP="00EF30BC">
      <w:pPr>
        <w:spacing w:line="480" w:lineRule="auto"/>
        <w:jc w:val="both"/>
      </w:pPr>
    </w:p>
    <w:p w:rsidR="00D76180" w:rsidRPr="00FC53BC" w:rsidRDefault="00FC53BC" w:rsidP="00FC53BC">
      <w:pPr>
        <w:spacing w:line="480" w:lineRule="auto"/>
        <w:jc w:val="both"/>
      </w:pPr>
      <w:r>
        <w:t xml:space="preserve">    </w:t>
      </w:r>
      <w:r w:rsidR="00D76180">
        <w:t xml:space="preserve">Un primer factor que definitivamente puede limitar la instalación de gran capacidad de la planta ensambladora, es la demanda potencial insatisfecha. De acuerdo con las cifras obtenidas en el estudio de mercado, donde </w:t>
      </w:r>
      <w:smartTag w:uri="urn:schemas-microsoft-com:office:smarttags" w:element="PersonName">
        <w:smartTagPr>
          <w:attr w:name="ProductID" w:val="la DPI"/>
        </w:smartTagPr>
        <w:r w:rsidR="00D76180">
          <w:t>la DPI</w:t>
        </w:r>
      </w:smartTag>
      <w:r w:rsidR="00D76180">
        <w:t xml:space="preserve"> es la demanda potencial insatisfecha, se tiene:</w:t>
      </w:r>
    </w:p>
    <w:p w:rsidR="00D76180" w:rsidRPr="00FC53BC" w:rsidRDefault="00D76180" w:rsidP="00EF30BC">
      <w:pPr>
        <w:spacing w:line="480" w:lineRule="auto"/>
        <w:jc w:val="center"/>
        <w:rPr>
          <w:rFonts w:ascii="Arial" w:hAnsi="Arial" w:cs="Arial"/>
          <w:b/>
          <w:i/>
        </w:rPr>
      </w:pPr>
      <w:r w:rsidRPr="00FC53BC">
        <w:rPr>
          <w:rFonts w:ascii="Arial" w:hAnsi="Arial" w:cs="Arial"/>
          <w:b/>
          <w:i/>
        </w:rPr>
        <w:t>Cuadro No. 12</w:t>
      </w:r>
    </w:p>
    <w:p w:rsidR="00D76180" w:rsidRPr="004F7206" w:rsidRDefault="00CD2D60" w:rsidP="00EF30BC">
      <w:pPr>
        <w:spacing w:line="480" w:lineRule="auto"/>
        <w:jc w:val="center"/>
      </w:pPr>
      <w:r>
        <w:rPr>
          <w:noProof/>
        </w:rPr>
        <w:drawing>
          <wp:inline distT="0" distB="0" distL="0" distR="0">
            <wp:extent cx="2244725" cy="2695575"/>
            <wp:effectExtent l="19050" t="0" r="317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2244725" cy="2695575"/>
                    </a:xfrm>
                    <a:prstGeom prst="rect">
                      <a:avLst/>
                    </a:prstGeom>
                    <a:noFill/>
                    <a:ln w="9525">
                      <a:noFill/>
                      <a:miter lim="800000"/>
                      <a:headEnd/>
                      <a:tailEnd/>
                    </a:ln>
                  </pic:spPr>
                </pic:pic>
              </a:graphicData>
            </a:graphic>
          </wp:inline>
        </w:drawing>
      </w:r>
    </w:p>
    <w:p w:rsidR="00D76180" w:rsidRPr="00FC53BC" w:rsidRDefault="00D76180" w:rsidP="00FC53BC">
      <w:pPr>
        <w:tabs>
          <w:tab w:val="left" w:pos="2487"/>
        </w:tabs>
        <w:jc w:val="both"/>
        <w:rPr>
          <w:rFonts w:ascii="Arial" w:hAnsi="Arial" w:cs="Arial"/>
          <w:i/>
        </w:rPr>
      </w:pPr>
      <w:r>
        <w:tab/>
      </w:r>
      <w:r>
        <w:tab/>
      </w:r>
      <w:r w:rsidRPr="00FC53BC">
        <w:rPr>
          <w:rFonts w:ascii="Arial" w:hAnsi="Arial" w:cs="Arial"/>
          <w:i/>
        </w:rPr>
        <w:t>Elaborado por los Autores</w:t>
      </w:r>
    </w:p>
    <w:p w:rsidR="00D76180" w:rsidRDefault="00FC53BC" w:rsidP="00EF30BC">
      <w:pPr>
        <w:spacing w:line="480" w:lineRule="auto"/>
        <w:jc w:val="both"/>
      </w:pPr>
      <w:r>
        <w:t xml:space="preserve">    </w:t>
      </w:r>
      <w:r w:rsidR="00D76180">
        <w:t>Como se puede observar en el cuadro 12, el incremento en la demanda potencial insatisfecha es muy pronunciado, aunque con un crecimiento anual constante</w:t>
      </w:r>
      <w:r w:rsidR="004F7206">
        <w:t xml:space="preserve"> (dependiente del crecimiento anual de la población en Quito, que es del 2.7%)</w:t>
      </w:r>
      <w:r w:rsidR="00D76180">
        <w:t>. El futuro inversionista debe considerar varias cuestiones. Primero, que es más fácil para cualquiera de los productores actuales cubrirla que para algún productor nuevo. Esto es verdad en cierto sentido, sin embargo, la demanda potencial existe. Segundo, todos los análisis estadísticos tienen cierto grado de error, lo cual no significa que la demanda potencial del mercado en el octavo</w:t>
      </w:r>
      <w:r w:rsidR="004F7206">
        <w:t xml:space="preserve"> año será exactamente de 31,857 colectores solares de agua, y ni un colector</w:t>
      </w:r>
      <w:r w:rsidR="00D76180">
        <w:t xml:space="preserve"> más. El consumidor actual o potencial preferirá un nuevo producto siempre que le ofrezca alguna ventaja.</w:t>
      </w:r>
    </w:p>
    <w:p w:rsidR="00D76180" w:rsidRDefault="00D76180" w:rsidP="00EF30BC">
      <w:pPr>
        <w:spacing w:line="480" w:lineRule="auto"/>
        <w:jc w:val="both"/>
      </w:pPr>
    </w:p>
    <w:p w:rsidR="00D76180" w:rsidRDefault="00FC53BC" w:rsidP="00EF30BC">
      <w:pPr>
        <w:spacing w:line="480" w:lineRule="auto"/>
        <w:jc w:val="both"/>
      </w:pPr>
      <w:r>
        <w:t xml:space="preserve">    </w:t>
      </w:r>
      <w:r w:rsidR="00D76180">
        <w:t>Otro factor de introducción al mercado para nuevos productores, es que ofrezca realmente un producto nuevo, y este</w:t>
      </w:r>
      <w:r w:rsidR="004F7206">
        <w:t xml:space="preserve"> estudio pretende introducir un colector solar de alta calidad con tecnología alemana</w:t>
      </w:r>
      <w:r w:rsidR="00D76180">
        <w:t>, y esta sí es una ventaja estratégica.</w:t>
      </w:r>
    </w:p>
    <w:p w:rsidR="00D76180" w:rsidRDefault="00D76180" w:rsidP="00EF30BC">
      <w:pPr>
        <w:spacing w:line="480" w:lineRule="auto"/>
        <w:jc w:val="both"/>
      </w:pPr>
    </w:p>
    <w:p w:rsidR="00D76180" w:rsidRDefault="004F7206" w:rsidP="00EF30BC">
      <w:pPr>
        <w:spacing w:line="480" w:lineRule="auto"/>
        <w:jc w:val="both"/>
        <w:rPr>
          <w:b/>
        </w:rPr>
      </w:pPr>
      <w:r>
        <w:rPr>
          <w:b/>
        </w:rPr>
        <w:t>4</w:t>
      </w:r>
      <w:r w:rsidR="00D76180" w:rsidRPr="00511CEA">
        <w:rPr>
          <w:b/>
        </w:rPr>
        <w:t xml:space="preserve">.2.2 La capacidad instalada y la disponibilidad de capital </w:t>
      </w:r>
    </w:p>
    <w:p w:rsidR="00D76180" w:rsidRDefault="00D76180" w:rsidP="00EF30BC">
      <w:pPr>
        <w:spacing w:line="480" w:lineRule="auto"/>
        <w:jc w:val="both"/>
        <w:rPr>
          <w:b/>
        </w:rPr>
      </w:pPr>
    </w:p>
    <w:p w:rsidR="00D76180" w:rsidRDefault="00FC53BC" w:rsidP="00EF30BC">
      <w:pPr>
        <w:spacing w:line="480" w:lineRule="auto"/>
        <w:jc w:val="both"/>
      </w:pPr>
      <w:r>
        <w:t xml:space="preserve">    </w:t>
      </w:r>
      <w:r w:rsidR="00D76180">
        <w:t>En el proyecto que se analiza, la disponibilidad de capital viene a ser otro factor clave. La instalación de microindustrias ha sido una práctica común para pequeños inversionistas en muchos países de</w:t>
      </w:r>
      <w:r w:rsidR="004F7206">
        <w:t xml:space="preserve"> Latinoamérica.</w:t>
      </w:r>
    </w:p>
    <w:p w:rsidR="00D76180" w:rsidRDefault="00D76180" w:rsidP="00EF30BC">
      <w:pPr>
        <w:spacing w:line="480" w:lineRule="auto"/>
        <w:jc w:val="both"/>
      </w:pPr>
    </w:p>
    <w:p w:rsidR="00D76180" w:rsidRDefault="00FC53BC" w:rsidP="00EF30BC">
      <w:pPr>
        <w:spacing w:line="480" w:lineRule="auto"/>
        <w:jc w:val="both"/>
      </w:pPr>
      <w:r>
        <w:t xml:space="preserve">    </w:t>
      </w:r>
      <w:r w:rsidR="00D76180">
        <w:t xml:space="preserve">Por tanto, se enfocará el estudio de ingeniería del proyecto hacia la instalación de una microindustria, haciendo énfasis en que el concepto que aquí se tomará como válido para </w:t>
      </w:r>
      <w:r w:rsidR="00D76180" w:rsidRPr="00276AF6">
        <w:rPr>
          <w:i/>
        </w:rPr>
        <w:t>microindustria</w:t>
      </w:r>
      <w:r w:rsidR="00D76180">
        <w:t xml:space="preserve"> es aquella unidad de producción que no es una empresa casera, pues las op</w:t>
      </w:r>
      <w:r w:rsidR="004F7206">
        <w:t>eraciones de ensamblaje tiene</w:t>
      </w:r>
      <w:r w:rsidR="00D76180">
        <w:t xml:space="preserve"> algunos sistemas automáticos de ejecución. En esta definición no cuenta el número de empleados fijos, aunque es evidente que serán pocos. En el apartado sobre optimización del proceso productivo se analizan otros factores técnicos, como el equipo clave, que condicionan directamente la capacidad instalada mínima que pueda obtenerse. En la disponibilidad total de capital se incluyen todo tipo de préstamos monetarios que pudieran conseguirse.</w:t>
      </w:r>
    </w:p>
    <w:p w:rsidR="00D76180" w:rsidRDefault="00D76180" w:rsidP="00EF30BC">
      <w:pPr>
        <w:spacing w:line="480" w:lineRule="auto"/>
        <w:jc w:val="both"/>
        <w:rPr>
          <w:b/>
        </w:rPr>
      </w:pPr>
    </w:p>
    <w:p w:rsidR="00D76180" w:rsidRDefault="004F7206" w:rsidP="00EF30BC">
      <w:pPr>
        <w:spacing w:line="480" w:lineRule="auto"/>
        <w:jc w:val="both"/>
        <w:rPr>
          <w:b/>
        </w:rPr>
      </w:pPr>
      <w:r>
        <w:rPr>
          <w:b/>
        </w:rPr>
        <w:t>4.2.3</w:t>
      </w:r>
      <w:r w:rsidR="00D76180" w:rsidRPr="00276AF6">
        <w:rPr>
          <w:b/>
        </w:rPr>
        <w:t xml:space="preserve"> La capacidad instalada y la tecnología</w:t>
      </w:r>
    </w:p>
    <w:p w:rsidR="00D76180" w:rsidRDefault="00D76180" w:rsidP="00EF30BC">
      <w:pPr>
        <w:spacing w:line="480" w:lineRule="auto"/>
        <w:jc w:val="both"/>
        <w:rPr>
          <w:b/>
        </w:rPr>
      </w:pPr>
    </w:p>
    <w:p w:rsidR="00D76180" w:rsidRDefault="00FC53BC" w:rsidP="00EF30BC">
      <w:pPr>
        <w:spacing w:line="480" w:lineRule="auto"/>
        <w:jc w:val="both"/>
      </w:pPr>
      <w:r>
        <w:t xml:space="preserve">    </w:t>
      </w:r>
      <w:r w:rsidR="00D76180">
        <w:t>Precisamente hablando de limitantes de la capacidad instalada, el factor tecnológico es fundamental. En el ca</w:t>
      </w:r>
      <w:r w:rsidR="004F7206">
        <w:t>so del ensamblaje de los colectores solares de agua</w:t>
      </w:r>
      <w:r w:rsidR="00D76180">
        <w:t>, la tecnología es sumamente sencilla, aunque hay que decir que existen ciertas operaciones del proceso que requieren equipos que claramente hacen una distinción entre una empresa casera y una microindustria.</w:t>
      </w:r>
    </w:p>
    <w:p w:rsidR="00D76180" w:rsidRDefault="00D76180" w:rsidP="00EF30BC">
      <w:pPr>
        <w:spacing w:line="480" w:lineRule="auto"/>
        <w:jc w:val="both"/>
      </w:pPr>
    </w:p>
    <w:p w:rsidR="00D76180" w:rsidRPr="004D3C57" w:rsidRDefault="00BB5FEF" w:rsidP="00EF30BC">
      <w:pPr>
        <w:spacing w:line="480" w:lineRule="auto"/>
        <w:jc w:val="both"/>
        <w:rPr>
          <w:b/>
        </w:rPr>
      </w:pPr>
      <w:r>
        <w:rPr>
          <w:b/>
        </w:rPr>
        <w:t>4.2.4</w:t>
      </w:r>
      <w:r w:rsidR="00D76180" w:rsidRPr="004D3C57">
        <w:rPr>
          <w:b/>
        </w:rPr>
        <w:t xml:space="preserve"> La capacidad instalada y los insumos</w:t>
      </w:r>
    </w:p>
    <w:p w:rsidR="00D76180" w:rsidRDefault="00D76180" w:rsidP="00EF30BC">
      <w:pPr>
        <w:spacing w:line="480" w:lineRule="auto"/>
        <w:jc w:val="both"/>
      </w:pPr>
    </w:p>
    <w:p w:rsidR="00D76180" w:rsidRDefault="00FC53BC" w:rsidP="00EF30BC">
      <w:pPr>
        <w:spacing w:line="480" w:lineRule="auto"/>
        <w:jc w:val="both"/>
      </w:pPr>
      <w:r>
        <w:t xml:space="preserve">    </w:t>
      </w:r>
      <w:r w:rsidR="00D76180">
        <w:t xml:space="preserve">Se ha dicho </w:t>
      </w:r>
      <w:r w:rsidR="004F7206">
        <w:t>que la tecnología de ensamblaje de un colector solar es sencilla, aunque</w:t>
      </w:r>
      <w:r w:rsidR="00D76180">
        <w:t xml:space="preserve"> esto</w:t>
      </w:r>
      <w:r w:rsidR="004F7206">
        <w:t xml:space="preserve"> no implica</w:t>
      </w:r>
      <w:r w:rsidR="00D76180">
        <w:t xml:space="preserve"> que los insumos necesarios también sean muy sencillos de </w:t>
      </w:r>
      <w:r w:rsidR="004F7206">
        <w:t>conseguir por cuanto en el país no se fabrican, lo que hace necesario importarlos desde el país fabri</w:t>
      </w:r>
      <w:r w:rsidR="0096009B">
        <w:t>cante original, Alemania, con lo</w:t>
      </w:r>
      <w:r w:rsidR="004F7206">
        <w:t xml:space="preserve"> cual también se cumple con las estrategias de posic</w:t>
      </w:r>
      <w:r w:rsidR="00377300">
        <w:t>ionamiento propuestas en el capí</w:t>
      </w:r>
      <w:r w:rsidR="004F7206">
        <w:t>tulo anterior</w:t>
      </w:r>
      <w:r w:rsidR="00567E34">
        <w:t xml:space="preserve"> para la obtención</w:t>
      </w:r>
      <w:r w:rsidR="00D76180">
        <w:t xml:space="preserve"> del producto final; el resto de las materias primas, la mano de obra que no es muy c</w:t>
      </w:r>
      <w:r w:rsidR="00567E34">
        <w:t>alificada (para el ensamblaje</w:t>
      </w:r>
      <w:r w:rsidR="00D76180">
        <w:t xml:space="preserve">), etc. Por tanto, </w:t>
      </w:r>
      <w:r w:rsidR="00567E34">
        <w:t>la disponibilidad de las partes</w:t>
      </w:r>
      <w:r w:rsidR="00D76180">
        <w:t xml:space="preserve"> limita también la capacidad instalada.</w:t>
      </w:r>
    </w:p>
    <w:p w:rsidR="00D76180" w:rsidRDefault="00D76180" w:rsidP="00EF30BC">
      <w:pPr>
        <w:spacing w:line="480" w:lineRule="auto"/>
        <w:jc w:val="both"/>
      </w:pPr>
    </w:p>
    <w:p w:rsidR="00567E34" w:rsidRDefault="00FC53BC" w:rsidP="00EF30BC">
      <w:pPr>
        <w:spacing w:line="480" w:lineRule="auto"/>
        <w:jc w:val="both"/>
      </w:pPr>
      <w:r>
        <w:t xml:space="preserve">    </w:t>
      </w:r>
      <w:r w:rsidR="00D76180">
        <w:t xml:space="preserve">Precisamente, con el análisis de todos los puntos anotados, se requerirá entonces de </w:t>
      </w:r>
      <w:r w:rsidR="00567E34">
        <w:t xml:space="preserve">un terreno de </w:t>
      </w:r>
      <w:smartTag w:uri="urn:schemas-microsoft-com:office:smarttags" w:element="metricconverter">
        <w:smartTagPr>
          <w:attr w:name="ProductID" w:val="600 m2"/>
        </w:smartTagPr>
        <w:r w:rsidR="00567E34">
          <w:t>600 m</w:t>
        </w:r>
        <w:r w:rsidR="00567E34" w:rsidRPr="00567E34">
          <w:rPr>
            <w:vertAlign w:val="superscript"/>
          </w:rPr>
          <w:t>2</w:t>
        </w:r>
      </w:smartTag>
      <w:r w:rsidR="00567E34">
        <w:t xml:space="preserve">, donde en </w:t>
      </w:r>
      <w:smartTag w:uri="urn:schemas-microsoft-com:office:smarttags" w:element="metricconverter">
        <w:smartTagPr>
          <w:attr w:name="ProductID" w:val="450 m2"/>
        </w:smartTagPr>
        <w:r w:rsidR="00567E34">
          <w:t>450 m</w:t>
        </w:r>
        <w:r w:rsidR="00567E34" w:rsidRPr="00567E34">
          <w:rPr>
            <w:vertAlign w:val="superscript"/>
          </w:rPr>
          <w:t>2</w:t>
        </w:r>
      </w:smartTag>
      <w:r w:rsidR="0096009B">
        <w:t xml:space="preserve"> funcionará</w:t>
      </w:r>
      <w:r w:rsidR="00567E34">
        <w:t xml:space="preserve"> la planta ensambladora y bodega de la empresa, mientras que en los restantes </w:t>
      </w:r>
      <w:smartTag w:uri="urn:schemas-microsoft-com:office:smarttags" w:element="metricconverter">
        <w:smartTagPr>
          <w:attr w:name="ProductID" w:val="150 m2"/>
        </w:smartTagPr>
        <w:r w:rsidR="00567E34">
          <w:t>150 m</w:t>
        </w:r>
        <w:r w:rsidR="00567E34" w:rsidRPr="00567E34">
          <w:rPr>
            <w:vertAlign w:val="superscript"/>
          </w:rPr>
          <w:t>2</w:t>
        </w:r>
      </w:smartTag>
      <w:r w:rsidR="00567E34">
        <w:t xml:space="preserve"> se levantará el punto de venta y facilidades para </w:t>
      </w:r>
      <w:r w:rsidR="0096009B">
        <w:t>que los clientes</w:t>
      </w:r>
      <w:r w:rsidR="00567E34">
        <w:t xml:space="preserve"> puedan adquirir </w:t>
      </w:r>
      <w:r w:rsidR="00D76180">
        <w:t>el product</w:t>
      </w:r>
      <w:r w:rsidR="00567E34">
        <w:t>o final para su uso en los hogares</w:t>
      </w:r>
      <w:r w:rsidR="00D76180">
        <w:t xml:space="preserve"> </w:t>
      </w:r>
      <w:r w:rsidR="00567E34">
        <w:t>de la ciudad de Quito</w:t>
      </w:r>
      <w:r w:rsidR="00D76180">
        <w:t>.</w:t>
      </w:r>
    </w:p>
    <w:p w:rsidR="00567E34" w:rsidRDefault="00567E34" w:rsidP="00EF30BC">
      <w:pPr>
        <w:spacing w:line="480" w:lineRule="auto"/>
        <w:jc w:val="both"/>
      </w:pPr>
    </w:p>
    <w:p w:rsidR="00BB5FEF" w:rsidRDefault="00BB5FEF" w:rsidP="00EF30BC">
      <w:pPr>
        <w:spacing w:line="480" w:lineRule="auto"/>
        <w:jc w:val="both"/>
      </w:pPr>
    </w:p>
    <w:p w:rsidR="00BB5FEF" w:rsidRDefault="007D448E" w:rsidP="00EF30BC">
      <w:pPr>
        <w:spacing w:line="480" w:lineRule="auto"/>
        <w:jc w:val="both"/>
        <w:rPr>
          <w:b/>
        </w:rPr>
      </w:pPr>
      <w:r w:rsidRPr="007D448E">
        <w:rPr>
          <w:b/>
        </w:rPr>
        <w:t>4.3 DESCRI</w:t>
      </w:r>
      <w:r>
        <w:rPr>
          <w:b/>
        </w:rPr>
        <w:t>PCIÓN DEL PROCESO DE ENSAMBLAJE</w:t>
      </w:r>
    </w:p>
    <w:p w:rsidR="00CA595C" w:rsidRPr="00CA595C" w:rsidRDefault="00CA595C" w:rsidP="00EF30BC">
      <w:pPr>
        <w:spacing w:line="480" w:lineRule="auto"/>
        <w:jc w:val="both"/>
      </w:pPr>
    </w:p>
    <w:p w:rsidR="007D448E" w:rsidRDefault="007D448E" w:rsidP="00EF30BC">
      <w:pPr>
        <w:spacing w:line="480" w:lineRule="auto"/>
        <w:jc w:val="both"/>
        <w:rPr>
          <w:b/>
        </w:rPr>
      </w:pPr>
      <w:r w:rsidRPr="007D448E">
        <w:rPr>
          <w:b/>
        </w:rPr>
        <w:t>Recepción de partes y piezas</w:t>
      </w:r>
    </w:p>
    <w:p w:rsidR="007D448E" w:rsidRDefault="007D448E" w:rsidP="00EF30BC">
      <w:pPr>
        <w:spacing w:line="480" w:lineRule="auto"/>
        <w:jc w:val="both"/>
      </w:pPr>
      <w:r>
        <w:t xml:space="preserve">Los productos se transportan a la planta </w:t>
      </w:r>
      <w:r w:rsidR="0096009B">
        <w:t xml:space="preserve">desde el aeropuerto de Quito </w:t>
      </w:r>
      <w:r>
        <w:t>en embalajes ade</w:t>
      </w:r>
      <w:r w:rsidR="00D74112">
        <w:t>cuados que eviten su deterioro</w:t>
      </w:r>
      <w:r>
        <w:t xml:space="preserve"> en cualquier sentido. </w:t>
      </w:r>
      <w:r w:rsidR="008D1213">
        <w:t>El material se verifica al llegar a la planta para efectos de control</w:t>
      </w:r>
      <w:r w:rsidR="00D74112">
        <w:t xml:space="preserve"> de </w:t>
      </w:r>
      <w:r w:rsidR="008D1213">
        <w:t>inventarios. Se efectúa una inspección visual de calidad e inmediatamente después se pasa al almacén respectivo.</w:t>
      </w:r>
    </w:p>
    <w:p w:rsidR="008D1213" w:rsidRDefault="008D1213" w:rsidP="00EF30BC">
      <w:pPr>
        <w:spacing w:line="480" w:lineRule="auto"/>
        <w:jc w:val="both"/>
      </w:pPr>
    </w:p>
    <w:p w:rsidR="004E5CD9" w:rsidRDefault="004E5CD9" w:rsidP="00EF30BC">
      <w:pPr>
        <w:spacing w:line="480" w:lineRule="auto"/>
        <w:jc w:val="both"/>
        <w:rPr>
          <w:b/>
        </w:rPr>
      </w:pPr>
      <w:r>
        <w:rPr>
          <w:b/>
        </w:rPr>
        <w:t>Ensamblados</w:t>
      </w:r>
      <w:r w:rsidR="008D1213" w:rsidRPr="008D1213">
        <w:rPr>
          <w:b/>
        </w:rPr>
        <w:t xml:space="preserve"> de tubos</w:t>
      </w:r>
    </w:p>
    <w:p w:rsidR="004E5CD9" w:rsidRDefault="0096009B" w:rsidP="00EF30BC">
      <w:pPr>
        <w:spacing w:line="480" w:lineRule="auto"/>
        <w:jc w:val="both"/>
      </w:pPr>
      <w:r>
        <w:t>El técnico especialista en energía solar</w:t>
      </w:r>
      <w:r w:rsidR="004E5CD9">
        <w:t xml:space="preserve"> verifica si los tubos recolectores dobles de vidrio con vacuum vienen en las dimensiones correctas y de no ser así, se procede a cortarlos y un</w:t>
      </w:r>
      <w:r w:rsidR="00D74112">
        <w:t>irlo</w:t>
      </w:r>
      <w:r w:rsidR="004E5CD9">
        <w:t xml:space="preserve">s sobre una base fija de </w:t>
      </w:r>
      <w:r w:rsidR="00CA595C">
        <w:t>acero</w:t>
      </w:r>
      <w:r w:rsidR="004E5CD9">
        <w:t xml:space="preserve"> en la cantidad necesaria para componer el colector solar de agua.</w:t>
      </w:r>
      <w:r>
        <w:t xml:space="preserve"> Pare el corte es necesario una sierra eléctrica manejada por una persona especialista en el corte de tubos</w:t>
      </w:r>
    </w:p>
    <w:p w:rsidR="004E5CD9" w:rsidRDefault="004E5CD9" w:rsidP="00EF30BC">
      <w:pPr>
        <w:spacing w:line="480" w:lineRule="auto"/>
        <w:jc w:val="both"/>
      </w:pPr>
    </w:p>
    <w:p w:rsidR="008D1213" w:rsidRDefault="004E5CD9" w:rsidP="00EF30BC">
      <w:pPr>
        <w:spacing w:line="480" w:lineRule="auto"/>
        <w:jc w:val="both"/>
        <w:rPr>
          <w:b/>
        </w:rPr>
      </w:pPr>
      <w:r>
        <w:rPr>
          <w:b/>
        </w:rPr>
        <w:t>Combinación con sistema de espejo</w:t>
      </w:r>
    </w:p>
    <w:p w:rsidR="004E5CD9" w:rsidRDefault="004E5CD9" w:rsidP="00EF30BC">
      <w:pPr>
        <w:spacing w:line="480" w:lineRule="auto"/>
        <w:jc w:val="both"/>
      </w:pPr>
      <w:r>
        <w:t>Los tu</w:t>
      </w:r>
      <w:r w:rsidR="00CA595C">
        <w:t>bos recolectores y la base de acero</w:t>
      </w:r>
      <w:r>
        <w:t xml:space="preserve"> fija se conectan con el sistema de espejos CPC (Compound Parabolic Concentrator) de alto grado de reflección, naturalmente anticorrosivo, previa limpieza manual de los espejos.</w:t>
      </w:r>
      <w:r w:rsidR="0096009B">
        <w:t xml:space="preserve"> Esta operación es realizada por obreros capacitados, bajo la supervisión del técnico especialista.</w:t>
      </w:r>
    </w:p>
    <w:p w:rsidR="004E5CD9" w:rsidRDefault="004E5CD9" w:rsidP="00EF30BC">
      <w:pPr>
        <w:spacing w:line="480" w:lineRule="auto"/>
        <w:jc w:val="both"/>
      </w:pPr>
    </w:p>
    <w:p w:rsidR="004E5CD9" w:rsidRPr="004E5CD9" w:rsidRDefault="004E5CD9" w:rsidP="00EF30BC">
      <w:pPr>
        <w:spacing w:line="480" w:lineRule="auto"/>
        <w:jc w:val="both"/>
        <w:rPr>
          <w:b/>
        </w:rPr>
      </w:pPr>
      <w:r w:rsidRPr="004E5CD9">
        <w:rPr>
          <w:b/>
        </w:rPr>
        <w:t>Conexión con tanque de almacenamiento</w:t>
      </w:r>
    </w:p>
    <w:p w:rsidR="004E5CD9" w:rsidRDefault="00FC5DAB" w:rsidP="00EF30BC">
      <w:pPr>
        <w:spacing w:line="480" w:lineRule="auto"/>
        <w:jc w:val="both"/>
      </w:pPr>
      <w:r>
        <w:t>S</w:t>
      </w:r>
      <w:r w:rsidR="004E5CD9">
        <w:t xml:space="preserve">e </w:t>
      </w:r>
      <w:r>
        <w:t>hace soldar el tanque</w:t>
      </w:r>
      <w:r w:rsidR="004E5CD9">
        <w:t xml:space="preserve"> de almacenamiento</w:t>
      </w:r>
      <w:r>
        <w:t xml:space="preserve"> con los cabezales de la base fija ya armada; los tanques de almacenamiento es necesario</w:t>
      </w:r>
      <w:r w:rsidR="004E5CD9">
        <w:t xml:space="preserve"> </w:t>
      </w:r>
      <w:r>
        <w:t>abrirlos</w:t>
      </w:r>
      <w:r w:rsidR="004E5CD9">
        <w:t xml:space="preserve"> para verificar cualquier anomalía y  limpiarlos íntegramente.</w:t>
      </w:r>
    </w:p>
    <w:p w:rsidR="0096009B" w:rsidRDefault="0096009B" w:rsidP="00EF30BC">
      <w:pPr>
        <w:spacing w:line="480" w:lineRule="auto"/>
        <w:jc w:val="both"/>
        <w:rPr>
          <w:b/>
        </w:rPr>
      </w:pPr>
    </w:p>
    <w:p w:rsidR="004E5CD9" w:rsidRPr="009E354A" w:rsidRDefault="009E354A" w:rsidP="00EF30BC">
      <w:pPr>
        <w:spacing w:line="480" w:lineRule="auto"/>
        <w:jc w:val="both"/>
        <w:rPr>
          <w:b/>
        </w:rPr>
      </w:pPr>
      <w:r w:rsidRPr="009E354A">
        <w:rPr>
          <w:b/>
        </w:rPr>
        <w:t>Pintura</w:t>
      </w:r>
    </w:p>
    <w:p w:rsidR="009E354A" w:rsidRDefault="009E354A" w:rsidP="00EF30BC">
      <w:pPr>
        <w:spacing w:line="480" w:lineRule="auto"/>
        <w:jc w:val="both"/>
      </w:pPr>
      <w:r>
        <w:t>Con pintura anticorrosiva se pinta los tanques de almacenamiento, imprimiendo</w:t>
      </w:r>
      <w:r w:rsidR="00604E5E">
        <w:t xml:space="preserve"> (sellando)</w:t>
      </w:r>
      <w:r>
        <w:t xml:space="preserve"> las características del equipo solar, </w:t>
      </w:r>
      <w:r w:rsidR="00604E5E">
        <w:t xml:space="preserve">como </w:t>
      </w:r>
      <w:r>
        <w:t>el país de origen, el nombre de la empresa, y la capacidad del tanque</w:t>
      </w:r>
      <w:r w:rsidR="00604E5E">
        <w:t xml:space="preserve"> de almacenamiento.</w:t>
      </w:r>
      <w:r>
        <w:t xml:space="preserve"> </w:t>
      </w:r>
    </w:p>
    <w:p w:rsidR="009E354A" w:rsidRDefault="009E354A" w:rsidP="00EF30BC">
      <w:pPr>
        <w:spacing w:line="480" w:lineRule="auto"/>
        <w:jc w:val="both"/>
      </w:pPr>
    </w:p>
    <w:p w:rsidR="009E354A" w:rsidRPr="009E354A" w:rsidRDefault="009E354A" w:rsidP="00EF30BC">
      <w:pPr>
        <w:spacing w:line="480" w:lineRule="auto"/>
        <w:jc w:val="both"/>
        <w:rPr>
          <w:b/>
        </w:rPr>
      </w:pPr>
      <w:r w:rsidRPr="009E354A">
        <w:rPr>
          <w:b/>
        </w:rPr>
        <w:t>Prueba de presión hidráulica</w:t>
      </w:r>
    </w:p>
    <w:p w:rsidR="009E354A" w:rsidRDefault="0096009B" w:rsidP="00EF30BC">
      <w:pPr>
        <w:spacing w:line="480" w:lineRule="auto"/>
        <w:jc w:val="both"/>
      </w:pPr>
      <w:r>
        <w:t>Un técnico especialista en hidráulica, realiza</w:t>
      </w:r>
      <w:r w:rsidR="009E354A">
        <w:t xml:space="preserve"> una prueba </w:t>
      </w:r>
      <w:r>
        <w:t xml:space="preserve">en bombas hidráulicas </w:t>
      </w:r>
      <w:r w:rsidR="009E354A">
        <w:t xml:space="preserve">para verificar el correcto funcionamiento </w:t>
      </w:r>
      <w:r w:rsidR="00E35DB3">
        <w:t>de los colectores solares de agua, midiendo la capacidad real de almacenamiento y la temperatura que alcanza el agua expuesta a la radiación solar.</w:t>
      </w:r>
    </w:p>
    <w:p w:rsidR="00604E5E" w:rsidRDefault="00604E5E" w:rsidP="00EF30BC">
      <w:pPr>
        <w:spacing w:line="480" w:lineRule="auto"/>
        <w:jc w:val="both"/>
      </w:pPr>
    </w:p>
    <w:p w:rsidR="00604E5E" w:rsidRPr="00604E5E" w:rsidRDefault="00604E5E" w:rsidP="00EF30BC">
      <w:pPr>
        <w:spacing w:line="480" w:lineRule="auto"/>
        <w:jc w:val="both"/>
        <w:rPr>
          <w:b/>
        </w:rPr>
      </w:pPr>
      <w:r w:rsidRPr="00604E5E">
        <w:rPr>
          <w:b/>
        </w:rPr>
        <w:t>Embalaje</w:t>
      </w:r>
    </w:p>
    <w:p w:rsidR="00604E5E" w:rsidRDefault="00604E5E" w:rsidP="00EF30BC">
      <w:pPr>
        <w:spacing w:line="480" w:lineRule="auto"/>
        <w:jc w:val="both"/>
      </w:pPr>
      <w:r>
        <w:t>El producto terminado se lo embala cuidadosamente en cajas de cartón resistentes (corrugadas), dentro u</w:t>
      </w:r>
      <w:r w:rsidR="0096009B">
        <w:t xml:space="preserve">na funda plástica transparente </w:t>
      </w:r>
      <w:r>
        <w:t xml:space="preserve">y con protección de plumafón en todos los costados para su posterior distribución en </w:t>
      </w:r>
      <w:r w:rsidR="0096009B">
        <w:t xml:space="preserve">el camión de la empresa hacia </w:t>
      </w:r>
      <w:r>
        <w:t>los puntos de venta de la ciudad de Quito, así como para su entrega a domicilio.</w:t>
      </w:r>
      <w:r w:rsidR="0096009B">
        <w:t xml:space="preserve"> Los obreros capacitados de la planta, con sumo cuidado, realizan esta última tarea</w:t>
      </w:r>
    </w:p>
    <w:p w:rsidR="00604E5E" w:rsidRDefault="00604E5E" w:rsidP="00EF30BC">
      <w:pPr>
        <w:spacing w:line="480" w:lineRule="auto"/>
        <w:jc w:val="both"/>
      </w:pPr>
    </w:p>
    <w:p w:rsidR="0085399B" w:rsidRDefault="0085399B" w:rsidP="00EF30BC">
      <w:pPr>
        <w:spacing w:line="480" w:lineRule="auto"/>
        <w:jc w:val="both"/>
      </w:pPr>
    </w:p>
    <w:p w:rsidR="00CA595C" w:rsidRPr="00CA595C" w:rsidRDefault="00CA595C" w:rsidP="00EF30BC">
      <w:pPr>
        <w:spacing w:line="480" w:lineRule="auto"/>
        <w:jc w:val="both"/>
        <w:rPr>
          <w:b/>
        </w:rPr>
      </w:pPr>
      <w:r w:rsidRPr="00CA595C">
        <w:rPr>
          <w:b/>
        </w:rPr>
        <w:t xml:space="preserve">4.4 CÁLCULO DE </w:t>
      </w:r>
      <w:smartTag w:uri="urn:schemas-microsoft-com:office:smarttags" w:element="PersonName">
        <w:smartTagPr>
          <w:attr w:name="ProductID" w:val="LA MANO DE"/>
        </w:smartTagPr>
        <w:r w:rsidRPr="00CA595C">
          <w:rPr>
            <w:b/>
          </w:rPr>
          <w:t>LA MANO DE</w:t>
        </w:r>
      </w:smartTag>
      <w:r w:rsidRPr="00CA595C">
        <w:rPr>
          <w:b/>
        </w:rPr>
        <w:t xml:space="preserve"> OBRA REQUERIDA</w:t>
      </w:r>
    </w:p>
    <w:p w:rsidR="00CA595C" w:rsidRDefault="00CA595C" w:rsidP="00EF30BC">
      <w:pPr>
        <w:spacing w:line="480" w:lineRule="auto"/>
        <w:jc w:val="both"/>
      </w:pPr>
    </w:p>
    <w:p w:rsidR="00CA595C" w:rsidRDefault="00FC53BC" w:rsidP="00EF30BC">
      <w:pPr>
        <w:spacing w:line="480" w:lineRule="auto"/>
        <w:jc w:val="both"/>
      </w:pPr>
      <w:r>
        <w:t xml:space="preserve">    </w:t>
      </w:r>
      <w:r w:rsidR="00CA595C">
        <w:t>La mano de obra que requiera la empresa ensambladora y comercializadora de colectores solares, dependerá del número de colectores solares a ensamblar cada día y a la demanda potencial estimada para el presente proyecto.</w:t>
      </w:r>
    </w:p>
    <w:p w:rsidR="00CA595C" w:rsidRDefault="00CA595C" w:rsidP="00EF30BC">
      <w:pPr>
        <w:spacing w:line="480" w:lineRule="auto"/>
        <w:jc w:val="both"/>
      </w:pPr>
    </w:p>
    <w:p w:rsidR="00CA595C" w:rsidRDefault="00FC53BC" w:rsidP="00EF30BC">
      <w:pPr>
        <w:spacing w:line="480" w:lineRule="auto"/>
        <w:jc w:val="both"/>
      </w:pPr>
      <w:r>
        <w:t xml:space="preserve">    </w:t>
      </w:r>
      <w:r w:rsidR="00CA595C">
        <w:t>Dada las características técnicas del equipo solar que se va a importar desde Alemania, y en consultas con un ingeniero mecánico con experiencia en colectores solares de agua, se ha estimado que cinco obreros y un supervisor, se tardarían, en un principio, dos horas en ensamblar cada colector, apegados también al principio económico de la curva de aprendizaje, la cual indica que al inicio de la actividad, los obreros deberán aprender lentamente los p</w:t>
      </w:r>
      <w:r w:rsidR="0096009B">
        <w:t>rocesos necesarios para ensamblar</w:t>
      </w:r>
      <w:r w:rsidR="00CA595C">
        <w:t xml:space="preserve"> el producto, pero con el paso del tiempo, la rutina y la experiencia, hará que su tiempo de ensamblaje se demore solo una hora, lo cual es conveniente puesto que, manteniendo el mismo número de obreros, se duplicará la producción en solo un par de años, lo cual permitiría cubrir la demanda creciente estimada para el proyecto.</w:t>
      </w:r>
    </w:p>
    <w:p w:rsidR="0096009B" w:rsidRDefault="0096009B" w:rsidP="00EF30BC">
      <w:pPr>
        <w:spacing w:line="480" w:lineRule="auto"/>
        <w:jc w:val="both"/>
      </w:pPr>
    </w:p>
    <w:p w:rsidR="00CA595C" w:rsidRDefault="00FC53BC" w:rsidP="00EF30BC">
      <w:pPr>
        <w:spacing w:line="480" w:lineRule="auto"/>
        <w:jc w:val="both"/>
      </w:pPr>
      <w:r>
        <w:t xml:space="preserve">    </w:t>
      </w:r>
      <w:r w:rsidR="00123B61">
        <w:t>De acuerdo a consultas con otros técnicos de la competencia, que coinciden con el ingeniero consultado, mantener cinco obreros f</w:t>
      </w:r>
      <w:r w:rsidR="00377300">
        <w:t xml:space="preserve">ijos es lo </w:t>
      </w:r>
      <w:r w:rsidR="00123B61">
        <w:t>óptimo, tanto en términos de productividad como en costos marginales de producción.</w:t>
      </w:r>
    </w:p>
    <w:p w:rsidR="00123B61" w:rsidRDefault="00123B61" w:rsidP="00EF30BC">
      <w:pPr>
        <w:spacing w:line="480" w:lineRule="auto"/>
        <w:jc w:val="both"/>
      </w:pPr>
    </w:p>
    <w:p w:rsidR="00123B61" w:rsidRDefault="00FC53BC" w:rsidP="00EF30BC">
      <w:pPr>
        <w:spacing w:line="480" w:lineRule="auto"/>
        <w:jc w:val="both"/>
      </w:pPr>
      <w:r>
        <w:t xml:space="preserve">    </w:t>
      </w:r>
      <w:r w:rsidR="00123B61">
        <w:t xml:space="preserve">Pero, a parte de las seis personas que se encargarían del ensamblaje de los colectores, será necesario contratar a un gerente general que administre la empresa, a un jefe de ventas que se encargue de la comercialización </w:t>
      </w:r>
      <w:r w:rsidR="000A690E">
        <w:t>y venta de los colectores, a una secretaria para que asista al gerente</w:t>
      </w:r>
      <w:r w:rsidR="00123B61">
        <w:t>, a una contadora que lleva la contabilidad de la emp</w:t>
      </w:r>
      <w:r w:rsidR="000A690E">
        <w:t>resa, a un asistente técnico</w:t>
      </w:r>
      <w:r w:rsidR="00123B61">
        <w:t xml:space="preserve"> que esté al tanto del </w:t>
      </w:r>
      <w:r w:rsidR="000A690E">
        <w:t xml:space="preserve">mantenimiento y manejo del </w:t>
      </w:r>
      <w:r w:rsidR="00123B61">
        <w:t>equipo tecnológico que se va a comprar, a dos vendedores que atienden a los clientes en el almacén de la empresa, y a tres vendedoras que atiendan las islas ubicadas en los principales centros comerciales de la ciudad de Quito.</w:t>
      </w:r>
    </w:p>
    <w:p w:rsidR="00123B61" w:rsidRDefault="00123B61" w:rsidP="00EF30BC">
      <w:pPr>
        <w:spacing w:line="480" w:lineRule="auto"/>
        <w:jc w:val="both"/>
      </w:pPr>
    </w:p>
    <w:p w:rsidR="008A68D9" w:rsidRDefault="00FC53BC" w:rsidP="00EF30BC">
      <w:pPr>
        <w:spacing w:line="480" w:lineRule="auto"/>
        <w:jc w:val="both"/>
      </w:pPr>
      <w:r>
        <w:t xml:space="preserve">    </w:t>
      </w:r>
      <w:r w:rsidR="0096009B">
        <w:t>Además</w:t>
      </w:r>
      <w:r w:rsidR="008A68D9">
        <w:t>, será necesario contratar a un chofer que se encargue de traer las partes y piezas de</w:t>
      </w:r>
      <w:r w:rsidR="0096009B">
        <w:t>sde</w:t>
      </w:r>
      <w:r w:rsidR="008A68D9">
        <w:t xml:space="preserve"> </w:t>
      </w:r>
      <w:smartTag w:uri="urn:schemas-microsoft-com:office:smarttags" w:element="PersonName">
        <w:smartTagPr>
          <w:attr w:name="ProductID" w:val="la Aduana"/>
        </w:smartTagPr>
        <w:r w:rsidR="008A68D9">
          <w:t>la Aduana</w:t>
        </w:r>
      </w:smartTag>
      <w:r w:rsidR="008A68D9">
        <w:t xml:space="preserve"> de Quito hacia el almacén, y que posteriormente ayude a trasladar los colectores solares a los hogares que los adquieren. Para este trabajo, contará con la ayuda de un asistente de la empresa. </w:t>
      </w:r>
    </w:p>
    <w:p w:rsidR="00F61A3E" w:rsidRDefault="00F61A3E" w:rsidP="00EF30BC">
      <w:pPr>
        <w:spacing w:line="480" w:lineRule="auto"/>
        <w:jc w:val="both"/>
      </w:pPr>
    </w:p>
    <w:p w:rsidR="00F61A3E" w:rsidRDefault="00FC53BC" w:rsidP="00EF30BC">
      <w:pPr>
        <w:spacing w:line="480" w:lineRule="auto"/>
        <w:jc w:val="both"/>
      </w:pPr>
      <w:r>
        <w:t xml:space="preserve">    </w:t>
      </w:r>
      <w:r w:rsidR="00F61A3E">
        <w:t>Asimismo, se deberá contratar a un conserje que se encargará de la limpieza del local y a dos guardias, que velarán por el orden y la seguridad de la empresa, tanto en horas de oficina como durante las noches.</w:t>
      </w:r>
    </w:p>
    <w:p w:rsidR="008A68D9" w:rsidRDefault="008A68D9" w:rsidP="00EF30BC">
      <w:pPr>
        <w:spacing w:line="480" w:lineRule="auto"/>
        <w:jc w:val="both"/>
      </w:pPr>
    </w:p>
    <w:p w:rsidR="00D74112" w:rsidRPr="00FC53BC" w:rsidRDefault="00FC53BC" w:rsidP="00FC53BC">
      <w:pPr>
        <w:spacing w:line="480" w:lineRule="auto"/>
        <w:jc w:val="both"/>
      </w:pPr>
      <w:r>
        <w:t xml:space="preserve">    </w:t>
      </w:r>
      <w:r w:rsidR="008A68D9">
        <w:t>El requerimiento de la mano de obra, se resume en el siguiente cuadro:</w:t>
      </w:r>
    </w:p>
    <w:p w:rsidR="00D74112" w:rsidRDefault="00D74112" w:rsidP="00EF30BC">
      <w:pPr>
        <w:spacing w:line="480" w:lineRule="auto"/>
        <w:jc w:val="center"/>
        <w:rPr>
          <w:b/>
        </w:rPr>
      </w:pPr>
    </w:p>
    <w:p w:rsidR="008A68D9" w:rsidRPr="00FC53BC" w:rsidRDefault="008A68D9" w:rsidP="00EF30BC">
      <w:pPr>
        <w:spacing w:line="480" w:lineRule="auto"/>
        <w:jc w:val="center"/>
        <w:rPr>
          <w:rFonts w:ascii="Arial" w:hAnsi="Arial" w:cs="Arial"/>
          <w:b/>
          <w:i/>
        </w:rPr>
      </w:pPr>
      <w:r w:rsidRPr="00FC53BC">
        <w:rPr>
          <w:rFonts w:ascii="Arial" w:hAnsi="Arial" w:cs="Arial"/>
          <w:b/>
          <w:i/>
        </w:rPr>
        <w:t>Cuadro No. 13</w:t>
      </w:r>
    </w:p>
    <w:p w:rsidR="008A68D9" w:rsidRDefault="008A68D9" w:rsidP="00EF30BC">
      <w:pPr>
        <w:spacing w:line="480" w:lineRule="auto"/>
        <w:jc w:val="center"/>
        <w:rPr>
          <w:b/>
        </w:rPr>
      </w:pPr>
      <w:r w:rsidRPr="00FC53BC">
        <w:rPr>
          <w:rFonts w:ascii="Arial" w:hAnsi="Arial" w:cs="Arial"/>
          <w:b/>
          <w:i/>
        </w:rPr>
        <w:t>Requerimientos de mano de obra</w:t>
      </w:r>
    </w:p>
    <w:p w:rsidR="00644931" w:rsidRPr="000A690E" w:rsidRDefault="00CD2D60" w:rsidP="00EF30BC">
      <w:pPr>
        <w:spacing w:line="480" w:lineRule="auto"/>
        <w:jc w:val="center"/>
        <w:rPr>
          <w:b/>
        </w:rPr>
      </w:pPr>
      <w:r>
        <w:rPr>
          <w:noProof/>
        </w:rPr>
        <w:drawing>
          <wp:inline distT="0" distB="0" distL="0" distR="0">
            <wp:extent cx="4987925" cy="2422525"/>
            <wp:effectExtent l="1905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4987925" cy="2422525"/>
                    </a:xfrm>
                    <a:prstGeom prst="rect">
                      <a:avLst/>
                    </a:prstGeom>
                    <a:noFill/>
                    <a:ln w="9525">
                      <a:noFill/>
                      <a:miter lim="800000"/>
                      <a:headEnd/>
                      <a:tailEnd/>
                    </a:ln>
                  </pic:spPr>
                </pic:pic>
              </a:graphicData>
            </a:graphic>
          </wp:inline>
        </w:drawing>
      </w:r>
    </w:p>
    <w:p w:rsidR="008A68D9" w:rsidRPr="00FC53BC" w:rsidRDefault="00F61A3E" w:rsidP="00FC53BC">
      <w:pPr>
        <w:tabs>
          <w:tab w:val="left" w:pos="1496"/>
        </w:tabs>
        <w:rPr>
          <w:rFonts w:ascii="Arial" w:hAnsi="Arial" w:cs="Arial"/>
          <w:i/>
        </w:rPr>
      </w:pPr>
      <w:r>
        <w:rPr>
          <w:b/>
          <w:lang w:val="en-US"/>
        </w:rPr>
        <w:tab/>
      </w:r>
      <w:r w:rsidR="00644931" w:rsidRPr="00FC53BC">
        <w:rPr>
          <w:rFonts w:ascii="Arial" w:hAnsi="Arial" w:cs="Arial"/>
          <w:i/>
          <w:vertAlign w:val="superscript"/>
        </w:rPr>
        <w:t xml:space="preserve">* </w:t>
      </w:r>
      <w:r w:rsidR="00076AD8" w:rsidRPr="00FC53BC">
        <w:rPr>
          <w:rFonts w:ascii="Arial" w:hAnsi="Arial" w:cs="Arial"/>
        </w:rPr>
        <w:t>Sueldo base no incluye</w:t>
      </w:r>
      <w:r w:rsidRPr="00FC53BC">
        <w:rPr>
          <w:rFonts w:ascii="Arial" w:hAnsi="Arial" w:cs="Arial"/>
        </w:rPr>
        <w:t xml:space="preserve"> comisiones por ventas</w:t>
      </w:r>
    </w:p>
    <w:p w:rsidR="00F61A3E" w:rsidRPr="00FC53BC" w:rsidRDefault="00F61A3E" w:rsidP="00FC53BC">
      <w:pPr>
        <w:tabs>
          <w:tab w:val="left" w:pos="1496"/>
        </w:tabs>
        <w:jc w:val="both"/>
        <w:rPr>
          <w:rFonts w:ascii="Arial" w:hAnsi="Arial" w:cs="Arial"/>
          <w:i/>
        </w:rPr>
      </w:pPr>
      <w:r w:rsidRPr="00FC53BC">
        <w:rPr>
          <w:rFonts w:ascii="Arial" w:hAnsi="Arial" w:cs="Arial"/>
          <w:i/>
        </w:rPr>
        <w:tab/>
      </w:r>
      <w:r w:rsidRPr="00FC53BC">
        <w:rPr>
          <w:rFonts w:ascii="Arial" w:hAnsi="Arial" w:cs="Arial"/>
          <w:b/>
          <w:i/>
        </w:rPr>
        <w:t>Fuente:</w:t>
      </w:r>
      <w:r w:rsidRPr="00FC53BC">
        <w:rPr>
          <w:rFonts w:ascii="Arial" w:hAnsi="Arial" w:cs="Arial"/>
          <w:i/>
        </w:rPr>
        <w:t xml:space="preserve"> Varios proyectos</w:t>
      </w:r>
    </w:p>
    <w:p w:rsidR="00F61A3E" w:rsidRPr="00FC53BC" w:rsidRDefault="00F61A3E" w:rsidP="00FC53BC">
      <w:pPr>
        <w:tabs>
          <w:tab w:val="left" w:pos="1496"/>
        </w:tabs>
        <w:jc w:val="both"/>
        <w:rPr>
          <w:rFonts w:ascii="Arial" w:hAnsi="Arial" w:cs="Arial"/>
          <w:i/>
        </w:rPr>
      </w:pPr>
      <w:r w:rsidRPr="00FC53BC">
        <w:rPr>
          <w:rFonts w:ascii="Arial" w:hAnsi="Arial" w:cs="Arial"/>
          <w:i/>
        </w:rPr>
        <w:tab/>
        <w:t>Elaborado por los Autores</w:t>
      </w:r>
    </w:p>
    <w:p w:rsidR="00D538C9" w:rsidRPr="00F61A3E" w:rsidRDefault="00D538C9" w:rsidP="00EF30BC">
      <w:pPr>
        <w:spacing w:line="480" w:lineRule="auto"/>
        <w:jc w:val="both"/>
      </w:pPr>
    </w:p>
    <w:p w:rsidR="0085399B" w:rsidRPr="00076AD8" w:rsidRDefault="00076AD8" w:rsidP="00EF30BC">
      <w:pPr>
        <w:spacing w:line="480" w:lineRule="auto"/>
        <w:jc w:val="both"/>
        <w:rPr>
          <w:b/>
        </w:rPr>
      </w:pPr>
      <w:r>
        <w:rPr>
          <w:b/>
        </w:rPr>
        <w:t>4.5 JUSTIFICACIÓ</w:t>
      </w:r>
      <w:r w:rsidRPr="00076AD8">
        <w:rPr>
          <w:b/>
        </w:rPr>
        <w:t>N DEL EQUIPO COMPRADO</w:t>
      </w:r>
    </w:p>
    <w:p w:rsidR="0085399B" w:rsidRDefault="0085399B" w:rsidP="00EF30BC">
      <w:pPr>
        <w:spacing w:line="480" w:lineRule="auto"/>
        <w:jc w:val="both"/>
      </w:pPr>
    </w:p>
    <w:p w:rsidR="00A31B4C" w:rsidRDefault="00FC53BC" w:rsidP="00EF30BC">
      <w:pPr>
        <w:spacing w:line="480" w:lineRule="auto"/>
        <w:jc w:val="both"/>
      </w:pPr>
      <w:r>
        <w:t xml:space="preserve">    </w:t>
      </w:r>
      <w:r w:rsidR="00D538C9">
        <w:t>Para el ensamblaje del colector solar de agua, será necesario importar las partes y piezas desde la ciudad alemana de Hamburgo con un mes de antelación, con un margen aceptable de inventario de 2 días, por lo que cada mes será necesario adquirir todos los elementos que conforman el producto final que se va a comercializar en la ciudad de Quito:</w:t>
      </w:r>
    </w:p>
    <w:p w:rsidR="00D538C9" w:rsidRDefault="00D538C9" w:rsidP="00EF30BC">
      <w:pPr>
        <w:spacing w:line="480" w:lineRule="auto"/>
        <w:jc w:val="both"/>
        <w:rPr>
          <w:b/>
        </w:rPr>
      </w:pPr>
    </w:p>
    <w:p w:rsidR="00D538C9" w:rsidRDefault="00FC53BC" w:rsidP="00EF30BC">
      <w:pPr>
        <w:spacing w:line="480" w:lineRule="auto"/>
        <w:jc w:val="both"/>
      </w:pPr>
      <w:r>
        <w:t xml:space="preserve">    </w:t>
      </w:r>
      <w:r w:rsidR="00D538C9">
        <w:t>El sistema solar elegido incluye:</w:t>
      </w:r>
    </w:p>
    <w:p w:rsidR="00D538C9" w:rsidRDefault="00D538C9" w:rsidP="00EF30BC">
      <w:pPr>
        <w:numPr>
          <w:ilvl w:val="0"/>
          <w:numId w:val="26"/>
        </w:numPr>
        <w:spacing w:line="480" w:lineRule="auto"/>
        <w:jc w:val="both"/>
      </w:pPr>
      <w:r>
        <w:t xml:space="preserve">Tanque acumulador de agua caliente con aislamiento de espuma poliuretano y cobertor exterior de acero </w:t>
      </w:r>
      <w:r w:rsidR="00D74112">
        <w:t xml:space="preserve">inoxidable resistente a la corrosión de </w:t>
      </w:r>
      <w:smartTag w:uri="urn:schemas-microsoft-com:office:smarttags" w:element="metricconverter">
        <w:smartTagPr>
          <w:attr w:name="ProductID" w:val="1,7 mm"/>
        </w:smartTagPr>
        <w:r w:rsidR="00D74112">
          <w:t>1,7 mm</w:t>
        </w:r>
      </w:smartTag>
      <w:r w:rsidR="00D74112">
        <w:t>.</w:t>
      </w:r>
    </w:p>
    <w:p w:rsidR="00D538C9" w:rsidRDefault="00D74112" w:rsidP="00EF30BC">
      <w:pPr>
        <w:numPr>
          <w:ilvl w:val="0"/>
          <w:numId w:val="26"/>
        </w:numPr>
        <w:spacing w:line="480" w:lineRule="auto"/>
        <w:jc w:val="both"/>
      </w:pPr>
      <w:r>
        <w:t xml:space="preserve">Tubos </w:t>
      </w:r>
      <w:r w:rsidR="00D538C9">
        <w:t>con vidrio de doble pared con colectores selectivos y vacío de alta calidad</w:t>
      </w:r>
    </w:p>
    <w:p w:rsidR="00D538C9" w:rsidRDefault="00D538C9" w:rsidP="00EF30BC">
      <w:pPr>
        <w:numPr>
          <w:ilvl w:val="0"/>
          <w:numId w:val="26"/>
        </w:numPr>
        <w:spacing w:line="480" w:lineRule="auto"/>
        <w:jc w:val="both"/>
      </w:pPr>
      <w:r>
        <w:t xml:space="preserve">Espejo de aluminio </w:t>
      </w:r>
      <w:r w:rsidR="00AA0FE6">
        <w:t xml:space="preserve">y acero galvanizado </w:t>
      </w:r>
      <w:r>
        <w:t>con un perfi</w:t>
      </w:r>
      <w:r w:rsidR="00AA0FE6">
        <w:t>l CPC o vidrio solar endurecido</w:t>
      </w:r>
    </w:p>
    <w:p w:rsidR="00D538C9" w:rsidRDefault="00D538C9" w:rsidP="00EF30BC">
      <w:pPr>
        <w:numPr>
          <w:ilvl w:val="0"/>
          <w:numId w:val="26"/>
        </w:numPr>
        <w:spacing w:line="480" w:lineRule="auto"/>
        <w:jc w:val="both"/>
      </w:pPr>
      <w:r>
        <w:t>Marco de montaje de aluminio</w:t>
      </w:r>
    </w:p>
    <w:p w:rsidR="00AA0FE6" w:rsidRDefault="00AA0FE6" w:rsidP="00EF30BC">
      <w:pPr>
        <w:numPr>
          <w:ilvl w:val="0"/>
          <w:numId w:val="26"/>
        </w:numPr>
        <w:spacing w:line="480" w:lineRule="auto"/>
        <w:jc w:val="both"/>
      </w:pPr>
      <w:r>
        <w:t>Termostato automático para resistencia eléctrica</w:t>
      </w:r>
    </w:p>
    <w:p w:rsidR="00D538C9" w:rsidRDefault="00D538C9" w:rsidP="00EF30BC">
      <w:pPr>
        <w:spacing w:line="480" w:lineRule="auto"/>
        <w:jc w:val="both"/>
      </w:pPr>
    </w:p>
    <w:p w:rsidR="00D538C9" w:rsidRDefault="00FC53BC" w:rsidP="00EF30BC">
      <w:pPr>
        <w:spacing w:line="480" w:lineRule="auto"/>
        <w:jc w:val="both"/>
      </w:pPr>
      <w:r>
        <w:t xml:space="preserve">    </w:t>
      </w:r>
      <w:r w:rsidR="00D538C9">
        <w:t>Como se va a ensamblar, durante el primer año de operación, cuatro colectores solares al día, los requerimientos por semana serían de 10 colectores, mientras que al mes sería de 40 colectores, pero como se mantendrá un stock de segur</w:t>
      </w:r>
      <w:r w:rsidR="0066548C">
        <w:t>i</w:t>
      </w:r>
      <w:r w:rsidR="00377300">
        <w:t>dad de dos días, se importará</w:t>
      </w:r>
      <w:r w:rsidR="0066548C">
        <w:t>n y ensamblarán</w:t>
      </w:r>
      <w:r w:rsidR="00D538C9">
        <w:t xml:space="preserve"> 48 colectores al mes.</w:t>
      </w:r>
    </w:p>
    <w:p w:rsidR="0066548C" w:rsidRDefault="0066548C" w:rsidP="00EF30BC">
      <w:pPr>
        <w:spacing w:line="480" w:lineRule="auto"/>
        <w:jc w:val="both"/>
      </w:pPr>
    </w:p>
    <w:p w:rsidR="006E2B33" w:rsidRDefault="00FC53BC" w:rsidP="00EF30BC">
      <w:pPr>
        <w:spacing w:line="480" w:lineRule="auto"/>
        <w:jc w:val="both"/>
      </w:pPr>
      <w:r>
        <w:t xml:space="preserve">    </w:t>
      </w:r>
      <w:r w:rsidR="006E2B33">
        <w:t>Esto implicaría que durante el primer año de operación de la empresa ECUASOL, sea necesario importar piezas y partes desde Hamburgo</w:t>
      </w:r>
      <w:r w:rsidR="0066548C">
        <w:t xml:space="preserve"> – </w:t>
      </w:r>
      <w:r w:rsidR="006E2B33">
        <w:t>Alemania, a la empresa Conergy AG para armar 576 colectores solares de agua en la planta implementada en el norte de la ciudad de Quito.</w:t>
      </w:r>
    </w:p>
    <w:p w:rsidR="006E2B33" w:rsidRDefault="006E2B33" w:rsidP="00EF30BC">
      <w:pPr>
        <w:spacing w:line="480" w:lineRule="auto"/>
        <w:jc w:val="both"/>
      </w:pPr>
    </w:p>
    <w:p w:rsidR="006E2B33" w:rsidRDefault="00FC53BC" w:rsidP="00EF30BC">
      <w:pPr>
        <w:spacing w:line="480" w:lineRule="auto"/>
        <w:jc w:val="both"/>
      </w:pPr>
      <w:r>
        <w:t xml:space="preserve">    </w:t>
      </w:r>
      <w:r w:rsidR="006E2B33">
        <w:t>Por lo tanto, se requieren las siguientes partes:</w:t>
      </w:r>
    </w:p>
    <w:p w:rsidR="006E2B33" w:rsidRDefault="006E2B33" w:rsidP="00EF30BC">
      <w:pPr>
        <w:numPr>
          <w:ilvl w:val="0"/>
          <w:numId w:val="27"/>
        </w:numPr>
        <w:spacing w:line="480" w:lineRule="auto"/>
        <w:jc w:val="both"/>
      </w:pPr>
      <w:r>
        <w:t xml:space="preserve">576 tanques acumuladores </w:t>
      </w:r>
      <w:r w:rsidR="00D74112">
        <w:t xml:space="preserve">de agua, con una capacidad de </w:t>
      </w:r>
      <w:smartTag w:uri="urn:schemas-microsoft-com:office:smarttags" w:element="metricconverter">
        <w:smartTagPr>
          <w:attr w:name="ProductID" w:val="140 litros"/>
        </w:smartTagPr>
        <w:r w:rsidR="00D74112">
          <w:t>14</w:t>
        </w:r>
        <w:r>
          <w:t>0 litros</w:t>
        </w:r>
      </w:smartTag>
    </w:p>
    <w:p w:rsidR="006E2B33" w:rsidRDefault="0066548C" w:rsidP="00EF30BC">
      <w:pPr>
        <w:numPr>
          <w:ilvl w:val="0"/>
          <w:numId w:val="27"/>
        </w:numPr>
        <w:spacing w:line="480" w:lineRule="auto"/>
        <w:jc w:val="both"/>
      </w:pPr>
      <w:r>
        <w:t>5,760 (1</w:t>
      </w:r>
      <w:r w:rsidR="006E2B33">
        <w:t xml:space="preserve">0 x 576) tubos termosifón con vidrio de doble pared </w:t>
      </w:r>
    </w:p>
    <w:p w:rsidR="006E2B33" w:rsidRDefault="006E2B33" w:rsidP="00EF30BC">
      <w:pPr>
        <w:numPr>
          <w:ilvl w:val="0"/>
          <w:numId w:val="27"/>
        </w:numPr>
        <w:spacing w:line="480" w:lineRule="auto"/>
        <w:jc w:val="both"/>
      </w:pPr>
      <w:r>
        <w:t>576 espejos planos de aluminio</w:t>
      </w:r>
    </w:p>
    <w:p w:rsidR="006E2B33" w:rsidRDefault="006E2B33" w:rsidP="00EF30BC">
      <w:pPr>
        <w:numPr>
          <w:ilvl w:val="0"/>
          <w:numId w:val="27"/>
        </w:numPr>
        <w:spacing w:line="480" w:lineRule="auto"/>
        <w:jc w:val="both"/>
      </w:pPr>
      <w:r>
        <w:t>576 marcos de montaje de aluminio</w:t>
      </w:r>
    </w:p>
    <w:p w:rsidR="0066548C" w:rsidRDefault="0066548C" w:rsidP="00EF30BC">
      <w:pPr>
        <w:numPr>
          <w:ilvl w:val="0"/>
          <w:numId w:val="27"/>
        </w:numPr>
        <w:spacing w:line="480" w:lineRule="auto"/>
        <w:jc w:val="both"/>
      </w:pPr>
      <w:r>
        <w:t>576 roscas exteriores de ½ pulgada</w:t>
      </w:r>
    </w:p>
    <w:p w:rsidR="006E2B33" w:rsidRDefault="006E2B33" w:rsidP="00EF30BC">
      <w:pPr>
        <w:spacing w:line="480" w:lineRule="auto"/>
        <w:jc w:val="both"/>
      </w:pPr>
    </w:p>
    <w:p w:rsidR="006E2B33" w:rsidRDefault="00FC53BC" w:rsidP="00EF30BC">
      <w:pPr>
        <w:spacing w:line="480" w:lineRule="auto"/>
        <w:jc w:val="both"/>
      </w:pPr>
      <w:r>
        <w:t xml:space="preserve">    </w:t>
      </w:r>
      <w:r w:rsidR="006E2B33">
        <w:t>A parte de adquirir este material de ensamblaje, los operarios de la planta requerirán de las si</w:t>
      </w:r>
      <w:r w:rsidR="00AA02CD">
        <w:t>guientes herramientas y equipos</w:t>
      </w:r>
      <w:r w:rsidR="006E2B33">
        <w:t xml:space="preserve"> para poder armar los colectores solares de agua, de acuerdo a los estrictos requerimientos del fabricante alemán:</w:t>
      </w:r>
    </w:p>
    <w:p w:rsidR="006E2B33" w:rsidRDefault="006E2B33" w:rsidP="00EF30BC">
      <w:pPr>
        <w:spacing w:line="480" w:lineRule="auto"/>
        <w:jc w:val="both"/>
      </w:pPr>
    </w:p>
    <w:p w:rsidR="0065033D" w:rsidRPr="00FC53BC" w:rsidRDefault="0065033D" w:rsidP="00EF30BC">
      <w:pPr>
        <w:spacing w:line="480" w:lineRule="auto"/>
        <w:jc w:val="center"/>
        <w:rPr>
          <w:rFonts w:ascii="Arial" w:hAnsi="Arial" w:cs="Arial"/>
          <w:b/>
          <w:i/>
        </w:rPr>
      </w:pPr>
      <w:r w:rsidRPr="00FC53BC">
        <w:rPr>
          <w:rFonts w:ascii="Arial" w:hAnsi="Arial" w:cs="Arial"/>
          <w:b/>
          <w:i/>
        </w:rPr>
        <w:t>Cuadro No. 14</w:t>
      </w:r>
    </w:p>
    <w:p w:rsidR="0065033D" w:rsidRPr="00FC53BC" w:rsidRDefault="0065033D" w:rsidP="00EF30BC">
      <w:pPr>
        <w:spacing w:line="480" w:lineRule="auto"/>
        <w:jc w:val="center"/>
        <w:rPr>
          <w:rFonts w:ascii="Arial" w:hAnsi="Arial" w:cs="Arial"/>
          <w:b/>
          <w:i/>
        </w:rPr>
      </w:pPr>
      <w:r w:rsidRPr="00FC53BC">
        <w:rPr>
          <w:rFonts w:ascii="Arial" w:hAnsi="Arial" w:cs="Arial"/>
          <w:b/>
          <w:i/>
        </w:rPr>
        <w:t>Requerimientos de equipos y herramientas</w:t>
      </w:r>
    </w:p>
    <w:tbl>
      <w:tblPr>
        <w:tblStyle w:val="Tablaconcuadrcula"/>
        <w:tblW w:w="6744" w:type="dxa"/>
        <w:jc w:val="center"/>
        <w:tblLook w:val="01E0"/>
      </w:tblPr>
      <w:tblGrid>
        <w:gridCol w:w="3597"/>
        <w:gridCol w:w="1297"/>
        <w:gridCol w:w="1850"/>
      </w:tblGrid>
      <w:tr w:rsidR="006E2B33">
        <w:trPr>
          <w:jc w:val="center"/>
        </w:trPr>
        <w:tc>
          <w:tcPr>
            <w:tcW w:w="3597" w:type="dxa"/>
          </w:tcPr>
          <w:p w:rsidR="006E2B33" w:rsidRPr="0065033D" w:rsidRDefault="0065033D" w:rsidP="00FC53BC">
            <w:pPr>
              <w:jc w:val="center"/>
              <w:rPr>
                <w:b/>
              </w:rPr>
            </w:pPr>
            <w:r w:rsidRPr="0065033D">
              <w:rPr>
                <w:b/>
              </w:rPr>
              <w:t>Descripción</w:t>
            </w:r>
          </w:p>
        </w:tc>
        <w:tc>
          <w:tcPr>
            <w:tcW w:w="1297" w:type="dxa"/>
          </w:tcPr>
          <w:p w:rsidR="006E2B33" w:rsidRPr="0065033D" w:rsidRDefault="0065033D" w:rsidP="00FC53BC">
            <w:pPr>
              <w:jc w:val="center"/>
              <w:rPr>
                <w:b/>
              </w:rPr>
            </w:pPr>
            <w:r w:rsidRPr="0065033D">
              <w:rPr>
                <w:b/>
              </w:rPr>
              <w:t>Cantidad</w:t>
            </w:r>
          </w:p>
        </w:tc>
        <w:tc>
          <w:tcPr>
            <w:tcW w:w="1850" w:type="dxa"/>
          </w:tcPr>
          <w:p w:rsidR="006E2B33" w:rsidRPr="0065033D" w:rsidRDefault="0065033D" w:rsidP="00FC53BC">
            <w:pPr>
              <w:jc w:val="center"/>
              <w:rPr>
                <w:b/>
              </w:rPr>
            </w:pPr>
            <w:r w:rsidRPr="0065033D">
              <w:rPr>
                <w:b/>
              </w:rPr>
              <w:t>Costo Unitario</w:t>
            </w:r>
          </w:p>
        </w:tc>
      </w:tr>
      <w:tr w:rsidR="006E2B33">
        <w:trPr>
          <w:jc w:val="center"/>
        </w:trPr>
        <w:tc>
          <w:tcPr>
            <w:tcW w:w="3597" w:type="dxa"/>
          </w:tcPr>
          <w:p w:rsidR="006E2B33" w:rsidRDefault="0065033D" w:rsidP="00FC53BC">
            <w:pPr>
              <w:jc w:val="both"/>
              <w:rPr>
                <w:b/>
              </w:rPr>
            </w:pPr>
            <w:r w:rsidRPr="0065033D">
              <w:rPr>
                <w:b/>
              </w:rPr>
              <w:t>Equipos</w:t>
            </w:r>
          </w:p>
          <w:p w:rsidR="0065033D" w:rsidRDefault="0065033D" w:rsidP="00FC53BC">
            <w:pPr>
              <w:jc w:val="both"/>
            </w:pPr>
            <w:r>
              <w:t xml:space="preserve">   Cortadora especial de vidrio</w:t>
            </w:r>
          </w:p>
          <w:p w:rsidR="0065033D" w:rsidRDefault="0065033D" w:rsidP="00FC53BC">
            <w:pPr>
              <w:jc w:val="both"/>
            </w:pPr>
            <w:r>
              <w:t xml:space="preserve">   Sierra eléctrica de diamante</w:t>
            </w:r>
          </w:p>
          <w:p w:rsidR="0065033D" w:rsidRDefault="0065033D" w:rsidP="00FC53BC">
            <w:pPr>
              <w:jc w:val="both"/>
            </w:pPr>
            <w:r>
              <w:t xml:space="preserve">   Sistema eléctrico de alta tensión</w:t>
            </w:r>
          </w:p>
          <w:p w:rsidR="0065033D" w:rsidRDefault="0065033D" w:rsidP="00FC53BC">
            <w:pPr>
              <w:jc w:val="both"/>
            </w:pPr>
            <w:r>
              <w:t xml:space="preserve">   Sistema de banda transportadora</w:t>
            </w:r>
          </w:p>
        </w:tc>
        <w:tc>
          <w:tcPr>
            <w:tcW w:w="1297" w:type="dxa"/>
          </w:tcPr>
          <w:p w:rsidR="006E2B33" w:rsidRDefault="006E2B33" w:rsidP="00FC53BC">
            <w:pPr>
              <w:jc w:val="center"/>
            </w:pPr>
          </w:p>
          <w:p w:rsidR="0065033D" w:rsidRDefault="0065033D" w:rsidP="00FC53BC">
            <w:pPr>
              <w:jc w:val="center"/>
            </w:pPr>
            <w:r>
              <w:t>1</w:t>
            </w:r>
          </w:p>
          <w:p w:rsidR="0065033D" w:rsidRDefault="00D74112" w:rsidP="00FC53BC">
            <w:pPr>
              <w:jc w:val="center"/>
            </w:pPr>
            <w:r>
              <w:t>2</w:t>
            </w:r>
          </w:p>
          <w:p w:rsidR="0065033D" w:rsidRDefault="0065033D" w:rsidP="00FC53BC">
            <w:pPr>
              <w:jc w:val="center"/>
            </w:pPr>
            <w:r>
              <w:t>1</w:t>
            </w:r>
          </w:p>
          <w:p w:rsidR="0065033D" w:rsidRDefault="0065033D" w:rsidP="00FC53BC">
            <w:pPr>
              <w:jc w:val="center"/>
            </w:pPr>
            <w:r>
              <w:t>1</w:t>
            </w:r>
          </w:p>
        </w:tc>
        <w:tc>
          <w:tcPr>
            <w:tcW w:w="1850" w:type="dxa"/>
          </w:tcPr>
          <w:p w:rsidR="006E2B33" w:rsidRDefault="006E2B33" w:rsidP="00FC53BC">
            <w:pPr>
              <w:jc w:val="center"/>
            </w:pPr>
          </w:p>
          <w:p w:rsidR="00FA317C" w:rsidRDefault="006A306B" w:rsidP="00FC53BC">
            <w:pPr>
              <w:jc w:val="center"/>
            </w:pPr>
            <w:r>
              <w:t>USD 4,000</w:t>
            </w:r>
          </w:p>
          <w:p w:rsidR="006A306B" w:rsidRDefault="006A306B" w:rsidP="00FC53BC">
            <w:pPr>
              <w:jc w:val="center"/>
            </w:pPr>
            <w:r>
              <w:t>USD 1,500</w:t>
            </w:r>
          </w:p>
          <w:p w:rsidR="006A306B" w:rsidRDefault="006A306B" w:rsidP="00FC53BC">
            <w:pPr>
              <w:jc w:val="center"/>
            </w:pPr>
            <w:r>
              <w:t>USD 6,500</w:t>
            </w:r>
          </w:p>
          <w:p w:rsidR="006A306B" w:rsidRDefault="006A306B" w:rsidP="00FC53BC">
            <w:pPr>
              <w:jc w:val="center"/>
            </w:pPr>
            <w:r>
              <w:t>USD 3,000</w:t>
            </w:r>
          </w:p>
        </w:tc>
      </w:tr>
      <w:tr w:rsidR="0065033D">
        <w:trPr>
          <w:jc w:val="center"/>
        </w:trPr>
        <w:tc>
          <w:tcPr>
            <w:tcW w:w="3597" w:type="dxa"/>
          </w:tcPr>
          <w:p w:rsidR="0065033D" w:rsidRDefault="0065033D" w:rsidP="00FC53BC">
            <w:pPr>
              <w:jc w:val="both"/>
              <w:rPr>
                <w:b/>
              </w:rPr>
            </w:pPr>
            <w:r>
              <w:rPr>
                <w:b/>
              </w:rPr>
              <w:t>Herramientas</w:t>
            </w:r>
          </w:p>
          <w:p w:rsidR="0065033D" w:rsidRDefault="0065033D" w:rsidP="00FC53BC">
            <w:pPr>
              <w:jc w:val="both"/>
            </w:pPr>
            <w:r>
              <w:rPr>
                <w:b/>
              </w:rPr>
              <w:t xml:space="preserve">   </w:t>
            </w:r>
            <w:r>
              <w:t>Soldadora</w:t>
            </w:r>
          </w:p>
          <w:p w:rsidR="0065033D" w:rsidRDefault="0065033D" w:rsidP="00FC53BC">
            <w:pPr>
              <w:jc w:val="both"/>
            </w:pPr>
            <w:r>
              <w:t xml:space="preserve">   Martillo</w:t>
            </w:r>
          </w:p>
          <w:p w:rsidR="0065033D" w:rsidRDefault="0065033D" w:rsidP="00FC53BC">
            <w:pPr>
              <w:jc w:val="both"/>
            </w:pPr>
            <w:r>
              <w:t xml:space="preserve">   Taladro especial</w:t>
            </w:r>
          </w:p>
          <w:p w:rsidR="0065033D" w:rsidRDefault="0065033D" w:rsidP="00FC53BC">
            <w:pPr>
              <w:jc w:val="both"/>
            </w:pPr>
            <w:r>
              <w:t xml:space="preserve">   </w:t>
            </w:r>
            <w:r w:rsidR="006A306B">
              <w:t xml:space="preserve">Juego de </w:t>
            </w:r>
            <w:r>
              <w:t>Destornilladores</w:t>
            </w:r>
          </w:p>
          <w:p w:rsidR="0065033D" w:rsidRDefault="0065033D" w:rsidP="00FC53BC">
            <w:pPr>
              <w:jc w:val="both"/>
            </w:pPr>
            <w:r>
              <w:t xml:space="preserve">   Tornillos</w:t>
            </w:r>
          </w:p>
          <w:p w:rsidR="0065033D" w:rsidRDefault="0065033D" w:rsidP="00FC53BC">
            <w:pPr>
              <w:jc w:val="both"/>
            </w:pPr>
            <w:r>
              <w:t xml:space="preserve">   Guantes de trabajo</w:t>
            </w:r>
          </w:p>
          <w:p w:rsidR="0065033D" w:rsidRPr="000A690E" w:rsidRDefault="0065033D" w:rsidP="00FC53BC">
            <w:pPr>
              <w:jc w:val="both"/>
            </w:pPr>
            <w:r>
              <w:t xml:space="preserve">   Gafas </w:t>
            </w:r>
            <w:r w:rsidR="006A306B">
              <w:t xml:space="preserve">protectoras </w:t>
            </w:r>
            <w:r>
              <w:t>especiales</w:t>
            </w:r>
          </w:p>
        </w:tc>
        <w:tc>
          <w:tcPr>
            <w:tcW w:w="1297" w:type="dxa"/>
          </w:tcPr>
          <w:p w:rsidR="0065033D" w:rsidRDefault="0065033D" w:rsidP="00FC53BC">
            <w:pPr>
              <w:jc w:val="center"/>
            </w:pPr>
          </w:p>
          <w:p w:rsidR="0065033D" w:rsidRDefault="0065033D" w:rsidP="00FC53BC">
            <w:pPr>
              <w:jc w:val="center"/>
            </w:pPr>
            <w:r>
              <w:t>2</w:t>
            </w:r>
          </w:p>
          <w:p w:rsidR="0065033D" w:rsidRDefault="0065033D" w:rsidP="00FC53BC">
            <w:pPr>
              <w:jc w:val="center"/>
            </w:pPr>
            <w:r>
              <w:t>2</w:t>
            </w:r>
          </w:p>
          <w:p w:rsidR="0065033D" w:rsidRDefault="0065033D" w:rsidP="00FC53BC">
            <w:pPr>
              <w:jc w:val="center"/>
            </w:pPr>
            <w:r>
              <w:t>2</w:t>
            </w:r>
          </w:p>
          <w:p w:rsidR="0065033D" w:rsidRDefault="0065033D" w:rsidP="00FC53BC">
            <w:pPr>
              <w:jc w:val="center"/>
            </w:pPr>
            <w:r>
              <w:t>4</w:t>
            </w:r>
          </w:p>
          <w:p w:rsidR="0065033D" w:rsidRDefault="00FA317C" w:rsidP="00FC53BC">
            <w:pPr>
              <w:jc w:val="center"/>
            </w:pPr>
            <w:r>
              <w:t>600</w:t>
            </w:r>
          </w:p>
          <w:p w:rsidR="00FA317C" w:rsidRDefault="00FA317C" w:rsidP="00FC53BC">
            <w:pPr>
              <w:jc w:val="center"/>
            </w:pPr>
            <w:r>
              <w:t>60</w:t>
            </w:r>
          </w:p>
          <w:p w:rsidR="00FA317C" w:rsidRDefault="00FA317C" w:rsidP="00FC53BC">
            <w:pPr>
              <w:jc w:val="center"/>
            </w:pPr>
            <w:r>
              <w:t>12</w:t>
            </w:r>
          </w:p>
        </w:tc>
        <w:tc>
          <w:tcPr>
            <w:tcW w:w="1850" w:type="dxa"/>
          </w:tcPr>
          <w:p w:rsidR="0065033D" w:rsidRPr="004F25F4" w:rsidRDefault="0065033D" w:rsidP="00FC53BC">
            <w:pPr>
              <w:jc w:val="center"/>
              <w:rPr>
                <w:lang w:val="en-US"/>
              </w:rPr>
            </w:pPr>
          </w:p>
          <w:p w:rsidR="006A306B" w:rsidRPr="004F25F4" w:rsidRDefault="006A306B" w:rsidP="00FC53BC">
            <w:pPr>
              <w:jc w:val="center"/>
              <w:rPr>
                <w:lang w:val="en-US"/>
              </w:rPr>
            </w:pPr>
            <w:r w:rsidRPr="004F25F4">
              <w:rPr>
                <w:lang w:val="en-US"/>
              </w:rPr>
              <w:t>USD 800</w:t>
            </w:r>
          </w:p>
          <w:p w:rsidR="006A306B" w:rsidRPr="004F25F4" w:rsidRDefault="006A306B" w:rsidP="00FC53BC">
            <w:pPr>
              <w:jc w:val="center"/>
              <w:rPr>
                <w:lang w:val="en-US"/>
              </w:rPr>
            </w:pPr>
            <w:r w:rsidRPr="004F25F4">
              <w:rPr>
                <w:lang w:val="en-US"/>
              </w:rPr>
              <w:t>USD 15</w:t>
            </w:r>
          </w:p>
          <w:p w:rsidR="006A306B" w:rsidRPr="004F25F4" w:rsidRDefault="006A306B" w:rsidP="00FC53BC">
            <w:pPr>
              <w:jc w:val="center"/>
              <w:rPr>
                <w:lang w:val="en-US"/>
              </w:rPr>
            </w:pPr>
            <w:r w:rsidRPr="004F25F4">
              <w:rPr>
                <w:lang w:val="en-US"/>
              </w:rPr>
              <w:t>USD 40</w:t>
            </w:r>
          </w:p>
          <w:p w:rsidR="006A306B" w:rsidRPr="004F25F4" w:rsidRDefault="006A306B" w:rsidP="00FC53BC">
            <w:pPr>
              <w:jc w:val="center"/>
              <w:rPr>
                <w:lang w:val="en-US"/>
              </w:rPr>
            </w:pPr>
            <w:r w:rsidRPr="004F25F4">
              <w:rPr>
                <w:lang w:val="en-US"/>
              </w:rPr>
              <w:t>USD 20</w:t>
            </w:r>
          </w:p>
          <w:p w:rsidR="006A306B" w:rsidRPr="004F25F4" w:rsidRDefault="006A306B" w:rsidP="00FC53BC">
            <w:pPr>
              <w:jc w:val="center"/>
              <w:rPr>
                <w:lang w:val="en-US"/>
              </w:rPr>
            </w:pPr>
            <w:r w:rsidRPr="004F25F4">
              <w:rPr>
                <w:lang w:val="en-US"/>
              </w:rPr>
              <w:t>USD 0,15</w:t>
            </w:r>
          </w:p>
          <w:p w:rsidR="006A306B" w:rsidRDefault="006A306B" w:rsidP="00FC53BC">
            <w:pPr>
              <w:jc w:val="center"/>
            </w:pPr>
            <w:r>
              <w:t>USD 5</w:t>
            </w:r>
          </w:p>
          <w:p w:rsidR="006A306B" w:rsidRDefault="006A306B" w:rsidP="00FC53BC">
            <w:pPr>
              <w:jc w:val="center"/>
            </w:pPr>
            <w:r>
              <w:t>USD 18</w:t>
            </w:r>
          </w:p>
        </w:tc>
      </w:tr>
    </w:tbl>
    <w:p w:rsidR="006E2B33" w:rsidRPr="00FC53BC" w:rsidRDefault="006A306B" w:rsidP="00FC53BC">
      <w:pPr>
        <w:tabs>
          <w:tab w:val="left" w:pos="898"/>
        </w:tabs>
        <w:jc w:val="both"/>
        <w:rPr>
          <w:rFonts w:ascii="Arial" w:hAnsi="Arial" w:cs="Arial"/>
          <w:i/>
        </w:rPr>
      </w:pPr>
      <w:r>
        <w:tab/>
      </w:r>
      <w:r w:rsidRPr="00FC53BC">
        <w:rPr>
          <w:rFonts w:ascii="Arial" w:hAnsi="Arial" w:cs="Arial"/>
          <w:b/>
          <w:i/>
        </w:rPr>
        <w:t>Fuente:</w:t>
      </w:r>
      <w:r w:rsidRPr="00FC53BC">
        <w:rPr>
          <w:rFonts w:ascii="Arial" w:hAnsi="Arial" w:cs="Arial"/>
          <w:i/>
        </w:rPr>
        <w:t xml:space="preserve"> Varios locales comerciales</w:t>
      </w:r>
    </w:p>
    <w:p w:rsidR="006E2B33" w:rsidRPr="00FC53BC" w:rsidRDefault="006A306B" w:rsidP="00FC53BC">
      <w:pPr>
        <w:tabs>
          <w:tab w:val="left" w:pos="898"/>
        </w:tabs>
        <w:jc w:val="both"/>
        <w:rPr>
          <w:rFonts w:ascii="Arial" w:hAnsi="Arial" w:cs="Arial"/>
          <w:i/>
        </w:rPr>
      </w:pPr>
      <w:r w:rsidRPr="00FC53BC">
        <w:rPr>
          <w:rFonts w:ascii="Arial" w:hAnsi="Arial" w:cs="Arial"/>
          <w:i/>
        </w:rPr>
        <w:tab/>
        <w:t>Elaborado por los Autores</w:t>
      </w:r>
    </w:p>
    <w:p w:rsidR="006A306B" w:rsidRDefault="00FC53BC" w:rsidP="00EF30BC">
      <w:pPr>
        <w:spacing w:line="480" w:lineRule="auto"/>
        <w:jc w:val="both"/>
      </w:pPr>
      <w:r>
        <w:t xml:space="preserve">    </w:t>
      </w:r>
      <w:r w:rsidR="006A306B">
        <w:t xml:space="preserve">El personal administrativo y de comercialización de la empresa, también requerirá de los siguientes suministros, equipos y enseres de oficina para que </w:t>
      </w:r>
      <w:r w:rsidR="00F224A0">
        <w:t>puedan</w:t>
      </w:r>
      <w:r w:rsidR="006A306B">
        <w:t xml:space="preserve"> ejercer sus funciones de la forma más eficientemente posible:</w:t>
      </w:r>
    </w:p>
    <w:p w:rsidR="0066548C" w:rsidRDefault="0066548C" w:rsidP="00EF30BC">
      <w:pPr>
        <w:spacing w:line="480" w:lineRule="auto"/>
        <w:jc w:val="both"/>
      </w:pPr>
    </w:p>
    <w:p w:rsidR="00F224A0" w:rsidRPr="00FC53BC" w:rsidRDefault="00F224A0" w:rsidP="00EF30BC">
      <w:pPr>
        <w:spacing w:line="480" w:lineRule="auto"/>
        <w:jc w:val="center"/>
        <w:rPr>
          <w:rFonts w:ascii="Arial" w:hAnsi="Arial" w:cs="Arial"/>
          <w:b/>
          <w:i/>
        </w:rPr>
      </w:pPr>
      <w:r w:rsidRPr="00FC53BC">
        <w:rPr>
          <w:rFonts w:ascii="Arial" w:hAnsi="Arial" w:cs="Arial"/>
          <w:b/>
          <w:i/>
        </w:rPr>
        <w:t>Cuadro No. 15</w:t>
      </w:r>
    </w:p>
    <w:p w:rsidR="00F224A0" w:rsidRPr="00FC53BC" w:rsidRDefault="00F224A0" w:rsidP="00EF30BC">
      <w:pPr>
        <w:spacing w:line="480" w:lineRule="auto"/>
        <w:jc w:val="center"/>
        <w:rPr>
          <w:rFonts w:ascii="Arial" w:hAnsi="Arial" w:cs="Arial"/>
          <w:b/>
          <w:i/>
        </w:rPr>
      </w:pPr>
      <w:r w:rsidRPr="00FC53BC">
        <w:rPr>
          <w:rFonts w:ascii="Arial" w:hAnsi="Arial" w:cs="Arial"/>
          <w:b/>
          <w:i/>
        </w:rPr>
        <w:t>Requerimientos de personal administrativo y de ventas</w:t>
      </w:r>
    </w:p>
    <w:tbl>
      <w:tblPr>
        <w:tblStyle w:val="Tablaconcuadrcula"/>
        <w:tblW w:w="0" w:type="auto"/>
        <w:jc w:val="center"/>
        <w:tblLook w:val="01E0"/>
      </w:tblPr>
      <w:tblGrid>
        <w:gridCol w:w="3132"/>
        <w:gridCol w:w="1297"/>
        <w:gridCol w:w="1850"/>
      </w:tblGrid>
      <w:tr w:rsidR="006A306B">
        <w:trPr>
          <w:jc w:val="center"/>
        </w:trPr>
        <w:tc>
          <w:tcPr>
            <w:tcW w:w="3132" w:type="dxa"/>
          </w:tcPr>
          <w:p w:rsidR="006A306B" w:rsidRPr="006A306B" w:rsidRDefault="006A306B" w:rsidP="00FC53BC">
            <w:pPr>
              <w:jc w:val="center"/>
              <w:rPr>
                <w:b/>
              </w:rPr>
            </w:pPr>
            <w:r w:rsidRPr="006A306B">
              <w:rPr>
                <w:b/>
              </w:rPr>
              <w:t>Descripción</w:t>
            </w:r>
          </w:p>
        </w:tc>
        <w:tc>
          <w:tcPr>
            <w:tcW w:w="1297" w:type="dxa"/>
          </w:tcPr>
          <w:p w:rsidR="006A306B" w:rsidRPr="006A306B" w:rsidRDefault="006A306B" w:rsidP="00FC53BC">
            <w:pPr>
              <w:jc w:val="center"/>
              <w:rPr>
                <w:b/>
              </w:rPr>
            </w:pPr>
            <w:r w:rsidRPr="006A306B">
              <w:rPr>
                <w:b/>
              </w:rPr>
              <w:t>Cantidad</w:t>
            </w:r>
          </w:p>
        </w:tc>
        <w:tc>
          <w:tcPr>
            <w:tcW w:w="1850" w:type="dxa"/>
          </w:tcPr>
          <w:p w:rsidR="006A306B" w:rsidRPr="006A306B" w:rsidRDefault="006A306B" w:rsidP="00FC53BC">
            <w:pPr>
              <w:jc w:val="center"/>
              <w:rPr>
                <w:b/>
              </w:rPr>
            </w:pPr>
            <w:r w:rsidRPr="006A306B">
              <w:rPr>
                <w:b/>
              </w:rPr>
              <w:t>Costo Unitario</w:t>
            </w:r>
          </w:p>
        </w:tc>
      </w:tr>
      <w:tr w:rsidR="006A306B" w:rsidRPr="00F224A0">
        <w:trPr>
          <w:jc w:val="center"/>
        </w:trPr>
        <w:tc>
          <w:tcPr>
            <w:tcW w:w="3132" w:type="dxa"/>
          </w:tcPr>
          <w:p w:rsidR="006A306B" w:rsidRDefault="006A306B" w:rsidP="00FC53BC">
            <w:pPr>
              <w:jc w:val="both"/>
            </w:pPr>
            <w:r>
              <w:t>Computadoras de escritorio</w:t>
            </w:r>
          </w:p>
          <w:p w:rsidR="00F224A0" w:rsidRDefault="00F224A0" w:rsidP="00FC53BC">
            <w:pPr>
              <w:jc w:val="both"/>
            </w:pPr>
            <w:r>
              <w:t>Escritorios “kit”</w:t>
            </w:r>
          </w:p>
          <w:p w:rsidR="00F224A0" w:rsidRDefault="00F224A0" w:rsidP="00FC53BC">
            <w:pPr>
              <w:jc w:val="both"/>
            </w:pPr>
            <w:r>
              <w:t>Escritorio gerencial</w:t>
            </w:r>
          </w:p>
          <w:p w:rsidR="00F224A0" w:rsidRDefault="00F224A0" w:rsidP="00FC53BC">
            <w:pPr>
              <w:jc w:val="both"/>
            </w:pPr>
            <w:r>
              <w:t>Silla gerencial</w:t>
            </w:r>
          </w:p>
          <w:p w:rsidR="00F224A0" w:rsidRDefault="00F224A0" w:rsidP="00FC53BC">
            <w:pPr>
              <w:jc w:val="both"/>
            </w:pPr>
            <w:r>
              <w:t>Sillas de oficina</w:t>
            </w:r>
          </w:p>
          <w:p w:rsidR="00F224A0" w:rsidRDefault="00F224A0" w:rsidP="00FC53BC">
            <w:pPr>
              <w:jc w:val="both"/>
            </w:pPr>
            <w:r>
              <w:t>Sofá</w:t>
            </w:r>
          </w:p>
          <w:p w:rsidR="00F224A0" w:rsidRDefault="00F224A0" w:rsidP="00FC53BC">
            <w:pPr>
              <w:jc w:val="both"/>
            </w:pPr>
            <w:r>
              <w:t>Mesa central</w:t>
            </w:r>
          </w:p>
          <w:p w:rsidR="00F224A0" w:rsidRDefault="00F224A0" w:rsidP="00FC53BC">
            <w:pPr>
              <w:jc w:val="both"/>
            </w:pPr>
            <w:r>
              <w:t>Archivadores</w:t>
            </w:r>
          </w:p>
          <w:p w:rsidR="00F224A0" w:rsidRDefault="00F224A0" w:rsidP="00FC53BC">
            <w:pPr>
              <w:jc w:val="both"/>
            </w:pPr>
            <w:r>
              <w:t>Fax-impresora-scanner</w:t>
            </w:r>
          </w:p>
          <w:p w:rsidR="00F224A0" w:rsidRDefault="00F224A0" w:rsidP="00FC53BC">
            <w:pPr>
              <w:jc w:val="both"/>
            </w:pPr>
            <w:r>
              <w:t>Dispensador de agua</w:t>
            </w:r>
          </w:p>
          <w:p w:rsidR="00F224A0" w:rsidRDefault="00F224A0" w:rsidP="00FC53BC">
            <w:pPr>
              <w:jc w:val="both"/>
            </w:pPr>
            <w:r>
              <w:t>Teléfonos de escritorio</w:t>
            </w:r>
          </w:p>
          <w:p w:rsidR="00F224A0" w:rsidRDefault="00F224A0" w:rsidP="00FC53BC">
            <w:pPr>
              <w:jc w:val="both"/>
            </w:pPr>
            <w:r>
              <w:t>Celulares (plan corporativo)</w:t>
            </w:r>
          </w:p>
          <w:p w:rsidR="00F224A0" w:rsidRDefault="00F224A0" w:rsidP="00FC53BC">
            <w:pPr>
              <w:jc w:val="both"/>
            </w:pPr>
            <w:r>
              <w:t>Suministros varios de oficina</w:t>
            </w:r>
          </w:p>
          <w:p w:rsidR="00F224A0" w:rsidRDefault="00F224A0" w:rsidP="00FC53BC">
            <w:pPr>
              <w:jc w:val="both"/>
            </w:pPr>
            <w:r>
              <w:t>Adornos florales</w:t>
            </w:r>
          </w:p>
          <w:p w:rsidR="00F224A0" w:rsidRDefault="00F224A0" w:rsidP="00FC53BC">
            <w:pPr>
              <w:jc w:val="both"/>
            </w:pPr>
            <w:r>
              <w:t>Alfombras</w:t>
            </w:r>
          </w:p>
          <w:p w:rsidR="00F224A0" w:rsidRDefault="00F224A0" w:rsidP="00FC53BC">
            <w:pPr>
              <w:jc w:val="both"/>
            </w:pPr>
            <w:r>
              <w:t>Suministros de limpieza</w:t>
            </w:r>
          </w:p>
        </w:tc>
        <w:tc>
          <w:tcPr>
            <w:tcW w:w="1297" w:type="dxa"/>
          </w:tcPr>
          <w:p w:rsidR="006A306B" w:rsidRDefault="006A306B" w:rsidP="00FC53BC">
            <w:pPr>
              <w:jc w:val="center"/>
            </w:pPr>
            <w:r>
              <w:t>6</w:t>
            </w:r>
          </w:p>
          <w:p w:rsidR="00F224A0" w:rsidRDefault="00F224A0" w:rsidP="00FC53BC">
            <w:pPr>
              <w:jc w:val="center"/>
            </w:pPr>
            <w:r>
              <w:t>5</w:t>
            </w:r>
          </w:p>
          <w:p w:rsidR="00F224A0" w:rsidRDefault="00F224A0" w:rsidP="00FC53BC">
            <w:pPr>
              <w:jc w:val="center"/>
            </w:pPr>
            <w:r>
              <w:t>1</w:t>
            </w:r>
          </w:p>
          <w:p w:rsidR="00F224A0" w:rsidRDefault="00F224A0" w:rsidP="00FC53BC">
            <w:pPr>
              <w:jc w:val="center"/>
            </w:pPr>
            <w:r>
              <w:t>1</w:t>
            </w:r>
          </w:p>
          <w:p w:rsidR="00F224A0" w:rsidRDefault="00F224A0" w:rsidP="00FC53BC">
            <w:pPr>
              <w:jc w:val="center"/>
            </w:pPr>
            <w:r>
              <w:t>5</w:t>
            </w:r>
          </w:p>
          <w:p w:rsidR="00F224A0" w:rsidRDefault="00F224A0" w:rsidP="00FC53BC">
            <w:pPr>
              <w:jc w:val="center"/>
            </w:pPr>
            <w:r>
              <w:t>2</w:t>
            </w:r>
          </w:p>
          <w:p w:rsidR="00F224A0" w:rsidRDefault="00F224A0" w:rsidP="00FC53BC">
            <w:pPr>
              <w:jc w:val="center"/>
            </w:pPr>
            <w:r>
              <w:t>1</w:t>
            </w:r>
          </w:p>
          <w:p w:rsidR="00F224A0" w:rsidRDefault="00F224A0" w:rsidP="00FC53BC">
            <w:pPr>
              <w:jc w:val="center"/>
            </w:pPr>
            <w:r>
              <w:t>2</w:t>
            </w:r>
          </w:p>
          <w:p w:rsidR="00F224A0" w:rsidRDefault="00F224A0" w:rsidP="00FC53BC">
            <w:pPr>
              <w:jc w:val="center"/>
            </w:pPr>
            <w:r>
              <w:t>2</w:t>
            </w:r>
          </w:p>
          <w:p w:rsidR="00F224A0" w:rsidRDefault="00F224A0" w:rsidP="00FC53BC">
            <w:pPr>
              <w:jc w:val="center"/>
            </w:pPr>
            <w:r>
              <w:t>1</w:t>
            </w:r>
          </w:p>
          <w:p w:rsidR="00F224A0" w:rsidRDefault="000A690E" w:rsidP="00FC53BC">
            <w:pPr>
              <w:jc w:val="center"/>
            </w:pPr>
            <w:r>
              <w:t>3</w:t>
            </w:r>
          </w:p>
          <w:p w:rsidR="00F224A0" w:rsidRDefault="00F224A0" w:rsidP="00FC53BC">
            <w:pPr>
              <w:jc w:val="center"/>
            </w:pPr>
            <w:r>
              <w:t>8</w:t>
            </w:r>
          </w:p>
          <w:p w:rsidR="00F224A0" w:rsidRDefault="00F224A0" w:rsidP="00FC53BC">
            <w:pPr>
              <w:jc w:val="center"/>
            </w:pPr>
            <w:r>
              <w:t>6</w:t>
            </w:r>
          </w:p>
          <w:p w:rsidR="00F224A0" w:rsidRDefault="00F224A0" w:rsidP="00FC53BC">
            <w:pPr>
              <w:jc w:val="center"/>
            </w:pPr>
            <w:r>
              <w:t>4</w:t>
            </w:r>
          </w:p>
          <w:p w:rsidR="00F224A0" w:rsidRDefault="00F224A0" w:rsidP="00FC53BC">
            <w:pPr>
              <w:jc w:val="center"/>
            </w:pPr>
            <w:r>
              <w:t>4</w:t>
            </w:r>
          </w:p>
          <w:p w:rsidR="00F224A0" w:rsidRDefault="00F224A0" w:rsidP="00FC53BC">
            <w:pPr>
              <w:jc w:val="center"/>
            </w:pPr>
            <w:r>
              <w:t>1</w:t>
            </w:r>
          </w:p>
        </w:tc>
        <w:tc>
          <w:tcPr>
            <w:tcW w:w="1850" w:type="dxa"/>
          </w:tcPr>
          <w:p w:rsidR="006A306B" w:rsidRPr="004F25F4" w:rsidRDefault="000A690E" w:rsidP="00FC53BC">
            <w:pPr>
              <w:jc w:val="center"/>
              <w:rPr>
                <w:lang w:val="en-US"/>
              </w:rPr>
            </w:pPr>
            <w:r w:rsidRPr="004F25F4">
              <w:rPr>
                <w:lang w:val="en-US"/>
              </w:rPr>
              <w:t>USD 520</w:t>
            </w:r>
          </w:p>
          <w:p w:rsidR="00F224A0" w:rsidRPr="00F224A0" w:rsidRDefault="00F224A0" w:rsidP="00FC53BC">
            <w:pPr>
              <w:jc w:val="center"/>
              <w:rPr>
                <w:lang w:val="en-US"/>
              </w:rPr>
            </w:pPr>
            <w:r w:rsidRPr="00F224A0">
              <w:rPr>
                <w:lang w:val="en-US"/>
              </w:rPr>
              <w:t>USD 45</w:t>
            </w:r>
          </w:p>
          <w:p w:rsidR="00F224A0" w:rsidRPr="00F224A0" w:rsidRDefault="00F224A0" w:rsidP="00FC53BC">
            <w:pPr>
              <w:jc w:val="center"/>
              <w:rPr>
                <w:lang w:val="en-US"/>
              </w:rPr>
            </w:pPr>
            <w:r w:rsidRPr="00F224A0">
              <w:rPr>
                <w:lang w:val="en-US"/>
              </w:rPr>
              <w:t>USD 120</w:t>
            </w:r>
          </w:p>
          <w:p w:rsidR="00F224A0" w:rsidRPr="00F224A0" w:rsidRDefault="00F224A0" w:rsidP="00FC53BC">
            <w:pPr>
              <w:jc w:val="center"/>
              <w:rPr>
                <w:lang w:val="en-US"/>
              </w:rPr>
            </w:pPr>
            <w:r w:rsidRPr="00F224A0">
              <w:rPr>
                <w:lang w:val="en-US"/>
              </w:rPr>
              <w:t>USD 25</w:t>
            </w:r>
          </w:p>
          <w:p w:rsidR="00F224A0" w:rsidRPr="00F224A0" w:rsidRDefault="00F224A0" w:rsidP="00FC53BC">
            <w:pPr>
              <w:jc w:val="center"/>
              <w:rPr>
                <w:lang w:val="en-US"/>
              </w:rPr>
            </w:pPr>
            <w:r w:rsidRPr="00F224A0">
              <w:rPr>
                <w:lang w:val="en-US"/>
              </w:rPr>
              <w:t>USD 85</w:t>
            </w:r>
          </w:p>
          <w:p w:rsidR="00F224A0" w:rsidRPr="00F224A0" w:rsidRDefault="00F224A0" w:rsidP="00FC53BC">
            <w:pPr>
              <w:jc w:val="center"/>
              <w:rPr>
                <w:lang w:val="en-US"/>
              </w:rPr>
            </w:pPr>
            <w:r w:rsidRPr="00F224A0">
              <w:rPr>
                <w:lang w:val="en-US"/>
              </w:rPr>
              <w:t>USD 205</w:t>
            </w:r>
          </w:p>
          <w:p w:rsidR="00F224A0" w:rsidRDefault="00F224A0" w:rsidP="00FC53BC">
            <w:pPr>
              <w:jc w:val="center"/>
              <w:rPr>
                <w:lang w:val="en-US"/>
              </w:rPr>
            </w:pPr>
            <w:r>
              <w:rPr>
                <w:lang w:val="en-US"/>
              </w:rPr>
              <w:t>USD 130</w:t>
            </w:r>
          </w:p>
          <w:p w:rsidR="00F224A0" w:rsidRDefault="00F224A0" w:rsidP="00FC53BC">
            <w:pPr>
              <w:jc w:val="center"/>
              <w:rPr>
                <w:lang w:val="en-US"/>
              </w:rPr>
            </w:pPr>
            <w:r>
              <w:rPr>
                <w:lang w:val="en-US"/>
              </w:rPr>
              <w:t>USD 60</w:t>
            </w:r>
          </w:p>
          <w:p w:rsidR="00F224A0" w:rsidRDefault="00F224A0" w:rsidP="00FC53BC">
            <w:pPr>
              <w:jc w:val="center"/>
              <w:rPr>
                <w:lang w:val="en-US"/>
              </w:rPr>
            </w:pPr>
            <w:r>
              <w:rPr>
                <w:lang w:val="en-US"/>
              </w:rPr>
              <w:t>USD 110</w:t>
            </w:r>
          </w:p>
          <w:p w:rsidR="00F224A0" w:rsidRDefault="00F224A0" w:rsidP="00FC53BC">
            <w:pPr>
              <w:jc w:val="center"/>
              <w:rPr>
                <w:lang w:val="en-US"/>
              </w:rPr>
            </w:pPr>
            <w:r>
              <w:rPr>
                <w:lang w:val="en-US"/>
              </w:rPr>
              <w:t>USD 120</w:t>
            </w:r>
          </w:p>
          <w:p w:rsidR="00F224A0" w:rsidRDefault="00F224A0" w:rsidP="00FC53BC">
            <w:pPr>
              <w:jc w:val="center"/>
              <w:rPr>
                <w:lang w:val="en-US"/>
              </w:rPr>
            </w:pPr>
            <w:r>
              <w:rPr>
                <w:lang w:val="en-US"/>
              </w:rPr>
              <w:t>USD 60</w:t>
            </w:r>
          </w:p>
          <w:p w:rsidR="00F224A0" w:rsidRDefault="00F224A0" w:rsidP="00FC53BC">
            <w:pPr>
              <w:jc w:val="center"/>
              <w:rPr>
                <w:lang w:val="en-US"/>
              </w:rPr>
            </w:pPr>
            <w:r>
              <w:rPr>
                <w:lang w:val="en-US"/>
              </w:rPr>
              <w:t>USD 110</w:t>
            </w:r>
          </w:p>
          <w:p w:rsidR="00F224A0" w:rsidRDefault="00F224A0" w:rsidP="00FC53BC">
            <w:pPr>
              <w:jc w:val="center"/>
              <w:rPr>
                <w:lang w:val="en-US"/>
              </w:rPr>
            </w:pPr>
            <w:r>
              <w:rPr>
                <w:lang w:val="en-US"/>
              </w:rPr>
              <w:t>USD 15</w:t>
            </w:r>
          </w:p>
          <w:p w:rsidR="00F224A0" w:rsidRDefault="00F224A0" w:rsidP="00FC53BC">
            <w:pPr>
              <w:jc w:val="center"/>
              <w:rPr>
                <w:lang w:val="en-US"/>
              </w:rPr>
            </w:pPr>
            <w:r>
              <w:rPr>
                <w:lang w:val="en-US"/>
              </w:rPr>
              <w:t>USD 35</w:t>
            </w:r>
          </w:p>
          <w:p w:rsidR="00F224A0" w:rsidRDefault="00F224A0" w:rsidP="00FC53BC">
            <w:pPr>
              <w:jc w:val="center"/>
              <w:rPr>
                <w:lang w:val="en-US"/>
              </w:rPr>
            </w:pPr>
            <w:r>
              <w:rPr>
                <w:lang w:val="en-US"/>
              </w:rPr>
              <w:t>USD 60</w:t>
            </w:r>
          </w:p>
          <w:p w:rsidR="006A306B" w:rsidRPr="00F224A0" w:rsidRDefault="00F224A0" w:rsidP="00FC53BC">
            <w:pPr>
              <w:jc w:val="center"/>
              <w:rPr>
                <w:lang w:val="en-US"/>
              </w:rPr>
            </w:pPr>
            <w:r>
              <w:rPr>
                <w:lang w:val="en-US"/>
              </w:rPr>
              <w:t>USD 25</w:t>
            </w:r>
          </w:p>
        </w:tc>
      </w:tr>
    </w:tbl>
    <w:p w:rsidR="0085399B" w:rsidRPr="00FC53BC" w:rsidRDefault="006A306B" w:rsidP="00FC53BC">
      <w:pPr>
        <w:tabs>
          <w:tab w:val="left" w:pos="1159"/>
        </w:tabs>
        <w:jc w:val="both"/>
        <w:rPr>
          <w:rFonts w:ascii="Arial" w:hAnsi="Arial" w:cs="Arial"/>
          <w:i/>
          <w:lang w:val="en-US"/>
        </w:rPr>
      </w:pPr>
      <w:r w:rsidRPr="00F224A0">
        <w:rPr>
          <w:lang w:val="en-US"/>
        </w:rPr>
        <w:t xml:space="preserve">  </w:t>
      </w:r>
      <w:r w:rsidR="00F224A0">
        <w:rPr>
          <w:lang w:val="en-US"/>
        </w:rPr>
        <w:tab/>
      </w:r>
      <w:r w:rsidR="00F224A0" w:rsidRPr="00FC53BC">
        <w:rPr>
          <w:rFonts w:ascii="Arial" w:hAnsi="Arial" w:cs="Arial"/>
          <w:b/>
          <w:i/>
          <w:lang w:val="en-US"/>
        </w:rPr>
        <w:t>Fuente:</w:t>
      </w:r>
      <w:r w:rsidR="00F224A0" w:rsidRPr="00FC53BC">
        <w:rPr>
          <w:rFonts w:ascii="Arial" w:hAnsi="Arial" w:cs="Arial"/>
          <w:i/>
          <w:lang w:val="en-US"/>
        </w:rPr>
        <w:t xml:space="preserve"> Varios locales</w:t>
      </w:r>
      <w:r w:rsidR="00F224A0" w:rsidRPr="00D75D50">
        <w:rPr>
          <w:rFonts w:ascii="Arial" w:hAnsi="Arial" w:cs="Arial"/>
          <w:i/>
        </w:rPr>
        <w:t xml:space="preserve"> comerciales</w:t>
      </w:r>
    </w:p>
    <w:p w:rsidR="00F224A0" w:rsidRPr="00FC53BC" w:rsidRDefault="00F224A0" w:rsidP="00FC53BC">
      <w:pPr>
        <w:tabs>
          <w:tab w:val="left" w:pos="1159"/>
        </w:tabs>
        <w:jc w:val="both"/>
        <w:rPr>
          <w:rFonts w:ascii="Arial" w:hAnsi="Arial" w:cs="Arial"/>
          <w:i/>
          <w:lang w:val="en-US"/>
        </w:rPr>
      </w:pPr>
      <w:r w:rsidRPr="00FC53BC">
        <w:rPr>
          <w:rFonts w:ascii="Arial" w:hAnsi="Arial" w:cs="Arial"/>
          <w:i/>
          <w:lang w:val="en-US"/>
        </w:rPr>
        <w:tab/>
        <w:t>Elaborado por los Autores</w:t>
      </w:r>
    </w:p>
    <w:p w:rsidR="00524D94" w:rsidRDefault="00524D94" w:rsidP="00EF30BC">
      <w:pPr>
        <w:spacing w:line="480" w:lineRule="auto"/>
        <w:jc w:val="both"/>
        <w:rPr>
          <w:lang w:val="en-US"/>
        </w:rPr>
      </w:pPr>
    </w:p>
    <w:p w:rsidR="00F224A0" w:rsidRDefault="00524D94" w:rsidP="00EF30BC">
      <w:pPr>
        <w:spacing w:line="480" w:lineRule="auto"/>
        <w:jc w:val="both"/>
        <w:rPr>
          <w:b/>
        </w:rPr>
      </w:pPr>
      <w:r w:rsidRPr="00524D94">
        <w:rPr>
          <w:b/>
        </w:rPr>
        <w:t>4.6 DETERMINACIÓN DE LAS ÁREAS DE TRABAJO</w:t>
      </w:r>
    </w:p>
    <w:p w:rsidR="00524D94" w:rsidRDefault="00524D94" w:rsidP="00EF30BC">
      <w:pPr>
        <w:spacing w:line="480" w:lineRule="auto"/>
        <w:jc w:val="both"/>
        <w:rPr>
          <w:b/>
        </w:rPr>
      </w:pPr>
    </w:p>
    <w:p w:rsidR="00524D94" w:rsidRDefault="00FC53BC" w:rsidP="00EF30BC">
      <w:pPr>
        <w:spacing w:line="480" w:lineRule="auto"/>
        <w:jc w:val="both"/>
      </w:pPr>
      <w:r>
        <w:t xml:space="preserve">    </w:t>
      </w:r>
      <w:r w:rsidR="00524D94">
        <w:t>Una vez que se ha determinado y justificado equipos, mano de obra y el proceso de ensamblaje, es necesario calcular el tamaño físico de las áreas necesarias para cada una de las actividades que se realizarán en la planta, las cuales van mucho más allá del proceso de ensamblaje.</w:t>
      </w:r>
    </w:p>
    <w:p w:rsidR="00524D94" w:rsidRDefault="00FC53BC" w:rsidP="00EF30BC">
      <w:pPr>
        <w:spacing w:line="480" w:lineRule="auto"/>
        <w:jc w:val="both"/>
      </w:pPr>
      <w:r>
        <w:t xml:space="preserve">    </w:t>
      </w:r>
      <w:r w:rsidR="00524D94">
        <w:t>Las áreas que se considera debe tener la empresa se enuncian a continuación. Es necesario recordar que se está planeando una microempresa, lo cual significa hacer una planeación lo suficientemente adecuada como para que la empresa pueda crecer si las condiciones del mercado lo permiten.</w:t>
      </w:r>
    </w:p>
    <w:p w:rsidR="000A690E" w:rsidRDefault="000A690E" w:rsidP="00EF30BC">
      <w:pPr>
        <w:spacing w:line="480" w:lineRule="auto"/>
        <w:jc w:val="both"/>
      </w:pPr>
    </w:p>
    <w:p w:rsidR="00524D94" w:rsidRDefault="00524D94" w:rsidP="00EF30BC">
      <w:pPr>
        <w:numPr>
          <w:ilvl w:val="0"/>
          <w:numId w:val="28"/>
        </w:numPr>
        <w:spacing w:line="480" w:lineRule="auto"/>
        <w:jc w:val="both"/>
      </w:pPr>
      <w:r>
        <w:t xml:space="preserve">Patio de recepción y embarque de materiales </w:t>
      </w:r>
    </w:p>
    <w:p w:rsidR="00524D94" w:rsidRDefault="00524D94" w:rsidP="00EF30BC">
      <w:pPr>
        <w:numPr>
          <w:ilvl w:val="0"/>
          <w:numId w:val="28"/>
        </w:numPr>
        <w:spacing w:line="480" w:lineRule="auto"/>
        <w:jc w:val="both"/>
      </w:pPr>
      <w:r>
        <w:t>Almacenes de partes y producto terminado</w:t>
      </w:r>
    </w:p>
    <w:p w:rsidR="00524D94" w:rsidRDefault="00524D94" w:rsidP="00EF30BC">
      <w:pPr>
        <w:numPr>
          <w:ilvl w:val="0"/>
          <w:numId w:val="28"/>
        </w:numPr>
        <w:spacing w:line="480" w:lineRule="auto"/>
        <w:jc w:val="both"/>
      </w:pPr>
      <w:r>
        <w:t>Producción</w:t>
      </w:r>
    </w:p>
    <w:p w:rsidR="00524D94" w:rsidRDefault="00524D94" w:rsidP="00EF30BC">
      <w:pPr>
        <w:numPr>
          <w:ilvl w:val="0"/>
          <w:numId w:val="28"/>
        </w:numPr>
        <w:spacing w:line="480" w:lineRule="auto"/>
        <w:jc w:val="both"/>
      </w:pPr>
      <w:r>
        <w:t>Local de venta</w:t>
      </w:r>
    </w:p>
    <w:p w:rsidR="00524D94" w:rsidRDefault="00524D94" w:rsidP="00EF30BC">
      <w:pPr>
        <w:numPr>
          <w:ilvl w:val="0"/>
          <w:numId w:val="28"/>
        </w:numPr>
        <w:spacing w:line="480" w:lineRule="auto"/>
        <w:jc w:val="both"/>
      </w:pPr>
      <w:r>
        <w:t>Sanitarios del área de ensamblaje</w:t>
      </w:r>
    </w:p>
    <w:p w:rsidR="00524D94" w:rsidRDefault="00524D94" w:rsidP="00EF30BC">
      <w:pPr>
        <w:numPr>
          <w:ilvl w:val="0"/>
          <w:numId w:val="28"/>
        </w:numPr>
        <w:spacing w:line="480" w:lineRule="auto"/>
        <w:jc w:val="both"/>
      </w:pPr>
      <w:r>
        <w:t>Sanitarios para las oficinas</w:t>
      </w:r>
    </w:p>
    <w:p w:rsidR="00524D94" w:rsidRDefault="00524D94" w:rsidP="00EF30BC">
      <w:pPr>
        <w:numPr>
          <w:ilvl w:val="0"/>
          <w:numId w:val="28"/>
        </w:numPr>
        <w:spacing w:line="480" w:lineRule="auto"/>
        <w:jc w:val="both"/>
      </w:pPr>
      <w:r>
        <w:t>Oficinas administrativas</w:t>
      </w:r>
    </w:p>
    <w:p w:rsidR="00524D94" w:rsidRDefault="00524D94" w:rsidP="00EF30BC">
      <w:pPr>
        <w:numPr>
          <w:ilvl w:val="0"/>
          <w:numId w:val="28"/>
        </w:numPr>
        <w:spacing w:line="480" w:lineRule="auto"/>
        <w:jc w:val="both"/>
      </w:pPr>
      <w:r>
        <w:t>Vigilancia</w:t>
      </w:r>
    </w:p>
    <w:p w:rsidR="00524D94" w:rsidRDefault="00524D94" w:rsidP="00EF30BC">
      <w:pPr>
        <w:numPr>
          <w:ilvl w:val="0"/>
          <w:numId w:val="28"/>
        </w:numPr>
        <w:spacing w:line="480" w:lineRule="auto"/>
        <w:jc w:val="both"/>
      </w:pPr>
      <w:r>
        <w:t>Estacionamiento</w:t>
      </w:r>
    </w:p>
    <w:p w:rsidR="00524D94" w:rsidRDefault="00524D94" w:rsidP="00EF30BC">
      <w:pPr>
        <w:spacing w:line="480" w:lineRule="auto"/>
        <w:jc w:val="both"/>
      </w:pPr>
    </w:p>
    <w:p w:rsidR="00081EAC" w:rsidRDefault="00FC53BC" w:rsidP="00EF30BC">
      <w:pPr>
        <w:spacing w:line="480" w:lineRule="auto"/>
        <w:jc w:val="both"/>
      </w:pPr>
      <w:r>
        <w:t xml:space="preserve">    </w:t>
      </w:r>
      <w:r w:rsidR="00081EAC">
        <w:t>En el cuadro No. 16 se presenta la justificación de cada una de estas áreas.</w:t>
      </w:r>
    </w:p>
    <w:p w:rsidR="00081EAC" w:rsidRDefault="00081EA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081EAC" w:rsidRPr="00FC53BC" w:rsidRDefault="00081EAC" w:rsidP="00EF30BC">
      <w:pPr>
        <w:spacing w:line="480" w:lineRule="auto"/>
        <w:jc w:val="center"/>
        <w:rPr>
          <w:rFonts w:ascii="Arial" w:hAnsi="Arial" w:cs="Arial"/>
          <w:b/>
          <w:i/>
        </w:rPr>
      </w:pPr>
      <w:r w:rsidRPr="00FC53BC">
        <w:rPr>
          <w:rFonts w:ascii="Arial" w:hAnsi="Arial" w:cs="Arial"/>
          <w:b/>
          <w:i/>
        </w:rPr>
        <w:t>Cuadro No. 16</w:t>
      </w:r>
    </w:p>
    <w:p w:rsidR="00081EAC" w:rsidRPr="00FC53BC" w:rsidRDefault="00081EAC" w:rsidP="00EF30BC">
      <w:pPr>
        <w:spacing w:line="480" w:lineRule="auto"/>
        <w:jc w:val="center"/>
        <w:rPr>
          <w:rFonts w:ascii="Arial" w:hAnsi="Arial" w:cs="Arial"/>
          <w:b/>
          <w:i/>
        </w:rPr>
      </w:pPr>
      <w:r w:rsidRPr="00FC53BC">
        <w:rPr>
          <w:rFonts w:ascii="Arial" w:hAnsi="Arial" w:cs="Arial"/>
          <w:b/>
          <w:i/>
        </w:rPr>
        <w:t>Bases de cálculo para cada una de las áreas de la empresa</w:t>
      </w:r>
    </w:p>
    <w:tbl>
      <w:tblPr>
        <w:tblStyle w:val="Tablaconcuadrcula"/>
        <w:tblW w:w="8720" w:type="dxa"/>
        <w:jc w:val="center"/>
        <w:tblLook w:val="01E0"/>
      </w:tblPr>
      <w:tblGrid>
        <w:gridCol w:w="3435"/>
        <w:gridCol w:w="4669"/>
        <w:gridCol w:w="616"/>
      </w:tblGrid>
      <w:tr w:rsidR="00081EAC">
        <w:trPr>
          <w:jc w:val="center"/>
        </w:trPr>
        <w:tc>
          <w:tcPr>
            <w:tcW w:w="3435" w:type="dxa"/>
          </w:tcPr>
          <w:p w:rsidR="00081EAC" w:rsidRPr="00081EAC" w:rsidRDefault="00081EAC" w:rsidP="00FC53BC">
            <w:pPr>
              <w:spacing w:line="360" w:lineRule="auto"/>
              <w:jc w:val="center"/>
              <w:rPr>
                <w:b/>
              </w:rPr>
            </w:pPr>
            <w:r w:rsidRPr="00081EAC">
              <w:rPr>
                <w:b/>
              </w:rPr>
              <w:t>Área</w:t>
            </w:r>
          </w:p>
        </w:tc>
        <w:tc>
          <w:tcPr>
            <w:tcW w:w="4669" w:type="dxa"/>
          </w:tcPr>
          <w:p w:rsidR="00081EAC" w:rsidRPr="00081EAC" w:rsidRDefault="00081EAC" w:rsidP="00FC53BC">
            <w:pPr>
              <w:spacing w:line="360" w:lineRule="auto"/>
              <w:jc w:val="center"/>
              <w:rPr>
                <w:b/>
              </w:rPr>
            </w:pPr>
            <w:r w:rsidRPr="00081EAC">
              <w:rPr>
                <w:b/>
              </w:rPr>
              <w:t>Bases de cálculo</w:t>
            </w:r>
          </w:p>
        </w:tc>
        <w:tc>
          <w:tcPr>
            <w:tcW w:w="616" w:type="dxa"/>
          </w:tcPr>
          <w:p w:rsidR="00081EAC" w:rsidRPr="00081EAC" w:rsidRDefault="00081EAC" w:rsidP="00FC53BC">
            <w:pPr>
              <w:spacing w:line="360" w:lineRule="auto"/>
              <w:jc w:val="center"/>
              <w:rPr>
                <w:b/>
              </w:rPr>
            </w:pPr>
            <w:r w:rsidRPr="00081EAC">
              <w:rPr>
                <w:b/>
              </w:rPr>
              <w:t>m</w:t>
            </w:r>
            <w:r w:rsidRPr="00081EAC">
              <w:rPr>
                <w:b/>
                <w:vertAlign w:val="superscript"/>
              </w:rPr>
              <w:t>2</w:t>
            </w:r>
          </w:p>
        </w:tc>
      </w:tr>
      <w:tr w:rsidR="00081EAC">
        <w:trPr>
          <w:jc w:val="center"/>
        </w:trPr>
        <w:tc>
          <w:tcPr>
            <w:tcW w:w="3435" w:type="dxa"/>
          </w:tcPr>
          <w:p w:rsidR="00081EAC" w:rsidRDefault="00081EAC" w:rsidP="00FC53BC">
            <w:pPr>
              <w:spacing w:line="360" w:lineRule="auto"/>
              <w:jc w:val="both"/>
            </w:pPr>
            <w:r>
              <w:t>Patio de recepción de material</w:t>
            </w:r>
          </w:p>
        </w:tc>
        <w:tc>
          <w:tcPr>
            <w:tcW w:w="4669" w:type="dxa"/>
          </w:tcPr>
          <w:p w:rsidR="00081EAC" w:rsidRDefault="00D44E85" w:rsidP="00FC53BC">
            <w:pPr>
              <w:spacing w:line="360" w:lineRule="auto"/>
              <w:jc w:val="both"/>
            </w:pPr>
            <w:r>
              <w:t>Área suficiente para que maniobra un camión de 2 ton.</w:t>
            </w:r>
          </w:p>
        </w:tc>
        <w:tc>
          <w:tcPr>
            <w:tcW w:w="616" w:type="dxa"/>
          </w:tcPr>
          <w:p w:rsidR="00081EAC" w:rsidRDefault="0086630B" w:rsidP="00FC53BC">
            <w:pPr>
              <w:spacing w:line="360" w:lineRule="auto"/>
              <w:jc w:val="center"/>
            </w:pPr>
            <w:r>
              <w:t>29</w:t>
            </w:r>
          </w:p>
        </w:tc>
      </w:tr>
      <w:tr w:rsidR="00081EAC">
        <w:trPr>
          <w:jc w:val="center"/>
        </w:trPr>
        <w:tc>
          <w:tcPr>
            <w:tcW w:w="3435" w:type="dxa"/>
          </w:tcPr>
          <w:p w:rsidR="00081EAC" w:rsidRDefault="00D44E85" w:rsidP="00FC53BC">
            <w:pPr>
              <w:spacing w:line="360" w:lineRule="auto"/>
              <w:jc w:val="both"/>
            </w:pPr>
            <w:r>
              <w:t>Almacén de partes y piezas</w:t>
            </w:r>
          </w:p>
        </w:tc>
        <w:tc>
          <w:tcPr>
            <w:tcW w:w="4669" w:type="dxa"/>
          </w:tcPr>
          <w:p w:rsidR="00081EAC" w:rsidRDefault="00D44E85" w:rsidP="00FC53BC">
            <w:pPr>
              <w:spacing w:line="360" w:lineRule="auto"/>
              <w:jc w:val="both"/>
            </w:pPr>
            <w:r>
              <w:t xml:space="preserve">Área suficiente para almacenar los tubos (de 1500 x </w:t>
            </w:r>
            <w:smartTag w:uri="urn:schemas-microsoft-com:office:smarttags" w:element="metricconverter">
              <w:smartTagPr>
                <w:attr w:name="ProductID" w:val="47 mm"/>
              </w:smartTagPr>
              <w:r>
                <w:t>47 mm</w:t>
              </w:r>
            </w:smartTag>
            <w:r>
              <w:t>), el sistema de espejos y lo</w:t>
            </w:r>
            <w:r w:rsidR="00D74112">
              <w:t xml:space="preserve">s tanque de almacenamiento de </w:t>
            </w:r>
            <w:smartTag w:uri="urn:schemas-microsoft-com:office:smarttags" w:element="metricconverter">
              <w:smartTagPr>
                <w:attr w:name="ProductID" w:val="140 litros"/>
              </w:smartTagPr>
              <w:r w:rsidR="00D74112">
                <w:t>14</w:t>
              </w:r>
              <w:r>
                <w:t>0 litros</w:t>
              </w:r>
            </w:smartTag>
          </w:p>
        </w:tc>
        <w:tc>
          <w:tcPr>
            <w:tcW w:w="616" w:type="dxa"/>
          </w:tcPr>
          <w:p w:rsidR="00081EAC" w:rsidRDefault="0086630B" w:rsidP="00FC53BC">
            <w:pPr>
              <w:spacing w:line="360" w:lineRule="auto"/>
              <w:jc w:val="center"/>
            </w:pPr>
            <w:r>
              <w:t>71</w:t>
            </w:r>
          </w:p>
        </w:tc>
      </w:tr>
      <w:tr w:rsidR="00081EAC">
        <w:trPr>
          <w:jc w:val="center"/>
        </w:trPr>
        <w:tc>
          <w:tcPr>
            <w:tcW w:w="3435" w:type="dxa"/>
          </w:tcPr>
          <w:p w:rsidR="00081EAC" w:rsidRDefault="00D44E85" w:rsidP="00FC53BC">
            <w:pPr>
              <w:spacing w:line="360" w:lineRule="auto"/>
              <w:jc w:val="both"/>
            </w:pPr>
            <w:r>
              <w:t>Almacén de producto terminado</w:t>
            </w:r>
          </w:p>
        </w:tc>
        <w:tc>
          <w:tcPr>
            <w:tcW w:w="4669" w:type="dxa"/>
          </w:tcPr>
          <w:p w:rsidR="00081EAC" w:rsidRDefault="00D44E85" w:rsidP="00FC53BC">
            <w:pPr>
              <w:spacing w:line="360" w:lineRule="auto"/>
              <w:jc w:val="both"/>
            </w:pPr>
            <w:r>
              <w:t>Área suficiente para almacenar durante una semana los colectore</w:t>
            </w:r>
            <w:r w:rsidR="00D74112">
              <w:t xml:space="preserve">s solares de agua que miden </w:t>
            </w:r>
            <w:smartTag w:uri="urn:schemas-microsoft-com:office:smarttags" w:element="metricconverter">
              <w:smartTagPr>
                <w:attr w:name="ProductID" w:val="2,35 m2"/>
              </w:smartTagPr>
              <w:r w:rsidR="00D74112">
                <w:t>2,35</w:t>
              </w:r>
              <w:r>
                <w:t xml:space="preserve"> m</w:t>
              </w:r>
              <w:r w:rsidRPr="00D44E85">
                <w:rPr>
                  <w:vertAlign w:val="superscript"/>
                </w:rPr>
                <w:t>2</w:t>
              </w:r>
            </w:smartTag>
            <w:r>
              <w:t xml:space="preserve"> cada uno</w:t>
            </w:r>
          </w:p>
        </w:tc>
        <w:tc>
          <w:tcPr>
            <w:tcW w:w="616" w:type="dxa"/>
          </w:tcPr>
          <w:p w:rsidR="00081EAC" w:rsidRDefault="0086630B" w:rsidP="00FC53BC">
            <w:pPr>
              <w:spacing w:line="360" w:lineRule="auto"/>
              <w:jc w:val="center"/>
            </w:pPr>
            <w:r>
              <w:t>20</w:t>
            </w:r>
          </w:p>
        </w:tc>
      </w:tr>
      <w:tr w:rsidR="00081EAC">
        <w:trPr>
          <w:jc w:val="center"/>
        </w:trPr>
        <w:tc>
          <w:tcPr>
            <w:tcW w:w="3435" w:type="dxa"/>
          </w:tcPr>
          <w:p w:rsidR="00081EAC" w:rsidRDefault="00D44E85" w:rsidP="00FC53BC">
            <w:pPr>
              <w:spacing w:line="360" w:lineRule="auto"/>
              <w:jc w:val="both"/>
            </w:pPr>
            <w:r>
              <w:t xml:space="preserve">Área de </w:t>
            </w:r>
            <w:r w:rsidR="0086630B">
              <w:t>ensamblaje</w:t>
            </w:r>
          </w:p>
        </w:tc>
        <w:tc>
          <w:tcPr>
            <w:tcW w:w="4669" w:type="dxa"/>
          </w:tcPr>
          <w:p w:rsidR="00081EAC" w:rsidRDefault="00D44E85" w:rsidP="00FC53BC">
            <w:pPr>
              <w:spacing w:line="360" w:lineRule="auto"/>
              <w:jc w:val="both"/>
            </w:pPr>
            <w:r>
              <w:t xml:space="preserve">Se tomó en cuenta el tamaño físico de todos los equipos y el número de colectores solares a ensamblar </w:t>
            </w:r>
          </w:p>
        </w:tc>
        <w:tc>
          <w:tcPr>
            <w:tcW w:w="616" w:type="dxa"/>
          </w:tcPr>
          <w:p w:rsidR="00081EAC" w:rsidRDefault="0086630B" w:rsidP="00FC53BC">
            <w:pPr>
              <w:spacing w:line="360" w:lineRule="auto"/>
              <w:jc w:val="center"/>
            </w:pPr>
            <w:r>
              <w:t>160</w:t>
            </w:r>
          </w:p>
        </w:tc>
      </w:tr>
      <w:tr w:rsidR="0086630B">
        <w:trPr>
          <w:jc w:val="center"/>
        </w:trPr>
        <w:tc>
          <w:tcPr>
            <w:tcW w:w="3435" w:type="dxa"/>
          </w:tcPr>
          <w:p w:rsidR="0086630B" w:rsidRDefault="0086630B" w:rsidP="00FC53BC">
            <w:pPr>
              <w:spacing w:line="360" w:lineRule="auto"/>
              <w:jc w:val="both"/>
            </w:pPr>
            <w:r>
              <w:t>Área de venta</w:t>
            </w:r>
          </w:p>
        </w:tc>
        <w:tc>
          <w:tcPr>
            <w:tcW w:w="4669" w:type="dxa"/>
          </w:tcPr>
          <w:p w:rsidR="0086630B" w:rsidRDefault="0086630B" w:rsidP="00FC53BC">
            <w:pPr>
              <w:spacing w:line="360" w:lineRule="auto"/>
              <w:jc w:val="both"/>
            </w:pPr>
            <w:r>
              <w:t xml:space="preserve">Se tomó en cuenta el tránsito de las personas y el área que ocuparían los colectores solares </w:t>
            </w:r>
          </w:p>
        </w:tc>
        <w:tc>
          <w:tcPr>
            <w:tcW w:w="616" w:type="dxa"/>
          </w:tcPr>
          <w:p w:rsidR="0086630B" w:rsidRDefault="0086630B" w:rsidP="00FC53BC">
            <w:pPr>
              <w:spacing w:line="360" w:lineRule="auto"/>
              <w:jc w:val="center"/>
            </w:pPr>
            <w:r>
              <w:t>121</w:t>
            </w:r>
          </w:p>
        </w:tc>
      </w:tr>
      <w:tr w:rsidR="00081EAC">
        <w:trPr>
          <w:jc w:val="center"/>
        </w:trPr>
        <w:tc>
          <w:tcPr>
            <w:tcW w:w="3435" w:type="dxa"/>
          </w:tcPr>
          <w:p w:rsidR="00081EAC" w:rsidRDefault="00D44E85" w:rsidP="00FC53BC">
            <w:pPr>
              <w:spacing w:line="360" w:lineRule="auto"/>
              <w:jc w:val="both"/>
            </w:pPr>
            <w:r>
              <w:t>Sanitarios de producción</w:t>
            </w:r>
          </w:p>
        </w:tc>
        <w:tc>
          <w:tcPr>
            <w:tcW w:w="4669" w:type="dxa"/>
          </w:tcPr>
          <w:p w:rsidR="00081EAC" w:rsidRDefault="00D44E85" w:rsidP="00FC53BC">
            <w:pPr>
              <w:spacing w:line="360" w:lineRule="auto"/>
              <w:jc w:val="both"/>
            </w:pPr>
            <w:r>
              <w:t>Dos sanitarios completos, dos lavabos, una regadera con agua caliente y vestidores</w:t>
            </w:r>
          </w:p>
        </w:tc>
        <w:tc>
          <w:tcPr>
            <w:tcW w:w="616" w:type="dxa"/>
          </w:tcPr>
          <w:p w:rsidR="00081EAC" w:rsidRDefault="0086630B" w:rsidP="00FC53BC">
            <w:pPr>
              <w:spacing w:line="360" w:lineRule="auto"/>
              <w:jc w:val="center"/>
            </w:pPr>
            <w:r>
              <w:t>28</w:t>
            </w:r>
          </w:p>
        </w:tc>
      </w:tr>
      <w:tr w:rsidR="00081EAC">
        <w:trPr>
          <w:jc w:val="center"/>
        </w:trPr>
        <w:tc>
          <w:tcPr>
            <w:tcW w:w="3435" w:type="dxa"/>
          </w:tcPr>
          <w:p w:rsidR="00081EAC" w:rsidRDefault="00D44E85" w:rsidP="00FC53BC">
            <w:pPr>
              <w:spacing w:line="360" w:lineRule="auto"/>
              <w:jc w:val="both"/>
            </w:pPr>
            <w:r>
              <w:t>Oficinas administrativas</w:t>
            </w:r>
          </w:p>
        </w:tc>
        <w:tc>
          <w:tcPr>
            <w:tcW w:w="4669" w:type="dxa"/>
          </w:tcPr>
          <w:p w:rsidR="00081EAC" w:rsidRDefault="00D44E85" w:rsidP="00FC53BC">
            <w:pPr>
              <w:spacing w:line="360" w:lineRule="auto"/>
              <w:jc w:val="both"/>
            </w:pPr>
            <w:r>
              <w:t xml:space="preserve">Al menos de </w:t>
            </w:r>
            <w:smartTag w:uri="urn:schemas-microsoft-com:office:smarttags" w:element="metricconverter">
              <w:smartTagPr>
                <w:attr w:name="ProductID" w:val="2 m2"/>
              </w:smartTagPr>
              <w:r>
                <w:t>2 m</w:t>
              </w:r>
              <w:r w:rsidRPr="0086630B">
                <w:rPr>
                  <w:vertAlign w:val="superscript"/>
                </w:rPr>
                <w:t>2</w:t>
              </w:r>
            </w:smartTag>
            <w:r>
              <w:t xml:space="preserve"> de área libre por trabajador de oficina</w:t>
            </w:r>
          </w:p>
        </w:tc>
        <w:tc>
          <w:tcPr>
            <w:tcW w:w="616" w:type="dxa"/>
          </w:tcPr>
          <w:p w:rsidR="00081EAC" w:rsidRDefault="0086630B" w:rsidP="00FC53BC">
            <w:pPr>
              <w:spacing w:line="360" w:lineRule="auto"/>
              <w:jc w:val="center"/>
            </w:pPr>
            <w:r>
              <w:t>42</w:t>
            </w:r>
          </w:p>
        </w:tc>
      </w:tr>
      <w:tr w:rsidR="00081EAC">
        <w:trPr>
          <w:jc w:val="center"/>
        </w:trPr>
        <w:tc>
          <w:tcPr>
            <w:tcW w:w="3435" w:type="dxa"/>
          </w:tcPr>
          <w:p w:rsidR="00081EAC" w:rsidRDefault="00D44E85" w:rsidP="00FC53BC">
            <w:pPr>
              <w:spacing w:line="360" w:lineRule="auto"/>
              <w:jc w:val="both"/>
            </w:pPr>
            <w:r>
              <w:t>Sanitarios para oficina</w:t>
            </w:r>
          </w:p>
        </w:tc>
        <w:tc>
          <w:tcPr>
            <w:tcW w:w="4669" w:type="dxa"/>
          </w:tcPr>
          <w:p w:rsidR="00081EAC" w:rsidRDefault="00D44E85" w:rsidP="00FC53BC">
            <w:pPr>
              <w:spacing w:line="360" w:lineRule="auto"/>
              <w:jc w:val="both"/>
            </w:pPr>
            <w:r>
              <w:t>Se instala dos sanitarios, uno para personal de cada sexo y un lavabo en cada sanitario</w:t>
            </w:r>
          </w:p>
        </w:tc>
        <w:tc>
          <w:tcPr>
            <w:tcW w:w="616" w:type="dxa"/>
          </w:tcPr>
          <w:p w:rsidR="00081EAC" w:rsidRDefault="0086630B" w:rsidP="00FC53BC">
            <w:pPr>
              <w:spacing w:line="360" w:lineRule="auto"/>
              <w:jc w:val="center"/>
            </w:pPr>
            <w:r>
              <w:t>14</w:t>
            </w:r>
          </w:p>
        </w:tc>
      </w:tr>
      <w:tr w:rsidR="00081EAC">
        <w:trPr>
          <w:jc w:val="center"/>
        </w:trPr>
        <w:tc>
          <w:tcPr>
            <w:tcW w:w="3435" w:type="dxa"/>
          </w:tcPr>
          <w:p w:rsidR="00081EAC" w:rsidRDefault="00D44E85" w:rsidP="00FC53BC">
            <w:pPr>
              <w:spacing w:line="360" w:lineRule="auto"/>
              <w:jc w:val="both"/>
            </w:pPr>
            <w:r>
              <w:t>Estacionamientos</w:t>
            </w:r>
          </w:p>
        </w:tc>
        <w:tc>
          <w:tcPr>
            <w:tcW w:w="4669" w:type="dxa"/>
          </w:tcPr>
          <w:p w:rsidR="00081EAC" w:rsidRDefault="00D44E85" w:rsidP="00FC53BC">
            <w:pPr>
              <w:spacing w:line="360" w:lineRule="auto"/>
              <w:jc w:val="both"/>
            </w:pPr>
            <w:r>
              <w:t xml:space="preserve">1 por cada </w:t>
            </w:r>
            <w:smartTag w:uri="urn:schemas-microsoft-com:office:smarttags" w:element="metricconverter">
              <w:smartTagPr>
                <w:attr w:name="ProductID" w:val="200 m2"/>
              </w:smartTagPr>
              <w:r>
                <w:t>200 m</w:t>
              </w:r>
              <w:r w:rsidRPr="00D44E85">
                <w:rPr>
                  <w:vertAlign w:val="superscript"/>
                </w:rPr>
                <w:t>2</w:t>
              </w:r>
            </w:smartTag>
            <w:r>
              <w:t xml:space="preserve"> construidos. Total 5 cajones</w:t>
            </w:r>
          </w:p>
        </w:tc>
        <w:tc>
          <w:tcPr>
            <w:tcW w:w="616" w:type="dxa"/>
          </w:tcPr>
          <w:p w:rsidR="00081EAC" w:rsidRDefault="0086630B" w:rsidP="00FC53BC">
            <w:pPr>
              <w:spacing w:line="360" w:lineRule="auto"/>
              <w:jc w:val="center"/>
            </w:pPr>
            <w:r>
              <w:t>112</w:t>
            </w:r>
          </w:p>
        </w:tc>
      </w:tr>
      <w:tr w:rsidR="00D44E85">
        <w:trPr>
          <w:jc w:val="center"/>
        </w:trPr>
        <w:tc>
          <w:tcPr>
            <w:tcW w:w="3435" w:type="dxa"/>
          </w:tcPr>
          <w:p w:rsidR="00D44E85" w:rsidRDefault="00D44E85" w:rsidP="00FC53BC">
            <w:pPr>
              <w:spacing w:line="360" w:lineRule="auto"/>
              <w:jc w:val="both"/>
            </w:pPr>
            <w:r>
              <w:t>Caseta de vigilancia</w:t>
            </w:r>
          </w:p>
        </w:tc>
        <w:tc>
          <w:tcPr>
            <w:tcW w:w="4669" w:type="dxa"/>
          </w:tcPr>
          <w:p w:rsidR="00D44E85" w:rsidRDefault="00D44E85" w:rsidP="00FC53BC">
            <w:pPr>
              <w:spacing w:line="360" w:lineRule="auto"/>
              <w:jc w:val="both"/>
            </w:pPr>
            <w:r>
              <w:t>Controlará la puerto de acceso del material importado</w:t>
            </w:r>
          </w:p>
        </w:tc>
        <w:tc>
          <w:tcPr>
            <w:tcW w:w="616" w:type="dxa"/>
          </w:tcPr>
          <w:p w:rsidR="00D44E85" w:rsidRDefault="0086630B" w:rsidP="00FC53BC">
            <w:pPr>
              <w:spacing w:line="360" w:lineRule="auto"/>
              <w:jc w:val="center"/>
            </w:pPr>
            <w:r>
              <w:t>3</w:t>
            </w:r>
          </w:p>
        </w:tc>
      </w:tr>
    </w:tbl>
    <w:p w:rsidR="00081EAC" w:rsidRPr="00FC53BC" w:rsidRDefault="0086630B" w:rsidP="00FC53BC">
      <w:pPr>
        <w:jc w:val="both"/>
        <w:rPr>
          <w:rFonts w:ascii="Arial" w:hAnsi="Arial" w:cs="Arial"/>
          <w:i/>
        </w:rPr>
      </w:pPr>
      <w:r w:rsidRPr="00FC53BC">
        <w:rPr>
          <w:rFonts w:ascii="Arial" w:hAnsi="Arial" w:cs="Arial"/>
          <w:b/>
          <w:i/>
        </w:rPr>
        <w:t>Fuente:</w:t>
      </w:r>
      <w:r w:rsidRPr="00FC53BC">
        <w:rPr>
          <w:rFonts w:ascii="Arial" w:hAnsi="Arial" w:cs="Arial"/>
          <w:i/>
        </w:rPr>
        <w:t xml:space="preserve"> Consulta con Ingeniero Civil</w:t>
      </w:r>
    </w:p>
    <w:p w:rsidR="0086630B" w:rsidRPr="00FC53BC" w:rsidRDefault="0086630B" w:rsidP="00FC53BC">
      <w:pPr>
        <w:jc w:val="both"/>
        <w:rPr>
          <w:rFonts w:ascii="Arial" w:hAnsi="Arial" w:cs="Arial"/>
          <w:i/>
        </w:rPr>
      </w:pPr>
      <w:r w:rsidRPr="00FC53BC">
        <w:rPr>
          <w:rFonts w:ascii="Arial" w:hAnsi="Arial" w:cs="Arial"/>
          <w:i/>
        </w:rPr>
        <w:t>Elaborado por los Autores</w:t>
      </w:r>
    </w:p>
    <w:p w:rsidR="00081EAC" w:rsidRDefault="00081EAC" w:rsidP="00EF30BC">
      <w:pPr>
        <w:spacing w:line="480" w:lineRule="auto"/>
        <w:jc w:val="both"/>
      </w:pPr>
    </w:p>
    <w:p w:rsidR="007F014A" w:rsidRDefault="00FC53BC" w:rsidP="00EF30BC">
      <w:pPr>
        <w:spacing w:line="480" w:lineRule="auto"/>
        <w:jc w:val="both"/>
      </w:pPr>
      <w:r>
        <w:t xml:space="preserve">    </w:t>
      </w:r>
      <w:r w:rsidR="0086630B">
        <w:t xml:space="preserve">La suma de las áreas de la planta arroja un total de </w:t>
      </w:r>
      <w:smartTag w:uri="urn:schemas-microsoft-com:office:smarttags" w:element="metricconverter">
        <w:smartTagPr>
          <w:attr w:name="ProductID" w:val="600 m2"/>
        </w:smartTagPr>
        <w:r w:rsidR="0086630B">
          <w:t>600 m</w:t>
        </w:r>
        <w:r w:rsidR="0086630B" w:rsidRPr="00D74112">
          <w:rPr>
            <w:vertAlign w:val="superscript"/>
          </w:rPr>
          <w:t>2</w:t>
        </w:r>
      </w:smartTag>
      <w:r w:rsidR="0086630B">
        <w:t>. Esta superficie es el área total construida que se requiere. El local que se adquiera dependerá de la ubicación estratégica que disponga y de los años de vida útil del mismo, además de la disponibilidad de dinero, aunque lo más recomendable es que tenga un área</w:t>
      </w:r>
      <w:r w:rsidR="007F014A">
        <w:t xml:space="preserve"> de </w:t>
      </w:r>
      <w:smartTag w:uri="urn:schemas-microsoft-com:office:smarttags" w:element="metricconverter">
        <w:smartTagPr>
          <w:attr w:name="ProductID" w:val="24 m"/>
        </w:smartTagPr>
        <w:r w:rsidR="007F014A">
          <w:t>24 m</w:t>
        </w:r>
      </w:smartTag>
      <w:r w:rsidR="007F014A">
        <w:t xml:space="preserve"> de frente por </w:t>
      </w:r>
      <w:smartTag w:uri="urn:schemas-microsoft-com:office:smarttags" w:element="metricconverter">
        <w:smartTagPr>
          <w:attr w:name="ProductID" w:val="25 m"/>
        </w:smartTagPr>
        <w:r w:rsidR="007F014A">
          <w:t>25 m</w:t>
        </w:r>
      </w:smartTag>
      <w:r w:rsidR="007F014A">
        <w:t xml:space="preserve"> de fondo. Es importante anotar que mucha de la superficie del local y de las o</w:t>
      </w:r>
      <w:r w:rsidR="00377300">
        <w:t>ficinas es necesaria para el trá</w:t>
      </w:r>
      <w:r w:rsidR="007F014A">
        <w:t>nsito de personas y materiales.</w:t>
      </w:r>
    </w:p>
    <w:p w:rsidR="0066548C" w:rsidRDefault="0066548C" w:rsidP="00EF30BC">
      <w:pPr>
        <w:spacing w:line="480" w:lineRule="auto"/>
        <w:jc w:val="both"/>
        <w:rPr>
          <w:b/>
        </w:rPr>
      </w:pPr>
    </w:p>
    <w:p w:rsidR="0066548C" w:rsidRDefault="0066548C" w:rsidP="00EF30BC">
      <w:pPr>
        <w:spacing w:line="480" w:lineRule="auto"/>
        <w:jc w:val="both"/>
        <w:rPr>
          <w:b/>
        </w:rPr>
      </w:pPr>
    </w:p>
    <w:p w:rsidR="00B21E29" w:rsidRPr="00B21E29" w:rsidRDefault="00B21E29" w:rsidP="00EF30BC">
      <w:pPr>
        <w:spacing w:line="480" w:lineRule="auto"/>
        <w:jc w:val="both"/>
        <w:rPr>
          <w:b/>
        </w:rPr>
      </w:pPr>
      <w:r w:rsidRPr="00B21E29">
        <w:rPr>
          <w:b/>
        </w:rPr>
        <w:t xml:space="preserve">4.7 DISTRIBUCIÓN DE </w:t>
      </w:r>
      <w:smartTag w:uri="urn:schemas-microsoft-com:office:smarttags" w:element="PersonName">
        <w:smartTagPr>
          <w:attr w:name="ProductID" w:val="LA PLANTA ENSAMBLADORA"/>
        </w:smartTagPr>
        <w:r w:rsidRPr="00B21E29">
          <w:rPr>
            <w:b/>
          </w:rPr>
          <w:t>LA PLANTA ENSAMBLADORA</w:t>
        </w:r>
      </w:smartTag>
    </w:p>
    <w:p w:rsidR="00B21E29" w:rsidRDefault="00B21E29" w:rsidP="00EF30BC">
      <w:pPr>
        <w:spacing w:line="480" w:lineRule="auto"/>
        <w:jc w:val="both"/>
      </w:pPr>
    </w:p>
    <w:p w:rsidR="00B21E29" w:rsidRDefault="00FC53BC" w:rsidP="00EF30BC">
      <w:pPr>
        <w:spacing w:line="480" w:lineRule="auto"/>
        <w:jc w:val="both"/>
      </w:pPr>
      <w:r>
        <w:t xml:space="preserve">    </w:t>
      </w:r>
      <w:r w:rsidR="00B21E29">
        <w:t>El siguiente paso en el diseño de la planta es distribuir las áreas en el terreno disponible, de forma que se minimicen los recorridos de materiales y que haya seguridad y bienestar para los trabajadores y los clientes que visitan el local de ventas. La distribución debe tomar en cuenta todas las zonas de la planta y no sólo la de ensamblaje; y la distribución que se proponga, debe brindar la posibilidad de crecer físicamente, es decir, contemplar futuras expansiones.</w:t>
      </w:r>
    </w:p>
    <w:p w:rsidR="00D74112" w:rsidRDefault="00D74112" w:rsidP="00EF30BC">
      <w:pPr>
        <w:spacing w:line="480" w:lineRule="auto"/>
        <w:jc w:val="both"/>
      </w:pPr>
    </w:p>
    <w:p w:rsidR="00D74112" w:rsidRDefault="00FC53BC" w:rsidP="00EF30BC">
      <w:pPr>
        <w:spacing w:line="480" w:lineRule="auto"/>
        <w:jc w:val="both"/>
      </w:pPr>
      <w:r>
        <w:t xml:space="preserve">    </w:t>
      </w:r>
      <w:r w:rsidR="00D74112">
        <w:t xml:space="preserve">El plano de la empresa se encuentra en el Anexo </w:t>
      </w:r>
      <w:r w:rsidR="00A60693">
        <w:t>5</w:t>
      </w:r>
      <w:r w:rsidR="0066548C">
        <w:t>.</w:t>
      </w:r>
    </w:p>
    <w:p w:rsidR="0066548C" w:rsidRDefault="0066548C" w:rsidP="00EF30BC">
      <w:pPr>
        <w:spacing w:line="480" w:lineRule="auto"/>
        <w:jc w:val="both"/>
      </w:pPr>
    </w:p>
    <w:p w:rsidR="0066548C" w:rsidRDefault="0066548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FC53BC" w:rsidRDefault="00FC53BC" w:rsidP="00EF30BC">
      <w:pPr>
        <w:spacing w:line="480" w:lineRule="auto"/>
        <w:jc w:val="both"/>
      </w:pPr>
    </w:p>
    <w:p w:rsidR="0066548C" w:rsidRDefault="0066548C" w:rsidP="00EF30BC">
      <w:pPr>
        <w:spacing w:line="480" w:lineRule="auto"/>
        <w:jc w:val="both"/>
        <w:rPr>
          <w:b/>
        </w:rPr>
      </w:pPr>
      <w:r w:rsidRPr="0066548C">
        <w:rPr>
          <w:b/>
        </w:rPr>
        <w:t xml:space="preserve">4.8 ORGANIGRAMA DE </w:t>
      </w:r>
      <w:smartTag w:uri="urn:schemas-microsoft-com:office:smarttags" w:element="PersonName">
        <w:smartTagPr>
          <w:attr w:name="ProductID" w:val="LA EMPRESA"/>
        </w:smartTagPr>
        <w:r w:rsidRPr="0066548C">
          <w:rPr>
            <w:b/>
          </w:rPr>
          <w:t>LA EMPRESA</w:t>
        </w:r>
      </w:smartTag>
    </w:p>
    <w:p w:rsidR="0066548C" w:rsidRDefault="0066548C" w:rsidP="00EF30BC">
      <w:pPr>
        <w:spacing w:line="480" w:lineRule="auto"/>
        <w:jc w:val="both"/>
        <w:rPr>
          <w:b/>
        </w:rPr>
      </w:pPr>
    </w:p>
    <w:p w:rsidR="000A71D3" w:rsidRDefault="00FC53BC" w:rsidP="00EF30BC">
      <w:pPr>
        <w:spacing w:line="480" w:lineRule="auto"/>
        <w:jc w:val="both"/>
      </w:pPr>
      <w:r>
        <w:t xml:space="preserve">    </w:t>
      </w:r>
      <w:r w:rsidR="000A71D3">
        <w:t xml:space="preserve">Se mencionó desde el principio que el objetivo de este proyecto es diseñar una pequeña empresa. La característica principal de una empresa de este tamaño es que cuenta con poco personal. Algunos puestos que aparecen en el organigrama son multifuncionales, es decir, una sola persona los ejerce; otras funciones, como la contabilidad, será más recomendable que se realicen por medio de </w:t>
      </w:r>
      <w:r w:rsidR="000A71D3" w:rsidRPr="000A71D3">
        <w:rPr>
          <w:i/>
        </w:rPr>
        <w:t>outsourcing</w:t>
      </w:r>
      <w:r w:rsidR="000A71D3">
        <w:t>, esto es, será preferible contratar a un despacho de contabilidad o a un contador externo para que haga este trabajo.</w:t>
      </w:r>
    </w:p>
    <w:p w:rsidR="000A71D3" w:rsidRDefault="000A71D3" w:rsidP="00EF30BC">
      <w:pPr>
        <w:spacing w:line="480" w:lineRule="auto"/>
        <w:jc w:val="both"/>
      </w:pPr>
    </w:p>
    <w:p w:rsidR="000A71D3" w:rsidRDefault="00FC53BC" w:rsidP="00EF30BC">
      <w:pPr>
        <w:spacing w:line="480" w:lineRule="auto"/>
        <w:jc w:val="both"/>
      </w:pPr>
      <w:r>
        <w:t xml:space="preserve">    </w:t>
      </w:r>
      <w:r w:rsidR="000A71D3">
        <w:t>A continuación, se menciona el personal total a contratar. El personal administrativo está constituido por tres gerencias:</w:t>
      </w:r>
    </w:p>
    <w:p w:rsidR="000A690E" w:rsidRDefault="000A690E" w:rsidP="00EF30BC">
      <w:pPr>
        <w:spacing w:line="480" w:lineRule="auto"/>
        <w:jc w:val="both"/>
      </w:pPr>
    </w:p>
    <w:p w:rsidR="000A71D3" w:rsidRDefault="000A71D3" w:rsidP="00EF30BC">
      <w:pPr>
        <w:numPr>
          <w:ilvl w:val="0"/>
          <w:numId w:val="29"/>
        </w:numPr>
        <w:spacing w:line="480" w:lineRule="auto"/>
        <w:jc w:val="both"/>
      </w:pPr>
      <w:r>
        <w:t>Gerencia general</w:t>
      </w:r>
    </w:p>
    <w:p w:rsidR="000A71D3" w:rsidRDefault="000A71D3" w:rsidP="00EF30BC">
      <w:pPr>
        <w:numPr>
          <w:ilvl w:val="0"/>
          <w:numId w:val="29"/>
        </w:numPr>
        <w:spacing w:line="480" w:lineRule="auto"/>
        <w:jc w:val="both"/>
      </w:pPr>
      <w:r>
        <w:t>Gerencia de producción</w:t>
      </w:r>
    </w:p>
    <w:p w:rsidR="000A71D3" w:rsidRDefault="000A71D3" w:rsidP="00EF30BC">
      <w:pPr>
        <w:numPr>
          <w:ilvl w:val="0"/>
          <w:numId w:val="29"/>
        </w:numPr>
        <w:spacing w:line="480" w:lineRule="auto"/>
        <w:jc w:val="both"/>
      </w:pPr>
      <w:r>
        <w:t>Gerencia de ventas</w:t>
      </w:r>
    </w:p>
    <w:p w:rsidR="000A690E" w:rsidRDefault="000A690E" w:rsidP="00EF30BC">
      <w:pPr>
        <w:spacing w:line="480" w:lineRule="auto"/>
        <w:jc w:val="both"/>
      </w:pPr>
    </w:p>
    <w:p w:rsidR="000A71D3" w:rsidRDefault="00FC53BC" w:rsidP="00EF30BC">
      <w:pPr>
        <w:spacing w:line="480" w:lineRule="auto"/>
        <w:jc w:val="both"/>
      </w:pPr>
      <w:r>
        <w:t xml:space="preserve">    </w:t>
      </w:r>
      <w:r w:rsidR="000A690E">
        <w:t>Se contará con una secretaria que apoyará las necesidades de la gerencia genera</w:t>
      </w:r>
      <w:r w:rsidR="000A71D3">
        <w:t>. Por otro lado, se tiene al personal operativo y de apoyo administrativo, para lo que se contará con:</w:t>
      </w:r>
    </w:p>
    <w:p w:rsidR="000A71D3" w:rsidRDefault="000A71D3" w:rsidP="00EF30BC">
      <w:pPr>
        <w:spacing w:line="480" w:lineRule="auto"/>
        <w:jc w:val="both"/>
      </w:pPr>
    </w:p>
    <w:p w:rsidR="000A71D3" w:rsidRDefault="000A71D3" w:rsidP="00EF30BC">
      <w:pPr>
        <w:numPr>
          <w:ilvl w:val="0"/>
          <w:numId w:val="30"/>
        </w:numPr>
        <w:spacing w:line="480" w:lineRule="auto"/>
        <w:jc w:val="both"/>
      </w:pPr>
      <w:r>
        <w:t xml:space="preserve">Un técnico </w:t>
      </w:r>
    </w:p>
    <w:p w:rsidR="00164302" w:rsidRDefault="00164302" w:rsidP="00EF30BC">
      <w:pPr>
        <w:numPr>
          <w:ilvl w:val="0"/>
          <w:numId w:val="30"/>
        </w:numPr>
        <w:spacing w:line="480" w:lineRule="auto"/>
        <w:jc w:val="both"/>
      </w:pPr>
      <w:r>
        <w:t>Un almacenista</w:t>
      </w:r>
    </w:p>
    <w:p w:rsidR="00164302" w:rsidRDefault="000A690E" w:rsidP="00EF30BC">
      <w:pPr>
        <w:numPr>
          <w:ilvl w:val="0"/>
          <w:numId w:val="30"/>
        </w:numPr>
        <w:spacing w:line="480" w:lineRule="auto"/>
        <w:jc w:val="both"/>
      </w:pPr>
      <w:r>
        <w:t>Cinco</w:t>
      </w:r>
      <w:r w:rsidR="00164302">
        <w:t xml:space="preserve"> vendedores</w:t>
      </w:r>
      <w:r>
        <w:t xml:space="preserve"> (dos en almacén y tres en islas de centros comerciales)</w:t>
      </w:r>
    </w:p>
    <w:p w:rsidR="00164302" w:rsidRDefault="00164302" w:rsidP="00EF30BC">
      <w:pPr>
        <w:numPr>
          <w:ilvl w:val="0"/>
          <w:numId w:val="30"/>
        </w:numPr>
        <w:spacing w:line="480" w:lineRule="auto"/>
        <w:jc w:val="both"/>
      </w:pPr>
      <w:r>
        <w:t>Un chofer que ayude a los vendedores en la distribución del producto</w:t>
      </w:r>
    </w:p>
    <w:p w:rsidR="00164302" w:rsidRDefault="00164302" w:rsidP="00EF30BC">
      <w:pPr>
        <w:numPr>
          <w:ilvl w:val="0"/>
          <w:numId w:val="30"/>
        </w:numPr>
        <w:spacing w:line="480" w:lineRule="auto"/>
        <w:jc w:val="both"/>
      </w:pPr>
      <w:r>
        <w:t>Una persona encargada de la limpieza del local</w:t>
      </w:r>
    </w:p>
    <w:p w:rsidR="00164302" w:rsidRDefault="000A690E" w:rsidP="00EF30BC">
      <w:pPr>
        <w:numPr>
          <w:ilvl w:val="0"/>
          <w:numId w:val="30"/>
        </w:numPr>
        <w:spacing w:line="480" w:lineRule="auto"/>
        <w:jc w:val="both"/>
      </w:pPr>
      <w:r>
        <w:t>Dos</w:t>
      </w:r>
      <w:r w:rsidR="00164302">
        <w:t xml:space="preserve"> vigilante</w:t>
      </w:r>
      <w:r>
        <w:t>s</w:t>
      </w:r>
    </w:p>
    <w:p w:rsidR="000A71D3" w:rsidRDefault="000A71D3" w:rsidP="00EF30BC">
      <w:pPr>
        <w:spacing w:line="480" w:lineRule="auto"/>
        <w:jc w:val="both"/>
      </w:pPr>
    </w:p>
    <w:p w:rsidR="0066548C" w:rsidRDefault="00FC53BC" w:rsidP="00EF30BC">
      <w:pPr>
        <w:spacing w:line="480" w:lineRule="auto"/>
        <w:jc w:val="both"/>
      </w:pPr>
      <w:r>
        <w:t xml:space="preserve">    </w:t>
      </w:r>
      <w:r w:rsidR="00164302">
        <w:t>Ya se había calculado que se requieren cinco obreros calificados para realizar todas las labores de ensamblaje. Las funciones de contabilidad, y parcialmente de control de calidad, las realizarán despachos externos a la empresa. Con estos datos, se construye el siguiente</w:t>
      </w:r>
      <w:r w:rsidR="00377300">
        <w:t xml:space="preserve"> organigrama, mostrado en el Grá</w:t>
      </w:r>
      <w:r w:rsidR="00164302">
        <w:t>fico 17</w:t>
      </w: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pPr>
    </w:p>
    <w:p w:rsidR="005926CA" w:rsidRDefault="005926CA" w:rsidP="00EF30BC">
      <w:pPr>
        <w:spacing w:line="480" w:lineRule="auto"/>
        <w:jc w:val="both"/>
        <w:sectPr w:rsidR="005926CA" w:rsidSect="00467C1D">
          <w:footerReference w:type="default" r:id="rId39"/>
          <w:pgSz w:w="11906" w:h="16838" w:code="9"/>
          <w:pgMar w:top="2268" w:right="1418" w:bottom="1985" w:left="2268" w:header="709" w:footer="709" w:gutter="0"/>
          <w:pgNumType w:start="13"/>
          <w:cols w:space="708"/>
          <w:docGrid w:linePitch="360"/>
        </w:sectPr>
      </w:pPr>
    </w:p>
    <w:p w:rsidR="005926CA" w:rsidRPr="00FC53BC" w:rsidRDefault="00377300" w:rsidP="00EF30BC">
      <w:pPr>
        <w:spacing w:line="480" w:lineRule="auto"/>
        <w:jc w:val="center"/>
        <w:rPr>
          <w:rFonts w:ascii="Arial" w:hAnsi="Arial" w:cs="Arial"/>
          <w:b/>
          <w:i/>
        </w:rPr>
      </w:pPr>
      <w:r>
        <w:rPr>
          <w:rFonts w:ascii="Arial" w:hAnsi="Arial" w:cs="Arial"/>
          <w:b/>
          <w:i/>
        </w:rPr>
        <w:t>Grá</w:t>
      </w:r>
      <w:r w:rsidR="0047680C" w:rsidRPr="00FC53BC">
        <w:rPr>
          <w:rFonts w:ascii="Arial" w:hAnsi="Arial" w:cs="Arial"/>
          <w:b/>
          <w:i/>
        </w:rPr>
        <w:t>fico No. 17</w:t>
      </w:r>
    </w:p>
    <w:p w:rsidR="0047680C" w:rsidRPr="00FC53BC" w:rsidRDefault="0047680C" w:rsidP="00EF30BC">
      <w:pPr>
        <w:spacing w:line="480" w:lineRule="auto"/>
        <w:jc w:val="center"/>
        <w:rPr>
          <w:rFonts w:ascii="Arial" w:hAnsi="Arial" w:cs="Arial"/>
          <w:b/>
          <w:i/>
        </w:rPr>
      </w:pPr>
      <w:r w:rsidRPr="00FC53BC">
        <w:rPr>
          <w:rFonts w:ascii="Arial" w:hAnsi="Arial" w:cs="Arial"/>
          <w:b/>
          <w:i/>
        </w:rPr>
        <w:t>Organigrama de la empresa ECUASOL</w:t>
      </w:r>
    </w:p>
    <w:p w:rsidR="00644931" w:rsidRDefault="00644931" w:rsidP="00FC53BC">
      <w:pPr>
        <w:spacing w:line="480" w:lineRule="auto"/>
        <w:rPr>
          <w:b/>
        </w:rPr>
      </w:pPr>
    </w:p>
    <w:p w:rsidR="0047680C" w:rsidRPr="0047680C" w:rsidRDefault="0047680C" w:rsidP="00EF30BC">
      <w:pPr>
        <w:spacing w:line="480" w:lineRule="auto"/>
        <w:jc w:val="center"/>
        <w:rPr>
          <w:b/>
        </w:rPr>
      </w:pPr>
    </w:p>
    <w:p w:rsidR="005926CA" w:rsidRPr="00644931" w:rsidRDefault="00CD2D60" w:rsidP="00EF30BC">
      <w:pPr>
        <w:spacing w:line="480" w:lineRule="auto"/>
        <w:jc w:val="both"/>
      </w:pPr>
      <w:r>
        <w:rPr>
          <w:noProof/>
        </w:rPr>
        <w:drawing>
          <wp:inline distT="0" distB="0" distL="0" distR="0">
            <wp:extent cx="8883015" cy="264795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8883015" cy="2647950"/>
                    </a:xfrm>
                    <a:prstGeom prst="rect">
                      <a:avLst/>
                    </a:prstGeom>
                    <a:noFill/>
                    <a:ln w="9525">
                      <a:noFill/>
                      <a:miter lim="800000"/>
                      <a:headEnd/>
                      <a:tailEnd/>
                    </a:ln>
                  </pic:spPr>
                </pic:pic>
              </a:graphicData>
            </a:graphic>
          </wp:inline>
        </w:drawing>
      </w:r>
    </w:p>
    <w:p w:rsidR="0066548C" w:rsidRDefault="0066548C" w:rsidP="00EF30BC">
      <w:pPr>
        <w:spacing w:line="480" w:lineRule="auto"/>
        <w:jc w:val="both"/>
      </w:pPr>
    </w:p>
    <w:p w:rsidR="0066548C" w:rsidRPr="00FC53BC" w:rsidRDefault="0047680C" w:rsidP="00EF30BC">
      <w:pPr>
        <w:spacing w:line="480" w:lineRule="auto"/>
        <w:ind w:firstLine="708"/>
        <w:jc w:val="both"/>
        <w:rPr>
          <w:rFonts w:ascii="Arial" w:hAnsi="Arial" w:cs="Arial"/>
          <w:i/>
        </w:rPr>
      </w:pPr>
      <w:r w:rsidRPr="00FC53BC">
        <w:rPr>
          <w:rFonts w:ascii="Arial" w:hAnsi="Arial" w:cs="Arial"/>
          <w:i/>
        </w:rPr>
        <w:t>Elaborado por los Autores</w:t>
      </w:r>
    </w:p>
    <w:p w:rsidR="00FC53BC" w:rsidRDefault="00FC53BC" w:rsidP="00EF30BC">
      <w:pPr>
        <w:spacing w:line="480" w:lineRule="auto"/>
        <w:jc w:val="both"/>
        <w:sectPr w:rsidR="00FC53BC" w:rsidSect="00FC53BC">
          <w:pgSz w:w="16838" w:h="11906" w:orient="landscape" w:code="9"/>
          <w:pgMar w:top="2268" w:right="2268" w:bottom="1418" w:left="1985" w:header="709" w:footer="709" w:gutter="0"/>
          <w:cols w:space="708"/>
          <w:docGrid w:linePitch="360"/>
        </w:sectPr>
      </w:pPr>
    </w:p>
    <w:p w:rsidR="00164302" w:rsidRPr="00164302" w:rsidRDefault="00FC53BC" w:rsidP="00EF30BC">
      <w:pPr>
        <w:spacing w:line="480" w:lineRule="auto"/>
        <w:jc w:val="both"/>
        <w:rPr>
          <w:b/>
        </w:rPr>
      </w:pPr>
      <w:r>
        <w:rPr>
          <w:b/>
        </w:rPr>
        <w:t>4</w:t>
      </w:r>
      <w:r w:rsidR="00164302" w:rsidRPr="00164302">
        <w:rPr>
          <w:b/>
        </w:rPr>
        <w:t xml:space="preserve">.9 ASPECTOS LEGALES DE </w:t>
      </w:r>
      <w:smartTag w:uri="urn:schemas-microsoft-com:office:smarttags" w:element="PersonName">
        <w:smartTagPr>
          <w:attr w:name="ProductID" w:val="LA EMPRESA"/>
        </w:smartTagPr>
        <w:r w:rsidR="00164302" w:rsidRPr="00164302">
          <w:rPr>
            <w:b/>
          </w:rPr>
          <w:t>LA EMPRESA</w:t>
        </w:r>
      </w:smartTag>
    </w:p>
    <w:p w:rsidR="00164302" w:rsidRPr="00164302" w:rsidRDefault="00164302" w:rsidP="00EF30BC">
      <w:pPr>
        <w:spacing w:line="480" w:lineRule="auto"/>
        <w:jc w:val="both"/>
      </w:pPr>
    </w:p>
    <w:p w:rsidR="00164302" w:rsidRPr="00164302" w:rsidRDefault="00FC53BC" w:rsidP="00EF30BC">
      <w:pPr>
        <w:spacing w:line="480" w:lineRule="auto"/>
        <w:jc w:val="both"/>
      </w:pPr>
      <w:r>
        <w:t xml:space="preserve">    </w:t>
      </w:r>
      <w:r w:rsidR="000A690E">
        <w:t>Para que la</w:t>
      </w:r>
      <w:r w:rsidR="00164302" w:rsidRPr="00164302">
        <w:t xml:space="preserve"> empresa societaria se constituya y entre a funcionar, es necesario un capital propio que se integrará por las aportaciones de los accionistas. Esta aportación ha de consistir en dinero o en otra clase de bienes apreciados en dinero.</w:t>
      </w:r>
    </w:p>
    <w:p w:rsidR="00164302" w:rsidRPr="00164302" w:rsidRDefault="00164302" w:rsidP="00EF30BC">
      <w:pPr>
        <w:spacing w:line="480" w:lineRule="auto"/>
        <w:jc w:val="both"/>
      </w:pPr>
    </w:p>
    <w:p w:rsidR="00164302" w:rsidRPr="00164302" w:rsidRDefault="00FC53BC" w:rsidP="00EF30BC">
      <w:pPr>
        <w:spacing w:line="480" w:lineRule="auto"/>
        <w:jc w:val="both"/>
      </w:pPr>
      <w:r>
        <w:t xml:space="preserve">    </w:t>
      </w:r>
      <w:r w:rsidR="00164302" w:rsidRPr="00164302">
        <w:t>Por todo lo expresado anteriormente, podemos observar que nuestra Compañía va a ser una Sociedad Anónim</w:t>
      </w:r>
      <w:r w:rsidR="00377300">
        <w:t xml:space="preserve">a, ya que su capital propio va </w:t>
      </w:r>
      <w:r w:rsidR="00164302" w:rsidRPr="00164302">
        <w:t>a estar dividido en acciones.</w:t>
      </w:r>
    </w:p>
    <w:p w:rsidR="00164302" w:rsidRPr="00164302" w:rsidRDefault="00164302" w:rsidP="00EF30BC">
      <w:pPr>
        <w:spacing w:line="480" w:lineRule="auto"/>
        <w:jc w:val="both"/>
      </w:pPr>
    </w:p>
    <w:p w:rsidR="00164302" w:rsidRPr="00164302" w:rsidRDefault="00FC53BC" w:rsidP="00EF30BC">
      <w:pPr>
        <w:spacing w:line="480" w:lineRule="auto"/>
        <w:jc w:val="both"/>
      </w:pPr>
      <w:r>
        <w:t xml:space="preserve">    </w:t>
      </w:r>
      <w:r w:rsidR="00164302" w:rsidRPr="00164302">
        <w:t xml:space="preserve">Para la constitución de dicha empresa debemos regirnos al Marco Legal de </w:t>
      </w:r>
      <w:smartTag w:uri="urn:schemas-microsoft-com:office:smarttags" w:element="PersonName">
        <w:smartTagPr>
          <w:attr w:name="ProductID" w:val="la Compa￱￭a"/>
        </w:smartTagPr>
        <w:r w:rsidR="00164302" w:rsidRPr="00164302">
          <w:t>la Compañía</w:t>
        </w:r>
      </w:smartTag>
      <w:r w:rsidR="00164302" w:rsidRPr="00164302">
        <w:t xml:space="preserve">, es decir, seguir las normas y procedimientos prescritos por </w:t>
      </w:r>
      <w:smartTag w:uri="urn:schemas-microsoft-com:office:smarttags" w:element="PersonName">
        <w:smartTagPr>
          <w:attr w:name="ProductID" w:val="la Ley"/>
        </w:smartTagPr>
        <w:r w:rsidR="00164302" w:rsidRPr="00164302">
          <w:t>la Ley</w:t>
        </w:r>
      </w:smartTag>
      <w:r w:rsidR="00164302" w:rsidRPr="00164302">
        <w:t xml:space="preserve"> de </w:t>
      </w:r>
      <w:smartTag w:uri="urn:schemas-microsoft-com:office:smarttags" w:element="PersonName">
        <w:smartTagPr>
          <w:attr w:name="ProductID" w:val="la Superintendencia"/>
        </w:smartTagPr>
        <w:r w:rsidR="00164302" w:rsidRPr="00164302">
          <w:t>la Superintendencia</w:t>
        </w:r>
      </w:smartTag>
      <w:r w:rsidR="00164302" w:rsidRPr="00164302">
        <w:t xml:space="preserve"> de Compañías, para su funcionamiento.</w:t>
      </w:r>
    </w:p>
    <w:p w:rsidR="00164302" w:rsidRPr="00164302" w:rsidRDefault="00164302" w:rsidP="00EF30BC">
      <w:pPr>
        <w:spacing w:line="480" w:lineRule="auto"/>
        <w:jc w:val="both"/>
      </w:pPr>
    </w:p>
    <w:p w:rsidR="00164302" w:rsidRPr="00164302" w:rsidRDefault="00164302" w:rsidP="00EF30BC">
      <w:pPr>
        <w:spacing w:line="480" w:lineRule="auto"/>
        <w:jc w:val="both"/>
        <w:rPr>
          <w:b/>
        </w:rPr>
      </w:pPr>
      <w:r w:rsidRPr="00164302">
        <w:rPr>
          <w:b/>
        </w:rPr>
        <w:t>Procedimiento para su constitución</w:t>
      </w:r>
    </w:p>
    <w:p w:rsidR="00164302" w:rsidRPr="00164302" w:rsidRDefault="00164302" w:rsidP="00EF30BC">
      <w:pPr>
        <w:spacing w:line="480" w:lineRule="auto"/>
        <w:jc w:val="both"/>
      </w:pPr>
    </w:p>
    <w:p w:rsidR="00164302" w:rsidRPr="00164302" w:rsidRDefault="00164302" w:rsidP="00EF30BC">
      <w:pPr>
        <w:numPr>
          <w:ilvl w:val="0"/>
          <w:numId w:val="31"/>
        </w:numPr>
        <w:spacing w:line="480" w:lineRule="auto"/>
        <w:jc w:val="both"/>
      </w:pPr>
      <w:r w:rsidRPr="00164302">
        <w:t>Se otorga la escritura de constitución de la compañía</w:t>
      </w:r>
    </w:p>
    <w:p w:rsidR="00164302" w:rsidRPr="00164302" w:rsidRDefault="00164302" w:rsidP="00EF30BC">
      <w:pPr>
        <w:spacing w:line="480" w:lineRule="auto"/>
        <w:ind w:left="360"/>
        <w:jc w:val="both"/>
      </w:pPr>
    </w:p>
    <w:p w:rsidR="00164302" w:rsidRPr="00164302" w:rsidRDefault="00164302" w:rsidP="00EF30BC">
      <w:pPr>
        <w:numPr>
          <w:ilvl w:val="0"/>
          <w:numId w:val="31"/>
        </w:numPr>
        <w:spacing w:line="480" w:lineRule="auto"/>
        <w:jc w:val="both"/>
      </w:pPr>
      <w:r w:rsidRPr="00164302">
        <w:t xml:space="preserve">Se presenta a </w:t>
      </w:r>
      <w:smartTag w:uri="urn:schemas-microsoft-com:office:smarttags" w:element="PersonName">
        <w:smartTagPr>
          <w:attr w:name="ProductID" w:val="la Superintendencia"/>
        </w:smartTagPr>
        <w:r w:rsidRPr="00164302">
          <w:t>la Superintendencia</w:t>
        </w:r>
      </w:smartTag>
      <w:r w:rsidRPr="00164302">
        <w:t xml:space="preserve"> de Compañías tres copias notariales solicitándole, con firma de abogado, la aprobación de la constitución, junto con el certificado de afiliación de la compañía a </w:t>
      </w:r>
      <w:smartTag w:uri="urn:schemas-microsoft-com:office:smarttags" w:element="PersonName">
        <w:smartTagPr>
          <w:attr w:name="ProductID" w:val="la C￡mara"/>
        </w:smartTagPr>
        <w:r w:rsidRPr="00164302">
          <w:t>la Cámara</w:t>
        </w:r>
      </w:smartTag>
      <w:r w:rsidRPr="00164302">
        <w:t xml:space="preserve"> correspondiente.</w:t>
      </w:r>
    </w:p>
    <w:p w:rsidR="00164302" w:rsidRPr="00164302" w:rsidRDefault="00164302" w:rsidP="00EF30BC">
      <w:pPr>
        <w:spacing w:line="480" w:lineRule="auto"/>
        <w:jc w:val="both"/>
      </w:pPr>
    </w:p>
    <w:p w:rsidR="00164302" w:rsidRPr="00164302" w:rsidRDefault="00164302" w:rsidP="00EF30BC">
      <w:pPr>
        <w:numPr>
          <w:ilvl w:val="0"/>
          <w:numId w:val="31"/>
        </w:numPr>
        <w:spacing w:line="480" w:lineRule="auto"/>
        <w:jc w:val="both"/>
      </w:pPr>
      <w:smartTag w:uri="urn:schemas-microsoft-com:office:smarttags" w:element="PersonName">
        <w:smartTagPr>
          <w:attr w:name="ProductID" w:val="la Superintendencia"/>
        </w:smartTagPr>
        <w:r w:rsidRPr="00164302">
          <w:t>La Superintendencia</w:t>
        </w:r>
      </w:smartTag>
      <w:r w:rsidRPr="00164302">
        <w:t xml:space="preserve"> de Compañía</w:t>
      </w:r>
      <w:r w:rsidR="00377300">
        <w:t>s</w:t>
      </w:r>
      <w:r w:rsidRPr="00164302">
        <w:t>, de aprobarla, dispondrá su inscripción en el registro mercantil</w:t>
      </w:r>
    </w:p>
    <w:p w:rsidR="00164302" w:rsidRPr="00164302" w:rsidRDefault="00164302" w:rsidP="00EF30BC">
      <w:pPr>
        <w:spacing w:line="480" w:lineRule="auto"/>
        <w:jc w:val="both"/>
      </w:pPr>
    </w:p>
    <w:p w:rsidR="00164302" w:rsidRPr="00164302" w:rsidRDefault="00164302" w:rsidP="00EF30BC">
      <w:pPr>
        <w:numPr>
          <w:ilvl w:val="0"/>
          <w:numId w:val="31"/>
        </w:numPr>
        <w:spacing w:line="480" w:lineRule="auto"/>
        <w:jc w:val="both"/>
      </w:pPr>
      <w:r w:rsidRPr="00164302">
        <w:t>Se publicará por una sola vez en un periódico de mayor circulación en el domicilio de la compañía, un extracto de la escritura y la razón de su aprobación; una edición del periódico se entregará en la superintendencia de compañías.</w:t>
      </w:r>
    </w:p>
    <w:p w:rsidR="00164302" w:rsidRPr="00164302" w:rsidRDefault="00164302" w:rsidP="00EF30BC">
      <w:pPr>
        <w:spacing w:line="480" w:lineRule="auto"/>
        <w:jc w:val="both"/>
      </w:pPr>
    </w:p>
    <w:p w:rsidR="00164302" w:rsidRPr="00164302" w:rsidRDefault="00164302" w:rsidP="00EF30BC">
      <w:pPr>
        <w:numPr>
          <w:ilvl w:val="0"/>
          <w:numId w:val="31"/>
        </w:numPr>
        <w:spacing w:line="480" w:lineRule="auto"/>
        <w:jc w:val="both"/>
        <w:rPr>
          <w:rFonts w:ascii="Tahoma" w:hAnsi="Tahoma" w:cs="Tahoma"/>
        </w:rPr>
      </w:pPr>
      <w:r w:rsidRPr="00164302">
        <w:t xml:space="preserve">Se inscribirá en el registro de sociedades de </w:t>
      </w:r>
      <w:smartTag w:uri="urn:schemas-microsoft-com:office:smarttags" w:element="PersonName">
        <w:smartTagPr>
          <w:attr w:name="ProductID" w:val="la Superintendencia"/>
        </w:smartTagPr>
        <w:r w:rsidRPr="00164302">
          <w:t>la Superintendencia</w:t>
        </w:r>
      </w:smartTag>
      <w:r w:rsidRPr="00164302">
        <w:t xml:space="preserve"> de Compañías, para lo que se acompañará un certificado del RUC, copia de los nombramientos del administrador (representante legal) y del administrador que subroga al representante legal, copia de la escritura con las razones que debe sentar el Notario y el Registrador Mercantil conforme se ordena en </w:t>
      </w:r>
      <w:smartTag w:uri="urn:schemas-microsoft-com:office:smarttags" w:element="PersonName">
        <w:smartTagPr>
          <w:attr w:name="ProductID" w:val="la Resoluci￳n"/>
        </w:smartTagPr>
        <w:r w:rsidRPr="00164302">
          <w:t>la Resolución</w:t>
        </w:r>
      </w:smartTag>
      <w:r w:rsidRPr="00164302">
        <w:t xml:space="preserve"> aprobatoria.</w:t>
      </w:r>
    </w:p>
    <w:p w:rsidR="00164302" w:rsidRDefault="00164302" w:rsidP="00EF30BC">
      <w:pPr>
        <w:spacing w:line="480" w:lineRule="auto"/>
        <w:jc w:val="both"/>
        <w:rPr>
          <w:rFonts w:ascii="Tahoma" w:hAnsi="Tahoma" w:cs="Tahoma"/>
        </w:rPr>
      </w:pPr>
    </w:p>
    <w:p w:rsidR="00164302" w:rsidRDefault="006A36A3" w:rsidP="00EF30BC">
      <w:pPr>
        <w:spacing w:line="480" w:lineRule="auto"/>
        <w:jc w:val="both"/>
        <w:rPr>
          <w:b/>
        </w:rPr>
      </w:pPr>
      <w:r>
        <w:rPr>
          <w:b/>
        </w:rPr>
        <w:t>4.9.1 PROCESO DE IMPORTACIÓN Y NACIONALIZACIÓN</w:t>
      </w:r>
    </w:p>
    <w:p w:rsidR="00AF50B3" w:rsidRDefault="00AF50B3" w:rsidP="00EF30BC">
      <w:pPr>
        <w:spacing w:line="480" w:lineRule="auto"/>
        <w:jc w:val="both"/>
      </w:pPr>
    </w:p>
    <w:p w:rsidR="00292063" w:rsidRDefault="00AF50B3" w:rsidP="00EF30BC">
      <w:pPr>
        <w:spacing w:line="480" w:lineRule="auto"/>
        <w:jc w:val="both"/>
      </w:pPr>
      <w:r>
        <w:t xml:space="preserve">    En cada importación que realice nuestra empresa, debe efectuar los siguientes trámites para la importación y nacionalización de mercancías:</w:t>
      </w:r>
    </w:p>
    <w:p w:rsidR="00AF50B3" w:rsidRDefault="00AF50B3" w:rsidP="00EF30BC">
      <w:pPr>
        <w:spacing w:line="480" w:lineRule="auto"/>
        <w:jc w:val="both"/>
      </w:pPr>
    </w:p>
    <w:p w:rsidR="00AF50B3" w:rsidRDefault="00205EDC" w:rsidP="00AF50B3">
      <w:pPr>
        <w:numPr>
          <w:ilvl w:val="0"/>
          <w:numId w:val="36"/>
        </w:numPr>
        <w:spacing w:line="480" w:lineRule="auto"/>
        <w:jc w:val="both"/>
      </w:pPr>
      <w:r>
        <w:t xml:space="preserve">Efectuar </w:t>
      </w:r>
      <w:smartTag w:uri="urn:schemas-microsoft-com:office:smarttags" w:element="PersonName">
        <w:smartTagPr>
          <w:attr w:name="ProductID" w:val="la NOTA DE"/>
        </w:smartTagPr>
        <w:r>
          <w:t>la NOTA DE</w:t>
        </w:r>
      </w:smartTag>
      <w:r>
        <w:t xml:space="preserve"> PEDIDO al proveedor.</w:t>
      </w:r>
    </w:p>
    <w:p w:rsidR="00205EDC" w:rsidRDefault="00205EDC" w:rsidP="00205EDC">
      <w:pPr>
        <w:spacing w:line="480" w:lineRule="auto"/>
        <w:ind w:left="540"/>
        <w:jc w:val="both"/>
      </w:pPr>
    </w:p>
    <w:p w:rsidR="00205EDC" w:rsidRDefault="00205EDC" w:rsidP="00AF50B3">
      <w:pPr>
        <w:numPr>
          <w:ilvl w:val="0"/>
          <w:numId w:val="36"/>
        </w:numPr>
        <w:spacing w:line="480" w:lineRule="auto"/>
        <w:jc w:val="both"/>
      </w:pPr>
      <w:r>
        <w:t>El proveedor deberá enviar por medio de FAX o CORREO ELECTRÓNICO, la factura comercial PRO-FORMA o la factura definitiva.</w:t>
      </w:r>
    </w:p>
    <w:p w:rsidR="00205EDC" w:rsidRDefault="00205EDC" w:rsidP="00205EDC">
      <w:pPr>
        <w:spacing w:line="480" w:lineRule="auto"/>
        <w:jc w:val="both"/>
      </w:pPr>
    </w:p>
    <w:p w:rsidR="00205EDC" w:rsidRDefault="00205EDC" w:rsidP="00AF50B3">
      <w:pPr>
        <w:numPr>
          <w:ilvl w:val="0"/>
          <w:numId w:val="36"/>
        </w:numPr>
        <w:spacing w:line="480" w:lineRule="auto"/>
        <w:jc w:val="both"/>
      </w:pPr>
      <w:r>
        <w:t xml:space="preserve">Obtener la póliza de seguro internacional de las mercancías, para lo cual es necesario presentar </w:t>
      </w:r>
      <w:smartTag w:uri="urn:schemas-microsoft-com:office:smarttags" w:element="PersonName">
        <w:smartTagPr>
          <w:attr w:name="ProductID" w:val="la Nota"/>
        </w:smartTagPr>
        <w:r>
          <w:t>la Nota</w:t>
        </w:r>
      </w:smartTag>
      <w:r>
        <w:t xml:space="preserve"> de Pedido</w:t>
      </w:r>
    </w:p>
    <w:p w:rsidR="00205EDC" w:rsidRDefault="00205EDC" w:rsidP="00205EDC">
      <w:pPr>
        <w:spacing w:line="480" w:lineRule="auto"/>
        <w:jc w:val="both"/>
      </w:pPr>
    </w:p>
    <w:p w:rsidR="00205EDC" w:rsidRDefault="00205EDC" w:rsidP="00AF50B3">
      <w:pPr>
        <w:numPr>
          <w:ilvl w:val="0"/>
          <w:numId w:val="36"/>
        </w:numPr>
        <w:spacing w:line="480" w:lineRule="auto"/>
        <w:jc w:val="both"/>
      </w:pPr>
      <w:r>
        <w:t>Si son mercancías superiores a los USD 4 000, solicitar el Visto Bueno al Banco Central del Ecuador, previo embarque de las mercancías.</w:t>
      </w:r>
    </w:p>
    <w:p w:rsidR="00205EDC" w:rsidRDefault="00205EDC" w:rsidP="00205EDC">
      <w:pPr>
        <w:spacing w:line="480" w:lineRule="auto"/>
        <w:jc w:val="both"/>
      </w:pPr>
    </w:p>
    <w:p w:rsidR="00205EDC" w:rsidRDefault="00205EDC" w:rsidP="00AF50B3">
      <w:pPr>
        <w:numPr>
          <w:ilvl w:val="0"/>
          <w:numId w:val="36"/>
        </w:numPr>
        <w:spacing w:line="480" w:lineRule="auto"/>
        <w:jc w:val="both"/>
      </w:pPr>
      <w:r>
        <w:t>Si son mercancías superiores a los USD 4 000, obtener el Certificado de Inspección en Origen.</w:t>
      </w:r>
    </w:p>
    <w:p w:rsidR="00205EDC" w:rsidRDefault="00205EDC" w:rsidP="00205EDC">
      <w:pPr>
        <w:spacing w:line="480" w:lineRule="auto"/>
        <w:jc w:val="both"/>
      </w:pPr>
    </w:p>
    <w:p w:rsidR="00205EDC" w:rsidRDefault="00205EDC" w:rsidP="00AF50B3">
      <w:pPr>
        <w:numPr>
          <w:ilvl w:val="0"/>
          <w:numId w:val="36"/>
        </w:numPr>
        <w:spacing w:line="480" w:lineRule="auto"/>
        <w:jc w:val="both"/>
      </w:pPr>
      <w:r>
        <w:t>El Agente de Adu</w:t>
      </w:r>
      <w:r w:rsidR="00377300">
        <w:t>a</w:t>
      </w:r>
      <w:r>
        <w:t xml:space="preserve">na deberá efectuar el trámite de nacionalización de las mercancías, por lo tanto presentará </w:t>
      </w:r>
      <w:smartTag w:uri="urn:schemas-microsoft-com:office:smarttags" w:element="PersonName">
        <w:smartTagPr>
          <w:attr w:name="ProductID" w:val="la DECLARACIￓN ADUANERA"/>
        </w:smartTagPr>
        <w:r>
          <w:t>la DECLARACIÓN ADUANERA</w:t>
        </w:r>
      </w:smartTag>
      <w:r>
        <w:t xml:space="preserve"> ÚNICA (DAU) con todos los documentos de acompañamiento necesarios a la agencia distrital correspondiente de </w:t>
      </w:r>
      <w:smartTag w:uri="urn:schemas-microsoft-com:office:smarttags" w:element="PersonName">
        <w:smartTagPr>
          <w:attr w:name="ProductID" w:val="la CAE"/>
        </w:smartTagPr>
        <w:r>
          <w:t>la CAE</w:t>
        </w:r>
      </w:smartTag>
      <w:r>
        <w:t>, la que en nuestro caso sería el distrito Quito Aéreo.</w:t>
      </w:r>
    </w:p>
    <w:p w:rsidR="00205EDC" w:rsidRDefault="00205EDC" w:rsidP="00205EDC">
      <w:pPr>
        <w:spacing w:line="480" w:lineRule="auto"/>
        <w:jc w:val="both"/>
      </w:pPr>
    </w:p>
    <w:p w:rsidR="00205EDC" w:rsidRDefault="00205EDC" w:rsidP="00AF50B3">
      <w:pPr>
        <w:numPr>
          <w:ilvl w:val="0"/>
          <w:numId w:val="36"/>
        </w:numPr>
        <w:spacing w:line="480" w:lineRule="auto"/>
        <w:jc w:val="both"/>
      </w:pPr>
      <w:r>
        <w:t xml:space="preserve">  Una vez que la aduana efectúe los controles correspondientes, efectuará la liquidación de la declaración aduanera, la misma que debe ser cancelada por nuestra empresa.</w:t>
      </w:r>
    </w:p>
    <w:p w:rsidR="00205EDC" w:rsidRDefault="00205EDC" w:rsidP="00205EDC">
      <w:pPr>
        <w:spacing w:line="480" w:lineRule="auto"/>
        <w:jc w:val="both"/>
      </w:pPr>
    </w:p>
    <w:p w:rsidR="00205EDC" w:rsidRDefault="00205EDC" w:rsidP="00205EDC">
      <w:pPr>
        <w:numPr>
          <w:ilvl w:val="0"/>
          <w:numId w:val="36"/>
        </w:numPr>
        <w:spacing w:line="480" w:lineRule="auto"/>
        <w:jc w:val="both"/>
      </w:pPr>
      <w:r>
        <w:t xml:space="preserve">Una vez cancelada la liquidación, se procede a retirar las mercancías de </w:t>
      </w:r>
      <w:smartTag w:uri="urn:schemas-microsoft-com:office:smarttags" w:element="PersonName">
        <w:smartTagPr>
          <w:attr w:name="ProductID" w:val="la Zona Primaria"/>
        </w:smartTagPr>
        <w:r>
          <w:t>la Zona Primaria</w:t>
        </w:r>
      </w:smartTag>
      <w:r>
        <w:t xml:space="preserve"> Aduanera (Bodegas de </w:t>
      </w:r>
      <w:smartTag w:uri="urn:schemas-microsoft-com:office:smarttags" w:element="PersonName">
        <w:smartTagPr>
          <w:attr w:name="ProductID" w:val="la Aduana"/>
        </w:smartTagPr>
        <w:r>
          <w:t>la Aduana</w:t>
        </w:r>
      </w:smartTag>
      <w:r>
        <w:t>) y transportarla a las bodegas de la empresa.</w:t>
      </w:r>
    </w:p>
    <w:p w:rsidR="00205EDC" w:rsidRDefault="00205EDC" w:rsidP="00205EDC">
      <w:pPr>
        <w:spacing w:line="480" w:lineRule="auto"/>
        <w:jc w:val="both"/>
      </w:pPr>
    </w:p>
    <w:p w:rsidR="00205EDC" w:rsidRPr="00AF50B3" w:rsidRDefault="00205EDC" w:rsidP="00205EDC">
      <w:pPr>
        <w:spacing w:line="480" w:lineRule="auto"/>
        <w:jc w:val="both"/>
      </w:pPr>
      <w:r>
        <w:t xml:space="preserve">Cabe anotar que al seleccionar el medio de transporte VIA COURIER, todos los procedimientos aduaneros anotados anteriormente, estarían a cargo de la empresa courier. </w:t>
      </w:r>
    </w:p>
    <w:p w:rsidR="00205EDC" w:rsidRDefault="00205EDC" w:rsidP="00EF30BC">
      <w:pPr>
        <w:spacing w:line="480" w:lineRule="auto"/>
        <w:jc w:val="both"/>
        <w:rPr>
          <w:b/>
        </w:rPr>
      </w:pPr>
    </w:p>
    <w:p w:rsidR="00164302" w:rsidRPr="006A36A3" w:rsidRDefault="006A36A3" w:rsidP="00EF30BC">
      <w:pPr>
        <w:spacing w:line="480" w:lineRule="auto"/>
        <w:jc w:val="both"/>
        <w:rPr>
          <w:b/>
        </w:rPr>
      </w:pPr>
      <w:r w:rsidRPr="006A36A3">
        <w:rPr>
          <w:b/>
        </w:rPr>
        <w:t>4.9.2 SELECCIÓN DEL TRANSPORTE INTERNACIONAL</w:t>
      </w:r>
    </w:p>
    <w:p w:rsidR="00292063" w:rsidRDefault="006A36A3" w:rsidP="00EF30BC">
      <w:pPr>
        <w:spacing w:line="480" w:lineRule="auto"/>
        <w:jc w:val="both"/>
      </w:pPr>
      <w:r>
        <w:t xml:space="preserve">    </w:t>
      </w:r>
    </w:p>
    <w:p w:rsidR="006A36A3" w:rsidRDefault="00292063" w:rsidP="00EF30BC">
      <w:pPr>
        <w:spacing w:line="480" w:lineRule="auto"/>
        <w:jc w:val="both"/>
      </w:pPr>
      <w:r>
        <w:t xml:space="preserve">    </w:t>
      </w:r>
      <w:r w:rsidR="006A36A3">
        <w:t>Dentro del Comercio Internacional, la selección y evaluación correcta del medio de transporte más adecuado es uno de los factores primordiales. Teniendo en cuenta principalmente el Tiempo y los Costos requeridos en cada uno de los medios de transporte internacional que puedan ser utilizados.</w:t>
      </w:r>
    </w:p>
    <w:p w:rsidR="00292063" w:rsidRDefault="006A36A3" w:rsidP="00EF30BC">
      <w:pPr>
        <w:spacing w:line="480" w:lineRule="auto"/>
        <w:jc w:val="both"/>
      </w:pPr>
      <w:r>
        <w:t xml:space="preserve">    </w:t>
      </w:r>
    </w:p>
    <w:p w:rsidR="00205EDC" w:rsidRDefault="00292063" w:rsidP="00EF30BC">
      <w:pPr>
        <w:spacing w:line="480" w:lineRule="auto"/>
        <w:jc w:val="both"/>
      </w:pPr>
      <w:r>
        <w:t xml:space="preserve">    </w:t>
      </w:r>
      <w:r w:rsidR="006A36A3">
        <w:t>Según los países y proveedores seleccionados para adquirir el producto, los medios de transporte que podemos utilizar son: Marítimo (Puerto de Manta, y posterior transporte terrestre hacia Quito) y Aéreo, cada uno de estos tiene ventajas y desventajas para lo cual tendremos</w:t>
      </w:r>
      <w:r>
        <w:t xml:space="preserve"> que evaluar y cuantificar cada una de estas ventajas con el fin de </w:t>
      </w:r>
      <w:r w:rsidR="00377300">
        <w:t>escoger el medio de transporte ó</w:t>
      </w:r>
      <w:r>
        <w:t>ptimo para la importación de las partes y piezas del Colector solar.</w:t>
      </w:r>
    </w:p>
    <w:p w:rsidR="00377300" w:rsidRDefault="00377300" w:rsidP="00EF30BC">
      <w:pPr>
        <w:spacing w:line="480" w:lineRule="auto"/>
        <w:jc w:val="both"/>
      </w:pPr>
    </w:p>
    <w:p w:rsidR="00292063" w:rsidRPr="00292063" w:rsidRDefault="00292063" w:rsidP="00292063">
      <w:pPr>
        <w:numPr>
          <w:ilvl w:val="0"/>
          <w:numId w:val="35"/>
        </w:numPr>
        <w:spacing w:line="480" w:lineRule="auto"/>
        <w:jc w:val="both"/>
        <w:rPr>
          <w:b/>
        </w:rPr>
      </w:pPr>
      <w:r w:rsidRPr="00292063">
        <w:rPr>
          <w:b/>
        </w:rPr>
        <w:t>Transporte Marítimo</w:t>
      </w:r>
    </w:p>
    <w:p w:rsidR="00292063" w:rsidRDefault="00292063" w:rsidP="00292063">
      <w:pPr>
        <w:spacing w:line="480" w:lineRule="auto"/>
        <w:ind w:left="360"/>
        <w:jc w:val="both"/>
      </w:pPr>
      <w:r>
        <w:t xml:space="preserve">Dentro del Comercio Internacional este </w:t>
      </w:r>
      <w:r w:rsidR="00377300">
        <w:t>medio de transporte es el que má</w:t>
      </w:r>
      <w:r>
        <w:t>s se utiliza a nivel mundial. Utilizado principalmente para el transporte de grandes volúmenes de mercancías, comparándolo con el Transporte Aéreo, los costos son más económicos como se demostrará en la evaluación de costos. El único inconveniente, es que el costo interno se incrementa por la necesidad de transportar la mercadería, vía terrestre desde el Puerto de Manta hasta la ciudad de Quito</w:t>
      </w:r>
    </w:p>
    <w:p w:rsidR="00292063" w:rsidRDefault="00292063" w:rsidP="00292063">
      <w:pPr>
        <w:spacing w:line="480" w:lineRule="auto"/>
        <w:ind w:left="360"/>
        <w:jc w:val="both"/>
      </w:pPr>
    </w:p>
    <w:p w:rsidR="00292063" w:rsidRDefault="00292063" w:rsidP="00292063">
      <w:pPr>
        <w:spacing w:line="480" w:lineRule="auto"/>
        <w:ind w:left="360"/>
        <w:jc w:val="both"/>
      </w:pPr>
      <w:r>
        <w:t>En lo que respecta al tiempo, los días del transporte por esta vía, desde Hamburgo, Alemania hasta el Puerto de Manta son alrededor de 25 días, debiéndole agregar un día por transporte interno (Manta – Quito).</w:t>
      </w:r>
    </w:p>
    <w:p w:rsidR="00292063" w:rsidRDefault="00292063" w:rsidP="00292063">
      <w:pPr>
        <w:spacing w:line="480" w:lineRule="auto"/>
        <w:ind w:left="360"/>
        <w:jc w:val="both"/>
      </w:pPr>
    </w:p>
    <w:p w:rsidR="00292063" w:rsidRPr="00292063" w:rsidRDefault="00292063" w:rsidP="00292063">
      <w:pPr>
        <w:numPr>
          <w:ilvl w:val="0"/>
          <w:numId w:val="35"/>
        </w:numPr>
        <w:spacing w:line="480" w:lineRule="auto"/>
        <w:jc w:val="both"/>
        <w:rPr>
          <w:b/>
        </w:rPr>
      </w:pPr>
      <w:r w:rsidRPr="00292063">
        <w:rPr>
          <w:b/>
        </w:rPr>
        <w:t>Transporte Aéreo</w:t>
      </w:r>
    </w:p>
    <w:p w:rsidR="00292063" w:rsidRDefault="00292063" w:rsidP="00292063">
      <w:pPr>
        <w:spacing w:line="480" w:lineRule="auto"/>
        <w:ind w:left="360"/>
        <w:jc w:val="both"/>
      </w:pPr>
      <w:r>
        <w:t xml:space="preserve">    Este es el segundo medio de transporte más utilizado en el Comercio Internacional, teniendo como principal ventaja los días de transporte utilizados. Si bien se considera a este medio de transporte como el más costoso, para ciertos tipos de mercaderías resulta más ventajoso. Como referencia </w:t>
      </w:r>
      <w:r w:rsidR="006419C0">
        <w:t>tomaremos que le tiempo de transporte desde el Aeropuerto Internacional de Hamburgo hasta el Aeropuerto Internacional Mariscal Sucre de Quito, es de un día y medio. Además, no hay que transportar la mercadería internamente h</w:t>
      </w:r>
      <w:r w:rsidR="00377300">
        <w:t>asta la ciudad de Quito, como sí</w:t>
      </w:r>
      <w:r w:rsidR="006419C0">
        <w:t xml:space="preserve"> sucedería con el Transporte Marítimo.</w:t>
      </w:r>
    </w:p>
    <w:p w:rsidR="006419C0" w:rsidRDefault="006419C0" w:rsidP="00292063">
      <w:pPr>
        <w:spacing w:line="480" w:lineRule="auto"/>
        <w:ind w:left="360"/>
        <w:jc w:val="both"/>
      </w:pPr>
    </w:p>
    <w:p w:rsidR="006419C0" w:rsidRPr="006419C0" w:rsidRDefault="006419C0" w:rsidP="006419C0">
      <w:pPr>
        <w:numPr>
          <w:ilvl w:val="0"/>
          <w:numId w:val="35"/>
        </w:numPr>
        <w:spacing w:line="480" w:lineRule="auto"/>
        <w:jc w:val="both"/>
        <w:rPr>
          <w:b/>
        </w:rPr>
      </w:pPr>
      <w:r w:rsidRPr="006419C0">
        <w:rPr>
          <w:b/>
        </w:rPr>
        <w:t>Courier</w:t>
      </w:r>
    </w:p>
    <w:p w:rsidR="006419C0" w:rsidRDefault="006419C0" w:rsidP="006419C0">
      <w:pPr>
        <w:spacing w:line="480" w:lineRule="auto"/>
        <w:ind w:left="360"/>
        <w:jc w:val="both"/>
      </w:pPr>
      <w:r>
        <w:t xml:space="preserve">Dentro del transporte aéreo, podemos mencionar a las empresas COURIER, las cuales ofrecen un servicio denominado puerta a puerta, es decir, que la mercancía es recogida en la fábrica del exportador y la entrega en la fábrica del importador. Para cumplir con </w:t>
      </w:r>
      <w:r w:rsidR="00377300">
        <w:t>esta tarea, estas empresas no só</w:t>
      </w:r>
      <w:r>
        <w:t>lo se deben encargar del transporte propiamente de las partes y piezas, sino deberán cumplir con las formalidades aduaneras de cada uno de los países con el fin de brindar el servicio denominado puerta a puerta.</w:t>
      </w:r>
    </w:p>
    <w:p w:rsidR="006419C0" w:rsidRDefault="006419C0" w:rsidP="006419C0">
      <w:pPr>
        <w:spacing w:line="480" w:lineRule="auto"/>
        <w:ind w:left="360"/>
        <w:jc w:val="both"/>
      </w:pPr>
    </w:p>
    <w:p w:rsidR="00E82A00" w:rsidRDefault="006419C0" w:rsidP="006419C0">
      <w:pPr>
        <w:spacing w:line="480" w:lineRule="auto"/>
        <w:ind w:left="360"/>
        <w:jc w:val="both"/>
      </w:pPr>
      <w:r>
        <w:t xml:space="preserve">Dentro de este tipo de transporte </w:t>
      </w:r>
      <w:smartTag w:uri="urn:schemas-microsoft-com:office:smarttags" w:element="PersonName">
        <w:smartTagPr>
          <w:attr w:name="ProductID" w:val="la Ley Org￡nica"/>
        </w:smartTagPr>
        <w:r>
          <w:t>la Ley Orgánica</w:t>
        </w:r>
      </w:smartTag>
      <w:r>
        <w:t xml:space="preserve"> de Aduanas, lo considera como un Régimen Particular o de excepción, Tráfico Postal Internacional y Correos Rápidos, el mismo que tiene la particularidad que se despachará por </w:t>
      </w:r>
      <w:smartTag w:uri="urn:schemas-microsoft-com:office:smarttags" w:element="PersonName">
        <w:smartTagPr>
          <w:attr w:name="ProductID" w:val="la Aduana"/>
        </w:smartTagPr>
        <w:r>
          <w:t>la Aduana</w:t>
        </w:r>
      </w:smartTag>
      <w:r>
        <w:t xml:space="preserve"> de Quito mediante formalidades aduaneras simplificadas.</w:t>
      </w:r>
    </w:p>
    <w:p w:rsidR="00E82A00" w:rsidRDefault="00E82A00" w:rsidP="006419C0">
      <w:pPr>
        <w:spacing w:line="480" w:lineRule="auto"/>
        <w:ind w:left="360"/>
        <w:jc w:val="both"/>
      </w:pPr>
    </w:p>
    <w:p w:rsidR="00E82A00" w:rsidRDefault="006419C0" w:rsidP="00E82A00">
      <w:pPr>
        <w:spacing w:line="480" w:lineRule="auto"/>
        <w:jc w:val="both"/>
      </w:pPr>
      <w:r w:rsidRPr="006419C0">
        <w:rPr>
          <w:b/>
        </w:rPr>
        <w:t>4.9</w:t>
      </w:r>
      <w:r w:rsidR="006750DE">
        <w:rPr>
          <w:b/>
        </w:rPr>
        <w:t xml:space="preserve">.2.1 </w:t>
      </w:r>
      <w:r w:rsidRPr="006419C0">
        <w:rPr>
          <w:b/>
        </w:rPr>
        <w:t>Evaluación de Costos de los medios de transporte: Consolidación de carga marítima, transporte aéreo, transporte a</w:t>
      </w:r>
      <w:r>
        <w:rPr>
          <w:b/>
        </w:rPr>
        <w:t>éreo courier</w:t>
      </w:r>
    </w:p>
    <w:p w:rsidR="00E82A00" w:rsidRDefault="00E82A00" w:rsidP="00E82A00">
      <w:pPr>
        <w:spacing w:line="480" w:lineRule="auto"/>
        <w:jc w:val="both"/>
      </w:pPr>
    </w:p>
    <w:p w:rsidR="006419C0" w:rsidRDefault="00E82A00" w:rsidP="00E82A00">
      <w:pPr>
        <w:spacing w:line="480" w:lineRule="auto"/>
        <w:jc w:val="both"/>
      </w:pPr>
      <w:r>
        <w:t xml:space="preserve">    </w:t>
      </w:r>
      <w:r w:rsidR="00377300">
        <w:t>Con el fin de determinar cuá</w:t>
      </w:r>
      <w:r w:rsidR="007B75CC">
        <w:t>l es el medio de transporte más adecuado, para la importación de colectores solares desde Alemania, hemos considerado una importación de USD 23,936 FOB, con las siguientes referencias:</w:t>
      </w:r>
    </w:p>
    <w:p w:rsidR="007B75CC" w:rsidRDefault="007B75CC" w:rsidP="00377300">
      <w:pPr>
        <w:spacing w:line="480" w:lineRule="auto"/>
        <w:ind w:left="360"/>
        <w:rPr>
          <w:rFonts w:ascii="Arial" w:hAnsi="Arial" w:cs="Arial"/>
          <w:b/>
        </w:rPr>
      </w:pPr>
    </w:p>
    <w:p w:rsidR="007B75CC" w:rsidRPr="007B75CC" w:rsidRDefault="007B75CC" w:rsidP="00E82A00">
      <w:pPr>
        <w:spacing w:line="480" w:lineRule="auto"/>
        <w:jc w:val="center"/>
        <w:rPr>
          <w:rFonts w:ascii="Arial" w:hAnsi="Arial" w:cs="Arial"/>
          <w:b/>
        </w:rPr>
      </w:pPr>
      <w:r w:rsidRPr="007B75CC">
        <w:rPr>
          <w:rFonts w:ascii="Arial" w:hAnsi="Arial" w:cs="Arial"/>
          <w:b/>
        </w:rPr>
        <w:t>Cuadro No. 17</w:t>
      </w:r>
    </w:p>
    <w:p w:rsidR="007B75CC" w:rsidRDefault="007B75CC" w:rsidP="00E82A00">
      <w:pPr>
        <w:spacing w:line="480" w:lineRule="auto"/>
        <w:jc w:val="center"/>
        <w:rPr>
          <w:rFonts w:ascii="Arial" w:hAnsi="Arial" w:cs="Arial"/>
          <w:b/>
        </w:rPr>
      </w:pPr>
      <w:r w:rsidRPr="007B75CC">
        <w:rPr>
          <w:rFonts w:ascii="Arial" w:hAnsi="Arial" w:cs="Arial"/>
          <w:b/>
        </w:rPr>
        <w:t>Mercancías Importadas</w:t>
      </w:r>
    </w:p>
    <w:tbl>
      <w:tblPr>
        <w:tblStyle w:val="Tablaconcuadrcula"/>
        <w:tblW w:w="0" w:type="auto"/>
        <w:jc w:val="center"/>
        <w:tblLook w:val="01E0"/>
      </w:tblPr>
      <w:tblGrid>
        <w:gridCol w:w="3057"/>
        <w:gridCol w:w="4608"/>
      </w:tblGrid>
      <w:tr w:rsidR="007B75CC" w:rsidRPr="007B75CC">
        <w:trPr>
          <w:jc w:val="center"/>
        </w:trPr>
        <w:tc>
          <w:tcPr>
            <w:tcW w:w="7665" w:type="dxa"/>
            <w:gridSpan w:val="2"/>
          </w:tcPr>
          <w:p w:rsidR="007B75CC" w:rsidRPr="007B75CC" w:rsidRDefault="00377300" w:rsidP="007B75CC">
            <w:pPr>
              <w:jc w:val="center"/>
              <w:rPr>
                <w:b/>
              </w:rPr>
            </w:pPr>
            <w:r>
              <w:rPr>
                <w:b/>
              </w:rPr>
              <w:t>REFERENCIAS-MERCANCÍ</w:t>
            </w:r>
            <w:r w:rsidR="007B75CC">
              <w:rPr>
                <w:b/>
              </w:rPr>
              <w:t>A IMPORTADA</w:t>
            </w:r>
          </w:p>
        </w:tc>
      </w:tr>
      <w:tr w:rsidR="007B75CC" w:rsidRPr="007B75CC">
        <w:trPr>
          <w:jc w:val="center"/>
        </w:trPr>
        <w:tc>
          <w:tcPr>
            <w:tcW w:w="3057" w:type="dxa"/>
          </w:tcPr>
          <w:p w:rsidR="007B75CC" w:rsidRPr="007B75CC" w:rsidRDefault="007B75CC" w:rsidP="007B75CC">
            <w:pPr>
              <w:jc w:val="both"/>
              <w:rPr>
                <w:b/>
              </w:rPr>
            </w:pPr>
            <w:r>
              <w:rPr>
                <w:b/>
              </w:rPr>
              <w:t>TIPO DE MERCADERÍA</w:t>
            </w:r>
          </w:p>
        </w:tc>
        <w:tc>
          <w:tcPr>
            <w:tcW w:w="4608" w:type="dxa"/>
          </w:tcPr>
          <w:p w:rsidR="007B75CC" w:rsidRPr="007B75CC" w:rsidRDefault="007B75CC" w:rsidP="00E82A00">
            <w:pPr>
              <w:jc w:val="center"/>
            </w:pPr>
            <w:r>
              <w:t>Partes y piezas de colectores solares de agua</w:t>
            </w:r>
          </w:p>
        </w:tc>
      </w:tr>
      <w:tr w:rsidR="007B75CC" w:rsidRPr="007B75CC">
        <w:trPr>
          <w:jc w:val="center"/>
        </w:trPr>
        <w:tc>
          <w:tcPr>
            <w:tcW w:w="3057" w:type="dxa"/>
          </w:tcPr>
          <w:p w:rsidR="007B75CC" w:rsidRPr="007B75CC" w:rsidRDefault="007B75CC" w:rsidP="007B75CC">
            <w:pPr>
              <w:jc w:val="both"/>
              <w:rPr>
                <w:b/>
              </w:rPr>
            </w:pPr>
            <w:r>
              <w:rPr>
                <w:b/>
              </w:rPr>
              <w:t>PESO EN KG.</w:t>
            </w:r>
          </w:p>
        </w:tc>
        <w:tc>
          <w:tcPr>
            <w:tcW w:w="4608" w:type="dxa"/>
          </w:tcPr>
          <w:p w:rsidR="007B75CC" w:rsidRPr="007B75CC" w:rsidRDefault="007B75CC" w:rsidP="00E82A00">
            <w:pPr>
              <w:jc w:val="center"/>
            </w:pPr>
            <w:r>
              <w:t>85</w:t>
            </w:r>
          </w:p>
        </w:tc>
      </w:tr>
      <w:tr w:rsidR="007B75CC" w:rsidRPr="007B75CC">
        <w:trPr>
          <w:jc w:val="center"/>
        </w:trPr>
        <w:tc>
          <w:tcPr>
            <w:tcW w:w="3057" w:type="dxa"/>
          </w:tcPr>
          <w:p w:rsidR="007B75CC" w:rsidRPr="007B75CC" w:rsidRDefault="007B75CC" w:rsidP="007B75CC">
            <w:pPr>
              <w:jc w:val="both"/>
              <w:rPr>
                <w:b/>
              </w:rPr>
            </w:pPr>
            <w:r>
              <w:rPr>
                <w:b/>
              </w:rPr>
              <w:t>VOLUMEN m3</w:t>
            </w:r>
          </w:p>
        </w:tc>
        <w:tc>
          <w:tcPr>
            <w:tcW w:w="4608" w:type="dxa"/>
          </w:tcPr>
          <w:p w:rsidR="007B75CC" w:rsidRPr="007B75CC" w:rsidRDefault="00E82A00" w:rsidP="00E82A00">
            <w:pPr>
              <w:jc w:val="center"/>
            </w:pPr>
            <w:r>
              <w:t>0.50</w:t>
            </w:r>
          </w:p>
        </w:tc>
      </w:tr>
      <w:tr w:rsidR="007B75CC" w:rsidRPr="007B75CC">
        <w:trPr>
          <w:jc w:val="center"/>
        </w:trPr>
        <w:tc>
          <w:tcPr>
            <w:tcW w:w="3057" w:type="dxa"/>
          </w:tcPr>
          <w:p w:rsidR="007B75CC" w:rsidRPr="007B75CC" w:rsidRDefault="007B75CC" w:rsidP="007B75CC">
            <w:pPr>
              <w:jc w:val="both"/>
              <w:rPr>
                <w:b/>
              </w:rPr>
            </w:pPr>
            <w:r>
              <w:rPr>
                <w:b/>
              </w:rPr>
              <w:t>NÚMERO DE CAJAS</w:t>
            </w:r>
          </w:p>
        </w:tc>
        <w:tc>
          <w:tcPr>
            <w:tcW w:w="4608" w:type="dxa"/>
          </w:tcPr>
          <w:p w:rsidR="007B75CC" w:rsidRPr="007B75CC" w:rsidRDefault="00E82A00" w:rsidP="00E82A00">
            <w:pPr>
              <w:jc w:val="center"/>
            </w:pPr>
            <w:r>
              <w:t>45</w:t>
            </w:r>
          </w:p>
        </w:tc>
      </w:tr>
      <w:tr w:rsidR="007B75CC" w:rsidRPr="007B75CC">
        <w:trPr>
          <w:jc w:val="center"/>
        </w:trPr>
        <w:tc>
          <w:tcPr>
            <w:tcW w:w="3057" w:type="dxa"/>
          </w:tcPr>
          <w:p w:rsidR="007B75CC" w:rsidRPr="007B75CC" w:rsidRDefault="007B75CC" w:rsidP="007B75CC">
            <w:pPr>
              <w:jc w:val="both"/>
              <w:rPr>
                <w:b/>
              </w:rPr>
            </w:pPr>
            <w:r>
              <w:rPr>
                <w:b/>
              </w:rPr>
              <w:t>FOB USD</w:t>
            </w:r>
          </w:p>
        </w:tc>
        <w:tc>
          <w:tcPr>
            <w:tcW w:w="4608" w:type="dxa"/>
          </w:tcPr>
          <w:p w:rsidR="007B75CC" w:rsidRPr="007B75CC" w:rsidRDefault="00E82A00" w:rsidP="00E82A00">
            <w:pPr>
              <w:jc w:val="center"/>
            </w:pPr>
            <w:r>
              <w:t>$ 23,936</w:t>
            </w:r>
          </w:p>
        </w:tc>
      </w:tr>
    </w:tbl>
    <w:p w:rsidR="007B75CC" w:rsidRPr="00E82A00" w:rsidRDefault="00E82A00" w:rsidP="00E82A00">
      <w:pPr>
        <w:spacing w:line="480" w:lineRule="auto"/>
        <w:jc w:val="center"/>
        <w:rPr>
          <w:rFonts w:ascii="Arial" w:hAnsi="Arial" w:cs="Arial"/>
        </w:rPr>
      </w:pPr>
      <w:r w:rsidRPr="00E82A00">
        <w:rPr>
          <w:rFonts w:ascii="Arial" w:hAnsi="Arial" w:cs="Arial"/>
        </w:rPr>
        <w:t>Elaborado por los Autores</w:t>
      </w:r>
    </w:p>
    <w:p w:rsidR="00E82A00" w:rsidRDefault="00E82A00" w:rsidP="00E82A00">
      <w:pPr>
        <w:spacing w:line="480" w:lineRule="auto"/>
        <w:jc w:val="both"/>
      </w:pPr>
      <w:r>
        <w:t>Se han evaluado tres tipos de transporte: Transporte Consolidado Marítimo, Transporte Aéreo y Transporte Aéreo Vía Courier. El transporte marítim</w:t>
      </w:r>
      <w:r w:rsidR="00062A4B">
        <w:t>o por si solo no se lo consideró</w:t>
      </w:r>
      <w:r>
        <w:t xml:space="preserve"> debido a que tendría que efectuarse una importación de todo un contenedor, lo cual es poco probable por el tipo de producto (piezas y partes).</w:t>
      </w:r>
    </w:p>
    <w:p w:rsidR="00E82A00" w:rsidRDefault="00E82A00" w:rsidP="00E82A00">
      <w:pPr>
        <w:spacing w:line="480" w:lineRule="auto"/>
        <w:jc w:val="both"/>
      </w:pPr>
    </w:p>
    <w:p w:rsidR="00E82A00" w:rsidRPr="000331F1" w:rsidRDefault="00E82A00" w:rsidP="00E82A00">
      <w:pPr>
        <w:spacing w:line="480" w:lineRule="auto"/>
        <w:jc w:val="center"/>
        <w:rPr>
          <w:rFonts w:ascii="Arial" w:hAnsi="Arial" w:cs="Arial"/>
          <w:b/>
        </w:rPr>
      </w:pPr>
      <w:r w:rsidRPr="000331F1">
        <w:rPr>
          <w:rFonts w:ascii="Arial" w:hAnsi="Arial" w:cs="Arial"/>
          <w:b/>
        </w:rPr>
        <w:t>Cuadro No. 18</w:t>
      </w:r>
    </w:p>
    <w:p w:rsidR="00E82A00" w:rsidRPr="000331F1" w:rsidRDefault="00E82A00" w:rsidP="00E82A00">
      <w:pPr>
        <w:spacing w:line="480" w:lineRule="auto"/>
        <w:jc w:val="center"/>
        <w:rPr>
          <w:rFonts w:ascii="Arial" w:hAnsi="Arial" w:cs="Arial"/>
          <w:b/>
        </w:rPr>
      </w:pPr>
      <w:r w:rsidRPr="000331F1">
        <w:rPr>
          <w:rFonts w:ascii="Arial" w:hAnsi="Arial" w:cs="Arial"/>
          <w:b/>
        </w:rPr>
        <w:t>Costos de Transporte</w:t>
      </w:r>
    </w:p>
    <w:tbl>
      <w:tblPr>
        <w:tblStyle w:val="Tablaconcuadrcula"/>
        <w:tblW w:w="8493" w:type="dxa"/>
        <w:jc w:val="center"/>
        <w:tblLook w:val="01E0"/>
      </w:tblPr>
      <w:tblGrid>
        <w:gridCol w:w="2680"/>
        <w:gridCol w:w="1957"/>
        <w:gridCol w:w="2084"/>
        <w:gridCol w:w="1772"/>
      </w:tblGrid>
      <w:tr w:rsidR="00E82A00" w:rsidRPr="00E82A00">
        <w:trPr>
          <w:jc w:val="center"/>
        </w:trPr>
        <w:tc>
          <w:tcPr>
            <w:tcW w:w="8493" w:type="dxa"/>
            <w:gridSpan w:val="4"/>
          </w:tcPr>
          <w:p w:rsidR="00E82A00" w:rsidRPr="00E82A00" w:rsidRDefault="00E82A00" w:rsidP="00E82A00">
            <w:pPr>
              <w:jc w:val="center"/>
              <w:rPr>
                <w:b/>
                <w:sz w:val="22"/>
                <w:szCs w:val="22"/>
              </w:rPr>
            </w:pPr>
            <w:r w:rsidRPr="00E82A00">
              <w:rPr>
                <w:b/>
                <w:sz w:val="22"/>
                <w:szCs w:val="22"/>
              </w:rPr>
              <w:t>EVALUACIÓN DE COSTOS DE TRANSPORTE</w:t>
            </w:r>
          </w:p>
        </w:tc>
      </w:tr>
      <w:tr w:rsidR="00E82A00" w:rsidRPr="00E82A00">
        <w:trPr>
          <w:jc w:val="center"/>
        </w:trPr>
        <w:tc>
          <w:tcPr>
            <w:tcW w:w="2680" w:type="dxa"/>
          </w:tcPr>
          <w:p w:rsidR="00E82A00" w:rsidRPr="00E82A00" w:rsidRDefault="00E82A00" w:rsidP="00E82A00">
            <w:pPr>
              <w:jc w:val="center"/>
              <w:rPr>
                <w:b/>
                <w:sz w:val="22"/>
                <w:szCs w:val="22"/>
              </w:rPr>
            </w:pPr>
            <w:r w:rsidRPr="00E82A00">
              <w:rPr>
                <w:b/>
                <w:sz w:val="22"/>
                <w:szCs w:val="22"/>
              </w:rPr>
              <w:t>CONCEPTOS</w:t>
            </w:r>
          </w:p>
        </w:tc>
        <w:tc>
          <w:tcPr>
            <w:tcW w:w="1957" w:type="dxa"/>
          </w:tcPr>
          <w:p w:rsidR="00E82A00" w:rsidRPr="00E82A00" w:rsidRDefault="00E82A00" w:rsidP="00E82A00">
            <w:pPr>
              <w:jc w:val="center"/>
              <w:rPr>
                <w:b/>
                <w:sz w:val="22"/>
                <w:szCs w:val="22"/>
              </w:rPr>
            </w:pPr>
            <w:r w:rsidRPr="00E82A00">
              <w:rPr>
                <w:b/>
                <w:sz w:val="22"/>
                <w:szCs w:val="22"/>
              </w:rPr>
              <w:t>TRANS. MARÍTIMO CONSOLIDADO</w:t>
            </w:r>
          </w:p>
        </w:tc>
        <w:tc>
          <w:tcPr>
            <w:tcW w:w="2084" w:type="dxa"/>
          </w:tcPr>
          <w:p w:rsidR="00E82A00" w:rsidRPr="00E82A00" w:rsidRDefault="00E82A00" w:rsidP="00E82A00">
            <w:pPr>
              <w:jc w:val="center"/>
              <w:rPr>
                <w:b/>
                <w:sz w:val="22"/>
                <w:szCs w:val="22"/>
              </w:rPr>
            </w:pPr>
            <w:r w:rsidRPr="00E82A00">
              <w:rPr>
                <w:b/>
                <w:sz w:val="22"/>
                <w:szCs w:val="22"/>
              </w:rPr>
              <w:t>TRANSPORTE AÉREO</w:t>
            </w:r>
          </w:p>
        </w:tc>
        <w:tc>
          <w:tcPr>
            <w:tcW w:w="1772" w:type="dxa"/>
          </w:tcPr>
          <w:p w:rsidR="000331F1" w:rsidRDefault="00E82A00" w:rsidP="00E82A00">
            <w:pPr>
              <w:jc w:val="center"/>
              <w:rPr>
                <w:b/>
                <w:sz w:val="22"/>
                <w:szCs w:val="22"/>
              </w:rPr>
            </w:pPr>
            <w:r w:rsidRPr="00E82A00">
              <w:rPr>
                <w:b/>
                <w:sz w:val="22"/>
                <w:szCs w:val="22"/>
              </w:rPr>
              <w:t xml:space="preserve">TRANSPORTE AÉREO </w:t>
            </w:r>
          </w:p>
          <w:p w:rsidR="00E82A00" w:rsidRPr="00E82A00" w:rsidRDefault="00E82A00" w:rsidP="00E82A00">
            <w:pPr>
              <w:jc w:val="center"/>
              <w:rPr>
                <w:b/>
                <w:sz w:val="22"/>
                <w:szCs w:val="22"/>
              </w:rPr>
            </w:pPr>
            <w:r w:rsidRPr="00E82A00">
              <w:rPr>
                <w:b/>
                <w:sz w:val="22"/>
                <w:szCs w:val="22"/>
              </w:rPr>
              <w:t>COURIER</w:t>
            </w:r>
          </w:p>
        </w:tc>
      </w:tr>
      <w:tr w:rsidR="00E82A00" w:rsidRPr="00E82A00">
        <w:trPr>
          <w:jc w:val="center"/>
        </w:trPr>
        <w:tc>
          <w:tcPr>
            <w:tcW w:w="2680" w:type="dxa"/>
          </w:tcPr>
          <w:p w:rsidR="00E82A00" w:rsidRPr="00E82A00" w:rsidRDefault="00E82A00" w:rsidP="00E82A00">
            <w:pPr>
              <w:jc w:val="both"/>
              <w:rPr>
                <w:sz w:val="22"/>
                <w:szCs w:val="22"/>
              </w:rPr>
            </w:pPr>
            <w:r w:rsidRPr="00E82A00">
              <w:rPr>
                <w:sz w:val="22"/>
                <w:szCs w:val="22"/>
              </w:rPr>
              <w:t>Costo del flete</w:t>
            </w:r>
          </w:p>
        </w:tc>
        <w:tc>
          <w:tcPr>
            <w:tcW w:w="1957" w:type="dxa"/>
          </w:tcPr>
          <w:p w:rsidR="00E82A00" w:rsidRPr="00E82A00" w:rsidRDefault="000331F1" w:rsidP="000331F1">
            <w:pPr>
              <w:jc w:val="center"/>
              <w:rPr>
                <w:sz w:val="22"/>
                <w:szCs w:val="22"/>
              </w:rPr>
            </w:pPr>
            <w:r>
              <w:rPr>
                <w:sz w:val="22"/>
                <w:szCs w:val="22"/>
              </w:rPr>
              <w:t>$ 350.00</w:t>
            </w:r>
          </w:p>
        </w:tc>
        <w:tc>
          <w:tcPr>
            <w:tcW w:w="2084" w:type="dxa"/>
          </w:tcPr>
          <w:p w:rsidR="00E82A00" w:rsidRPr="00E82A00" w:rsidRDefault="000331F1" w:rsidP="000331F1">
            <w:pPr>
              <w:jc w:val="center"/>
              <w:rPr>
                <w:sz w:val="22"/>
                <w:szCs w:val="22"/>
              </w:rPr>
            </w:pPr>
            <w:r>
              <w:rPr>
                <w:sz w:val="22"/>
                <w:szCs w:val="22"/>
              </w:rPr>
              <w:t>$ 600.00</w:t>
            </w:r>
          </w:p>
        </w:tc>
        <w:tc>
          <w:tcPr>
            <w:tcW w:w="1772" w:type="dxa"/>
          </w:tcPr>
          <w:p w:rsidR="00E82A00" w:rsidRPr="00E82A00" w:rsidRDefault="000331F1" w:rsidP="000331F1">
            <w:pPr>
              <w:jc w:val="center"/>
              <w:rPr>
                <w:sz w:val="22"/>
                <w:szCs w:val="22"/>
              </w:rPr>
            </w:pPr>
            <w:r>
              <w:rPr>
                <w:sz w:val="22"/>
                <w:szCs w:val="22"/>
              </w:rPr>
              <w:t>$ 800.00</w:t>
            </w:r>
          </w:p>
        </w:tc>
      </w:tr>
      <w:tr w:rsidR="00E82A00" w:rsidRPr="00E82A00">
        <w:trPr>
          <w:jc w:val="center"/>
        </w:trPr>
        <w:tc>
          <w:tcPr>
            <w:tcW w:w="2680" w:type="dxa"/>
          </w:tcPr>
          <w:p w:rsidR="00E82A00" w:rsidRPr="00E82A00" w:rsidRDefault="00E82A00" w:rsidP="00E82A00">
            <w:pPr>
              <w:jc w:val="both"/>
              <w:rPr>
                <w:sz w:val="22"/>
                <w:szCs w:val="22"/>
              </w:rPr>
            </w:pPr>
            <w:r w:rsidRPr="00E82A00">
              <w:rPr>
                <w:sz w:val="22"/>
                <w:szCs w:val="22"/>
              </w:rPr>
              <w:t>Impuestos sobre flete</w:t>
            </w:r>
          </w:p>
        </w:tc>
        <w:tc>
          <w:tcPr>
            <w:tcW w:w="1957" w:type="dxa"/>
          </w:tcPr>
          <w:p w:rsidR="00E82A00" w:rsidRPr="00E82A00" w:rsidRDefault="000331F1" w:rsidP="000331F1">
            <w:pPr>
              <w:jc w:val="center"/>
              <w:rPr>
                <w:sz w:val="22"/>
                <w:szCs w:val="22"/>
              </w:rPr>
            </w:pPr>
            <w:r>
              <w:rPr>
                <w:sz w:val="22"/>
                <w:szCs w:val="22"/>
              </w:rPr>
              <w:t>$ 30.00</w:t>
            </w:r>
          </w:p>
        </w:tc>
        <w:tc>
          <w:tcPr>
            <w:tcW w:w="2084" w:type="dxa"/>
          </w:tcPr>
          <w:p w:rsidR="00E82A00" w:rsidRPr="00E82A00" w:rsidRDefault="000331F1" w:rsidP="000331F1">
            <w:pPr>
              <w:jc w:val="center"/>
              <w:rPr>
                <w:sz w:val="22"/>
                <w:szCs w:val="22"/>
              </w:rPr>
            </w:pPr>
            <w:r>
              <w:rPr>
                <w:sz w:val="22"/>
                <w:szCs w:val="22"/>
              </w:rPr>
              <w:t>$ 40.00</w:t>
            </w:r>
          </w:p>
        </w:tc>
        <w:tc>
          <w:tcPr>
            <w:tcW w:w="1772" w:type="dxa"/>
          </w:tcPr>
          <w:p w:rsidR="00E82A00" w:rsidRPr="00E82A00" w:rsidRDefault="000331F1" w:rsidP="000331F1">
            <w:pPr>
              <w:jc w:val="center"/>
              <w:rPr>
                <w:sz w:val="22"/>
                <w:szCs w:val="22"/>
              </w:rPr>
            </w:pPr>
            <w:r>
              <w:rPr>
                <w:sz w:val="22"/>
                <w:szCs w:val="22"/>
              </w:rPr>
              <w:t>$ 0.00</w:t>
            </w:r>
          </w:p>
        </w:tc>
      </w:tr>
      <w:tr w:rsidR="00E82A00" w:rsidRPr="00E82A00">
        <w:trPr>
          <w:jc w:val="center"/>
        </w:trPr>
        <w:tc>
          <w:tcPr>
            <w:tcW w:w="2680" w:type="dxa"/>
          </w:tcPr>
          <w:p w:rsidR="00E82A00" w:rsidRPr="00E82A00" w:rsidRDefault="000331F1" w:rsidP="00E82A00">
            <w:pPr>
              <w:jc w:val="both"/>
              <w:rPr>
                <w:sz w:val="22"/>
                <w:szCs w:val="22"/>
              </w:rPr>
            </w:pPr>
            <w:r>
              <w:rPr>
                <w:sz w:val="22"/>
                <w:szCs w:val="22"/>
              </w:rPr>
              <w:t>Guía Aérea</w:t>
            </w:r>
          </w:p>
        </w:tc>
        <w:tc>
          <w:tcPr>
            <w:tcW w:w="1957" w:type="dxa"/>
          </w:tcPr>
          <w:p w:rsidR="00E82A00" w:rsidRPr="00E82A00" w:rsidRDefault="000331F1" w:rsidP="000331F1">
            <w:pPr>
              <w:jc w:val="center"/>
              <w:rPr>
                <w:sz w:val="22"/>
                <w:szCs w:val="22"/>
              </w:rPr>
            </w:pPr>
            <w:r>
              <w:rPr>
                <w:sz w:val="22"/>
                <w:szCs w:val="22"/>
              </w:rPr>
              <w:t>$ 0.00</w:t>
            </w:r>
          </w:p>
        </w:tc>
        <w:tc>
          <w:tcPr>
            <w:tcW w:w="2084" w:type="dxa"/>
          </w:tcPr>
          <w:p w:rsidR="00E82A00" w:rsidRPr="00E82A00" w:rsidRDefault="000331F1" w:rsidP="000331F1">
            <w:pPr>
              <w:jc w:val="center"/>
              <w:rPr>
                <w:sz w:val="22"/>
                <w:szCs w:val="22"/>
              </w:rPr>
            </w:pPr>
            <w:r>
              <w:rPr>
                <w:sz w:val="22"/>
                <w:szCs w:val="22"/>
              </w:rPr>
              <w:t>$ 20.00</w:t>
            </w:r>
          </w:p>
        </w:tc>
        <w:tc>
          <w:tcPr>
            <w:tcW w:w="1772" w:type="dxa"/>
          </w:tcPr>
          <w:p w:rsidR="00E82A00" w:rsidRPr="00E82A00" w:rsidRDefault="000331F1" w:rsidP="000331F1">
            <w:pPr>
              <w:jc w:val="center"/>
              <w:rPr>
                <w:sz w:val="22"/>
                <w:szCs w:val="22"/>
              </w:rPr>
            </w:pPr>
            <w:r>
              <w:rPr>
                <w:sz w:val="22"/>
                <w:szCs w:val="22"/>
              </w:rPr>
              <w:t>$ 20.00</w:t>
            </w:r>
          </w:p>
        </w:tc>
      </w:tr>
      <w:tr w:rsidR="00E82A00" w:rsidRPr="00E82A00">
        <w:trPr>
          <w:jc w:val="center"/>
        </w:trPr>
        <w:tc>
          <w:tcPr>
            <w:tcW w:w="2680" w:type="dxa"/>
          </w:tcPr>
          <w:p w:rsidR="00E82A00" w:rsidRPr="00E82A00" w:rsidRDefault="000331F1" w:rsidP="00E82A00">
            <w:pPr>
              <w:jc w:val="both"/>
              <w:rPr>
                <w:sz w:val="22"/>
                <w:szCs w:val="22"/>
              </w:rPr>
            </w:pPr>
            <w:r>
              <w:rPr>
                <w:sz w:val="22"/>
                <w:szCs w:val="22"/>
              </w:rPr>
              <w:t>Desconsolidación de carga</w:t>
            </w:r>
          </w:p>
        </w:tc>
        <w:tc>
          <w:tcPr>
            <w:tcW w:w="1957" w:type="dxa"/>
          </w:tcPr>
          <w:p w:rsidR="00E82A00" w:rsidRPr="00E82A00" w:rsidRDefault="000331F1" w:rsidP="000331F1">
            <w:pPr>
              <w:jc w:val="center"/>
              <w:rPr>
                <w:sz w:val="22"/>
                <w:szCs w:val="22"/>
              </w:rPr>
            </w:pPr>
            <w:r>
              <w:rPr>
                <w:sz w:val="22"/>
                <w:szCs w:val="22"/>
              </w:rPr>
              <w:t>$100.00</w:t>
            </w:r>
          </w:p>
        </w:tc>
        <w:tc>
          <w:tcPr>
            <w:tcW w:w="2084" w:type="dxa"/>
          </w:tcPr>
          <w:p w:rsidR="00E82A00" w:rsidRPr="00E82A00" w:rsidRDefault="000331F1" w:rsidP="000331F1">
            <w:pPr>
              <w:jc w:val="center"/>
              <w:rPr>
                <w:sz w:val="22"/>
                <w:szCs w:val="22"/>
              </w:rPr>
            </w:pPr>
            <w:r>
              <w:rPr>
                <w:sz w:val="22"/>
                <w:szCs w:val="22"/>
              </w:rPr>
              <w:t>$0.00</w:t>
            </w:r>
          </w:p>
        </w:tc>
        <w:tc>
          <w:tcPr>
            <w:tcW w:w="1772" w:type="dxa"/>
          </w:tcPr>
          <w:p w:rsidR="00E82A00" w:rsidRPr="00E82A00" w:rsidRDefault="000331F1" w:rsidP="000331F1">
            <w:pPr>
              <w:jc w:val="center"/>
              <w:rPr>
                <w:sz w:val="22"/>
                <w:szCs w:val="22"/>
              </w:rPr>
            </w:pPr>
            <w:r>
              <w:rPr>
                <w:sz w:val="22"/>
                <w:szCs w:val="22"/>
              </w:rPr>
              <w:t>$0.00</w:t>
            </w:r>
          </w:p>
        </w:tc>
      </w:tr>
      <w:tr w:rsidR="00E82A00" w:rsidRPr="00E82A00">
        <w:trPr>
          <w:jc w:val="center"/>
        </w:trPr>
        <w:tc>
          <w:tcPr>
            <w:tcW w:w="2680" w:type="dxa"/>
          </w:tcPr>
          <w:p w:rsidR="00E82A00" w:rsidRPr="000331F1" w:rsidRDefault="000331F1" w:rsidP="00E82A00">
            <w:pPr>
              <w:jc w:val="both"/>
              <w:rPr>
                <w:b/>
                <w:sz w:val="22"/>
                <w:szCs w:val="22"/>
              </w:rPr>
            </w:pPr>
            <w:r w:rsidRPr="000331F1">
              <w:rPr>
                <w:b/>
                <w:sz w:val="22"/>
                <w:szCs w:val="22"/>
              </w:rPr>
              <w:t>Costos empresas de transporte</w:t>
            </w:r>
          </w:p>
        </w:tc>
        <w:tc>
          <w:tcPr>
            <w:tcW w:w="1957" w:type="dxa"/>
          </w:tcPr>
          <w:p w:rsidR="00E82A00" w:rsidRPr="000331F1" w:rsidRDefault="000331F1" w:rsidP="000331F1">
            <w:pPr>
              <w:jc w:val="center"/>
              <w:rPr>
                <w:b/>
                <w:sz w:val="22"/>
                <w:szCs w:val="22"/>
              </w:rPr>
            </w:pPr>
            <w:r>
              <w:rPr>
                <w:b/>
                <w:sz w:val="22"/>
                <w:szCs w:val="22"/>
              </w:rPr>
              <w:t>$ 480.00</w:t>
            </w:r>
          </w:p>
        </w:tc>
        <w:tc>
          <w:tcPr>
            <w:tcW w:w="2084" w:type="dxa"/>
          </w:tcPr>
          <w:p w:rsidR="00E82A00" w:rsidRPr="000331F1" w:rsidRDefault="000331F1" w:rsidP="000331F1">
            <w:pPr>
              <w:jc w:val="center"/>
              <w:rPr>
                <w:b/>
                <w:sz w:val="22"/>
                <w:szCs w:val="22"/>
              </w:rPr>
            </w:pPr>
            <w:r>
              <w:rPr>
                <w:b/>
                <w:sz w:val="22"/>
                <w:szCs w:val="22"/>
              </w:rPr>
              <w:t>$ 660.00</w:t>
            </w:r>
          </w:p>
        </w:tc>
        <w:tc>
          <w:tcPr>
            <w:tcW w:w="1772" w:type="dxa"/>
          </w:tcPr>
          <w:p w:rsidR="00E82A00" w:rsidRPr="000331F1" w:rsidRDefault="000331F1" w:rsidP="000331F1">
            <w:pPr>
              <w:jc w:val="center"/>
              <w:rPr>
                <w:b/>
                <w:sz w:val="22"/>
                <w:szCs w:val="22"/>
              </w:rPr>
            </w:pPr>
            <w:r>
              <w:rPr>
                <w:b/>
                <w:sz w:val="22"/>
                <w:szCs w:val="22"/>
              </w:rPr>
              <w:t>$ 820.00</w:t>
            </w:r>
          </w:p>
        </w:tc>
      </w:tr>
      <w:tr w:rsidR="00E82A00" w:rsidRPr="00E82A00">
        <w:trPr>
          <w:jc w:val="center"/>
        </w:trPr>
        <w:tc>
          <w:tcPr>
            <w:tcW w:w="2680" w:type="dxa"/>
          </w:tcPr>
          <w:p w:rsidR="00E82A00" w:rsidRPr="00E82A00" w:rsidRDefault="000331F1" w:rsidP="00E82A00">
            <w:pPr>
              <w:jc w:val="both"/>
              <w:rPr>
                <w:sz w:val="22"/>
                <w:szCs w:val="22"/>
              </w:rPr>
            </w:pPr>
            <w:r>
              <w:rPr>
                <w:sz w:val="22"/>
                <w:szCs w:val="22"/>
              </w:rPr>
              <w:t>Almacenera</w:t>
            </w:r>
          </w:p>
        </w:tc>
        <w:tc>
          <w:tcPr>
            <w:tcW w:w="1957" w:type="dxa"/>
          </w:tcPr>
          <w:p w:rsidR="00E82A00" w:rsidRPr="00E82A00" w:rsidRDefault="000331F1" w:rsidP="000331F1">
            <w:pPr>
              <w:jc w:val="center"/>
              <w:rPr>
                <w:sz w:val="22"/>
                <w:szCs w:val="22"/>
              </w:rPr>
            </w:pPr>
            <w:r>
              <w:rPr>
                <w:sz w:val="22"/>
                <w:szCs w:val="22"/>
              </w:rPr>
              <w:t>$ 20.00</w:t>
            </w:r>
          </w:p>
        </w:tc>
        <w:tc>
          <w:tcPr>
            <w:tcW w:w="2084" w:type="dxa"/>
          </w:tcPr>
          <w:p w:rsidR="00E82A00" w:rsidRPr="00E82A00" w:rsidRDefault="000331F1" w:rsidP="000331F1">
            <w:pPr>
              <w:jc w:val="center"/>
              <w:rPr>
                <w:sz w:val="22"/>
                <w:szCs w:val="22"/>
              </w:rPr>
            </w:pPr>
            <w:r>
              <w:rPr>
                <w:sz w:val="22"/>
                <w:szCs w:val="22"/>
              </w:rPr>
              <w:t>$ 20.00</w:t>
            </w:r>
          </w:p>
        </w:tc>
        <w:tc>
          <w:tcPr>
            <w:tcW w:w="1772" w:type="dxa"/>
          </w:tcPr>
          <w:p w:rsidR="00E82A00" w:rsidRPr="00E82A00" w:rsidRDefault="000331F1" w:rsidP="000331F1">
            <w:pPr>
              <w:jc w:val="center"/>
              <w:rPr>
                <w:sz w:val="22"/>
                <w:szCs w:val="22"/>
              </w:rPr>
            </w:pPr>
            <w:r>
              <w:rPr>
                <w:sz w:val="22"/>
                <w:szCs w:val="22"/>
              </w:rPr>
              <w:t>$ 0.00</w:t>
            </w:r>
          </w:p>
        </w:tc>
      </w:tr>
      <w:tr w:rsidR="00E82A00" w:rsidRPr="00E82A00">
        <w:trPr>
          <w:jc w:val="center"/>
        </w:trPr>
        <w:tc>
          <w:tcPr>
            <w:tcW w:w="2680" w:type="dxa"/>
          </w:tcPr>
          <w:p w:rsidR="00E82A00" w:rsidRPr="00E82A00" w:rsidRDefault="000331F1" w:rsidP="00E82A00">
            <w:pPr>
              <w:jc w:val="both"/>
              <w:rPr>
                <w:sz w:val="22"/>
                <w:szCs w:val="22"/>
              </w:rPr>
            </w:pPr>
            <w:r>
              <w:rPr>
                <w:sz w:val="22"/>
                <w:szCs w:val="22"/>
              </w:rPr>
              <w:t>Verificadora-aforo destino</w:t>
            </w:r>
          </w:p>
        </w:tc>
        <w:tc>
          <w:tcPr>
            <w:tcW w:w="1957" w:type="dxa"/>
          </w:tcPr>
          <w:p w:rsidR="00E82A00" w:rsidRPr="00E82A00" w:rsidRDefault="000331F1" w:rsidP="000331F1">
            <w:pPr>
              <w:jc w:val="center"/>
              <w:rPr>
                <w:sz w:val="22"/>
                <w:szCs w:val="22"/>
              </w:rPr>
            </w:pPr>
            <w:r>
              <w:rPr>
                <w:sz w:val="22"/>
                <w:szCs w:val="22"/>
              </w:rPr>
              <w:t>$ 180.00</w:t>
            </w:r>
          </w:p>
        </w:tc>
        <w:tc>
          <w:tcPr>
            <w:tcW w:w="2084" w:type="dxa"/>
          </w:tcPr>
          <w:p w:rsidR="00E82A00" w:rsidRPr="00E82A00" w:rsidRDefault="000331F1" w:rsidP="000331F1">
            <w:pPr>
              <w:jc w:val="center"/>
              <w:rPr>
                <w:sz w:val="22"/>
                <w:szCs w:val="22"/>
              </w:rPr>
            </w:pPr>
            <w:r>
              <w:rPr>
                <w:sz w:val="22"/>
                <w:szCs w:val="22"/>
              </w:rPr>
              <w:t>$ 180.00</w:t>
            </w:r>
          </w:p>
        </w:tc>
        <w:tc>
          <w:tcPr>
            <w:tcW w:w="1772" w:type="dxa"/>
          </w:tcPr>
          <w:p w:rsidR="00E82A00" w:rsidRPr="00E82A00" w:rsidRDefault="000331F1" w:rsidP="000331F1">
            <w:pPr>
              <w:jc w:val="center"/>
              <w:rPr>
                <w:sz w:val="22"/>
                <w:szCs w:val="22"/>
              </w:rPr>
            </w:pPr>
            <w:r>
              <w:rPr>
                <w:sz w:val="22"/>
                <w:szCs w:val="22"/>
              </w:rPr>
              <w:t>$ 0.00</w:t>
            </w:r>
          </w:p>
        </w:tc>
      </w:tr>
      <w:tr w:rsidR="00E82A00" w:rsidRPr="00E82A00">
        <w:trPr>
          <w:jc w:val="center"/>
        </w:trPr>
        <w:tc>
          <w:tcPr>
            <w:tcW w:w="2680" w:type="dxa"/>
          </w:tcPr>
          <w:p w:rsidR="00E82A00" w:rsidRPr="00E82A00" w:rsidRDefault="000331F1" w:rsidP="00E82A00">
            <w:pPr>
              <w:jc w:val="both"/>
              <w:rPr>
                <w:sz w:val="22"/>
                <w:szCs w:val="22"/>
              </w:rPr>
            </w:pPr>
            <w:r>
              <w:rPr>
                <w:sz w:val="22"/>
                <w:szCs w:val="22"/>
              </w:rPr>
              <w:t>Agente de Aduana</w:t>
            </w:r>
          </w:p>
        </w:tc>
        <w:tc>
          <w:tcPr>
            <w:tcW w:w="1957" w:type="dxa"/>
          </w:tcPr>
          <w:p w:rsidR="00E82A00" w:rsidRPr="00E82A00" w:rsidRDefault="000331F1" w:rsidP="000331F1">
            <w:pPr>
              <w:jc w:val="center"/>
              <w:rPr>
                <w:sz w:val="22"/>
                <w:szCs w:val="22"/>
              </w:rPr>
            </w:pPr>
            <w:r>
              <w:rPr>
                <w:sz w:val="22"/>
                <w:szCs w:val="22"/>
              </w:rPr>
              <w:t>$ 150.00</w:t>
            </w:r>
          </w:p>
        </w:tc>
        <w:tc>
          <w:tcPr>
            <w:tcW w:w="2084" w:type="dxa"/>
          </w:tcPr>
          <w:p w:rsidR="00E82A00" w:rsidRPr="00E82A00" w:rsidRDefault="000331F1" w:rsidP="000331F1">
            <w:pPr>
              <w:jc w:val="center"/>
              <w:rPr>
                <w:sz w:val="22"/>
                <w:szCs w:val="22"/>
              </w:rPr>
            </w:pPr>
            <w:r>
              <w:rPr>
                <w:sz w:val="22"/>
                <w:szCs w:val="22"/>
              </w:rPr>
              <w:t>$ 150.00</w:t>
            </w:r>
          </w:p>
        </w:tc>
        <w:tc>
          <w:tcPr>
            <w:tcW w:w="1772" w:type="dxa"/>
          </w:tcPr>
          <w:p w:rsidR="00E82A00" w:rsidRPr="00E82A00" w:rsidRDefault="000331F1" w:rsidP="000331F1">
            <w:pPr>
              <w:jc w:val="center"/>
              <w:rPr>
                <w:sz w:val="22"/>
                <w:szCs w:val="22"/>
              </w:rPr>
            </w:pPr>
            <w:r>
              <w:rPr>
                <w:sz w:val="22"/>
                <w:szCs w:val="22"/>
              </w:rPr>
              <w:t>$ 25.00</w:t>
            </w:r>
          </w:p>
        </w:tc>
      </w:tr>
      <w:tr w:rsidR="000331F1" w:rsidRPr="00E82A00">
        <w:trPr>
          <w:jc w:val="center"/>
        </w:trPr>
        <w:tc>
          <w:tcPr>
            <w:tcW w:w="2680" w:type="dxa"/>
          </w:tcPr>
          <w:p w:rsidR="000331F1" w:rsidRDefault="00AF50B3" w:rsidP="00E82A00">
            <w:pPr>
              <w:jc w:val="both"/>
              <w:rPr>
                <w:sz w:val="22"/>
                <w:szCs w:val="22"/>
              </w:rPr>
            </w:pPr>
            <w:r>
              <w:rPr>
                <w:sz w:val="22"/>
                <w:szCs w:val="22"/>
              </w:rPr>
              <w:t>Transporte (Puerto-Fábrica)</w:t>
            </w:r>
          </w:p>
        </w:tc>
        <w:tc>
          <w:tcPr>
            <w:tcW w:w="1957" w:type="dxa"/>
          </w:tcPr>
          <w:p w:rsidR="000331F1" w:rsidRDefault="000331F1" w:rsidP="000331F1">
            <w:pPr>
              <w:jc w:val="center"/>
              <w:rPr>
                <w:sz w:val="22"/>
                <w:szCs w:val="22"/>
              </w:rPr>
            </w:pPr>
            <w:r>
              <w:rPr>
                <w:sz w:val="22"/>
                <w:szCs w:val="22"/>
              </w:rPr>
              <w:t>$ 100.00</w:t>
            </w:r>
          </w:p>
        </w:tc>
        <w:tc>
          <w:tcPr>
            <w:tcW w:w="2084" w:type="dxa"/>
          </w:tcPr>
          <w:p w:rsidR="000331F1" w:rsidRPr="00E82A00" w:rsidRDefault="000331F1" w:rsidP="000331F1">
            <w:pPr>
              <w:jc w:val="center"/>
              <w:rPr>
                <w:sz w:val="22"/>
                <w:szCs w:val="22"/>
              </w:rPr>
            </w:pPr>
            <w:r>
              <w:rPr>
                <w:sz w:val="22"/>
                <w:szCs w:val="22"/>
              </w:rPr>
              <w:t xml:space="preserve"> $ 0.00</w:t>
            </w:r>
          </w:p>
        </w:tc>
        <w:tc>
          <w:tcPr>
            <w:tcW w:w="1772" w:type="dxa"/>
          </w:tcPr>
          <w:p w:rsidR="000331F1" w:rsidRPr="00E82A00" w:rsidRDefault="000331F1" w:rsidP="000331F1">
            <w:pPr>
              <w:jc w:val="center"/>
              <w:rPr>
                <w:sz w:val="22"/>
                <w:szCs w:val="22"/>
              </w:rPr>
            </w:pPr>
            <w:r>
              <w:rPr>
                <w:sz w:val="22"/>
                <w:szCs w:val="22"/>
              </w:rPr>
              <w:t>$ 0.00</w:t>
            </w:r>
          </w:p>
        </w:tc>
      </w:tr>
      <w:tr w:rsidR="00E82A00" w:rsidRPr="00E82A00">
        <w:trPr>
          <w:jc w:val="center"/>
        </w:trPr>
        <w:tc>
          <w:tcPr>
            <w:tcW w:w="2680" w:type="dxa"/>
          </w:tcPr>
          <w:p w:rsidR="00E82A00" w:rsidRPr="000331F1" w:rsidRDefault="000331F1" w:rsidP="00E82A00">
            <w:pPr>
              <w:jc w:val="both"/>
              <w:rPr>
                <w:b/>
                <w:sz w:val="22"/>
                <w:szCs w:val="22"/>
              </w:rPr>
            </w:pPr>
            <w:r w:rsidRPr="000331F1">
              <w:rPr>
                <w:b/>
                <w:sz w:val="22"/>
                <w:szCs w:val="22"/>
              </w:rPr>
              <w:t>Costos relacionados</w:t>
            </w:r>
          </w:p>
        </w:tc>
        <w:tc>
          <w:tcPr>
            <w:tcW w:w="1957" w:type="dxa"/>
          </w:tcPr>
          <w:p w:rsidR="00E82A00" w:rsidRPr="000331F1" w:rsidRDefault="000331F1" w:rsidP="000331F1">
            <w:pPr>
              <w:jc w:val="center"/>
              <w:rPr>
                <w:b/>
                <w:sz w:val="22"/>
                <w:szCs w:val="22"/>
              </w:rPr>
            </w:pPr>
            <w:r w:rsidRPr="000331F1">
              <w:rPr>
                <w:b/>
                <w:sz w:val="22"/>
                <w:szCs w:val="22"/>
              </w:rPr>
              <w:t>$ 450.00</w:t>
            </w:r>
          </w:p>
        </w:tc>
        <w:tc>
          <w:tcPr>
            <w:tcW w:w="2084" w:type="dxa"/>
          </w:tcPr>
          <w:p w:rsidR="00E82A00" w:rsidRPr="000331F1" w:rsidRDefault="000331F1" w:rsidP="000331F1">
            <w:pPr>
              <w:jc w:val="center"/>
              <w:rPr>
                <w:b/>
                <w:sz w:val="22"/>
                <w:szCs w:val="22"/>
              </w:rPr>
            </w:pPr>
            <w:r>
              <w:rPr>
                <w:b/>
                <w:sz w:val="22"/>
                <w:szCs w:val="22"/>
              </w:rPr>
              <w:t>$ 350.00</w:t>
            </w:r>
          </w:p>
        </w:tc>
        <w:tc>
          <w:tcPr>
            <w:tcW w:w="1772" w:type="dxa"/>
          </w:tcPr>
          <w:p w:rsidR="00E82A00" w:rsidRPr="000331F1" w:rsidRDefault="000331F1" w:rsidP="000331F1">
            <w:pPr>
              <w:jc w:val="center"/>
              <w:rPr>
                <w:b/>
                <w:sz w:val="22"/>
                <w:szCs w:val="22"/>
              </w:rPr>
            </w:pPr>
            <w:r>
              <w:rPr>
                <w:b/>
                <w:sz w:val="22"/>
                <w:szCs w:val="22"/>
              </w:rPr>
              <w:t>$ 25.00</w:t>
            </w:r>
          </w:p>
        </w:tc>
      </w:tr>
      <w:tr w:rsidR="00E82A00" w:rsidRPr="00E82A00">
        <w:trPr>
          <w:jc w:val="center"/>
        </w:trPr>
        <w:tc>
          <w:tcPr>
            <w:tcW w:w="2680" w:type="dxa"/>
          </w:tcPr>
          <w:p w:rsidR="00E82A00" w:rsidRPr="000331F1" w:rsidRDefault="000331F1" w:rsidP="00E82A00">
            <w:pPr>
              <w:jc w:val="both"/>
              <w:rPr>
                <w:b/>
                <w:sz w:val="22"/>
                <w:szCs w:val="22"/>
              </w:rPr>
            </w:pPr>
            <w:r w:rsidRPr="000331F1">
              <w:rPr>
                <w:b/>
                <w:sz w:val="22"/>
                <w:szCs w:val="22"/>
              </w:rPr>
              <w:t>TOTAL COSTOS</w:t>
            </w:r>
          </w:p>
        </w:tc>
        <w:tc>
          <w:tcPr>
            <w:tcW w:w="1957" w:type="dxa"/>
          </w:tcPr>
          <w:p w:rsidR="00E82A00" w:rsidRPr="000331F1" w:rsidRDefault="000331F1" w:rsidP="000331F1">
            <w:pPr>
              <w:jc w:val="center"/>
              <w:rPr>
                <w:b/>
                <w:sz w:val="22"/>
                <w:szCs w:val="22"/>
              </w:rPr>
            </w:pPr>
            <w:r w:rsidRPr="000331F1">
              <w:rPr>
                <w:b/>
                <w:sz w:val="22"/>
                <w:szCs w:val="22"/>
              </w:rPr>
              <w:t xml:space="preserve">$ </w:t>
            </w:r>
            <w:r>
              <w:rPr>
                <w:b/>
                <w:sz w:val="22"/>
                <w:szCs w:val="22"/>
              </w:rPr>
              <w:t>930.00</w:t>
            </w:r>
          </w:p>
        </w:tc>
        <w:tc>
          <w:tcPr>
            <w:tcW w:w="2084" w:type="dxa"/>
          </w:tcPr>
          <w:p w:rsidR="00E82A00" w:rsidRPr="000331F1" w:rsidRDefault="000331F1" w:rsidP="000331F1">
            <w:pPr>
              <w:jc w:val="center"/>
              <w:rPr>
                <w:b/>
                <w:sz w:val="22"/>
                <w:szCs w:val="22"/>
              </w:rPr>
            </w:pPr>
            <w:r>
              <w:rPr>
                <w:b/>
                <w:sz w:val="22"/>
                <w:szCs w:val="22"/>
              </w:rPr>
              <w:t>$ 1,010.00</w:t>
            </w:r>
          </w:p>
        </w:tc>
        <w:tc>
          <w:tcPr>
            <w:tcW w:w="1772" w:type="dxa"/>
          </w:tcPr>
          <w:p w:rsidR="00E82A00" w:rsidRPr="000331F1" w:rsidRDefault="000331F1" w:rsidP="000331F1">
            <w:pPr>
              <w:jc w:val="center"/>
              <w:rPr>
                <w:b/>
                <w:sz w:val="22"/>
                <w:szCs w:val="22"/>
              </w:rPr>
            </w:pPr>
            <w:r>
              <w:rPr>
                <w:b/>
                <w:sz w:val="22"/>
                <w:szCs w:val="22"/>
              </w:rPr>
              <w:t>$ 845.00</w:t>
            </w:r>
          </w:p>
        </w:tc>
      </w:tr>
      <w:tr w:rsidR="00E82A00" w:rsidRPr="00E82A00">
        <w:trPr>
          <w:jc w:val="center"/>
        </w:trPr>
        <w:tc>
          <w:tcPr>
            <w:tcW w:w="2680" w:type="dxa"/>
          </w:tcPr>
          <w:p w:rsidR="00E82A00" w:rsidRPr="00E82A00" w:rsidRDefault="00E82A00" w:rsidP="00E82A00">
            <w:pPr>
              <w:jc w:val="both"/>
              <w:rPr>
                <w:sz w:val="22"/>
                <w:szCs w:val="22"/>
              </w:rPr>
            </w:pPr>
          </w:p>
        </w:tc>
        <w:tc>
          <w:tcPr>
            <w:tcW w:w="1957" w:type="dxa"/>
          </w:tcPr>
          <w:p w:rsidR="00E82A00" w:rsidRPr="00E82A00" w:rsidRDefault="00E82A00" w:rsidP="000331F1">
            <w:pPr>
              <w:jc w:val="center"/>
              <w:rPr>
                <w:sz w:val="22"/>
                <w:szCs w:val="22"/>
              </w:rPr>
            </w:pPr>
          </w:p>
        </w:tc>
        <w:tc>
          <w:tcPr>
            <w:tcW w:w="2084" w:type="dxa"/>
          </w:tcPr>
          <w:p w:rsidR="00E82A00" w:rsidRPr="00E82A00" w:rsidRDefault="00E82A00" w:rsidP="000331F1">
            <w:pPr>
              <w:jc w:val="center"/>
              <w:rPr>
                <w:sz w:val="22"/>
                <w:szCs w:val="22"/>
              </w:rPr>
            </w:pPr>
          </w:p>
        </w:tc>
        <w:tc>
          <w:tcPr>
            <w:tcW w:w="1772" w:type="dxa"/>
          </w:tcPr>
          <w:p w:rsidR="00E82A00" w:rsidRPr="00E82A00" w:rsidRDefault="00E82A00" w:rsidP="000331F1">
            <w:pPr>
              <w:jc w:val="center"/>
              <w:rPr>
                <w:sz w:val="22"/>
                <w:szCs w:val="22"/>
              </w:rPr>
            </w:pPr>
          </w:p>
        </w:tc>
      </w:tr>
      <w:tr w:rsidR="00E82A00" w:rsidRPr="00E82A00">
        <w:trPr>
          <w:jc w:val="center"/>
        </w:trPr>
        <w:tc>
          <w:tcPr>
            <w:tcW w:w="2680" w:type="dxa"/>
          </w:tcPr>
          <w:p w:rsidR="00E82A00" w:rsidRPr="000331F1" w:rsidRDefault="000331F1" w:rsidP="00E82A00">
            <w:pPr>
              <w:jc w:val="both"/>
              <w:rPr>
                <w:b/>
                <w:sz w:val="22"/>
                <w:szCs w:val="22"/>
              </w:rPr>
            </w:pPr>
            <w:r w:rsidRPr="000331F1">
              <w:rPr>
                <w:b/>
                <w:sz w:val="22"/>
                <w:szCs w:val="22"/>
              </w:rPr>
              <w:t>Días de Transporte</w:t>
            </w:r>
          </w:p>
        </w:tc>
        <w:tc>
          <w:tcPr>
            <w:tcW w:w="1957" w:type="dxa"/>
          </w:tcPr>
          <w:p w:rsidR="00E82A00" w:rsidRPr="000331F1" w:rsidRDefault="000331F1" w:rsidP="000331F1">
            <w:pPr>
              <w:jc w:val="center"/>
              <w:rPr>
                <w:b/>
                <w:sz w:val="22"/>
                <w:szCs w:val="22"/>
              </w:rPr>
            </w:pPr>
            <w:r w:rsidRPr="000331F1">
              <w:rPr>
                <w:b/>
                <w:sz w:val="22"/>
                <w:szCs w:val="22"/>
              </w:rPr>
              <w:t>28</w:t>
            </w:r>
          </w:p>
        </w:tc>
        <w:tc>
          <w:tcPr>
            <w:tcW w:w="2084" w:type="dxa"/>
          </w:tcPr>
          <w:p w:rsidR="00E82A00" w:rsidRPr="000331F1" w:rsidRDefault="000331F1" w:rsidP="000331F1">
            <w:pPr>
              <w:jc w:val="center"/>
              <w:rPr>
                <w:b/>
                <w:sz w:val="22"/>
                <w:szCs w:val="22"/>
              </w:rPr>
            </w:pPr>
            <w:r w:rsidRPr="000331F1">
              <w:rPr>
                <w:b/>
                <w:sz w:val="22"/>
                <w:szCs w:val="22"/>
              </w:rPr>
              <w:t>1.5</w:t>
            </w:r>
          </w:p>
        </w:tc>
        <w:tc>
          <w:tcPr>
            <w:tcW w:w="1772" w:type="dxa"/>
          </w:tcPr>
          <w:p w:rsidR="00E82A00" w:rsidRPr="000331F1" w:rsidRDefault="000331F1" w:rsidP="000331F1">
            <w:pPr>
              <w:jc w:val="center"/>
              <w:rPr>
                <w:b/>
                <w:sz w:val="22"/>
                <w:szCs w:val="22"/>
              </w:rPr>
            </w:pPr>
            <w:r w:rsidRPr="000331F1">
              <w:rPr>
                <w:b/>
                <w:sz w:val="22"/>
                <w:szCs w:val="22"/>
              </w:rPr>
              <w:t>5</w:t>
            </w:r>
          </w:p>
        </w:tc>
      </w:tr>
    </w:tbl>
    <w:p w:rsidR="00E82A00" w:rsidRPr="000331F1" w:rsidRDefault="000331F1" w:rsidP="00E82A00">
      <w:pPr>
        <w:spacing w:line="480" w:lineRule="auto"/>
        <w:jc w:val="center"/>
        <w:rPr>
          <w:rFonts w:ascii="Arial" w:hAnsi="Arial" w:cs="Arial"/>
        </w:rPr>
      </w:pPr>
      <w:r w:rsidRPr="000331F1">
        <w:rPr>
          <w:rFonts w:ascii="Arial" w:hAnsi="Arial" w:cs="Arial"/>
        </w:rPr>
        <w:t>Elaborado por los Autores</w:t>
      </w:r>
    </w:p>
    <w:p w:rsidR="0012299C" w:rsidRDefault="0012299C" w:rsidP="00E82A00">
      <w:pPr>
        <w:spacing w:line="480" w:lineRule="auto"/>
        <w:jc w:val="both"/>
      </w:pPr>
      <w:r>
        <w:t xml:space="preserve">    Con el fin de hacer una evaluación correcta de los costos de transporte de este producto, se ha dividido los costos en dos; por una parte, están los diferentes costos de las empresas de transporte por el servicio que prestan y por otra parte, costos ya sean de logística y de procedimientos aduaneros del Ecuador que influyen directamente en el costo total de la importación de las mercaderías.</w:t>
      </w:r>
    </w:p>
    <w:p w:rsidR="0012299C" w:rsidRDefault="0012299C" w:rsidP="00E82A00">
      <w:pPr>
        <w:spacing w:line="480" w:lineRule="auto"/>
        <w:jc w:val="both"/>
      </w:pPr>
    </w:p>
    <w:p w:rsidR="0012299C" w:rsidRDefault="0012299C" w:rsidP="00E82A00">
      <w:pPr>
        <w:spacing w:line="480" w:lineRule="auto"/>
        <w:jc w:val="both"/>
      </w:pPr>
      <w:r>
        <w:t xml:space="preserve">    Obtuvimos como resultado que el Transporte Aéreo vía courier, resulta el menos costoso, si bien es cierto los costos del servicio de transporte en esta modalidad en un principio es el más costoso, cuando incluimos los otros costos que son producto de los procedimientos aduaneros, resulta que es el medio</w:t>
      </w:r>
      <w:r w:rsidR="00062A4B">
        <w:t xml:space="preserve"> de transporte má</w:t>
      </w:r>
      <w:r>
        <w:t>s económico para el ejercicio planteado.</w:t>
      </w:r>
    </w:p>
    <w:p w:rsidR="0012299C" w:rsidRDefault="0012299C" w:rsidP="00E82A00">
      <w:pPr>
        <w:spacing w:line="480" w:lineRule="auto"/>
        <w:jc w:val="both"/>
      </w:pPr>
    </w:p>
    <w:p w:rsidR="00AF50B3" w:rsidRDefault="0012299C" w:rsidP="00E82A00">
      <w:pPr>
        <w:spacing w:line="480" w:lineRule="auto"/>
        <w:jc w:val="both"/>
      </w:pPr>
      <w:r>
        <w:t xml:space="preserve">    Los princip</w:t>
      </w:r>
      <w:r w:rsidR="00062A4B">
        <w:t>ales factores que influyen para</w:t>
      </w:r>
      <w:r>
        <w:t xml:space="preserve"> que es</w:t>
      </w:r>
      <w:r w:rsidR="00062A4B">
        <w:t>te sea el medio de transporte má</w:t>
      </w:r>
      <w:r>
        <w:t>s económico, es el hecho de la contratación de un Agente de Aduana para efectuar los trámites de nacionalizació</w:t>
      </w:r>
      <w:r w:rsidR="00062A4B">
        <w:t>n de mercancías, para esta</w:t>
      </w:r>
      <w:r>
        <w:t xml:space="preserve"> vía de transporte (courier), los procedimientos aduaneros exigen un solo despacho aduanero para todos los paquetes o mercancías que se transporten en un vuelo determinado, ocasionando que este costo sea mínimo para cada uno de los importadores. Otro de los factores que influyen para que este sea el mejor medi</w:t>
      </w:r>
      <w:r w:rsidR="00062A4B">
        <w:t>o de transporte, es que por esta</w:t>
      </w:r>
      <w:r>
        <w:t xml:space="preserve"> vía y si la mercancía no sobrepasa los USD 25,000</w:t>
      </w:r>
      <w:r w:rsidR="00AF50B3">
        <w:t xml:space="preserve"> FOB, no se requiere los servicios de una empresa Verificadora cuyos costos deben ser asumidos por el importador, estos son los dos principales factores que influyen en el costo total del transporte de esta mercancía.</w:t>
      </w:r>
    </w:p>
    <w:p w:rsidR="00AF50B3" w:rsidRDefault="0012299C" w:rsidP="00E82A00">
      <w:pPr>
        <w:spacing w:line="480" w:lineRule="auto"/>
        <w:jc w:val="both"/>
      </w:pPr>
      <w:r>
        <w:t xml:space="preserve">  </w:t>
      </w:r>
      <w:r w:rsidR="00AF50B3">
        <w:t xml:space="preserve">    Dando como resultado que el transporte de la mercancía referida, alcanza los USD 845.00, por debajo del transporte Marítimo consolidado y el transporte Aéreo.</w:t>
      </w:r>
    </w:p>
    <w:p w:rsidR="00AF50B3" w:rsidRDefault="00AF50B3" w:rsidP="00E82A00">
      <w:pPr>
        <w:spacing w:line="480" w:lineRule="auto"/>
        <w:jc w:val="both"/>
      </w:pPr>
    </w:p>
    <w:p w:rsidR="00AF50B3" w:rsidRDefault="00AF50B3" w:rsidP="00E82A00">
      <w:pPr>
        <w:spacing w:line="480" w:lineRule="auto"/>
        <w:jc w:val="both"/>
      </w:pPr>
      <w:r>
        <w:t xml:space="preserve">    En lo que respecta al tiempo, existe una gran diferencia entre el Transporte Marítimo Consolidado y los dos medios de transporte Aéreos evaluados, descartando en su totalidad el medio de transporte marítimo. Si bien es cierto que el medio de Transporte Aéreo requiere de menos días en comparación con </w:t>
      </w:r>
      <w:smartTag w:uri="urn:schemas-microsoft-com:office:smarttags" w:element="PersonName">
        <w:smartTagPr>
          <w:attr w:name="ProductID" w:val="la V￭a Courier"/>
        </w:smartTagPr>
        <w:r>
          <w:t>la Vía Courier</w:t>
        </w:r>
      </w:smartTag>
      <w:r>
        <w:t>, esta diferencia que alcanzan los tres días y medio no afecta al proyecto.</w:t>
      </w:r>
    </w:p>
    <w:p w:rsidR="00AF50B3" w:rsidRDefault="00AF50B3" w:rsidP="00E82A00">
      <w:pPr>
        <w:spacing w:line="480" w:lineRule="auto"/>
        <w:jc w:val="both"/>
      </w:pPr>
    </w:p>
    <w:p w:rsidR="00AF50B3" w:rsidRDefault="00AF50B3" w:rsidP="00E82A00">
      <w:pPr>
        <w:spacing w:line="480" w:lineRule="auto"/>
        <w:jc w:val="both"/>
      </w:pPr>
      <w:r>
        <w:t xml:space="preserve">    Por lo que se ha seleccionado el Transporte Aéreo Vía Courier para las importaciones de las partes y piezas de los colectores solar-eléctrico desde Hamburgo – Alemania.</w:t>
      </w:r>
    </w:p>
    <w:p w:rsidR="0012299C" w:rsidRDefault="00AF50B3" w:rsidP="00E82A00">
      <w:pPr>
        <w:spacing w:line="480" w:lineRule="auto"/>
        <w:jc w:val="both"/>
      </w:pPr>
      <w:r>
        <w:t xml:space="preserve">  </w:t>
      </w:r>
    </w:p>
    <w:p w:rsidR="00E82A00" w:rsidRPr="00E82A00" w:rsidRDefault="0012299C" w:rsidP="00E82A00">
      <w:pPr>
        <w:spacing w:line="480" w:lineRule="auto"/>
        <w:jc w:val="both"/>
      </w:pPr>
      <w:r>
        <w:t xml:space="preserve"> </w:t>
      </w:r>
    </w:p>
    <w:p w:rsidR="00292063" w:rsidRPr="006A36A3" w:rsidRDefault="00292063" w:rsidP="00292063">
      <w:pPr>
        <w:spacing w:line="480" w:lineRule="auto"/>
        <w:ind w:left="360"/>
        <w:jc w:val="both"/>
      </w:pPr>
    </w:p>
    <w:p w:rsidR="00902FFF" w:rsidRDefault="00902FFF" w:rsidP="00EF30BC">
      <w:pPr>
        <w:spacing w:line="480" w:lineRule="auto"/>
        <w:jc w:val="both"/>
        <w:rPr>
          <w:rFonts w:ascii="Tahoma" w:hAnsi="Tahoma" w:cs="Tahoma"/>
        </w:rPr>
      </w:pPr>
    </w:p>
    <w:p w:rsidR="00902FFF" w:rsidRDefault="00902FFF" w:rsidP="00EF30BC">
      <w:pPr>
        <w:spacing w:line="480" w:lineRule="auto"/>
        <w:jc w:val="both"/>
        <w:rPr>
          <w:rFonts w:ascii="Tahoma" w:hAnsi="Tahoma" w:cs="Tahoma"/>
        </w:rPr>
      </w:pPr>
    </w:p>
    <w:p w:rsidR="00FC53BC" w:rsidRDefault="00FC53BC" w:rsidP="00EF30BC">
      <w:pPr>
        <w:spacing w:line="480" w:lineRule="auto"/>
        <w:jc w:val="both"/>
        <w:rPr>
          <w:rFonts w:ascii="Tahoma" w:hAnsi="Tahoma" w:cs="Tahoma"/>
        </w:rPr>
      </w:pPr>
    </w:p>
    <w:p w:rsidR="00FC53BC" w:rsidRDefault="00FC53BC" w:rsidP="00EF30BC">
      <w:pPr>
        <w:spacing w:line="480" w:lineRule="auto"/>
        <w:jc w:val="both"/>
        <w:rPr>
          <w:rFonts w:ascii="Tahoma" w:hAnsi="Tahoma" w:cs="Tahoma"/>
        </w:rPr>
      </w:pPr>
    </w:p>
    <w:p w:rsidR="00FC53BC" w:rsidRDefault="00FC53BC" w:rsidP="00EF30BC">
      <w:pPr>
        <w:spacing w:line="480" w:lineRule="auto"/>
        <w:jc w:val="both"/>
        <w:rPr>
          <w:rFonts w:ascii="Tahoma" w:hAnsi="Tahoma" w:cs="Tahoma"/>
        </w:rPr>
      </w:pPr>
    </w:p>
    <w:p w:rsidR="00FC53BC" w:rsidRDefault="00FC53BC" w:rsidP="00EF30BC">
      <w:pPr>
        <w:spacing w:line="480" w:lineRule="auto"/>
        <w:jc w:val="both"/>
        <w:rPr>
          <w:rFonts w:ascii="Tahoma" w:hAnsi="Tahoma" w:cs="Tahoma"/>
        </w:rPr>
      </w:pPr>
    </w:p>
    <w:p w:rsidR="00F20A3D" w:rsidRDefault="00F20A3D" w:rsidP="00EF30BC">
      <w:pPr>
        <w:spacing w:line="480" w:lineRule="auto"/>
        <w:jc w:val="center"/>
        <w:rPr>
          <w:b/>
          <w:sz w:val="32"/>
          <w:szCs w:val="32"/>
        </w:rPr>
      </w:pPr>
    </w:p>
    <w:p w:rsidR="0080612E" w:rsidRDefault="0080612E" w:rsidP="00EF30BC">
      <w:pPr>
        <w:spacing w:line="480" w:lineRule="auto"/>
        <w:jc w:val="center"/>
        <w:rPr>
          <w:b/>
          <w:sz w:val="32"/>
          <w:szCs w:val="32"/>
        </w:rPr>
      </w:pPr>
    </w:p>
    <w:p w:rsidR="0080612E" w:rsidRDefault="0080612E" w:rsidP="00EF30BC">
      <w:pPr>
        <w:spacing w:line="480" w:lineRule="auto"/>
        <w:jc w:val="center"/>
        <w:rPr>
          <w:b/>
          <w:sz w:val="32"/>
          <w:szCs w:val="32"/>
        </w:rPr>
      </w:pPr>
    </w:p>
    <w:p w:rsidR="0080612E" w:rsidRDefault="0080612E" w:rsidP="00EF30BC">
      <w:pPr>
        <w:spacing w:line="480" w:lineRule="auto"/>
        <w:jc w:val="center"/>
        <w:rPr>
          <w:b/>
          <w:sz w:val="32"/>
          <w:szCs w:val="32"/>
        </w:rPr>
      </w:pPr>
    </w:p>
    <w:p w:rsidR="0080612E" w:rsidRDefault="0080612E" w:rsidP="00EF30BC">
      <w:pPr>
        <w:spacing w:line="480" w:lineRule="auto"/>
        <w:jc w:val="center"/>
        <w:rPr>
          <w:b/>
          <w:sz w:val="32"/>
          <w:szCs w:val="32"/>
        </w:rPr>
      </w:pPr>
    </w:p>
    <w:p w:rsidR="00062A4B" w:rsidRDefault="00062A4B" w:rsidP="00EF30BC">
      <w:pPr>
        <w:spacing w:line="480" w:lineRule="auto"/>
        <w:jc w:val="center"/>
        <w:rPr>
          <w:b/>
          <w:sz w:val="32"/>
          <w:szCs w:val="32"/>
        </w:rPr>
      </w:pPr>
    </w:p>
    <w:p w:rsidR="00062A4B" w:rsidRDefault="00062A4B" w:rsidP="00EF30BC">
      <w:pPr>
        <w:spacing w:line="480" w:lineRule="auto"/>
        <w:jc w:val="center"/>
        <w:rPr>
          <w:b/>
          <w:sz w:val="32"/>
          <w:szCs w:val="32"/>
        </w:rPr>
      </w:pPr>
    </w:p>
    <w:p w:rsidR="00062A4B" w:rsidRDefault="00062A4B" w:rsidP="00EF30BC">
      <w:pPr>
        <w:spacing w:line="480" w:lineRule="auto"/>
        <w:jc w:val="center"/>
        <w:rPr>
          <w:b/>
          <w:sz w:val="32"/>
          <w:szCs w:val="32"/>
        </w:rPr>
      </w:pPr>
    </w:p>
    <w:p w:rsidR="00062A4B" w:rsidRDefault="00062A4B" w:rsidP="00EF30BC">
      <w:pPr>
        <w:spacing w:line="480" w:lineRule="auto"/>
        <w:jc w:val="center"/>
        <w:rPr>
          <w:b/>
          <w:sz w:val="32"/>
          <w:szCs w:val="32"/>
        </w:rPr>
      </w:pPr>
    </w:p>
    <w:p w:rsidR="00062A4B" w:rsidRDefault="00062A4B" w:rsidP="00EF30BC">
      <w:pPr>
        <w:spacing w:line="480" w:lineRule="auto"/>
        <w:jc w:val="center"/>
        <w:rPr>
          <w:b/>
          <w:sz w:val="32"/>
          <w:szCs w:val="32"/>
        </w:rPr>
      </w:pPr>
    </w:p>
    <w:p w:rsidR="0080612E" w:rsidRDefault="0080612E" w:rsidP="00EF30BC">
      <w:pPr>
        <w:spacing w:line="480" w:lineRule="auto"/>
        <w:jc w:val="center"/>
        <w:rPr>
          <w:b/>
          <w:sz w:val="32"/>
          <w:szCs w:val="32"/>
        </w:rPr>
      </w:pPr>
    </w:p>
    <w:p w:rsidR="00902FFF" w:rsidRPr="00721B95" w:rsidRDefault="00902FFF" w:rsidP="00EF30BC">
      <w:pPr>
        <w:spacing w:line="480" w:lineRule="auto"/>
        <w:jc w:val="center"/>
        <w:rPr>
          <w:b/>
          <w:sz w:val="32"/>
          <w:szCs w:val="32"/>
        </w:rPr>
      </w:pPr>
      <w:r w:rsidRPr="00721B95">
        <w:rPr>
          <w:b/>
          <w:sz w:val="32"/>
          <w:szCs w:val="32"/>
        </w:rPr>
        <w:t>CAPÍTULO 5</w:t>
      </w:r>
    </w:p>
    <w:p w:rsidR="00902FFF" w:rsidRPr="00721B95" w:rsidRDefault="0091228F" w:rsidP="00EF30BC">
      <w:pPr>
        <w:spacing w:line="480" w:lineRule="auto"/>
        <w:jc w:val="center"/>
        <w:rPr>
          <w:b/>
          <w:sz w:val="32"/>
          <w:szCs w:val="32"/>
        </w:rPr>
      </w:pPr>
      <w:r>
        <w:rPr>
          <w:b/>
          <w:sz w:val="32"/>
          <w:szCs w:val="32"/>
        </w:rPr>
        <w:t>EVALUACIÓN FINANCIERA</w:t>
      </w:r>
    </w:p>
    <w:p w:rsidR="00902FFF" w:rsidRDefault="00902FFF" w:rsidP="00EF30BC">
      <w:pPr>
        <w:spacing w:line="480" w:lineRule="auto"/>
        <w:jc w:val="center"/>
      </w:pPr>
    </w:p>
    <w:p w:rsidR="00902FFF" w:rsidRPr="00902FFF" w:rsidRDefault="00902FFF" w:rsidP="00EF30BC">
      <w:pPr>
        <w:spacing w:line="480" w:lineRule="auto"/>
        <w:jc w:val="both"/>
        <w:rPr>
          <w:b/>
        </w:rPr>
      </w:pPr>
      <w:r w:rsidRPr="00902FFF">
        <w:rPr>
          <w:b/>
        </w:rPr>
        <w:t>5.1 ESTUDIO FINANCIERO</w:t>
      </w:r>
    </w:p>
    <w:p w:rsidR="00902FFF" w:rsidRDefault="00902FFF" w:rsidP="00EF30BC">
      <w:pPr>
        <w:spacing w:line="480" w:lineRule="auto"/>
        <w:jc w:val="both"/>
      </w:pPr>
    </w:p>
    <w:p w:rsidR="00902FFF" w:rsidRPr="00902FFF" w:rsidRDefault="00902FFF" w:rsidP="00EF30BC">
      <w:pPr>
        <w:spacing w:line="480" w:lineRule="auto"/>
        <w:jc w:val="both"/>
        <w:rPr>
          <w:b/>
        </w:rPr>
      </w:pPr>
      <w:r w:rsidRPr="00902FFF">
        <w:rPr>
          <w:b/>
        </w:rPr>
        <w:t>5.1.1 Plan de Inversiones</w:t>
      </w:r>
    </w:p>
    <w:p w:rsidR="00902FFF" w:rsidRDefault="00902FFF" w:rsidP="00EF30BC">
      <w:pPr>
        <w:spacing w:line="480" w:lineRule="auto"/>
        <w:jc w:val="both"/>
      </w:pPr>
    </w:p>
    <w:p w:rsidR="0057633C" w:rsidRDefault="00721B95" w:rsidP="00EF30BC">
      <w:pPr>
        <w:spacing w:line="480" w:lineRule="auto"/>
        <w:jc w:val="both"/>
      </w:pPr>
      <w:r>
        <w:t xml:space="preserve">    </w:t>
      </w:r>
      <w:r w:rsidR="0057633C">
        <w:t xml:space="preserve">La inversión en activos se puede diferenciar claramente, según su tipo. </w:t>
      </w:r>
      <w:r w:rsidR="00902FFF">
        <w:t>La inversión inicial comprende la adquisición de todos los activos fijos o tangibles, y diferidos o intangibles necesarios para iniciar las operaciones de la empresa, con excepción del capital de trabajo</w:t>
      </w:r>
      <w:r w:rsidR="0057633C">
        <w:t>. En este apartado se define la inversión monetaria sólo en los activos fijo y diferido, que corresponden a todos los necesarios para operar la empresa desde los puntos de vista de producción, administración y ventas. El activo circulante (capital de trabajo), que es otro tipo de inversión, se determina en otro apartado. De acuerdo a las leyes tributarias vigentes, el impuesto al valor agregado no se considera como parte de la inversión inicial.</w:t>
      </w:r>
    </w:p>
    <w:p w:rsidR="0057633C" w:rsidRDefault="0057633C" w:rsidP="00EF30BC">
      <w:pPr>
        <w:spacing w:line="480" w:lineRule="auto"/>
        <w:jc w:val="both"/>
      </w:pPr>
    </w:p>
    <w:p w:rsidR="0057633C" w:rsidRPr="0057633C" w:rsidRDefault="0057633C" w:rsidP="00EF30BC">
      <w:pPr>
        <w:numPr>
          <w:ilvl w:val="0"/>
          <w:numId w:val="32"/>
        </w:numPr>
        <w:spacing w:line="480" w:lineRule="auto"/>
        <w:jc w:val="both"/>
        <w:rPr>
          <w:b/>
        </w:rPr>
      </w:pPr>
      <w:r w:rsidRPr="0057633C">
        <w:rPr>
          <w:b/>
        </w:rPr>
        <w:t>Terreno y obra civil</w:t>
      </w:r>
    </w:p>
    <w:p w:rsidR="00FE7B22" w:rsidRDefault="0057633C" w:rsidP="00EF30BC">
      <w:pPr>
        <w:spacing w:line="480" w:lineRule="auto"/>
        <w:ind w:left="360"/>
        <w:jc w:val="both"/>
      </w:pPr>
      <w:r>
        <w:t>El terreno no será comprado, sino que se alquilará un local en el norte de Quito, que deberá ser readecuado para el óptimo funcionamiento de la planta ensambladora y comercializadora de colectores solares de agua.</w:t>
      </w:r>
      <w:r w:rsidR="00FE7B22">
        <w:t xml:space="preserve"> Se hará firmar una cláusula en el contrato de arrendamiento en donde se especifi</w:t>
      </w:r>
      <w:r w:rsidR="00E02B68">
        <w:t>que que al finalizar el mismo, se devuelva en efectivo</w:t>
      </w:r>
      <w:r w:rsidR="00FE7B22">
        <w:t xml:space="preserve"> el va</w:t>
      </w:r>
      <w:r w:rsidR="00E02B68">
        <w:t>lor en libros de la remodelación</w:t>
      </w:r>
      <w:r w:rsidR="00FE7B22">
        <w:t xml:space="preserve"> del local</w:t>
      </w:r>
      <w:r w:rsidR="00E02B68">
        <w:t xml:space="preserve"> alquilado.</w:t>
      </w:r>
      <w:r w:rsidR="00FE7B22">
        <w:t xml:space="preserve"> </w:t>
      </w:r>
      <w:r>
        <w:t xml:space="preserve"> </w:t>
      </w:r>
    </w:p>
    <w:p w:rsidR="00FE7B22" w:rsidRDefault="00FE7B22" w:rsidP="00EF30BC">
      <w:pPr>
        <w:spacing w:line="480" w:lineRule="auto"/>
        <w:ind w:left="360"/>
        <w:jc w:val="both"/>
      </w:pPr>
    </w:p>
    <w:p w:rsidR="0057633C" w:rsidRDefault="0057633C" w:rsidP="00EF30BC">
      <w:pPr>
        <w:spacing w:line="480" w:lineRule="auto"/>
        <w:ind w:left="360"/>
        <w:jc w:val="both"/>
      </w:pPr>
      <w:r>
        <w:t xml:space="preserve">En la zona donde se localizará la empresa, el alquiler de un local como el propuesto, tiene un costo mensual </w:t>
      </w:r>
      <w:r w:rsidR="00F8079D">
        <w:t>de US$ 1.</w:t>
      </w:r>
      <w:r w:rsidR="0076379C">
        <w:t xml:space="preserve">250, </w:t>
      </w:r>
      <w:r w:rsidR="00F8079D">
        <w:t>debiéndose</w:t>
      </w:r>
      <w:r w:rsidR="0076379C">
        <w:t xml:space="preserve"> cancelar un derecho de llave correspondiente a tres meses de alquiler.</w:t>
      </w:r>
    </w:p>
    <w:p w:rsidR="0076379C" w:rsidRDefault="00F8079D" w:rsidP="00EF30BC">
      <w:pPr>
        <w:spacing w:line="480" w:lineRule="auto"/>
        <w:ind w:left="360"/>
        <w:jc w:val="both"/>
      </w:pPr>
      <w:r>
        <w:t>La superficie readecuada</w:t>
      </w:r>
      <w:r w:rsidR="0076379C">
        <w:t xml:space="preserve"> es la siguiente:</w:t>
      </w:r>
    </w:p>
    <w:p w:rsidR="0076379C" w:rsidRDefault="0076379C" w:rsidP="00EF30BC">
      <w:pPr>
        <w:spacing w:line="480" w:lineRule="auto"/>
        <w:ind w:left="360"/>
        <w:jc w:val="both"/>
      </w:pPr>
    </w:p>
    <w:p w:rsidR="0076379C" w:rsidRDefault="00CE3710" w:rsidP="00EF30BC">
      <w:pPr>
        <w:spacing w:line="480" w:lineRule="auto"/>
        <w:ind w:left="360"/>
        <w:jc w:val="both"/>
      </w:pPr>
      <w:r>
        <w:t xml:space="preserve">Planta = </w:t>
      </w:r>
      <w:smartTag w:uri="urn:schemas-microsoft-com:office:smarttags" w:element="metricconverter">
        <w:smartTagPr>
          <w:attr w:name="ProductID" w:val="600 m2"/>
        </w:smartTagPr>
        <w:r>
          <w:t>600 m</w:t>
        </w:r>
        <w:r w:rsidRPr="00496162">
          <w:rPr>
            <w:vertAlign w:val="superscript"/>
          </w:rPr>
          <w:t>2</w:t>
        </w:r>
      </w:smartTag>
    </w:p>
    <w:p w:rsidR="00CE3710" w:rsidRDefault="00CE3710" w:rsidP="00EF30BC">
      <w:pPr>
        <w:spacing w:line="480" w:lineRule="auto"/>
        <w:ind w:left="360"/>
        <w:jc w:val="both"/>
      </w:pPr>
      <w:r>
        <w:t xml:space="preserve">Almacenes = </w:t>
      </w:r>
      <w:smartTag w:uri="urn:schemas-microsoft-com:office:smarttags" w:element="metricconverter">
        <w:smartTagPr>
          <w:attr w:name="ProductID" w:val="91 m2"/>
        </w:smartTagPr>
        <w:r>
          <w:t>91 m</w:t>
        </w:r>
        <w:r w:rsidRPr="00496162">
          <w:rPr>
            <w:vertAlign w:val="superscript"/>
          </w:rPr>
          <w:t>2</w:t>
        </w:r>
      </w:smartTag>
    </w:p>
    <w:p w:rsidR="00496162" w:rsidRDefault="00CE3710" w:rsidP="00EF30BC">
      <w:pPr>
        <w:spacing w:line="480" w:lineRule="auto"/>
        <w:ind w:left="360"/>
        <w:jc w:val="both"/>
      </w:pPr>
      <w:r>
        <w:t xml:space="preserve">Oficinas y sanitarios = </w:t>
      </w:r>
      <w:smartTag w:uri="urn:schemas-microsoft-com:office:smarttags" w:element="metricconverter">
        <w:smartTagPr>
          <w:attr w:name="ProductID" w:val="84 m2"/>
        </w:smartTagPr>
        <w:r>
          <w:t>84 m</w:t>
        </w:r>
        <w:r w:rsidRPr="00496162">
          <w:rPr>
            <w:vertAlign w:val="superscript"/>
          </w:rPr>
          <w:t>2</w:t>
        </w:r>
      </w:smartTag>
    </w:p>
    <w:p w:rsidR="00CE3710" w:rsidRDefault="00496162" w:rsidP="00EF30BC">
      <w:pPr>
        <w:spacing w:line="480" w:lineRule="auto"/>
        <w:ind w:left="360"/>
        <w:jc w:val="both"/>
      </w:pPr>
      <w:r>
        <w:t xml:space="preserve">Patio de recepción = </w:t>
      </w:r>
      <w:smartTag w:uri="urn:schemas-microsoft-com:office:smarttags" w:element="metricconverter">
        <w:smartTagPr>
          <w:attr w:name="ProductID" w:val="29 m2"/>
        </w:smartTagPr>
        <w:r>
          <w:t>29 m</w:t>
        </w:r>
        <w:r w:rsidRPr="00496162">
          <w:rPr>
            <w:vertAlign w:val="superscript"/>
          </w:rPr>
          <w:t>2</w:t>
        </w:r>
      </w:smartTag>
      <w:r w:rsidR="00CE3710">
        <w:t xml:space="preserve"> </w:t>
      </w:r>
    </w:p>
    <w:p w:rsidR="00CE3710" w:rsidRDefault="00CE3710" w:rsidP="00EF30BC">
      <w:pPr>
        <w:spacing w:line="480" w:lineRule="auto"/>
        <w:ind w:left="360"/>
        <w:jc w:val="both"/>
      </w:pPr>
      <w:r>
        <w:t xml:space="preserve">Estacionamiento = </w:t>
      </w:r>
      <w:smartTag w:uri="urn:schemas-microsoft-com:office:smarttags" w:element="metricconverter">
        <w:smartTagPr>
          <w:attr w:name="ProductID" w:val="112 m2"/>
        </w:smartTagPr>
        <w:r>
          <w:t>112 m</w:t>
        </w:r>
        <w:r w:rsidRPr="00496162">
          <w:rPr>
            <w:vertAlign w:val="superscript"/>
          </w:rPr>
          <w:t>2</w:t>
        </w:r>
      </w:smartTag>
    </w:p>
    <w:p w:rsidR="00CE3710" w:rsidRDefault="00CE3710" w:rsidP="00EF30BC">
      <w:pPr>
        <w:spacing w:line="480" w:lineRule="auto"/>
        <w:ind w:left="360"/>
        <w:jc w:val="both"/>
      </w:pPr>
      <w:r>
        <w:t xml:space="preserve">Área de ensamblaje = </w:t>
      </w:r>
      <w:smartTag w:uri="urn:schemas-microsoft-com:office:smarttags" w:element="metricconverter">
        <w:smartTagPr>
          <w:attr w:name="ProductID" w:val="160 m2"/>
        </w:smartTagPr>
        <w:r w:rsidR="00496162">
          <w:t>160 m</w:t>
        </w:r>
        <w:r w:rsidR="00496162" w:rsidRPr="00496162">
          <w:rPr>
            <w:vertAlign w:val="superscript"/>
          </w:rPr>
          <w:t>2</w:t>
        </w:r>
      </w:smartTag>
    </w:p>
    <w:p w:rsidR="00496162" w:rsidRDefault="00496162" w:rsidP="00EF30BC">
      <w:pPr>
        <w:spacing w:line="480" w:lineRule="auto"/>
        <w:ind w:left="360"/>
        <w:jc w:val="both"/>
      </w:pPr>
      <w:r>
        <w:t xml:space="preserve">Área de venta = </w:t>
      </w:r>
      <w:smartTag w:uri="urn:schemas-microsoft-com:office:smarttags" w:element="metricconverter">
        <w:smartTagPr>
          <w:attr w:name="ProductID" w:val="121 m2"/>
        </w:smartTagPr>
        <w:r>
          <w:t>121 m</w:t>
        </w:r>
        <w:r w:rsidRPr="00496162">
          <w:rPr>
            <w:vertAlign w:val="superscript"/>
          </w:rPr>
          <w:t>2</w:t>
        </w:r>
      </w:smartTag>
    </w:p>
    <w:p w:rsidR="00496162" w:rsidRDefault="00F8079D" w:rsidP="00EF30BC">
      <w:pPr>
        <w:spacing w:line="480" w:lineRule="auto"/>
        <w:ind w:left="360"/>
        <w:jc w:val="both"/>
      </w:pPr>
      <w:r>
        <w:t>Rec</w:t>
      </w:r>
      <w:r w:rsidR="00496162">
        <w:t xml:space="preserve">onstrucción de concreto: almacenes y oficinas = 91 + 84 = </w:t>
      </w:r>
      <w:smartTag w:uri="urn:schemas-microsoft-com:office:smarttags" w:element="metricconverter">
        <w:smartTagPr>
          <w:attr w:name="ProductID" w:val="175 m2"/>
        </w:smartTagPr>
        <w:r w:rsidR="00496162">
          <w:t>175 m</w:t>
        </w:r>
        <w:r w:rsidR="00496162" w:rsidRPr="00496162">
          <w:rPr>
            <w:vertAlign w:val="superscript"/>
          </w:rPr>
          <w:t>2</w:t>
        </w:r>
      </w:smartTag>
      <w:r w:rsidR="00496162">
        <w:t xml:space="preserve"> </w:t>
      </w:r>
    </w:p>
    <w:p w:rsidR="00F8079D" w:rsidRDefault="00496162" w:rsidP="00EF30BC">
      <w:pPr>
        <w:spacing w:line="480" w:lineRule="auto"/>
        <w:ind w:left="360"/>
        <w:jc w:val="both"/>
      </w:pPr>
      <w:r>
        <w:t>Costo/m2 = US</w:t>
      </w:r>
      <w:r w:rsidR="00382378">
        <w:t>$200</w:t>
      </w:r>
      <w:r>
        <w:t xml:space="preserve">; costo total = </w:t>
      </w:r>
      <w:r w:rsidR="00382378">
        <w:t>US$35,000</w:t>
      </w:r>
    </w:p>
    <w:p w:rsidR="00F8079D" w:rsidRDefault="00F8079D" w:rsidP="00EF30BC">
      <w:pPr>
        <w:spacing w:line="480" w:lineRule="auto"/>
        <w:ind w:left="360"/>
        <w:jc w:val="both"/>
      </w:pPr>
    </w:p>
    <w:p w:rsidR="00496162" w:rsidRDefault="00F8079D" w:rsidP="00EF30BC">
      <w:pPr>
        <w:spacing w:line="480" w:lineRule="auto"/>
        <w:ind w:left="360"/>
        <w:jc w:val="both"/>
      </w:pPr>
      <w:r>
        <w:t>Reconstrucción con techo de lámina, bardada con ladrillo</w:t>
      </w:r>
      <w:r w:rsidR="00382378">
        <w:t>, pintura</w:t>
      </w:r>
      <w:r>
        <w:t xml:space="preserve"> y concreto para área de ensamblaje, de venta y caseta de vigilancia. Superficie de </w:t>
      </w:r>
      <w:smartTag w:uri="urn:schemas-microsoft-com:office:smarttags" w:element="metricconverter">
        <w:smartTagPr>
          <w:attr w:name="ProductID" w:val="284 m2"/>
        </w:smartTagPr>
        <w:r>
          <w:t>284 m2</w:t>
        </w:r>
      </w:smartTag>
      <w:r>
        <w:t xml:space="preserve">. Costo/m2 = US$ 150. Costo total = US$ 42,600 </w:t>
      </w:r>
      <w:r w:rsidR="00496162">
        <w:t xml:space="preserve"> </w:t>
      </w:r>
    </w:p>
    <w:p w:rsidR="00F8079D" w:rsidRDefault="00F8079D" w:rsidP="00EF30BC">
      <w:pPr>
        <w:spacing w:line="480" w:lineRule="auto"/>
        <w:ind w:left="360"/>
        <w:jc w:val="both"/>
      </w:pPr>
    </w:p>
    <w:p w:rsidR="00F8079D" w:rsidRDefault="00F8079D" w:rsidP="00721B95">
      <w:pPr>
        <w:spacing w:line="480" w:lineRule="auto"/>
        <w:ind w:left="360"/>
        <w:jc w:val="both"/>
      </w:pPr>
      <w:r>
        <w:t xml:space="preserve">Barda perimetral, largo de </w:t>
      </w:r>
      <w:smartTag w:uri="urn:schemas-microsoft-com:office:smarttags" w:element="metricconverter">
        <w:smartTagPr>
          <w:attr w:name="ProductID" w:val="110 m"/>
        </w:smartTagPr>
        <w:r>
          <w:t>110 m</w:t>
        </w:r>
      </w:smartTag>
      <w:r>
        <w:t xml:space="preserve"> lineales. Costo/metro = US$ 20. Costo total = US$ 2,200</w:t>
      </w:r>
    </w:p>
    <w:p w:rsidR="00F8079D" w:rsidRPr="00721B95" w:rsidRDefault="0080612E" w:rsidP="00EF30BC">
      <w:pPr>
        <w:spacing w:line="480" w:lineRule="auto"/>
        <w:jc w:val="center"/>
        <w:rPr>
          <w:rFonts w:ascii="Arial" w:hAnsi="Arial" w:cs="Arial"/>
          <w:b/>
          <w:i/>
        </w:rPr>
      </w:pPr>
      <w:r>
        <w:rPr>
          <w:rFonts w:ascii="Arial" w:hAnsi="Arial" w:cs="Arial"/>
          <w:b/>
          <w:i/>
        </w:rPr>
        <w:t>Cuadro No. 19</w:t>
      </w:r>
    </w:p>
    <w:p w:rsidR="00F8079D" w:rsidRPr="00721B95" w:rsidRDefault="00F8079D" w:rsidP="00EF30BC">
      <w:pPr>
        <w:spacing w:line="480" w:lineRule="auto"/>
        <w:jc w:val="center"/>
        <w:rPr>
          <w:rFonts w:ascii="Arial" w:hAnsi="Arial" w:cs="Arial"/>
          <w:b/>
          <w:i/>
        </w:rPr>
      </w:pPr>
      <w:r w:rsidRPr="00721B95">
        <w:rPr>
          <w:rFonts w:ascii="Arial" w:hAnsi="Arial" w:cs="Arial"/>
          <w:b/>
          <w:i/>
        </w:rPr>
        <w:t>Inversión total de terreno y obra civil</w:t>
      </w:r>
    </w:p>
    <w:p w:rsidR="00C26DD6" w:rsidRDefault="00CD2D60" w:rsidP="00EF30BC">
      <w:pPr>
        <w:tabs>
          <w:tab w:val="left" w:pos="1814"/>
        </w:tabs>
        <w:spacing w:line="480" w:lineRule="auto"/>
        <w:jc w:val="center"/>
        <w:rPr>
          <w:b/>
        </w:rPr>
      </w:pPr>
      <w:r>
        <w:rPr>
          <w:noProof/>
        </w:rPr>
        <w:drawing>
          <wp:inline distT="0" distB="0" distL="0" distR="0">
            <wp:extent cx="2874010" cy="1306195"/>
            <wp:effectExtent l="19050" t="0" r="254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2874010" cy="1306195"/>
                    </a:xfrm>
                    <a:prstGeom prst="rect">
                      <a:avLst/>
                    </a:prstGeom>
                    <a:noFill/>
                    <a:ln w="9525">
                      <a:noFill/>
                      <a:miter lim="800000"/>
                      <a:headEnd/>
                      <a:tailEnd/>
                    </a:ln>
                  </pic:spPr>
                </pic:pic>
              </a:graphicData>
            </a:graphic>
          </wp:inline>
        </w:drawing>
      </w:r>
      <w:r w:rsidR="006C60D1">
        <w:rPr>
          <w:b/>
        </w:rPr>
        <w:tab/>
      </w:r>
    </w:p>
    <w:p w:rsidR="00F8079D" w:rsidRPr="00721B95" w:rsidRDefault="00C26DD6" w:rsidP="00EF30BC">
      <w:pPr>
        <w:tabs>
          <w:tab w:val="left" w:pos="1814"/>
        </w:tabs>
        <w:spacing w:line="480" w:lineRule="auto"/>
        <w:rPr>
          <w:rFonts w:ascii="Arial" w:hAnsi="Arial" w:cs="Arial"/>
          <w:i/>
        </w:rPr>
      </w:pPr>
      <w:r>
        <w:rPr>
          <w:b/>
        </w:rPr>
        <w:tab/>
      </w:r>
      <w:r w:rsidR="006C60D1" w:rsidRPr="00721B95">
        <w:rPr>
          <w:rFonts w:ascii="Arial" w:hAnsi="Arial" w:cs="Arial"/>
          <w:i/>
        </w:rPr>
        <w:t>Elaborado por los Autores</w:t>
      </w:r>
    </w:p>
    <w:p w:rsidR="00F8079D" w:rsidRDefault="00F8079D" w:rsidP="00EF30BC">
      <w:pPr>
        <w:spacing w:line="480" w:lineRule="auto"/>
        <w:jc w:val="both"/>
      </w:pPr>
    </w:p>
    <w:p w:rsidR="006C60D1" w:rsidRPr="006C60D1" w:rsidRDefault="006C60D1" w:rsidP="00EF30BC">
      <w:pPr>
        <w:numPr>
          <w:ilvl w:val="0"/>
          <w:numId w:val="32"/>
        </w:numPr>
        <w:spacing w:line="480" w:lineRule="auto"/>
        <w:jc w:val="both"/>
        <w:rPr>
          <w:b/>
        </w:rPr>
      </w:pPr>
      <w:r>
        <w:rPr>
          <w:b/>
        </w:rPr>
        <w:t>Má</w:t>
      </w:r>
      <w:r w:rsidRPr="006C60D1">
        <w:rPr>
          <w:b/>
        </w:rPr>
        <w:t>quinas, equipos y herramientas</w:t>
      </w:r>
    </w:p>
    <w:p w:rsidR="006C60D1" w:rsidRDefault="006C60D1" w:rsidP="00EF30BC">
      <w:pPr>
        <w:spacing w:line="480" w:lineRule="auto"/>
        <w:ind w:left="360"/>
        <w:jc w:val="both"/>
      </w:pPr>
      <w:r>
        <w:t>Descritos en el capitulo técnico, a continuación presentamos un cuadro resumen de la inversión requerida para la adquisición de estos activos:</w:t>
      </w:r>
    </w:p>
    <w:p w:rsidR="00463D3B" w:rsidRDefault="00463D3B" w:rsidP="00EF30BC">
      <w:pPr>
        <w:spacing w:line="480" w:lineRule="auto"/>
        <w:ind w:left="360"/>
        <w:jc w:val="both"/>
      </w:pPr>
    </w:p>
    <w:p w:rsidR="00463D3B" w:rsidRDefault="00463D3B" w:rsidP="00EF30BC">
      <w:pPr>
        <w:spacing w:line="480" w:lineRule="auto"/>
        <w:jc w:val="center"/>
        <w:rPr>
          <w:b/>
        </w:rPr>
      </w:pPr>
    </w:p>
    <w:p w:rsidR="00721B95" w:rsidRDefault="00721B95" w:rsidP="00721B95">
      <w:pPr>
        <w:spacing w:line="480" w:lineRule="auto"/>
        <w:rPr>
          <w:b/>
        </w:rPr>
      </w:pPr>
    </w:p>
    <w:p w:rsidR="00463D3B" w:rsidRPr="00721B95" w:rsidRDefault="0080612E" w:rsidP="00EF30BC">
      <w:pPr>
        <w:spacing w:line="480" w:lineRule="auto"/>
        <w:jc w:val="center"/>
        <w:rPr>
          <w:rFonts w:ascii="Arial" w:hAnsi="Arial" w:cs="Arial"/>
          <w:b/>
          <w:i/>
        </w:rPr>
      </w:pPr>
      <w:r>
        <w:rPr>
          <w:rFonts w:ascii="Arial" w:hAnsi="Arial" w:cs="Arial"/>
          <w:b/>
          <w:i/>
        </w:rPr>
        <w:t>Cuadro No. 20</w:t>
      </w:r>
    </w:p>
    <w:p w:rsidR="00463D3B" w:rsidRPr="00463D3B" w:rsidRDefault="00463D3B" w:rsidP="00EF30BC">
      <w:pPr>
        <w:spacing w:line="480" w:lineRule="auto"/>
        <w:jc w:val="center"/>
        <w:rPr>
          <w:b/>
        </w:rPr>
      </w:pPr>
      <w:r w:rsidRPr="00721B95">
        <w:rPr>
          <w:rFonts w:ascii="Arial" w:hAnsi="Arial" w:cs="Arial"/>
          <w:b/>
          <w:i/>
        </w:rPr>
        <w:t>Activo fijo de ensamblaje</w:t>
      </w:r>
    </w:p>
    <w:p w:rsidR="00463D3B" w:rsidRPr="00C26DD6" w:rsidRDefault="00CD2D60" w:rsidP="00EF30BC">
      <w:pPr>
        <w:spacing w:line="480" w:lineRule="auto"/>
        <w:jc w:val="center"/>
      </w:pPr>
      <w:r>
        <w:rPr>
          <w:noProof/>
        </w:rPr>
        <w:drawing>
          <wp:inline distT="0" distB="0" distL="0" distR="0">
            <wp:extent cx="5391150" cy="286194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5391150" cy="2861945"/>
                    </a:xfrm>
                    <a:prstGeom prst="rect">
                      <a:avLst/>
                    </a:prstGeom>
                    <a:noFill/>
                    <a:ln w="9525">
                      <a:noFill/>
                      <a:miter lim="800000"/>
                      <a:headEnd/>
                      <a:tailEnd/>
                    </a:ln>
                  </pic:spPr>
                </pic:pic>
              </a:graphicData>
            </a:graphic>
          </wp:inline>
        </w:drawing>
      </w:r>
    </w:p>
    <w:p w:rsidR="0057633C" w:rsidRPr="00721B95" w:rsidRDefault="00463D3B" w:rsidP="00721B95">
      <w:pPr>
        <w:ind w:firstLine="709"/>
        <w:jc w:val="both"/>
        <w:rPr>
          <w:rFonts w:ascii="Arial" w:hAnsi="Arial" w:cs="Arial"/>
          <w:i/>
        </w:rPr>
      </w:pPr>
      <w:r w:rsidRPr="00721B95">
        <w:rPr>
          <w:rFonts w:ascii="Arial" w:hAnsi="Arial" w:cs="Arial"/>
          <w:b/>
          <w:i/>
        </w:rPr>
        <w:t>Fuente:</w:t>
      </w:r>
      <w:r w:rsidRPr="00721B95">
        <w:rPr>
          <w:rFonts w:ascii="Arial" w:hAnsi="Arial" w:cs="Arial"/>
          <w:i/>
        </w:rPr>
        <w:t xml:space="preserve"> Varios locales comerciales, cotizaciones en </w:t>
      </w:r>
      <w:smartTag w:uri="urn:schemas-microsoft-com:office:smarttags" w:element="PersonName">
        <w:smartTagPr>
          <w:attr w:name="ProductID" w:val="la Web"/>
        </w:smartTagPr>
        <w:r w:rsidRPr="00721B95">
          <w:rPr>
            <w:rFonts w:ascii="Arial" w:hAnsi="Arial" w:cs="Arial"/>
            <w:i/>
          </w:rPr>
          <w:t>la Web</w:t>
        </w:r>
      </w:smartTag>
    </w:p>
    <w:p w:rsidR="00463D3B" w:rsidRPr="00721B95" w:rsidRDefault="00463D3B" w:rsidP="00721B95">
      <w:pPr>
        <w:ind w:firstLine="709"/>
        <w:jc w:val="both"/>
        <w:rPr>
          <w:rFonts w:ascii="Arial" w:hAnsi="Arial" w:cs="Arial"/>
        </w:rPr>
      </w:pPr>
      <w:r w:rsidRPr="00721B95">
        <w:rPr>
          <w:rFonts w:ascii="Arial" w:hAnsi="Arial" w:cs="Arial"/>
          <w:i/>
        </w:rPr>
        <w:t>Elaborado por los Autores</w:t>
      </w:r>
    </w:p>
    <w:p w:rsidR="00902FFF" w:rsidRDefault="0057633C" w:rsidP="00721B95">
      <w:pPr>
        <w:spacing w:line="480" w:lineRule="auto"/>
        <w:jc w:val="both"/>
      </w:pPr>
      <w:r>
        <w:t xml:space="preserve"> </w:t>
      </w:r>
    </w:p>
    <w:p w:rsidR="00463D3B" w:rsidRPr="00463D3B" w:rsidRDefault="00463D3B" w:rsidP="00EF30BC">
      <w:pPr>
        <w:numPr>
          <w:ilvl w:val="0"/>
          <w:numId w:val="32"/>
        </w:numPr>
        <w:spacing w:line="480" w:lineRule="auto"/>
        <w:jc w:val="both"/>
        <w:rPr>
          <w:b/>
        </w:rPr>
      </w:pPr>
      <w:r w:rsidRPr="00463D3B">
        <w:rPr>
          <w:b/>
        </w:rPr>
        <w:t>Requerimientos del personal administrativo y ventas</w:t>
      </w:r>
    </w:p>
    <w:p w:rsidR="00463D3B" w:rsidRDefault="00463D3B" w:rsidP="00EF30BC">
      <w:pPr>
        <w:spacing w:line="480" w:lineRule="auto"/>
        <w:ind w:left="360"/>
        <w:jc w:val="both"/>
      </w:pPr>
      <w:r>
        <w:t>También expuesto en el capítulo técnico, presentamos a continuación un cuadro donde se resume la inversión inicial de las herramientas y equipos que necesita el personal de apoyo del proyecto para su óptima productividad:</w:t>
      </w:r>
    </w:p>
    <w:p w:rsidR="00463D3B" w:rsidRDefault="00463D3B" w:rsidP="00EF30BC">
      <w:pPr>
        <w:spacing w:line="480" w:lineRule="auto"/>
        <w:jc w:val="both"/>
      </w:pPr>
    </w:p>
    <w:p w:rsidR="0062468C" w:rsidRDefault="0062468C" w:rsidP="00EF30BC">
      <w:pPr>
        <w:spacing w:line="480" w:lineRule="auto"/>
        <w:jc w:val="center"/>
        <w:rPr>
          <w:b/>
        </w:rPr>
      </w:pPr>
    </w:p>
    <w:p w:rsidR="0062468C" w:rsidRDefault="0062468C" w:rsidP="00EF30BC">
      <w:pPr>
        <w:spacing w:line="480" w:lineRule="auto"/>
        <w:jc w:val="center"/>
        <w:rPr>
          <w:b/>
        </w:rPr>
      </w:pPr>
    </w:p>
    <w:p w:rsidR="0062468C" w:rsidRDefault="0062468C" w:rsidP="00EF30BC">
      <w:pPr>
        <w:spacing w:line="480" w:lineRule="auto"/>
        <w:jc w:val="center"/>
        <w:rPr>
          <w:b/>
        </w:rPr>
      </w:pPr>
    </w:p>
    <w:p w:rsidR="0062468C" w:rsidRDefault="0062468C" w:rsidP="00EF30BC">
      <w:pPr>
        <w:spacing w:line="480" w:lineRule="auto"/>
        <w:jc w:val="center"/>
        <w:rPr>
          <w:b/>
        </w:rPr>
      </w:pPr>
    </w:p>
    <w:p w:rsidR="0062468C" w:rsidRDefault="0062468C" w:rsidP="00EF30BC">
      <w:pPr>
        <w:spacing w:line="480" w:lineRule="auto"/>
        <w:rPr>
          <w:b/>
        </w:rPr>
      </w:pPr>
    </w:p>
    <w:p w:rsidR="00463D3B" w:rsidRPr="00721B95" w:rsidRDefault="0080612E" w:rsidP="00EF30BC">
      <w:pPr>
        <w:spacing w:line="480" w:lineRule="auto"/>
        <w:jc w:val="center"/>
        <w:rPr>
          <w:rFonts w:ascii="Arial" w:hAnsi="Arial" w:cs="Arial"/>
          <w:b/>
          <w:i/>
        </w:rPr>
      </w:pPr>
      <w:r>
        <w:rPr>
          <w:rFonts w:ascii="Arial" w:hAnsi="Arial" w:cs="Arial"/>
          <w:b/>
          <w:i/>
        </w:rPr>
        <w:t>Cuadro No. 21</w:t>
      </w:r>
    </w:p>
    <w:p w:rsidR="00463D3B" w:rsidRPr="00721B95" w:rsidRDefault="00463D3B" w:rsidP="00EF30BC">
      <w:pPr>
        <w:spacing w:line="480" w:lineRule="auto"/>
        <w:jc w:val="center"/>
        <w:rPr>
          <w:rFonts w:ascii="Arial" w:hAnsi="Arial" w:cs="Arial"/>
          <w:b/>
          <w:i/>
        </w:rPr>
      </w:pPr>
      <w:r w:rsidRPr="00721B95">
        <w:rPr>
          <w:rFonts w:ascii="Arial" w:hAnsi="Arial" w:cs="Arial"/>
          <w:b/>
          <w:i/>
        </w:rPr>
        <w:t>Activo fijo de oficinas y ventas</w:t>
      </w:r>
    </w:p>
    <w:p w:rsidR="00463D3B" w:rsidRPr="00F87B3B" w:rsidRDefault="00CD2D60" w:rsidP="00EF30BC">
      <w:pPr>
        <w:spacing w:line="480" w:lineRule="auto"/>
        <w:jc w:val="center"/>
        <w:rPr>
          <w:b/>
        </w:rPr>
      </w:pPr>
      <w:r>
        <w:rPr>
          <w:noProof/>
        </w:rPr>
        <w:drawing>
          <wp:inline distT="0" distB="0" distL="0" distR="0">
            <wp:extent cx="4132580" cy="3907155"/>
            <wp:effectExtent l="19050" t="0" r="127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4132580" cy="3907155"/>
                    </a:xfrm>
                    <a:prstGeom prst="rect">
                      <a:avLst/>
                    </a:prstGeom>
                    <a:noFill/>
                    <a:ln w="9525">
                      <a:noFill/>
                      <a:miter lim="800000"/>
                      <a:headEnd/>
                      <a:tailEnd/>
                    </a:ln>
                  </pic:spPr>
                </pic:pic>
              </a:graphicData>
            </a:graphic>
          </wp:inline>
        </w:drawing>
      </w:r>
    </w:p>
    <w:p w:rsidR="00463D3B" w:rsidRPr="00721B95" w:rsidRDefault="00463D3B" w:rsidP="00721B95">
      <w:pPr>
        <w:tabs>
          <w:tab w:val="left" w:pos="1346"/>
        </w:tabs>
        <w:jc w:val="both"/>
        <w:rPr>
          <w:rFonts w:ascii="Arial" w:hAnsi="Arial" w:cs="Arial"/>
          <w:i/>
        </w:rPr>
      </w:pPr>
      <w:r>
        <w:t xml:space="preserve"> </w:t>
      </w:r>
      <w:r w:rsidR="0062468C">
        <w:tab/>
      </w:r>
      <w:r w:rsidR="0062468C" w:rsidRPr="00721B95">
        <w:rPr>
          <w:rFonts w:ascii="Arial" w:hAnsi="Arial" w:cs="Arial"/>
          <w:b/>
          <w:i/>
        </w:rPr>
        <w:t>Fuente:</w:t>
      </w:r>
      <w:r w:rsidR="0062468C" w:rsidRPr="00721B95">
        <w:rPr>
          <w:rFonts w:ascii="Arial" w:hAnsi="Arial" w:cs="Arial"/>
          <w:i/>
        </w:rPr>
        <w:t xml:space="preserve"> Varios locales comerciales</w:t>
      </w:r>
    </w:p>
    <w:p w:rsidR="0062468C" w:rsidRPr="00721B95" w:rsidRDefault="0062468C" w:rsidP="00721B95">
      <w:pPr>
        <w:tabs>
          <w:tab w:val="left" w:pos="1346"/>
        </w:tabs>
        <w:jc w:val="both"/>
        <w:rPr>
          <w:rFonts w:ascii="Arial" w:hAnsi="Arial" w:cs="Arial"/>
          <w:i/>
        </w:rPr>
      </w:pPr>
      <w:r w:rsidRPr="00721B95">
        <w:rPr>
          <w:rFonts w:ascii="Arial" w:hAnsi="Arial" w:cs="Arial"/>
          <w:i/>
        </w:rPr>
        <w:tab/>
        <w:t>Elaborado por los Autores</w:t>
      </w:r>
    </w:p>
    <w:p w:rsidR="00902FFF" w:rsidRDefault="00902FFF" w:rsidP="00EF30BC">
      <w:pPr>
        <w:spacing w:line="480" w:lineRule="auto"/>
        <w:jc w:val="both"/>
      </w:pPr>
    </w:p>
    <w:p w:rsidR="0062468C" w:rsidRPr="0062468C" w:rsidRDefault="0062468C" w:rsidP="00EF30BC">
      <w:pPr>
        <w:numPr>
          <w:ilvl w:val="0"/>
          <w:numId w:val="32"/>
        </w:numPr>
        <w:spacing w:line="480" w:lineRule="auto"/>
        <w:jc w:val="both"/>
        <w:rPr>
          <w:rFonts w:ascii="Tahoma" w:hAnsi="Tahoma" w:cs="Tahoma"/>
          <w:b/>
        </w:rPr>
      </w:pPr>
      <w:r w:rsidRPr="0062468C">
        <w:rPr>
          <w:b/>
        </w:rPr>
        <w:t>Activo diferido</w:t>
      </w:r>
    </w:p>
    <w:p w:rsidR="00AE667A" w:rsidRDefault="009A2645" w:rsidP="00EF30BC">
      <w:pPr>
        <w:spacing w:line="480" w:lineRule="auto"/>
        <w:ind w:left="360"/>
        <w:jc w:val="both"/>
      </w:pPr>
      <w:r>
        <w:t>El activo diferido comprende todos los activos intangibles de la empresa, que están perfectamente definidos en las leyes tributarias vigentes. Para la empresa y en la etapa inicial, los activos diferidos relevantes son: gastos de constitución, promoción preoperativa, capacitación del personal</w:t>
      </w:r>
      <w:r w:rsidR="00AE667A">
        <w:t>, derecho de llave y uso de marca (patente y licencia).</w:t>
      </w:r>
    </w:p>
    <w:p w:rsidR="00AE667A" w:rsidRDefault="00AE667A" w:rsidP="00EF30BC">
      <w:pPr>
        <w:spacing w:line="480" w:lineRule="auto"/>
        <w:ind w:left="360"/>
        <w:jc w:val="both"/>
      </w:pPr>
    </w:p>
    <w:p w:rsidR="00AE667A" w:rsidRDefault="00AE667A" w:rsidP="00EF30BC">
      <w:pPr>
        <w:spacing w:line="480" w:lineRule="auto"/>
        <w:ind w:left="360"/>
        <w:jc w:val="both"/>
      </w:pPr>
      <w:r>
        <w:t xml:space="preserve">Constituir una empresa por medio de un abogado (oficina jurídica), quien haga todos los </w:t>
      </w:r>
      <w:r w:rsidR="00C26DD6">
        <w:t>trámites tiene un menor costo</w:t>
      </w:r>
      <w:r>
        <w:t>, tanto en dinero como en tie</w:t>
      </w:r>
      <w:r w:rsidR="00C26DD6">
        <w:t>mpo, para la empresa. Este trá</w:t>
      </w:r>
      <w:r>
        <w:t>mite, según un bufete de abogados en</w:t>
      </w:r>
      <w:r w:rsidR="00EF50A7">
        <w:t xml:space="preserve"> Quito, tiene un costo de US$ 60</w:t>
      </w:r>
      <w:r>
        <w:t>0.</w:t>
      </w:r>
    </w:p>
    <w:p w:rsidR="00AE667A" w:rsidRDefault="00AE667A" w:rsidP="00EF30BC">
      <w:pPr>
        <w:spacing w:line="480" w:lineRule="auto"/>
        <w:ind w:left="360"/>
        <w:jc w:val="both"/>
      </w:pPr>
    </w:p>
    <w:p w:rsidR="00AE667A" w:rsidRDefault="00AE667A" w:rsidP="00EF30BC">
      <w:pPr>
        <w:spacing w:line="480" w:lineRule="auto"/>
        <w:ind w:left="360"/>
        <w:jc w:val="both"/>
      </w:pPr>
      <w:r>
        <w:t xml:space="preserve">La promoción preoperativa comprende la impresión </w:t>
      </w:r>
      <w:r w:rsidR="00FF42EF">
        <w:t>de hojas volantes, folletos, trí</w:t>
      </w:r>
      <w:r>
        <w:t>pticos, publicación en vallas publicitarias (incluyendo una en el local de la empresa) y cuñas radiales, todo por un costo promedio de US$ 6,500 (de acuerdo a la agencia de publicidad Market de Quito).</w:t>
      </w:r>
    </w:p>
    <w:p w:rsidR="00C26DD6" w:rsidRDefault="00C26DD6" w:rsidP="00EF30BC">
      <w:pPr>
        <w:spacing w:line="480" w:lineRule="auto"/>
        <w:ind w:left="360"/>
        <w:jc w:val="both"/>
      </w:pPr>
    </w:p>
    <w:p w:rsidR="00AE667A" w:rsidRDefault="00AE667A" w:rsidP="00EF30BC">
      <w:pPr>
        <w:spacing w:line="480" w:lineRule="auto"/>
        <w:ind w:left="360"/>
        <w:jc w:val="both"/>
      </w:pPr>
      <w:r>
        <w:t>La capacitación del personal, especialmente técnico y de ventas, depende del número de horas y del tipo de capacitación que requieran. Aparte de conocer todo sobre el uso correcto de los colectores solares de agua, el personal de ventas debe también conocer las herramientas necesarias para poder convencer al comprador potencial, sobre las bondades y ventajas socioambientales del colector solar de agua frente a las otras alternativas (de gas o eléctricos), pese al mayor precio. De acuerdo a la empresa de capacitación Intelecto, con sede en Quito, una capacitación sobre tecnología solar, ensamblaje e instalación de colectores solares, tendría</w:t>
      </w:r>
      <w:r w:rsidR="00EF50A7">
        <w:t xml:space="preserve"> un costo de US$ 120 por grupo</w:t>
      </w:r>
      <w:r w:rsidR="00C26DD6">
        <w:t>, por sesiones de estudio de 4</w:t>
      </w:r>
      <w:r>
        <w:t xml:space="preserve"> horas durante dos semanas. </w:t>
      </w:r>
    </w:p>
    <w:p w:rsidR="00AE667A" w:rsidRDefault="00AE667A" w:rsidP="00EF30BC">
      <w:pPr>
        <w:spacing w:line="480" w:lineRule="auto"/>
        <w:ind w:left="360"/>
        <w:jc w:val="both"/>
      </w:pPr>
    </w:p>
    <w:p w:rsidR="00041E43" w:rsidRDefault="00AE667A" w:rsidP="00EF30BC">
      <w:pPr>
        <w:spacing w:line="480" w:lineRule="auto"/>
        <w:ind w:left="360"/>
        <w:jc w:val="both"/>
      </w:pPr>
      <w:r>
        <w:t xml:space="preserve">En cuanto a herramientas de venta personal (directa), la capacitación por </w:t>
      </w:r>
      <w:r w:rsidR="00EF50A7">
        <w:t>persona es de US$ 80 por grupo</w:t>
      </w:r>
      <w:r w:rsidR="00041E43">
        <w:t>, por sesiones de capacitación de 6 horas durante semana y media.</w:t>
      </w:r>
    </w:p>
    <w:p w:rsidR="00041E43" w:rsidRDefault="00041E43" w:rsidP="00EF30BC">
      <w:pPr>
        <w:spacing w:line="480" w:lineRule="auto"/>
        <w:ind w:left="360"/>
        <w:jc w:val="both"/>
      </w:pPr>
    </w:p>
    <w:p w:rsidR="00440508" w:rsidRDefault="00440508" w:rsidP="00EF30BC">
      <w:pPr>
        <w:spacing w:line="480" w:lineRule="auto"/>
        <w:ind w:left="360"/>
        <w:jc w:val="both"/>
      </w:pPr>
      <w:r>
        <w:t>El derecho de llave comprende el alquiler del local por tres meses; a un costo mensual de US$ 1.250, el costo total es de US$ 3,750</w:t>
      </w:r>
    </w:p>
    <w:p w:rsidR="00440508" w:rsidRDefault="00440508" w:rsidP="00EF30BC">
      <w:pPr>
        <w:spacing w:line="480" w:lineRule="auto"/>
        <w:ind w:left="360"/>
        <w:jc w:val="both"/>
      </w:pPr>
    </w:p>
    <w:p w:rsidR="0062468C" w:rsidRDefault="00440508" w:rsidP="00EF30BC">
      <w:pPr>
        <w:spacing w:line="480" w:lineRule="auto"/>
        <w:ind w:left="360"/>
        <w:jc w:val="both"/>
      </w:pPr>
      <w:r>
        <w:t xml:space="preserve">Las patentes, licencias y marcas en el país, tienen un costo promedio de US$ 5,000. Esta inversión es necesaria para preservar el buen nombre de la empresa y posicionar la marca en la ciudad de Quito, con la consecuente expansión hacia otras ciudades de </w:t>
      </w:r>
      <w:smartTag w:uri="urn:schemas-microsoft-com:office:smarttags" w:element="PersonName">
        <w:smartTagPr>
          <w:attr w:name="ProductID" w:val="la Sierra"/>
        </w:smartTagPr>
        <w:r>
          <w:t>la Sierra</w:t>
        </w:r>
      </w:smartTag>
      <w:r>
        <w:t xml:space="preserve"> ecuatoriana, por medio de sucursales o franquicias, algo </w:t>
      </w:r>
      <w:r w:rsidR="00EF50A7">
        <w:t>más</w:t>
      </w:r>
      <w:r>
        <w:t xml:space="preserve"> viable si se tiene el nombre de la empresa patentado.</w:t>
      </w:r>
    </w:p>
    <w:p w:rsidR="00440508" w:rsidRDefault="00440508" w:rsidP="00EF30BC">
      <w:pPr>
        <w:spacing w:line="480" w:lineRule="auto"/>
        <w:ind w:left="360"/>
        <w:jc w:val="both"/>
      </w:pPr>
    </w:p>
    <w:p w:rsidR="00EF50A7" w:rsidRDefault="00440508" w:rsidP="00721B95">
      <w:pPr>
        <w:spacing w:line="480" w:lineRule="auto"/>
        <w:ind w:left="360"/>
        <w:jc w:val="both"/>
      </w:pPr>
      <w:r>
        <w:t>A continuación, resumimos lo expuesto en el siguiente cuadro:</w:t>
      </w:r>
    </w:p>
    <w:p w:rsidR="00721B95" w:rsidRPr="00721B95" w:rsidRDefault="00721B95" w:rsidP="00721B95">
      <w:pPr>
        <w:spacing w:line="480" w:lineRule="auto"/>
        <w:ind w:left="360"/>
        <w:jc w:val="both"/>
      </w:pPr>
    </w:p>
    <w:p w:rsidR="00EF50A7" w:rsidRPr="00721B95" w:rsidRDefault="0080612E" w:rsidP="00EF30BC">
      <w:pPr>
        <w:spacing w:line="480" w:lineRule="auto"/>
        <w:ind w:left="360"/>
        <w:jc w:val="center"/>
        <w:rPr>
          <w:rFonts w:ascii="Arial" w:hAnsi="Arial" w:cs="Arial"/>
          <w:b/>
          <w:i/>
        </w:rPr>
      </w:pPr>
      <w:r>
        <w:rPr>
          <w:rFonts w:ascii="Arial" w:hAnsi="Arial" w:cs="Arial"/>
          <w:b/>
          <w:i/>
        </w:rPr>
        <w:t>Cuadro No. 22</w:t>
      </w:r>
    </w:p>
    <w:p w:rsidR="00EF50A7" w:rsidRPr="00721B95" w:rsidRDefault="00EF50A7" w:rsidP="00EF30BC">
      <w:pPr>
        <w:spacing w:line="480" w:lineRule="auto"/>
        <w:ind w:left="360"/>
        <w:jc w:val="center"/>
        <w:rPr>
          <w:rFonts w:ascii="Arial" w:hAnsi="Arial" w:cs="Arial"/>
          <w:b/>
          <w:i/>
        </w:rPr>
      </w:pPr>
      <w:r w:rsidRPr="00721B95">
        <w:rPr>
          <w:rFonts w:ascii="Arial" w:hAnsi="Arial" w:cs="Arial"/>
          <w:b/>
          <w:i/>
        </w:rPr>
        <w:t>Inversión en activo diferido</w:t>
      </w:r>
    </w:p>
    <w:p w:rsidR="00440508" w:rsidRPr="00DE055A" w:rsidRDefault="00CD2D60" w:rsidP="00EF30BC">
      <w:pPr>
        <w:spacing w:line="480" w:lineRule="auto"/>
        <w:ind w:left="360"/>
        <w:jc w:val="center"/>
      </w:pPr>
      <w:r>
        <w:rPr>
          <w:noProof/>
        </w:rPr>
        <w:drawing>
          <wp:inline distT="0" distB="0" distL="0" distR="0">
            <wp:extent cx="4714240" cy="149606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4714240" cy="1496060"/>
                    </a:xfrm>
                    <a:prstGeom prst="rect">
                      <a:avLst/>
                    </a:prstGeom>
                    <a:noFill/>
                    <a:ln w="9525">
                      <a:noFill/>
                      <a:miter lim="800000"/>
                      <a:headEnd/>
                      <a:tailEnd/>
                    </a:ln>
                  </pic:spPr>
                </pic:pic>
              </a:graphicData>
            </a:graphic>
          </wp:inline>
        </w:drawing>
      </w:r>
    </w:p>
    <w:p w:rsidR="00EF50A7" w:rsidRPr="00721B95" w:rsidRDefault="00EF50A7" w:rsidP="00721B95">
      <w:pPr>
        <w:tabs>
          <w:tab w:val="left" w:pos="1103"/>
        </w:tabs>
        <w:jc w:val="both"/>
        <w:rPr>
          <w:rFonts w:ascii="Arial" w:hAnsi="Arial" w:cs="Arial"/>
          <w:i/>
        </w:rPr>
      </w:pPr>
      <w:r>
        <w:tab/>
      </w:r>
      <w:r w:rsidRPr="00721B95">
        <w:rPr>
          <w:rFonts w:ascii="Arial" w:hAnsi="Arial" w:cs="Arial"/>
          <w:b/>
          <w:i/>
        </w:rPr>
        <w:t>Fuente:</w:t>
      </w:r>
      <w:r w:rsidRPr="00721B95">
        <w:rPr>
          <w:rFonts w:ascii="Arial" w:hAnsi="Arial" w:cs="Arial"/>
          <w:i/>
        </w:rPr>
        <w:t xml:space="preserve"> Intelecto, Market, Bufete de abogados en Quito</w:t>
      </w:r>
    </w:p>
    <w:p w:rsidR="00EF50A7" w:rsidRPr="00FE5BFC" w:rsidRDefault="00EF50A7" w:rsidP="00FE5BFC">
      <w:pPr>
        <w:tabs>
          <w:tab w:val="left" w:pos="1103"/>
        </w:tabs>
        <w:jc w:val="both"/>
        <w:rPr>
          <w:rFonts w:ascii="Arial" w:hAnsi="Arial" w:cs="Arial"/>
          <w:i/>
        </w:rPr>
      </w:pPr>
      <w:r w:rsidRPr="00721B95">
        <w:rPr>
          <w:rFonts w:ascii="Arial" w:hAnsi="Arial" w:cs="Arial"/>
          <w:i/>
        </w:rPr>
        <w:tab/>
        <w:t xml:space="preserve">Elaborado por los Autores </w:t>
      </w:r>
    </w:p>
    <w:p w:rsidR="00164302" w:rsidRDefault="00FE5BFC" w:rsidP="00EF30BC">
      <w:pPr>
        <w:spacing w:line="480" w:lineRule="auto"/>
        <w:jc w:val="both"/>
      </w:pPr>
      <w:r>
        <w:t xml:space="preserve">     E</w:t>
      </w:r>
      <w:r w:rsidR="00B31EF1">
        <w:t>l total de la inversión inicial en los activos fijos y diferidos se presenta en el siguien</w:t>
      </w:r>
      <w:r w:rsidR="00DE055A">
        <w:t xml:space="preserve">te cuadro. El 5% </w:t>
      </w:r>
      <w:r w:rsidR="00B31EF1">
        <w:t>de imprevistos, siempre se utiliza como una medida de protección para el inversionista.</w:t>
      </w:r>
    </w:p>
    <w:p w:rsidR="00B31EF1" w:rsidRDefault="00B31EF1" w:rsidP="00EF30BC">
      <w:pPr>
        <w:spacing w:line="480" w:lineRule="auto"/>
        <w:jc w:val="both"/>
      </w:pPr>
    </w:p>
    <w:p w:rsidR="00B31EF1" w:rsidRPr="00FE5BFC" w:rsidRDefault="0080612E" w:rsidP="00EF30BC">
      <w:pPr>
        <w:spacing w:line="480" w:lineRule="auto"/>
        <w:jc w:val="center"/>
        <w:rPr>
          <w:rFonts w:ascii="Arial" w:hAnsi="Arial" w:cs="Arial"/>
          <w:b/>
          <w:i/>
        </w:rPr>
      </w:pPr>
      <w:r>
        <w:rPr>
          <w:rFonts w:ascii="Arial" w:hAnsi="Arial" w:cs="Arial"/>
          <w:b/>
          <w:i/>
        </w:rPr>
        <w:t>Cuadro No. 23</w:t>
      </w:r>
    </w:p>
    <w:p w:rsidR="00B31EF1" w:rsidRPr="00FE5BFC" w:rsidRDefault="00B31EF1" w:rsidP="00EF30BC">
      <w:pPr>
        <w:spacing w:line="480" w:lineRule="auto"/>
        <w:jc w:val="center"/>
        <w:rPr>
          <w:rFonts w:ascii="Arial" w:hAnsi="Arial" w:cs="Arial"/>
          <w:b/>
          <w:i/>
        </w:rPr>
      </w:pPr>
      <w:r w:rsidRPr="00FE5BFC">
        <w:rPr>
          <w:rFonts w:ascii="Arial" w:hAnsi="Arial" w:cs="Arial"/>
          <w:b/>
          <w:i/>
        </w:rPr>
        <w:t>Inversión total en activo fijo y diferido</w:t>
      </w:r>
    </w:p>
    <w:p w:rsidR="00C44072" w:rsidRPr="00D75DCC" w:rsidRDefault="00CD2D60" w:rsidP="00EF30BC">
      <w:pPr>
        <w:spacing w:line="480" w:lineRule="auto"/>
        <w:jc w:val="center"/>
        <w:rPr>
          <w:b/>
        </w:rPr>
      </w:pPr>
      <w:r>
        <w:rPr>
          <w:noProof/>
        </w:rPr>
        <w:drawing>
          <wp:inline distT="0" distB="0" distL="0" distR="0">
            <wp:extent cx="2826385" cy="168656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2826385" cy="1686560"/>
                    </a:xfrm>
                    <a:prstGeom prst="rect">
                      <a:avLst/>
                    </a:prstGeom>
                    <a:noFill/>
                    <a:ln w="9525">
                      <a:noFill/>
                      <a:miter lim="800000"/>
                      <a:headEnd/>
                      <a:tailEnd/>
                    </a:ln>
                  </pic:spPr>
                </pic:pic>
              </a:graphicData>
            </a:graphic>
          </wp:inline>
        </w:drawing>
      </w:r>
    </w:p>
    <w:p w:rsidR="00C44072" w:rsidRPr="00FE5BFC" w:rsidRDefault="00C44072" w:rsidP="00EF30BC">
      <w:pPr>
        <w:tabs>
          <w:tab w:val="left" w:pos="2132"/>
        </w:tabs>
        <w:spacing w:line="480" w:lineRule="auto"/>
        <w:jc w:val="both"/>
        <w:rPr>
          <w:rFonts w:ascii="Arial" w:hAnsi="Arial" w:cs="Arial"/>
          <w:i/>
        </w:rPr>
      </w:pPr>
      <w:r>
        <w:tab/>
      </w:r>
      <w:r w:rsidRPr="00FE5BFC">
        <w:rPr>
          <w:rFonts w:ascii="Arial" w:hAnsi="Arial" w:cs="Arial"/>
          <w:i/>
        </w:rPr>
        <w:t>Elaborado por los Autores</w:t>
      </w:r>
    </w:p>
    <w:p w:rsidR="00C44072" w:rsidRPr="00C44072" w:rsidRDefault="00C44072" w:rsidP="00EF30BC">
      <w:pPr>
        <w:spacing w:line="480" w:lineRule="auto"/>
        <w:jc w:val="both"/>
      </w:pPr>
    </w:p>
    <w:p w:rsidR="00B31EF1" w:rsidRPr="00C44072" w:rsidRDefault="00C26DD6" w:rsidP="00EF30BC">
      <w:pPr>
        <w:numPr>
          <w:ilvl w:val="0"/>
          <w:numId w:val="32"/>
        </w:numPr>
        <w:spacing w:line="480" w:lineRule="auto"/>
        <w:jc w:val="both"/>
        <w:rPr>
          <w:b/>
        </w:rPr>
      </w:pPr>
      <w:r>
        <w:rPr>
          <w:b/>
        </w:rPr>
        <w:t>Determinación del C</w:t>
      </w:r>
      <w:r w:rsidR="00C44072" w:rsidRPr="00C44072">
        <w:rPr>
          <w:b/>
        </w:rPr>
        <w:t>apital de trabajo</w:t>
      </w:r>
    </w:p>
    <w:p w:rsidR="00C44072" w:rsidRDefault="00FE5BFC" w:rsidP="00FE5BFC">
      <w:pPr>
        <w:spacing w:line="480" w:lineRule="auto"/>
        <w:jc w:val="both"/>
      </w:pPr>
      <w:r>
        <w:t xml:space="preserve">    </w:t>
      </w:r>
      <w:r w:rsidR="00C44072">
        <w:t>Una inversión fundamental para el éxito o fracaso de un negocio es la que se debe hacer en capital de trabajo. El proyecto puede considerar la inversión en todos los activos fijos y diferidos necesarios para poder funcionar adecuadamente, pero, si no contempla la inversión en el capital necesario para financiar los desfases de caja durante su operación, probablemente fracase.</w:t>
      </w:r>
    </w:p>
    <w:p w:rsidR="00C44072" w:rsidRDefault="00C44072" w:rsidP="00EF30BC">
      <w:pPr>
        <w:spacing w:line="480" w:lineRule="auto"/>
        <w:jc w:val="both"/>
      </w:pPr>
    </w:p>
    <w:p w:rsidR="00C44072" w:rsidRDefault="00FE5BFC" w:rsidP="00EF30BC">
      <w:pPr>
        <w:spacing w:line="480" w:lineRule="auto"/>
        <w:jc w:val="both"/>
      </w:pPr>
      <w:r>
        <w:t xml:space="preserve">    </w:t>
      </w:r>
      <w:r w:rsidR="00C44072">
        <w:t>De los tres métodos con los cuales se puede calcular el capital de trabajo, para el presente proyecto utilizaremos el método del déficit acumulado máximo.</w:t>
      </w:r>
      <w:r w:rsidR="00C44072">
        <w:rPr>
          <w:rStyle w:val="Refdenotaalpie"/>
        </w:rPr>
        <w:footnoteReference w:id="16"/>
      </w:r>
      <w:r w:rsidR="00C44072">
        <w:t xml:space="preserve"> </w:t>
      </w:r>
    </w:p>
    <w:p w:rsidR="00C44072" w:rsidRDefault="00C44072" w:rsidP="00EF30BC">
      <w:pPr>
        <w:spacing w:line="480" w:lineRule="auto"/>
        <w:jc w:val="both"/>
      </w:pPr>
    </w:p>
    <w:p w:rsidR="00C44072" w:rsidRDefault="00FE5BFC" w:rsidP="00EF30BC">
      <w:pPr>
        <w:spacing w:line="480" w:lineRule="auto"/>
        <w:jc w:val="both"/>
      </w:pPr>
      <w:r>
        <w:t xml:space="preserve">    </w:t>
      </w:r>
      <w:r w:rsidR="00C44072">
        <w:t xml:space="preserve">El </w:t>
      </w:r>
      <w:r w:rsidR="00C44072">
        <w:rPr>
          <w:b/>
          <w:bCs/>
        </w:rPr>
        <w:t>método del déficit acumulado máximo</w:t>
      </w:r>
      <w:r w:rsidR="00C44072">
        <w:t xml:space="preserve"> es el más exacto de los tres disponibles para calcular la inversión en capital de trabajo, al determinar el máximo déficit que se produce entre la ocurrencia de los egresos y los ingresos. Considera la posibilidad real de que durante el período de desfase se produzcan tanto estacionalidades en la producción, ventas o compras de insumos, como ingresos que permitan financiar parte de los egresos proyectados. Para ello, elabora un presupuesto de caja donde se detalla, para un período de 12 meses, la estimación de los ingresos y egresos de caja mensuales.</w:t>
      </w:r>
    </w:p>
    <w:p w:rsidR="00DE055A" w:rsidRDefault="00DE055A" w:rsidP="00EF30BC">
      <w:pPr>
        <w:spacing w:line="480" w:lineRule="auto"/>
        <w:jc w:val="both"/>
      </w:pPr>
    </w:p>
    <w:p w:rsidR="00DE055A" w:rsidRDefault="00FE5BFC" w:rsidP="00EF30BC">
      <w:pPr>
        <w:spacing w:line="480" w:lineRule="auto"/>
        <w:jc w:val="both"/>
      </w:pPr>
      <w:r>
        <w:t xml:space="preserve">    </w:t>
      </w:r>
      <w:r w:rsidR="00DE055A">
        <w:t>Lo primero es determinar los ingresos mensuales y las ventas netas que tendrá la empresa por la realización del presente proyecto</w:t>
      </w:r>
      <w:r w:rsidR="00E95010">
        <w:t>, considerando las políticas de crédito, que en nuestro caso, son de acuerdo a los resultados de la encuestada realizada en la ciudad de Quito:</w:t>
      </w:r>
    </w:p>
    <w:p w:rsidR="00E95010" w:rsidRDefault="00E95010" w:rsidP="00EF30BC">
      <w:pPr>
        <w:spacing w:line="480" w:lineRule="auto"/>
        <w:jc w:val="both"/>
      </w:pPr>
    </w:p>
    <w:p w:rsidR="00FE5BFC" w:rsidRDefault="00FE5BFC" w:rsidP="00EF30BC">
      <w:pPr>
        <w:spacing w:line="480" w:lineRule="auto"/>
        <w:jc w:val="center"/>
        <w:rPr>
          <w:b/>
        </w:rPr>
      </w:pPr>
    </w:p>
    <w:p w:rsidR="00FE5BFC" w:rsidRDefault="00FE5BFC" w:rsidP="00EF30BC">
      <w:pPr>
        <w:spacing w:line="480" w:lineRule="auto"/>
        <w:jc w:val="center"/>
        <w:rPr>
          <w:b/>
        </w:rPr>
      </w:pPr>
    </w:p>
    <w:p w:rsidR="00FE5BFC" w:rsidRDefault="00FE5BFC" w:rsidP="00EF30BC">
      <w:pPr>
        <w:spacing w:line="480" w:lineRule="auto"/>
        <w:jc w:val="center"/>
        <w:rPr>
          <w:b/>
        </w:rPr>
      </w:pPr>
    </w:p>
    <w:p w:rsidR="00FE5BFC" w:rsidRDefault="00FE5BFC" w:rsidP="00EF30BC">
      <w:pPr>
        <w:spacing w:line="480" w:lineRule="auto"/>
        <w:jc w:val="center"/>
        <w:rPr>
          <w:b/>
        </w:rPr>
      </w:pPr>
    </w:p>
    <w:p w:rsidR="00FE5BFC" w:rsidRDefault="00FE5BFC" w:rsidP="00EF30BC">
      <w:pPr>
        <w:spacing w:line="480" w:lineRule="auto"/>
        <w:jc w:val="center"/>
        <w:rPr>
          <w:b/>
        </w:rPr>
      </w:pPr>
    </w:p>
    <w:p w:rsidR="00E95010" w:rsidRPr="00FE5BFC" w:rsidRDefault="0080612E" w:rsidP="00EF30BC">
      <w:pPr>
        <w:spacing w:line="480" w:lineRule="auto"/>
        <w:jc w:val="center"/>
        <w:rPr>
          <w:rFonts w:ascii="Arial" w:hAnsi="Arial" w:cs="Arial"/>
          <w:b/>
          <w:i/>
        </w:rPr>
      </w:pPr>
      <w:r>
        <w:rPr>
          <w:rFonts w:ascii="Arial" w:hAnsi="Arial" w:cs="Arial"/>
          <w:b/>
          <w:i/>
        </w:rPr>
        <w:t>Cuadro No. 24</w:t>
      </w:r>
    </w:p>
    <w:p w:rsidR="00E95010" w:rsidRPr="00FE5BFC" w:rsidRDefault="00E95010" w:rsidP="00EF30BC">
      <w:pPr>
        <w:spacing w:line="480" w:lineRule="auto"/>
        <w:jc w:val="center"/>
        <w:rPr>
          <w:rFonts w:ascii="Arial" w:hAnsi="Arial" w:cs="Arial"/>
          <w:b/>
          <w:i/>
        </w:rPr>
      </w:pPr>
      <w:r w:rsidRPr="00FE5BFC">
        <w:rPr>
          <w:rFonts w:ascii="Arial" w:hAnsi="Arial" w:cs="Arial"/>
          <w:b/>
          <w:i/>
        </w:rPr>
        <w:t>Ingresos mensuales y ventas proyectadas durante el primer año de operación</w:t>
      </w:r>
    </w:p>
    <w:p w:rsidR="00DE055A" w:rsidRPr="00FE5BFC" w:rsidRDefault="00CD2D60" w:rsidP="00EF30BC">
      <w:pPr>
        <w:spacing w:line="480" w:lineRule="auto"/>
        <w:jc w:val="both"/>
      </w:pPr>
      <w:r>
        <w:rPr>
          <w:noProof/>
        </w:rPr>
        <w:drawing>
          <wp:inline distT="0" distB="0" distL="0" distR="0">
            <wp:extent cx="5605145" cy="14605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5605145" cy="1460500"/>
                    </a:xfrm>
                    <a:prstGeom prst="rect">
                      <a:avLst/>
                    </a:prstGeom>
                    <a:noFill/>
                    <a:ln w="9525">
                      <a:noFill/>
                      <a:miter lim="800000"/>
                      <a:headEnd/>
                      <a:tailEnd/>
                    </a:ln>
                  </pic:spPr>
                </pic:pic>
              </a:graphicData>
            </a:graphic>
          </wp:inline>
        </w:drawing>
      </w:r>
    </w:p>
    <w:p w:rsidR="00A903DF" w:rsidRPr="00FE5BFC" w:rsidRDefault="00E95010" w:rsidP="00EF30BC">
      <w:pPr>
        <w:pStyle w:val="Textoindependiente"/>
        <w:spacing w:line="480" w:lineRule="auto"/>
        <w:ind w:left="360"/>
        <w:jc w:val="both"/>
        <w:rPr>
          <w:rFonts w:ascii="Arial" w:hAnsi="Arial" w:cs="Arial"/>
          <w:i/>
        </w:rPr>
      </w:pPr>
      <w:r w:rsidRPr="00FE5BFC">
        <w:rPr>
          <w:rFonts w:ascii="Arial" w:hAnsi="Arial" w:cs="Arial"/>
          <w:i/>
        </w:rPr>
        <w:t>Elaborado por los Autores</w:t>
      </w:r>
    </w:p>
    <w:p w:rsidR="00E95010" w:rsidRDefault="00E95010" w:rsidP="00EF30BC">
      <w:pPr>
        <w:pStyle w:val="Textoindependiente"/>
        <w:spacing w:line="480" w:lineRule="auto"/>
        <w:jc w:val="both"/>
      </w:pPr>
    </w:p>
    <w:p w:rsidR="00E95010" w:rsidRDefault="00FE5BFC" w:rsidP="00EF30BC">
      <w:pPr>
        <w:pStyle w:val="Textoindependiente"/>
        <w:spacing w:line="480" w:lineRule="auto"/>
        <w:jc w:val="both"/>
      </w:pPr>
      <w:r>
        <w:t xml:space="preserve">    </w:t>
      </w:r>
      <w:r w:rsidR="00E95010">
        <w:t>Después de obtener las ventas mensuales netas para el proyecto, determinamos los costos y gastos mensuales proyectados (los rubros se detallan en los puntos siguientes, Presupuesto de Costos y Gastos), incluyendo la comi</w:t>
      </w:r>
      <w:r>
        <w:t>sión de ventas, que es del 4</w:t>
      </w:r>
      <w:r w:rsidR="00E95010">
        <w:t>% de las ventas netas totales:</w:t>
      </w:r>
    </w:p>
    <w:p w:rsidR="00FE5BFC" w:rsidRDefault="00FE5BFC" w:rsidP="00EF30BC">
      <w:pPr>
        <w:pStyle w:val="Textoindependiente"/>
        <w:spacing w:line="480" w:lineRule="auto"/>
        <w:jc w:val="center"/>
        <w:rPr>
          <w:rFonts w:ascii="Arial" w:hAnsi="Arial" w:cs="Arial"/>
          <w:b/>
        </w:rPr>
      </w:pPr>
    </w:p>
    <w:p w:rsidR="00FE5BFC" w:rsidRDefault="00FE5BFC" w:rsidP="00EF30BC">
      <w:pPr>
        <w:pStyle w:val="Textoindependiente"/>
        <w:spacing w:line="480" w:lineRule="auto"/>
        <w:jc w:val="center"/>
        <w:rPr>
          <w:rFonts w:ascii="Arial" w:hAnsi="Arial" w:cs="Arial"/>
          <w:b/>
        </w:rPr>
      </w:pPr>
    </w:p>
    <w:p w:rsidR="00FE5BFC" w:rsidRDefault="00FE5BFC" w:rsidP="00EF30BC">
      <w:pPr>
        <w:pStyle w:val="Textoindependiente"/>
        <w:spacing w:line="480" w:lineRule="auto"/>
        <w:jc w:val="center"/>
        <w:rPr>
          <w:rFonts w:ascii="Arial" w:hAnsi="Arial" w:cs="Arial"/>
          <w:b/>
        </w:rPr>
      </w:pPr>
    </w:p>
    <w:p w:rsidR="00FE5BFC" w:rsidRDefault="00FE5BFC" w:rsidP="00EF30BC">
      <w:pPr>
        <w:pStyle w:val="Textoindependiente"/>
        <w:spacing w:line="480" w:lineRule="auto"/>
        <w:jc w:val="center"/>
        <w:rPr>
          <w:rFonts w:ascii="Arial" w:hAnsi="Arial" w:cs="Arial"/>
          <w:b/>
        </w:rPr>
      </w:pPr>
    </w:p>
    <w:p w:rsidR="00FE5BFC" w:rsidRDefault="00FE5BFC" w:rsidP="00EF30BC">
      <w:pPr>
        <w:pStyle w:val="Textoindependiente"/>
        <w:spacing w:line="480" w:lineRule="auto"/>
        <w:jc w:val="center"/>
        <w:rPr>
          <w:rFonts w:ascii="Arial" w:hAnsi="Arial" w:cs="Arial"/>
          <w:b/>
        </w:rPr>
      </w:pPr>
    </w:p>
    <w:p w:rsidR="00FE5BFC" w:rsidRDefault="00FE5BFC" w:rsidP="00EF30BC">
      <w:pPr>
        <w:pStyle w:val="Textoindependiente"/>
        <w:spacing w:line="480" w:lineRule="auto"/>
        <w:jc w:val="center"/>
        <w:rPr>
          <w:rFonts w:ascii="Arial" w:hAnsi="Arial" w:cs="Arial"/>
          <w:b/>
        </w:rPr>
      </w:pPr>
    </w:p>
    <w:p w:rsidR="00FE5BFC" w:rsidRDefault="00FE5BFC" w:rsidP="00EF30BC">
      <w:pPr>
        <w:pStyle w:val="Textoindependiente"/>
        <w:spacing w:line="480" w:lineRule="auto"/>
        <w:jc w:val="center"/>
        <w:rPr>
          <w:rFonts w:ascii="Arial" w:hAnsi="Arial" w:cs="Arial"/>
          <w:b/>
        </w:rPr>
      </w:pPr>
    </w:p>
    <w:p w:rsidR="00E95010" w:rsidRPr="00FE5BFC" w:rsidRDefault="0080612E" w:rsidP="00EF30BC">
      <w:pPr>
        <w:pStyle w:val="Textoindependiente"/>
        <w:spacing w:line="480" w:lineRule="auto"/>
        <w:jc w:val="center"/>
        <w:rPr>
          <w:rFonts w:ascii="Arial" w:hAnsi="Arial" w:cs="Arial"/>
          <w:b/>
          <w:i/>
        </w:rPr>
      </w:pPr>
      <w:r>
        <w:rPr>
          <w:rFonts w:ascii="Arial" w:hAnsi="Arial" w:cs="Arial"/>
          <w:b/>
          <w:i/>
        </w:rPr>
        <w:t>Cuadro No. 25</w:t>
      </w:r>
    </w:p>
    <w:p w:rsidR="00E95010" w:rsidRPr="00FE5BFC" w:rsidRDefault="00E95010" w:rsidP="00EF30BC">
      <w:pPr>
        <w:pStyle w:val="Textoindependiente"/>
        <w:spacing w:line="480" w:lineRule="auto"/>
        <w:jc w:val="center"/>
        <w:rPr>
          <w:rFonts w:ascii="Arial" w:hAnsi="Arial" w:cs="Arial"/>
          <w:b/>
          <w:i/>
        </w:rPr>
      </w:pPr>
      <w:r w:rsidRPr="00FE5BFC">
        <w:rPr>
          <w:rFonts w:ascii="Arial" w:hAnsi="Arial" w:cs="Arial"/>
          <w:b/>
          <w:i/>
        </w:rPr>
        <w:t>Costos y gastos mensuales proyectados para el primer año de operación</w:t>
      </w:r>
    </w:p>
    <w:p w:rsidR="00E95010" w:rsidRPr="00AC3DD4" w:rsidRDefault="00CD2D60" w:rsidP="00AC3DD4">
      <w:pPr>
        <w:pStyle w:val="Textoindependiente"/>
        <w:spacing w:line="480" w:lineRule="auto"/>
        <w:jc w:val="center"/>
      </w:pPr>
      <w:r>
        <w:rPr>
          <w:noProof/>
        </w:rPr>
        <w:drawing>
          <wp:inline distT="0" distB="0" distL="0" distR="0">
            <wp:extent cx="5379720" cy="108077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5379720" cy="1080770"/>
                    </a:xfrm>
                    <a:prstGeom prst="rect">
                      <a:avLst/>
                    </a:prstGeom>
                    <a:noFill/>
                    <a:ln w="9525">
                      <a:noFill/>
                      <a:miter lim="800000"/>
                      <a:headEnd/>
                      <a:tailEnd/>
                    </a:ln>
                  </pic:spPr>
                </pic:pic>
              </a:graphicData>
            </a:graphic>
          </wp:inline>
        </w:drawing>
      </w:r>
    </w:p>
    <w:p w:rsidR="00E95010" w:rsidRPr="00FE5BFC" w:rsidRDefault="00E95010" w:rsidP="00FE5BFC">
      <w:pPr>
        <w:pStyle w:val="Textoindependiente"/>
        <w:jc w:val="both"/>
        <w:rPr>
          <w:rFonts w:ascii="Arial" w:hAnsi="Arial" w:cs="Arial"/>
          <w:i/>
        </w:rPr>
      </w:pPr>
      <w:r w:rsidRPr="00FE5BFC">
        <w:rPr>
          <w:rFonts w:ascii="Arial" w:hAnsi="Arial" w:cs="Arial"/>
          <w:i/>
        </w:rPr>
        <w:t>Elaborado por los Autores</w:t>
      </w:r>
    </w:p>
    <w:p w:rsidR="00E95010" w:rsidRDefault="00E95010" w:rsidP="00EF30BC">
      <w:pPr>
        <w:spacing w:line="480" w:lineRule="auto"/>
        <w:jc w:val="both"/>
      </w:pPr>
    </w:p>
    <w:p w:rsidR="00BC4B90" w:rsidRDefault="00FE5BFC" w:rsidP="00EF30BC">
      <w:pPr>
        <w:spacing w:line="480" w:lineRule="auto"/>
        <w:jc w:val="both"/>
      </w:pPr>
      <w:r>
        <w:t xml:space="preserve">    </w:t>
      </w:r>
      <w:r w:rsidR="00E95010">
        <w:t xml:space="preserve">Por último, obtenemos un estado de resultados, resaltando el mayor déficit (o pérdida), que en nuestro caso sucede en el segundo </w:t>
      </w:r>
      <w:r w:rsidR="00AC3DD4">
        <w:t>mes, con un déficit de US$ 31,31</w:t>
      </w:r>
      <w:r w:rsidR="00E95010">
        <w:t>2.59</w:t>
      </w:r>
      <w:r w:rsidR="00BC4B90">
        <w:t>, según los resultados del siguiente cuadro:</w:t>
      </w:r>
    </w:p>
    <w:p w:rsidR="00BC4B90" w:rsidRDefault="00BC4B90" w:rsidP="00EF30BC">
      <w:pPr>
        <w:spacing w:line="480" w:lineRule="auto"/>
        <w:jc w:val="both"/>
      </w:pPr>
    </w:p>
    <w:p w:rsidR="00BC4B90" w:rsidRPr="00FE5BFC" w:rsidRDefault="0080612E" w:rsidP="00EF30BC">
      <w:pPr>
        <w:spacing w:line="480" w:lineRule="auto"/>
        <w:jc w:val="center"/>
        <w:rPr>
          <w:rFonts w:ascii="Arial" w:hAnsi="Arial" w:cs="Arial"/>
          <w:b/>
          <w:i/>
        </w:rPr>
      </w:pPr>
      <w:r>
        <w:rPr>
          <w:rFonts w:ascii="Arial" w:hAnsi="Arial" w:cs="Arial"/>
          <w:b/>
          <w:i/>
        </w:rPr>
        <w:t>Cuadro No. 26</w:t>
      </w:r>
    </w:p>
    <w:p w:rsidR="00C44072" w:rsidRDefault="00BC4B90" w:rsidP="00EF30BC">
      <w:pPr>
        <w:spacing w:line="480" w:lineRule="auto"/>
        <w:jc w:val="center"/>
        <w:rPr>
          <w:b/>
        </w:rPr>
      </w:pPr>
      <w:r w:rsidRPr="00FE5BFC">
        <w:rPr>
          <w:rFonts w:ascii="Arial" w:hAnsi="Arial" w:cs="Arial"/>
          <w:b/>
          <w:i/>
        </w:rPr>
        <w:t>Obtención del capital de trabajo</w:t>
      </w:r>
    </w:p>
    <w:p w:rsidR="00BC4B90" w:rsidRPr="00AC3DD4" w:rsidRDefault="00CD2D60" w:rsidP="00EF30BC">
      <w:pPr>
        <w:spacing w:line="480" w:lineRule="auto"/>
        <w:jc w:val="center"/>
        <w:rPr>
          <w:b/>
        </w:rPr>
      </w:pPr>
      <w:r>
        <w:rPr>
          <w:noProof/>
        </w:rPr>
        <w:drawing>
          <wp:inline distT="0" distB="0" distL="0" distR="0">
            <wp:extent cx="5486400" cy="105664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5486400" cy="1056640"/>
                    </a:xfrm>
                    <a:prstGeom prst="rect">
                      <a:avLst/>
                    </a:prstGeom>
                    <a:noFill/>
                    <a:ln w="9525">
                      <a:noFill/>
                      <a:miter lim="800000"/>
                      <a:headEnd/>
                      <a:tailEnd/>
                    </a:ln>
                  </pic:spPr>
                </pic:pic>
              </a:graphicData>
            </a:graphic>
          </wp:inline>
        </w:drawing>
      </w:r>
    </w:p>
    <w:p w:rsidR="00BC4B90" w:rsidRDefault="00BC4B90" w:rsidP="00EF30BC">
      <w:pPr>
        <w:spacing w:line="480" w:lineRule="auto"/>
        <w:rPr>
          <w:i/>
          <w:sz w:val="20"/>
          <w:szCs w:val="20"/>
        </w:rPr>
      </w:pPr>
      <w:r w:rsidRPr="00BC4B90">
        <w:rPr>
          <w:i/>
          <w:sz w:val="20"/>
          <w:szCs w:val="20"/>
        </w:rPr>
        <w:t>Elaborado por los Autores</w:t>
      </w:r>
    </w:p>
    <w:p w:rsidR="00BC4B90" w:rsidRDefault="00BC4B90" w:rsidP="00EF30BC">
      <w:pPr>
        <w:spacing w:line="480" w:lineRule="auto"/>
        <w:rPr>
          <w:sz w:val="20"/>
          <w:szCs w:val="20"/>
        </w:rPr>
      </w:pPr>
    </w:p>
    <w:p w:rsidR="00BC4B90" w:rsidRDefault="00FE5BFC" w:rsidP="00EF30BC">
      <w:pPr>
        <w:spacing w:line="480" w:lineRule="auto"/>
        <w:jc w:val="both"/>
      </w:pPr>
      <w:r>
        <w:t xml:space="preserve">    </w:t>
      </w:r>
      <w:r w:rsidR="00BC4B90">
        <w:t>Por lo tanto, las necesidades de efectivo para el presente pr</w:t>
      </w:r>
      <w:r w:rsidR="00D75DCC">
        <w:t>oyecto ascienden a US$ 31</w:t>
      </w:r>
      <w:r w:rsidR="00BC4B90">
        <w:t>,</w:t>
      </w:r>
      <w:r w:rsidR="00D75DCC">
        <w:t>312.59</w:t>
      </w:r>
      <w:r w:rsidR="00BC4B90">
        <w:t xml:space="preserve"> lo que constituye el capital de trabajo.</w:t>
      </w:r>
    </w:p>
    <w:p w:rsidR="00BC4B90" w:rsidRDefault="00BC4B90" w:rsidP="00EF30BC">
      <w:pPr>
        <w:spacing w:line="480" w:lineRule="auto"/>
        <w:jc w:val="both"/>
      </w:pPr>
    </w:p>
    <w:p w:rsidR="00BC4B90" w:rsidRDefault="00FE5BFC" w:rsidP="00EF30BC">
      <w:pPr>
        <w:spacing w:line="480" w:lineRule="auto"/>
        <w:jc w:val="both"/>
      </w:pPr>
      <w:r>
        <w:t xml:space="preserve">    </w:t>
      </w:r>
      <w:r w:rsidR="00BC4B90">
        <w:t>Considerando, tanto la inversión en activos fijos como diferidos, y el capital de trabajo, la inversión inicial total de</w:t>
      </w:r>
      <w:r w:rsidR="00D75DCC">
        <w:t>l presente proyecto es de US$186,300.99</w:t>
      </w:r>
      <w:r w:rsidR="00BC4B90">
        <w:t xml:space="preserve"> </w:t>
      </w:r>
    </w:p>
    <w:p w:rsidR="00D75DCC" w:rsidRPr="00D75DCC" w:rsidRDefault="00D75DCC" w:rsidP="00EF30BC">
      <w:pPr>
        <w:spacing w:line="480" w:lineRule="auto"/>
        <w:jc w:val="both"/>
      </w:pPr>
    </w:p>
    <w:p w:rsidR="00BC4B90" w:rsidRPr="00AC3DD4" w:rsidRDefault="0080612E" w:rsidP="00EF30BC">
      <w:pPr>
        <w:spacing w:line="480" w:lineRule="auto"/>
        <w:jc w:val="center"/>
        <w:rPr>
          <w:rFonts w:ascii="Arial" w:hAnsi="Arial" w:cs="Arial"/>
          <w:b/>
          <w:i/>
        </w:rPr>
      </w:pPr>
      <w:r>
        <w:rPr>
          <w:rFonts w:ascii="Arial" w:hAnsi="Arial" w:cs="Arial"/>
          <w:b/>
          <w:i/>
        </w:rPr>
        <w:t>Cuadro No. 27</w:t>
      </w:r>
    </w:p>
    <w:p w:rsidR="00BC4B90" w:rsidRPr="00AC3DD4" w:rsidRDefault="00BC4B90" w:rsidP="00EF30BC">
      <w:pPr>
        <w:spacing w:line="480" w:lineRule="auto"/>
        <w:jc w:val="center"/>
        <w:rPr>
          <w:rFonts w:ascii="Arial" w:hAnsi="Arial" w:cs="Arial"/>
          <w:b/>
          <w:i/>
        </w:rPr>
      </w:pPr>
      <w:r w:rsidRPr="00AC3DD4">
        <w:rPr>
          <w:rFonts w:ascii="Arial" w:hAnsi="Arial" w:cs="Arial"/>
          <w:b/>
          <w:i/>
        </w:rPr>
        <w:t>Inversión Inicial Total</w:t>
      </w:r>
    </w:p>
    <w:p w:rsidR="00BC4B90" w:rsidRPr="00AC3DD4" w:rsidRDefault="00CD2D60" w:rsidP="00EF30BC">
      <w:pPr>
        <w:spacing w:line="480" w:lineRule="auto"/>
        <w:jc w:val="center"/>
      </w:pPr>
      <w:r>
        <w:rPr>
          <w:noProof/>
        </w:rPr>
        <w:drawing>
          <wp:inline distT="0" distB="0" distL="0" distR="0">
            <wp:extent cx="3966210" cy="937895"/>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3966210" cy="937895"/>
                    </a:xfrm>
                    <a:prstGeom prst="rect">
                      <a:avLst/>
                    </a:prstGeom>
                    <a:noFill/>
                    <a:ln w="9525">
                      <a:noFill/>
                      <a:miter lim="800000"/>
                      <a:headEnd/>
                      <a:tailEnd/>
                    </a:ln>
                  </pic:spPr>
                </pic:pic>
              </a:graphicData>
            </a:graphic>
          </wp:inline>
        </w:drawing>
      </w:r>
    </w:p>
    <w:p w:rsidR="00BC4B90" w:rsidRPr="00AC3DD4" w:rsidRDefault="00BC4B90" w:rsidP="00EF30BC">
      <w:pPr>
        <w:tabs>
          <w:tab w:val="left" w:pos="1410"/>
        </w:tabs>
        <w:spacing w:line="480" w:lineRule="auto"/>
        <w:rPr>
          <w:rFonts w:ascii="Arial" w:hAnsi="Arial" w:cs="Arial"/>
          <w:i/>
        </w:rPr>
      </w:pPr>
      <w:r>
        <w:tab/>
      </w:r>
      <w:r w:rsidRPr="00AC3DD4">
        <w:rPr>
          <w:rFonts w:ascii="Arial" w:hAnsi="Arial" w:cs="Arial"/>
          <w:i/>
        </w:rPr>
        <w:t>Elaborado por los Autores</w:t>
      </w:r>
    </w:p>
    <w:p w:rsidR="00AC3DD4" w:rsidRDefault="00AC3DD4" w:rsidP="00EF30BC">
      <w:pPr>
        <w:spacing w:line="480" w:lineRule="auto"/>
        <w:jc w:val="both"/>
        <w:rPr>
          <w:b/>
        </w:rPr>
      </w:pPr>
    </w:p>
    <w:p w:rsidR="00BC4B90" w:rsidRPr="003A08F9" w:rsidRDefault="003A08F9" w:rsidP="00EF30BC">
      <w:pPr>
        <w:spacing w:line="480" w:lineRule="auto"/>
        <w:jc w:val="both"/>
        <w:rPr>
          <w:b/>
        </w:rPr>
      </w:pPr>
      <w:r w:rsidRPr="003A08F9">
        <w:rPr>
          <w:b/>
        </w:rPr>
        <w:t>5.1.2 Plan de Financiamiento</w:t>
      </w:r>
    </w:p>
    <w:p w:rsidR="003A08F9" w:rsidRDefault="003A08F9" w:rsidP="00EF30BC">
      <w:pPr>
        <w:spacing w:line="480" w:lineRule="auto"/>
        <w:jc w:val="both"/>
      </w:pPr>
    </w:p>
    <w:p w:rsidR="003A08F9" w:rsidRDefault="00AC3DD4" w:rsidP="00EF30BC">
      <w:pPr>
        <w:spacing w:line="480" w:lineRule="auto"/>
        <w:jc w:val="both"/>
      </w:pPr>
      <w:r>
        <w:t xml:space="preserve">    </w:t>
      </w:r>
      <w:r w:rsidR="003A08F9">
        <w:t xml:space="preserve">El presente proyecto será financiado en </w:t>
      </w:r>
      <w:r w:rsidR="007354D3">
        <w:t>un 100% por capital propio, por parte de un grupo inversionista de la ciudad capital de Ecuador, preocupado</w:t>
      </w:r>
      <w:r w:rsidR="003A08F9">
        <w:t xml:space="preserve"> por el medio ambiente y con responsabilidad social</w:t>
      </w:r>
      <w:r w:rsidR="007354D3">
        <w:t>.</w:t>
      </w:r>
    </w:p>
    <w:p w:rsidR="007354D3" w:rsidRDefault="007354D3" w:rsidP="00EF30BC">
      <w:pPr>
        <w:spacing w:line="480" w:lineRule="auto"/>
        <w:jc w:val="both"/>
      </w:pPr>
    </w:p>
    <w:p w:rsidR="007354D3" w:rsidRDefault="00AC3DD4" w:rsidP="00EF30BC">
      <w:pPr>
        <w:spacing w:line="480" w:lineRule="auto"/>
        <w:jc w:val="both"/>
      </w:pPr>
      <w:r>
        <w:t xml:space="preserve">    </w:t>
      </w:r>
      <w:r w:rsidR="007354D3">
        <w:t>Siendo un grupo corporativo nuevo, es muy complicado y tramitoso obtener un crédito de la banca formal, y en nuestro país no existe</w:t>
      </w:r>
      <w:r w:rsidR="00FF42EF">
        <w:t>n instituciones pú</w:t>
      </w:r>
      <w:r w:rsidR="007354D3">
        <w:t xml:space="preserve">blicas o privadas que respaldan financieramente este tipo de proyectos, como </w:t>
      </w:r>
      <w:r w:rsidR="00FF42EF">
        <w:t>sí</w:t>
      </w:r>
      <w:r w:rsidR="00D75DCC">
        <w:t xml:space="preserve"> la</w:t>
      </w:r>
      <w:r w:rsidR="007354D3">
        <w:t>s hay en España, Alemania o Japón, pese a que el Gobierno actual intenta canalizar fondos hacia este novedoso sector de las energías renovables</w:t>
      </w:r>
      <w:r w:rsidR="00A006A3">
        <w:t>, lo cual pudiera ayudar a obtener financiamiento para la expansión del presente proyecto hacia otras ciudades, en el largo plazo.</w:t>
      </w:r>
    </w:p>
    <w:p w:rsidR="00A006A3" w:rsidRDefault="00AC3DD4" w:rsidP="00EF30BC">
      <w:pPr>
        <w:spacing w:line="480" w:lineRule="auto"/>
        <w:jc w:val="both"/>
      </w:pPr>
      <w:r>
        <w:t xml:space="preserve">    </w:t>
      </w:r>
      <w:r w:rsidR="00A006A3">
        <w:t>Por este motivo, se</w:t>
      </w:r>
      <w:r>
        <w:t xml:space="preserve"> opta para el presente proyecto</w:t>
      </w:r>
      <w:r w:rsidR="00A006A3">
        <w:t xml:space="preserve"> que los inversionistas aporten el 100% de la inversión, considerando que el capital requerido es relativamente poco frente a otros proyectos de energía renovables, como es el caso de paneles solares o de obtención de etanol, donde se habla de inversiones mínimas de un millón de dólares, de acuerdo a un artículo de la revista Gestión, publicado en febrero del presente.</w:t>
      </w:r>
    </w:p>
    <w:p w:rsidR="00414F8E" w:rsidRDefault="00414F8E" w:rsidP="00EF30BC">
      <w:pPr>
        <w:spacing w:line="480" w:lineRule="auto"/>
        <w:jc w:val="both"/>
      </w:pPr>
    </w:p>
    <w:p w:rsidR="00A006A3" w:rsidRDefault="00A006A3" w:rsidP="00EF30BC">
      <w:pPr>
        <w:spacing w:line="480" w:lineRule="auto"/>
        <w:jc w:val="both"/>
        <w:rPr>
          <w:b/>
        </w:rPr>
      </w:pPr>
      <w:r w:rsidRPr="00A006A3">
        <w:rPr>
          <w:b/>
        </w:rPr>
        <w:t>5.1.3 Presupuesto de Ingreso</w:t>
      </w:r>
    </w:p>
    <w:p w:rsidR="00175DA5" w:rsidRDefault="00175DA5" w:rsidP="00EF30BC">
      <w:pPr>
        <w:spacing w:line="480" w:lineRule="auto"/>
        <w:jc w:val="both"/>
      </w:pPr>
    </w:p>
    <w:p w:rsidR="00175DA5" w:rsidRDefault="00AC3DD4" w:rsidP="00EF30BC">
      <w:pPr>
        <w:spacing w:line="480" w:lineRule="auto"/>
        <w:jc w:val="both"/>
      </w:pPr>
      <w:r>
        <w:t xml:space="preserve">    </w:t>
      </w:r>
      <w:r w:rsidR="00175DA5">
        <w:t>Comprende la entrada de recursos por la generación de ingresos por la venta proyectada de los colectores solares de agua en la ciudad de Quito. En este punto, es importante recalcar la diferencia entre ingresos por venta e ingresos por ventas netas (recuperables).</w:t>
      </w:r>
    </w:p>
    <w:p w:rsidR="00AC3DD4" w:rsidRDefault="00AC3DD4" w:rsidP="00EF30BC">
      <w:pPr>
        <w:spacing w:line="480" w:lineRule="auto"/>
        <w:jc w:val="both"/>
      </w:pPr>
    </w:p>
    <w:p w:rsidR="00175DA5" w:rsidRDefault="00AC3DD4" w:rsidP="00EF30BC">
      <w:pPr>
        <w:spacing w:line="480" w:lineRule="auto"/>
        <w:jc w:val="both"/>
      </w:pPr>
      <w:r>
        <w:t xml:space="preserve">    </w:t>
      </w:r>
      <w:r w:rsidR="00175DA5">
        <w:t xml:space="preserve">Como se observó en la generación de ingresos mensuales por ventas recuperables para la obtención del capital de trabajo, las ventas por crédito generan efectivo (circulante) al mes de la compra, o a los seis meses, de acuerdo a la política de financiamiento para los clientes. Y además, algunas de estas ventas pueden convertirse en incobrables, por lo que habrá que considerar un porcentaje del 2% en este aspecto, promedio del sector comercial en la ciudad de Quito, según información de </w:t>
      </w:r>
      <w:smartTag w:uri="urn:schemas-microsoft-com:office:smarttags" w:element="PersonName">
        <w:smartTagPr>
          <w:attr w:name="ProductID" w:val="la C￡mara"/>
        </w:smartTagPr>
        <w:r w:rsidR="00175DA5">
          <w:t>la Cámara</w:t>
        </w:r>
      </w:smartTag>
      <w:r w:rsidR="00175DA5">
        <w:t xml:space="preserve"> de Comercio de Quito. </w:t>
      </w:r>
    </w:p>
    <w:p w:rsidR="00175DA5" w:rsidRDefault="00175DA5" w:rsidP="00EF30BC">
      <w:pPr>
        <w:spacing w:line="480" w:lineRule="auto"/>
        <w:jc w:val="both"/>
      </w:pPr>
    </w:p>
    <w:p w:rsidR="00414F8E" w:rsidRDefault="00AC3DD4" w:rsidP="00EF30BC">
      <w:pPr>
        <w:spacing w:line="480" w:lineRule="auto"/>
        <w:jc w:val="both"/>
      </w:pPr>
      <w:r>
        <w:t xml:space="preserve">    </w:t>
      </w:r>
      <w:r w:rsidR="00175DA5">
        <w:t>Es por esta razón que la competencia actual no otorga créditos para la compra de los colectores, lo cual puede constituir una ventaja competitiva para la empresa del proyecto, pe</w:t>
      </w:r>
      <w:r w:rsidR="00241409">
        <w:t>se al riesgo que esto pueda provocar</w:t>
      </w:r>
      <w:r w:rsidR="00175DA5">
        <w:t xml:space="preserve"> a la rentabilidad de la empresa.</w:t>
      </w:r>
    </w:p>
    <w:p w:rsidR="00414F8E" w:rsidRDefault="00414F8E" w:rsidP="00EF30BC">
      <w:pPr>
        <w:spacing w:line="480" w:lineRule="auto"/>
        <w:jc w:val="both"/>
      </w:pPr>
    </w:p>
    <w:p w:rsidR="00414F8E" w:rsidRPr="00AC3DD4" w:rsidRDefault="0080612E" w:rsidP="00EF30BC">
      <w:pPr>
        <w:spacing w:line="480" w:lineRule="auto"/>
        <w:jc w:val="center"/>
        <w:rPr>
          <w:rFonts w:ascii="Arial" w:hAnsi="Arial" w:cs="Arial"/>
          <w:b/>
          <w:i/>
        </w:rPr>
      </w:pPr>
      <w:r>
        <w:rPr>
          <w:rFonts w:ascii="Arial" w:hAnsi="Arial" w:cs="Arial"/>
          <w:b/>
          <w:i/>
        </w:rPr>
        <w:t>Cuadro No. 28</w:t>
      </w:r>
    </w:p>
    <w:p w:rsidR="00414F8E" w:rsidRPr="00AC3DD4" w:rsidRDefault="00414F8E" w:rsidP="00EF30BC">
      <w:pPr>
        <w:spacing w:line="480" w:lineRule="auto"/>
        <w:jc w:val="center"/>
        <w:rPr>
          <w:rFonts w:ascii="Arial" w:hAnsi="Arial" w:cs="Arial"/>
          <w:b/>
          <w:i/>
        </w:rPr>
      </w:pPr>
      <w:r w:rsidRPr="00AC3DD4">
        <w:rPr>
          <w:rFonts w:ascii="Arial" w:hAnsi="Arial" w:cs="Arial"/>
          <w:b/>
          <w:i/>
        </w:rPr>
        <w:t>Presupuesto de Ingresos y Ventas netas</w:t>
      </w:r>
    </w:p>
    <w:p w:rsidR="00175DA5" w:rsidRPr="00175DA5" w:rsidRDefault="00CD2D60" w:rsidP="00EF30BC">
      <w:pPr>
        <w:spacing w:line="480" w:lineRule="auto"/>
        <w:jc w:val="center"/>
      </w:pPr>
      <w:r>
        <w:rPr>
          <w:noProof/>
        </w:rPr>
        <w:drawing>
          <wp:inline distT="0" distB="0" distL="0" distR="0">
            <wp:extent cx="5391150" cy="1104265"/>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srcRect/>
                    <a:stretch>
                      <a:fillRect/>
                    </a:stretch>
                  </pic:blipFill>
                  <pic:spPr bwMode="auto">
                    <a:xfrm>
                      <a:off x="0" y="0"/>
                      <a:ext cx="5391150" cy="1104265"/>
                    </a:xfrm>
                    <a:prstGeom prst="rect">
                      <a:avLst/>
                    </a:prstGeom>
                    <a:noFill/>
                    <a:ln w="9525">
                      <a:noFill/>
                      <a:miter lim="800000"/>
                      <a:headEnd/>
                      <a:tailEnd/>
                    </a:ln>
                  </pic:spPr>
                </pic:pic>
              </a:graphicData>
            </a:graphic>
          </wp:inline>
        </w:drawing>
      </w:r>
    </w:p>
    <w:p w:rsidR="00A006A3" w:rsidRPr="00AC3DD4" w:rsidRDefault="00414F8E" w:rsidP="00AC3DD4">
      <w:pPr>
        <w:jc w:val="both"/>
        <w:rPr>
          <w:rFonts w:ascii="Arial" w:hAnsi="Arial" w:cs="Arial"/>
        </w:rPr>
      </w:pPr>
      <w:r w:rsidRPr="00AC3DD4">
        <w:rPr>
          <w:rFonts w:ascii="Arial" w:hAnsi="Arial" w:cs="Arial"/>
        </w:rPr>
        <w:t>1/ El precio del primer año, es un precio promedio</w:t>
      </w:r>
    </w:p>
    <w:p w:rsidR="00414F8E" w:rsidRPr="00AC3DD4" w:rsidRDefault="00414F8E" w:rsidP="00AC3DD4">
      <w:pPr>
        <w:jc w:val="both"/>
        <w:rPr>
          <w:rFonts w:ascii="Arial" w:hAnsi="Arial" w:cs="Arial"/>
        </w:rPr>
      </w:pPr>
      <w:r w:rsidRPr="00AC3DD4">
        <w:rPr>
          <w:rFonts w:ascii="Arial" w:hAnsi="Arial" w:cs="Arial"/>
        </w:rPr>
        <w:t>2/ Se considera un porcentaje de cartera vencida e incobrable</w:t>
      </w:r>
      <w:r w:rsidR="00D75DCC" w:rsidRPr="00AC3DD4">
        <w:rPr>
          <w:rFonts w:ascii="Arial" w:hAnsi="Arial" w:cs="Arial"/>
        </w:rPr>
        <w:t xml:space="preserve"> por ventas a crédito</w:t>
      </w:r>
    </w:p>
    <w:p w:rsidR="00414F8E" w:rsidRPr="00AC3DD4" w:rsidRDefault="00414F8E" w:rsidP="00AC3DD4">
      <w:pPr>
        <w:jc w:val="both"/>
        <w:rPr>
          <w:rFonts w:ascii="Arial" w:hAnsi="Arial" w:cs="Arial"/>
          <w:i/>
        </w:rPr>
      </w:pPr>
      <w:r w:rsidRPr="00AC3DD4">
        <w:rPr>
          <w:rFonts w:ascii="Arial" w:hAnsi="Arial" w:cs="Arial"/>
          <w:i/>
        </w:rPr>
        <w:t>Elaborado por los Autores</w:t>
      </w:r>
    </w:p>
    <w:p w:rsidR="00414F8E" w:rsidRDefault="00414F8E" w:rsidP="00EF30BC">
      <w:pPr>
        <w:spacing w:line="480" w:lineRule="auto"/>
        <w:rPr>
          <w:sz w:val="20"/>
          <w:szCs w:val="20"/>
        </w:rPr>
      </w:pPr>
    </w:p>
    <w:p w:rsidR="00414F8E" w:rsidRDefault="00414F8E" w:rsidP="00EF30BC">
      <w:pPr>
        <w:spacing w:line="480" w:lineRule="auto"/>
        <w:rPr>
          <w:sz w:val="20"/>
          <w:szCs w:val="20"/>
        </w:rPr>
      </w:pPr>
    </w:p>
    <w:p w:rsidR="00414F8E" w:rsidRDefault="00414F8E" w:rsidP="00EF30BC">
      <w:pPr>
        <w:spacing w:line="480" w:lineRule="auto"/>
        <w:jc w:val="both"/>
        <w:rPr>
          <w:b/>
        </w:rPr>
      </w:pPr>
      <w:r w:rsidRPr="00414F8E">
        <w:rPr>
          <w:b/>
        </w:rPr>
        <w:t>5.1.4 Presupuesto de Costos</w:t>
      </w:r>
    </w:p>
    <w:p w:rsidR="00414F8E" w:rsidRDefault="00414F8E" w:rsidP="00EF30BC">
      <w:pPr>
        <w:spacing w:line="480" w:lineRule="auto"/>
        <w:jc w:val="both"/>
        <w:rPr>
          <w:b/>
        </w:rPr>
      </w:pPr>
    </w:p>
    <w:p w:rsidR="00414F8E" w:rsidRDefault="00AC3DD4" w:rsidP="00EF30BC">
      <w:pPr>
        <w:spacing w:line="480" w:lineRule="auto"/>
        <w:jc w:val="both"/>
      </w:pPr>
      <w:r>
        <w:t xml:space="preserve">    </w:t>
      </w:r>
      <w:r w:rsidR="00414F8E">
        <w:t>La planta ensambladora y comercializadora de colectores solares de agua está planteada, hasta ahora, para laborar un solo turno de trabajo, por lo que queda abierta la posibilidad de que funcione hasta por dos e incluso tres turnos diarios en el largo plazo, de incrementarse la demanda insatisfecha de los colectores eléctrico-solares de agua.</w:t>
      </w:r>
    </w:p>
    <w:p w:rsidR="00414F8E" w:rsidRDefault="00414F8E" w:rsidP="00EF30BC">
      <w:pPr>
        <w:spacing w:line="480" w:lineRule="auto"/>
        <w:jc w:val="both"/>
      </w:pPr>
    </w:p>
    <w:p w:rsidR="00330446" w:rsidRDefault="00AC3DD4" w:rsidP="00EF30BC">
      <w:pPr>
        <w:spacing w:line="480" w:lineRule="auto"/>
        <w:jc w:val="both"/>
      </w:pPr>
      <w:r>
        <w:t xml:space="preserve">    </w:t>
      </w:r>
      <w:r w:rsidR="00414F8E">
        <w:t>El costo de producción está conformado por todas aquellas partidas que intervienen directamente en el ensamblaje de los colectores solares de agua</w:t>
      </w:r>
      <w:r w:rsidR="00330446">
        <w:t>.</w:t>
      </w:r>
      <w:r w:rsidR="0080612E">
        <w:t xml:space="preserve"> En los cuadros </w:t>
      </w:r>
      <w:smartTag w:uri="urn:schemas-microsoft-com:office:smarttags" w:element="metricconverter">
        <w:smartTagPr>
          <w:attr w:name="ProductID" w:val="29 a"/>
        </w:smartTagPr>
        <w:r w:rsidR="0080612E">
          <w:t>29 a</w:t>
        </w:r>
      </w:smartTag>
      <w:r w:rsidR="0080612E">
        <w:t xml:space="preserve"> 31</w:t>
      </w:r>
      <w:r w:rsidR="00414F8E">
        <w:t xml:space="preserve"> se muestra cada uno de ellos</w:t>
      </w:r>
      <w:r w:rsidR="00330446">
        <w:t>.</w:t>
      </w:r>
    </w:p>
    <w:p w:rsidR="00AC3DD4" w:rsidRDefault="00AC3DD4" w:rsidP="00EF30BC">
      <w:pPr>
        <w:spacing w:line="480" w:lineRule="auto"/>
        <w:jc w:val="both"/>
      </w:pPr>
    </w:p>
    <w:p w:rsidR="00330446" w:rsidRPr="00AC3DD4" w:rsidRDefault="0080612E" w:rsidP="00EF30BC">
      <w:pPr>
        <w:spacing w:line="480" w:lineRule="auto"/>
        <w:jc w:val="center"/>
        <w:rPr>
          <w:rFonts w:ascii="Arial" w:hAnsi="Arial" w:cs="Arial"/>
          <w:b/>
        </w:rPr>
      </w:pPr>
      <w:r>
        <w:rPr>
          <w:rFonts w:ascii="Arial" w:hAnsi="Arial" w:cs="Arial"/>
          <w:b/>
        </w:rPr>
        <w:t>Cuadro No. 29</w:t>
      </w:r>
    </w:p>
    <w:p w:rsidR="00330446" w:rsidRPr="00AC3DD4" w:rsidRDefault="00330446" w:rsidP="00EF30BC">
      <w:pPr>
        <w:spacing w:line="480" w:lineRule="auto"/>
        <w:jc w:val="center"/>
        <w:rPr>
          <w:rFonts w:ascii="Arial" w:hAnsi="Arial" w:cs="Arial"/>
          <w:b/>
        </w:rPr>
      </w:pPr>
      <w:r w:rsidRPr="00AC3DD4">
        <w:rPr>
          <w:rFonts w:ascii="Arial" w:hAnsi="Arial" w:cs="Arial"/>
          <w:b/>
        </w:rPr>
        <w:t>Costo de materiales directos</w:t>
      </w:r>
    </w:p>
    <w:p w:rsidR="00330446" w:rsidRPr="0080612E" w:rsidRDefault="00CD2D60" w:rsidP="0080612E">
      <w:pPr>
        <w:spacing w:line="480" w:lineRule="auto"/>
        <w:jc w:val="center"/>
      </w:pPr>
      <w:r>
        <w:rPr>
          <w:noProof/>
        </w:rPr>
        <w:drawing>
          <wp:inline distT="0" distB="0" distL="0" distR="0">
            <wp:extent cx="5260975" cy="155575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5260975" cy="1555750"/>
                    </a:xfrm>
                    <a:prstGeom prst="rect">
                      <a:avLst/>
                    </a:prstGeom>
                    <a:noFill/>
                    <a:ln w="9525">
                      <a:noFill/>
                      <a:miter lim="800000"/>
                      <a:headEnd/>
                      <a:tailEnd/>
                    </a:ln>
                  </pic:spPr>
                </pic:pic>
              </a:graphicData>
            </a:graphic>
          </wp:inline>
        </w:drawing>
      </w:r>
    </w:p>
    <w:p w:rsidR="00330446" w:rsidRPr="00AC3DD4" w:rsidRDefault="00330446" w:rsidP="00AC3DD4">
      <w:pPr>
        <w:jc w:val="both"/>
        <w:rPr>
          <w:rFonts w:ascii="Arial" w:hAnsi="Arial" w:cs="Arial"/>
        </w:rPr>
      </w:pPr>
      <w:r w:rsidRPr="00AC3DD4">
        <w:rPr>
          <w:rFonts w:ascii="Arial" w:hAnsi="Arial" w:cs="Arial"/>
        </w:rPr>
        <w:t>Nota: Consideramos una tasa de cambio de US$ 0.752/€ (diar</w:t>
      </w:r>
      <w:r w:rsidR="0034360D">
        <w:rPr>
          <w:rFonts w:ascii="Arial" w:hAnsi="Arial" w:cs="Arial"/>
        </w:rPr>
        <w:t>io Expreso, 20 de marzo del 2007</w:t>
      </w:r>
      <w:r w:rsidRPr="00AC3DD4">
        <w:rPr>
          <w:rFonts w:ascii="Arial" w:hAnsi="Arial" w:cs="Arial"/>
        </w:rPr>
        <w:t>)</w:t>
      </w:r>
    </w:p>
    <w:p w:rsidR="00414F8E" w:rsidRPr="00AC3DD4" w:rsidRDefault="00330446" w:rsidP="00AC3DD4">
      <w:pPr>
        <w:jc w:val="both"/>
        <w:rPr>
          <w:rFonts w:ascii="Arial" w:hAnsi="Arial" w:cs="Arial"/>
          <w:i/>
        </w:rPr>
      </w:pPr>
      <w:r w:rsidRPr="00AC3DD4">
        <w:rPr>
          <w:rFonts w:ascii="Arial" w:hAnsi="Arial" w:cs="Arial"/>
          <w:b/>
          <w:i/>
        </w:rPr>
        <w:t>Fuente:</w:t>
      </w:r>
      <w:r w:rsidRPr="00AC3DD4">
        <w:rPr>
          <w:rFonts w:ascii="Arial" w:hAnsi="Arial" w:cs="Arial"/>
          <w:i/>
        </w:rPr>
        <w:t xml:space="preserve"> Página Web de la empresa alemana Sonnekraft; Banco Central del Ecuador</w:t>
      </w:r>
      <w:r w:rsidR="0080612E">
        <w:rPr>
          <w:rFonts w:ascii="Arial" w:hAnsi="Arial" w:cs="Arial"/>
          <w:i/>
        </w:rPr>
        <w:t>, punto 4.9.3</w:t>
      </w:r>
    </w:p>
    <w:p w:rsidR="00330446" w:rsidRPr="00AC3DD4" w:rsidRDefault="00330446" w:rsidP="00AC3DD4">
      <w:pPr>
        <w:jc w:val="both"/>
        <w:rPr>
          <w:rFonts w:ascii="Arial" w:hAnsi="Arial" w:cs="Arial"/>
          <w:i/>
        </w:rPr>
      </w:pPr>
      <w:r w:rsidRPr="00AC3DD4">
        <w:rPr>
          <w:rFonts w:ascii="Arial" w:hAnsi="Arial" w:cs="Arial"/>
          <w:i/>
        </w:rPr>
        <w:t>Elaborado por los Autores</w:t>
      </w:r>
    </w:p>
    <w:p w:rsidR="00AC3DD4" w:rsidRDefault="00AC3DD4" w:rsidP="00EF30BC">
      <w:pPr>
        <w:spacing w:line="480" w:lineRule="auto"/>
        <w:jc w:val="center"/>
        <w:rPr>
          <w:b/>
        </w:rPr>
      </w:pPr>
    </w:p>
    <w:p w:rsidR="00330446" w:rsidRPr="00AC3DD4" w:rsidRDefault="00330446" w:rsidP="00EF30BC">
      <w:pPr>
        <w:spacing w:line="480" w:lineRule="auto"/>
        <w:jc w:val="center"/>
        <w:rPr>
          <w:rFonts w:ascii="Arial" w:hAnsi="Arial" w:cs="Arial"/>
          <w:b/>
          <w:i/>
        </w:rPr>
      </w:pPr>
      <w:r w:rsidRPr="00AC3DD4">
        <w:rPr>
          <w:rFonts w:ascii="Arial" w:hAnsi="Arial" w:cs="Arial"/>
          <w:b/>
          <w:i/>
        </w:rPr>
        <w:t>Cuadr</w:t>
      </w:r>
      <w:r w:rsidR="0080612E">
        <w:rPr>
          <w:rFonts w:ascii="Arial" w:hAnsi="Arial" w:cs="Arial"/>
          <w:b/>
          <w:i/>
        </w:rPr>
        <w:t>o No. 30</w:t>
      </w:r>
    </w:p>
    <w:p w:rsidR="00330446" w:rsidRPr="00AC3DD4" w:rsidRDefault="00330446" w:rsidP="00EF30BC">
      <w:pPr>
        <w:spacing w:line="480" w:lineRule="auto"/>
        <w:jc w:val="center"/>
        <w:rPr>
          <w:rFonts w:ascii="Arial" w:hAnsi="Arial" w:cs="Arial"/>
          <w:b/>
          <w:i/>
        </w:rPr>
      </w:pPr>
      <w:r w:rsidRPr="00AC3DD4">
        <w:rPr>
          <w:rFonts w:ascii="Arial" w:hAnsi="Arial" w:cs="Arial"/>
          <w:b/>
          <w:i/>
        </w:rPr>
        <w:t>Costo de embalajes</w:t>
      </w:r>
    </w:p>
    <w:p w:rsidR="00330446" w:rsidRDefault="00CD2D60" w:rsidP="00EF30BC">
      <w:pPr>
        <w:spacing w:line="480" w:lineRule="auto"/>
        <w:jc w:val="center"/>
      </w:pPr>
      <w:r>
        <w:rPr>
          <w:noProof/>
        </w:rPr>
        <w:drawing>
          <wp:inline distT="0" distB="0" distL="0" distR="0">
            <wp:extent cx="5272405" cy="1128395"/>
            <wp:effectExtent l="1905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5272405" cy="1128395"/>
                    </a:xfrm>
                    <a:prstGeom prst="rect">
                      <a:avLst/>
                    </a:prstGeom>
                    <a:noFill/>
                    <a:ln w="9525">
                      <a:noFill/>
                      <a:miter lim="800000"/>
                      <a:headEnd/>
                      <a:tailEnd/>
                    </a:ln>
                  </pic:spPr>
                </pic:pic>
              </a:graphicData>
            </a:graphic>
          </wp:inline>
        </w:drawing>
      </w:r>
    </w:p>
    <w:p w:rsidR="00330446" w:rsidRPr="00AC3DD4" w:rsidRDefault="00330446" w:rsidP="00AC3DD4">
      <w:pPr>
        <w:jc w:val="both"/>
        <w:rPr>
          <w:rFonts w:ascii="Arial" w:hAnsi="Arial" w:cs="Arial"/>
          <w:i/>
        </w:rPr>
      </w:pPr>
      <w:r>
        <w:tab/>
      </w:r>
      <w:r w:rsidRPr="00AC3DD4">
        <w:rPr>
          <w:rFonts w:ascii="Arial" w:hAnsi="Arial" w:cs="Arial"/>
          <w:b/>
          <w:i/>
        </w:rPr>
        <w:t>Fuente:</w:t>
      </w:r>
      <w:r w:rsidRPr="00AC3DD4">
        <w:rPr>
          <w:rFonts w:ascii="Arial" w:hAnsi="Arial" w:cs="Arial"/>
          <w:i/>
        </w:rPr>
        <w:t xml:space="preserve"> Varios locales comerciales</w:t>
      </w:r>
    </w:p>
    <w:p w:rsidR="00330446" w:rsidRPr="00AC3DD4" w:rsidRDefault="00330446" w:rsidP="00AC3DD4">
      <w:pPr>
        <w:rPr>
          <w:rFonts w:ascii="Arial" w:hAnsi="Arial" w:cs="Arial"/>
          <w:i/>
        </w:rPr>
      </w:pPr>
      <w:r w:rsidRPr="00AC3DD4">
        <w:rPr>
          <w:rFonts w:ascii="Arial" w:hAnsi="Arial" w:cs="Arial"/>
          <w:i/>
        </w:rPr>
        <w:tab/>
        <w:t>Elaborado por los Autores</w:t>
      </w:r>
    </w:p>
    <w:p w:rsidR="00330446" w:rsidRPr="00330446" w:rsidRDefault="00330446" w:rsidP="00EF30BC">
      <w:pPr>
        <w:spacing w:line="480" w:lineRule="auto"/>
        <w:jc w:val="both"/>
      </w:pPr>
    </w:p>
    <w:p w:rsidR="00330446" w:rsidRDefault="00AC3DD4" w:rsidP="00EF30BC">
      <w:pPr>
        <w:spacing w:line="480" w:lineRule="auto"/>
        <w:jc w:val="both"/>
      </w:pPr>
      <w:r>
        <w:t xml:space="preserve">    </w:t>
      </w:r>
      <w:r w:rsidR="00330446">
        <w:t>Aparte de los materiales directos e indirectos necesarios para el ensamblaje de los colectores eléctrico-solares de agua, son necesarios otros costos que se resumen en el siguiente cuadro, en donde podemos observar el Costo total de Ensamblaje para el primer año de operación de la empresa ECUASOL S.A.</w:t>
      </w:r>
    </w:p>
    <w:p w:rsidR="00330446" w:rsidRDefault="00330446" w:rsidP="00EF30BC">
      <w:pPr>
        <w:spacing w:line="480" w:lineRule="auto"/>
        <w:jc w:val="both"/>
      </w:pPr>
    </w:p>
    <w:p w:rsidR="00330446" w:rsidRPr="00AC3DD4" w:rsidRDefault="0080612E" w:rsidP="00EF30BC">
      <w:pPr>
        <w:spacing w:line="480" w:lineRule="auto"/>
        <w:jc w:val="center"/>
        <w:rPr>
          <w:rFonts w:ascii="Arial" w:hAnsi="Arial" w:cs="Arial"/>
          <w:b/>
          <w:i/>
        </w:rPr>
      </w:pPr>
      <w:r>
        <w:rPr>
          <w:rFonts w:ascii="Arial" w:hAnsi="Arial" w:cs="Arial"/>
          <w:b/>
          <w:i/>
        </w:rPr>
        <w:t>Cuadro No. 31</w:t>
      </w:r>
    </w:p>
    <w:p w:rsidR="00330446" w:rsidRPr="00AC3DD4" w:rsidRDefault="00330446" w:rsidP="00EF30BC">
      <w:pPr>
        <w:spacing w:line="480" w:lineRule="auto"/>
        <w:jc w:val="center"/>
        <w:rPr>
          <w:rFonts w:ascii="Arial" w:hAnsi="Arial" w:cs="Arial"/>
          <w:i/>
        </w:rPr>
      </w:pPr>
      <w:r w:rsidRPr="00AC3DD4">
        <w:rPr>
          <w:rFonts w:ascii="Arial" w:hAnsi="Arial" w:cs="Arial"/>
          <w:b/>
          <w:i/>
        </w:rPr>
        <w:t>Costo total de ensamblaje (primer año de operación)</w:t>
      </w:r>
    </w:p>
    <w:p w:rsidR="001C563F" w:rsidRDefault="00CD2D60" w:rsidP="00EF30BC">
      <w:pPr>
        <w:spacing w:line="480" w:lineRule="auto"/>
        <w:jc w:val="center"/>
      </w:pPr>
      <w:r>
        <w:rPr>
          <w:noProof/>
        </w:rPr>
        <w:drawing>
          <wp:inline distT="0" distB="0" distL="0" distR="0">
            <wp:extent cx="5059045" cy="2339340"/>
            <wp:effectExtent l="19050" t="0" r="825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5059045" cy="2339340"/>
                    </a:xfrm>
                    <a:prstGeom prst="rect">
                      <a:avLst/>
                    </a:prstGeom>
                    <a:noFill/>
                    <a:ln w="9525">
                      <a:noFill/>
                      <a:miter lim="800000"/>
                      <a:headEnd/>
                      <a:tailEnd/>
                    </a:ln>
                  </pic:spPr>
                </pic:pic>
              </a:graphicData>
            </a:graphic>
          </wp:inline>
        </w:drawing>
      </w:r>
    </w:p>
    <w:p w:rsidR="00330446" w:rsidRPr="00AC3DD4" w:rsidRDefault="001C563F" w:rsidP="00AC3DD4">
      <w:pPr>
        <w:tabs>
          <w:tab w:val="left" w:pos="1197"/>
        </w:tabs>
        <w:jc w:val="both"/>
        <w:rPr>
          <w:rFonts w:ascii="Arial" w:hAnsi="Arial" w:cs="Arial"/>
        </w:rPr>
      </w:pPr>
      <w:r w:rsidRPr="00AC3DD4">
        <w:rPr>
          <w:rFonts w:ascii="Arial" w:hAnsi="Arial" w:cs="Arial"/>
        </w:rPr>
        <w:t>1/ Se multiplica el costo unitario por la cantidad de colectores solares que se vende durante el primer año de operación de la empresa (544)</w:t>
      </w:r>
    </w:p>
    <w:p w:rsidR="001C563F" w:rsidRPr="00AC3DD4" w:rsidRDefault="001C563F" w:rsidP="00AC3DD4">
      <w:pPr>
        <w:tabs>
          <w:tab w:val="left" w:pos="1197"/>
        </w:tabs>
        <w:jc w:val="both"/>
        <w:rPr>
          <w:rFonts w:ascii="Arial" w:hAnsi="Arial" w:cs="Arial"/>
        </w:rPr>
      </w:pPr>
      <w:r w:rsidRPr="00AC3DD4">
        <w:rPr>
          <w:rFonts w:ascii="Arial" w:hAnsi="Arial" w:cs="Arial"/>
        </w:rPr>
        <w:t>2/ Comprende el salario de los cinco operarios de la planta ensambladora</w:t>
      </w:r>
    </w:p>
    <w:p w:rsidR="001C563F" w:rsidRPr="00AC3DD4" w:rsidRDefault="001C563F" w:rsidP="00AC3DD4">
      <w:pPr>
        <w:tabs>
          <w:tab w:val="left" w:pos="1197"/>
        </w:tabs>
        <w:jc w:val="both"/>
        <w:rPr>
          <w:rFonts w:ascii="Arial" w:hAnsi="Arial" w:cs="Arial"/>
        </w:rPr>
      </w:pPr>
      <w:r w:rsidRPr="00AC3DD4">
        <w:rPr>
          <w:rFonts w:ascii="Arial" w:hAnsi="Arial" w:cs="Arial"/>
        </w:rPr>
        <w:t>3/ Comprende el salario del Supervisor de la planta</w:t>
      </w:r>
    </w:p>
    <w:p w:rsidR="00644931" w:rsidRPr="00AC3DD4" w:rsidRDefault="00644931" w:rsidP="00AC3DD4">
      <w:pPr>
        <w:tabs>
          <w:tab w:val="left" w:pos="1197"/>
        </w:tabs>
        <w:jc w:val="both"/>
        <w:rPr>
          <w:rFonts w:ascii="Arial" w:hAnsi="Arial" w:cs="Arial"/>
        </w:rPr>
      </w:pPr>
      <w:r w:rsidRPr="00AC3DD4">
        <w:rPr>
          <w:rFonts w:ascii="Arial" w:hAnsi="Arial" w:cs="Arial"/>
        </w:rPr>
        <w:t>4/ Es el 0.5% mensual del costo de los equipos y herramientas</w:t>
      </w:r>
    </w:p>
    <w:p w:rsidR="00644931" w:rsidRPr="00AC3DD4" w:rsidRDefault="00644931" w:rsidP="00AC3DD4">
      <w:pPr>
        <w:tabs>
          <w:tab w:val="left" w:pos="1197"/>
        </w:tabs>
        <w:jc w:val="both"/>
        <w:rPr>
          <w:rFonts w:ascii="Arial" w:hAnsi="Arial" w:cs="Arial"/>
          <w:i/>
        </w:rPr>
      </w:pPr>
      <w:r w:rsidRPr="00AC3DD4">
        <w:rPr>
          <w:rFonts w:ascii="Arial" w:hAnsi="Arial" w:cs="Arial"/>
          <w:b/>
          <w:i/>
        </w:rPr>
        <w:t>Fuente:</w:t>
      </w:r>
      <w:r w:rsidRPr="00AC3DD4">
        <w:rPr>
          <w:rFonts w:ascii="Arial" w:hAnsi="Arial" w:cs="Arial"/>
          <w:i/>
        </w:rPr>
        <w:t xml:space="preserve"> Varios proyectos</w:t>
      </w:r>
    </w:p>
    <w:p w:rsidR="00644931" w:rsidRPr="00AC3DD4" w:rsidRDefault="00644931" w:rsidP="00AC3DD4">
      <w:pPr>
        <w:tabs>
          <w:tab w:val="left" w:pos="1197"/>
        </w:tabs>
        <w:jc w:val="both"/>
        <w:rPr>
          <w:rFonts w:ascii="Arial" w:hAnsi="Arial" w:cs="Arial"/>
          <w:i/>
        </w:rPr>
      </w:pPr>
      <w:r w:rsidRPr="00AC3DD4">
        <w:rPr>
          <w:rFonts w:ascii="Arial" w:hAnsi="Arial" w:cs="Arial"/>
          <w:i/>
        </w:rPr>
        <w:t>Elaborado por los Autores</w:t>
      </w:r>
    </w:p>
    <w:p w:rsidR="00644931" w:rsidRDefault="00644931" w:rsidP="00EF30BC">
      <w:pPr>
        <w:tabs>
          <w:tab w:val="left" w:pos="1197"/>
        </w:tabs>
        <w:spacing w:line="480" w:lineRule="auto"/>
        <w:ind w:left="1197"/>
        <w:jc w:val="both"/>
        <w:rPr>
          <w:sz w:val="20"/>
          <w:szCs w:val="20"/>
        </w:rPr>
      </w:pPr>
    </w:p>
    <w:p w:rsidR="00644931" w:rsidRDefault="00644931" w:rsidP="00EF30BC">
      <w:pPr>
        <w:spacing w:line="480" w:lineRule="auto"/>
        <w:rPr>
          <w:sz w:val="20"/>
          <w:szCs w:val="20"/>
        </w:rPr>
      </w:pPr>
    </w:p>
    <w:p w:rsidR="001C563F" w:rsidRDefault="00644931" w:rsidP="00EF30BC">
      <w:pPr>
        <w:spacing w:line="480" w:lineRule="auto"/>
        <w:jc w:val="both"/>
        <w:rPr>
          <w:b/>
        </w:rPr>
      </w:pPr>
      <w:r w:rsidRPr="00644931">
        <w:rPr>
          <w:b/>
        </w:rPr>
        <w:t>5.1.5 Presupuesto de Gastos</w:t>
      </w:r>
    </w:p>
    <w:p w:rsidR="00644931" w:rsidRPr="00644931" w:rsidRDefault="00644931" w:rsidP="00EF30BC">
      <w:pPr>
        <w:spacing w:line="480" w:lineRule="auto"/>
        <w:jc w:val="both"/>
        <w:rPr>
          <w:b/>
        </w:rPr>
      </w:pPr>
    </w:p>
    <w:p w:rsidR="00D75DCC" w:rsidRDefault="00AC3DD4" w:rsidP="00EF30BC">
      <w:pPr>
        <w:spacing w:line="480" w:lineRule="auto"/>
        <w:jc w:val="both"/>
      </w:pPr>
      <w:r>
        <w:t xml:space="preserve">    </w:t>
      </w:r>
      <w:r w:rsidR="00644931">
        <w:t>Divididos en: Gastos de Administración, Gastos de ventas y depreciaciones.</w:t>
      </w:r>
    </w:p>
    <w:p w:rsidR="00644931" w:rsidRPr="00644931" w:rsidRDefault="00644931" w:rsidP="00EF30BC">
      <w:pPr>
        <w:numPr>
          <w:ilvl w:val="0"/>
          <w:numId w:val="32"/>
        </w:numPr>
        <w:spacing w:line="480" w:lineRule="auto"/>
        <w:jc w:val="both"/>
        <w:rPr>
          <w:b/>
        </w:rPr>
      </w:pPr>
      <w:r w:rsidRPr="00644931">
        <w:rPr>
          <w:b/>
        </w:rPr>
        <w:t>Gastos de Administración</w:t>
      </w:r>
    </w:p>
    <w:p w:rsidR="00644931" w:rsidRDefault="00644931" w:rsidP="00EF30BC">
      <w:pPr>
        <w:spacing w:line="480" w:lineRule="auto"/>
        <w:ind w:left="360"/>
        <w:jc w:val="both"/>
      </w:pPr>
      <w:r>
        <w:t>Comprende el pago mensual al personal administrativo, la contratación de una contaduría externa, el pago al alquiler mensual del local y los suministros de oficina</w:t>
      </w:r>
    </w:p>
    <w:p w:rsidR="00424E08" w:rsidRDefault="00424E08" w:rsidP="00EF30BC">
      <w:pPr>
        <w:spacing w:line="480" w:lineRule="auto"/>
        <w:jc w:val="center"/>
        <w:rPr>
          <w:b/>
        </w:rPr>
      </w:pPr>
    </w:p>
    <w:p w:rsidR="00644931" w:rsidRPr="00AC3DD4" w:rsidRDefault="0080612E" w:rsidP="00EF30BC">
      <w:pPr>
        <w:spacing w:line="480" w:lineRule="auto"/>
        <w:jc w:val="center"/>
        <w:rPr>
          <w:rFonts w:ascii="Arial" w:hAnsi="Arial" w:cs="Arial"/>
          <w:b/>
          <w:i/>
        </w:rPr>
      </w:pPr>
      <w:r>
        <w:rPr>
          <w:rFonts w:ascii="Arial" w:hAnsi="Arial" w:cs="Arial"/>
          <w:b/>
          <w:i/>
        </w:rPr>
        <w:t>Cuadro No. 32</w:t>
      </w:r>
    </w:p>
    <w:p w:rsidR="00644931" w:rsidRPr="00644931" w:rsidRDefault="00644931" w:rsidP="00EF30BC">
      <w:pPr>
        <w:spacing w:line="480" w:lineRule="auto"/>
        <w:jc w:val="center"/>
        <w:rPr>
          <w:b/>
        </w:rPr>
      </w:pPr>
      <w:r w:rsidRPr="00AC3DD4">
        <w:rPr>
          <w:rFonts w:ascii="Arial" w:hAnsi="Arial" w:cs="Arial"/>
          <w:b/>
          <w:i/>
        </w:rPr>
        <w:t>Gastos Administrativos</w:t>
      </w:r>
    </w:p>
    <w:p w:rsidR="00644931" w:rsidRPr="00D75DCC" w:rsidRDefault="00CD2D60" w:rsidP="00EF30BC">
      <w:pPr>
        <w:spacing w:line="480" w:lineRule="auto"/>
        <w:jc w:val="center"/>
      </w:pPr>
      <w:r>
        <w:rPr>
          <w:noProof/>
        </w:rPr>
        <w:drawing>
          <wp:inline distT="0" distB="0" distL="0" distR="0">
            <wp:extent cx="4857115" cy="1864360"/>
            <wp:effectExtent l="1905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srcRect/>
                    <a:stretch>
                      <a:fillRect/>
                    </a:stretch>
                  </pic:blipFill>
                  <pic:spPr bwMode="auto">
                    <a:xfrm>
                      <a:off x="0" y="0"/>
                      <a:ext cx="4857115" cy="1864360"/>
                    </a:xfrm>
                    <a:prstGeom prst="rect">
                      <a:avLst/>
                    </a:prstGeom>
                    <a:noFill/>
                    <a:ln w="9525">
                      <a:noFill/>
                      <a:miter lim="800000"/>
                      <a:headEnd/>
                      <a:tailEnd/>
                    </a:ln>
                  </pic:spPr>
                </pic:pic>
              </a:graphicData>
            </a:graphic>
          </wp:inline>
        </w:drawing>
      </w:r>
    </w:p>
    <w:p w:rsidR="00644931" w:rsidRPr="00AC3DD4" w:rsidRDefault="00424E08" w:rsidP="00AC3DD4">
      <w:pPr>
        <w:jc w:val="both"/>
        <w:rPr>
          <w:rFonts w:ascii="Arial" w:hAnsi="Arial" w:cs="Arial"/>
        </w:rPr>
      </w:pPr>
      <w:r>
        <w:tab/>
      </w:r>
      <w:r w:rsidR="00D75DCC" w:rsidRPr="00AC3DD4">
        <w:rPr>
          <w:rFonts w:ascii="Arial" w:hAnsi="Arial" w:cs="Arial"/>
        </w:rPr>
        <w:t>* Sueldo fijo, no incluye comisión de venta</w:t>
      </w:r>
    </w:p>
    <w:p w:rsidR="00424E08" w:rsidRPr="00AC3DD4" w:rsidRDefault="00424E08" w:rsidP="00AC3DD4">
      <w:pPr>
        <w:ind w:firstLine="708"/>
        <w:jc w:val="both"/>
        <w:rPr>
          <w:rFonts w:ascii="Arial" w:hAnsi="Arial" w:cs="Arial"/>
        </w:rPr>
      </w:pPr>
      <w:r w:rsidRPr="00AC3DD4">
        <w:rPr>
          <w:rFonts w:ascii="Arial" w:hAnsi="Arial" w:cs="Arial"/>
        </w:rPr>
        <w:t>** Es el costo de una cotización de un despacho de contabilidad</w:t>
      </w:r>
    </w:p>
    <w:p w:rsidR="00644931" w:rsidRPr="00AC3DD4" w:rsidRDefault="00424E08" w:rsidP="00AC3DD4">
      <w:pPr>
        <w:ind w:firstLine="709"/>
        <w:jc w:val="both"/>
        <w:rPr>
          <w:rFonts w:ascii="Arial" w:hAnsi="Arial" w:cs="Arial"/>
          <w:i/>
        </w:rPr>
      </w:pPr>
      <w:r w:rsidRPr="00AC3DD4">
        <w:rPr>
          <w:rFonts w:ascii="Arial" w:hAnsi="Arial" w:cs="Arial"/>
          <w:b/>
          <w:i/>
        </w:rPr>
        <w:t>Fuente:</w:t>
      </w:r>
      <w:r w:rsidRPr="00AC3DD4">
        <w:rPr>
          <w:rFonts w:ascii="Arial" w:hAnsi="Arial" w:cs="Arial"/>
          <w:i/>
        </w:rPr>
        <w:t xml:space="preserve"> Varios proyectos</w:t>
      </w:r>
    </w:p>
    <w:p w:rsidR="00424E08" w:rsidRPr="00AC3DD4" w:rsidRDefault="00424E08" w:rsidP="00AC3DD4">
      <w:pPr>
        <w:ind w:firstLine="709"/>
        <w:jc w:val="both"/>
        <w:rPr>
          <w:rFonts w:ascii="Arial" w:hAnsi="Arial" w:cs="Arial"/>
          <w:i/>
        </w:rPr>
      </w:pPr>
      <w:r w:rsidRPr="00AC3DD4">
        <w:rPr>
          <w:rFonts w:ascii="Arial" w:hAnsi="Arial" w:cs="Arial"/>
          <w:i/>
        </w:rPr>
        <w:t>Elaborado por los Autores</w:t>
      </w:r>
    </w:p>
    <w:p w:rsidR="00424E08" w:rsidRDefault="00424E08" w:rsidP="00EF30BC">
      <w:pPr>
        <w:spacing w:line="480" w:lineRule="auto"/>
        <w:jc w:val="both"/>
      </w:pPr>
    </w:p>
    <w:p w:rsidR="00644931" w:rsidRDefault="00424E08" w:rsidP="00EF30BC">
      <w:pPr>
        <w:numPr>
          <w:ilvl w:val="0"/>
          <w:numId w:val="32"/>
        </w:numPr>
        <w:spacing w:line="480" w:lineRule="auto"/>
        <w:jc w:val="both"/>
        <w:rPr>
          <w:b/>
        </w:rPr>
      </w:pPr>
      <w:r w:rsidRPr="00424E08">
        <w:rPr>
          <w:b/>
        </w:rPr>
        <w:t>Gastos de ventas</w:t>
      </w:r>
    </w:p>
    <w:p w:rsidR="00424E08" w:rsidRDefault="00424E08" w:rsidP="00EF30BC">
      <w:pPr>
        <w:spacing w:line="480" w:lineRule="auto"/>
        <w:ind w:left="357"/>
        <w:jc w:val="both"/>
      </w:pPr>
      <w:r>
        <w:t>Comprende el pago de los sueldos al perso</w:t>
      </w:r>
      <w:r w:rsidR="002C36D6">
        <w:t>nal de ventas, la comisión del 4</w:t>
      </w:r>
      <w:r>
        <w:t>% por las ventas netas, la publicidad detallada en el apartado de promoción en el capítulo 3, y la operación del vehículo (camión) distribuidor de los colectores solares para los hogares que adquieren el producto en la ciudad de Quito y sus periferias.</w:t>
      </w:r>
    </w:p>
    <w:p w:rsidR="00424E08" w:rsidRDefault="00424E08" w:rsidP="00EF30BC">
      <w:pPr>
        <w:spacing w:line="480" w:lineRule="auto"/>
        <w:jc w:val="both"/>
      </w:pPr>
    </w:p>
    <w:p w:rsidR="00424E08" w:rsidRPr="00AC3DD4" w:rsidRDefault="0080612E" w:rsidP="00EF30BC">
      <w:pPr>
        <w:spacing w:line="480" w:lineRule="auto"/>
        <w:jc w:val="center"/>
        <w:rPr>
          <w:rFonts w:ascii="Arial" w:hAnsi="Arial" w:cs="Arial"/>
          <w:b/>
          <w:i/>
        </w:rPr>
      </w:pPr>
      <w:r>
        <w:rPr>
          <w:rFonts w:ascii="Arial" w:hAnsi="Arial" w:cs="Arial"/>
          <w:b/>
          <w:i/>
        </w:rPr>
        <w:t>Cuadro No. 33</w:t>
      </w:r>
    </w:p>
    <w:p w:rsidR="00424E08" w:rsidRPr="00AC3DD4" w:rsidRDefault="00424E08" w:rsidP="00EF30BC">
      <w:pPr>
        <w:spacing w:line="480" w:lineRule="auto"/>
        <w:jc w:val="center"/>
        <w:rPr>
          <w:rFonts w:ascii="Arial" w:hAnsi="Arial" w:cs="Arial"/>
          <w:b/>
          <w:i/>
        </w:rPr>
      </w:pPr>
      <w:r w:rsidRPr="00AC3DD4">
        <w:rPr>
          <w:rFonts w:ascii="Arial" w:hAnsi="Arial" w:cs="Arial"/>
          <w:b/>
          <w:i/>
        </w:rPr>
        <w:t>Gastos de ventas</w:t>
      </w:r>
    </w:p>
    <w:p w:rsidR="00424E08" w:rsidRPr="002C36D6" w:rsidRDefault="00CD2D60" w:rsidP="00EF30BC">
      <w:pPr>
        <w:spacing w:line="480" w:lineRule="auto"/>
        <w:jc w:val="center"/>
      </w:pPr>
      <w:r>
        <w:rPr>
          <w:noProof/>
        </w:rPr>
        <w:drawing>
          <wp:inline distT="0" distB="0" distL="0" distR="0">
            <wp:extent cx="3194685" cy="1306195"/>
            <wp:effectExtent l="19050" t="0" r="571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srcRect/>
                    <a:stretch>
                      <a:fillRect/>
                    </a:stretch>
                  </pic:blipFill>
                  <pic:spPr bwMode="auto">
                    <a:xfrm>
                      <a:off x="0" y="0"/>
                      <a:ext cx="3194685" cy="1306195"/>
                    </a:xfrm>
                    <a:prstGeom prst="rect">
                      <a:avLst/>
                    </a:prstGeom>
                    <a:noFill/>
                    <a:ln w="9525">
                      <a:noFill/>
                      <a:miter lim="800000"/>
                      <a:headEnd/>
                      <a:tailEnd/>
                    </a:ln>
                  </pic:spPr>
                </pic:pic>
              </a:graphicData>
            </a:graphic>
          </wp:inline>
        </w:drawing>
      </w:r>
    </w:p>
    <w:p w:rsidR="00424E08" w:rsidRPr="00AC3DD4" w:rsidRDefault="00424E08" w:rsidP="00EF30BC">
      <w:pPr>
        <w:tabs>
          <w:tab w:val="left" w:pos="1814"/>
        </w:tabs>
        <w:spacing w:line="480" w:lineRule="auto"/>
        <w:rPr>
          <w:rFonts w:ascii="Arial" w:hAnsi="Arial" w:cs="Arial"/>
          <w:i/>
        </w:rPr>
      </w:pPr>
      <w:r>
        <w:tab/>
      </w:r>
      <w:r w:rsidRPr="00AC3DD4">
        <w:rPr>
          <w:rFonts w:ascii="Arial" w:hAnsi="Arial" w:cs="Arial"/>
          <w:i/>
        </w:rPr>
        <w:t>Elaborado por los Autores</w:t>
      </w:r>
    </w:p>
    <w:p w:rsidR="002C36D6" w:rsidRDefault="002C36D6" w:rsidP="00EF30BC">
      <w:pPr>
        <w:spacing w:line="480" w:lineRule="auto"/>
        <w:rPr>
          <w:sz w:val="20"/>
          <w:szCs w:val="20"/>
        </w:rPr>
      </w:pPr>
    </w:p>
    <w:p w:rsidR="00424E08" w:rsidRPr="00424E08" w:rsidRDefault="00424E08" w:rsidP="00EF30BC">
      <w:pPr>
        <w:numPr>
          <w:ilvl w:val="0"/>
          <w:numId w:val="32"/>
        </w:numPr>
        <w:spacing w:line="480" w:lineRule="auto"/>
        <w:jc w:val="both"/>
        <w:rPr>
          <w:b/>
        </w:rPr>
      </w:pPr>
      <w:r w:rsidRPr="00424E08">
        <w:rPr>
          <w:b/>
        </w:rPr>
        <w:t>Depreciación y amortización</w:t>
      </w:r>
    </w:p>
    <w:p w:rsidR="00424E08" w:rsidRDefault="00424E08" w:rsidP="00EF30BC">
      <w:pPr>
        <w:spacing w:line="480" w:lineRule="auto"/>
        <w:ind w:left="357"/>
        <w:jc w:val="both"/>
      </w:pPr>
      <w:r>
        <w:t xml:space="preserve">Comprende la depreciación de los activos fijos, y la amortización de los activos diferidos, de acuerdo a </w:t>
      </w:r>
      <w:smartTag w:uri="urn:schemas-microsoft-com:office:smarttags" w:element="PersonName">
        <w:smartTagPr>
          <w:attr w:name="ProductID" w:val="la Ley Tributaria"/>
        </w:smartTagPr>
        <w:r>
          <w:t>la Ley Tributaria</w:t>
        </w:r>
      </w:smartTag>
      <w:r>
        <w:t xml:space="preserve"> vigente por parte del Servicio de Rentas Internas (SRI).</w:t>
      </w:r>
    </w:p>
    <w:p w:rsidR="00424E08" w:rsidRPr="00AC3DD4" w:rsidRDefault="0080612E" w:rsidP="00EF30BC">
      <w:pPr>
        <w:spacing w:line="480" w:lineRule="auto"/>
        <w:jc w:val="center"/>
        <w:rPr>
          <w:rFonts w:ascii="Arial" w:hAnsi="Arial" w:cs="Arial"/>
          <w:b/>
          <w:i/>
        </w:rPr>
      </w:pPr>
      <w:r>
        <w:rPr>
          <w:rFonts w:ascii="Arial" w:hAnsi="Arial" w:cs="Arial"/>
          <w:b/>
          <w:i/>
        </w:rPr>
        <w:t>Cuadro No. 34</w:t>
      </w:r>
    </w:p>
    <w:p w:rsidR="00424E08" w:rsidRPr="00AC3DD4" w:rsidRDefault="00424E08" w:rsidP="00EF30BC">
      <w:pPr>
        <w:spacing w:line="480" w:lineRule="auto"/>
        <w:jc w:val="center"/>
        <w:rPr>
          <w:rFonts w:ascii="Arial" w:hAnsi="Arial" w:cs="Arial"/>
          <w:b/>
          <w:i/>
        </w:rPr>
      </w:pPr>
      <w:r w:rsidRPr="00AC3DD4">
        <w:rPr>
          <w:rFonts w:ascii="Arial" w:hAnsi="Arial" w:cs="Arial"/>
          <w:b/>
          <w:i/>
        </w:rPr>
        <w:t>Depreciación y amortización</w:t>
      </w:r>
    </w:p>
    <w:p w:rsidR="00424E08" w:rsidRPr="002C36D6" w:rsidRDefault="00CD2D60" w:rsidP="00EF30BC">
      <w:pPr>
        <w:spacing w:line="480" w:lineRule="auto"/>
        <w:jc w:val="center"/>
        <w:rPr>
          <w:b/>
        </w:rPr>
      </w:pPr>
      <w:r>
        <w:rPr>
          <w:noProof/>
        </w:rPr>
        <w:drawing>
          <wp:inline distT="0" distB="0" distL="0" distR="0">
            <wp:extent cx="5403215" cy="1389380"/>
            <wp:effectExtent l="19050" t="0" r="698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srcRect/>
                    <a:stretch>
                      <a:fillRect/>
                    </a:stretch>
                  </pic:blipFill>
                  <pic:spPr bwMode="auto">
                    <a:xfrm>
                      <a:off x="0" y="0"/>
                      <a:ext cx="5403215" cy="1389380"/>
                    </a:xfrm>
                    <a:prstGeom prst="rect">
                      <a:avLst/>
                    </a:prstGeom>
                    <a:noFill/>
                    <a:ln w="9525">
                      <a:noFill/>
                      <a:miter lim="800000"/>
                      <a:headEnd/>
                      <a:tailEnd/>
                    </a:ln>
                  </pic:spPr>
                </pic:pic>
              </a:graphicData>
            </a:graphic>
          </wp:inline>
        </w:drawing>
      </w:r>
    </w:p>
    <w:p w:rsidR="00424E08" w:rsidRPr="00AC3DD4" w:rsidRDefault="00424E08" w:rsidP="00AC3DD4">
      <w:pPr>
        <w:jc w:val="both"/>
        <w:rPr>
          <w:rFonts w:ascii="Arial" w:hAnsi="Arial" w:cs="Arial"/>
          <w:i/>
        </w:rPr>
      </w:pPr>
      <w:r w:rsidRPr="00424E08">
        <w:rPr>
          <w:b/>
        </w:rPr>
        <w:t xml:space="preserve"> </w:t>
      </w:r>
      <w:r w:rsidRPr="00AC3DD4">
        <w:rPr>
          <w:rFonts w:ascii="Arial" w:hAnsi="Arial" w:cs="Arial"/>
          <w:b/>
          <w:i/>
        </w:rPr>
        <w:t>Fuente:</w:t>
      </w:r>
      <w:r w:rsidRPr="00AC3DD4">
        <w:rPr>
          <w:rFonts w:ascii="Arial" w:hAnsi="Arial" w:cs="Arial"/>
          <w:i/>
        </w:rPr>
        <w:t xml:space="preserve"> SRI</w:t>
      </w:r>
    </w:p>
    <w:p w:rsidR="00424E08" w:rsidRPr="00AC3DD4" w:rsidRDefault="00424E08" w:rsidP="00AC3DD4">
      <w:pPr>
        <w:jc w:val="both"/>
        <w:rPr>
          <w:rFonts w:ascii="Arial" w:hAnsi="Arial" w:cs="Arial"/>
          <w:i/>
        </w:rPr>
      </w:pPr>
      <w:r w:rsidRPr="00AC3DD4">
        <w:rPr>
          <w:rFonts w:ascii="Arial" w:hAnsi="Arial" w:cs="Arial"/>
          <w:i/>
        </w:rPr>
        <w:t xml:space="preserve"> Elaborado por los Autores</w:t>
      </w:r>
    </w:p>
    <w:p w:rsidR="00424E08" w:rsidRDefault="00424E08" w:rsidP="00EF30BC">
      <w:pPr>
        <w:spacing w:line="480" w:lineRule="auto"/>
        <w:rPr>
          <w:sz w:val="20"/>
          <w:szCs w:val="20"/>
        </w:rPr>
      </w:pPr>
    </w:p>
    <w:p w:rsidR="00424E08" w:rsidRDefault="00424E08" w:rsidP="00EF30BC">
      <w:pPr>
        <w:spacing w:line="480" w:lineRule="auto"/>
        <w:rPr>
          <w:sz w:val="20"/>
          <w:szCs w:val="20"/>
        </w:rPr>
      </w:pPr>
    </w:p>
    <w:p w:rsidR="00424E08" w:rsidRDefault="00AC3DD4" w:rsidP="00EF30BC">
      <w:pPr>
        <w:spacing w:line="480" w:lineRule="auto"/>
        <w:jc w:val="both"/>
      </w:pPr>
      <w:r>
        <w:t xml:space="preserve">    </w:t>
      </w:r>
      <w:r w:rsidR="00E5799D">
        <w:t>Por lo observado y explicado en los cuadros anteriormente expuestos, podemos obtener un Presupuesto de Costo y Gastos anual para el presente proyecto, cuya vida útil se estimó en cinco años.</w:t>
      </w:r>
    </w:p>
    <w:p w:rsidR="00E5799D" w:rsidRDefault="00E5799D" w:rsidP="00EF30BC">
      <w:pPr>
        <w:spacing w:line="480" w:lineRule="auto"/>
        <w:jc w:val="both"/>
      </w:pPr>
    </w:p>
    <w:p w:rsidR="00E5799D" w:rsidRPr="00AC3DD4" w:rsidRDefault="0080612E" w:rsidP="00EF30BC">
      <w:pPr>
        <w:spacing w:line="480" w:lineRule="auto"/>
        <w:jc w:val="center"/>
        <w:rPr>
          <w:rFonts w:ascii="Arial" w:hAnsi="Arial" w:cs="Arial"/>
          <w:b/>
          <w:i/>
        </w:rPr>
      </w:pPr>
      <w:r>
        <w:rPr>
          <w:rFonts w:ascii="Arial" w:hAnsi="Arial" w:cs="Arial"/>
          <w:b/>
          <w:i/>
        </w:rPr>
        <w:t>Cuadro No. 35</w:t>
      </w:r>
    </w:p>
    <w:p w:rsidR="00E5799D" w:rsidRDefault="00E5799D" w:rsidP="00EF30BC">
      <w:pPr>
        <w:spacing w:line="480" w:lineRule="auto"/>
        <w:jc w:val="center"/>
        <w:rPr>
          <w:b/>
        </w:rPr>
      </w:pPr>
      <w:r w:rsidRPr="00AC3DD4">
        <w:rPr>
          <w:rFonts w:ascii="Arial" w:hAnsi="Arial" w:cs="Arial"/>
          <w:b/>
          <w:i/>
        </w:rPr>
        <w:t>Presupuesto de Costo y Gastos</w:t>
      </w:r>
    </w:p>
    <w:p w:rsidR="00E5799D" w:rsidRPr="002C36D6" w:rsidRDefault="00CD2D60" w:rsidP="00EF30BC">
      <w:pPr>
        <w:spacing w:line="480" w:lineRule="auto"/>
        <w:jc w:val="both"/>
      </w:pPr>
      <w:r>
        <w:rPr>
          <w:noProof/>
        </w:rPr>
        <w:drawing>
          <wp:inline distT="0" distB="0" distL="0" distR="0">
            <wp:extent cx="5403215" cy="1924050"/>
            <wp:effectExtent l="19050" t="0" r="698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srcRect/>
                    <a:stretch>
                      <a:fillRect/>
                    </a:stretch>
                  </pic:blipFill>
                  <pic:spPr bwMode="auto">
                    <a:xfrm>
                      <a:off x="0" y="0"/>
                      <a:ext cx="5403215" cy="1924050"/>
                    </a:xfrm>
                    <a:prstGeom prst="rect">
                      <a:avLst/>
                    </a:prstGeom>
                    <a:noFill/>
                    <a:ln w="9525">
                      <a:noFill/>
                      <a:miter lim="800000"/>
                      <a:headEnd/>
                      <a:tailEnd/>
                    </a:ln>
                  </pic:spPr>
                </pic:pic>
              </a:graphicData>
            </a:graphic>
          </wp:inline>
        </w:drawing>
      </w:r>
    </w:p>
    <w:p w:rsidR="00E5799D" w:rsidRPr="00AC3DD4" w:rsidRDefault="00E5799D" w:rsidP="00AC3DD4">
      <w:pPr>
        <w:rPr>
          <w:rFonts w:ascii="Arial" w:hAnsi="Arial" w:cs="Arial"/>
          <w:i/>
        </w:rPr>
      </w:pPr>
      <w:r w:rsidRPr="00AC3DD4">
        <w:rPr>
          <w:rFonts w:ascii="Arial" w:hAnsi="Arial" w:cs="Arial"/>
          <w:b/>
          <w:i/>
        </w:rPr>
        <w:t>Fuente:</w:t>
      </w:r>
      <w:r w:rsidRPr="00AC3DD4">
        <w:rPr>
          <w:rFonts w:ascii="Arial" w:hAnsi="Arial" w:cs="Arial"/>
          <w:i/>
        </w:rPr>
        <w:t xml:space="preserve"> Cuadro</w:t>
      </w:r>
      <w:r w:rsidR="0080612E">
        <w:rPr>
          <w:rFonts w:ascii="Arial" w:hAnsi="Arial" w:cs="Arial"/>
          <w:i/>
        </w:rPr>
        <w:t>s 29 – 34</w:t>
      </w:r>
    </w:p>
    <w:p w:rsidR="00E5799D" w:rsidRPr="00AC3DD4" w:rsidRDefault="00E5799D" w:rsidP="00AC3DD4">
      <w:pPr>
        <w:rPr>
          <w:rFonts w:ascii="Arial" w:hAnsi="Arial" w:cs="Arial"/>
          <w:i/>
        </w:rPr>
      </w:pPr>
      <w:r w:rsidRPr="00AC3DD4">
        <w:rPr>
          <w:rFonts w:ascii="Arial" w:hAnsi="Arial" w:cs="Arial"/>
          <w:i/>
        </w:rPr>
        <w:t>Elaborado por los Autores</w:t>
      </w:r>
    </w:p>
    <w:p w:rsidR="00E5799D" w:rsidRDefault="00E5799D" w:rsidP="00EF30BC">
      <w:pPr>
        <w:spacing w:line="480" w:lineRule="auto"/>
      </w:pPr>
    </w:p>
    <w:p w:rsidR="002C36D6" w:rsidRDefault="002C36D6" w:rsidP="00EF30BC">
      <w:pPr>
        <w:spacing w:line="480" w:lineRule="auto"/>
      </w:pPr>
    </w:p>
    <w:p w:rsidR="00944621" w:rsidRPr="00944621" w:rsidRDefault="00944621" w:rsidP="00EF30BC">
      <w:pPr>
        <w:spacing w:line="480" w:lineRule="auto"/>
        <w:rPr>
          <w:b/>
        </w:rPr>
      </w:pPr>
      <w:r w:rsidRPr="00944621">
        <w:rPr>
          <w:b/>
        </w:rPr>
        <w:t>5.1.6 Determinación del punto de equilibrio operativo</w:t>
      </w:r>
    </w:p>
    <w:p w:rsidR="00944621" w:rsidRDefault="00944621" w:rsidP="00EF30BC">
      <w:pPr>
        <w:spacing w:line="480" w:lineRule="auto"/>
      </w:pPr>
    </w:p>
    <w:p w:rsidR="00E52E54" w:rsidRDefault="00AC3DD4" w:rsidP="00EF30BC">
      <w:pPr>
        <w:spacing w:line="480" w:lineRule="auto"/>
        <w:jc w:val="both"/>
      </w:pPr>
      <w:r>
        <w:t xml:space="preserve">    </w:t>
      </w:r>
      <w:r w:rsidR="00944621">
        <w:t>Con base al presupuesto de ingresos y de los costos de ensamblaje, administración y ventas, se clasifican los costos como fijos y variables, co</w:t>
      </w:r>
      <w:r w:rsidR="00241409">
        <w:t>n la finalidad de determinar cuá</w:t>
      </w:r>
      <w:r w:rsidR="00944621">
        <w:t>l es el nivel de producción donde los costos totales se igualan a los ingresos. En el cuadro 34 se presenta la clasificación de los costos para un volumen de ensamblaje de 544 colectores anuales programados y con una capacidad instalada de</w:t>
      </w:r>
      <w:r w:rsidR="00E52E54">
        <w:t xml:space="preserve"> 1.200 colectores, o sea, sólo con un 45% de utilización de la planta.</w:t>
      </w:r>
    </w:p>
    <w:p w:rsidR="00E52E54" w:rsidRPr="00AC3DD4" w:rsidRDefault="0080612E" w:rsidP="00EF30BC">
      <w:pPr>
        <w:spacing w:line="480" w:lineRule="auto"/>
        <w:jc w:val="center"/>
        <w:rPr>
          <w:rFonts w:ascii="Arial" w:hAnsi="Arial" w:cs="Arial"/>
          <w:b/>
          <w:i/>
        </w:rPr>
      </w:pPr>
      <w:r>
        <w:rPr>
          <w:rFonts w:ascii="Arial" w:hAnsi="Arial" w:cs="Arial"/>
          <w:b/>
          <w:i/>
        </w:rPr>
        <w:t>Cuadro No. 36</w:t>
      </w:r>
    </w:p>
    <w:p w:rsidR="002D0412" w:rsidRPr="00AC3DD4" w:rsidRDefault="002D0412" w:rsidP="00EF30BC">
      <w:pPr>
        <w:spacing w:line="480" w:lineRule="auto"/>
        <w:jc w:val="center"/>
        <w:rPr>
          <w:rFonts w:ascii="Arial" w:hAnsi="Arial" w:cs="Arial"/>
          <w:b/>
          <w:i/>
        </w:rPr>
      </w:pPr>
      <w:r w:rsidRPr="00AC3DD4">
        <w:rPr>
          <w:rFonts w:ascii="Arial" w:hAnsi="Arial" w:cs="Arial"/>
          <w:b/>
          <w:i/>
        </w:rPr>
        <w:t>Clasificación de costos e ingresos durante el primer año de operación</w:t>
      </w:r>
    </w:p>
    <w:p w:rsidR="002D0412" w:rsidRPr="002C36D6" w:rsidRDefault="00CD2D60" w:rsidP="00EF30BC">
      <w:pPr>
        <w:spacing w:line="480" w:lineRule="auto"/>
        <w:jc w:val="center"/>
        <w:rPr>
          <w:b/>
        </w:rPr>
      </w:pPr>
      <w:r>
        <w:rPr>
          <w:noProof/>
        </w:rPr>
        <w:drawing>
          <wp:inline distT="0" distB="0" distL="0" distR="0">
            <wp:extent cx="2861945" cy="98552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srcRect/>
                    <a:stretch>
                      <a:fillRect/>
                    </a:stretch>
                  </pic:blipFill>
                  <pic:spPr bwMode="auto">
                    <a:xfrm>
                      <a:off x="0" y="0"/>
                      <a:ext cx="2861945" cy="985520"/>
                    </a:xfrm>
                    <a:prstGeom prst="rect">
                      <a:avLst/>
                    </a:prstGeom>
                    <a:noFill/>
                    <a:ln w="9525">
                      <a:noFill/>
                      <a:miter lim="800000"/>
                      <a:headEnd/>
                      <a:tailEnd/>
                    </a:ln>
                  </pic:spPr>
                </pic:pic>
              </a:graphicData>
            </a:graphic>
          </wp:inline>
        </w:drawing>
      </w:r>
    </w:p>
    <w:p w:rsidR="002D0412" w:rsidRPr="00AC3DD4" w:rsidRDefault="004B14FF" w:rsidP="00EF30BC">
      <w:pPr>
        <w:tabs>
          <w:tab w:val="left" w:pos="2356"/>
        </w:tabs>
        <w:spacing w:line="480" w:lineRule="auto"/>
        <w:jc w:val="both"/>
        <w:rPr>
          <w:rFonts w:ascii="Arial" w:hAnsi="Arial" w:cs="Arial"/>
          <w:i/>
        </w:rPr>
      </w:pPr>
      <w:r>
        <w:rPr>
          <w:b/>
        </w:rPr>
        <w:tab/>
      </w:r>
      <w:r w:rsidRPr="00AC3DD4">
        <w:rPr>
          <w:rFonts w:ascii="Arial" w:hAnsi="Arial" w:cs="Arial"/>
          <w:i/>
        </w:rPr>
        <w:t>Elaborado por los Autores</w:t>
      </w:r>
    </w:p>
    <w:p w:rsidR="00E52E54" w:rsidRDefault="00E52E54" w:rsidP="00EF30BC">
      <w:pPr>
        <w:spacing w:line="480" w:lineRule="auto"/>
        <w:jc w:val="both"/>
      </w:pPr>
    </w:p>
    <w:p w:rsidR="00C4257A" w:rsidRDefault="00E52E54" w:rsidP="00EF30BC">
      <w:pPr>
        <w:spacing w:line="480" w:lineRule="auto"/>
        <w:jc w:val="both"/>
      </w:pPr>
      <w:r>
        <w:t>Con estos datos se construye la gráfica del punto de equilibrio</w:t>
      </w:r>
      <w:r w:rsidR="00C4257A">
        <w:t>.</w:t>
      </w:r>
    </w:p>
    <w:p w:rsidR="00C4257A" w:rsidRDefault="00C4257A" w:rsidP="00EF30BC">
      <w:pPr>
        <w:spacing w:line="480" w:lineRule="auto"/>
        <w:jc w:val="both"/>
      </w:pPr>
    </w:p>
    <w:p w:rsidR="006E0E65" w:rsidRPr="00AC3DD4" w:rsidRDefault="00241409" w:rsidP="00EF30BC">
      <w:pPr>
        <w:spacing w:line="480" w:lineRule="auto"/>
        <w:jc w:val="center"/>
        <w:rPr>
          <w:rFonts w:ascii="Arial" w:hAnsi="Arial" w:cs="Arial"/>
          <w:b/>
          <w:i/>
        </w:rPr>
      </w:pPr>
      <w:r>
        <w:rPr>
          <w:rFonts w:ascii="Arial" w:hAnsi="Arial" w:cs="Arial"/>
          <w:b/>
          <w:i/>
        </w:rPr>
        <w:t>Grá</w:t>
      </w:r>
      <w:r w:rsidR="00C4257A" w:rsidRPr="00AC3DD4">
        <w:rPr>
          <w:rFonts w:ascii="Arial" w:hAnsi="Arial" w:cs="Arial"/>
          <w:b/>
          <w:i/>
        </w:rPr>
        <w:t>fico No. 18</w:t>
      </w:r>
    </w:p>
    <w:p w:rsidR="00441603" w:rsidRPr="00C4257A" w:rsidRDefault="00CD2D60" w:rsidP="00EF30BC">
      <w:pPr>
        <w:spacing w:line="480" w:lineRule="auto"/>
        <w:jc w:val="center"/>
      </w:pPr>
      <w:r>
        <w:rPr>
          <w:noProof/>
        </w:rPr>
        <w:drawing>
          <wp:inline distT="0" distB="0" distL="0" distR="0">
            <wp:extent cx="5426710" cy="3004185"/>
            <wp:effectExtent l="0" t="0" r="0" b="0"/>
            <wp:docPr id="53" name="Objeto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41603" w:rsidRPr="00AC3DD4" w:rsidRDefault="00C4257A" w:rsidP="00EF30BC">
      <w:pPr>
        <w:spacing w:line="480" w:lineRule="auto"/>
        <w:rPr>
          <w:rFonts w:ascii="Arial" w:hAnsi="Arial" w:cs="Arial"/>
          <w:i/>
        </w:rPr>
      </w:pPr>
      <w:r>
        <w:tab/>
      </w:r>
      <w:r w:rsidRPr="00AC3DD4">
        <w:rPr>
          <w:rFonts w:ascii="Arial" w:hAnsi="Arial" w:cs="Arial"/>
          <w:i/>
        </w:rPr>
        <w:t>Elaborado por los Autores</w:t>
      </w:r>
    </w:p>
    <w:p w:rsidR="00C4257A" w:rsidRDefault="00C4257A" w:rsidP="00EF30BC">
      <w:pPr>
        <w:spacing w:line="480" w:lineRule="auto"/>
      </w:pPr>
    </w:p>
    <w:p w:rsidR="004B14FF" w:rsidRPr="004B14FF" w:rsidRDefault="009A1EE3" w:rsidP="00EF30BC">
      <w:pPr>
        <w:spacing w:line="480" w:lineRule="auto"/>
      </w:pPr>
      <w:r>
        <w:t xml:space="preserve">    </w:t>
      </w:r>
      <w:r w:rsidR="004B14FF">
        <w:t xml:space="preserve">Para determinar el punto de equilibrio por la fórmula: </w:t>
      </w:r>
      <w:r w:rsidR="004B14FF" w:rsidRPr="004B14FF">
        <w:rPr>
          <w:position w:val="-24"/>
        </w:rPr>
        <w:object w:dxaOrig="1100" w:dyaOrig="620">
          <v:shape id="_x0000_i1031" type="#_x0000_t75" style="width:55.15pt;height:30.85pt" o:ole="">
            <v:imagedata r:id="rId60" o:title=""/>
          </v:shape>
          <o:OLEObject Type="Embed" ProgID="Equation.3" ShapeID="_x0000_i1031" DrawAspect="Content" ObjectID="_1322309097" r:id="rId61"/>
        </w:object>
      </w:r>
    </w:p>
    <w:p w:rsidR="004B14FF" w:rsidRDefault="004B14FF" w:rsidP="00EF30BC">
      <w:pPr>
        <w:spacing w:line="480" w:lineRule="auto"/>
      </w:pPr>
      <w:r>
        <w:t>Donde:</w:t>
      </w:r>
    </w:p>
    <w:p w:rsidR="004B14FF" w:rsidRDefault="004B14FF" w:rsidP="00EF30BC">
      <w:pPr>
        <w:spacing w:line="480" w:lineRule="auto"/>
      </w:pPr>
      <w:r>
        <w:t>Q = punto de equilibrio en unidades</w:t>
      </w:r>
    </w:p>
    <w:p w:rsidR="004B14FF" w:rsidRDefault="007839F0" w:rsidP="00EF30BC">
      <w:pPr>
        <w:spacing w:line="480" w:lineRule="auto"/>
      </w:pPr>
      <w:r>
        <w:t>F = costos fijos = 96,300</w:t>
      </w:r>
    </w:p>
    <w:p w:rsidR="004B14FF" w:rsidRDefault="004B14FF" w:rsidP="00EF30BC">
      <w:pPr>
        <w:spacing w:line="480" w:lineRule="auto"/>
      </w:pPr>
      <w:r>
        <w:t>P = precio unitario del producto</w:t>
      </w:r>
      <w:r w:rsidR="00441603">
        <w:t xml:space="preserve"> = 983.33</w:t>
      </w:r>
      <w:r>
        <w:t>$/colector</w:t>
      </w:r>
    </w:p>
    <w:p w:rsidR="004B14FF" w:rsidRDefault="004B14FF" w:rsidP="00EF30BC">
      <w:pPr>
        <w:spacing w:line="480" w:lineRule="auto"/>
      </w:pPr>
      <w:r>
        <w:t xml:space="preserve">V = costo variable unitario = </w:t>
      </w:r>
      <w:r w:rsidR="00441603">
        <w:t>692.02 $/colector</w:t>
      </w:r>
    </w:p>
    <w:p w:rsidR="004B14FF" w:rsidRDefault="004B14FF" w:rsidP="00EF30BC">
      <w:pPr>
        <w:spacing w:line="480" w:lineRule="auto"/>
      </w:pPr>
    </w:p>
    <w:p w:rsidR="004B14FF" w:rsidRDefault="004B14FF" w:rsidP="00EF30BC">
      <w:pPr>
        <w:spacing w:line="480" w:lineRule="auto"/>
      </w:pPr>
      <w:r>
        <w:t>Del cuadro 34 se toman los datos para el cálculo:</w:t>
      </w:r>
    </w:p>
    <w:p w:rsidR="004B14FF" w:rsidRDefault="004B14FF" w:rsidP="00EF30BC">
      <w:pPr>
        <w:spacing w:line="480" w:lineRule="auto"/>
      </w:pPr>
    </w:p>
    <w:p w:rsidR="004B14FF" w:rsidRDefault="004B14FF" w:rsidP="00EF30BC">
      <w:pPr>
        <w:spacing w:line="480" w:lineRule="auto"/>
      </w:pPr>
      <w:r>
        <w:t xml:space="preserve">Costo variable unitario = </w:t>
      </w:r>
      <w:r w:rsidR="00441603" w:rsidRPr="004B14FF">
        <w:rPr>
          <w:position w:val="-24"/>
        </w:rPr>
        <w:object w:dxaOrig="2840" w:dyaOrig="620">
          <v:shape id="_x0000_i1032" type="#_x0000_t75" style="width:142.15pt;height:30.85pt" o:ole="">
            <v:imagedata r:id="rId62" o:title=""/>
          </v:shape>
          <o:OLEObject Type="Embed" ProgID="Equation.3" ShapeID="_x0000_i1032" DrawAspect="Content" ObjectID="_1322309098" r:id="rId63"/>
        </w:object>
      </w:r>
    </w:p>
    <w:p w:rsidR="00441603" w:rsidRDefault="007839F0" w:rsidP="00EF30BC">
      <w:pPr>
        <w:spacing w:line="480" w:lineRule="auto"/>
        <w:jc w:val="center"/>
      </w:pPr>
      <w:r w:rsidRPr="00441603">
        <w:rPr>
          <w:position w:val="-24"/>
        </w:rPr>
        <w:object w:dxaOrig="2659" w:dyaOrig="620">
          <v:shape id="_x0000_i1033" type="#_x0000_t75" style="width:132.8pt;height:30.85pt" o:ole="">
            <v:imagedata r:id="rId64" o:title=""/>
          </v:shape>
          <o:OLEObject Type="Embed" ProgID="Equation.3" ShapeID="_x0000_i1033" DrawAspect="Content" ObjectID="_1322309099" r:id="rId65"/>
        </w:object>
      </w:r>
      <w:r w:rsidR="00441603">
        <w:t>Colectores solares</w:t>
      </w:r>
    </w:p>
    <w:p w:rsidR="00441603" w:rsidRDefault="00441603" w:rsidP="00EF30BC">
      <w:pPr>
        <w:spacing w:line="480" w:lineRule="auto"/>
      </w:pPr>
    </w:p>
    <w:p w:rsidR="004B14FF" w:rsidRPr="008445A1" w:rsidRDefault="00C4257A" w:rsidP="00EF30BC">
      <w:pPr>
        <w:spacing w:line="480" w:lineRule="auto"/>
        <w:jc w:val="both"/>
        <w:rPr>
          <w:b/>
        </w:rPr>
      </w:pPr>
      <w:r w:rsidRPr="008445A1">
        <w:rPr>
          <w:b/>
        </w:rPr>
        <w:t xml:space="preserve">5.1.7 </w:t>
      </w:r>
      <w:r w:rsidR="008445A1" w:rsidRPr="008445A1">
        <w:rPr>
          <w:b/>
        </w:rPr>
        <w:t>Principales Estados Financieros</w:t>
      </w:r>
    </w:p>
    <w:p w:rsidR="008445A1" w:rsidRDefault="008445A1" w:rsidP="00EF30BC">
      <w:pPr>
        <w:spacing w:line="480" w:lineRule="auto"/>
      </w:pPr>
    </w:p>
    <w:p w:rsidR="008445A1" w:rsidRPr="008445A1" w:rsidRDefault="008445A1" w:rsidP="00EF30BC">
      <w:pPr>
        <w:numPr>
          <w:ilvl w:val="0"/>
          <w:numId w:val="32"/>
        </w:numPr>
        <w:spacing w:line="480" w:lineRule="auto"/>
        <w:jc w:val="both"/>
        <w:rPr>
          <w:b/>
        </w:rPr>
      </w:pPr>
      <w:r w:rsidRPr="008445A1">
        <w:rPr>
          <w:b/>
        </w:rPr>
        <w:t>Balance general inicial</w:t>
      </w:r>
    </w:p>
    <w:p w:rsidR="008445A1" w:rsidRDefault="008445A1" w:rsidP="00EF30BC">
      <w:pPr>
        <w:spacing w:line="480" w:lineRule="auto"/>
        <w:ind w:left="360"/>
        <w:jc w:val="both"/>
      </w:pPr>
      <w:r>
        <w:t>El balance general inicial mostrará la aportación neta que deberán realizar los accionistas o promotores del proyecto.</w:t>
      </w:r>
    </w:p>
    <w:p w:rsidR="008445A1" w:rsidRDefault="008445A1" w:rsidP="00EF30BC">
      <w:pPr>
        <w:spacing w:line="480" w:lineRule="auto"/>
        <w:jc w:val="both"/>
      </w:pPr>
    </w:p>
    <w:p w:rsidR="007839F0" w:rsidRDefault="007839F0" w:rsidP="00EF30BC">
      <w:pPr>
        <w:spacing w:line="480" w:lineRule="auto"/>
        <w:jc w:val="center"/>
        <w:rPr>
          <w:b/>
        </w:rPr>
      </w:pPr>
    </w:p>
    <w:p w:rsidR="007839F0" w:rsidRDefault="007839F0" w:rsidP="00EF30BC">
      <w:pPr>
        <w:spacing w:line="480" w:lineRule="auto"/>
        <w:jc w:val="center"/>
        <w:rPr>
          <w:b/>
        </w:rPr>
      </w:pPr>
    </w:p>
    <w:p w:rsidR="007839F0" w:rsidRDefault="007839F0" w:rsidP="009A1EE3">
      <w:pPr>
        <w:spacing w:line="480" w:lineRule="auto"/>
        <w:rPr>
          <w:b/>
        </w:rPr>
      </w:pPr>
    </w:p>
    <w:p w:rsidR="00B47E0A" w:rsidRPr="009A1EE3" w:rsidRDefault="0080612E" w:rsidP="00EF30BC">
      <w:pPr>
        <w:spacing w:line="480" w:lineRule="auto"/>
        <w:jc w:val="center"/>
        <w:rPr>
          <w:rFonts w:ascii="Arial" w:hAnsi="Arial" w:cs="Arial"/>
          <w:b/>
          <w:i/>
        </w:rPr>
      </w:pPr>
      <w:r>
        <w:rPr>
          <w:rFonts w:ascii="Arial" w:hAnsi="Arial" w:cs="Arial"/>
          <w:b/>
          <w:i/>
        </w:rPr>
        <w:t>Cuadro No. 37</w:t>
      </w:r>
    </w:p>
    <w:p w:rsidR="00B47E0A" w:rsidRPr="009A1EE3" w:rsidRDefault="00B47E0A" w:rsidP="00EF30BC">
      <w:pPr>
        <w:spacing w:line="480" w:lineRule="auto"/>
        <w:jc w:val="center"/>
        <w:rPr>
          <w:rFonts w:ascii="Arial" w:hAnsi="Arial" w:cs="Arial"/>
          <w:b/>
          <w:i/>
        </w:rPr>
      </w:pPr>
      <w:r w:rsidRPr="009A1EE3">
        <w:rPr>
          <w:rFonts w:ascii="Arial" w:hAnsi="Arial" w:cs="Arial"/>
          <w:b/>
          <w:i/>
        </w:rPr>
        <w:t>Balance general inicial de la empresa ECUASOL</w:t>
      </w:r>
    </w:p>
    <w:p w:rsidR="008445A1" w:rsidRPr="007839F0" w:rsidRDefault="00CD2D60" w:rsidP="00EF30BC">
      <w:pPr>
        <w:spacing w:line="480" w:lineRule="auto"/>
        <w:jc w:val="center"/>
      </w:pPr>
      <w:r>
        <w:rPr>
          <w:noProof/>
        </w:rPr>
        <w:drawing>
          <wp:inline distT="0" distB="0" distL="0" distR="0">
            <wp:extent cx="5284470" cy="2980690"/>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srcRect/>
                    <a:stretch>
                      <a:fillRect/>
                    </a:stretch>
                  </pic:blipFill>
                  <pic:spPr bwMode="auto">
                    <a:xfrm>
                      <a:off x="0" y="0"/>
                      <a:ext cx="5284470" cy="2980690"/>
                    </a:xfrm>
                    <a:prstGeom prst="rect">
                      <a:avLst/>
                    </a:prstGeom>
                    <a:noFill/>
                    <a:ln w="9525">
                      <a:noFill/>
                      <a:miter lim="800000"/>
                      <a:headEnd/>
                      <a:tailEnd/>
                    </a:ln>
                  </pic:spPr>
                </pic:pic>
              </a:graphicData>
            </a:graphic>
          </wp:inline>
        </w:drawing>
      </w:r>
    </w:p>
    <w:p w:rsidR="00B47E0A" w:rsidRPr="009A1EE3" w:rsidRDefault="00B47E0A" w:rsidP="00EF30BC">
      <w:pPr>
        <w:spacing w:line="480" w:lineRule="auto"/>
        <w:jc w:val="both"/>
        <w:rPr>
          <w:rFonts w:ascii="Arial" w:hAnsi="Arial" w:cs="Arial"/>
          <w:i/>
        </w:rPr>
      </w:pPr>
      <w:r>
        <w:tab/>
      </w:r>
      <w:r w:rsidRPr="009A1EE3">
        <w:rPr>
          <w:rFonts w:ascii="Arial" w:hAnsi="Arial" w:cs="Arial"/>
          <w:i/>
        </w:rPr>
        <w:t>Elaborado por los Autores</w:t>
      </w:r>
    </w:p>
    <w:p w:rsidR="00B47E0A" w:rsidRDefault="00B47E0A" w:rsidP="00EF30BC">
      <w:pPr>
        <w:spacing w:line="480" w:lineRule="auto"/>
        <w:rPr>
          <w:sz w:val="20"/>
          <w:szCs w:val="20"/>
        </w:rPr>
      </w:pPr>
    </w:p>
    <w:p w:rsidR="008445A1" w:rsidRPr="00B47E0A" w:rsidRDefault="00B47E0A" w:rsidP="00EF30BC">
      <w:pPr>
        <w:numPr>
          <w:ilvl w:val="0"/>
          <w:numId w:val="32"/>
        </w:numPr>
        <w:spacing w:line="480" w:lineRule="auto"/>
        <w:jc w:val="both"/>
        <w:rPr>
          <w:b/>
        </w:rPr>
      </w:pPr>
      <w:r w:rsidRPr="00B47E0A">
        <w:rPr>
          <w:b/>
        </w:rPr>
        <w:t>Estado de Resultado pro-forma</w:t>
      </w:r>
    </w:p>
    <w:p w:rsidR="00B47E0A" w:rsidRDefault="00B47E0A" w:rsidP="00EF30BC">
      <w:pPr>
        <w:spacing w:line="480" w:lineRule="auto"/>
        <w:ind w:left="360"/>
        <w:jc w:val="both"/>
      </w:pPr>
      <w:r>
        <w:t>El estado de resultados pro-forma o proyectado es la base para calcular los flujos netos de efectivo (FNE) con los cuales se realiza la evaluación financiera. Se presenta un estado de resultados sin inflación, sin financiamiento y con una producción que crece igual que la demanda anual, a una tasa del 2,7%, durante los cinco años de vida útil del proyecto</w:t>
      </w:r>
    </w:p>
    <w:p w:rsidR="00B47E0A" w:rsidRDefault="00B47E0A" w:rsidP="00EF30BC">
      <w:pPr>
        <w:spacing w:line="480" w:lineRule="auto"/>
        <w:jc w:val="both"/>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B47E0A" w:rsidRPr="009A1EE3" w:rsidRDefault="0080612E" w:rsidP="00EF30BC">
      <w:pPr>
        <w:spacing w:line="480" w:lineRule="auto"/>
        <w:jc w:val="center"/>
        <w:rPr>
          <w:rFonts w:ascii="Arial" w:hAnsi="Arial" w:cs="Arial"/>
          <w:b/>
          <w:i/>
        </w:rPr>
      </w:pPr>
      <w:r>
        <w:rPr>
          <w:rFonts w:ascii="Arial" w:hAnsi="Arial" w:cs="Arial"/>
          <w:b/>
          <w:i/>
        </w:rPr>
        <w:t>Cuadro No. 38</w:t>
      </w:r>
    </w:p>
    <w:p w:rsidR="00B47E0A" w:rsidRPr="009A1EE3" w:rsidRDefault="00B47E0A" w:rsidP="00EF30BC">
      <w:pPr>
        <w:spacing w:line="480" w:lineRule="auto"/>
        <w:jc w:val="center"/>
        <w:rPr>
          <w:rFonts w:ascii="Arial" w:hAnsi="Arial" w:cs="Arial"/>
          <w:i/>
        </w:rPr>
      </w:pPr>
      <w:r w:rsidRPr="009A1EE3">
        <w:rPr>
          <w:rFonts w:ascii="Arial" w:hAnsi="Arial" w:cs="Arial"/>
          <w:b/>
          <w:i/>
        </w:rPr>
        <w:t>Estado de Resultado Proyectado para la empresa ECUASOL</w:t>
      </w:r>
    </w:p>
    <w:p w:rsidR="00B47E0A" w:rsidRPr="00096227" w:rsidRDefault="00CD2D60" w:rsidP="00EF30BC">
      <w:pPr>
        <w:spacing w:line="480" w:lineRule="auto"/>
        <w:jc w:val="center"/>
      </w:pPr>
      <w:r>
        <w:rPr>
          <w:noProof/>
        </w:rPr>
        <w:drawing>
          <wp:inline distT="0" distB="0" distL="0" distR="0">
            <wp:extent cx="5213350" cy="2564765"/>
            <wp:effectExtent l="19050" t="0" r="635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srcRect/>
                    <a:stretch>
                      <a:fillRect/>
                    </a:stretch>
                  </pic:blipFill>
                  <pic:spPr bwMode="auto">
                    <a:xfrm>
                      <a:off x="0" y="0"/>
                      <a:ext cx="5213350" cy="2564765"/>
                    </a:xfrm>
                    <a:prstGeom prst="rect">
                      <a:avLst/>
                    </a:prstGeom>
                    <a:noFill/>
                    <a:ln w="9525">
                      <a:noFill/>
                      <a:miter lim="800000"/>
                      <a:headEnd/>
                      <a:tailEnd/>
                    </a:ln>
                  </pic:spPr>
                </pic:pic>
              </a:graphicData>
            </a:graphic>
          </wp:inline>
        </w:drawing>
      </w:r>
    </w:p>
    <w:p w:rsidR="00B47E0A" w:rsidRDefault="00B47E0A" w:rsidP="00EF30BC">
      <w:pPr>
        <w:spacing w:line="480" w:lineRule="auto"/>
        <w:ind w:left="360"/>
        <w:jc w:val="both"/>
        <w:rPr>
          <w:rFonts w:ascii="Arial" w:hAnsi="Arial" w:cs="Arial"/>
          <w:i/>
        </w:rPr>
      </w:pPr>
      <w:r w:rsidRPr="009A1EE3">
        <w:rPr>
          <w:rFonts w:ascii="Arial" w:hAnsi="Arial" w:cs="Arial"/>
          <w:i/>
        </w:rPr>
        <w:t>Elaborado por los Autores</w:t>
      </w:r>
    </w:p>
    <w:p w:rsidR="009A1EE3" w:rsidRPr="009A1EE3" w:rsidRDefault="009A1EE3" w:rsidP="00EF30BC">
      <w:pPr>
        <w:spacing w:line="480" w:lineRule="auto"/>
        <w:ind w:left="360"/>
        <w:jc w:val="both"/>
        <w:rPr>
          <w:rFonts w:ascii="Arial" w:hAnsi="Arial" w:cs="Arial"/>
        </w:rPr>
      </w:pPr>
    </w:p>
    <w:p w:rsidR="00B47E0A" w:rsidRPr="00B47E0A" w:rsidRDefault="00B47E0A" w:rsidP="00EF30BC">
      <w:pPr>
        <w:numPr>
          <w:ilvl w:val="0"/>
          <w:numId w:val="32"/>
        </w:numPr>
        <w:spacing w:line="480" w:lineRule="auto"/>
        <w:jc w:val="both"/>
        <w:rPr>
          <w:b/>
        </w:rPr>
      </w:pPr>
      <w:r w:rsidRPr="00B47E0A">
        <w:rPr>
          <w:b/>
        </w:rPr>
        <w:t>Flujo de Caja</w:t>
      </w:r>
    </w:p>
    <w:p w:rsidR="00C6744C" w:rsidRPr="0066117C" w:rsidRDefault="00C6744C" w:rsidP="00EF30BC">
      <w:pPr>
        <w:spacing w:line="480" w:lineRule="auto"/>
        <w:ind w:left="360"/>
        <w:jc w:val="both"/>
      </w:pPr>
      <w:r>
        <w:t>En el</w:t>
      </w:r>
      <w:r w:rsidRPr="0066117C">
        <w:t xml:space="preserve"> deta</w:t>
      </w:r>
      <w:r>
        <w:t xml:space="preserve">lle del flujo de caja estimado, </w:t>
      </w:r>
      <w:r w:rsidRPr="0066117C">
        <w:t>se puede observar que el proyecto se afianza al pasar de los años, dando saldos positivos que se van acumulando en forma significativa</w:t>
      </w:r>
    </w:p>
    <w:p w:rsidR="00C6744C" w:rsidRPr="0066117C" w:rsidRDefault="00C6744C" w:rsidP="00EF30BC">
      <w:pPr>
        <w:spacing w:line="480" w:lineRule="auto"/>
        <w:ind w:firstLine="708"/>
        <w:jc w:val="both"/>
      </w:pPr>
    </w:p>
    <w:p w:rsidR="00096227" w:rsidRDefault="00C6744C" w:rsidP="00EF30BC">
      <w:pPr>
        <w:spacing w:line="480" w:lineRule="auto"/>
        <w:ind w:left="360"/>
        <w:jc w:val="both"/>
      </w:pPr>
      <w:r>
        <w:t xml:space="preserve">En el siguiente cuadro se presenta también el flujo de fondos del proyecto a precios constantes, donde se calcula </w:t>
      </w:r>
      <w:r w:rsidRPr="0066117C">
        <w:t xml:space="preserve">el valor de desecho </w:t>
      </w:r>
      <w:r>
        <w:t xml:space="preserve">por </w:t>
      </w:r>
      <w:r w:rsidRPr="0066117C">
        <w:t>el método económico</w:t>
      </w:r>
      <w:r w:rsidR="00096227">
        <w:rPr>
          <w:rStyle w:val="Refdenotaalpie"/>
        </w:rPr>
        <w:footnoteReference w:id="17"/>
      </w:r>
      <w:r w:rsidRPr="0066117C">
        <w:t xml:space="preserve">, dado que </w:t>
      </w:r>
      <w:r>
        <w:t>la planta de ensamblaje seguirá operando después de los cinco años de corte artificial para la evaluación del proyecto</w:t>
      </w:r>
      <w:r w:rsidRPr="0066117C">
        <w:t>. Por lo tanto, se obtuvo el flujo de efectivo perpetuo basá</w:t>
      </w:r>
      <w:r>
        <w:t>n</w:t>
      </w:r>
      <w:r w:rsidRPr="0066117C">
        <w:t>do</w:t>
      </w:r>
      <w:r>
        <w:t>nos</w:t>
      </w:r>
      <w:r w:rsidRPr="0066117C">
        <w:t xml:space="preserve"> en el penúltimo año de proyección, restándole la depreciación anual estimada, y dividiendo dicho valor por la tasa descuento (</w:t>
      </w:r>
      <w:r w:rsidR="00A947E0">
        <w:t>16.84</w:t>
      </w:r>
      <w:r w:rsidRPr="0066117C">
        <w:t>%</w:t>
      </w:r>
      <w:r w:rsidR="00A947E0">
        <w:t>)</w:t>
      </w:r>
      <w:r w:rsidRPr="0066117C">
        <w:t>, con lo que se obtuvo el valor de salvamento o de desecho del proyecto</w:t>
      </w:r>
      <w:r>
        <w:t xml:space="preserve">. </w:t>
      </w:r>
    </w:p>
    <w:p w:rsidR="00096227" w:rsidRDefault="00096227" w:rsidP="00EF30BC">
      <w:pPr>
        <w:spacing w:line="480" w:lineRule="auto"/>
        <w:ind w:left="360"/>
        <w:jc w:val="both"/>
      </w:pPr>
    </w:p>
    <w:p w:rsidR="00DF7029" w:rsidRDefault="00096227" w:rsidP="00EF30BC">
      <w:pPr>
        <w:spacing w:line="480" w:lineRule="auto"/>
        <w:ind w:left="360"/>
        <w:jc w:val="both"/>
      </w:pPr>
      <w:r>
        <w:t>Además, se calcula el valor de desecho de los activos de la empresa, según su valor en libros; se debe mencionar también la inclusión de la cuenta “Otros Ingresos”, que comprende el reembolso por parte del dueño del local, por el valor en libros del</w:t>
      </w:r>
      <w:r w:rsidR="00DF7029">
        <w:t xml:space="preserve"> local readecuado. Al ser</w:t>
      </w:r>
      <w:r>
        <w:t xml:space="preserve"> un ingres</w:t>
      </w:r>
      <w:r w:rsidR="00DF7029">
        <w:t>o adicional para la empresa, constituye un ingreso afecto a impuesto.</w:t>
      </w: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DF7029" w:rsidRDefault="00DF7029" w:rsidP="00EF30BC">
      <w:pPr>
        <w:spacing w:line="480" w:lineRule="auto"/>
        <w:ind w:left="360"/>
        <w:jc w:val="both"/>
      </w:pPr>
    </w:p>
    <w:p w:rsidR="00C6744C" w:rsidRDefault="00096227" w:rsidP="00EF30BC">
      <w:pPr>
        <w:spacing w:line="480" w:lineRule="auto"/>
        <w:ind w:left="360"/>
        <w:jc w:val="both"/>
      </w:pPr>
      <w:r>
        <w:t xml:space="preserve"> </w:t>
      </w:r>
      <w:r w:rsidR="00C6744C" w:rsidRPr="0066117C">
        <w:tab/>
      </w:r>
    </w:p>
    <w:p w:rsidR="007839F0" w:rsidRDefault="007839F0" w:rsidP="00EF30BC">
      <w:pPr>
        <w:spacing w:line="480" w:lineRule="auto"/>
        <w:ind w:left="360"/>
        <w:jc w:val="both"/>
      </w:pPr>
    </w:p>
    <w:p w:rsidR="00C6744C" w:rsidRPr="009A1EE3" w:rsidRDefault="0080612E" w:rsidP="00EF30BC">
      <w:pPr>
        <w:spacing w:line="480" w:lineRule="auto"/>
        <w:jc w:val="center"/>
        <w:rPr>
          <w:rFonts w:ascii="Arial" w:hAnsi="Arial" w:cs="Arial"/>
          <w:b/>
          <w:i/>
        </w:rPr>
      </w:pPr>
      <w:r>
        <w:rPr>
          <w:rFonts w:ascii="Arial" w:hAnsi="Arial" w:cs="Arial"/>
          <w:b/>
          <w:i/>
        </w:rPr>
        <w:t>Cuadro No. 39</w:t>
      </w:r>
    </w:p>
    <w:p w:rsidR="00C6744C" w:rsidRPr="00C6744C" w:rsidRDefault="00C6744C" w:rsidP="00EF30BC">
      <w:pPr>
        <w:spacing w:line="480" w:lineRule="auto"/>
        <w:jc w:val="center"/>
        <w:rPr>
          <w:b/>
        </w:rPr>
      </w:pPr>
      <w:r w:rsidRPr="009A1EE3">
        <w:rPr>
          <w:rFonts w:ascii="Arial" w:hAnsi="Arial" w:cs="Arial"/>
          <w:b/>
          <w:i/>
        </w:rPr>
        <w:t>Flujo de Caja Proyectado</w:t>
      </w:r>
    </w:p>
    <w:p w:rsidR="00C6744C" w:rsidRPr="00096227" w:rsidRDefault="00CD2D60" w:rsidP="00EF30BC">
      <w:pPr>
        <w:spacing w:line="480" w:lineRule="auto"/>
        <w:jc w:val="center"/>
      </w:pPr>
      <w:r>
        <w:rPr>
          <w:noProof/>
        </w:rPr>
        <w:drawing>
          <wp:inline distT="0" distB="0" distL="0" distR="0">
            <wp:extent cx="5213350" cy="4286885"/>
            <wp:effectExtent l="19050" t="0" r="635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srcRect/>
                    <a:stretch>
                      <a:fillRect/>
                    </a:stretch>
                  </pic:blipFill>
                  <pic:spPr bwMode="auto">
                    <a:xfrm>
                      <a:off x="0" y="0"/>
                      <a:ext cx="5213350" cy="4286885"/>
                    </a:xfrm>
                    <a:prstGeom prst="rect">
                      <a:avLst/>
                    </a:prstGeom>
                    <a:noFill/>
                    <a:ln w="9525">
                      <a:noFill/>
                      <a:miter lim="800000"/>
                      <a:headEnd/>
                      <a:tailEnd/>
                    </a:ln>
                  </pic:spPr>
                </pic:pic>
              </a:graphicData>
            </a:graphic>
          </wp:inline>
        </w:drawing>
      </w:r>
    </w:p>
    <w:p w:rsidR="005B24CF" w:rsidRPr="009A1EE3" w:rsidRDefault="00C6744C" w:rsidP="00EF30BC">
      <w:pPr>
        <w:spacing w:line="480" w:lineRule="auto"/>
        <w:ind w:firstLine="708"/>
        <w:rPr>
          <w:i/>
        </w:rPr>
      </w:pPr>
      <w:r w:rsidRPr="009A1EE3">
        <w:rPr>
          <w:i/>
        </w:rPr>
        <w:t>Elaborado por los Autores</w:t>
      </w:r>
    </w:p>
    <w:p w:rsidR="009A1EE3" w:rsidRPr="005B24CF" w:rsidRDefault="009A1EE3" w:rsidP="00EF30BC">
      <w:pPr>
        <w:spacing w:line="480" w:lineRule="auto"/>
        <w:jc w:val="both"/>
      </w:pPr>
    </w:p>
    <w:p w:rsidR="00C6744C" w:rsidRPr="005B24CF" w:rsidRDefault="005B24CF" w:rsidP="00EF30BC">
      <w:pPr>
        <w:spacing w:line="480" w:lineRule="auto"/>
        <w:jc w:val="both"/>
        <w:rPr>
          <w:b/>
        </w:rPr>
      </w:pPr>
      <w:r w:rsidRPr="005B24CF">
        <w:rPr>
          <w:b/>
        </w:rPr>
        <w:t>5.2 EVALUACIÓN FINANCIERA</w:t>
      </w:r>
    </w:p>
    <w:p w:rsidR="005B24CF" w:rsidRDefault="005B24CF" w:rsidP="00EF30BC">
      <w:pPr>
        <w:spacing w:line="480" w:lineRule="auto"/>
        <w:jc w:val="both"/>
      </w:pPr>
    </w:p>
    <w:p w:rsidR="005B24CF" w:rsidRPr="005B24CF" w:rsidRDefault="005B24CF" w:rsidP="00EF30BC">
      <w:pPr>
        <w:spacing w:line="480" w:lineRule="auto"/>
        <w:jc w:val="both"/>
        <w:rPr>
          <w:b/>
        </w:rPr>
      </w:pPr>
      <w:r w:rsidRPr="005B24CF">
        <w:rPr>
          <w:b/>
        </w:rPr>
        <w:t>5.2.1 Determinación de la tasa de descuento</w:t>
      </w:r>
    </w:p>
    <w:p w:rsidR="005B24CF" w:rsidRDefault="005B24CF" w:rsidP="00EF30BC">
      <w:pPr>
        <w:spacing w:line="480" w:lineRule="auto"/>
        <w:jc w:val="both"/>
      </w:pPr>
    </w:p>
    <w:p w:rsidR="005B24CF" w:rsidRPr="00D80ACC" w:rsidRDefault="009A1EE3" w:rsidP="00EF30BC">
      <w:pPr>
        <w:spacing w:line="480" w:lineRule="auto"/>
        <w:jc w:val="both"/>
      </w:pPr>
      <w:r>
        <w:t xml:space="preserve">    </w:t>
      </w:r>
      <w:r w:rsidR="005B24CF" w:rsidRPr="00D80ACC">
        <w:t xml:space="preserve">Al realizar la evaluación financiera se requiere de una tasa de descuento que actualice los flujos del proyecto, para lo cual se ha realizado </w:t>
      </w:r>
      <w:r w:rsidR="005B24CF">
        <w:t>el cálculo del  CAPM</w:t>
      </w:r>
      <w:r w:rsidR="005B24CF" w:rsidRPr="00D80ACC">
        <w:t xml:space="preserve">, donde se obtendrá una tasa de descuento acorde </w:t>
      </w:r>
      <w:r w:rsidR="00241409">
        <w:t>al mercado, la cual se comparará</w:t>
      </w:r>
      <w:r w:rsidR="005B24CF" w:rsidRPr="00D80ACC">
        <w:t xml:space="preserve"> con </w:t>
      </w:r>
      <w:smartTag w:uri="urn:schemas-microsoft-com:office:smarttags" w:element="PersonName">
        <w:smartTagPr>
          <w:attr w:name="ProductID" w:val="la TIR"/>
        </w:smartTagPr>
        <w:r w:rsidR="005B24CF" w:rsidRPr="00D80ACC">
          <w:t>la TIR</w:t>
        </w:r>
      </w:smartTag>
      <w:r w:rsidR="005B24CF" w:rsidRPr="00D80ACC">
        <w:t xml:space="preserve"> para determinar si es mayor o menor.  </w:t>
      </w:r>
    </w:p>
    <w:p w:rsidR="005B24CF" w:rsidRDefault="005B24CF" w:rsidP="00EF30BC">
      <w:pPr>
        <w:spacing w:line="480" w:lineRule="auto"/>
        <w:jc w:val="both"/>
      </w:pPr>
    </w:p>
    <w:p w:rsidR="005B24CF" w:rsidRDefault="005B68D3" w:rsidP="00EF30BC">
      <w:pPr>
        <w:pStyle w:val="Textoindependiente"/>
        <w:spacing w:line="480" w:lineRule="auto"/>
        <w:rPr>
          <w:b/>
        </w:rPr>
      </w:pPr>
      <w:r>
        <w:rPr>
          <w:b/>
        </w:rPr>
        <w:t>5.2</w:t>
      </w:r>
      <w:r w:rsidR="005B24CF">
        <w:rPr>
          <w:b/>
        </w:rPr>
        <w:t>.1.1 CAPM (Modelo de Valoración de Activos de Capital)</w:t>
      </w:r>
    </w:p>
    <w:p w:rsidR="005B24CF" w:rsidRDefault="005B24CF" w:rsidP="00EF30BC">
      <w:pPr>
        <w:pStyle w:val="Textoindependiente"/>
        <w:spacing w:line="480" w:lineRule="auto"/>
        <w:rPr>
          <w:b/>
        </w:rPr>
      </w:pPr>
    </w:p>
    <w:p w:rsidR="005B24CF" w:rsidRDefault="009A1EE3" w:rsidP="00EF30BC">
      <w:pPr>
        <w:spacing w:line="480" w:lineRule="auto"/>
        <w:jc w:val="both"/>
      </w:pPr>
      <w:r>
        <w:t xml:space="preserve">    </w:t>
      </w:r>
      <w:r w:rsidR="005B24CF" w:rsidRPr="007C093C">
        <w:t xml:space="preserve">Dentro de este modelo, cabe recalcar </w:t>
      </w:r>
      <w:r w:rsidR="005B24CF">
        <w:t xml:space="preserve">que la única fuente que afecta </w:t>
      </w:r>
      <w:r w:rsidR="005B24CF" w:rsidRPr="007C093C">
        <w:t>la rentabilidad de las inversiones es el riesgo de Mercado</w:t>
      </w:r>
      <w:r w:rsidR="005B24CF">
        <w:t>,</w:t>
      </w:r>
      <w:r w:rsidR="005B24CF" w:rsidRPr="007C093C">
        <w:t xml:space="preserve"> </w:t>
      </w:r>
      <w:r w:rsidR="005B24CF">
        <w:t xml:space="preserve">el cual es medido mediante </w:t>
      </w:r>
      <w:smartTag w:uri="urn:schemas-microsoft-com:office:smarttags" w:element="PersonName">
        <w:smartTagPr>
          <w:attr w:name="ProductID" w:val="la Beta"/>
        </w:smartTagPr>
        <w:r w:rsidR="005B24CF">
          <w:t>la Beta</w:t>
        </w:r>
      </w:smartTag>
      <w:r w:rsidR="005B24CF">
        <w:t xml:space="preserve"> que relaciona el riesgo del proyecto con el riesgo del mercado.</w:t>
      </w:r>
    </w:p>
    <w:p w:rsidR="005B24CF" w:rsidRDefault="005B24CF" w:rsidP="00EF30BC">
      <w:pPr>
        <w:spacing w:line="480" w:lineRule="auto"/>
        <w:jc w:val="both"/>
      </w:pPr>
    </w:p>
    <w:p w:rsidR="005B24CF" w:rsidRDefault="009A1EE3" w:rsidP="00EF30BC">
      <w:pPr>
        <w:spacing w:line="480" w:lineRule="auto"/>
        <w:jc w:val="both"/>
      </w:pPr>
      <w:r>
        <w:t xml:space="preserve">    </w:t>
      </w:r>
      <w:r w:rsidR="005B24CF">
        <w:t xml:space="preserve">Para su cálculo, se tomó como referencia los bonos del tesoro de Estados Unidos a 5 años, lo cual  según </w:t>
      </w:r>
      <w:r w:rsidR="00284F5F">
        <w:t>información obtenida es del 4.80</w:t>
      </w:r>
      <w:r w:rsidR="005B24CF">
        <w:t xml:space="preserve"> %.   </w:t>
      </w:r>
    </w:p>
    <w:p w:rsidR="005B24CF" w:rsidRDefault="005B24CF" w:rsidP="00EF30BC">
      <w:pPr>
        <w:spacing w:line="480" w:lineRule="auto"/>
        <w:jc w:val="both"/>
      </w:pPr>
    </w:p>
    <w:p w:rsidR="005B24CF" w:rsidRDefault="009A1EE3" w:rsidP="00EF30BC">
      <w:pPr>
        <w:spacing w:line="480" w:lineRule="auto"/>
        <w:jc w:val="both"/>
      </w:pPr>
      <w:r>
        <w:t xml:space="preserve">    </w:t>
      </w:r>
      <w:r w:rsidR="00284F5F">
        <w:t xml:space="preserve">El valor del Beta </w:t>
      </w:r>
      <w:r w:rsidR="005B24CF">
        <w:t>p</w:t>
      </w:r>
      <w:r w:rsidR="00284F5F">
        <w:t>ara nuestro cálculo es de 0.60</w:t>
      </w:r>
      <w:r w:rsidR="005B24CF">
        <w:t xml:space="preserve"> ya que</w:t>
      </w:r>
      <w:r w:rsidR="00284F5F">
        <w:t>,</w:t>
      </w:r>
      <w:r w:rsidR="005B24CF">
        <w:t xml:space="preserve"> acorde con información reciente</w:t>
      </w:r>
      <w:r w:rsidR="00284F5F">
        <w:t>,</w:t>
      </w:r>
      <w:r w:rsidR="005B24CF">
        <w:t xml:space="preserve"> es el estima</w:t>
      </w:r>
      <w:r w:rsidR="00284F5F">
        <w:t>do para industrias tecnológicas</w:t>
      </w:r>
      <w:r w:rsidR="00284F5F">
        <w:rPr>
          <w:rStyle w:val="Refdenotaalpie"/>
        </w:rPr>
        <w:footnoteReference w:id="18"/>
      </w:r>
    </w:p>
    <w:p w:rsidR="005B24CF" w:rsidRDefault="005B24CF" w:rsidP="00EF30BC">
      <w:pPr>
        <w:spacing w:line="480" w:lineRule="auto"/>
        <w:jc w:val="both"/>
      </w:pPr>
    </w:p>
    <w:p w:rsidR="005B24CF" w:rsidRDefault="009A1EE3" w:rsidP="00EF30BC">
      <w:pPr>
        <w:spacing w:line="480" w:lineRule="auto"/>
        <w:jc w:val="both"/>
      </w:pPr>
      <w:r>
        <w:t xml:space="preserve">    </w:t>
      </w:r>
      <w:r w:rsidR="00284F5F">
        <w:t xml:space="preserve">El riesgo país, </w:t>
      </w:r>
      <w:r w:rsidR="005B24CF">
        <w:t>según</w:t>
      </w:r>
      <w:r w:rsidR="00284F5F">
        <w:t xml:space="preserve"> información recabada por el Banco Central del Ecuador, se  considera del 7</w:t>
      </w:r>
      <w:r w:rsidR="005B24CF">
        <w:t>%</w:t>
      </w:r>
      <w:r w:rsidR="00284F5F">
        <w:t xml:space="preserve">, </w:t>
      </w:r>
      <w:r w:rsidR="005B24CF">
        <w:t xml:space="preserve">debido a que el </w:t>
      </w:r>
      <w:r w:rsidR="00284F5F">
        <w:t>cálculo</w:t>
      </w:r>
      <w:r w:rsidR="005B24CF">
        <w:t xml:space="preserve"> no se lo realiza con el valor de los bonos  ecuatorianos. </w:t>
      </w:r>
    </w:p>
    <w:p w:rsidR="005B24CF" w:rsidRDefault="005B24CF" w:rsidP="00EF30BC">
      <w:pPr>
        <w:spacing w:line="480" w:lineRule="auto"/>
        <w:jc w:val="both"/>
      </w:pPr>
      <w:r>
        <w:tab/>
      </w:r>
    </w:p>
    <w:p w:rsidR="005B24CF" w:rsidRDefault="009A1EE3" w:rsidP="00EF30BC">
      <w:pPr>
        <w:spacing w:line="480" w:lineRule="auto"/>
        <w:jc w:val="both"/>
      </w:pPr>
      <w:r>
        <w:t xml:space="preserve">    </w:t>
      </w:r>
      <w:r w:rsidR="00241409">
        <w:t>Se procede al cálculo, cuya fó</w:t>
      </w:r>
      <w:r w:rsidR="005B24CF">
        <w:t>rmula es:</w:t>
      </w:r>
    </w:p>
    <w:p w:rsidR="005B24CF" w:rsidRPr="005B24CF" w:rsidRDefault="005B24CF" w:rsidP="00EF30BC">
      <w:pPr>
        <w:spacing w:line="480" w:lineRule="auto"/>
      </w:pPr>
    </w:p>
    <w:p w:rsidR="005B24CF" w:rsidRPr="005B24CF" w:rsidRDefault="005B24CF" w:rsidP="00EF30BC">
      <w:pPr>
        <w:spacing w:line="480" w:lineRule="auto"/>
      </w:pPr>
      <w:r>
        <w:rPr>
          <w:noProof/>
        </w:rPr>
        <w:pict>
          <v:rect id="_x0000_s1081" style="position:absolute;margin-left:126pt;margin-top:3.6pt;width:171pt;height:36pt;z-index:251661312">
            <v:textbox style="mso-next-textbox:#_x0000_s1081">
              <w:txbxContent>
                <w:p w:rsidR="00DC097C" w:rsidRPr="00015E17" w:rsidRDefault="00DC097C" w:rsidP="005B24CF">
                  <w:pPr>
                    <w:pStyle w:val="Textoindependiente"/>
                    <w:spacing w:line="360" w:lineRule="auto"/>
                    <w:rPr>
                      <w:sz w:val="32"/>
                      <w:szCs w:val="32"/>
                      <w:lang w:val="pt-BR"/>
                    </w:rPr>
                  </w:pPr>
                  <w:r w:rsidRPr="00015E17">
                    <w:rPr>
                      <w:b/>
                      <w:sz w:val="32"/>
                      <w:szCs w:val="32"/>
                      <w:lang w:val="pt-BR"/>
                    </w:rPr>
                    <w:t>R</w:t>
                  </w:r>
                  <w:r w:rsidRPr="00015E17">
                    <w:rPr>
                      <w:b/>
                      <w:sz w:val="32"/>
                      <w:szCs w:val="32"/>
                      <w:vertAlign w:val="subscript"/>
                      <w:lang w:val="pt-BR"/>
                    </w:rPr>
                    <w:t>e</w:t>
                  </w:r>
                  <w:r w:rsidRPr="00015E17">
                    <w:rPr>
                      <w:sz w:val="32"/>
                      <w:szCs w:val="32"/>
                      <w:vertAlign w:val="subscript"/>
                      <w:lang w:val="pt-BR"/>
                    </w:rPr>
                    <w:t xml:space="preserve"> </w:t>
                  </w:r>
                  <w:r w:rsidRPr="00015E17">
                    <w:rPr>
                      <w:sz w:val="32"/>
                      <w:szCs w:val="32"/>
                      <w:lang w:val="pt-BR"/>
                    </w:rPr>
                    <w:t xml:space="preserve"> =  r </w:t>
                  </w:r>
                  <w:r w:rsidRPr="00015E17">
                    <w:rPr>
                      <w:sz w:val="32"/>
                      <w:szCs w:val="32"/>
                      <w:vertAlign w:val="subscript"/>
                      <w:lang w:val="pt-BR"/>
                    </w:rPr>
                    <w:t xml:space="preserve">f   +  </w:t>
                  </w:r>
                  <w:r w:rsidRPr="00015E17">
                    <w:rPr>
                      <w:sz w:val="32"/>
                      <w:szCs w:val="32"/>
                      <w:lang w:val="pt-BR"/>
                    </w:rPr>
                    <w:t xml:space="preserve">( r </w:t>
                  </w:r>
                  <w:r w:rsidRPr="00015E17">
                    <w:rPr>
                      <w:sz w:val="32"/>
                      <w:szCs w:val="32"/>
                      <w:vertAlign w:val="subscript"/>
                      <w:lang w:val="pt-BR"/>
                    </w:rPr>
                    <w:t xml:space="preserve">m   </w:t>
                  </w:r>
                  <w:r w:rsidRPr="00015E17">
                    <w:rPr>
                      <w:sz w:val="32"/>
                      <w:szCs w:val="32"/>
                      <w:lang w:val="pt-BR"/>
                    </w:rPr>
                    <w:t xml:space="preserve">- r </w:t>
                  </w:r>
                  <w:r w:rsidRPr="00015E17">
                    <w:rPr>
                      <w:sz w:val="32"/>
                      <w:szCs w:val="32"/>
                      <w:vertAlign w:val="subscript"/>
                      <w:lang w:val="pt-BR"/>
                    </w:rPr>
                    <w:t xml:space="preserve">f   </w:t>
                  </w:r>
                  <w:r w:rsidRPr="00015E17">
                    <w:rPr>
                      <w:sz w:val="32"/>
                      <w:szCs w:val="32"/>
                      <w:lang w:val="pt-BR"/>
                    </w:rPr>
                    <w:t xml:space="preserve">) </w:t>
                  </w:r>
                  <w:r w:rsidRPr="00015E17">
                    <w:rPr>
                      <w:sz w:val="32"/>
                      <w:szCs w:val="32"/>
                    </w:rPr>
                    <w:t>β</w:t>
                  </w:r>
                </w:p>
                <w:p w:rsidR="00DC097C" w:rsidRPr="00015E17" w:rsidRDefault="00DC097C" w:rsidP="005B24CF">
                  <w:pPr>
                    <w:pStyle w:val="Textoindependiente"/>
                    <w:spacing w:line="360" w:lineRule="auto"/>
                    <w:rPr>
                      <w:lang w:val="pt-BR"/>
                    </w:rPr>
                  </w:pPr>
                </w:p>
                <w:p w:rsidR="00DC097C" w:rsidRDefault="00DC097C" w:rsidP="005B24CF"/>
              </w:txbxContent>
            </v:textbox>
          </v:rect>
        </w:pict>
      </w:r>
    </w:p>
    <w:p w:rsidR="005B24CF" w:rsidRPr="005B24CF" w:rsidRDefault="005B24CF" w:rsidP="00EF30BC">
      <w:pPr>
        <w:spacing w:line="480" w:lineRule="auto"/>
        <w:rPr>
          <w:b/>
          <w:vertAlign w:val="subscript"/>
        </w:rPr>
      </w:pPr>
    </w:p>
    <w:p w:rsidR="005B24CF" w:rsidRPr="005B24CF" w:rsidRDefault="005B24CF" w:rsidP="00EF30BC">
      <w:pPr>
        <w:spacing w:line="480" w:lineRule="auto"/>
        <w:rPr>
          <w:b/>
          <w:vertAlign w:val="subscript"/>
        </w:rPr>
      </w:pPr>
    </w:p>
    <w:p w:rsidR="005B24CF" w:rsidRPr="00FD1028" w:rsidRDefault="005B24CF" w:rsidP="00EF30BC">
      <w:pPr>
        <w:spacing w:line="480" w:lineRule="auto"/>
        <w:rPr>
          <w:lang w:val="pt-BR"/>
        </w:rPr>
      </w:pPr>
      <w:r w:rsidRPr="00FD1028">
        <w:rPr>
          <w:lang w:val="pt-BR"/>
        </w:rPr>
        <w:t>Donde :</w:t>
      </w:r>
    </w:p>
    <w:p w:rsidR="005B24CF" w:rsidRPr="00AF5D49" w:rsidRDefault="005B24CF" w:rsidP="00EF30BC">
      <w:pPr>
        <w:spacing w:line="480" w:lineRule="auto"/>
        <w:rPr>
          <w:vertAlign w:val="subscript"/>
          <w:lang w:val="pt-BR"/>
        </w:rPr>
      </w:pPr>
      <w:r w:rsidRPr="00015E17">
        <w:rPr>
          <w:b/>
          <w:sz w:val="32"/>
          <w:szCs w:val="32"/>
          <w:lang w:val="pt-BR"/>
        </w:rPr>
        <w:t>R</w:t>
      </w:r>
      <w:r w:rsidRPr="00015E17">
        <w:rPr>
          <w:b/>
          <w:sz w:val="32"/>
          <w:szCs w:val="32"/>
          <w:vertAlign w:val="subscript"/>
          <w:lang w:val="pt-BR"/>
        </w:rPr>
        <w:t>e</w:t>
      </w:r>
      <w:r>
        <w:rPr>
          <w:b/>
          <w:sz w:val="32"/>
          <w:szCs w:val="32"/>
          <w:vertAlign w:val="subscript"/>
          <w:lang w:val="pt-BR"/>
        </w:rPr>
        <w:t xml:space="preserve">  </w:t>
      </w:r>
      <w:r w:rsidRPr="00AF5D49">
        <w:rPr>
          <w:b/>
          <w:lang w:val="pt-BR"/>
        </w:rPr>
        <w:t xml:space="preserve">=  </w:t>
      </w:r>
      <w:r w:rsidR="00284F5F">
        <w:rPr>
          <w:lang w:val="pt-BR"/>
        </w:rPr>
        <w:t>9.84</w:t>
      </w:r>
      <w:r>
        <w:rPr>
          <w:lang w:val="pt-BR"/>
        </w:rPr>
        <w:t xml:space="preserve"> % </w:t>
      </w:r>
    </w:p>
    <w:p w:rsidR="005B24CF" w:rsidRDefault="00284F5F" w:rsidP="00EF30BC">
      <w:pPr>
        <w:spacing w:line="480" w:lineRule="auto"/>
        <w:rPr>
          <w:lang w:val="pt-BR"/>
        </w:rPr>
      </w:pPr>
      <w:r>
        <w:rPr>
          <w:b/>
          <w:sz w:val="32"/>
          <w:szCs w:val="32"/>
          <w:lang w:val="pt-BR"/>
        </w:rPr>
        <w:t>r</w:t>
      </w:r>
      <w:r w:rsidR="005B24CF" w:rsidRPr="00AF5D49">
        <w:rPr>
          <w:b/>
          <w:sz w:val="32"/>
          <w:szCs w:val="32"/>
          <w:vertAlign w:val="subscript"/>
          <w:lang w:val="pt-BR"/>
        </w:rPr>
        <w:t>f   =</w:t>
      </w:r>
      <w:r w:rsidR="005B24CF">
        <w:rPr>
          <w:sz w:val="32"/>
          <w:szCs w:val="32"/>
          <w:vertAlign w:val="subscript"/>
          <w:lang w:val="pt-BR"/>
        </w:rPr>
        <w:t xml:space="preserve">  </w:t>
      </w:r>
      <w:r>
        <w:rPr>
          <w:lang w:val="pt-BR"/>
        </w:rPr>
        <w:t>4.80</w:t>
      </w:r>
      <w:r w:rsidR="005B24CF" w:rsidRPr="00AF5D49">
        <w:rPr>
          <w:lang w:val="pt-BR"/>
        </w:rPr>
        <w:t xml:space="preserve"> %</w:t>
      </w:r>
    </w:p>
    <w:p w:rsidR="005B24CF" w:rsidRDefault="005B24CF" w:rsidP="00EF30BC">
      <w:pPr>
        <w:spacing w:line="480" w:lineRule="auto"/>
        <w:rPr>
          <w:lang w:val="pt-BR"/>
        </w:rPr>
      </w:pPr>
      <w:r w:rsidRPr="00AF5D49">
        <w:rPr>
          <w:b/>
          <w:sz w:val="32"/>
          <w:szCs w:val="32"/>
          <w:lang w:val="pt-BR"/>
        </w:rPr>
        <w:t xml:space="preserve">( r </w:t>
      </w:r>
      <w:r w:rsidRPr="00AF5D49">
        <w:rPr>
          <w:b/>
          <w:sz w:val="32"/>
          <w:szCs w:val="32"/>
          <w:vertAlign w:val="subscript"/>
          <w:lang w:val="pt-BR"/>
        </w:rPr>
        <w:t xml:space="preserve">m   </w:t>
      </w:r>
      <w:r w:rsidRPr="00AF5D49">
        <w:rPr>
          <w:b/>
          <w:sz w:val="32"/>
          <w:szCs w:val="32"/>
          <w:lang w:val="pt-BR"/>
        </w:rPr>
        <w:t xml:space="preserve">- r </w:t>
      </w:r>
      <w:r w:rsidRPr="00AF5D49">
        <w:rPr>
          <w:b/>
          <w:sz w:val="32"/>
          <w:szCs w:val="32"/>
          <w:vertAlign w:val="subscript"/>
          <w:lang w:val="pt-BR"/>
        </w:rPr>
        <w:t xml:space="preserve">f   </w:t>
      </w:r>
      <w:r w:rsidRPr="00AF5D49">
        <w:rPr>
          <w:b/>
          <w:sz w:val="32"/>
          <w:szCs w:val="32"/>
          <w:lang w:val="pt-BR"/>
        </w:rPr>
        <w:t xml:space="preserve">) </w:t>
      </w:r>
      <w:r w:rsidRPr="00AF5D49">
        <w:rPr>
          <w:b/>
          <w:lang w:val="pt-BR"/>
        </w:rPr>
        <w:t>=</w:t>
      </w:r>
      <w:r>
        <w:rPr>
          <w:lang w:val="pt-BR"/>
        </w:rPr>
        <w:t xml:space="preserve">  Premio por riesgo =   8.40 %</w:t>
      </w:r>
    </w:p>
    <w:p w:rsidR="005B24CF" w:rsidRPr="00284F5F" w:rsidRDefault="005B24CF" w:rsidP="00EF30BC">
      <w:pPr>
        <w:spacing w:line="480" w:lineRule="auto"/>
        <w:rPr>
          <w:lang w:val="pt-BR"/>
        </w:rPr>
      </w:pPr>
      <w:r w:rsidRPr="00AF5D49">
        <w:rPr>
          <w:b/>
          <w:sz w:val="32"/>
          <w:szCs w:val="32"/>
        </w:rPr>
        <w:t>Β</w:t>
      </w:r>
      <w:r w:rsidRPr="00284F5F">
        <w:rPr>
          <w:sz w:val="32"/>
          <w:szCs w:val="32"/>
          <w:lang w:val="pt-BR"/>
        </w:rPr>
        <w:t xml:space="preserve">  </w:t>
      </w:r>
      <w:r w:rsidR="00284F5F">
        <w:rPr>
          <w:lang w:val="pt-BR"/>
        </w:rPr>
        <w:t>=  0.60</w:t>
      </w:r>
    </w:p>
    <w:p w:rsidR="005B24CF" w:rsidRDefault="005B24CF" w:rsidP="00EF30BC">
      <w:pPr>
        <w:spacing w:line="480" w:lineRule="auto"/>
      </w:pPr>
      <w:r w:rsidRPr="00AF5D49">
        <w:rPr>
          <w:b/>
        </w:rPr>
        <w:t>Riesgo País</w:t>
      </w:r>
      <w:r w:rsidR="00284F5F">
        <w:t xml:space="preserve"> =  7</w:t>
      </w:r>
      <w:r>
        <w:t xml:space="preserve">  %</w:t>
      </w:r>
    </w:p>
    <w:p w:rsidR="005B24CF" w:rsidRDefault="005B24CF" w:rsidP="00EF30BC">
      <w:pPr>
        <w:spacing w:line="480" w:lineRule="auto"/>
      </w:pPr>
    </w:p>
    <w:p w:rsidR="005B24CF" w:rsidRDefault="00284F5F" w:rsidP="00EF30BC">
      <w:pPr>
        <w:spacing w:line="480" w:lineRule="auto"/>
      </w:pPr>
      <w:r>
        <w:rPr>
          <w:noProof/>
        </w:rPr>
        <w:pict>
          <v:rect id="_x0000_s1082" style="position:absolute;margin-left:135pt;margin-top:.95pt;width:126pt;height:25.8pt;z-index:251662336" fillcolor="yellow">
            <v:textbox style="mso-next-textbox:#_x0000_s1082">
              <w:txbxContent>
                <w:p w:rsidR="00DC097C" w:rsidRPr="00AF5D49" w:rsidRDefault="00DC097C" w:rsidP="00284F5F">
                  <w:pPr>
                    <w:pStyle w:val="Textoindependiente"/>
                    <w:spacing w:line="360" w:lineRule="auto"/>
                    <w:jc w:val="center"/>
                    <w:rPr>
                      <w:lang w:val="pt-BR"/>
                    </w:rPr>
                  </w:pPr>
                  <w:r w:rsidRPr="006825A2">
                    <w:rPr>
                      <w:b/>
                    </w:rPr>
                    <w:t>CAPM</w:t>
                  </w:r>
                  <w:r w:rsidRPr="006825A2">
                    <w:t xml:space="preserve"> =  </w:t>
                  </w:r>
                  <w:r>
                    <w:rPr>
                      <w:b/>
                    </w:rPr>
                    <w:t>16.84</w:t>
                  </w:r>
                  <w:r w:rsidRPr="00B33FC1">
                    <w:rPr>
                      <w:b/>
                    </w:rPr>
                    <w:t xml:space="preserve"> %</w:t>
                  </w:r>
                </w:p>
                <w:p w:rsidR="00DC097C" w:rsidRDefault="00DC097C" w:rsidP="005B24CF"/>
              </w:txbxContent>
            </v:textbox>
          </v:rect>
        </w:pict>
      </w:r>
    </w:p>
    <w:p w:rsidR="005B24CF" w:rsidRDefault="005B24CF" w:rsidP="00EF30BC">
      <w:pPr>
        <w:pStyle w:val="Textoindependiente"/>
        <w:spacing w:line="480" w:lineRule="auto"/>
      </w:pPr>
    </w:p>
    <w:p w:rsidR="009A1EE3" w:rsidRDefault="009A1EE3" w:rsidP="00EF30BC">
      <w:pPr>
        <w:spacing w:line="480" w:lineRule="auto"/>
        <w:jc w:val="both"/>
        <w:rPr>
          <w:b/>
        </w:rPr>
      </w:pPr>
    </w:p>
    <w:p w:rsidR="00DF7029" w:rsidRDefault="00DF7029" w:rsidP="00EF30BC">
      <w:pPr>
        <w:spacing w:line="480" w:lineRule="auto"/>
        <w:jc w:val="both"/>
        <w:rPr>
          <w:b/>
        </w:rPr>
      </w:pPr>
    </w:p>
    <w:p w:rsidR="00284F5F" w:rsidRPr="00622D20" w:rsidRDefault="00622D20" w:rsidP="00EF30BC">
      <w:pPr>
        <w:spacing w:line="480" w:lineRule="auto"/>
        <w:jc w:val="both"/>
        <w:rPr>
          <w:b/>
        </w:rPr>
      </w:pPr>
      <w:r w:rsidRPr="00622D20">
        <w:rPr>
          <w:b/>
        </w:rPr>
        <w:t>5.2.2 Tasa interna de retorno</w:t>
      </w:r>
      <w:r>
        <w:rPr>
          <w:b/>
        </w:rPr>
        <w:t xml:space="preserve"> (TIR)</w:t>
      </w:r>
    </w:p>
    <w:p w:rsidR="00622D20" w:rsidRDefault="00622D20" w:rsidP="00EF30BC">
      <w:pPr>
        <w:spacing w:line="480" w:lineRule="auto"/>
      </w:pPr>
    </w:p>
    <w:p w:rsidR="00E6489A" w:rsidRDefault="009A1EE3" w:rsidP="00EF30BC">
      <w:pPr>
        <w:spacing w:line="480" w:lineRule="auto"/>
        <w:jc w:val="both"/>
      </w:pPr>
      <w:r>
        <w:t xml:space="preserve">    </w:t>
      </w:r>
      <w:r w:rsidR="00622D20">
        <w:t>Evaluando el flujo de caja proy</w:t>
      </w:r>
      <w:r w:rsidR="00A947E0">
        <w:t>ectado observado en el cuadro 39</w:t>
      </w:r>
      <w:r w:rsidR="00622D20">
        <w:t>, la tasa interna del proyecto (TIR), para los inver</w:t>
      </w:r>
      <w:r w:rsidR="00897E02">
        <w:t>si</w:t>
      </w:r>
      <w:r w:rsidR="00D2198C">
        <w:t>onistas del proyecto es de</w:t>
      </w:r>
      <w:r w:rsidR="00DF7029">
        <w:t xml:space="preserve"> 18.17</w:t>
      </w:r>
      <w:r w:rsidR="00E6489A">
        <w:t>%, y al ser esta tasa mayor a la tasa de descuento (CAPM) del 16.84%, se acepta que el proyecto es rentable.</w:t>
      </w:r>
    </w:p>
    <w:p w:rsidR="00E6489A" w:rsidRDefault="00E6489A" w:rsidP="00EF30BC">
      <w:pPr>
        <w:spacing w:line="480" w:lineRule="auto"/>
        <w:jc w:val="both"/>
      </w:pPr>
    </w:p>
    <w:p w:rsidR="00E6489A" w:rsidRPr="00E6489A" w:rsidRDefault="00E6489A" w:rsidP="00EF30BC">
      <w:pPr>
        <w:spacing w:line="480" w:lineRule="auto"/>
        <w:jc w:val="both"/>
        <w:rPr>
          <w:b/>
        </w:rPr>
      </w:pPr>
      <w:r w:rsidRPr="00E6489A">
        <w:rPr>
          <w:b/>
        </w:rPr>
        <w:t>5.2.3 Valor Actual Neto (VAN)</w:t>
      </w:r>
    </w:p>
    <w:p w:rsidR="00E6489A" w:rsidRDefault="00E6489A" w:rsidP="00EF30BC">
      <w:pPr>
        <w:spacing w:line="480" w:lineRule="auto"/>
        <w:jc w:val="both"/>
      </w:pPr>
    </w:p>
    <w:p w:rsidR="00E6489A" w:rsidRDefault="009A1EE3" w:rsidP="00EF30BC">
      <w:pPr>
        <w:spacing w:line="480" w:lineRule="auto"/>
        <w:jc w:val="both"/>
      </w:pPr>
      <w:r>
        <w:t xml:space="preserve">    </w:t>
      </w:r>
      <w:r w:rsidR="00E6489A">
        <w:t>El valor actual neto (VAN) del pres</w:t>
      </w:r>
      <w:r w:rsidR="00897E02">
        <w:t>e</w:t>
      </w:r>
      <w:r w:rsidR="00DF7029">
        <w:t>nte proyecto es de US$ 8,293.42</w:t>
      </w:r>
      <w:r w:rsidR="00E6489A">
        <w:t xml:space="preserve"> y siendo este valor mayor que cero, se verifica la factibilidad financiera de invertir en el mismo.</w:t>
      </w:r>
    </w:p>
    <w:p w:rsidR="00E6489A" w:rsidRDefault="00E6489A" w:rsidP="00EF30BC">
      <w:pPr>
        <w:spacing w:line="480" w:lineRule="auto"/>
        <w:jc w:val="both"/>
      </w:pPr>
    </w:p>
    <w:p w:rsidR="00E6489A" w:rsidRDefault="00E6489A" w:rsidP="00EF30BC">
      <w:pPr>
        <w:spacing w:line="480" w:lineRule="auto"/>
        <w:jc w:val="both"/>
        <w:rPr>
          <w:b/>
        </w:rPr>
      </w:pPr>
      <w:r w:rsidRPr="00E6489A">
        <w:rPr>
          <w:b/>
        </w:rPr>
        <w:t>5.2.4 Periodo de r</w:t>
      </w:r>
      <w:r w:rsidR="00DA09AB">
        <w:rPr>
          <w:b/>
        </w:rPr>
        <w:t>ecuperación de la inversión (PR</w:t>
      </w:r>
      <w:r w:rsidRPr="00E6489A">
        <w:rPr>
          <w:b/>
        </w:rPr>
        <w:t>)</w:t>
      </w:r>
    </w:p>
    <w:p w:rsidR="00E6489A" w:rsidRDefault="00E6489A" w:rsidP="00EF30BC">
      <w:pPr>
        <w:spacing w:line="480" w:lineRule="auto"/>
        <w:jc w:val="both"/>
        <w:rPr>
          <w:b/>
        </w:rPr>
      </w:pPr>
    </w:p>
    <w:p w:rsidR="00E6489A" w:rsidRDefault="009A1EE3" w:rsidP="00EF30BC">
      <w:pPr>
        <w:spacing w:line="480" w:lineRule="auto"/>
        <w:jc w:val="both"/>
      </w:pPr>
      <w:r>
        <w:t xml:space="preserve">    </w:t>
      </w:r>
      <w:r w:rsidR="00E6489A">
        <w:t>El capital que los inversionistas aportarían para la ejecución del presente proyecto, se recuperaría en el quinto año de vida útil del mismo.</w:t>
      </w:r>
    </w:p>
    <w:p w:rsidR="00553C40" w:rsidRDefault="00553C40" w:rsidP="00EF30BC">
      <w:pPr>
        <w:spacing w:line="480" w:lineRule="auto"/>
        <w:jc w:val="both"/>
      </w:pPr>
    </w:p>
    <w:p w:rsidR="00DF7029" w:rsidRDefault="00DF7029" w:rsidP="00EF30BC">
      <w:pPr>
        <w:spacing w:line="480" w:lineRule="auto"/>
        <w:jc w:val="both"/>
      </w:pPr>
    </w:p>
    <w:p w:rsidR="00553C40" w:rsidRDefault="00553C40" w:rsidP="00EF30BC">
      <w:pPr>
        <w:spacing w:line="480" w:lineRule="auto"/>
        <w:jc w:val="both"/>
        <w:rPr>
          <w:b/>
        </w:rPr>
      </w:pPr>
      <w:r w:rsidRPr="00553C40">
        <w:rPr>
          <w:b/>
        </w:rPr>
        <w:t>5.3 AN</w:t>
      </w:r>
      <w:r>
        <w:rPr>
          <w:b/>
        </w:rPr>
        <w:t>ÁLISIS DE SENSIBILIDAD</w:t>
      </w:r>
    </w:p>
    <w:p w:rsidR="00553C40" w:rsidRDefault="00553C40" w:rsidP="00EF30BC">
      <w:pPr>
        <w:spacing w:line="480" w:lineRule="auto"/>
        <w:jc w:val="both"/>
        <w:rPr>
          <w:b/>
        </w:rPr>
      </w:pPr>
    </w:p>
    <w:p w:rsidR="00553C40" w:rsidRDefault="00553C40" w:rsidP="00EF30BC">
      <w:pPr>
        <w:spacing w:line="480" w:lineRule="auto"/>
        <w:jc w:val="both"/>
        <w:rPr>
          <w:b/>
        </w:rPr>
      </w:pPr>
      <w:r>
        <w:rPr>
          <w:b/>
        </w:rPr>
        <w:t>5.3.1 Análisis Unidimensional</w:t>
      </w:r>
    </w:p>
    <w:p w:rsidR="00553C40" w:rsidRDefault="00553C40" w:rsidP="00EF30BC">
      <w:pPr>
        <w:spacing w:line="480" w:lineRule="auto"/>
        <w:jc w:val="both"/>
        <w:rPr>
          <w:b/>
        </w:rPr>
      </w:pPr>
    </w:p>
    <w:p w:rsidR="00553C40" w:rsidRDefault="009A1EE3" w:rsidP="00EF30BC">
      <w:pPr>
        <w:spacing w:line="480" w:lineRule="auto"/>
        <w:jc w:val="both"/>
      </w:pPr>
      <w:r>
        <w:t xml:space="preserve">    </w:t>
      </w:r>
      <w:r w:rsidR="00553C40">
        <w:t xml:space="preserve">El modelo unidimensional, busca determinar hasta donde puede bajar el precio o el nivel de operación y hasta donde subir el costo variable o fijo, para que el proyecto siga siendo atractivo. </w:t>
      </w:r>
    </w:p>
    <w:p w:rsidR="006621F3" w:rsidRDefault="006621F3" w:rsidP="00EF30BC">
      <w:pPr>
        <w:spacing w:line="480" w:lineRule="auto"/>
        <w:jc w:val="both"/>
      </w:pPr>
    </w:p>
    <w:p w:rsidR="006621F3" w:rsidRDefault="009A1EE3" w:rsidP="00EF30BC">
      <w:pPr>
        <w:spacing w:line="480" w:lineRule="auto"/>
        <w:jc w:val="both"/>
      </w:pPr>
      <w:r>
        <w:t xml:space="preserve">    </w:t>
      </w:r>
      <w:r w:rsidR="006621F3">
        <w:t>Considerando primero el nivel de producción que hace que el VAN sea cero, obtenemos el siguiente flujo de caja:</w:t>
      </w:r>
    </w:p>
    <w:p w:rsidR="006621F3" w:rsidRDefault="006621F3" w:rsidP="00EF30BC">
      <w:pPr>
        <w:spacing w:line="480" w:lineRule="auto"/>
        <w:jc w:val="both"/>
      </w:pPr>
    </w:p>
    <w:p w:rsidR="009A1EE3" w:rsidRDefault="009A1EE3" w:rsidP="007F3202">
      <w:pPr>
        <w:spacing w:line="480" w:lineRule="auto"/>
        <w:rPr>
          <w:rFonts w:ascii="Arial" w:hAnsi="Arial" w:cs="Arial"/>
          <w:b/>
          <w:i/>
        </w:rPr>
      </w:pPr>
    </w:p>
    <w:p w:rsidR="006621F3" w:rsidRPr="009A1EE3" w:rsidRDefault="00A947E0" w:rsidP="00EF30BC">
      <w:pPr>
        <w:spacing w:line="480" w:lineRule="auto"/>
        <w:jc w:val="center"/>
        <w:rPr>
          <w:rFonts w:ascii="Arial" w:hAnsi="Arial" w:cs="Arial"/>
          <w:b/>
          <w:i/>
        </w:rPr>
      </w:pPr>
      <w:r>
        <w:rPr>
          <w:rFonts w:ascii="Arial" w:hAnsi="Arial" w:cs="Arial"/>
          <w:b/>
          <w:i/>
        </w:rPr>
        <w:t>Cuadro No. 40</w:t>
      </w:r>
    </w:p>
    <w:p w:rsidR="006621F3" w:rsidRPr="009A1EE3" w:rsidRDefault="006621F3" w:rsidP="00EF30BC">
      <w:pPr>
        <w:spacing w:line="480" w:lineRule="auto"/>
        <w:jc w:val="center"/>
        <w:rPr>
          <w:rFonts w:ascii="Arial" w:hAnsi="Arial" w:cs="Arial"/>
          <w:b/>
          <w:i/>
        </w:rPr>
      </w:pPr>
      <w:r w:rsidRPr="009A1EE3">
        <w:rPr>
          <w:rFonts w:ascii="Arial" w:hAnsi="Arial" w:cs="Arial"/>
          <w:b/>
          <w:i/>
        </w:rPr>
        <w:t>Sensibilización de la cantidad</w:t>
      </w:r>
    </w:p>
    <w:p w:rsidR="006621F3" w:rsidRPr="00334D53" w:rsidRDefault="00CD2D60" w:rsidP="00EF30BC">
      <w:pPr>
        <w:spacing w:line="480" w:lineRule="auto"/>
        <w:jc w:val="center"/>
      </w:pPr>
      <w:r>
        <w:rPr>
          <w:noProof/>
        </w:rPr>
        <w:drawing>
          <wp:inline distT="0" distB="0" distL="0" distR="0">
            <wp:extent cx="5213350" cy="3515360"/>
            <wp:effectExtent l="19050" t="0" r="635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srcRect/>
                    <a:stretch>
                      <a:fillRect/>
                    </a:stretch>
                  </pic:blipFill>
                  <pic:spPr bwMode="auto">
                    <a:xfrm>
                      <a:off x="0" y="0"/>
                      <a:ext cx="5213350" cy="3515360"/>
                    </a:xfrm>
                    <a:prstGeom prst="rect">
                      <a:avLst/>
                    </a:prstGeom>
                    <a:noFill/>
                    <a:ln w="9525">
                      <a:noFill/>
                      <a:miter lim="800000"/>
                      <a:headEnd/>
                      <a:tailEnd/>
                    </a:ln>
                  </pic:spPr>
                </pic:pic>
              </a:graphicData>
            </a:graphic>
          </wp:inline>
        </w:drawing>
      </w:r>
    </w:p>
    <w:p w:rsidR="00553C40" w:rsidRPr="009A1EE3" w:rsidRDefault="006621F3" w:rsidP="00EF30BC">
      <w:pPr>
        <w:spacing w:line="480" w:lineRule="auto"/>
        <w:jc w:val="both"/>
        <w:rPr>
          <w:rFonts w:ascii="Arial" w:hAnsi="Arial" w:cs="Arial"/>
          <w:i/>
        </w:rPr>
      </w:pPr>
      <w:r w:rsidRPr="009A1EE3">
        <w:rPr>
          <w:rFonts w:ascii="Arial" w:hAnsi="Arial" w:cs="Arial"/>
          <w:i/>
        </w:rPr>
        <w:t>Elaborado por los Autores</w:t>
      </w:r>
    </w:p>
    <w:p w:rsidR="00553C40" w:rsidRPr="00553C40" w:rsidRDefault="00553C40" w:rsidP="00EF30BC">
      <w:pPr>
        <w:spacing w:line="480" w:lineRule="auto"/>
        <w:jc w:val="both"/>
        <w:rPr>
          <w:b/>
        </w:rPr>
      </w:pPr>
    </w:p>
    <w:p w:rsidR="00553C40" w:rsidRDefault="009A1EE3" w:rsidP="00EF30BC">
      <w:pPr>
        <w:spacing w:line="480" w:lineRule="auto"/>
        <w:jc w:val="both"/>
      </w:pPr>
      <w:r>
        <w:t xml:space="preserve">    </w:t>
      </w:r>
      <w:r w:rsidR="006621F3">
        <w:t>Como se puede observar en el flujo sensibilizado, toda la función de cantidad ensamblada y vendida de colectores solares se desplazó hacia abajo en un 1.72%, en cada uno de los cinco años proyectados, o lo que es lo mismo, el proyecto resiste un nivel de operación mínimo equivalente al 98.28% de lo estimado.</w:t>
      </w:r>
    </w:p>
    <w:p w:rsidR="006621F3" w:rsidRDefault="006621F3" w:rsidP="00EF30BC">
      <w:pPr>
        <w:spacing w:line="480" w:lineRule="auto"/>
        <w:jc w:val="both"/>
      </w:pPr>
    </w:p>
    <w:p w:rsidR="006621F3" w:rsidRDefault="009A1EE3" w:rsidP="00EF30BC">
      <w:pPr>
        <w:spacing w:line="480" w:lineRule="auto"/>
        <w:jc w:val="both"/>
      </w:pPr>
      <w:r>
        <w:t xml:space="preserve">    </w:t>
      </w:r>
      <w:r w:rsidR="00502EE3">
        <w:t>En cuanto al precio mínimo que se puede cobrar para que el VAN sea cero, se obtuvieron los siguientes resultados:</w:t>
      </w:r>
    </w:p>
    <w:p w:rsidR="00502EE3" w:rsidRDefault="00502EE3" w:rsidP="00EF30BC">
      <w:pPr>
        <w:spacing w:line="480" w:lineRule="auto"/>
        <w:jc w:val="both"/>
      </w:pPr>
    </w:p>
    <w:p w:rsidR="00502EE3" w:rsidRPr="009A1EE3" w:rsidRDefault="00A947E0" w:rsidP="00EF30BC">
      <w:pPr>
        <w:spacing w:line="480" w:lineRule="auto"/>
        <w:jc w:val="center"/>
        <w:rPr>
          <w:rFonts w:ascii="Arial" w:hAnsi="Arial" w:cs="Arial"/>
          <w:b/>
          <w:i/>
        </w:rPr>
      </w:pPr>
      <w:r>
        <w:rPr>
          <w:rFonts w:ascii="Arial" w:hAnsi="Arial" w:cs="Arial"/>
          <w:b/>
          <w:i/>
        </w:rPr>
        <w:t>Cuadro No. 41</w:t>
      </w:r>
    </w:p>
    <w:p w:rsidR="00502EE3" w:rsidRPr="009A1EE3" w:rsidRDefault="00502EE3" w:rsidP="00EF30BC">
      <w:pPr>
        <w:spacing w:line="480" w:lineRule="auto"/>
        <w:jc w:val="center"/>
        <w:rPr>
          <w:rFonts w:ascii="Arial" w:hAnsi="Arial" w:cs="Arial"/>
          <w:b/>
          <w:i/>
        </w:rPr>
      </w:pPr>
      <w:r w:rsidRPr="009A1EE3">
        <w:rPr>
          <w:rFonts w:ascii="Arial" w:hAnsi="Arial" w:cs="Arial"/>
          <w:b/>
          <w:i/>
        </w:rPr>
        <w:t>Sensibilización del precio</w:t>
      </w:r>
    </w:p>
    <w:p w:rsidR="00502EE3" w:rsidRPr="007E5786" w:rsidRDefault="00CD2D60" w:rsidP="00EF30BC">
      <w:pPr>
        <w:spacing w:line="480" w:lineRule="auto"/>
        <w:jc w:val="center"/>
      </w:pPr>
      <w:r>
        <w:rPr>
          <w:noProof/>
        </w:rPr>
        <w:drawing>
          <wp:inline distT="0" distB="0" distL="0" distR="0">
            <wp:extent cx="5213350" cy="3515360"/>
            <wp:effectExtent l="19050" t="0" r="635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srcRect/>
                    <a:stretch>
                      <a:fillRect/>
                    </a:stretch>
                  </pic:blipFill>
                  <pic:spPr bwMode="auto">
                    <a:xfrm>
                      <a:off x="0" y="0"/>
                      <a:ext cx="5213350" cy="3515360"/>
                    </a:xfrm>
                    <a:prstGeom prst="rect">
                      <a:avLst/>
                    </a:prstGeom>
                    <a:noFill/>
                    <a:ln w="9525">
                      <a:noFill/>
                      <a:miter lim="800000"/>
                      <a:headEnd/>
                      <a:tailEnd/>
                    </a:ln>
                  </pic:spPr>
                </pic:pic>
              </a:graphicData>
            </a:graphic>
          </wp:inline>
        </w:drawing>
      </w:r>
    </w:p>
    <w:p w:rsidR="00553C40" w:rsidRPr="009A1EE3" w:rsidRDefault="00502EE3" w:rsidP="00EF30BC">
      <w:pPr>
        <w:spacing w:line="480" w:lineRule="auto"/>
        <w:jc w:val="both"/>
        <w:rPr>
          <w:rFonts w:ascii="Arial" w:hAnsi="Arial" w:cs="Arial"/>
          <w:i/>
        </w:rPr>
      </w:pPr>
      <w:r w:rsidRPr="009A1EE3">
        <w:rPr>
          <w:rFonts w:ascii="Arial" w:hAnsi="Arial" w:cs="Arial"/>
          <w:i/>
        </w:rPr>
        <w:t>Elaborado por los Autores</w:t>
      </w:r>
    </w:p>
    <w:p w:rsidR="00E6489A" w:rsidRPr="00E6489A" w:rsidRDefault="00E6489A" w:rsidP="00EF30BC">
      <w:pPr>
        <w:spacing w:line="480" w:lineRule="auto"/>
        <w:jc w:val="both"/>
      </w:pPr>
    </w:p>
    <w:p w:rsidR="00E6489A" w:rsidRDefault="009A1EE3" w:rsidP="00EF30BC">
      <w:pPr>
        <w:spacing w:line="480" w:lineRule="auto"/>
        <w:jc w:val="both"/>
      </w:pPr>
      <w:r>
        <w:t xml:space="preserve">    </w:t>
      </w:r>
      <w:r w:rsidR="00241409">
        <w:t>Como se puede</w:t>
      </w:r>
      <w:r w:rsidR="00F47E08">
        <w:t xml:space="preserve"> observar en este flujo sensibilizado, en el primer año de introducción, en promedio, se puede cobrar un precio m</w:t>
      </w:r>
      <w:r w:rsidR="00D2198C">
        <w:t>ínimo de US$</w:t>
      </w:r>
      <w:r w:rsidR="007E5786">
        <w:t xml:space="preserve"> 975.54</w:t>
      </w:r>
      <w:r w:rsidR="00F47E08">
        <w:t>; mientras que en los años posteriores, el precio mínimo</w:t>
      </w:r>
      <w:r w:rsidR="00D2198C">
        <w:t xml:space="preserve"> puede llegar hasta los US$</w:t>
      </w:r>
      <w:r w:rsidR="007E5786">
        <w:t xml:space="preserve"> 992.21, una diferencia del 0.78</w:t>
      </w:r>
      <w:r w:rsidR="00F47E08">
        <w:t xml:space="preserve">% con </w:t>
      </w:r>
      <w:r w:rsidR="007E5786">
        <w:t>respecto a</w:t>
      </w:r>
      <w:r w:rsidR="00F47E08">
        <w:t>l precio original</w:t>
      </w:r>
      <w:r w:rsidR="00D2198C">
        <w:t xml:space="preserve"> de US$</w:t>
      </w:r>
      <w:r w:rsidR="00F47E08">
        <w:t xml:space="preserve"> 1,000.</w:t>
      </w:r>
    </w:p>
    <w:p w:rsidR="00F47E08" w:rsidRDefault="00F47E08" w:rsidP="00EF30BC">
      <w:pPr>
        <w:spacing w:line="480" w:lineRule="auto"/>
        <w:jc w:val="both"/>
      </w:pPr>
    </w:p>
    <w:p w:rsidR="009A1EE3" w:rsidRDefault="009A1EE3" w:rsidP="00EF30BC">
      <w:pPr>
        <w:spacing w:line="480" w:lineRule="auto"/>
        <w:jc w:val="both"/>
        <w:rPr>
          <w:b/>
        </w:rPr>
      </w:pPr>
    </w:p>
    <w:p w:rsidR="009A1EE3" w:rsidRDefault="009A1EE3" w:rsidP="00EF30BC">
      <w:pPr>
        <w:spacing w:line="480" w:lineRule="auto"/>
        <w:jc w:val="both"/>
        <w:rPr>
          <w:b/>
        </w:rPr>
      </w:pPr>
    </w:p>
    <w:p w:rsidR="009A1EE3" w:rsidRDefault="009A1EE3" w:rsidP="00EF30BC">
      <w:pPr>
        <w:spacing w:line="480" w:lineRule="auto"/>
        <w:jc w:val="both"/>
        <w:rPr>
          <w:b/>
        </w:rPr>
      </w:pPr>
    </w:p>
    <w:p w:rsidR="00D2198C" w:rsidRDefault="00D2198C" w:rsidP="00EF30BC">
      <w:pPr>
        <w:spacing w:line="480" w:lineRule="auto"/>
        <w:jc w:val="both"/>
        <w:rPr>
          <w:b/>
        </w:rPr>
      </w:pPr>
      <w:r w:rsidRPr="00D2198C">
        <w:rPr>
          <w:b/>
        </w:rPr>
        <w:t>5.3.2 Simulación de MonteCarlo: uso del Crystal Ball</w:t>
      </w:r>
    </w:p>
    <w:p w:rsidR="00D2198C" w:rsidRDefault="00D2198C" w:rsidP="00EF30BC">
      <w:pPr>
        <w:spacing w:line="480" w:lineRule="auto"/>
        <w:jc w:val="both"/>
        <w:rPr>
          <w:b/>
        </w:rPr>
      </w:pPr>
    </w:p>
    <w:p w:rsidR="00D2198C" w:rsidRDefault="009A1EE3" w:rsidP="00EF30BC">
      <w:pPr>
        <w:spacing w:line="480" w:lineRule="auto"/>
        <w:jc w:val="both"/>
      </w:pPr>
      <w:r>
        <w:t xml:space="preserve">    </w:t>
      </w:r>
      <w:r w:rsidR="00D2198C">
        <w:t>El modelo de MonteCarlo simula los resultados que puede asumir el VAN del proyecto, mediante la asignación aleatoria de un valor a cada variable pertinente del flujo de caja. Cada variable asume individualmente valores aleatorios concordantes con una distribución de probabilidades propia para cada una de ellas.</w:t>
      </w:r>
    </w:p>
    <w:p w:rsidR="00D2198C" w:rsidRDefault="00D2198C" w:rsidP="00EF30BC">
      <w:pPr>
        <w:spacing w:line="480" w:lineRule="auto"/>
        <w:jc w:val="both"/>
      </w:pPr>
    </w:p>
    <w:p w:rsidR="005F66F5" w:rsidRDefault="009A1EE3" w:rsidP="00EF30BC">
      <w:pPr>
        <w:spacing w:line="480" w:lineRule="auto"/>
        <w:jc w:val="both"/>
      </w:pPr>
      <w:r>
        <w:t xml:space="preserve">    </w:t>
      </w:r>
      <w:r w:rsidR="005F66F5">
        <w:t>Para el presente proyecto, se tomaron como variables pertinentes (o sensibles) a la cantidad de ensamblaje estimada, el precio de venta, los costos de ensamblaje, los gastos administrativos, y los gastos de ventas (incluyendo las comisiones de ventas).</w:t>
      </w:r>
    </w:p>
    <w:p w:rsidR="00D2198C" w:rsidRPr="00D2198C" w:rsidRDefault="00D2198C" w:rsidP="00EF30BC">
      <w:pPr>
        <w:spacing w:line="480" w:lineRule="auto"/>
        <w:jc w:val="both"/>
      </w:pPr>
    </w:p>
    <w:p w:rsidR="00D2198C" w:rsidRDefault="009A1EE3" w:rsidP="00EF30BC">
      <w:pPr>
        <w:spacing w:line="480" w:lineRule="auto"/>
        <w:jc w:val="both"/>
      </w:pPr>
      <w:r>
        <w:t xml:space="preserve">    </w:t>
      </w:r>
      <w:r w:rsidR="005F66F5">
        <w:t>El utilitario Crystal Ball, después de hacer mil simulaciones con las cinco variables consideradas críticas, arrojó los siguientes resultados que se pueden observar e</w:t>
      </w:r>
      <w:r w:rsidR="00054D68">
        <w:t>n el gráfico 18, y en el Anexo 7</w:t>
      </w:r>
      <w:r w:rsidR="005F66F5">
        <w:t xml:space="preserve"> (ver reporte estadístico del Crystal Ball).</w:t>
      </w:r>
    </w:p>
    <w:p w:rsidR="005F66F5" w:rsidRDefault="005F66F5" w:rsidP="00EF30BC">
      <w:pPr>
        <w:spacing w:line="480" w:lineRule="auto"/>
        <w:jc w:val="both"/>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9A1EE3" w:rsidRDefault="009A1EE3" w:rsidP="00EF30BC">
      <w:pPr>
        <w:spacing w:line="480" w:lineRule="auto"/>
        <w:jc w:val="center"/>
        <w:rPr>
          <w:b/>
        </w:rPr>
      </w:pPr>
    </w:p>
    <w:p w:rsidR="00D2198C" w:rsidRPr="009A1EE3" w:rsidRDefault="00241409" w:rsidP="00EF30BC">
      <w:pPr>
        <w:spacing w:line="480" w:lineRule="auto"/>
        <w:jc w:val="center"/>
        <w:rPr>
          <w:rFonts w:ascii="Arial" w:hAnsi="Arial" w:cs="Arial"/>
          <w:b/>
          <w:i/>
        </w:rPr>
      </w:pPr>
      <w:r>
        <w:rPr>
          <w:rFonts w:ascii="Arial" w:hAnsi="Arial" w:cs="Arial"/>
          <w:b/>
          <w:i/>
        </w:rPr>
        <w:t>Grá</w:t>
      </w:r>
      <w:r w:rsidR="005F66F5" w:rsidRPr="009A1EE3">
        <w:rPr>
          <w:rFonts w:ascii="Arial" w:hAnsi="Arial" w:cs="Arial"/>
          <w:b/>
          <w:i/>
        </w:rPr>
        <w:t>fico No. 18</w:t>
      </w:r>
    </w:p>
    <w:p w:rsidR="00F47E08" w:rsidRPr="009A1EE3" w:rsidRDefault="005F66F5" w:rsidP="00EF30BC">
      <w:pPr>
        <w:spacing w:line="480" w:lineRule="auto"/>
        <w:jc w:val="center"/>
        <w:rPr>
          <w:rFonts w:ascii="Arial" w:hAnsi="Arial" w:cs="Arial"/>
          <w:b/>
          <w:i/>
        </w:rPr>
      </w:pPr>
      <w:r w:rsidRPr="009A1EE3">
        <w:rPr>
          <w:rFonts w:ascii="Arial" w:hAnsi="Arial" w:cs="Arial"/>
          <w:b/>
          <w:i/>
        </w:rPr>
        <w:t>Análisis del histograma del VAN</w:t>
      </w:r>
    </w:p>
    <w:p w:rsidR="00F47E08" w:rsidRPr="007E5786" w:rsidRDefault="00CD2D60" w:rsidP="00EF30BC">
      <w:pPr>
        <w:spacing w:line="480" w:lineRule="auto"/>
        <w:jc w:val="both"/>
      </w:pPr>
      <w:r>
        <w:rPr>
          <w:noProof/>
        </w:rPr>
        <w:drawing>
          <wp:anchor distT="0" distB="0" distL="114300" distR="114300" simplePos="0" relativeHeight="251668480" behindDoc="0" locked="0" layoutInCell="1" allowOverlap="1">
            <wp:simplePos x="0" y="0"/>
            <wp:positionH relativeFrom="column">
              <wp:posOffset>457200</wp:posOffset>
            </wp:positionH>
            <wp:positionV relativeFrom="paragraph">
              <wp:posOffset>99060</wp:posOffset>
            </wp:positionV>
            <wp:extent cx="4343400" cy="2400300"/>
            <wp:effectExtent l="19050" t="0" r="0" b="0"/>
            <wp:wrapNone/>
            <wp:docPr id="492" name="Imagen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1"/>
                    <a:srcRect/>
                    <a:stretch>
                      <a:fillRect/>
                    </a:stretch>
                  </pic:blipFill>
                  <pic:spPr bwMode="auto">
                    <a:xfrm>
                      <a:off x="0" y="0"/>
                      <a:ext cx="4343400" cy="2400300"/>
                    </a:xfrm>
                    <a:prstGeom prst="rect">
                      <a:avLst/>
                    </a:prstGeom>
                    <a:noFill/>
                    <a:ln w="9525">
                      <a:noFill/>
                      <a:miter lim="800000"/>
                      <a:headEnd/>
                      <a:tailEnd/>
                    </a:ln>
                  </pic:spPr>
                </pic:pic>
              </a:graphicData>
            </a:graphic>
          </wp:anchor>
        </w:drawing>
      </w:r>
    </w:p>
    <w:p w:rsidR="00E6489A" w:rsidRDefault="00E6489A" w:rsidP="00EF30BC">
      <w:pPr>
        <w:spacing w:line="480" w:lineRule="auto"/>
        <w:jc w:val="both"/>
      </w:pPr>
    </w:p>
    <w:p w:rsidR="00E6489A" w:rsidRDefault="00E6489A" w:rsidP="00EF30BC">
      <w:pPr>
        <w:spacing w:line="480" w:lineRule="auto"/>
        <w:jc w:val="both"/>
      </w:pPr>
    </w:p>
    <w:p w:rsidR="005F66F5" w:rsidRDefault="00E6489A" w:rsidP="00EF30BC">
      <w:pPr>
        <w:spacing w:line="480" w:lineRule="auto"/>
        <w:jc w:val="both"/>
      </w:pPr>
      <w:r>
        <w:t xml:space="preserve"> </w:t>
      </w:r>
      <w:r w:rsidR="00622D20">
        <w:t xml:space="preserve"> </w:t>
      </w:r>
    </w:p>
    <w:p w:rsidR="005F66F5" w:rsidRPr="005F66F5" w:rsidRDefault="005F66F5" w:rsidP="00EF30BC">
      <w:pPr>
        <w:spacing w:line="480" w:lineRule="auto"/>
      </w:pPr>
    </w:p>
    <w:p w:rsidR="005F66F5" w:rsidRPr="005F66F5" w:rsidRDefault="005F66F5" w:rsidP="00EF30BC">
      <w:pPr>
        <w:spacing w:line="480" w:lineRule="auto"/>
      </w:pPr>
    </w:p>
    <w:p w:rsidR="005F66F5" w:rsidRDefault="005F66F5" w:rsidP="00EF30BC">
      <w:pPr>
        <w:spacing w:line="480" w:lineRule="auto"/>
      </w:pPr>
    </w:p>
    <w:p w:rsidR="009A1EE3" w:rsidRDefault="009A1EE3" w:rsidP="00EF30BC">
      <w:pPr>
        <w:spacing w:line="480" w:lineRule="auto"/>
      </w:pPr>
    </w:p>
    <w:p w:rsidR="005F66F5" w:rsidRPr="009A1EE3" w:rsidRDefault="005F66F5" w:rsidP="00EF30BC">
      <w:pPr>
        <w:tabs>
          <w:tab w:val="left" w:pos="1216"/>
        </w:tabs>
        <w:spacing w:line="480" w:lineRule="auto"/>
        <w:rPr>
          <w:i/>
        </w:rPr>
      </w:pPr>
      <w:r>
        <w:tab/>
      </w:r>
      <w:r w:rsidRPr="009A1EE3">
        <w:rPr>
          <w:i/>
        </w:rPr>
        <w:t>Elaborado por los Autores</w:t>
      </w:r>
    </w:p>
    <w:p w:rsidR="005F66F5" w:rsidRPr="005F66F5" w:rsidRDefault="005F66F5" w:rsidP="00EF30BC">
      <w:pPr>
        <w:spacing w:line="480" w:lineRule="auto"/>
      </w:pPr>
    </w:p>
    <w:p w:rsidR="005B24CF" w:rsidRDefault="009A1EE3" w:rsidP="00EF30BC">
      <w:pPr>
        <w:spacing w:line="480" w:lineRule="auto"/>
        <w:jc w:val="both"/>
      </w:pPr>
      <w:r>
        <w:t xml:space="preserve">    </w:t>
      </w:r>
      <w:r w:rsidR="005F66F5">
        <w:t xml:space="preserve">En el gráfico, y con las observaciones del reporte estadístico del Crystal Ball, podemos indicar que la media del VAN </w:t>
      </w:r>
      <w:r w:rsidR="007E5786">
        <w:t>del proyecto es de US$ 14,349.96</w:t>
      </w:r>
      <w:r w:rsidR="005F66F5">
        <w:t>. En el mejor de los escenarios, el VAN pue</w:t>
      </w:r>
      <w:r w:rsidR="007E5786">
        <w:t>de ascender hasta US$ 944,631.72</w:t>
      </w:r>
      <w:r w:rsidR="005F66F5">
        <w:t xml:space="preserve"> (con una probabilidad menor al 1%), y en el peor de los escenarios pue</w:t>
      </w:r>
      <w:r w:rsidR="007E5786">
        <w:t>de descender hasta – 912,935.66</w:t>
      </w:r>
    </w:p>
    <w:p w:rsidR="005F66F5" w:rsidRDefault="005F66F5" w:rsidP="00EF30BC">
      <w:pPr>
        <w:spacing w:line="480" w:lineRule="auto"/>
        <w:jc w:val="both"/>
      </w:pPr>
    </w:p>
    <w:p w:rsidR="003D5E63" w:rsidRDefault="009A1EE3" w:rsidP="00EF30BC">
      <w:pPr>
        <w:spacing w:line="480" w:lineRule="auto"/>
        <w:jc w:val="both"/>
      </w:pPr>
      <w:r>
        <w:t xml:space="preserve">    </w:t>
      </w:r>
      <w:r w:rsidR="005F66F5">
        <w:t>La probabilidad que el VAN</w:t>
      </w:r>
      <w:r w:rsidR="007E5786">
        <w:t xml:space="preserve"> sea menor que cero es del 50.20</w:t>
      </w:r>
      <w:r w:rsidR="005F66F5">
        <w:t>%, lo</w:t>
      </w:r>
      <w:r w:rsidR="007E5786">
        <w:t xml:space="preserve"> cual indica que existe un 49.80</w:t>
      </w:r>
      <w:r w:rsidR="005F66F5">
        <w:t xml:space="preserve">% de posibilidades </w:t>
      </w:r>
      <w:r w:rsidR="003D5E63">
        <w:t xml:space="preserve">de que el proyecto sea </w:t>
      </w:r>
      <w:r w:rsidR="005F66F5">
        <w:t>financieramente</w:t>
      </w:r>
      <w:r w:rsidR="003D5E63">
        <w:t xml:space="preserve"> rentable</w:t>
      </w:r>
      <w:r w:rsidR="005F66F5">
        <w:t xml:space="preserve"> para los inversionistas</w:t>
      </w:r>
      <w:r w:rsidR="003D5E63">
        <w:t xml:space="preserve">, al ser el VAN mayor </w:t>
      </w:r>
      <w:r w:rsidR="007E5786">
        <w:t xml:space="preserve">o igual </w:t>
      </w:r>
      <w:r w:rsidR="003D5E63">
        <w:t>que cero.</w:t>
      </w:r>
    </w:p>
    <w:p w:rsidR="003D5E63" w:rsidRDefault="003D5E63" w:rsidP="00EF30BC">
      <w:pPr>
        <w:spacing w:line="480" w:lineRule="auto"/>
        <w:jc w:val="both"/>
      </w:pPr>
    </w:p>
    <w:p w:rsidR="00656F76" w:rsidRDefault="00656F76" w:rsidP="00EF30BC">
      <w:pPr>
        <w:spacing w:line="480" w:lineRule="auto"/>
        <w:jc w:val="center"/>
        <w:rPr>
          <w:b/>
          <w:sz w:val="32"/>
          <w:szCs w:val="32"/>
        </w:rPr>
      </w:pPr>
    </w:p>
    <w:p w:rsidR="00DB3242" w:rsidRPr="00656F76" w:rsidRDefault="002334EC" w:rsidP="00EF30BC">
      <w:pPr>
        <w:spacing w:line="480" w:lineRule="auto"/>
        <w:jc w:val="center"/>
        <w:rPr>
          <w:b/>
          <w:sz w:val="32"/>
          <w:szCs w:val="32"/>
        </w:rPr>
      </w:pPr>
      <w:r w:rsidRPr="00656F76">
        <w:rPr>
          <w:b/>
          <w:sz w:val="32"/>
          <w:szCs w:val="32"/>
        </w:rPr>
        <w:t>CONCLUSIONES</w:t>
      </w:r>
    </w:p>
    <w:p w:rsidR="00DB3242" w:rsidRDefault="00DB3242" w:rsidP="00EF30BC">
      <w:pPr>
        <w:spacing w:line="480" w:lineRule="auto"/>
        <w:jc w:val="both"/>
        <w:rPr>
          <w:b/>
        </w:rPr>
      </w:pPr>
    </w:p>
    <w:p w:rsidR="002334EC" w:rsidRPr="002334EC" w:rsidRDefault="002334EC" w:rsidP="00EF30BC">
      <w:pPr>
        <w:numPr>
          <w:ilvl w:val="0"/>
          <w:numId w:val="32"/>
        </w:numPr>
        <w:spacing w:line="480" w:lineRule="auto"/>
        <w:jc w:val="both"/>
        <w:rPr>
          <w:b/>
        </w:rPr>
      </w:pPr>
      <w:r>
        <w:t>Dada la alta radiación solar de la ciudad capital del Ecuador, la creciente preocupación por la protección de un medio ambiente contaminado por la emisión de CO</w:t>
      </w:r>
      <w:r w:rsidRPr="002334EC">
        <w:rPr>
          <w:vertAlign w:val="subscript"/>
        </w:rPr>
        <w:t>2</w:t>
      </w:r>
      <w:r>
        <w:t>, el aumento en los costos de producción de energías fósiles (como el gas), y por el clima frío presente en la mayoría de los meses en la ciudad, se determinó que la empresa que se creará con el proyecto importe las piezas y partes, las ensamble y comercialice los colectores solares de agua en la ciudad de Quito.</w:t>
      </w:r>
    </w:p>
    <w:p w:rsidR="002334EC" w:rsidRDefault="002334EC" w:rsidP="00EF30BC">
      <w:pPr>
        <w:spacing w:line="480" w:lineRule="auto"/>
        <w:jc w:val="both"/>
      </w:pPr>
    </w:p>
    <w:p w:rsidR="008D1904" w:rsidRPr="008D1904" w:rsidRDefault="002334EC" w:rsidP="00EF30BC">
      <w:pPr>
        <w:numPr>
          <w:ilvl w:val="0"/>
          <w:numId w:val="32"/>
        </w:numPr>
        <w:spacing w:line="480" w:lineRule="auto"/>
        <w:jc w:val="both"/>
        <w:rPr>
          <w:b/>
        </w:rPr>
      </w:pPr>
      <w:r>
        <w:t>De acuerdo a la investigación de mercado realizada en la ciudad de Quito, existe un creciente interés por adquirir aparatos tecnológicos solares, que no solo protejan al medio ambiente, sino que provean de un ahorr</w:t>
      </w:r>
      <w:r w:rsidR="00241409">
        <w:t>o sustentable a la economía domé</w:t>
      </w:r>
      <w:r>
        <w:t xml:space="preserve">stica, que sustituirá las duchas y colectores eléctricos por un colector solar </w:t>
      </w:r>
      <w:r w:rsidR="008D1904">
        <w:t>más caro, pero con menor mantenimiento y un servicio gratuitamente donado por el Astro Rey.</w:t>
      </w:r>
    </w:p>
    <w:p w:rsidR="008D1904" w:rsidRDefault="008D1904" w:rsidP="00EF30BC">
      <w:pPr>
        <w:spacing w:line="480" w:lineRule="auto"/>
        <w:jc w:val="both"/>
      </w:pPr>
    </w:p>
    <w:p w:rsidR="002334EC" w:rsidRPr="008D1904" w:rsidRDefault="008D1904" w:rsidP="00EF30BC">
      <w:pPr>
        <w:numPr>
          <w:ilvl w:val="0"/>
          <w:numId w:val="32"/>
        </w:numPr>
        <w:spacing w:line="480" w:lineRule="auto"/>
        <w:jc w:val="both"/>
        <w:rPr>
          <w:b/>
        </w:rPr>
      </w:pPr>
      <w:r>
        <w:t>Para diferenciarnos de la competencia actual, se ofrecerá un producto europeo de alta calidad, aprovechando la alta demanda de estos aparatos que ha abaratado los costos de los mismos, para ensamblarlos y comercializarlos a los hogares de clase media-alta y alta de la ciudad de Quito. Además, para los días nublados, el producto dispondrá de un dispositivo eléctrico (que se recarga con energía eléctrica), que dará un funcionamiento continuo a las familias que adquieran el producto.</w:t>
      </w:r>
    </w:p>
    <w:p w:rsidR="008D1904" w:rsidRDefault="008D1904" w:rsidP="00EF30BC">
      <w:pPr>
        <w:spacing w:line="480" w:lineRule="auto"/>
        <w:jc w:val="both"/>
        <w:rPr>
          <w:b/>
        </w:rPr>
      </w:pPr>
    </w:p>
    <w:p w:rsidR="00D6004E" w:rsidRPr="00D6004E" w:rsidRDefault="008D1904" w:rsidP="00EF30BC">
      <w:pPr>
        <w:numPr>
          <w:ilvl w:val="0"/>
          <w:numId w:val="32"/>
        </w:numPr>
        <w:spacing w:line="480" w:lineRule="auto"/>
        <w:jc w:val="both"/>
        <w:rPr>
          <w:b/>
        </w:rPr>
      </w:pPr>
      <w:r>
        <w:t>El proyecto resultó ser rentable para los potenciales inversionistas, pu</w:t>
      </w:r>
      <w:r w:rsidR="00DF7029">
        <w:t>es obtendrán un VAN de US$ 8,293.42</w:t>
      </w:r>
      <w:r>
        <w:t xml:space="preserve">, y </w:t>
      </w:r>
      <w:r w:rsidR="00DF7029">
        <w:t>una TIR del 18.17</w:t>
      </w:r>
      <w:r>
        <w:t>%, siendo la probabilidad de que el proyecto no sea viable del 46%</w:t>
      </w:r>
      <w:r w:rsidR="00D6004E">
        <w:t>.</w:t>
      </w:r>
    </w:p>
    <w:p w:rsidR="00D6004E" w:rsidRDefault="00D6004E" w:rsidP="00EF30BC">
      <w:pPr>
        <w:spacing w:line="480" w:lineRule="auto"/>
        <w:jc w:val="both"/>
      </w:pPr>
    </w:p>
    <w:p w:rsidR="00D6004E" w:rsidRDefault="00D6004E" w:rsidP="00EF30BC">
      <w:pPr>
        <w:spacing w:line="480" w:lineRule="auto"/>
        <w:jc w:val="both"/>
      </w:pPr>
    </w:p>
    <w:p w:rsidR="00D6004E" w:rsidRDefault="00D6004E" w:rsidP="00EF30BC">
      <w:pPr>
        <w:spacing w:line="480" w:lineRule="auto"/>
        <w:jc w:val="both"/>
      </w:pPr>
    </w:p>
    <w:p w:rsidR="00D6004E" w:rsidRDefault="00D6004E" w:rsidP="00EF30BC">
      <w:pPr>
        <w:spacing w:line="480" w:lineRule="auto"/>
        <w:jc w:val="both"/>
      </w:pPr>
    </w:p>
    <w:p w:rsidR="00D6004E" w:rsidRDefault="00D6004E" w:rsidP="00EF30BC">
      <w:pPr>
        <w:spacing w:line="480" w:lineRule="auto"/>
        <w:jc w:val="both"/>
      </w:pPr>
    </w:p>
    <w:p w:rsidR="00FD7C55" w:rsidRDefault="00FD7C55" w:rsidP="00EF30BC">
      <w:pPr>
        <w:spacing w:line="480" w:lineRule="auto"/>
        <w:jc w:val="both"/>
      </w:pPr>
    </w:p>
    <w:p w:rsidR="00FD7C55" w:rsidRDefault="00FD7C55" w:rsidP="00EF30BC">
      <w:pPr>
        <w:spacing w:line="480" w:lineRule="auto"/>
        <w:jc w:val="both"/>
      </w:pPr>
    </w:p>
    <w:p w:rsidR="00FD7C55" w:rsidRDefault="00FD7C55" w:rsidP="00EF30BC">
      <w:pPr>
        <w:spacing w:line="480" w:lineRule="auto"/>
        <w:jc w:val="both"/>
      </w:pPr>
    </w:p>
    <w:p w:rsidR="00FD7C55" w:rsidRDefault="00FD7C55" w:rsidP="00EF30BC">
      <w:pPr>
        <w:spacing w:line="480" w:lineRule="auto"/>
        <w:jc w:val="both"/>
      </w:pPr>
    </w:p>
    <w:p w:rsidR="00FD7C55" w:rsidRDefault="00FD7C55" w:rsidP="00EF30BC">
      <w:pPr>
        <w:spacing w:line="480" w:lineRule="auto"/>
        <w:jc w:val="both"/>
      </w:pPr>
    </w:p>
    <w:p w:rsidR="00FD7C55" w:rsidRDefault="00FD7C55" w:rsidP="00EF30BC">
      <w:pPr>
        <w:spacing w:line="480" w:lineRule="auto"/>
        <w:jc w:val="both"/>
      </w:pPr>
    </w:p>
    <w:p w:rsidR="00656F76" w:rsidRDefault="00656F76" w:rsidP="00EF30BC">
      <w:pPr>
        <w:spacing w:line="480" w:lineRule="auto"/>
        <w:jc w:val="center"/>
        <w:rPr>
          <w:b/>
          <w:sz w:val="32"/>
          <w:szCs w:val="32"/>
        </w:rPr>
      </w:pPr>
    </w:p>
    <w:p w:rsidR="00656F76" w:rsidRDefault="00656F76" w:rsidP="00EF30BC">
      <w:pPr>
        <w:spacing w:line="480" w:lineRule="auto"/>
        <w:jc w:val="center"/>
        <w:rPr>
          <w:b/>
          <w:sz w:val="32"/>
          <w:szCs w:val="32"/>
        </w:rPr>
      </w:pPr>
    </w:p>
    <w:p w:rsidR="00656F76" w:rsidRDefault="00656F76" w:rsidP="00EF30BC">
      <w:pPr>
        <w:spacing w:line="480" w:lineRule="auto"/>
        <w:jc w:val="center"/>
        <w:rPr>
          <w:b/>
          <w:sz w:val="32"/>
          <w:szCs w:val="32"/>
        </w:rPr>
      </w:pPr>
    </w:p>
    <w:p w:rsidR="00656F76" w:rsidRDefault="00656F76" w:rsidP="00EF30BC">
      <w:pPr>
        <w:spacing w:line="480" w:lineRule="auto"/>
        <w:jc w:val="center"/>
        <w:rPr>
          <w:b/>
          <w:sz w:val="32"/>
          <w:szCs w:val="32"/>
        </w:rPr>
      </w:pPr>
    </w:p>
    <w:p w:rsidR="00D6004E" w:rsidRPr="00656F76" w:rsidRDefault="00D6004E" w:rsidP="00EF30BC">
      <w:pPr>
        <w:spacing w:line="480" w:lineRule="auto"/>
        <w:jc w:val="center"/>
        <w:rPr>
          <w:b/>
          <w:sz w:val="32"/>
          <w:szCs w:val="32"/>
        </w:rPr>
      </w:pPr>
      <w:r w:rsidRPr="00656F76">
        <w:rPr>
          <w:b/>
          <w:sz w:val="32"/>
          <w:szCs w:val="32"/>
        </w:rPr>
        <w:t>RECOMENDACIONES</w:t>
      </w:r>
    </w:p>
    <w:p w:rsidR="00D6004E" w:rsidRDefault="00D6004E" w:rsidP="00EF30BC">
      <w:pPr>
        <w:spacing w:line="480" w:lineRule="auto"/>
        <w:jc w:val="center"/>
        <w:rPr>
          <w:b/>
        </w:rPr>
      </w:pPr>
    </w:p>
    <w:p w:rsidR="00D6004E" w:rsidRDefault="00D6004E" w:rsidP="00EF30BC">
      <w:pPr>
        <w:numPr>
          <w:ilvl w:val="0"/>
          <w:numId w:val="34"/>
        </w:numPr>
        <w:spacing w:line="480" w:lineRule="auto"/>
        <w:jc w:val="both"/>
      </w:pPr>
      <w:r>
        <w:t>Es importante que se promocione las ventajas ambientales del uso de los colectores solares, y el ahorro en consumo de energía eléctrica que obtendrían las familias de adquirir los aparatos termo-solares, un ahorro sustancial que va creciendo a medida que pasen los años, ya que incluso este producto tiene una vida útil de 20 años y su mantenimiento es prácticamente nulo.</w:t>
      </w:r>
    </w:p>
    <w:p w:rsidR="00D6004E" w:rsidRDefault="00D6004E" w:rsidP="00EF30BC">
      <w:pPr>
        <w:spacing w:line="480" w:lineRule="auto"/>
        <w:jc w:val="both"/>
      </w:pPr>
    </w:p>
    <w:p w:rsidR="00D6004E" w:rsidRDefault="00D6004E" w:rsidP="00EF30BC">
      <w:pPr>
        <w:numPr>
          <w:ilvl w:val="0"/>
          <w:numId w:val="34"/>
        </w:numPr>
        <w:spacing w:line="480" w:lineRule="auto"/>
        <w:jc w:val="both"/>
      </w:pPr>
      <w:r>
        <w:t xml:space="preserve">Sería necesario que se organice, por lo menos una vez al año, una Casa Abierta sobre Energías Renovables con la participación del Gobierno actual, del Municipio de Quito, y de las empresas y organizaciones vinculadas </w:t>
      </w:r>
      <w:r w:rsidR="00460269">
        <w:t>al tema</w:t>
      </w:r>
      <w:r>
        <w:t xml:space="preserve">, para dar a conocer </w:t>
      </w:r>
      <w:r w:rsidR="00460269">
        <w:t>los beneficios de la energía solar térmica, y de los diferentes productos que se expende a favor de la ciudadanía</w:t>
      </w:r>
    </w:p>
    <w:p w:rsidR="00460269" w:rsidRDefault="00460269" w:rsidP="00EF30BC">
      <w:pPr>
        <w:spacing w:line="480" w:lineRule="auto"/>
        <w:jc w:val="both"/>
      </w:pPr>
    </w:p>
    <w:p w:rsidR="00460269" w:rsidRDefault="00460269" w:rsidP="00EF30BC">
      <w:pPr>
        <w:numPr>
          <w:ilvl w:val="0"/>
          <w:numId w:val="34"/>
        </w:numPr>
        <w:spacing w:line="480" w:lineRule="auto"/>
        <w:jc w:val="both"/>
      </w:pPr>
      <w:r>
        <w:t xml:space="preserve">Es fundamental que la empresa, en el mediano y largo plazo, se abra a nuevos mercados en </w:t>
      </w:r>
      <w:smartTag w:uri="urn:schemas-microsoft-com:office:smarttags" w:element="PersonName">
        <w:smartTagPr>
          <w:attr w:name="ProductID" w:val="la Sierra Ecuatoriana"/>
        </w:smartTagPr>
        <w:r>
          <w:t>la Sierra Ecuatoriana</w:t>
        </w:r>
      </w:smartTag>
      <w:r>
        <w:t xml:space="preserve">, y piense en la importación, ensamblaje y venta de otros productos como: paneles fotovoltaicos, </w:t>
      </w:r>
      <w:r w:rsidR="00241409">
        <w:t>colectores solares de piscina</w:t>
      </w:r>
      <w:r>
        <w:t xml:space="preserve"> y colectores solares multifamiliares (departamentos).</w:t>
      </w:r>
    </w:p>
    <w:p w:rsidR="00460269" w:rsidRDefault="00460269" w:rsidP="00EF30BC">
      <w:pPr>
        <w:spacing w:line="480" w:lineRule="auto"/>
        <w:jc w:val="both"/>
      </w:pPr>
    </w:p>
    <w:p w:rsidR="00460269" w:rsidRPr="00D6004E" w:rsidRDefault="00460269" w:rsidP="00EF30BC">
      <w:pPr>
        <w:numPr>
          <w:ilvl w:val="0"/>
          <w:numId w:val="34"/>
        </w:numPr>
        <w:spacing w:line="480" w:lineRule="auto"/>
        <w:jc w:val="both"/>
      </w:pPr>
      <w:r>
        <w:t>Ap</w:t>
      </w:r>
      <w:r w:rsidR="00241409">
        <w:t>rovechar que el actual Gobierno</w:t>
      </w:r>
      <w:r>
        <w:t xml:space="preserve"> y los Ministerios de Energía, Ambiental, de Vivienda y de Obras Públicas, están mostrando un alto interés por el tema de viviendas populares que funcionen con energía solar, para entrar a este potencial nicho de mercado, con la venta de colectores solares al alcance de las familias pobres del país. </w:t>
      </w:r>
    </w:p>
    <w:p w:rsidR="008D1904" w:rsidRDefault="008D1904" w:rsidP="00EF30BC">
      <w:pPr>
        <w:spacing w:line="480" w:lineRule="auto"/>
        <w:jc w:val="both"/>
        <w:rPr>
          <w:b/>
        </w:rPr>
      </w:pPr>
      <w:r>
        <w:t xml:space="preserve"> </w:t>
      </w:r>
    </w:p>
    <w:p w:rsidR="00DB3242" w:rsidRDefault="00DB3242"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EF30BC">
      <w:pPr>
        <w:spacing w:line="480" w:lineRule="auto"/>
        <w:jc w:val="both"/>
      </w:pPr>
    </w:p>
    <w:p w:rsidR="00DC3E84" w:rsidRDefault="00DC3E84" w:rsidP="00DC3E84">
      <w:pPr>
        <w:pStyle w:val="Textoindependiente"/>
        <w:spacing w:line="360" w:lineRule="auto"/>
      </w:pPr>
    </w:p>
    <w:p w:rsidR="00DC3E84" w:rsidRPr="00C640D6" w:rsidRDefault="00DC3E84" w:rsidP="00DC3E84">
      <w:pPr>
        <w:pStyle w:val="Textoindependiente"/>
        <w:spacing w:line="360" w:lineRule="auto"/>
        <w:rPr>
          <w:rFonts w:ascii="Arial" w:hAnsi="Arial" w:cs="Arial"/>
          <w:b/>
        </w:rPr>
      </w:pPr>
      <w:r w:rsidRPr="00C640D6">
        <w:rPr>
          <w:rFonts w:ascii="Arial" w:hAnsi="Arial" w:cs="Arial"/>
          <w:b/>
        </w:rPr>
        <w:t>BIBLIOGRAFÍA</w:t>
      </w:r>
    </w:p>
    <w:p w:rsidR="00DC3E84" w:rsidRPr="00C640D6" w:rsidRDefault="00DC3E84" w:rsidP="00DC3E84">
      <w:pPr>
        <w:pStyle w:val="Textoindependiente"/>
        <w:spacing w:line="360" w:lineRule="auto"/>
        <w:rPr>
          <w:rFonts w:ascii="Arial" w:hAnsi="Arial" w:cs="Arial"/>
          <w:b/>
        </w:rPr>
      </w:pPr>
    </w:p>
    <w:p w:rsidR="00DC3E84" w:rsidRDefault="00DC3E84" w:rsidP="00DC3E84">
      <w:pPr>
        <w:pStyle w:val="Textoindependiente"/>
        <w:numPr>
          <w:ilvl w:val="0"/>
          <w:numId w:val="37"/>
        </w:numPr>
        <w:spacing w:after="0" w:line="360" w:lineRule="auto"/>
        <w:jc w:val="both"/>
        <w:rPr>
          <w:rFonts w:ascii="Arial" w:hAnsi="Arial" w:cs="Arial"/>
          <w:lang w:val="es-EC"/>
        </w:rPr>
      </w:pPr>
      <w:r w:rsidRPr="00C640D6">
        <w:rPr>
          <w:rFonts w:ascii="Arial" w:hAnsi="Arial" w:cs="Arial"/>
          <w:lang w:val="en-GB"/>
        </w:rPr>
        <w:t xml:space="preserve">KOTLER, P.; ARMSTRONG, G. </w:t>
      </w:r>
      <w:r w:rsidRPr="00DC3E84">
        <w:rPr>
          <w:rFonts w:ascii="Arial" w:hAnsi="Arial" w:cs="Arial"/>
        </w:rPr>
        <w:t>Fundamentos</w:t>
      </w:r>
      <w:r w:rsidRPr="00C640D6">
        <w:rPr>
          <w:rFonts w:ascii="Arial" w:hAnsi="Arial" w:cs="Arial"/>
          <w:lang w:val="en-GB"/>
        </w:rPr>
        <w:t xml:space="preserve"> de Marketing. </w:t>
      </w:r>
      <w:r w:rsidRPr="00C640D6">
        <w:rPr>
          <w:rFonts w:ascii="Arial" w:hAnsi="Arial" w:cs="Arial"/>
          <w:lang w:val="es-EC"/>
        </w:rPr>
        <w:t>Prentice-Hall, México DF, sexta edición 2002.</w:t>
      </w:r>
    </w:p>
    <w:p w:rsidR="003766A2" w:rsidRDefault="003766A2" w:rsidP="003766A2">
      <w:pPr>
        <w:pStyle w:val="Textoindependiente"/>
        <w:spacing w:after="0" w:line="360" w:lineRule="auto"/>
        <w:ind w:left="360"/>
        <w:jc w:val="both"/>
        <w:rPr>
          <w:rFonts w:ascii="Arial" w:hAnsi="Arial" w:cs="Arial"/>
          <w:lang w:val="es-EC"/>
        </w:rPr>
      </w:pPr>
    </w:p>
    <w:p w:rsidR="003766A2" w:rsidRPr="003766A2" w:rsidRDefault="003766A2" w:rsidP="00DC3E84">
      <w:pPr>
        <w:pStyle w:val="Textoindependiente"/>
        <w:numPr>
          <w:ilvl w:val="0"/>
          <w:numId w:val="37"/>
        </w:numPr>
        <w:spacing w:after="0" w:line="360" w:lineRule="auto"/>
        <w:jc w:val="both"/>
        <w:rPr>
          <w:rFonts w:ascii="Arial" w:hAnsi="Arial" w:cs="Arial"/>
          <w:lang w:val="es-EC"/>
        </w:rPr>
      </w:pPr>
      <w:r w:rsidRPr="003766A2">
        <w:rPr>
          <w:rFonts w:ascii="Arial" w:hAnsi="Arial" w:cs="Arial"/>
          <w:lang w:val="es-MX"/>
        </w:rPr>
        <w:t>SANTESMASES, Miguel, Marketing Conceptos y Estrategias, Madrid 1999</w:t>
      </w:r>
    </w:p>
    <w:p w:rsidR="00DC3E84" w:rsidRPr="00C640D6" w:rsidRDefault="00DC3E84" w:rsidP="00DC3E84">
      <w:pPr>
        <w:pStyle w:val="Textoindependiente"/>
        <w:spacing w:line="360" w:lineRule="auto"/>
        <w:ind w:left="360"/>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Pr>
          <w:rFonts w:ascii="Arial" w:hAnsi="Arial" w:cs="Arial"/>
          <w:lang w:val="es-EC"/>
        </w:rPr>
        <w:t>URBINA, G. Evaluación de Proyectos, Quinta Edición, México DF.  (2006</w:t>
      </w:r>
      <w:r w:rsidRPr="00C640D6">
        <w:rPr>
          <w:rFonts w:ascii="Arial" w:hAnsi="Arial" w:cs="Arial"/>
          <w:lang w:val="es-EC"/>
        </w:rPr>
        <w:t xml:space="preserve">). </w:t>
      </w:r>
    </w:p>
    <w:p w:rsidR="003766A2" w:rsidRDefault="003766A2" w:rsidP="003766A2">
      <w:pPr>
        <w:pStyle w:val="Textoindependiente"/>
        <w:spacing w:after="0" w:line="360" w:lineRule="auto"/>
        <w:jc w:val="both"/>
        <w:rPr>
          <w:rFonts w:ascii="Arial" w:hAnsi="Arial" w:cs="Arial"/>
          <w:lang w:val="es-EC"/>
        </w:rPr>
      </w:pPr>
    </w:p>
    <w:p w:rsidR="003766A2" w:rsidRPr="003766A2" w:rsidRDefault="003766A2" w:rsidP="00DC3E84">
      <w:pPr>
        <w:pStyle w:val="Textoindependiente"/>
        <w:numPr>
          <w:ilvl w:val="0"/>
          <w:numId w:val="37"/>
        </w:numPr>
        <w:spacing w:after="0" w:line="360" w:lineRule="auto"/>
        <w:jc w:val="both"/>
        <w:rPr>
          <w:rFonts w:ascii="Arial" w:hAnsi="Arial" w:cs="Arial"/>
          <w:lang w:val="es-EC"/>
        </w:rPr>
      </w:pPr>
      <w:r>
        <w:t>SAPAG, N. y R. “Preparación, Formulación y Evaluación de Proyectos”. Cuarta edición</w:t>
      </w:r>
    </w:p>
    <w:p w:rsidR="00DC3E84" w:rsidRDefault="00DC3E84" w:rsidP="00DC3E84">
      <w:pPr>
        <w:pStyle w:val="Textoindependiente"/>
        <w:spacing w:line="360" w:lineRule="auto"/>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Pr>
          <w:rFonts w:ascii="Arial" w:hAnsi="Arial" w:cs="Arial"/>
          <w:lang w:val="es-EC"/>
        </w:rPr>
        <w:t>BAITSELL, G. Uso directo de la energía solar. H. Blume ediciones</w:t>
      </w:r>
    </w:p>
    <w:p w:rsidR="00DC3E84" w:rsidRDefault="00DC3E84" w:rsidP="00DC3E84">
      <w:pPr>
        <w:pStyle w:val="Textoindependiente"/>
        <w:spacing w:line="360" w:lineRule="auto"/>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Pr>
          <w:rFonts w:ascii="Arial" w:hAnsi="Arial" w:cs="Arial"/>
          <w:lang w:val="es-EC"/>
        </w:rPr>
        <w:t>BECKMAN, W. Proyecto de sistemas térmico-solares. Editorial Index.</w:t>
      </w:r>
    </w:p>
    <w:p w:rsidR="00DC3E84" w:rsidRDefault="00DC3E84" w:rsidP="00DC3E84">
      <w:pPr>
        <w:pStyle w:val="Textoindependiente"/>
        <w:spacing w:after="0" w:line="360" w:lineRule="auto"/>
        <w:jc w:val="both"/>
        <w:rPr>
          <w:rFonts w:ascii="Arial" w:hAnsi="Arial" w:cs="Arial"/>
          <w:lang w:val="es-EC"/>
        </w:rPr>
      </w:pPr>
    </w:p>
    <w:p w:rsidR="00DC3E84" w:rsidRPr="0025450F" w:rsidRDefault="00DC3E84" w:rsidP="00DC3E84">
      <w:pPr>
        <w:pStyle w:val="Textoindependiente"/>
        <w:numPr>
          <w:ilvl w:val="0"/>
          <w:numId w:val="37"/>
        </w:numPr>
        <w:spacing w:after="0" w:line="360" w:lineRule="auto"/>
        <w:jc w:val="both"/>
        <w:rPr>
          <w:rFonts w:ascii="Arial" w:hAnsi="Arial" w:cs="Arial"/>
          <w:lang w:val="es-EC"/>
        </w:rPr>
      </w:pPr>
      <w:r>
        <w:t xml:space="preserve">IPSA Group </w:t>
      </w:r>
      <w:r w:rsidRPr="00DC3E84">
        <w:rPr>
          <w:lang w:val="en-US"/>
        </w:rPr>
        <w:t>Latinoamerican</w:t>
      </w:r>
    </w:p>
    <w:p w:rsidR="0025450F" w:rsidRDefault="0025450F" w:rsidP="0025450F">
      <w:pPr>
        <w:pStyle w:val="Textoindependiente"/>
        <w:spacing w:after="0" w:line="360" w:lineRule="auto"/>
        <w:jc w:val="both"/>
        <w:rPr>
          <w:rFonts w:ascii="Arial" w:hAnsi="Arial" w:cs="Arial"/>
          <w:lang w:val="es-EC"/>
        </w:rPr>
      </w:pPr>
    </w:p>
    <w:p w:rsidR="0025450F" w:rsidRPr="00C640D6" w:rsidRDefault="0025450F" w:rsidP="00DC3E84">
      <w:pPr>
        <w:pStyle w:val="Textoindependiente"/>
        <w:numPr>
          <w:ilvl w:val="0"/>
          <w:numId w:val="37"/>
        </w:numPr>
        <w:spacing w:after="0" w:line="360" w:lineRule="auto"/>
        <w:jc w:val="both"/>
        <w:rPr>
          <w:rFonts w:ascii="Arial" w:hAnsi="Arial" w:cs="Arial"/>
          <w:lang w:val="es-EC"/>
        </w:rPr>
      </w:pPr>
      <w:r w:rsidRPr="004F25F4">
        <w:rPr>
          <w:lang w:val="es-EC"/>
        </w:rPr>
        <w:t>SRI, (</w:t>
      </w:r>
      <w:r w:rsidRPr="0025450F">
        <w:t>Servicios</w:t>
      </w:r>
      <w:r w:rsidRPr="004F25F4">
        <w:rPr>
          <w:lang w:val="es-EC"/>
        </w:rPr>
        <w:t xml:space="preserve"> de </w:t>
      </w:r>
      <w:r w:rsidRPr="0025450F">
        <w:t>Rentas</w:t>
      </w:r>
      <w:r w:rsidRPr="004F25F4">
        <w:rPr>
          <w:lang w:val="es-EC"/>
        </w:rPr>
        <w:t xml:space="preserve"> </w:t>
      </w:r>
      <w:r w:rsidRPr="0025450F">
        <w:t>Internas</w:t>
      </w:r>
      <w:r w:rsidRPr="004F25F4">
        <w:rPr>
          <w:lang w:val="es-EC"/>
        </w:rPr>
        <w:t xml:space="preserve"> del Ecuador)</w:t>
      </w:r>
    </w:p>
    <w:p w:rsidR="00DC3E84" w:rsidRPr="00C640D6" w:rsidRDefault="00DC3E84" w:rsidP="00DC3E84">
      <w:pPr>
        <w:pStyle w:val="Textoindependiente"/>
        <w:spacing w:line="360" w:lineRule="auto"/>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Pr>
          <w:rFonts w:ascii="Arial" w:hAnsi="Arial" w:cs="Arial"/>
          <w:lang w:val="es-EC"/>
        </w:rPr>
        <w:t>Pá</w:t>
      </w:r>
      <w:r w:rsidRPr="00C640D6">
        <w:rPr>
          <w:rFonts w:ascii="Arial" w:hAnsi="Arial" w:cs="Arial"/>
          <w:lang w:val="es-EC"/>
        </w:rPr>
        <w:t>gina</w:t>
      </w:r>
      <w:r>
        <w:rPr>
          <w:rFonts w:ascii="Arial" w:hAnsi="Arial" w:cs="Arial"/>
          <w:lang w:val="es-EC"/>
        </w:rPr>
        <w:t xml:space="preserve"> Web de </w:t>
      </w:r>
      <w:smartTag w:uri="urn:schemas-microsoft-com:office:smarttags" w:element="PersonName">
        <w:smartTagPr>
          <w:attr w:name="ProductID" w:val="la CONAE"/>
        </w:smartTagPr>
        <w:r>
          <w:rPr>
            <w:rFonts w:ascii="Arial" w:hAnsi="Arial" w:cs="Arial"/>
            <w:lang w:val="es-EC"/>
          </w:rPr>
          <w:t>la CONAE</w:t>
        </w:r>
      </w:smartTag>
      <w:r>
        <w:rPr>
          <w:rFonts w:ascii="Arial" w:hAnsi="Arial" w:cs="Arial"/>
          <w:lang w:val="es-EC"/>
        </w:rPr>
        <w:t xml:space="preserve"> (Consejo Nacional para el ahorro de energía – España).</w:t>
      </w:r>
    </w:p>
    <w:p w:rsidR="0025450F" w:rsidRDefault="0025450F" w:rsidP="0025450F">
      <w:pPr>
        <w:pStyle w:val="Textoindependiente"/>
        <w:spacing w:after="0" w:line="360" w:lineRule="auto"/>
        <w:jc w:val="both"/>
        <w:rPr>
          <w:rFonts w:ascii="Arial" w:hAnsi="Arial" w:cs="Arial"/>
          <w:lang w:val="es-EC"/>
        </w:rPr>
      </w:pPr>
    </w:p>
    <w:p w:rsidR="0025450F" w:rsidRPr="0025450F" w:rsidRDefault="0025450F" w:rsidP="00DC3E84">
      <w:pPr>
        <w:pStyle w:val="Textoindependiente"/>
        <w:numPr>
          <w:ilvl w:val="0"/>
          <w:numId w:val="37"/>
        </w:numPr>
        <w:spacing w:after="0" w:line="360" w:lineRule="auto"/>
        <w:jc w:val="both"/>
        <w:rPr>
          <w:rFonts w:ascii="Arial" w:hAnsi="Arial" w:cs="Arial"/>
          <w:lang w:val="es-EC"/>
        </w:rPr>
      </w:pPr>
      <w:r w:rsidRPr="0025450F">
        <w:rPr>
          <w:rFonts w:ascii="Arial" w:hAnsi="Arial" w:cs="Arial"/>
        </w:rPr>
        <w:t>Página Web de la empresa alemana Sonnekraft</w:t>
      </w:r>
    </w:p>
    <w:p w:rsidR="00DC3E84" w:rsidRDefault="00DC3E84" w:rsidP="00DC3E84">
      <w:pPr>
        <w:pStyle w:val="Textoindependiente"/>
        <w:spacing w:after="0" w:line="360" w:lineRule="auto"/>
        <w:jc w:val="both"/>
        <w:rPr>
          <w:rFonts w:ascii="Arial" w:hAnsi="Arial" w:cs="Arial"/>
          <w:lang w:val="es-EC"/>
        </w:rPr>
      </w:pPr>
    </w:p>
    <w:p w:rsidR="0025450F" w:rsidRPr="00DC3E84" w:rsidRDefault="00DC3E84" w:rsidP="0025450F">
      <w:pPr>
        <w:pStyle w:val="Textoindependiente"/>
        <w:numPr>
          <w:ilvl w:val="0"/>
          <w:numId w:val="37"/>
        </w:numPr>
        <w:spacing w:after="0" w:line="360" w:lineRule="auto"/>
        <w:jc w:val="both"/>
        <w:rPr>
          <w:rFonts w:ascii="Arial" w:hAnsi="Arial" w:cs="Arial"/>
          <w:lang w:val="es-EC"/>
        </w:rPr>
      </w:pPr>
      <w:r w:rsidRPr="00DC3E84">
        <w:rPr>
          <w:rFonts w:ascii="Arial" w:hAnsi="Arial" w:cs="Arial"/>
        </w:rPr>
        <w:t>Pagina Web de CODESOL: www.codesol.org.ec</w:t>
      </w:r>
    </w:p>
    <w:p w:rsidR="00DC3E84" w:rsidRPr="00C640D6" w:rsidRDefault="00DC3E84" w:rsidP="00DC3E84">
      <w:pPr>
        <w:pStyle w:val="Textoindependiente"/>
        <w:spacing w:line="360" w:lineRule="auto"/>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sidRPr="00E54BED">
        <w:rPr>
          <w:rFonts w:ascii="Arial" w:hAnsi="Arial" w:cs="Arial"/>
          <w:lang w:val="es-EC"/>
        </w:rPr>
        <w:t>www.caloryfrio.com</w:t>
      </w:r>
    </w:p>
    <w:p w:rsidR="0025450F" w:rsidRDefault="0025450F" w:rsidP="0025450F">
      <w:pPr>
        <w:pStyle w:val="Textoindependiente"/>
        <w:spacing w:after="0" w:line="360" w:lineRule="auto"/>
        <w:ind w:left="360"/>
        <w:jc w:val="both"/>
        <w:rPr>
          <w:rFonts w:ascii="Arial" w:hAnsi="Arial" w:cs="Arial"/>
          <w:lang w:val="es-EC"/>
        </w:rPr>
      </w:pPr>
    </w:p>
    <w:p w:rsidR="0025450F" w:rsidRPr="0025450F" w:rsidRDefault="0025450F" w:rsidP="00DC3E84">
      <w:pPr>
        <w:pStyle w:val="Textoindependiente"/>
        <w:numPr>
          <w:ilvl w:val="0"/>
          <w:numId w:val="37"/>
        </w:numPr>
        <w:spacing w:after="0" w:line="360" w:lineRule="auto"/>
        <w:jc w:val="both"/>
        <w:rPr>
          <w:rFonts w:ascii="Arial" w:hAnsi="Arial" w:cs="Arial"/>
          <w:lang w:val="es-EC"/>
        </w:rPr>
      </w:pPr>
      <w:r w:rsidRPr="0025450F">
        <w:rPr>
          <w:rFonts w:ascii="Arial" w:hAnsi="Arial" w:cs="Arial"/>
        </w:rPr>
        <w:t>www.yahoofinance.com</w:t>
      </w:r>
    </w:p>
    <w:p w:rsidR="00DC3E84" w:rsidRDefault="00DC3E84" w:rsidP="00DC3E84">
      <w:pPr>
        <w:pStyle w:val="Textoindependiente"/>
        <w:spacing w:line="360" w:lineRule="auto"/>
        <w:rPr>
          <w:rFonts w:ascii="Arial" w:hAnsi="Arial" w:cs="Arial"/>
          <w:lang w:val="es-EC"/>
        </w:rPr>
      </w:pPr>
    </w:p>
    <w:p w:rsidR="00DC3E84" w:rsidRPr="00C640D6" w:rsidRDefault="00DC3E84" w:rsidP="00DC3E84">
      <w:pPr>
        <w:pStyle w:val="Textoindependiente"/>
        <w:numPr>
          <w:ilvl w:val="0"/>
          <w:numId w:val="37"/>
        </w:numPr>
        <w:spacing w:after="0" w:line="360" w:lineRule="auto"/>
        <w:jc w:val="both"/>
        <w:rPr>
          <w:rFonts w:ascii="Arial" w:hAnsi="Arial" w:cs="Arial"/>
          <w:lang w:val="es-EC"/>
        </w:rPr>
      </w:pPr>
      <w:r>
        <w:rPr>
          <w:rFonts w:ascii="Arial" w:hAnsi="Arial" w:cs="Arial"/>
          <w:lang w:val="es-EC"/>
        </w:rPr>
        <w:t>www.soliclima.com.</w:t>
      </w:r>
    </w:p>
    <w:p w:rsidR="00DC3E84" w:rsidRPr="00C640D6" w:rsidRDefault="00DC3E84" w:rsidP="00DC3E84">
      <w:pPr>
        <w:pStyle w:val="Textoindependiente"/>
        <w:spacing w:line="360" w:lineRule="auto"/>
        <w:ind w:left="360"/>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Pr>
          <w:rFonts w:ascii="Arial" w:hAnsi="Arial" w:cs="Arial"/>
          <w:lang w:val="es-EC"/>
        </w:rPr>
        <w:t>www.terra.org</w:t>
      </w:r>
      <w:r w:rsidR="003766A2">
        <w:rPr>
          <w:rFonts w:ascii="Arial" w:hAnsi="Arial" w:cs="Arial"/>
          <w:lang w:val="es-EC"/>
        </w:rPr>
        <w:t xml:space="preserve"> </w:t>
      </w:r>
    </w:p>
    <w:p w:rsidR="003766A2" w:rsidRDefault="003766A2" w:rsidP="003766A2">
      <w:pPr>
        <w:pStyle w:val="Textoindependiente"/>
        <w:spacing w:after="0" w:line="360" w:lineRule="auto"/>
        <w:jc w:val="both"/>
        <w:rPr>
          <w:rFonts w:ascii="Arial" w:hAnsi="Arial" w:cs="Arial"/>
          <w:lang w:val="es-EC"/>
        </w:rPr>
      </w:pPr>
    </w:p>
    <w:p w:rsidR="003766A2" w:rsidRPr="003766A2" w:rsidRDefault="003766A2" w:rsidP="00DC3E84">
      <w:pPr>
        <w:pStyle w:val="Textoindependiente"/>
        <w:numPr>
          <w:ilvl w:val="0"/>
          <w:numId w:val="37"/>
        </w:numPr>
        <w:spacing w:after="0" w:line="360" w:lineRule="auto"/>
        <w:jc w:val="both"/>
        <w:rPr>
          <w:rFonts w:ascii="Arial" w:hAnsi="Arial" w:cs="Arial"/>
          <w:lang w:val="es-EC"/>
        </w:rPr>
      </w:pPr>
      <w:r w:rsidRPr="003766A2">
        <w:rPr>
          <w:rFonts w:ascii="Arial" w:hAnsi="Arial" w:cs="Arial"/>
        </w:rPr>
        <w:t>www.terra.org.es</w:t>
      </w:r>
    </w:p>
    <w:p w:rsidR="00DC3E84" w:rsidRPr="00C640D6" w:rsidRDefault="00DC3E84" w:rsidP="00DC3E84">
      <w:pPr>
        <w:pStyle w:val="Textoindependiente"/>
        <w:spacing w:line="360" w:lineRule="auto"/>
        <w:rPr>
          <w:rFonts w:ascii="Arial" w:hAnsi="Arial" w:cs="Arial"/>
          <w:lang w:val="es-EC"/>
        </w:rPr>
      </w:pPr>
    </w:p>
    <w:p w:rsidR="00DC3E84" w:rsidRPr="00C640D6" w:rsidRDefault="00DC3E84" w:rsidP="00DC3E84">
      <w:pPr>
        <w:pStyle w:val="Textoindependiente"/>
        <w:numPr>
          <w:ilvl w:val="0"/>
          <w:numId w:val="37"/>
        </w:numPr>
        <w:spacing w:after="0" w:line="360" w:lineRule="auto"/>
        <w:jc w:val="both"/>
        <w:rPr>
          <w:rFonts w:ascii="Arial" w:hAnsi="Arial" w:cs="Arial"/>
          <w:lang w:val="es-EC"/>
        </w:rPr>
      </w:pPr>
      <w:r w:rsidRPr="00DC3E84">
        <w:rPr>
          <w:rFonts w:ascii="Arial" w:hAnsi="Arial" w:cs="Arial"/>
        </w:rPr>
        <w:t>www.inec.gov.ec</w:t>
      </w:r>
    </w:p>
    <w:p w:rsidR="00DC3E84" w:rsidRPr="00C640D6" w:rsidRDefault="00DC3E84" w:rsidP="00DC3E84">
      <w:pPr>
        <w:pStyle w:val="Textoindependiente"/>
        <w:spacing w:line="360" w:lineRule="auto"/>
        <w:rPr>
          <w:rFonts w:ascii="Arial" w:hAnsi="Arial" w:cs="Arial"/>
          <w:lang w:val="es-EC"/>
        </w:rPr>
      </w:pPr>
    </w:p>
    <w:p w:rsidR="00DC3E84" w:rsidRDefault="00DC3E84" w:rsidP="00DC3E84">
      <w:pPr>
        <w:pStyle w:val="Textoindependiente"/>
        <w:numPr>
          <w:ilvl w:val="0"/>
          <w:numId w:val="37"/>
        </w:numPr>
        <w:spacing w:after="0" w:line="360" w:lineRule="auto"/>
        <w:jc w:val="both"/>
        <w:rPr>
          <w:rFonts w:ascii="Arial" w:hAnsi="Arial" w:cs="Arial"/>
          <w:lang w:val="es-EC"/>
        </w:rPr>
      </w:pPr>
      <w:r w:rsidRPr="00C640D6">
        <w:rPr>
          <w:rFonts w:ascii="Arial" w:hAnsi="Arial" w:cs="Arial"/>
          <w:lang w:val="es-EC"/>
        </w:rPr>
        <w:t>Edición Especial de Diari</w:t>
      </w:r>
      <w:r>
        <w:rPr>
          <w:rFonts w:ascii="Arial" w:hAnsi="Arial" w:cs="Arial"/>
          <w:lang w:val="es-EC"/>
        </w:rPr>
        <w:t>o Expreso, 1ro de enero del 2007</w:t>
      </w:r>
      <w:r w:rsidRPr="00C640D6">
        <w:rPr>
          <w:rFonts w:ascii="Arial" w:hAnsi="Arial" w:cs="Arial"/>
          <w:lang w:val="es-EC"/>
        </w:rPr>
        <w:t>.</w:t>
      </w:r>
    </w:p>
    <w:p w:rsidR="00DC3E84" w:rsidRDefault="00DC3E84" w:rsidP="00DC3E84">
      <w:pPr>
        <w:pStyle w:val="Textoindependiente"/>
        <w:spacing w:after="0" w:line="360" w:lineRule="auto"/>
        <w:jc w:val="both"/>
        <w:rPr>
          <w:rFonts w:ascii="Arial" w:hAnsi="Arial" w:cs="Arial"/>
          <w:lang w:val="es-EC"/>
        </w:rPr>
      </w:pPr>
    </w:p>
    <w:p w:rsidR="00DC3E84" w:rsidRPr="003766A2" w:rsidRDefault="00DC3E84" w:rsidP="00DC3E84">
      <w:pPr>
        <w:pStyle w:val="Textoindependiente"/>
        <w:numPr>
          <w:ilvl w:val="0"/>
          <w:numId w:val="37"/>
        </w:numPr>
        <w:spacing w:after="0" w:line="360" w:lineRule="auto"/>
        <w:jc w:val="both"/>
        <w:rPr>
          <w:rFonts w:ascii="Arial" w:hAnsi="Arial" w:cs="Arial"/>
          <w:lang w:val="es-EC"/>
        </w:rPr>
      </w:pPr>
      <w:r w:rsidRPr="00DC3E84">
        <w:rPr>
          <w:rFonts w:ascii="Arial" w:hAnsi="Arial" w:cs="Arial"/>
        </w:rPr>
        <w:t>Diario El Comercio, 23 de diciembre del 2006</w:t>
      </w:r>
    </w:p>
    <w:p w:rsidR="003766A2" w:rsidRDefault="003766A2" w:rsidP="003766A2">
      <w:pPr>
        <w:pStyle w:val="Textoindependiente"/>
        <w:spacing w:after="0" w:line="360" w:lineRule="auto"/>
        <w:jc w:val="both"/>
        <w:rPr>
          <w:rFonts w:ascii="Arial" w:hAnsi="Arial" w:cs="Arial"/>
          <w:lang w:val="es-EC"/>
        </w:rPr>
      </w:pPr>
    </w:p>
    <w:p w:rsidR="003766A2" w:rsidRPr="004F25F4" w:rsidRDefault="003766A2" w:rsidP="003766A2">
      <w:pPr>
        <w:pStyle w:val="Textoindependiente"/>
        <w:numPr>
          <w:ilvl w:val="0"/>
          <w:numId w:val="37"/>
        </w:numPr>
        <w:spacing w:after="0" w:line="360" w:lineRule="auto"/>
        <w:jc w:val="both"/>
        <w:rPr>
          <w:rFonts w:ascii="Arial" w:hAnsi="Arial" w:cs="Arial"/>
          <w:lang w:val="en-US"/>
        </w:rPr>
      </w:pPr>
      <w:r w:rsidRPr="004F25F4">
        <w:rPr>
          <w:rFonts w:ascii="Arial" w:hAnsi="Arial" w:cs="Arial"/>
          <w:lang w:val="en-US"/>
        </w:rPr>
        <w:t xml:space="preserve">Artículo “Consumer Preference Formation and Pioneering Advantage” realizado por Gregory S. Carpenter y Kent Nakamoto y publicado en el </w:t>
      </w:r>
      <w:r w:rsidRPr="004F25F4">
        <w:rPr>
          <w:rFonts w:ascii="Arial" w:hAnsi="Arial" w:cs="Arial"/>
          <w:i/>
          <w:lang w:val="en-US"/>
        </w:rPr>
        <w:t>Journal of Marketing Research</w:t>
      </w:r>
    </w:p>
    <w:p w:rsidR="00DC3E84" w:rsidRPr="004F25F4" w:rsidRDefault="00DC3E84" w:rsidP="003766A2">
      <w:pPr>
        <w:pStyle w:val="Textoindependiente"/>
        <w:spacing w:after="0" w:line="360" w:lineRule="auto"/>
        <w:jc w:val="both"/>
        <w:rPr>
          <w:rFonts w:ascii="Arial" w:hAnsi="Arial" w:cs="Arial"/>
          <w:lang w:val="en-US"/>
        </w:rPr>
      </w:pPr>
    </w:p>
    <w:p w:rsidR="00DC3E84" w:rsidRPr="004F25F4" w:rsidRDefault="00DC3E84" w:rsidP="00DC3E84">
      <w:pPr>
        <w:pStyle w:val="Textoindependiente"/>
        <w:spacing w:line="360" w:lineRule="auto"/>
        <w:rPr>
          <w:rFonts w:ascii="Arial" w:hAnsi="Arial" w:cs="Arial"/>
          <w:b/>
          <w:bCs/>
          <w:lang w:val="en-US"/>
        </w:rPr>
      </w:pPr>
    </w:p>
    <w:p w:rsidR="005F66F5" w:rsidRPr="004F25F4" w:rsidRDefault="005F66F5"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4F25F4" w:rsidRDefault="0025450F" w:rsidP="00EF30BC">
      <w:pPr>
        <w:spacing w:line="480" w:lineRule="auto"/>
        <w:jc w:val="both"/>
        <w:rPr>
          <w:lang w:val="en-US"/>
        </w:rPr>
      </w:pPr>
    </w:p>
    <w:p w:rsidR="0025450F" w:rsidRPr="005F66F5" w:rsidRDefault="0025450F" w:rsidP="00EF30BC">
      <w:pPr>
        <w:spacing w:line="480" w:lineRule="auto"/>
        <w:jc w:val="both"/>
      </w:pPr>
      <w:bookmarkStart w:id="0" w:name="OLE_LINK1"/>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4" type="#_x0000_t172" style="width:413.3pt;height:403.95pt" fillcolor="black">
            <v:shadow color="#868686"/>
            <v:textpath style="font-family:&quot;Arial Black&quot;;v-text-kern:t" trim="t" fitpath="t" string="ANEXOS"/>
          </v:shape>
        </w:pict>
      </w:r>
      <w:bookmarkEnd w:id="0"/>
      <w:r w:rsidR="0019718F">
        <w:rPr>
          <w:noProof/>
        </w:rPr>
        <w:pict>
          <v:shape id="_x0000_s1517" type="#_x0000_t202" style="position:absolute;left:0;text-align:left;margin-left:0;margin-top:0;width:1in;height:1in;z-index:251669504;mso-position-horizontal-relative:text;mso-position-vertical-relative:text">
            <v:textbox>
              <w:txbxContent>
                <w:p w:rsidR="00DC097C" w:rsidRDefault="00DC097C">
                  <w:r>
                    <w:rPr>
                      <w:b/>
                      <w:bCs/>
                      <w:color w:val="000000"/>
                    </w:rPr>
                    <w:t>% DE CREIIENTO</w:t>
                  </w:r>
                </w:p>
              </w:txbxContent>
            </v:textbox>
          </v:shape>
        </w:pict>
      </w:r>
    </w:p>
    <w:sectPr w:rsidR="0025450F" w:rsidRPr="005F66F5" w:rsidSect="00FC53BC">
      <w:pgSz w:w="11906" w:h="16838" w:code="9"/>
      <w:pgMar w:top="2268"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71" w:rsidRDefault="00E22571">
      <w:r>
        <w:separator/>
      </w:r>
    </w:p>
  </w:endnote>
  <w:endnote w:type="continuationSeparator" w:id="1">
    <w:p w:rsidR="00E22571" w:rsidRDefault="00E2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7C" w:rsidRDefault="00DC097C" w:rsidP="00467C1D">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19718F">
      <w:rPr>
        <w:rStyle w:val="Nmerodepgina"/>
        <w:noProof/>
      </w:rPr>
      <w:t>13</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71" w:rsidRDefault="00E22571">
      <w:r>
        <w:separator/>
      </w:r>
    </w:p>
  </w:footnote>
  <w:footnote w:type="continuationSeparator" w:id="1">
    <w:p w:rsidR="00E22571" w:rsidRDefault="00E22571">
      <w:r>
        <w:continuationSeparator/>
      </w:r>
    </w:p>
  </w:footnote>
  <w:footnote w:id="2">
    <w:p w:rsidR="00DC097C" w:rsidRDefault="00DC097C">
      <w:pPr>
        <w:pStyle w:val="Textonotapie"/>
      </w:pPr>
      <w:r>
        <w:rPr>
          <w:rStyle w:val="Refdenotaalpie"/>
        </w:rPr>
        <w:footnoteRef/>
      </w:r>
      <w:r>
        <w:t xml:space="preserve"> Página Web de CODESOL: www.codesol.org.ec</w:t>
      </w:r>
    </w:p>
  </w:footnote>
  <w:footnote w:id="3">
    <w:p w:rsidR="00DC097C" w:rsidRDefault="00DC097C">
      <w:pPr>
        <w:pStyle w:val="Textonotapie"/>
      </w:pPr>
      <w:r>
        <w:rPr>
          <w:rStyle w:val="Refdenotaalpie"/>
        </w:rPr>
        <w:footnoteRef/>
      </w:r>
      <w:r>
        <w:t xml:space="preserve"> Fuente: EurObserver</w:t>
      </w:r>
    </w:p>
  </w:footnote>
  <w:footnote w:id="4">
    <w:p w:rsidR="00DC097C" w:rsidRDefault="00DC097C">
      <w:pPr>
        <w:pStyle w:val="Textonotapie"/>
      </w:pPr>
      <w:r>
        <w:rPr>
          <w:rStyle w:val="Refdenotaalpie"/>
        </w:rPr>
        <w:footnoteRef/>
      </w:r>
      <w:r>
        <w:t xml:space="preserve"> Según un reportaje del Diario El Comercio, 23 de diciembre del 2006</w:t>
      </w:r>
    </w:p>
  </w:footnote>
  <w:footnote w:id="5">
    <w:p w:rsidR="00DC097C" w:rsidRDefault="00DC097C" w:rsidP="00166EE9">
      <w:pPr>
        <w:pStyle w:val="Textonotapie"/>
      </w:pPr>
      <w:r>
        <w:rPr>
          <w:rStyle w:val="Refdenotaalpie"/>
        </w:rPr>
        <w:footnoteRef/>
      </w:r>
      <w:r>
        <w:t xml:space="preserve"> INEC – VI Censo Nacional de Población y Vivienda y viviendas construidas durante quinquenio (2001-2005)</w:t>
      </w:r>
    </w:p>
  </w:footnote>
  <w:footnote w:id="6">
    <w:p w:rsidR="00DC097C" w:rsidRDefault="00DC097C" w:rsidP="00166EE9">
      <w:pPr>
        <w:pStyle w:val="Textonotapie"/>
      </w:pPr>
      <w:r>
        <w:rPr>
          <w:rStyle w:val="Refdenotaalpie"/>
        </w:rPr>
        <w:footnoteRef/>
      </w:r>
      <w:r>
        <w:t xml:space="preserve"> IPSA Group Latinoamerican</w:t>
      </w:r>
    </w:p>
  </w:footnote>
  <w:footnote w:id="7">
    <w:p w:rsidR="00DC097C" w:rsidRDefault="00DC097C" w:rsidP="004637F3">
      <w:pPr>
        <w:pStyle w:val="Textonotapie"/>
        <w:jc w:val="both"/>
      </w:pPr>
      <w:r>
        <w:rPr>
          <w:rStyle w:val="Refdenotaalpie"/>
        </w:rPr>
        <w:footnoteRef/>
      </w:r>
      <w:r>
        <w:t xml:space="preserve"> Este acápite esta basado en el artículo “Consumer Preference Formation and Pioneering Advantage” realizado por Gregory S. Carpenter y Kent Nakamoto y publicado en el </w:t>
      </w:r>
      <w:r w:rsidRPr="004637F3">
        <w:rPr>
          <w:i/>
        </w:rPr>
        <w:t>Journal of Marketing Research</w:t>
      </w:r>
    </w:p>
  </w:footnote>
  <w:footnote w:id="8">
    <w:p w:rsidR="00DC097C" w:rsidRDefault="00DC097C" w:rsidP="000B3FA3">
      <w:pPr>
        <w:pStyle w:val="Textonotapie"/>
        <w:jc w:val="both"/>
      </w:pPr>
      <w:r>
        <w:rPr>
          <w:rStyle w:val="Refdenotaalpie"/>
        </w:rPr>
        <w:footnoteRef/>
      </w:r>
      <w:r>
        <w:t xml:space="preserve"> Esta estrategia se basa en los puntos de venta de ciertas aerolíneas y concesionarias de vehículos por medio de pequeñas islas (o escritorios de información) ubicados en los centros comerciales más visitados</w:t>
      </w:r>
    </w:p>
  </w:footnote>
  <w:footnote w:id="9">
    <w:p w:rsidR="00DC097C" w:rsidRDefault="00DC097C" w:rsidP="00357428">
      <w:pPr>
        <w:pStyle w:val="Textonotapie"/>
        <w:jc w:val="both"/>
      </w:pPr>
      <w:r>
        <w:rPr>
          <w:rStyle w:val="Refdenotaalpie"/>
        </w:rPr>
        <w:footnoteRef/>
      </w:r>
      <w:r>
        <w:t xml:space="preserve"> Esta estrategia, en cambio, se basa en la forma de venta de los electrodomésticos por parte de Créditos Económicos, Orve Hogar, </w:t>
      </w:r>
      <w:smartTag w:uri="urn:schemas-microsoft-com:office:smarttags" w:element="PersonName">
        <w:smartTagPr>
          <w:attr w:name="ProductID" w:val="La Ganga"/>
        </w:smartTagPr>
        <w:r>
          <w:t>La Ganga</w:t>
        </w:r>
      </w:smartTag>
      <w:r>
        <w:t>, etc.</w:t>
      </w:r>
    </w:p>
  </w:footnote>
  <w:footnote w:id="10">
    <w:p w:rsidR="00DC097C" w:rsidRDefault="00DC097C" w:rsidP="003B7F1C">
      <w:pPr>
        <w:pStyle w:val="Textonotapie"/>
      </w:pPr>
      <w:r>
        <w:rPr>
          <w:rStyle w:val="Refdenotaalpie"/>
        </w:rPr>
        <w:footnoteRef/>
      </w:r>
      <w:r>
        <w:t xml:space="preserve"> </w:t>
      </w:r>
      <w:r>
        <w:rPr>
          <w:lang w:val="es-MX"/>
        </w:rPr>
        <w:t>SANTESMASES, Miguel, Marketing Conceptos y Estrategias, Madrid 1999,  p. 628</w:t>
      </w:r>
    </w:p>
  </w:footnote>
  <w:footnote w:id="11">
    <w:p w:rsidR="00DC097C" w:rsidRDefault="00DC097C" w:rsidP="003B7F1C">
      <w:pPr>
        <w:pStyle w:val="Textonotapie"/>
      </w:pPr>
      <w:r>
        <w:rPr>
          <w:rStyle w:val="Refdenotaalpie"/>
        </w:rPr>
        <w:footnoteRef/>
      </w:r>
      <w:r>
        <w:t xml:space="preserve"> </w:t>
      </w:r>
      <w:r>
        <w:rPr>
          <w:lang w:val="es-MX"/>
        </w:rPr>
        <w:t>SANTESMASES, Miguel, Marketing Conceptos y Estrategias, Madrid 1999, p. 655</w:t>
      </w:r>
    </w:p>
  </w:footnote>
  <w:footnote w:id="12">
    <w:p w:rsidR="00DC097C" w:rsidRDefault="00DC097C" w:rsidP="003B7F1C">
      <w:pPr>
        <w:pStyle w:val="Textonotapie"/>
      </w:pPr>
      <w:r>
        <w:rPr>
          <w:rStyle w:val="Refdenotaalpie"/>
        </w:rPr>
        <w:footnoteRef/>
      </w:r>
      <w:r>
        <w:t xml:space="preserve"> </w:t>
      </w:r>
      <w:r>
        <w:rPr>
          <w:lang w:val="es-MX"/>
        </w:rPr>
        <w:t>SANTESMASES, Miguel, Marketing conceptos y estrategias, Madrid 1999,  p. 666</w:t>
      </w:r>
    </w:p>
  </w:footnote>
  <w:footnote w:id="13">
    <w:p w:rsidR="00DC097C" w:rsidRDefault="00DC097C" w:rsidP="003B7F1C">
      <w:pPr>
        <w:pStyle w:val="Textonotapie"/>
      </w:pPr>
      <w:r>
        <w:rPr>
          <w:rStyle w:val="Refdenotaalpie"/>
        </w:rPr>
        <w:footnoteRef/>
      </w:r>
      <w:r>
        <w:t xml:space="preserve"> </w:t>
      </w:r>
      <w:r>
        <w:rPr>
          <w:lang w:val="es-MX"/>
        </w:rPr>
        <w:t>SANTESMASES, Miguel, Marketing conceptos y estrategias, Madrid 1999,  p. 726</w:t>
      </w:r>
    </w:p>
  </w:footnote>
  <w:footnote w:id="14">
    <w:p w:rsidR="00DC097C" w:rsidRDefault="00DC097C" w:rsidP="003B7F1C">
      <w:pPr>
        <w:pStyle w:val="Textonotapie"/>
      </w:pPr>
      <w:r>
        <w:rPr>
          <w:rStyle w:val="Refdenotaalpie"/>
        </w:rPr>
        <w:footnoteRef/>
      </w:r>
      <w:r>
        <w:t xml:space="preserve"> </w:t>
      </w:r>
      <w:r>
        <w:rPr>
          <w:lang w:val="es-MX"/>
        </w:rPr>
        <w:t>SANTESMASES, Miguel, Marketing conceptos y estrategias, Madrid 1999,  p. 733</w:t>
      </w:r>
    </w:p>
  </w:footnote>
  <w:footnote w:id="15">
    <w:p w:rsidR="00DC097C" w:rsidRDefault="00DC097C" w:rsidP="0085399B">
      <w:pPr>
        <w:pStyle w:val="Textonotapie"/>
      </w:pPr>
      <w:r>
        <w:rPr>
          <w:rStyle w:val="Refdenotaalpie"/>
        </w:rPr>
        <w:footnoteRef/>
      </w:r>
      <w:r>
        <w:t xml:space="preserve"> SAPAG, Nassir; SAPAG, Reinaldo. Preparación y Evaluación de Proyectos</w:t>
      </w:r>
    </w:p>
  </w:footnote>
  <w:footnote w:id="16">
    <w:p w:rsidR="00DC097C" w:rsidRDefault="00DC097C">
      <w:pPr>
        <w:pStyle w:val="Textonotapie"/>
      </w:pPr>
      <w:r>
        <w:rPr>
          <w:rStyle w:val="Refdenotaalpie"/>
        </w:rPr>
        <w:footnoteRef/>
      </w:r>
      <w:r>
        <w:t xml:space="preserve"> SAPAG, N. y R. “Preparación, Formulación y Evaluación de Proyectos”. Cuarta edición, p. 159</w:t>
      </w:r>
    </w:p>
  </w:footnote>
  <w:footnote w:id="17">
    <w:p w:rsidR="00DC097C" w:rsidRDefault="00DC097C" w:rsidP="00096227">
      <w:pPr>
        <w:pStyle w:val="Textonotapie"/>
        <w:jc w:val="both"/>
      </w:pPr>
      <w:r>
        <w:rPr>
          <w:rStyle w:val="Refdenotaalpie"/>
        </w:rPr>
        <w:footnoteRef/>
      </w:r>
      <w:r>
        <w:t xml:space="preserve"> Bajo este método, según el Dr. Nassir Sapag Chain, no se debe incluir el valor del capital de trabajo por cuanto “este método valora la capacidad de generación de flujos futuros, con la configuración de activos existentes en el momento de su cálculo”</w:t>
      </w:r>
    </w:p>
  </w:footnote>
  <w:footnote w:id="18">
    <w:p w:rsidR="00DC097C" w:rsidRDefault="00DC097C">
      <w:pPr>
        <w:pStyle w:val="Textonotapie"/>
      </w:pPr>
      <w:r>
        <w:rPr>
          <w:rStyle w:val="Refdenotaalpie"/>
        </w:rPr>
        <w:footnoteRef/>
      </w:r>
      <w:r>
        <w:t xml:space="preserve"> www.yahoofinance.com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A6E"/>
    <w:multiLevelType w:val="hybridMultilevel"/>
    <w:tmpl w:val="A7DE91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C54796"/>
    <w:multiLevelType w:val="hybridMultilevel"/>
    <w:tmpl w:val="C400DF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B8028D"/>
    <w:multiLevelType w:val="hybridMultilevel"/>
    <w:tmpl w:val="08E0EE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8728AA"/>
    <w:multiLevelType w:val="hybridMultilevel"/>
    <w:tmpl w:val="813A2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7E0C6D"/>
    <w:multiLevelType w:val="hybridMultilevel"/>
    <w:tmpl w:val="B71E93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331723"/>
    <w:multiLevelType w:val="hybridMultilevel"/>
    <w:tmpl w:val="BAA00BD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9C04599"/>
    <w:multiLevelType w:val="hybridMultilevel"/>
    <w:tmpl w:val="A26A5350"/>
    <w:lvl w:ilvl="0" w:tplc="0C0A0005">
      <w:start w:val="1"/>
      <w:numFmt w:val="bullet"/>
      <w:lvlText w:val=""/>
      <w:lvlJc w:val="left"/>
      <w:pPr>
        <w:tabs>
          <w:tab w:val="num" w:pos="832"/>
        </w:tabs>
        <w:ind w:left="832" w:hanging="360"/>
      </w:pPr>
      <w:rPr>
        <w:rFonts w:ascii="Wingdings" w:hAnsi="Wingdings" w:hint="default"/>
      </w:rPr>
    </w:lvl>
    <w:lvl w:ilvl="1" w:tplc="0C0A0003" w:tentative="1">
      <w:start w:val="1"/>
      <w:numFmt w:val="bullet"/>
      <w:lvlText w:val="o"/>
      <w:lvlJc w:val="left"/>
      <w:pPr>
        <w:tabs>
          <w:tab w:val="num" w:pos="1552"/>
        </w:tabs>
        <w:ind w:left="1552" w:hanging="360"/>
      </w:pPr>
      <w:rPr>
        <w:rFonts w:ascii="Courier New" w:hAnsi="Courier New" w:cs="Courier New" w:hint="default"/>
      </w:rPr>
    </w:lvl>
    <w:lvl w:ilvl="2" w:tplc="0C0A0005" w:tentative="1">
      <w:start w:val="1"/>
      <w:numFmt w:val="bullet"/>
      <w:lvlText w:val=""/>
      <w:lvlJc w:val="left"/>
      <w:pPr>
        <w:tabs>
          <w:tab w:val="num" w:pos="2272"/>
        </w:tabs>
        <w:ind w:left="2272" w:hanging="360"/>
      </w:pPr>
      <w:rPr>
        <w:rFonts w:ascii="Wingdings" w:hAnsi="Wingdings" w:hint="default"/>
      </w:rPr>
    </w:lvl>
    <w:lvl w:ilvl="3" w:tplc="0C0A0001" w:tentative="1">
      <w:start w:val="1"/>
      <w:numFmt w:val="bullet"/>
      <w:lvlText w:val=""/>
      <w:lvlJc w:val="left"/>
      <w:pPr>
        <w:tabs>
          <w:tab w:val="num" w:pos="2992"/>
        </w:tabs>
        <w:ind w:left="2992" w:hanging="360"/>
      </w:pPr>
      <w:rPr>
        <w:rFonts w:ascii="Symbol" w:hAnsi="Symbol" w:hint="default"/>
      </w:rPr>
    </w:lvl>
    <w:lvl w:ilvl="4" w:tplc="0C0A0003" w:tentative="1">
      <w:start w:val="1"/>
      <w:numFmt w:val="bullet"/>
      <w:lvlText w:val="o"/>
      <w:lvlJc w:val="left"/>
      <w:pPr>
        <w:tabs>
          <w:tab w:val="num" w:pos="3712"/>
        </w:tabs>
        <w:ind w:left="3712" w:hanging="360"/>
      </w:pPr>
      <w:rPr>
        <w:rFonts w:ascii="Courier New" w:hAnsi="Courier New" w:cs="Courier New" w:hint="default"/>
      </w:rPr>
    </w:lvl>
    <w:lvl w:ilvl="5" w:tplc="0C0A0005" w:tentative="1">
      <w:start w:val="1"/>
      <w:numFmt w:val="bullet"/>
      <w:lvlText w:val=""/>
      <w:lvlJc w:val="left"/>
      <w:pPr>
        <w:tabs>
          <w:tab w:val="num" w:pos="4432"/>
        </w:tabs>
        <w:ind w:left="4432" w:hanging="360"/>
      </w:pPr>
      <w:rPr>
        <w:rFonts w:ascii="Wingdings" w:hAnsi="Wingdings" w:hint="default"/>
      </w:rPr>
    </w:lvl>
    <w:lvl w:ilvl="6" w:tplc="0C0A0001" w:tentative="1">
      <w:start w:val="1"/>
      <w:numFmt w:val="bullet"/>
      <w:lvlText w:val=""/>
      <w:lvlJc w:val="left"/>
      <w:pPr>
        <w:tabs>
          <w:tab w:val="num" w:pos="5152"/>
        </w:tabs>
        <w:ind w:left="5152" w:hanging="360"/>
      </w:pPr>
      <w:rPr>
        <w:rFonts w:ascii="Symbol" w:hAnsi="Symbol" w:hint="default"/>
      </w:rPr>
    </w:lvl>
    <w:lvl w:ilvl="7" w:tplc="0C0A0003" w:tentative="1">
      <w:start w:val="1"/>
      <w:numFmt w:val="bullet"/>
      <w:lvlText w:val="o"/>
      <w:lvlJc w:val="left"/>
      <w:pPr>
        <w:tabs>
          <w:tab w:val="num" w:pos="5872"/>
        </w:tabs>
        <w:ind w:left="5872" w:hanging="360"/>
      </w:pPr>
      <w:rPr>
        <w:rFonts w:ascii="Courier New" w:hAnsi="Courier New" w:cs="Courier New" w:hint="default"/>
      </w:rPr>
    </w:lvl>
    <w:lvl w:ilvl="8" w:tplc="0C0A0005" w:tentative="1">
      <w:start w:val="1"/>
      <w:numFmt w:val="bullet"/>
      <w:lvlText w:val=""/>
      <w:lvlJc w:val="left"/>
      <w:pPr>
        <w:tabs>
          <w:tab w:val="num" w:pos="6592"/>
        </w:tabs>
        <w:ind w:left="6592" w:hanging="360"/>
      </w:pPr>
      <w:rPr>
        <w:rFonts w:ascii="Wingdings" w:hAnsi="Wingdings" w:hint="default"/>
      </w:rPr>
    </w:lvl>
  </w:abstractNum>
  <w:abstractNum w:abstractNumId="7">
    <w:nsid w:val="0BC7099C"/>
    <w:multiLevelType w:val="hybridMultilevel"/>
    <w:tmpl w:val="92146BF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C066EAE"/>
    <w:multiLevelType w:val="hybridMultilevel"/>
    <w:tmpl w:val="B324E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6408E0"/>
    <w:multiLevelType w:val="hybridMultilevel"/>
    <w:tmpl w:val="45D0B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C7F185F"/>
    <w:multiLevelType w:val="hybridMultilevel"/>
    <w:tmpl w:val="2A50BB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5738D7"/>
    <w:multiLevelType w:val="hybridMultilevel"/>
    <w:tmpl w:val="898E7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9F1271"/>
    <w:multiLevelType w:val="hybridMultilevel"/>
    <w:tmpl w:val="723AB0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C02BDD"/>
    <w:multiLevelType w:val="hybridMultilevel"/>
    <w:tmpl w:val="E7289E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39294E"/>
    <w:multiLevelType w:val="hybridMultilevel"/>
    <w:tmpl w:val="3D3ECC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EC621AF"/>
    <w:multiLevelType w:val="hybridMultilevel"/>
    <w:tmpl w:val="C3B0B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936207"/>
    <w:multiLevelType w:val="hybridMultilevel"/>
    <w:tmpl w:val="AB02123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3C037D"/>
    <w:multiLevelType w:val="hybridMultilevel"/>
    <w:tmpl w:val="C3284B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569323B"/>
    <w:multiLevelType w:val="hybridMultilevel"/>
    <w:tmpl w:val="6F0E0404"/>
    <w:lvl w:ilvl="0" w:tplc="E698005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B90DD4"/>
    <w:multiLevelType w:val="hybridMultilevel"/>
    <w:tmpl w:val="15E8B9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245923"/>
    <w:multiLevelType w:val="hybridMultilevel"/>
    <w:tmpl w:val="C7B63A3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F752BE"/>
    <w:multiLevelType w:val="hybridMultilevel"/>
    <w:tmpl w:val="165C26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503A05"/>
    <w:multiLevelType w:val="hybridMultilevel"/>
    <w:tmpl w:val="2F00A2C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444B7D"/>
    <w:multiLevelType w:val="hybridMultilevel"/>
    <w:tmpl w:val="840C338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033E53"/>
    <w:multiLevelType w:val="hybridMultilevel"/>
    <w:tmpl w:val="8004AFBC"/>
    <w:lvl w:ilvl="0" w:tplc="0C0A0005">
      <w:start w:val="1"/>
      <w:numFmt w:val="bullet"/>
      <w:lvlText w:val=""/>
      <w:lvlJc w:val="left"/>
      <w:pPr>
        <w:tabs>
          <w:tab w:val="num" w:pos="776"/>
        </w:tabs>
        <w:ind w:left="776" w:hanging="360"/>
      </w:pPr>
      <w:rPr>
        <w:rFonts w:ascii="Wingdings" w:hAnsi="Wingdings"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5">
    <w:nsid w:val="4AAD16BC"/>
    <w:multiLevelType w:val="hybridMultilevel"/>
    <w:tmpl w:val="1E4EF1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C9E1E13"/>
    <w:multiLevelType w:val="hybridMultilevel"/>
    <w:tmpl w:val="0B38E7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6651DA7"/>
    <w:multiLevelType w:val="hybridMultilevel"/>
    <w:tmpl w:val="A8B84D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81265BD"/>
    <w:multiLevelType w:val="hybridMultilevel"/>
    <w:tmpl w:val="B5703A4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9B23D3A"/>
    <w:multiLevelType w:val="multilevel"/>
    <w:tmpl w:val="39C8FF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110F2"/>
    <w:multiLevelType w:val="multilevel"/>
    <w:tmpl w:val="731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404A1"/>
    <w:multiLevelType w:val="hybridMultilevel"/>
    <w:tmpl w:val="9A3EE28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EA77E5C"/>
    <w:multiLevelType w:val="hybridMultilevel"/>
    <w:tmpl w:val="D9F4DE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28D02AD"/>
    <w:multiLevelType w:val="hybridMultilevel"/>
    <w:tmpl w:val="4B9E5C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5FA0333"/>
    <w:multiLevelType w:val="hybridMultilevel"/>
    <w:tmpl w:val="C876CAE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667F73FD"/>
    <w:multiLevelType w:val="hybridMultilevel"/>
    <w:tmpl w:val="10CE20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5D36AC3"/>
    <w:multiLevelType w:val="hybridMultilevel"/>
    <w:tmpl w:val="898097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7"/>
  </w:num>
  <w:num w:numId="4">
    <w:abstractNumId w:val="25"/>
  </w:num>
  <w:num w:numId="5">
    <w:abstractNumId w:val="34"/>
  </w:num>
  <w:num w:numId="6">
    <w:abstractNumId w:val="23"/>
  </w:num>
  <w:num w:numId="7">
    <w:abstractNumId w:val="18"/>
  </w:num>
  <w:num w:numId="8">
    <w:abstractNumId w:val="30"/>
  </w:num>
  <w:num w:numId="9">
    <w:abstractNumId w:val="28"/>
  </w:num>
  <w:num w:numId="10">
    <w:abstractNumId w:val="35"/>
  </w:num>
  <w:num w:numId="11">
    <w:abstractNumId w:val="2"/>
  </w:num>
  <w:num w:numId="12">
    <w:abstractNumId w:val="19"/>
  </w:num>
  <w:num w:numId="13">
    <w:abstractNumId w:val="21"/>
  </w:num>
  <w:num w:numId="14">
    <w:abstractNumId w:val="13"/>
  </w:num>
  <w:num w:numId="15">
    <w:abstractNumId w:val="4"/>
  </w:num>
  <w:num w:numId="16">
    <w:abstractNumId w:val="1"/>
  </w:num>
  <w:num w:numId="17">
    <w:abstractNumId w:val="3"/>
  </w:num>
  <w:num w:numId="18">
    <w:abstractNumId w:val="8"/>
  </w:num>
  <w:num w:numId="19">
    <w:abstractNumId w:val="12"/>
  </w:num>
  <w:num w:numId="20">
    <w:abstractNumId w:val="31"/>
  </w:num>
  <w:num w:numId="21">
    <w:abstractNumId w:val="9"/>
  </w:num>
  <w:num w:numId="22">
    <w:abstractNumId w:val="15"/>
  </w:num>
  <w:num w:numId="23">
    <w:abstractNumId w:val="10"/>
  </w:num>
  <w:num w:numId="24">
    <w:abstractNumId w:val="32"/>
  </w:num>
  <w:num w:numId="25">
    <w:abstractNumId w:val="5"/>
  </w:num>
  <w:num w:numId="26">
    <w:abstractNumId w:val="36"/>
  </w:num>
  <w:num w:numId="27">
    <w:abstractNumId w:val="0"/>
  </w:num>
  <w:num w:numId="28">
    <w:abstractNumId w:val="24"/>
  </w:num>
  <w:num w:numId="29">
    <w:abstractNumId w:val="6"/>
  </w:num>
  <w:num w:numId="30">
    <w:abstractNumId w:val="27"/>
  </w:num>
  <w:num w:numId="31">
    <w:abstractNumId w:val="16"/>
  </w:num>
  <w:num w:numId="32">
    <w:abstractNumId w:val="17"/>
  </w:num>
  <w:num w:numId="33">
    <w:abstractNumId w:val="26"/>
  </w:num>
  <w:num w:numId="34">
    <w:abstractNumId w:val="33"/>
  </w:num>
  <w:num w:numId="35">
    <w:abstractNumId w:val="14"/>
  </w:num>
  <w:num w:numId="36">
    <w:abstractNumId w:val="2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E2EFA"/>
    <w:rsid w:val="00002418"/>
    <w:rsid w:val="00002F76"/>
    <w:rsid w:val="00003E1F"/>
    <w:rsid w:val="00006441"/>
    <w:rsid w:val="00017518"/>
    <w:rsid w:val="00025DBC"/>
    <w:rsid w:val="000331F1"/>
    <w:rsid w:val="0003360B"/>
    <w:rsid w:val="00041E43"/>
    <w:rsid w:val="000463EC"/>
    <w:rsid w:val="000541E4"/>
    <w:rsid w:val="00054D68"/>
    <w:rsid w:val="00054DFD"/>
    <w:rsid w:val="00062A4B"/>
    <w:rsid w:val="000731D9"/>
    <w:rsid w:val="000760B1"/>
    <w:rsid w:val="000760EA"/>
    <w:rsid w:val="00076AD8"/>
    <w:rsid w:val="00081EAC"/>
    <w:rsid w:val="00091FCA"/>
    <w:rsid w:val="00095B90"/>
    <w:rsid w:val="00096227"/>
    <w:rsid w:val="000A09B8"/>
    <w:rsid w:val="000A5CE1"/>
    <w:rsid w:val="000A690E"/>
    <w:rsid w:val="000A71D3"/>
    <w:rsid w:val="000B3FA3"/>
    <w:rsid w:val="000B49D9"/>
    <w:rsid w:val="000C751A"/>
    <w:rsid w:val="000D5953"/>
    <w:rsid w:val="000D6731"/>
    <w:rsid w:val="000E3F3C"/>
    <w:rsid w:val="000E44C0"/>
    <w:rsid w:val="000E777A"/>
    <w:rsid w:val="000E77A1"/>
    <w:rsid w:val="001035A1"/>
    <w:rsid w:val="00105AC8"/>
    <w:rsid w:val="00113BB2"/>
    <w:rsid w:val="0011633C"/>
    <w:rsid w:val="00122969"/>
    <w:rsid w:val="0012299C"/>
    <w:rsid w:val="00122D15"/>
    <w:rsid w:val="00123B61"/>
    <w:rsid w:val="00132417"/>
    <w:rsid w:val="00137943"/>
    <w:rsid w:val="00143151"/>
    <w:rsid w:val="00164302"/>
    <w:rsid w:val="00166EE9"/>
    <w:rsid w:val="00170609"/>
    <w:rsid w:val="001713CF"/>
    <w:rsid w:val="00175DA5"/>
    <w:rsid w:val="00176AEA"/>
    <w:rsid w:val="00177217"/>
    <w:rsid w:val="001831A6"/>
    <w:rsid w:val="001930D6"/>
    <w:rsid w:val="0019718F"/>
    <w:rsid w:val="001A6010"/>
    <w:rsid w:val="001C43EF"/>
    <w:rsid w:val="001C563F"/>
    <w:rsid w:val="001F2193"/>
    <w:rsid w:val="001F3176"/>
    <w:rsid w:val="00205EDC"/>
    <w:rsid w:val="00207B63"/>
    <w:rsid w:val="00210A11"/>
    <w:rsid w:val="002204C7"/>
    <w:rsid w:val="002334EC"/>
    <w:rsid w:val="00241409"/>
    <w:rsid w:val="0025450F"/>
    <w:rsid w:val="0025458A"/>
    <w:rsid w:val="00262A38"/>
    <w:rsid w:val="00271E0B"/>
    <w:rsid w:val="0027627D"/>
    <w:rsid w:val="00284F5F"/>
    <w:rsid w:val="00290F6D"/>
    <w:rsid w:val="00292063"/>
    <w:rsid w:val="0029640F"/>
    <w:rsid w:val="002B404A"/>
    <w:rsid w:val="002C2B81"/>
    <w:rsid w:val="002C36D6"/>
    <w:rsid w:val="002D0412"/>
    <w:rsid w:val="002D5104"/>
    <w:rsid w:val="002D59B5"/>
    <w:rsid w:val="002E72D6"/>
    <w:rsid w:val="00303CF2"/>
    <w:rsid w:val="003115E2"/>
    <w:rsid w:val="00320392"/>
    <w:rsid w:val="00330446"/>
    <w:rsid w:val="00330DD7"/>
    <w:rsid w:val="00334D53"/>
    <w:rsid w:val="00342B4F"/>
    <w:rsid w:val="0034360D"/>
    <w:rsid w:val="00347E60"/>
    <w:rsid w:val="00355A4B"/>
    <w:rsid w:val="00357428"/>
    <w:rsid w:val="003766A2"/>
    <w:rsid w:val="00377300"/>
    <w:rsid w:val="0038075C"/>
    <w:rsid w:val="00380C39"/>
    <w:rsid w:val="00381659"/>
    <w:rsid w:val="00381747"/>
    <w:rsid w:val="00382378"/>
    <w:rsid w:val="00383CBB"/>
    <w:rsid w:val="003967AA"/>
    <w:rsid w:val="003A08F9"/>
    <w:rsid w:val="003A6F84"/>
    <w:rsid w:val="003A7F6B"/>
    <w:rsid w:val="003B7F1C"/>
    <w:rsid w:val="003C3262"/>
    <w:rsid w:val="003C3B30"/>
    <w:rsid w:val="003D325A"/>
    <w:rsid w:val="003D5E63"/>
    <w:rsid w:val="003D6837"/>
    <w:rsid w:val="004011A6"/>
    <w:rsid w:val="00414F8E"/>
    <w:rsid w:val="0042158C"/>
    <w:rsid w:val="0042167A"/>
    <w:rsid w:val="00422F38"/>
    <w:rsid w:val="00424A3A"/>
    <w:rsid w:val="00424E08"/>
    <w:rsid w:val="004322BF"/>
    <w:rsid w:val="00433C21"/>
    <w:rsid w:val="00440508"/>
    <w:rsid w:val="00441603"/>
    <w:rsid w:val="00441FC4"/>
    <w:rsid w:val="004440B0"/>
    <w:rsid w:val="00460269"/>
    <w:rsid w:val="0046094A"/>
    <w:rsid w:val="004620D2"/>
    <w:rsid w:val="00462C70"/>
    <w:rsid w:val="004637F3"/>
    <w:rsid w:val="00463D3B"/>
    <w:rsid w:val="0046780F"/>
    <w:rsid w:val="00467C1D"/>
    <w:rsid w:val="0047083B"/>
    <w:rsid w:val="0047680C"/>
    <w:rsid w:val="00482B84"/>
    <w:rsid w:val="00491C00"/>
    <w:rsid w:val="004925CC"/>
    <w:rsid w:val="00496162"/>
    <w:rsid w:val="004B14FF"/>
    <w:rsid w:val="004C2CA0"/>
    <w:rsid w:val="004D2A62"/>
    <w:rsid w:val="004E5CD9"/>
    <w:rsid w:val="004F0449"/>
    <w:rsid w:val="004F25F4"/>
    <w:rsid w:val="004F7206"/>
    <w:rsid w:val="00502EE3"/>
    <w:rsid w:val="00506862"/>
    <w:rsid w:val="005146CC"/>
    <w:rsid w:val="0051485F"/>
    <w:rsid w:val="00524AB0"/>
    <w:rsid w:val="00524D94"/>
    <w:rsid w:val="005268D6"/>
    <w:rsid w:val="00553C40"/>
    <w:rsid w:val="0055605C"/>
    <w:rsid w:val="0056331B"/>
    <w:rsid w:val="00567E34"/>
    <w:rsid w:val="0057633C"/>
    <w:rsid w:val="00576A4E"/>
    <w:rsid w:val="00577DA5"/>
    <w:rsid w:val="0058742E"/>
    <w:rsid w:val="005926CA"/>
    <w:rsid w:val="005A7E49"/>
    <w:rsid w:val="005B15AF"/>
    <w:rsid w:val="005B24CF"/>
    <w:rsid w:val="005B3452"/>
    <w:rsid w:val="005B68D3"/>
    <w:rsid w:val="005C04D0"/>
    <w:rsid w:val="005D1EC8"/>
    <w:rsid w:val="005D2EA2"/>
    <w:rsid w:val="005D6F14"/>
    <w:rsid w:val="005E30EC"/>
    <w:rsid w:val="005F068B"/>
    <w:rsid w:val="005F66F5"/>
    <w:rsid w:val="00604E5E"/>
    <w:rsid w:val="006113A4"/>
    <w:rsid w:val="00616A6E"/>
    <w:rsid w:val="00622D20"/>
    <w:rsid w:val="0062468C"/>
    <w:rsid w:val="0062760E"/>
    <w:rsid w:val="006278D9"/>
    <w:rsid w:val="00630D26"/>
    <w:rsid w:val="00633471"/>
    <w:rsid w:val="006419C0"/>
    <w:rsid w:val="00641C0A"/>
    <w:rsid w:val="00644931"/>
    <w:rsid w:val="006472F1"/>
    <w:rsid w:val="00650029"/>
    <w:rsid w:val="0065021B"/>
    <w:rsid w:val="0065033D"/>
    <w:rsid w:val="00656F76"/>
    <w:rsid w:val="006621F3"/>
    <w:rsid w:val="00664AF7"/>
    <w:rsid w:val="0066548C"/>
    <w:rsid w:val="006750DE"/>
    <w:rsid w:val="006755D2"/>
    <w:rsid w:val="00675CED"/>
    <w:rsid w:val="00680053"/>
    <w:rsid w:val="006A306B"/>
    <w:rsid w:val="006A36A3"/>
    <w:rsid w:val="006A3B05"/>
    <w:rsid w:val="006B2FAC"/>
    <w:rsid w:val="006C38F1"/>
    <w:rsid w:val="006C4798"/>
    <w:rsid w:val="006C60D1"/>
    <w:rsid w:val="006D2182"/>
    <w:rsid w:val="006E0E65"/>
    <w:rsid w:val="006E2B33"/>
    <w:rsid w:val="006E3F37"/>
    <w:rsid w:val="00700726"/>
    <w:rsid w:val="00704416"/>
    <w:rsid w:val="00705C47"/>
    <w:rsid w:val="007109F7"/>
    <w:rsid w:val="00721B95"/>
    <w:rsid w:val="00725B53"/>
    <w:rsid w:val="00727DC3"/>
    <w:rsid w:val="00731AEB"/>
    <w:rsid w:val="007354D3"/>
    <w:rsid w:val="00736970"/>
    <w:rsid w:val="007425F3"/>
    <w:rsid w:val="00747D4D"/>
    <w:rsid w:val="00762518"/>
    <w:rsid w:val="0076379C"/>
    <w:rsid w:val="00775170"/>
    <w:rsid w:val="00775979"/>
    <w:rsid w:val="007839F0"/>
    <w:rsid w:val="00787DFD"/>
    <w:rsid w:val="00792F00"/>
    <w:rsid w:val="007B59F2"/>
    <w:rsid w:val="007B75CC"/>
    <w:rsid w:val="007C2DF5"/>
    <w:rsid w:val="007C3623"/>
    <w:rsid w:val="007C5CC3"/>
    <w:rsid w:val="007C70F5"/>
    <w:rsid w:val="007C7AD8"/>
    <w:rsid w:val="007D1AE0"/>
    <w:rsid w:val="007D448E"/>
    <w:rsid w:val="007D6976"/>
    <w:rsid w:val="007E2EFA"/>
    <w:rsid w:val="007E5786"/>
    <w:rsid w:val="007E6D3D"/>
    <w:rsid w:val="007E7C59"/>
    <w:rsid w:val="007F014A"/>
    <w:rsid w:val="007F3202"/>
    <w:rsid w:val="007F47D3"/>
    <w:rsid w:val="0080612E"/>
    <w:rsid w:val="00826624"/>
    <w:rsid w:val="008445A1"/>
    <w:rsid w:val="00844B20"/>
    <w:rsid w:val="0085399B"/>
    <w:rsid w:val="00855831"/>
    <w:rsid w:val="0086630B"/>
    <w:rsid w:val="008804C1"/>
    <w:rsid w:val="00896189"/>
    <w:rsid w:val="00897E02"/>
    <w:rsid w:val="008A0B66"/>
    <w:rsid w:val="008A48EB"/>
    <w:rsid w:val="008A68D9"/>
    <w:rsid w:val="008D1213"/>
    <w:rsid w:val="008D1904"/>
    <w:rsid w:val="008F01A7"/>
    <w:rsid w:val="008F13FA"/>
    <w:rsid w:val="00902FFF"/>
    <w:rsid w:val="00905BC3"/>
    <w:rsid w:val="00910740"/>
    <w:rsid w:val="0091228F"/>
    <w:rsid w:val="009213A9"/>
    <w:rsid w:val="00925B08"/>
    <w:rsid w:val="00926390"/>
    <w:rsid w:val="00944621"/>
    <w:rsid w:val="00946040"/>
    <w:rsid w:val="00947611"/>
    <w:rsid w:val="00951FE6"/>
    <w:rsid w:val="0096009B"/>
    <w:rsid w:val="00965D57"/>
    <w:rsid w:val="00966C89"/>
    <w:rsid w:val="0097058D"/>
    <w:rsid w:val="00972A93"/>
    <w:rsid w:val="009823D0"/>
    <w:rsid w:val="009924FE"/>
    <w:rsid w:val="00994570"/>
    <w:rsid w:val="00995670"/>
    <w:rsid w:val="00996242"/>
    <w:rsid w:val="009A1EE3"/>
    <w:rsid w:val="009A2645"/>
    <w:rsid w:val="009A590F"/>
    <w:rsid w:val="009B2F40"/>
    <w:rsid w:val="009C4F4A"/>
    <w:rsid w:val="009C6E76"/>
    <w:rsid w:val="009D10B2"/>
    <w:rsid w:val="009D3059"/>
    <w:rsid w:val="009D536A"/>
    <w:rsid w:val="009E354A"/>
    <w:rsid w:val="009F0B3D"/>
    <w:rsid w:val="009F3730"/>
    <w:rsid w:val="009F66D6"/>
    <w:rsid w:val="00A006A3"/>
    <w:rsid w:val="00A31B4C"/>
    <w:rsid w:val="00A339A1"/>
    <w:rsid w:val="00A35655"/>
    <w:rsid w:val="00A5751F"/>
    <w:rsid w:val="00A60693"/>
    <w:rsid w:val="00A62698"/>
    <w:rsid w:val="00A67E14"/>
    <w:rsid w:val="00A903DF"/>
    <w:rsid w:val="00A947E0"/>
    <w:rsid w:val="00A979F2"/>
    <w:rsid w:val="00AA02CD"/>
    <w:rsid w:val="00AA0FE6"/>
    <w:rsid w:val="00AA4950"/>
    <w:rsid w:val="00AA7014"/>
    <w:rsid w:val="00AC3156"/>
    <w:rsid w:val="00AC3DD4"/>
    <w:rsid w:val="00AD2C4E"/>
    <w:rsid w:val="00AD3EF5"/>
    <w:rsid w:val="00AE347B"/>
    <w:rsid w:val="00AE667A"/>
    <w:rsid w:val="00AF50B3"/>
    <w:rsid w:val="00B105F7"/>
    <w:rsid w:val="00B15E35"/>
    <w:rsid w:val="00B17720"/>
    <w:rsid w:val="00B20388"/>
    <w:rsid w:val="00B21E29"/>
    <w:rsid w:val="00B31EF1"/>
    <w:rsid w:val="00B42A08"/>
    <w:rsid w:val="00B47E0A"/>
    <w:rsid w:val="00B65A4B"/>
    <w:rsid w:val="00B67260"/>
    <w:rsid w:val="00B878C8"/>
    <w:rsid w:val="00B9362E"/>
    <w:rsid w:val="00BB3DFF"/>
    <w:rsid w:val="00BB5FEF"/>
    <w:rsid w:val="00BC1FCD"/>
    <w:rsid w:val="00BC4B90"/>
    <w:rsid w:val="00BC5B8C"/>
    <w:rsid w:val="00BE5D80"/>
    <w:rsid w:val="00BF0133"/>
    <w:rsid w:val="00BF527E"/>
    <w:rsid w:val="00BF56D6"/>
    <w:rsid w:val="00C21CAE"/>
    <w:rsid w:val="00C26DD6"/>
    <w:rsid w:val="00C35F23"/>
    <w:rsid w:val="00C4257A"/>
    <w:rsid w:val="00C44072"/>
    <w:rsid w:val="00C4464C"/>
    <w:rsid w:val="00C53C2E"/>
    <w:rsid w:val="00C6744C"/>
    <w:rsid w:val="00C718E2"/>
    <w:rsid w:val="00C738B6"/>
    <w:rsid w:val="00C835E4"/>
    <w:rsid w:val="00C8705D"/>
    <w:rsid w:val="00C925DF"/>
    <w:rsid w:val="00C9328C"/>
    <w:rsid w:val="00C96152"/>
    <w:rsid w:val="00CA595C"/>
    <w:rsid w:val="00CA683E"/>
    <w:rsid w:val="00CA6C96"/>
    <w:rsid w:val="00CA6DB4"/>
    <w:rsid w:val="00CA6DC6"/>
    <w:rsid w:val="00CB2EE4"/>
    <w:rsid w:val="00CC4C35"/>
    <w:rsid w:val="00CC51DE"/>
    <w:rsid w:val="00CC74F5"/>
    <w:rsid w:val="00CD1B2F"/>
    <w:rsid w:val="00CD2D60"/>
    <w:rsid w:val="00CE3710"/>
    <w:rsid w:val="00CE4E6F"/>
    <w:rsid w:val="00CF4B51"/>
    <w:rsid w:val="00D00E77"/>
    <w:rsid w:val="00D041F5"/>
    <w:rsid w:val="00D046CC"/>
    <w:rsid w:val="00D10679"/>
    <w:rsid w:val="00D151BC"/>
    <w:rsid w:val="00D204CD"/>
    <w:rsid w:val="00D208C5"/>
    <w:rsid w:val="00D2198C"/>
    <w:rsid w:val="00D219D9"/>
    <w:rsid w:val="00D260E5"/>
    <w:rsid w:val="00D33C49"/>
    <w:rsid w:val="00D40049"/>
    <w:rsid w:val="00D44E85"/>
    <w:rsid w:val="00D44FD4"/>
    <w:rsid w:val="00D51E65"/>
    <w:rsid w:val="00D538C9"/>
    <w:rsid w:val="00D6004E"/>
    <w:rsid w:val="00D6688D"/>
    <w:rsid w:val="00D74112"/>
    <w:rsid w:val="00D747DF"/>
    <w:rsid w:val="00D75D50"/>
    <w:rsid w:val="00D75DCC"/>
    <w:rsid w:val="00D76180"/>
    <w:rsid w:val="00D81C87"/>
    <w:rsid w:val="00D90A19"/>
    <w:rsid w:val="00DA09AB"/>
    <w:rsid w:val="00DA18CC"/>
    <w:rsid w:val="00DB3242"/>
    <w:rsid w:val="00DC097C"/>
    <w:rsid w:val="00DC3E84"/>
    <w:rsid w:val="00DD4A7D"/>
    <w:rsid w:val="00DE055A"/>
    <w:rsid w:val="00DE4486"/>
    <w:rsid w:val="00DF0B15"/>
    <w:rsid w:val="00DF7029"/>
    <w:rsid w:val="00DF712A"/>
    <w:rsid w:val="00DF7C8A"/>
    <w:rsid w:val="00E010DE"/>
    <w:rsid w:val="00E02B68"/>
    <w:rsid w:val="00E03438"/>
    <w:rsid w:val="00E174D1"/>
    <w:rsid w:val="00E17520"/>
    <w:rsid w:val="00E22571"/>
    <w:rsid w:val="00E35DB3"/>
    <w:rsid w:val="00E371CF"/>
    <w:rsid w:val="00E46D8B"/>
    <w:rsid w:val="00E52E54"/>
    <w:rsid w:val="00E5799D"/>
    <w:rsid w:val="00E62FD1"/>
    <w:rsid w:val="00E6489A"/>
    <w:rsid w:val="00E64A65"/>
    <w:rsid w:val="00E67412"/>
    <w:rsid w:val="00E753F8"/>
    <w:rsid w:val="00E758EF"/>
    <w:rsid w:val="00E82A00"/>
    <w:rsid w:val="00E95010"/>
    <w:rsid w:val="00EA11DA"/>
    <w:rsid w:val="00ED78EE"/>
    <w:rsid w:val="00EF30BC"/>
    <w:rsid w:val="00EF50A7"/>
    <w:rsid w:val="00EF74CD"/>
    <w:rsid w:val="00F033AA"/>
    <w:rsid w:val="00F20A3D"/>
    <w:rsid w:val="00F224A0"/>
    <w:rsid w:val="00F31DE9"/>
    <w:rsid w:val="00F34996"/>
    <w:rsid w:val="00F34A6F"/>
    <w:rsid w:val="00F4354A"/>
    <w:rsid w:val="00F47E08"/>
    <w:rsid w:val="00F525D7"/>
    <w:rsid w:val="00F6124F"/>
    <w:rsid w:val="00F61A3E"/>
    <w:rsid w:val="00F6677F"/>
    <w:rsid w:val="00F672D9"/>
    <w:rsid w:val="00F8079D"/>
    <w:rsid w:val="00F833CC"/>
    <w:rsid w:val="00F87B3B"/>
    <w:rsid w:val="00FA0752"/>
    <w:rsid w:val="00FA317C"/>
    <w:rsid w:val="00FA3FD9"/>
    <w:rsid w:val="00FA641A"/>
    <w:rsid w:val="00FC067E"/>
    <w:rsid w:val="00FC53BC"/>
    <w:rsid w:val="00FC5DAB"/>
    <w:rsid w:val="00FD7C55"/>
    <w:rsid w:val="00FE3740"/>
    <w:rsid w:val="00FE4F54"/>
    <w:rsid w:val="00FE5BFC"/>
    <w:rsid w:val="00FE655F"/>
    <w:rsid w:val="00FE7B22"/>
    <w:rsid w:val="00FF1B24"/>
    <w:rsid w:val="00FF42EF"/>
    <w:rsid w:val="00FF79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491C00"/>
    <w:pPr>
      <w:keepNext/>
      <w:spacing w:line="360" w:lineRule="auto"/>
      <w:jc w:val="both"/>
      <w:outlineLvl w:val="0"/>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rsid w:val="007E2EFA"/>
    <w:pPr>
      <w:adjustRightInd w:val="0"/>
      <w:spacing w:after="140" w:line="420" w:lineRule="atLeast"/>
      <w:ind w:left="705" w:right="180"/>
      <w:jc w:val="both"/>
    </w:pPr>
    <w:rPr>
      <w:rFonts w:ascii="MS Reference Sans Serif" w:hAnsi="MS Reference Sans Serif"/>
      <w:color w:val="000000"/>
      <w:sz w:val="22"/>
      <w:szCs w:val="22"/>
    </w:rPr>
  </w:style>
  <w:style w:type="paragraph" w:styleId="Textoindependiente2">
    <w:name w:val="Body Text 2"/>
    <w:basedOn w:val="Normal"/>
    <w:rsid w:val="007E2EFA"/>
    <w:pPr>
      <w:jc w:val="both"/>
    </w:pPr>
    <w:rPr>
      <w:rFonts w:ascii="MS Reference Sans Serif" w:hAnsi="MS Reference Sans Serif"/>
      <w:color w:val="000000"/>
      <w:sz w:val="22"/>
      <w:szCs w:val="22"/>
    </w:rPr>
  </w:style>
  <w:style w:type="paragraph" w:styleId="NormalWeb">
    <w:name w:val="Normal (Web)"/>
    <w:basedOn w:val="Normal"/>
    <w:rsid w:val="007B59F2"/>
    <w:pPr>
      <w:spacing w:before="100" w:beforeAutospacing="1" w:after="100" w:afterAutospacing="1"/>
    </w:pPr>
  </w:style>
  <w:style w:type="paragraph" w:styleId="Textonotapie">
    <w:name w:val="footnote text"/>
    <w:basedOn w:val="Normal"/>
    <w:semiHidden/>
    <w:rsid w:val="00122969"/>
    <w:rPr>
      <w:sz w:val="20"/>
      <w:szCs w:val="20"/>
    </w:rPr>
  </w:style>
  <w:style w:type="character" w:styleId="Refdenotaalpie">
    <w:name w:val="footnote reference"/>
    <w:basedOn w:val="Fuentedeprrafopredeter"/>
    <w:semiHidden/>
    <w:rsid w:val="00122969"/>
    <w:rPr>
      <w:vertAlign w:val="superscript"/>
    </w:rPr>
  </w:style>
  <w:style w:type="table" w:styleId="Tablaconcuadrcula">
    <w:name w:val="Table Grid"/>
    <w:basedOn w:val="Tablanormal"/>
    <w:rsid w:val="00514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491C00"/>
    <w:pPr>
      <w:spacing w:after="120"/>
    </w:pPr>
  </w:style>
  <w:style w:type="character" w:styleId="Hipervnculo">
    <w:name w:val="Hyperlink"/>
    <w:basedOn w:val="Fuentedeprrafopredeter"/>
    <w:rsid w:val="006D2182"/>
    <w:rPr>
      <w:color w:val="0000FF"/>
      <w:u w:val="single"/>
    </w:rPr>
  </w:style>
  <w:style w:type="paragraph" w:customStyle="1" w:styleId="xl31">
    <w:name w:val="xl31"/>
    <w:basedOn w:val="Normal"/>
    <w:rsid w:val="003B7F1C"/>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164302"/>
    <w:rPr>
      <w:i/>
      <w:iCs/>
    </w:rPr>
  </w:style>
  <w:style w:type="character" w:styleId="Textoennegrita">
    <w:name w:val="Strong"/>
    <w:basedOn w:val="Fuentedeprrafopredeter"/>
    <w:qFormat/>
    <w:rsid w:val="00164302"/>
    <w:rPr>
      <w:b/>
      <w:bCs/>
    </w:rPr>
  </w:style>
  <w:style w:type="paragraph" w:styleId="Encabezado">
    <w:name w:val="header"/>
    <w:basedOn w:val="Normal"/>
    <w:rsid w:val="00467C1D"/>
    <w:pPr>
      <w:tabs>
        <w:tab w:val="center" w:pos="4252"/>
        <w:tab w:val="right" w:pos="8504"/>
      </w:tabs>
    </w:pPr>
  </w:style>
  <w:style w:type="paragraph" w:styleId="Piedepgina">
    <w:name w:val="footer"/>
    <w:basedOn w:val="Normal"/>
    <w:rsid w:val="00467C1D"/>
    <w:pPr>
      <w:tabs>
        <w:tab w:val="center" w:pos="4252"/>
        <w:tab w:val="right" w:pos="8504"/>
      </w:tabs>
    </w:pPr>
  </w:style>
  <w:style w:type="character" w:styleId="Nmerodepgina">
    <w:name w:val="page number"/>
    <w:basedOn w:val="Fuentedeprrafopredeter"/>
    <w:rsid w:val="00467C1D"/>
  </w:style>
</w:styles>
</file>

<file path=word/webSettings.xml><?xml version="1.0" encoding="utf-8"?>
<w:webSettings xmlns:r="http://schemas.openxmlformats.org/officeDocument/2006/relationships" xmlns:w="http://schemas.openxmlformats.org/wordprocessingml/2006/main">
  <w:divs>
    <w:div w:id="40594873">
      <w:bodyDiv w:val="1"/>
      <w:marLeft w:val="0"/>
      <w:marRight w:val="0"/>
      <w:marTop w:val="0"/>
      <w:marBottom w:val="0"/>
      <w:divBdr>
        <w:top w:val="none" w:sz="0" w:space="0" w:color="auto"/>
        <w:left w:val="none" w:sz="0" w:space="0" w:color="auto"/>
        <w:bottom w:val="none" w:sz="0" w:space="0" w:color="auto"/>
        <w:right w:val="none" w:sz="0" w:space="0" w:color="auto"/>
      </w:divBdr>
      <w:divsChild>
        <w:div w:id="182982277">
          <w:marLeft w:val="0"/>
          <w:marRight w:val="0"/>
          <w:marTop w:val="0"/>
          <w:marBottom w:val="0"/>
          <w:divBdr>
            <w:top w:val="none" w:sz="0" w:space="0" w:color="auto"/>
            <w:left w:val="none" w:sz="0" w:space="0" w:color="auto"/>
            <w:bottom w:val="none" w:sz="0" w:space="0" w:color="auto"/>
            <w:right w:val="none" w:sz="0" w:space="0" w:color="auto"/>
          </w:divBdr>
          <w:divsChild>
            <w:div w:id="848257972">
              <w:marLeft w:val="0"/>
              <w:marRight w:val="0"/>
              <w:marTop w:val="0"/>
              <w:marBottom w:val="0"/>
              <w:divBdr>
                <w:top w:val="none" w:sz="0" w:space="0" w:color="auto"/>
                <w:left w:val="none" w:sz="0" w:space="0" w:color="auto"/>
                <w:bottom w:val="none" w:sz="0" w:space="0" w:color="auto"/>
                <w:right w:val="none" w:sz="0" w:space="0" w:color="auto"/>
              </w:divBdr>
              <w:divsChild>
                <w:div w:id="2050371245">
                  <w:marLeft w:val="0"/>
                  <w:marRight w:val="0"/>
                  <w:marTop w:val="0"/>
                  <w:marBottom w:val="0"/>
                  <w:divBdr>
                    <w:top w:val="none" w:sz="0" w:space="0" w:color="auto"/>
                    <w:left w:val="none" w:sz="0" w:space="0" w:color="auto"/>
                    <w:bottom w:val="none" w:sz="0" w:space="0" w:color="auto"/>
                    <w:right w:val="none" w:sz="0" w:space="0" w:color="auto"/>
                  </w:divBdr>
                  <w:divsChild>
                    <w:div w:id="724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8315">
      <w:bodyDiv w:val="1"/>
      <w:marLeft w:val="0"/>
      <w:marRight w:val="0"/>
      <w:marTop w:val="0"/>
      <w:marBottom w:val="0"/>
      <w:divBdr>
        <w:top w:val="none" w:sz="0" w:space="0" w:color="auto"/>
        <w:left w:val="none" w:sz="0" w:space="0" w:color="auto"/>
        <w:bottom w:val="none" w:sz="0" w:space="0" w:color="auto"/>
        <w:right w:val="none" w:sz="0" w:space="0" w:color="auto"/>
      </w:divBdr>
    </w:div>
    <w:div w:id="560017790">
      <w:bodyDiv w:val="1"/>
      <w:marLeft w:val="0"/>
      <w:marRight w:val="0"/>
      <w:marTop w:val="0"/>
      <w:marBottom w:val="0"/>
      <w:divBdr>
        <w:top w:val="none" w:sz="0" w:space="0" w:color="auto"/>
        <w:left w:val="none" w:sz="0" w:space="0" w:color="auto"/>
        <w:bottom w:val="none" w:sz="0" w:space="0" w:color="auto"/>
        <w:right w:val="none" w:sz="0" w:space="0" w:color="auto"/>
      </w:divBdr>
      <w:divsChild>
        <w:div w:id="1309437837">
          <w:marLeft w:val="0"/>
          <w:marRight w:val="0"/>
          <w:marTop w:val="0"/>
          <w:marBottom w:val="0"/>
          <w:divBdr>
            <w:top w:val="none" w:sz="0" w:space="0" w:color="auto"/>
            <w:left w:val="none" w:sz="0" w:space="0" w:color="auto"/>
            <w:bottom w:val="none" w:sz="0" w:space="0" w:color="auto"/>
            <w:right w:val="none" w:sz="0" w:space="0" w:color="auto"/>
          </w:divBdr>
          <w:divsChild>
            <w:div w:id="535315833">
              <w:marLeft w:val="0"/>
              <w:marRight w:val="0"/>
              <w:marTop w:val="0"/>
              <w:marBottom w:val="0"/>
              <w:divBdr>
                <w:top w:val="none" w:sz="0" w:space="0" w:color="auto"/>
                <w:left w:val="none" w:sz="0" w:space="0" w:color="auto"/>
                <w:bottom w:val="none" w:sz="0" w:space="0" w:color="auto"/>
                <w:right w:val="none" w:sz="0" w:space="0" w:color="auto"/>
              </w:divBdr>
              <w:divsChild>
                <w:div w:id="840854703">
                  <w:marLeft w:val="0"/>
                  <w:marRight w:val="0"/>
                  <w:marTop w:val="0"/>
                  <w:marBottom w:val="0"/>
                  <w:divBdr>
                    <w:top w:val="none" w:sz="0" w:space="0" w:color="auto"/>
                    <w:left w:val="none" w:sz="0" w:space="0" w:color="auto"/>
                    <w:bottom w:val="none" w:sz="0" w:space="0" w:color="auto"/>
                    <w:right w:val="none" w:sz="0" w:space="0" w:color="auto"/>
                  </w:divBdr>
                  <w:divsChild>
                    <w:div w:id="1627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4378">
      <w:bodyDiv w:val="1"/>
      <w:marLeft w:val="0"/>
      <w:marRight w:val="0"/>
      <w:marTop w:val="0"/>
      <w:marBottom w:val="0"/>
      <w:divBdr>
        <w:top w:val="none" w:sz="0" w:space="0" w:color="auto"/>
        <w:left w:val="none" w:sz="0" w:space="0" w:color="auto"/>
        <w:bottom w:val="none" w:sz="0" w:space="0" w:color="auto"/>
        <w:right w:val="none" w:sz="0" w:space="0" w:color="auto"/>
      </w:divBdr>
    </w:div>
    <w:div w:id="652411231">
      <w:bodyDiv w:val="1"/>
      <w:marLeft w:val="0"/>
      <w:marRight w:val="0"/>
      <w:marTop w:val="0"/>
      <w:marBottom w:val="0"/>
      <w:divBdr>
        <w:top w:val="none" w:sz="0" w:space="0" w:color="auto"/>
        <w:left w:val="none" w:sz="0" w:space="0" w:color="auto"/>
        <w:bottom w:val="none" w:sz="0" w:space="0" w:color="auto"/>
        <w:right w:val="none" w:sz="0" w:space="0" w:color="auto"/>
      </w:divBdr>
    </w:div>
    <w:div w:id="744186774">
      <w:bodyDiv w:val="1"/>
      <w:marLeft w:val="0"/>
      <w:marRight w:val="0"/>
      <w:marTop w:val="0"/>
      <w:marBottom w:val="0"/>
      <w:divBdr>
        <w:top w:val="none" w:sz="0" w:space="0" w:color="auto"/>
        <w:left w:val="none" w:sz="0" w:space="0" w:color="auto"/>
        <w:bottom w:val="none" w:sz="0" w:space="0" w:color="auto"/>
        <w:right w:val="none" w:sz="0" w:space="0" w:color="auto"/>
      </w:divBdr>
    </w:div>
    <w:div w:id="1041595546">
      <w:bodyDiv w:val="1"/>
      <w:marLeft w:val="0"/>
      <w:marRight w:val="0"/>
      <w:marTop w:val="0"/>
      <w:marBottom w:val="0"/>
      <w:divBdr>
        <w:top w:val="none" w:sz="0" w:space="0" w:color="auto"/>
        <w:left w:val="none" w:sz="0" w:space="0" w:color="auto"/>
        <w:bottom w:val="none" w:sz="0" w:space="0" w:color="auto"/>
        <w:right w:val="none" w:sz="0" w:space="0" w:color="auto"/>
      </w:divBdr>
    </w:div>
    <w:div w:id="1046024531">
      <w:bodyDiv w:val="1"/>
      <w:marLeft w:val="0"/>
      <w:marRight w:val="0"/>
      <w:marTop w:val="0"/>
      <w:marBottom w:val="0"/>
      <w:divBdr>
        <w:top w:val="none" w:sz="0" w:space="0" w:color="auto"/>
        <w:left w:val="none" w:sz="0" w:space="0" w:color="auto"/>
        <w:bottom w:val="none" w:sz="0" w:space="0" w:color="auto"/>
        <w:right w:val="none" w:sz="0" w:space="0" w:color="auto"/>
      </w:divBdr>
      <w:divsChild>
        <w:div w:id="1353415377">
          <w:marLeft w:val="0"/>
          <w:marRight w:val="0"/>
          <w:marTop w:val="0"/>
          <w:marBottom w:val="0"/>
          <w:divBdr>
            <w:top w:val="none" w:sz="0" w:space="0" w:color="auto"/>
            <w:left w:val="none" w:sz="0" w:space="0" w:color="auto"/>
            <w:bottom w:val="none" w:sz="0" w:space="0" w:color="auto"/>
            <w:right w:val="none" w:sz="0" w:space="0" w:color="auto"/>
          </w:divBdr>
          <w:divsChild>
            <w:div w:id="1617446072">
              <w:marLeft w:val="0"/>
              <w:marRight w:val="0"/>
              <w:marTop w:val="0"/>
              <w:marBottom w:val="0"/>
              <w:divBdr>
                <w:top w:val="none" w:sz="0" w:space="0" w:color="auto"/>
                <w:left w:val="none" w:sz="0" w:space="0" w:color="auto"/>
                <w:bottom w:val="none" w:sz="0" w:space="0" w:color="auto"/>
                <w:right w:val="none" w:sz="0" w:space="0" w:color="auto"/>
              </w:divBdr>
              <w:divsChild>
                <w:div w:id="2006547294">
                  <w:marLeft w:val="0"/>
                  <w:marRight w:val="0"/>
                  <w:marTop w:val="0"/>
                  <w:marBottom w:val="0"/>
                  <w:divBdr>
                    <w:top w:val="none" w:sz="0" w:space="0" w:color="auto"/>
                    <w:left w:val="none" w:sz="0" w:space="0" w:color="auto"/>
                    <w:bottom w:val="none" w:sz="0" w:space="0" w:color="auto"/>
                    <w:right w:val="none" w:sz="0" w:space="0" w:color="auto"/>
                  </w:divBdr>
                  <w:divsChild>
                    <w:div w:id="3658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0022">
      <w:bodyDiv w:val="1"/>
      <w:marLeft w:val="0"/>
      <w:marRight w:val="0"/>
      <w:marTop w:val="0"/>
      <w:marBottom w:val="0"/>
      <w:divBdr>
        <w:top w:val="none" w:sz="0" w:space="0" w:color="auto"/>
        <w:left w:val="none" w:sz="0" w:space="0" w:color="auto"/>
        <w:bottom w:val="none" w:sz="0" w:space="0" w:color="auto"/>
        <w:right w:val="none" w:sz="0" w:space="0" w:color="auto"/>
      </w:divBdr>
    </w:div>
    <w:div w:id="1178737402">
      <w:bodyDiv w:val="1"/>
      <w:marLeft w:val="0"/>
      <w:marRight w:val="0"/>
      <w:marTop w:val="0"/>
      <w:marBottom w:val="0"/>
      <w:divBdr>
        <w:top w:val="none" w:sz="0" w:space="0" w:color="auto"/>
        <w:left w:val="none" w:sz="0" w:space="0" w:color="auto"/>
        <w:bottom w:val="none" w:sz="0" w:space="0" w:color="auto"/>
        <w:right w:val="none" w:sz="0" w:space="0" w:color="auto"/>
      </w:divBdr>
    </w:div>
    <w:div w:id="1352993652">
      <w:bodyDiv w:val="1"/>
      <w:marLeft w:val="0"/>
      <w:marRight w:val="0"/>
      <w:marTop w:val="0"/>
      <w:marBottom w:val="0"/>
      <w:divBdr>
        <w:top w:val="none" w:sz="0" w:space="0" w:color="auto"/>
        <w:left w:val="none" w:sz="0" w:space="0" w:color="auto"/>
        <w:bottom w:val="none" w:sz="0" w:space="0" w:color="auto"/>
        <w:right w:val="none" w:sz="0" w:space="0" w:color="auto"/>
      </w:divBdr>
    </w:div>
    <w:div w:id="1611743409">
      <w:bodyDiv w:val="1"/>
      <w:marLeft w:val="0"/>
      <w:marRight w:val="0"/>
      <w:marTop w:val="0"/>
      <w:marBottom w:val="0"/>
      <w:divBdr>
        <w:top w:val="none" w:sz="0" w:space="0" w:color="auto"/>
        <w:left w:val="none" w:sz="0" w:space="0" w:color="auto"/>
        <w:bottom w:val="none" w:sz="0" w:space="0" w:color="auto"/>
        <w:right w:val="none" w:sz="0" w:space="0" w:color="auto"/>
      </w:divBdr>
    </w:div>
    <w:div w:id="1661931136">
      <w:bodyDiv w:val="1"/>
      <w:marLeft w:val="0"/>
      <w:marRight w:val="0"/>
      <w:marTop w:val="0"/>
      <w:marBottom w:val="0"/>
      <w:divBdr>
        <w:top w:val="none" w:sz="0" w:space="0" w:color="auto"/>
        <w:left w:val="none" w:sz="0" w:space="0" w:color="auto"/>
        <w:bottom w:val="none" w:sz="0" w:space="0" w:color="auto"/>
        <w:right w:val="none" w:sz="0" w:space="0" w:color="auto"/>
      </w:divBdr>
    </w:div>
    <w:div w:id="1667707443">
      <w:bodyDiv w:val="1"/>
      <w:marLeft w:val="0"/>
      <w:marRight w:val="0"/>
      <w:marTop w:val="0"/>
      <w:marBottom w:val="0"/>
      <w:divBdr>
        <w:top w:val="none" w:sz="0" w:space="0" w:color="auto"/>
        <w:left w:val="none" w:sz="0" w:space="0" w:color="auto"/>
        <w:bottom w:val="none" w:sz="0" w:space="0" w:color="auto"/>
        <w:right w:val="none" w:sz="0" w:space="0" w:color="auto"/>
      </w:divBdr>
    </w:div>
    <w:div w:id="19179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18.emf"/><Relationship Id="rId39" Type="http://schemas.openxmlformats.org/officeDocument/2006/relationships/footer" Target="footer1.xml"/><Relationship Id="rId21" Type="http://schemas.openxmlformats.org/officeDocument/2006/relationships/oleObject" Target="embeddings/oleObject2.bin"/><Relationship Id="rId34" Type="http://schemas.openxmlformats.org/officeDocument/2006/relationships/image" Target="media/image26.jpeg"/><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oleObject" Target="embeddings/oleObject4.bin"/><Relationship Id="rId68" Type="http://schemas.openxmlformats.org/officeDocument/2006/relationships/image" Target="media/image55.emf"/><Relationship Id="rId7" Type="http://schemas.openxmlformats.org/officeDocument/2006/relationships/image" Target="media/image1.png"/><Relationship Id="rId71" Type="http://schemas.openxmlformats.org/officeDocument/2006/relationships/image" Target="media/image58.emf"/><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1.emf"/><Relationship Id="rId11" Type="http://schemas.openxmlformats.org/officeDocument/2006/relationships/image" Target="media/image5.jpe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image" Target="media/image29.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image" Target="media/image53.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oleObject" Target="embeddings/oleObject3.bin"/><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0.wmf"/><Relationship Id="rId65" Type="http://schemas.openxmlformats.org/officeDocument/2006/relationships/oleObject" Target="embeddings/oleObject5.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jpeg"/><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2.wmf"/><Relationship Id="rId69" Type="http://schemas.openxmlformats.org/officeDocument/2006/relationships/image" Target="media/image56.emf"/><Relationship Id="rId8" Type="http://schemas.openxmlformats.org/officeDocument/2006/relationships/image" Target="media/image2.emf"/><Relationship Id="rId51" Type="http://schemas.openxmlformats.org/officeDocument/2006/relationships/image" Target="media/image42.e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7.emf"/><Relationship Id="rId59" Type="http://schemas.openxmlformats.org/officeDocument/2006/relationships/chart" Target="charts/chart1.xml"/><Relationship Id="rId67" Type="http://schemas.openxmlformats.org/officeDocument/2006/relationships/image" Target="media/image54.emf"/><Relationship Id="rId20" Type="http://schemas.openxmlformats.org/officeDocument/2006/relationships/image" Target="media/image13.w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1.wmf"/><Relationship Id="rId70" Type="http://schemas.openxmlformats.org/officeDocument/2006/relationships/image" Target="media/image57.emf"/><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8" b="1" i="0" u="none" strike="noStrike" baseline="0">
                <a:solidFill>
                  <a:srgbClr val="000000"/>
                </a:solidFill>
                <a:latin typeface="Arial"/>
                <a:ea typeface="Arial"/>
                <a:cs typeface="Arial"/>
              </a:defRPr>
            </a:pPr>
            <a:r>
              <a:t>Gráfica del punto de equilibrio</a:t>
            </a:r>
          </a:p>
        </c:rich>
      </c:tx>
      <c:layout>
        <c:manualLayout>
          <c:xMode val="edge"/>
          <c:yMode val="edge"/>
          <c:x val="0.29129662522202487"/>
          <c:y val="1.9354838709677427E-2"/>
        </c:manualLayout>
      </c:layout>
      <c:spPr>
        <a:noFill/>
        <a:ln w="25352">
          <a:noFill/>
        </a:ln>
      </c:spPr>
    </c:title>
    <c:plotArea>
      <c:layout>
        <c:manualLayout>
          <c:layoutTarget val="inner"/>
          <c:xMode val="edge"/>
          <c:yMode val="edge"/>
          <c:x val="0.17406749555950274"/>
          <c:y val="0.19677419354838716"/>
          <c:w val="0.78863232682060369"/>
          <c:h val="0.52580645161290318"/>
        </c:manualLayout>
      </c:layout>
      <c:lineChart>
        <c:grouping val="standard"/>
        <c:ser>
          <c:idx val="0"/>
          <c:order val="0"/>
          <c:tx>
            <c:strRef>
              <c:f>PE!$D$8:$D$9</c:f>
              <c:strCache>
                <c:ptCount val="1"/>
                <c:pt idx="0">
                  <c:v>Ingresos en dólares</c:v>
                </c:pt>
              </c:strCache>
            </c:strRef>
          </c:tx>
          <c:spPr>
            <a:ln w="12676">
              <a:solidFill>
                <a:srgbClr val="0000FF"/>
              </a:solidFill>
              <a:prstDash val="solid"/>
            </a:ln>
          </c:spPr>
          <c:marker>
            <c:symbol val="none"/>
          </c:marker>
          <c:cat>
            <c:numRef>
              <c:f>PE!$C$10:$C$16</c:f>
              <c:numCache>
                <c:formatCode>General</c:formatCode>
                <c:ptCount val="7"/>
                <c:pt idx="0">
                  <c:v>100</c:v>
                </c:pt>
                <c:pt idx="1">
                  <c:v>200</c:v>
                </c:pt>
                <c:pt idx="2">
                  <c:v>300</c:v>
                </c:pt>
                <c:pt idx="3">
                  <c:v>331</c:v>
                </c:pt>
                <c:pt idx="4">
                  <c:v>400</c:v>
                </c:pt>
                <c:pt idx="5">
                  <c:v>500</c:v>
                </c:pt>
                <c:pt idx="6">
                  <c:v>600</c:v>
                </c:pt>
              </c:numCache>
            </c:numRef>
          </c:cat>
          <c:val>
            <c:numRef>
              <c:f>PE!$D$10:$D$16</c:f>
              <c:numCache>
                <c:formatCode>#,##0</c:formatCode>
                <c:ptCount val="7"/>
                <c:pt idx="0">
                  <c:v>98333</c:v>
                </c:pt>
                <c:pt idx="1">
                  <c:v>196666</c:v>
                </c:pt>
                <c:pt idx="2">
                  <c:v>294999</c:v>
                </c:pt>
                <c:pt idx="3">
                  <c:v>325482.23000000016</c:v>
                </c:pt>
                <c:pt idx="4">
                  <c:v>393332</c:v>
                </c:pt>
                <c:pt idx="5">
                  <c:v>491665</c:v>
                </c:pt>
                <c:pt idx="6">
                  <c:v>589998</c:v>
                </c:pt>
              </c:numCache>
            </c:numRef>
          </c:val>
          <c:smooth val="1"/>
        </c:ser>
        <c:ser>
          <c:idx val="1"/>
          <c:order val="1"/>
          <c:tx>
            <c:strRef>
              <c:f>PE!$E$8:$E$9</c:f>
              <c:strCache>
                <c:ptCount val="1"/>
                <c:pt idx="0">
                  <c:v>Costo total  en dólares</c:v>
                </c:pt>
              </c:strCache>
            </c:strRef>
          </c:tx>
          <c:spPr>
            <a:ln w="12676">
              <a:solidFill>
                <a:srgbClr val="FF0000"/>
              </a:solidFill>
              <a:prstDash val="solid"/>
            </a:ln>
          </c:spPr>
          <c:marker>
            <c:symbol val="none"/>
          </c:marker>
          <c:cat>
            <c:numRef>
              <c:f>PE!$C$10:$C$16</c:f>
              <c:numCache>
                <c:formatCode>General</c:formatCode>
                <c:ptCount val="7"/>
                <c:pt idx="0">
                  <c:v>100</c:v>
                </c:pt>
                <c:pt idx="1">
                  <c:v>200</c:v>
                </c:pt>
                <c:pt idx="2">
                  <c:v>300</c:v>
                </c:pt>
                <c:pt idx="3">
                  <c:v>331</c:v>
                </c:pt>
                <c:pt idx="4">
                  <c:v>400</c:v>
                </c:pt>
                <c:pt idx="5">
                  <c:v>500</c:v>
                </c:pt>
                <c:pt idx="6">
                  <c:v>600</c:v>
                </c:pt>
              </c:numCache>
            </c:numRef>
          </c:cat>
          <c:val>
            <c:numRef>
              <c:f>PE!$E$10:$E$16</c:f>
              <c:numCache>
                <c:formatCode>#,##0</c:formatCode>
                <c:ptCount val="7"/>
                <c:pt idx="0">
                  <c:v>165501.79999999999</c:v>
                </c:pt>
                <c:pt idx="1">
                  <c:v>234703.8</c:v>
                </c:pt>
                <c:pt idx="2">
                  <c:v>303905.8</c:v>
                </c:pt>
                <c:pt idx="3">
                  <c:v>325358.4200000001</c:v>
                </c:pt>
                <c:pt idx="4">
                  <c:v>373107.8</c:v>
                </c:pt>
                <c:pt idx="5">
                  <c:v>442309.8</c:v>
                </c:pt>
                <c:pt idx="6">
                  <c:v>511511.8</c:v>
                </c:pt>
              </c:numCache>
            </c:numRef>
          </c:val>
          <c:smooth val="1"/>
        </c:ser>
        <c:marker val="1"/>
        <c:axId val="169889152"/>
        <c:axId val="169932288"/>
      </c:lineChart>
      <c:catAx>
        <c:axId val="169889152"/>
        <c:scaling>
          <c:orientation val="minMax"/>
        </c:scaling>
        <c:axPos val="b"/>
        <c:title>
          <c:tx>
            <c:rich>
              <a:bodyPr/>
              <a:lstStyle/>
              <a:p>
                <a:pPr>
                  <a:defRPr sz="898" b="1" i="0" u="none" strike="noStrike" baseline="0">
                    <a:solidFill>
                      <a:srgbClr val="000000"/>
                    </a:solidFill>
                    <a:latin typeface="Arial"/>
                    <a:ea typeface="Arial"/>
                    <a:cs typeface="Arial"/>
                  </a:defRPr>
                </a:pPr>
                <a:r>
                  <a:t>Ensamblaje (colectores)</a:t>
                </a:r>
              </a:p>
            </c:rich>
          </c:tx>
          <c:layout>
            <c:manualLayout>
              <c:xMode val="edge"/>
              <c:yMode val="edge"/>
              <c:x val="0.44227353463587921"/>
              <c:y val="0.80967741935483895"/>
            </c:manualLayout>
          </c:layout>
          <c:spPr>
            <a:noFill/>
            <a:ln w="25352">
              <a:noFill/>
            </a:ln>
          </c:spPr>
        </c:title>
        <c:numFmt formatCode="General" sourceLinked="1"/>
        <c:majorTickMark val="cross"/>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69932288"/>
        <c:crosses val="autoZero"/>
        <c:lblAlgn val="ctr"/>
        <c:lblOffset val="100"/>
        <c:tickLblSkip val="1"/>
        <c:tickMarkSkip val="1"/>
      </c:catAx>
      <c:valAx>
        <c:axId val="169932288"/>
        <c:scaling>
          <c:orientation val="minMax"/>
        </c:scaling>
        <c:axPos val="l"/>
        <c:majorGridlines>
          <c:spPr>
            <a:ln w="3169">
              <a:solidFill>
                <a:srgbClr val="000000"/>
              </a:solidFill>
              <a:prstDash val="solid"/>
            </a:ln>
          </c:spPr>
        </c:majorGridlines>
        <c:title>
          <c:tx>
            <c:rich>
              <a:bodyPr/>
              <a:lstStyle/>
              <a:p>
                <a:pPr>
                  <a:defRPr sz="898" b="1" i="0" u="none" strike="noStrike" baseline="0">
                    <a:solidFill>
                      <a:srgbClr val="000000"/>
                    </a:solidFill>
                    <a:latin typeface="Arial"/>
                    <a:ea typeface="Arial"/>
                    <a:cs typeface="Arial"/>
                  </a:defRPr>
                </a:pPr>
                <a:r>
                  <a:t>Ingresos y costos 
(en dólares)</a:t>
                </a:r>
              </a:p>
            </c:rich>
          </c:tx>
          <c:layout>
            <c:manualLayout>
              <c:xMode val="edge"/>
              <c:yMode val="edge"/>
              <c:x val="1.9538188277087046E-2"/>
              <c:y val="0.29032258064516142"/>
            </c:manualLayout>
          </c:layout>
          <c:spPr>
            <a:noFill/>
            <a:ln w="25352">
              <a:noFill/>
            </a:ln>
          </c:spPr>
        </c:title>
        <c:numFmt formatCode="#,##0" sourceLinked="1"/>
        <c:majorTickMark val="cross"/>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69889152"/>
        <c:crosses val="autoZero"/>
        <c:crossBetween val="midCat"/>
      </c:valAx>
      <c:spPr>
        <a:solidFill>
          <a:srgbClr val="FFFFFF"/>
        </a:solidFill>
        <a:ln w="12676">
          <a:solidFill>
            <a:srgbClr val="808080"/>
          </a:solidFill>
          <a:prstDash val="solid"/>
        </a:ln>
      </c:spPr>
    </c:plotArea>
    <c:legend>
      <c:legendPos val="b"/>
      <c:layout>
        <c:manualLayout>
          <c:xMode val="edge"/>
          <c:yMode val="edge"/>
          <c:x val="0.2824156305506218"/>
          <c:y val="0.91290322580645156"/>
          <c:w val="0.57015985790408574"/>
          <c:h val="7.7419354838709709E-2"/>
        </c:manualLayout>
      </c:layout>
      <c:spPr>
        <a:solidFill>
          <a:srgbClr val="FFFFFF"/>
        </a:solid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es-ES"/>
        </a:p>
      </c:txPr>
    </c:legend>
    <c:plotVisOnly val="1"/>
    <c:dispBlanksAs val="gap"/>
  </c:chart>
  <c:spPr>
    <a:gradFill rotWithShape="0">
      <a:gsLst>
        <a:gs pos="0">
          <a:srgbClr val="C0C0C0"/>
        </a:gs>
        <a:gs pos="100000">
          <a:srgbClr val="C0C0C0">
            <a:gamma/>
            <a:shade val="72941"/>
            <a:invGamma/>
          </a:srgbClr>
        </a:gs>
      </a:gsLst>
      <a:lin ang="2700000" scaled="1"/>
    </a:gradFill>
    <a:ln w="3169">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0.5685</cdr:x>
      <cdr:y>0.47125</cdr:y>
    </cdr:from>
    <cdr:to>
      <cdr:x>0.5685</cdr:x>
      <cdr:y>0.731</cdr:y>
    </cdr:to>
    <cdr:sp macro="" textlink="">
      <cdr:nvSpPr>
        <cdr:cNvPr id="3073" name="Line 1"/>
        <cdr:cNvSpPr>
          <a:spLocks xmlns:a="http://schemas.openxmlformats.org/drawingml/2006/main" noChangeShapeType="1"/>
        </cdr:cNvSpPr>
      </cdr:nvSpPr>
      <cdr:spPr bwMode="auto">
        <a:xfrm xmlns:a="http://schemas.openxmlformats.org/drawingml/2006/main" flipV="1">
          <a:off x="3048624" y="1391483"/>
          <a:ext cx="0" cy="766977"/>
        </a:xfrm>
        <a:prstGeom xmlns:a="http://schemas.openxmlformats.org/drawingml/2006/main" prst="line">
          <a:avLst/>
        </a:prstGeom>
        <a:noFill xmlns:a="http://schemas.openxmlformats.org/drawingml/2006/main"/>
        <a:ln xmlns:a="http://schemas.openxmlformats.org/drawingml/2006/main" w="25400">
          <a:solidFill>
            <a:srgbClr val="000000"/>
          </a:solidFill>
          <a:prstDash val="sysDot"/>
          <a:round/>
          <a:headEnd/>
          <a:tailEnd/>
        </a:l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23668</Words>
  <Characters>130175</Characters>
  <Application>Microsoft Office Word</Application>
  <DocSecurity>0</DocSecurity>
  <Lines>1084</Lines>
  <Paragraphs>307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CAPÍTULO 1:</vt:lpstr>
      <vt:lpstr>CAPÍTULO 1:</vt:lpstr>
    </vt:vector>
  </TitlesOfParts>
  <Company>P&amp;D CONSULTING GROUP</Company>
  <LinksUpToDate>false</LinksUpToDate>
  <CharactersWithSpaces>153536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roberto flores</dc:creator>
  <cp:keywords/>
  <cp:lastModifiedBy>Administrador</cp:lastModifiedBy>
  <cp:revision>2</cp:revision>
  <cp:lastPrinted>2007-05-31T15:44:00Z</cp:lastPrinted>
  <dcterms:created xsi:type="dcterms:W3CDTF">2009-12-14T20:18:00Z</dcterms:created>
  <dcterms:modified xsi:type="dcterms:W3CDTF">2009-12-14T20:18:00Z</dcterms:modified>
</cp:coreProperties>
</file>