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E12" w:rsidRDefault="00494DB1" w:rsidP="00FF6700">
      <w:pPr>
        <w:jc w:val="both"/>
        <w:rPr>
          <w:rFonts w:asciiTheme="minorHAnsi" w:hAnsiTheme="minorHAnsi" w:cs="Arial"/>
          <w:b/>
          <w:sz w:val="18"/>
          <w:szCs w:val="18"/>
        </w:rPr>
      </w:pPr>
      <w:r w:rsidRPr="00494DB1">
        <w:drawing>
          <wp:inline distT="0" distB="0" distL="0" distR="0">
            <wp:extent cx="6117884" cy="25769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33714" cy="2583613"/>
                    </a:xfrm>
                    <a:prstGeom prst="rect">
                      <a:avLst/>
                    </a:prstGeom>
                    <a:noFill/>
                    <a:ln>
                      <a:noFill/>
                    </a:ln>
                  </pic:spPr>
                </pic:pic>
              </a:graphicData>
            </a:graphic>
          </wp:inline>
        </w:drawing>
      </w:r>
    </w:p>
    <w:p w:rsidR="004D6E12" w:rsidRDefault="004D6E12" w:rsidP="00FF6700">
      <w:pPr>
        <w:jc w:val="both"/>
        <w:rPr>
          <w:rFonts w:asciiTheme="minorHAnsi" w:hAnsiTheme="minorHAnsi" w:cs="Arial"/>
          <w:b/>
          <w:sz w:val="18"/>
          <w:szCs w:val="18"/>
        </w:rPr>
      </w:pPr>
    </w:p>
    <w:p w:rsidR="004D6E12" w:rsidRPr="00FF6700" w:rsidRDefault="004D6E12" w:rsidP="00FF6700">
      <w:pPr>
        <w:ind w:right="139"/>
        <w:jc w:val="both"/>
        <w:rPr>
          <w:rFonts w:ascii="Verdana" w:hAnsi="Verdana" w:cstheme="minorHAnsi"/>
          <w:b/>
          <w:sz w:val="16"/>
          <w:szCs w:val="16"/>
        </w:rPr>
      </w:pPr>
      <w:r w:rsidRPr="00FF6700">
        <w:rPr>
          <w:rFonts w:ascii="Verdana" w:hAnsi="Verdana" w:cstheme="minorHAnsi"/>
          <w:b/>
          <w:sz w:val="16"/>
          <w:szCs w:val="16"/>
        </w:rPr>
        <w:t xml:space="preserve">TEMA 1 </w:t>
      </w:r>
      <w:r w:rsidRPr="00FF6700">
        <w:rPr>
          <w:rFonts w:ascii="Verdana" w:hAnsi="Verdana" w:cstheme="minorHAnsi"/>
          <w:sz w:val="16"/>
          <w:szCs w:val="16"/>
        </w:rPr>
        <w:t>(5 puntos)</w:t>
      </w:r>
    </w:p>
    <w:p w:rsidR="004D6E12" w:rsidRPr="00FF6700" w:rsidRDefault="004D6E12" w:rsidP="00FF6700">
      <w:pPr>
        <w:ind w:right="139"/>
        <w:jc w:val="both"/>
        <w:rPr>
          <w:rFonts w:ascii="Verdana" w:hAnsi="Verdana" w:cstheme="minorHAnsi"/>
          <w:sz w:val="16"/>
          <w:szCs w:val="16"/>
        </w:rPr>
      </w:pPr>
      <w:r w:rsidRPr="00FF6700">
        <w:rPr>
          <w:rFonts w:ascii="Verdana" w:hAnsi="Verdana" w:cstheme="minorHAnsi"/>
          <w:sz w:val="16"/>
          <w:szCs w:val="16"/>
        </w:rPr>
        <w:t xml:space="preserve">Esta es una pregunta que pide identificar los 10 objetivos fundamentales de la auditoria administrativa. Relacione las descripciones con los términos clave anotando en los espacios respectivos, las letras mayúsculas que les corresponda </w:t>
      </w:r>
    </w:p>
    <w:p w:rsidR="00FF6700" w:rsidRPr="00FF6700" w:rsidRDefault="00FF6700" w:rsidP="00FF6700">
      <w:pPr>
        <w:ind w:right="139"/>
        <w:jc w:val="both"/>
        <w:rPr>
          <w:rFonts w:ascii="Verdana" w:hAnsi="Verdana" w:cstheme="minorHAnsi"/>
          <w:sz w:val="16"/>
          <w:szCs w:val="16"/>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2324"/>
        <w:gridCol w:w="6387"/>
      </w:tblGrid>
      <w:tr w:rsidR="00FF6700" w:rsidRPr="00FF6700" w:rsidTr="00FF6700">
        <w:tc>
          <w:tcPr>
            <w:tcW w:w="644" w:type="dxa"/>
          </w:tcPr>
          <w:p w:rsidR="00FF6700" w:rsidRPr="00FF6700" w:rsidRDefault="00FF6700" w:rsidP="00FF6700">
            <w:pPr>
              <w:jc w:val="center"/>
              <w:rPr>
                <w:rFonts w:ascii="Verdana" w:hAnsi="Verdana" w:cstheme="minorHAnsi"/>
                <w:b/>
                <w:sz w:val="16"/>
                <w:szCs w:val="16"/>
              </w:rPr>
            </w:pPr>
            <w:r w:rsidRPr="00FF6700">
              <w:rPr>
                <w:rFonts w:ascii="Verdana" w:hAnsi="Verdana" w:cstheme="minorHAnsi"/>
                <w:b/>
                <w:sz w:val="16"/>
                <w:szCs w:val="16"/>
              </w:rPr>
              <w:t>LETRA</w:t>
            </w:r>
          </w:p>
        </w:tc>
        <w:tc>
          <w:tcPr>
            <w:tcW w:w="2343" w:type="dxa"/>
          </w:tcPr>
          <w:p w:rsidR="00FF6700" w:rsidRPr="00FF6700" w:rsidRDefault="00FF6700" w:rsidP="00FF6700">
            <w:pPr>
              <w:jc w:val="center"/>
              <w:rPr>
                <w:rFonts w:ascii="Verdana" w:hAnsi="Verdana" w:cstheme="minorHAnsi"/>
                <w:b/>
                <w:sz w:val="16"/>
                <w:szCs w:val="16"/>
              </w:rPr>
            </w:pPr>
            <w:r w:rsidRPr="00FF6700">
              <w:rPr>
                <w:rFonts w:ascii="Verdana" w:hAnsi="Verdana" w:cstheme="minorHAnsi"/>
                <w:b/>
                <w:sz w:val="16"/>
                <w:szCs w:val="16"/>
              </w:rPr>
              <w:t>TÉRMINOS CLAVE</w:t>
            </w:r>
          </w:p>
        </w:tc>
        <w:tc>
          <w:tcPr>
            <w:tcW w:w="6510" w:type="dxa"/>
          </w:tcPr>
          <w:p w:rsidR="00FF6700" w:rsidRPr="00FF6700" w:rsidRDefault="00FF6700" w:rsidP="00FF6700">
            <w:pPr>
              <w:jc w:val="center"/>
              <w:rPr>
                <w:rFonts w:ascii="Verdana" w:hAnsi="Verdana" w:cstheme="minorHAnsi"/>
                <w:b/>
                <w:sz w:val="16"/>
                <w:szCs w:val="16"/>
              </w:rPr>
            </w:pPr>
            <w:r w:rsidRPr="00FF6700">
              <w:rPr>
                <w:rFonts w:ascii="Verdana" w:hAnsi="Verdana" w:cstheme="minorHAnsi"/>
                <w:b/>
                <w:sz w:val="16"/>
                <w:szCs w:val="16"/>
              </w:rPr>
              <w:t>DESCRIPCIONES BREVES</w:t>
            </w:r>
          </w:p>
        </w:tc>
      </w:tr>
      <w:tr w:rsidR="00FF6700" w:rsidRPr="00FF6700" w:rsidTr="00FF6700">
        <w:trPr>
          <w:trHeight w:val="479"/>
        </w:trPr>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INTERACCIÓN</w:t>
            </w:r>
          </w:p>
          <w:p w:rsidR="00FF6700" w:rsidRPr="00FF6700" w:rsidRDefault="00FF6700" w:rsidP="00FF6700">
            <w:pPr>
              <w:rPr>
                <w:rFonts w:ascii="Verdana" w:hAnsi="Verdana" w:cstheme="minorHAnsi"/>
                <w:sz w:val="16"/>
                <w:szCs w:val="16"/>
                <w:lang w:val="es-ES"/>
              </w:rPr>
            </w:pP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MX"/>
              </w:rPr>
              <w:t>I. Convierten a la auditoría en un instrumento que hace más permeable y perceptiva a la organización</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ORGANIZACIÓN</w:t>
            </w:r>
          </w:p>
          <w:p w:rsidR="00FF6700" w:rsidRPr="00FF6700" w:rsidRDefault="00FF6700" w:rsidP="00FF6700">
            <w:pPr>
              <w:rPr>
                <w:rFonts w:ascii="Verdana" w:hAnsi="Verdana" w:cstheme="minorHAnsi"/>
                <w:sz w:val="16"/>
                <w:szCs w:val="16"/>
              </w:rPr>
            </w:pPr>
          </w:p>
        </w:tc>
        <w:tc>
          <w:tcPr>
            <w:tcW w:w="6510" w:type="dxa"/>
          </w:tcPr>
          <w:p w:rsidR="00FF6700" w:rsidRPr="00FF6700" w:rsidRDefault="00FF6700" w:rsidP="00FF6700">
            <w:pPr>
              <w:jc w:val="both"/>
              <w:rPr>
                <w:rFonts w:ascii="Verdana" w:hAnsi="Verdana" w:cstheme="minorHAnsi"/>
                <w:sz w:val="16"/>
                <w:szCs w:val="16"/>
                <w:lang w:val="es-ES"/>
              </w:rPr>
            </w:pPr>
            <w:r w:rsidRPr="00FF6700">
              <w:rPr>
                <w:rFonts w:ascii="Verdana" w:hAnsi="Verdana" w:cstheme="minorHAnsi"/>
                <w:sz w:val="16"/>
                <w:szCs w:val="16"/>
                <w:lang w:val="es-MX"/>
              </w:rPr>
              <w:t>C. Facilitan el que la auditoría sirva de eslabón a la organización con un contexto globalizado</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APRENDIZAJE</w:t>
            </w:r>
          </w:p>
          <w:p w:rsidR="00FF6700" w:rsidRPr="00FF6700" w:rsidRDefault="00FF6700" w:rsidP="00FF6700">
            <w:pPr>
              <w:rPr>
                <w:rFonts w:ascii="Verdana" w:hAnsi="Verdana" w:cstheme="minorHAnsi"/>
                <w:sz w:val="16"/>
                <w:szCs w:val="16"/>
                <w:lang w:val="es-ES"/>
              </w:rPr>
            </w:pP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MX"/>
              </w:rPr>
              <w:t>F.  Optimizan el aprovechamiento de los recursos de acuerdo con la dinámica administrativa instituida por la organización</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SERVICIO</w:t>
            </w:r>
          </w:p>
          <w:p w:rsidR="00FF6700" w:rsidRPr="00FF6700" w:rsidRDefault="00FF6700" w:rsidP="00FF6700">
            <w:pPr>
              <w:rPr>
                <w:rFonts w:ascii="Verdana" w:hAnsi="Verdana" w:cstheme="minorHAnsi"/>
                <w:sz w:val="16"/>
                <w:szCs w:val="16"/>
              </w:rPr>
            </w:pP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MX"/>
              </w:rPr>
              <w:t>D. Elevan los niveles de actuación de la organización en todos sus contenidos y ámbitos, para que produzca bienes y servicios altamente competitivos</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CALIDAD</w:t>
            </w:r>
          </w:p>
          <w:p w:rsidR="00FF6700" w:rsidRPr="00FF6700" w:rsidRDefault="00FF6700" w:rsidP="00FF6700">
            <w:pPr>
              <w:rPr>
                <w:rFonts w:ascii="Verdana" w:hAnsi="Verdana" w:cstheme="minorHAnsi"/>
                <w:bCs/>
                <w:sz w:val="16"/>
                <w:szCs w:val="16"/>
                <w:lang w:val="es-MX"/>
              </w:rPr>
            </w:pPr>
          </w:p>
          <w:p w:rsidR="00FF6700" w:rsidRPr="00FF6700" w:rsidRDefault="00FF6700" w:rsidP="00FF6700">
            <w:pPr>
              <w:rPr>
                <w:rFonts w:ascii="Verdana" w:hAnsi="Verdana" w:cstheme="minorHAnsi"/>
                <w:sz w:val="16"/>
                <w:szCs w:val="16"/>
                <w:lang w:val="es-ES"/>
              </w:rPr>
            </w:pP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ES"/>
              </w:rPr>
              <w:t xml:space="preserve">E. Posibilitan el manejo inteligente de la auditoría en función de la estrategia para relacionar a la organización con los competidores reales, los competidores potenciales, proveedores y clientes </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PRODUCTIVIDAD</w:t>
            </w:r>
          </w:p>
          <w:p w:rsidR="00FF6700" w:rsidRPr="00FF6700" w:rsidRDefault="00FF6700" w:rsidP="00FF6700">
            <w:pPr>
              <w:rPr>
                <w:rFonts w:ascii="Verdana" w:hAnsi="Verdana" w:cstheme="minorHAnsi"/>
                <w:bCs/>
                <w:sz w:val="16"/>
                <w:szCs w:val="16"/>
                <w:lang w:val="es-MX"/>
              </w:rPr>
            </w:pPr>
          </w:p>
        </w:tc>
        <w:tc>
          <w:tcPr>
            <w:tcW w:w="6510" w:type="dxa"/>
          </w:tcPr>
          <w:p w:rsidR="00FF6700" w:rsidRPr="00FF6700" w:rsidRDefault="00FF6700" w:rsidP="00FF6700">
            <w:pPr>
              <w:jc w:val="both"/>
              <w:rPr>
                <w:rFonts w:ascii="Verdana" w:hAnsi="Verdana" w:cstheme="minorHAnsi"/>
                <w:sz w:val="16"/>
                <w:szCs w:val="16"/>
                <w:lang w:val="es-MX"/>
              </w:rPr>
            </w:pPr>
            <w:r w:rsidRPr="00FF6700">
              <w:rPr>
                <w:rFonts w:ascii="Verdana" w:hAnsi="Verdana" w:cstheme="minorHAnsi"/>
                <w:sz w:val="16"/>
                <w:szCs w:val="16"/>
                <w:lang w:val="es-MX"/>
              </w:rPr>
              <w:t>B. Transforman a la auditoría en un mecanismo de aprendizaje para que la organización asimile sus experiencias y las convierta en oportunidades de mejora</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CAMBIO</w:t>
            </w:r>
          </w:p>
          <w:p w:rsidR="00FF6700" w:rsidRPr="00FF6700" w:rsidRDefault="00FF6700" w:rsidP="00FF6700">
            <w:pPr>
              <w:rPr>
                <w:rFonts w:ascii="Verdana" w:hAnsi="Verdana" w:cstheme="minorHAnsi"/>
                <w:sz w:val="16"/>
                <w:szCs w:val="16"/>
                <w:lang w:val="es-MX"/>
              </w:rPr>
            </w:pP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MX"/>
              </w:rPr>
              <w:t>G. Traducen la puesta en práctica y resultados de la auditoría en un sólido instrumento de soporte al proceso de gestión de la organización</w:t>
            </w:r>
          </w:p>
        </w:tc>
      </w:tr>
      <w:tr w:rsidR="00FF6700" w:rsidRPr="00FF6700" w:rsidTr="00FF6700">
        <w:trPr>
          <w:trHeight w:val="473"/>
        </w:trPr>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sz w:val="16"/>
                <w:szCs w:val="16"/>
                <w:lang w:val="es-ES"/>
              </w:rPr>
            </w:pPr>
            <w:r w:rsidRPr="00FF6700">
              <w:rPr>
                <w:rFonts w:ascii="Verdana" w:hAnsi="Verdana" w:cstheme="minorHAnsi"/>
                <w:bCs/>
                <w:sz w:val="16"/>
                <w:szCs w:val="16"/>
                <w:lang w:val="es-MX"/>
              </w:rPr>
              <w:t>TOMA DE DECISIONES</w:t>
            </w:r>
          </w:p>
        </w:tc>
        <w:tc>
          <w:tcPr>
            <w:tcW w:w="6510" w:type="dxa"/>
          </w:tcPr>
          <w:p w:rsidR="00FF6700" w:rsidRPr="00FF6700" w:rsidRDefault="00FF6700" w:rsidP="00FF6700">
            <w:pPr>
              <w:jc w:val="both"/>
              <w:rPr>
                <w:rFonts w:ascii="Verdana" w:hAnsi="Verdana" w:cstheme="minorHAnsi"/>
                <w:sz w:val="16"/>
                <w:szCs w:val="16"/>
              </w:rPr>
            </w:pPr>
            <w:r w:rsidRPr="00FF6700">
              <w:rPr>
                <w:rFonts w:ascii="Verdana" w:hAnsi="Verdana" w:cstheme="minorHAnsi"/>
                <w:sz w:val="16"/>
                <w:szCs w:val="16"/>
                <w:lang w:val="es-MX"/>
              </w:rPr>
              <w:t>H. Definen de la estructura, competencia, funciones y procesos a través del manejo efectivo de la delegación de autoridad y el trabajo en equipo</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bCs/>
                <w:sz w:val="16"/>
                <w:szCs w:val="16"/>
                <w:lang w:val="es-MX"/>
              </w:rPr>
            </w:pPr>
            <w:r w:rsidRPr="00FF6700">
              <w:rPr>
                <w:rFonts w:ascii="Verdana" w:hAnsi="Verdana" w:cstheme="minorHAnsi"/>
                <w:bCs/>
                <w:sz w:val="16"/>
                <w:szCs w:val="16"/>
                <w:lang w:val="es-MX"/>
              </w:rPr>
              <w:t>VINCULACIÓN </w:t>
            </w:r>
          </w:p>
          <w:p w:rsidR="00FF6700" w:rsidRPr="00FF6700" w:rsidRDefault="00FF6700" w:rsidP="00FF6700">
            <w:pPr>
              <w:rPr>
                <w:rFonts w:ascii="Verdana" w:hAnsi="Verdana" w:cstheme="minorHAnsi"/>
                <w:sz w:val="16"/>
                <w:szCs w:val="16"/>
                <w:lang w:val="es-MX"/>
              </w:rPr>
            </w:pPr>
          </w:p>
        </w:tc>
        <w:tc>
          <w:tcPr>
            <w:tcW w:w="6510" w:type="dxa"/>
          </w:tcPr>
          <w:p w:rsidR="00FF6700" w:rsidRPr="00FF6700" w:rsidRDefault="00FF6700" w:rsidP="00FF6700">
            <w:pPr>
              <w:jc w:val="both"/>
              <w:rPr>
                <w:rFonts w:ascii="Verdana" w:hAnsi="Verdana" w:cstheme="minorHAnsi"/>
                <w:sz w:val="16"/>
                <w:szCs w:val="16"/>
                <w:lang w:val="es-ES"/>
              </w:rPr>
            </w:pPr>
            <w:r w:rsidRPr="00FF6700">
              <w:rPr>
                <w:rFonts w:ascii="Verdana" w:hAnsi="Verdana" w:cstheme="minorHAnsi"/>
                <w:sz w:val="16"/>
                <w:szCs w:val="16"/>
                <w:lang w:val="es-MX"/>
              </w:rPr>
              <w:t xml:space="preserve">J. Evalúan el comportamiento organizacional en relación con estándares preestablecidos </w:t>
            </w:r>
          </w:p>
        </w:tc>
      </w:tr>
      <w:tr w:rsidR="00FF6700" w:rsidRPr="00FF6700" w:rsidTr="00FF6700">
        <w:tc>
          <w:tcPr>
            <w:tcW w:w="644" w:type="dxa"/>
          </w:tcPr>
          <w:p w:rsidR="00FF6700" w:rsidRPr="00FF6700" w:rsidRDefault="00FF6700" w:rsidP="00FF6700">
            <w:pPr>
              <w:jc w:val="center"/>
              <w:rPr>
                <w:rFonts w:ascii="Verdana" w:hAnsi="Verdana" w:cstheme="minorHAnsi"/>
                <w:sz w:val="16"/>
                <w:szCs w:val="16"/>
                <w:highlight w:val="yellow"/>
              </w:rPr>
            </w:pPr>
          </w:p>
        </w:tc>
        <w:tc>
          <w:tcPr>
            <w:tcW w:w="2343" w:type="dxa"/>
          </w:tcPr>
          <w:p w:rsidR="00FF6700" w:rsidRPr="00FF6700" w:rsidRDefault="00FF6700" w:rsidP="00FF6700">
            <w:pPr>
              <w:rPr>
                <w:rFonts w:ascii="Verdana" w:hAnsi="Verdana" w:cstheme="minorHAnsi"/>
                <w:sz w:val="16"/>
                <w:szCs w:val="16"/>
              </w:rPr>
            </w:pPr>
            <w:r w:rsidRPr="00FF6700">
              <w:rPr>
                <w:rFonts w:ascii="Verdana" w:hAnsi="Verdana" w:cstheme="minorHAnsi"/>
                <w:bCs/>
                <w:sz w:val="16"/>
                <w:szCs w:val="16"/>
                <w:lang w:val="es-MX"/>
              </w:rPr>
              <w:t>CONTROL</w:t>
            </w:r>
          </w:p>
        </w:tc>
        <w:tc>
          <w:tcPr>
            <w:tcW w:w="6510" w:type="dxa"/>
          </w:tcPr>
          <w:p w:rsidR="00FF6700" w:rsidRPr="00FF6700" w:rsidRDefault="00FF6700" w:rsidP="00FF6700">
            <w:pPr>
              <w:jc w:val="both"/>
              <w:rPr>
                <w:rFonts w:ascii="Verdana" w:hAnsi="Verdana" w:cstheme="minorHAnsi"/>
                <w:sz w:val="16"/>
                <w:szCs w:val="16"/>
                <w:lang w:val="es-ES"/>
              </w:rPr>
            </w:pPr>
            <w:r w:rsidRPr="00FF6700">
              <w:rPr>
                <w:rFonts w:ascii="Verdana" w:hAnsi="Verdana" w:cstheme="minorHAnsi"/>
                <w:sz w:val="16"/>
                <w:szCs w:val="16"/>
                <w:lang w:val="es-MX"/>
              </w:rPr>
              <w:t>A. Vinculan cuantitativa y cualitativamente las acciones de la organización con las expectativas y satisfacción de sus clientes</w:t>
            </w:r>
          </w:p>
        </w:tc>
      </w:tr>
    </w:tbl>
    <w:p w:rsidR="00FF6700" w:rsidRDefault="00FF6700" w:rsidP="00FF6700">
      <w:pPr>
        <w:ind w:right="139"/>
        <w:jc w:val="both"/>
        <w:rPr>
          <w:rFonts w:ascii="Verdana" w:hAnsi="Verdana" w:cstheme="minorHAnsi"/>
          <w:sz w:val="16"/>
          <w:szCs w:val="16"/>
        </w:rPr>
      </w:pPr>
    </w:p>
    <w:p w:rsidR="001279AE" w:rsidRPr="00C13425" w:rsidRDefault="001279AE" w:rsidP="00FF6700">
      <w:pPr>
        <w:ind w:right="139"/>
        <w:jc w:val="both"/>
        <w:rPr>
          <w:rFonts w:ascii="Verdana" w:hAnsi="Verdana" w:cstheme="minorHAnsi"/>
          <w:bCs/>
          <w:sz w:val="16"/>
          <w:szCs w:val="16"/>
          <w:lang w:val="es-ES"/>
        </w:rPr>
      </w:pPr>
      <w:r w:rsidRPr="00FF6700">
        <w:rPr>
          <w:rFonts w:ascii="Verdana" w:hAnsi="Verdana" w:cstheme="minorHAnsi"/>
          <w:b/>
          <w:bCs/>
          <w:sz w:val="16"/>
          <w:szCs w:val="16"/>
          <w:lang w:val="es-ES"/>
        </w:rPr>
        <w:t>TEMA 2</w:t>
      </w:r>
      <w:r w:rsidR="00C13425" w:rsidRPr="00FF6700">
        <w:rPr>
          <w:rFonts w:ascii="Verdana" w:hAnsi="Verdana" w:cstheme="minorHAnsi"/>
          <w:b/>
          <w:bCs/>
          <w:sz w:val="16"/>
          <w:szCs w:val="16"/>
          <w:lang w:val="es-ES"/>
        </w:rPr>
        <w:t xml:space="preserve">  (</w:t>
      </w:r>
      <w:r w:rsidRPr="00C13425">
        <w:rPr>
          <w:rFonts w:ascii="Verdana" w:hAnsi="Verdana" w:cstheme="minorHAnsi"/>
          <w:bCs/>
          <w:sz w:val="16"/>
          <w:szCs w:val="16"/>
          <w:lang w:val="es-ES"/>
        </w:rPr>
        <w:t>5 puntos)</w:t>
      </w:r>
    </w:p>
    <w:p w:rsidR="001279AE" w:rsidRDefault="001279AE" w:rsidP="00FF6700">
      <w:pPr>
        <w:ind w:right="139"/>
        <w:jc w:val="both"/>
        <w:rPr>
          <w:rFonts w:ascii="Verdana" w:hAnsi="Verdana" w:cstheme="minorHAnsi"/>
          <w:bCs/>
          <w:sz w:val="16"/>
          <w:szCs w:val="16"/>
          <w:lang w:val="es-ES"/>
        </w:rPr>
      </w:pPr>
      <w:r w:rsidRPr="00FF6700">
        <w:rPr>
          <w:rFonts w:ascii="Verdana" w:hAnsi="Verdana" w:cstheme="minorHAnsi"/>
          <w:bCs/>
          <w:sz w:val="16"/>
          <w:szCs w:val="16"/>
          <w:lang w:val="es-ES"/>
        </w:rPr>
        <w:t xml:space="preserve">El auditor externo debe realizar su trabajo utilizando toda su capacidad, inteligencia y criterio. Mencione tres de los impedimentos externos que limitan su trabajo y cumplimiento de su responsabilidad profesional.  Explique qué </w:t>
      </w:r>
      <w:r w:rsidR="00BB6222" w:rsidRPr="00FF6700">
        <w:rPr>
          <w:rFonts w:ascii="Verdana" w:hAnsi="Verdana" w:cstheme="minorHAnsi"/>
          <w:bCs/>
          <w:sz w:val="16"/>
          <w:szCs w:val="16"/>
          <w:lang w:val="es-ES"/>
        </w:rPr>
        <w:t xml:space="preserve">debe hacer el </w:t>
      </w:r>
      <w:r w:rsidRPr="00FF6700">
        <w:rPr>
          <w:rFonts w:ascii="Verdana" w:hAnsi="Verdana" w:cstheme="minorHAnsi"/>
          <w:bCs/>
          <w:sz w:val="16"/>
          <w:szCs w:val="16"/>
          <w:lang w:val="es-ES"/>
        </w:rPr>
        <w:t xml:space="preserve">auditor </w:t>
      </w:r>
      <w:r w:rsidR="00BB6222" w:rsidRPr="00FF6700">
        <w:rPr>
          <w:rFonts w:ascii="Verdana" w:hAnsi="Verdana" w:cstheme="minorHAnsi"/>
          <w:bCs/>
          <w:sz w:val="16"/>
          <w:szCs w:val="16"/>
          <w:lang w:val="es-ES"/>
        </w:rPr>
        <w:t xml:space="preserve">en estos casos </w:t>
      </w:r>
    </w:p>
    <w:p w:rsidR="00FF6700" w:rsidRDefault="00FF6700" w:rsidP="00FF6700">
      <w:pPr>
        <w:ind w:right="139"/>
        <w:jc w:val="both"/>
        <w:rPr>
          <w:rFonts w:ascii="Verdana" w:hAnsi="Verdana" w:cstheme="minorHAnsi"/>
          <w:bCs/>
          <w:sz w:val="16"/>
          <w:szCs w:val="16"/>
          <w:lang w:val="es-ES"/>
        </w:rPr>
      </w:pPr>
    </w:p>
    <w:p w:rsidR="004D6E12" w:rsidRPr="00FF6700" w:rsidRDefault="004D6E12" w:rsidP="00FF6700">
      <w:pPr>
        <w:ind w:right="139"/>
        <w:jc w:val="both"/>
        <w:rPr>
          <w:rFonts w:ascii="Verdana" w:hAnsi="Verdana" w:cstheme="minorHAnsi"/>
          <w:b/>
          <w:bCs/>
          <w:sz w:val="16"/>
          <w:szCs w:val="16"/>
          <w:lang w:val="es-MX"/>
        </w:rPr>
      </w:pPr>
      <w:r w:rsidRPr="00FF6700">
        <w:rPr>
          <w:rFonts w:ascii="Verdana" w:hAnsi="Verdana" w:cstheme="minorHAnsi"/>
          <w:b/>
          <w:bCs/>
          <w:sz w:val="16"/>
          <w:szCs w:val="16"/>
          <w:lang w:val="es-ES"/>
        </w:rPr>
        <w:t xml:space="preserve">TEMA 3 </w:t>
      </w:r>
      <w:r w:rsidRPr="00FF6700">
        <w:rPr>
          <w:rFonts w:ascii="Verdana" w:hAnsi="Verdana" w:cstheme="minorHAnsi"/>
          <w:bCs/>
          <w:sz w:val="16"/>
          <w:szCs w:val="16"/>
          <w:lang w:val="es-MX"/>
        </w:rPr>
        <w:t>(</w:t>
      </w:r>
      <w:r w:rsidR="00C13425" w:rsidRPr="00FF6700">
        <w:rPr>
          <w:rFonts w:ascii="Verdana" w:hAnsi="Verdana" w:cstheme="minorHAnsi"/>
          <w:bCs/>
          <w:sz w:val="16"/>
          <w:szCs w:val="16"/>
          <w:lang w:val="es-MX"/>
        </w:rPr>
        <w:t>5 puntos</w:t>
      </w:r>
      <w:r w:rsidRPr="00FF6700">
        <w:rPr>
          <w:rFonts w:ascii="Verdana" w:hAnsi="Verdana" w:cstheme="minorHAnsi"/>
          <w:bCs/>
          <w:sz w:val="16"/>
          <w:szCs w:val="16"/>
          <w:lang w:val="es-MX"/>
        </w:rPr>
        <w:t>)</w:t>
      </w:r>
    </w:p>
    <w:p w:rsidR="004D6E12" w:rsidRPr="00FF6700" w:rsidRDefault="004D6E12" w:rsidP="00FF6700">
      <w:pPr>
        <w:ind w:right="139"/>
        <w:jc w:val="both"/>
        <w:rPr>
          <w:rFonts w:ascii="Verdana" w:hAnsi="Verdana" w:cstheme="minorHAnsi"/>
          <w:bCs/>
          <w:sz w:val="16"/>
          <w:szCs w:val="16"/>
        </w:rPr>
      </w:pPr>
      <w:r w:rsidRPr="00FF6700">
        <w:rPr>
          <w:rFonts w:ascii="Verdana" w:hAnsi="Verdana" w:cstheme="minorHAnsi"/>
          <w:sz w:val="16"/>
          <w:szCs w:val="16"/>
        </w:rPr>
        <w:t>Anote cuáles son las etapas de la metodología de</w:t>
      </w:r>
      <w:r w:rsidR="001279AE" w:rsidRPr="00FF6700">
        <w:rPr>
          <w:rFonts w:ascii="Verdana" w:hAnsi="Verdana" w:cstheme="minorHAnsi"/>
          <w:sz w:val="16"/>
          <w:szCs w:val="16"/>
        </w:rPr>
        <w:t xml:space="preserve"> A</w:t>
      </w:r>
      <w:r w:rsidRPr="00FF6700">
        <w:rPr>
          <w:rFonts w:ascii="Verdana" w:hAnsi="Verdana" w:cstheme="minorHAnsi"/>
          <w:sz w:val="16"/>
          <w:szCs w:val="16"/>
        </w:rPr>
        <w:t xml:space="preserve">uditoría </w:t>
      </w:r>
      <w:r w:rsidR="001279AE" w:rsidRPr="00FF6700">
        <w:rPr>
          <w:rFonts w:ascii="Verdana" w:hAnsi="Verdana" w:cstheme="minorHAnsi"/>
          <w:sz w:val="16"/>
          <w:szCs w:val="16"/>
        </w:rPr>
        <w:t>A</w:t>
      </w:r>
      <w:r w:rsidRPr="00FF6700">
        <w:rPr>
          <w:rFonts w:ascii="Verdana" w:hAnsi="Verdana" w:cstheme="minorHAnsi"/>
          <w:sz w:val="16"/>
          <w:szCs w:val="16"/>
        </w:rPr>
        <w:t>dmini</w:t>
      </w:r>
      <w:r w:rsidR="001279AE" w:rsidRPr="00FF6700">
        <w:rPr>
          <w:rFonts w:ascii="Verdana" w:hAnsi="Verdana" w:cstheme="minorHAnsi"/>
          <w:sz w:val="16"/>
          <w:szCs w:val="16"/>
        </w:rPr>
        <w:t xml:space="preserve">strativa e indique que representa la etapa de planeación y </w:t>
      </w:r>
      <w:r w:rsidR="00820413" w:rsidRPr="00FF6700">
        <w:rPr>
          <w:rFonts w:ascii="Verdana" w:hAnsi="Verdana" w:cstheme="minorHAnsi"/>
          <w:sz w:val="16"/>
          <w:szCs w:val="16"/>
        </w:rPr>
        <w:t xml:space="preserve">por lo menos tres de los </w:t>
      </w:r>
      <w:r w:rsidR="001279AE" w:rsidRPr="00FF6700">
        <w:rPr>
          <w:rFonts w:ascii="Verdana" w:hAnsi="Verdana" w:cstheme="minorHAnsi"/>
          <w:sz w:val="16"/>
          <w:szCs w:val="16"/>
        </w:rPr>
        <w:t>aspectos</w:t>
      </w:r>
      <w:r w:rsidRPr="00FF6700">
        <w:rPr>
          <w:rFonts w:ascii="Verdana" w:hAnsi="Verdana" w:cstheme="minorHAnsi"/>
          <w:sz w:val="16"/>
          <w:szCs w:val="16"/>
        </w:rPr>
        <w:t xml:space="preserve"> que </w:t>
      </w:r>
      <w:r w:rsidR="001279AE" w:rsidRPr="00FF6700">
        <w:rPr>
          <w:rFonts w:ascii="Verdana" w:hAnsi="Verdana" w:cstheme="minorHAnsi"/>
          <w:sz w:val="16"/>
          <w:szCs w:val="16"/>
        </w:rPr>
        <w:t xml:space="preserve">contiene. </w:t>
      </w:r>
      <w:r w:rsidRPr="00FF6700">
        <w:rPr>
          <w:rFonts w:ascii="Verdana" w:hAnsi="Verdana" w:cstheme="minorHAnsi"/>
          <w:sz w:val="16"/>
          <w:szCs w:val="16"/>
        </w:rPr>
        <w:t xml:space="preserve"> </w:t>
      </w:r>
    </w:p>
    <w:p w:rsidR="004D6E12" w:rsidRDefault="004D6E12" w:rsidP="00FF6700">
      <w:pPr>
        <w:ind w:right="139"/>
        <w:jc w:val="both"/>
        <w:rPr>
          <w:rFonts w:ascii="Verdana" w:hAnsi="Verdana" w:cstheme="minorHAnsi"/>
          <w:b/>
          <w:sz w:val="16"/>
          <w:szCs w:val="16"/>
        </w:rPr>
      </w:pPr>
    </w:p>
    <w:p w:rsidR="004D6E12" w:rsidRPr="00FF6700" w:rsidRDefault="004D6E12" w:rsidP="00FF6700">
      <w:pPr>
        <w:ind w:right="139"/>
        <w:jc w:val="both"/>
        <w:rPr>
          <w:rFonts w:ascii="Verdana" w:hAnsi="Verdana" w:cstheme="minorHAnsi"/>
          <w:sz w:val="16"/>
          <w:szCs w:val="16"/>
        </w:rPr>
      </w:pPr>
      <w:r w:rsidRPr="00FF6700">
        <w:rPr>
          <w:rFonts w:ascii="Verdana" w:hAnsi="Verdana" w:cstheme="minorHAnsi"/>
          <w:b/>
          <w:sz w:val="16"/>
          <w:szCs w:val="16"/>
        </w:rPr>
        <w:t xml:space="preserve">TEMA </w:t>
      </w:r>
      <w:r w:rsidR="00C13425" w:rsidRPr="00FF6700">
        <w:rPr>
          <w:rFonts w:ascii="Verdana" w:hAnsi="Verdana" w:cstheme="minorHAnsi"/>
          <w:b/>
          <w:sz w:val="16"/>
          <w:szCs w:val="16"/>
        </w:rPr>
        <w:t>4</w:t>
      </w:r>
      <w:r w:rsidR="00C13425" w:rsidRPr="00FF6700">
        <w:rPr>
          <w:rFonts w:ascii="Verdana" w:hAnsi="Verdana" w:cstheme="minorHAnsi"/>
          <w:sz w:val="16"/>
          <w:szCs w:val="16"/>
        </w:rPr>
        <w:t xml:space="preserve"> (</w:t>
      </w:r>
      <w:r w:rsidRPr="00FF6700">
        <w:rPr>
          <w:rFonts w:ascii="Verdana" w:hAnsi="Verdana" w:cstheme="minorHAnsi"/>
          <w:sz w:val="16"/>
          <w:szCs w:val="16"/>
        </w:rPr>
        <w:t>5 puntos)</w:t>
      </w:r>
    </w:p>
    <w:p w:rsidR="004D6E12" w:rsidRPr="00FF6700" w:rsidRDefault="004D6E12" w:rsidP="00FF6700">
      <w:pPr>
        <w:ind w:right="139"/>
        <w:jc w:val="both"/>
        <w:rPr>
          <w:rFonts w:ascii="Verdana" w:hAnsi="Verdana" w:cstheme="minorHAnsi"/>
          <w:sz w:val="16"/>
          <w:szCs w:val="16"/>
        </w:rPr>
      </w:pPr>
      <w:r w:rsidRPr="00FF6700">
        <w:rPr>
          <w:rFonts w:ascii="Verdana" w:hAnsi="Verdana" w:cstheme="minorHAnsi"/>
          <w:sz w:val="16"/>
          <w:szCs w:val="16"/>
        </w:rPr>
        <w:t xml:space="preserve">Anote tres de las herramientas organizacionales </w:t>
      </w:r>
      <w:r w:rsidR="00CA7335" w:rsidRPr="00FF6700">
        <w:rPr>
          <w:rFonts w:ascii="Verdana" w:hAnsi="Verdana" w:cstheme="minorHAnsi"/>
          <w:sz w:val="16"/>
          <w:szCs w:val="16"/>
        </w:rPr>
        <w:t xml:space="preserve">revisadas en clases y </w:t>
      </w:r>
      <w:r w:rsidRPr="00FF6700">
        <w:rPr>
          <w:rFonts w:ascii="Verdana" w:hAnsi="Verdana" w:cstheme="minorHAnsi"/>
          <w:sz w:val="16"/>
          <w:szCs w:val="16"/>
        </w:rPr>
        <w:t>más utilizadas por las empresas para obtener un mejor desempeño en la ejecución de su proceso administrativo.  Describa brevemente cada una de ellas.</w:t>
      </w:r>
    </w:p>
    <w:p w:rsidR="00CA7335" w:rsidRPr="00FF6700" w:rsidRDefault="00CA7335" w:rsidP="00FF6700">
      <w:pPr>
        <w:ind w:right="139"/>
        <w:rPr>
          <w:rFonts w:ascii="Verdana" w:hAnsi="Verdana" w:cstheme="minorHAnsi"/>
          <w:sz w:val="16"/>
          <w:szCs w:val="16"/>
        </w:rPr>
      </w:pPr>
    </w:p>
    <w:p w:rsidR="00BB45F5" w:rsidRPr="00FF6700" w:rsidRDefault="00BB45F5" w:rsidP="00FF6700">
      <w:pPr>
        <w:spacing w:line="240" w:lineRule="exact"/>
        <w:ind w:right="139"/>
        <w:jc w:val="both"/>
        <w:rPr>
          <w:rFonts w:ascii="Verdana" w:hAnsi="Verdana" w:cstheme="minorHAnsi"/>
          <w:b/>
          <w:bCs/>
          <w:sz w:val="16"/>
          <w:szCs w:val="16"/>
          <w:lang w:val="es-MX"/>
        </w:rPr>
      </w:pPr>
      <w:r w:rsidRPr="00FF6700">
        <w:rPr>
          <w:rFonts w:ascii="Verdana" w:hAnsi="Verdana" w:cstheme="minorHAnsi"/>
          <w:b/>
          <w:bCs/>
          <w:sz w:val="16"/>
          <w:szCs w:val="16"/>
          <w:lang w:val="es-ES"/>
        </w:rPr>
        <w:t xml:space="preserve">TEMA 5 </w:t>
      </w:r>
      <w:r w:rsidRPr="00FF6700">
        <w:rPr>
          <w:rFonts w:ascii="Verdana" w:hAnsi="Verdana" w:cstheme="minorHAnsi"/>
          <w:bCs/>
          <w:sz w:val="16"/>
          <w:szCs w:val="16"/>
          <w:lang w:val="es-MX"/>
        </w:rPr>
        <w:t>(30 puntos)</w:t>
      </w:r>
    </w:p>
    <w:p w:rsidR="00BB45F5" w:rsidRPr="00FF6700" w:rsidRDefault="00BB45F5" w:rsidP="00FF6700">
      <w:pPr>
        <w:spacing w:line="240" w:lineRule="exact"/>
        <w:ind w:right="139"/>
        <w:jc w:val="both"/>
        <w:rPr>
          <w:rFonts w:ascii="Verdana" w:hAnsi="Verdana" w:cstheme="minorHAnsi"/>
          <w:sz w:val="16"/>
          <w:szCs w:val="16"/>
        </w:rPr>
      </w:pPr>
      <w:r w:rsidRPr="00FF6700">
        <w:rPr>
          <w:rFonts w:ascii="Verdana" w:hAnsi="Verdana" w:cstheme="minorHAnsi"/>
          <w:sz w:val="16"/>
          <w:szCs w:val="16"/>
        </w:rPr>
        <w:t>CASO PRÁCTICO</w:t>
      </w:r>
    </w:p>
    <w:p w:rsidR="00BB45F5" w:rsidRPr="00FF6700" w:rsidRDefault="00BB45F5" w:rsidP="00FF6700">
      <w:pPr>
        <w:spacing w:line="240" w:lineRule="exact"/>
        <w:ind w:right="139"/>
        <w:jc w:val="both"/>
        <w:rPr>
          <w:rFonts w:ascii="Verdana" w:hAnsi="Verdana" w:cstheme="minorHAnsi"/>
          <w:b/>
          <w:sz w:val="16"/>
          <w:szCs w:val="16"/>
        </w:rPr>
      </w:pPr>
      <w:r w:rsidRPr="00FF6700">
        <w:rPr>
          <w:rFonts w:ascii="Verdana" w:hAnsi="Verdana" w:cstheme="minorHAnsi"/>
          <w:b/>
          <w:sz w:val="16"/>
          <w:szCs w:val="16"/>
        </w:rPr>
        <w:t xml:space="preserve">ANTECEDENTES </w:t>
      </w:r>
    </w:p>
    <w:p w:rsidR="00BB45F5" w:rsidRPr="00FF6700" w:rsidRDefault="00BB45F5" w:rsidP="00FF6700">
      <w:pPr>
        <w:spacing w:line="240" w:lineRule="exact"/>
        <w:ind w:right="139"/>
        <w:jc w:val="both"/>
        <w:rPr>
          <w:rFonts w:ascii="Verdana" w:hAnsi="Verdana" w:cstheme="minorHAnsi"/>
          <w:b/>
          <w:sz w:val="16"/>
          <w:szCs w:val="16"/>
        </w:rPr>
      </w:pPr>
    </w:p>
    <w:p w:rsidR="00BB45F5" w:rsidRPr="00FF6700" w:rsidRDefault="00BB45F5" w:rsidP="00FF6700">
      <w:pPr>
        <w:spacing w:line="240" w:lineRule="exact"/>
        <w:ind w:right="139"/>
        <w:jc w:val="both"/>
        <w:rPr>
          <w:rFonts w:ascii="Verdana" w:hAnsi="Verdana" w:cstheme="minorHAnsi"/>
          <w:sz w:val="16"/>
          <w:szCs w:val="16"/>
        </w:rPr>
      </w:pPr>
      <w:r w:rsidRPr="00FF6700">
        <w:rPr>
          <w:rFonts w:ascii="Verdana" w:hAnsi="Verdana" w:cstheme="minorHAnsi"/>
          <w:sz w:val="16"/>
          <w:szCs w:val="16"/>
        </w:rPr>
        <w:t>Ecuatoriana de Mármoles S. A.</w:t>
      </w:r>
      <w:r w:rsidR="00C13425" w:rsidRPr="00FF6700">
        <w:rPr>
          <w:rFonts w:ascii="Verdana" w:hAnsi="Verdana" w:cstheme="minorHAnsi"/>
          <w:sz w:val="16"/>
          <w:szCs w:val="16"/>
        </w:rPr>
        <w:t>, inició</w:t>
      </w:r>
      <w:r w:rsidRPr="00FF6700">
        <w:rPr>
          <w:rFonts w:ascii="Verdana" w:hAnsi="Verdana" w:cstheme="minorHAnsi"/>
          <w:sz w:val="16"/>
          <w:szCs w:val="16"/>
        </w:rPr>
        <w:t xml:space="preserve"> sus operaciones en 1950 con el propósito de constituirse en una empresa líder en el campo de la elaboración de productos de mármol para cubiertas de lavabos, pisos, chimeneas, escaleras y recubrimientos para muros y baños, así como de productos de cantera para marcos de ventana, columnas, capiteles, cornisas, fachadas y fuentes.</w:t>
      </w:r>
    </w:p>
    <w:p w:rsidR="00BB45F5" w:rsidRPr="00FF6700" w:rsidRDefault="00BB45F5" w:rsidP="00FF6700">
      <w:pPr>
        <w:spacing w:line="240" w:lineRule="exact"/>
        <w:ind w:right="139"/>
        <w:jc w:val="both"/>
        <w:rPr>
          <w:rFonts w:ascii="Verdana" w:hAnsi="Verdana" w:cstheme="minorHAnsi"/>
          <w:sz w:val="16"/>
          <w:szCs w:val="16"/>
        </w:rPr>
      </w:pPr>
      <w:bookmarkStart w:id="0" w:name="_GoBack"/>
      <w:bookmarkEnd w:id="0"/>
      <w:r w:rsidRPr="00FF6700">
        <w:rPr>
          <w:rFonts w:ascii="Verdana" w:hAnsi="Verdana" w:cstheme="minorHAnsi"/>
          <w:sz w:val="16"/>
          <w:szCs w:val="16"/>
        </w:rPr>
        <w:lastRenderedPageBreak/>
        <w:t>En la actualidad, la empresa está en un proceso de crecimiento y fortalecimiento sobreponiéndose a la crisis que la industria de la construcción ha afrontado en los últimos años,</w:t>
      </w:r>
    </w:p>
    <w:p w:rsidR="00BB45F5" w:rsidRPr="00FF6700" w:rsidRDefault="00BB45F5" w:rsidP="00FF6700">
      <w:pPr>
        <w:spacing w:line="240" w:lineRule="exact"/>
        <w:ind w:right="139"/>
        <w:jc w:val="both"/>
        <w:rPr>
          <w:rFonts w:ascii="Verdana" w:hAnsi="Verdana" w:cstheme="minorHAnsi"/>
          <w:sz w:val="16"/>
          <w:szCs w:val="16"/>
        </w:rPr>
      </w:pPr>
    </w:p>
    <w:p w:rsidR="00BB45F5" w:rsidRPr="00FF6700" w:rsidRDefault="00BB45F5" w:rsidP="00FF6700">
      <w:pPr>
        <w:spacing w:line="240" w:lineRule="exact"/>
        <w:ind w:right="139"/>
        <w:jc w:val="both"/>
        <w:rPr>
          <w:rFonts w:ascii="Verdana" w:hAnsi="Verdana" w:cstheme="minorHAnsi"/>
          <w:b/>
          <w:sz w:val="16"/>
          <w:szCs w:val="16"/>
        </w:rPr>
      </w:pPr>
      <w:r w:rsidRPr="00FF6700">
        <w:rPr>
          <w:rFonts w:ascii="Verdana" w:hAnsi="Verdana" w:cstheme="minorHAnsi"/>
          <w:b/>
          <w:sz w:val="16"/>
          <w:szCs w:val="16"/>
        </w:rPr>
        <w:t>MARCO DE ACTUACIÓN</w:t>
      </w:r>
    </w:p>
    <w:p w:rsidR="00BB45F5" w:rsidRPr="00FF6700" w:rsidRDefault="00BB45F5" w:rsidP="00FF6700">
      <w:pPr>
        <w:spacing w:line="240" w:lineRule="exact"/>
        <w:ind w:right="139"/>
        <w:jc w:val="both"/>
        <w:rPr>
          <w:rFonts w:ascii="Verdana" w:hAnsi="Verdana" w:cstheme="minorHAnsi"/>
          <w:sz w:val="16"/>
          <w:szCs w:val="16"/>
        </w:rPr>
      </w:pPr>
      <w:r w:rsidRPr="00FF6700">
        <w:rPr>
          <w:rFonts w:ascii="Verdana" w:hAnsi="Verdana" w:cstheme="minorHAnsi"/>
          <w:sz w:val="16"/>
          <w:szCs w:val="16"/>
        </w:rPr>
        <w:t xml:space="preserve">Con el objeto de encauzar su quehacer e integrar una base de información para sus acciones, es necesario que la empresa desarrolle </w:t>
      </w:r>
      <w:r w:rsidR="00820413" w:rsidRPr="00FF6700">
        <w:rPr>
          <w:rFonts w:ascii="Verdana" w:hAnsi="Verdana" w:cstheme="minorHAnsi"/>
          <w:sz w:val="16"/>
          <w:szCs w:val="16"/>
        </w:rPr>
        <w:t xml:space="preserve">la </w:t>
      </w:r>
      <w:r w:rsidRPr="00FF6700">
        <w:rPr>
          <w:rFonts w:ascii="Verdana" w:hAnsi="Verdana" w:cstheme="minorHAnsi"/>
          <w:sz w:val="16"/>
          <w:szCs w:val="16"/>
        </w:rPr>
        <w:t>Visión, Misión, Objetivos y Estrategias</w:t>
      </w:r>
    </w:p>
    <w:p w:rsidR="00BB45F5" w:rsidRPr="00FF6700" w:rsidRDefault="00BB45F5" w:rsidP="00FF6700">
      <w:pPr>
        <w:spacing w:line="240" w:lineRule="exact"/>
        <w:ind w:right="139"/>
        <w:jc w:val="both"/>
        <w:rPr>
          <w:rFonts w:ascii="Verdana" w:hAnsi="Verdana" w:cstheme="minorHAnsi"/>
          <w:sz w:val="16"/>
          <w:szCs w:val="16"/>
        </w:rPr>
      </w:pPr>
    </w:p>
    <w:p w:rsidR="00BB45F5" w:rsidRPr="00FF6700" w:rsidRDefault="00BB45F5" w:rsidP="00FF6700">
      <w:pPr>
        <w:spacing w:line="240" w:lineRule="exact"/>
        <w:ind w:right="139"/>
        <w:jc w:val="both"/>
        <w:rPr>
          <w:rFonts w:ascii="Verdana" w:hAnsi="Verdana" w:cstheme="minorHAnsi"/>
          <w:b/>
          <w:sz w:val="16"/>
          <w:szCs w:val="16"/>
        </w:rPr>
      </w:pPr>
      <w:r w:rsidRPr="00FF6700">
        <w:rPr>
          <w:rFonts w:ascii="Verdana" w:hAnsi="Verdana" w:cstheme="minorHAnsi"/>
          <w:b/>
          <w:sz w:val="16"/>
          <w:szCs w:val="16"/>
        </w:rPr>
        <w:t xml:space="preserve">ACCIONES </w:t>
      </w:r>
    </w:p>
    <w:p w:rsidR="00BB45F5" w:rsidRPr="00FF6700" w:rsidRDefault="00BB45F5" w:rsidP="00FF6700">
      <w:pPr>
        <w:spacing w:line="240" w:lineRule="exact"/>
        <w:ind w:right="139"/>
        <w:jc w:val="both"/>
        <w:rPr>
          <w:rFonts w:ascii="Verdana" w:hAnsi="Verdana" w:cstheme="minorHAnsi"/>
          <w:sz w:val="16"/>
          <w:szCs w:val="16"/>
        </w:rPr>
      </w:pPr>
      <w:r w:rsidRPr="00FF6700">
        <w:rPr>
          <w:rFonts w:ascii="Verdana" w:hAnsi="Verdana" w:cstheme="minorHAnsi"/>
          <w:sz w:val="16"/>
          <w:szCs w:val="16"/>
        </w:rPr>
        <w:t>En el 2005, el director general, ante la inminente necesidad de acrecentar el desempeño de la empresa, la creciente demanda por mejorar sus productos y la necesidad de integrar  sus procesos y estructura, acordó contratar los servicios de un grupo consultor.,  para realizar una auditoría administrativa.</w:t>
      </w:r>
    </w:p>
    <w:p w:rsidR="00BB45F5" w:rsidRPr="00FF6700" w:rsidRDefault="00BB45F5" w:rsidP="00FF6700">
      <w:pPr>
        <w:spacing w:line="240" w:lineRule="exact"/>
        <w:ind w:right="139"/>
        <w:jc w:val="both"/>
        <w:rPr>
          <w:rFonts w:ascii="Verdana" w:hAnsi="Verdana" w:cstheme="minorHAnsi"/>
          <w:b/>
          <w:sz w:val="16"/>
          <w:szCs w:val="16"/>
        </w:rPr>
      </w:pPr>
    </w:p>
    <w:p w:rsidR="00BB45F5" w:rsidRPr="00FF6700" w:rsidRDefault="00BB45F5" w:rsidP="00FF6700">
      <w:pPr>
        <w:spacing w:line="240" w:lineRule="exact"/>
        <w:ind w:right="139"/>
        <w:jc w:val="both"/>
        <w:rPr>
          <w:rFonts w:ascii="Verdana" w:hAnsi="Verdana" w:cstheme="minorHAnsi"/>
          <w:b/>
          <w:sz w:val="16"/>
          <w:szCs w:val="16"/>
        </w:rPr>
      </w:pPr>
      <w:r w:rsidRPr="00FF6700">
        <w:rPr>
          <w:rFonts w:ascii="Verdana" w:hAnsi="Verdana" w:cstheme="minorHAnsi"/>
          <w:b/>
          <w:sz w:val="16"/>
          <w:szCs w:val="16"/>
        </w:rPr>
        <w:t xml:space="preserve">EXAMEN </w:t>
      </w:r>
    </w:p>
    <w:p w:rsidR="00BB45F5" w:rsidRPr="00FF6700" w:rsidRDefault="00BB45F5" w:rsidP="00FF6700">
      <w:pPr>
        <w:spacing w:line="240" w:lineRule="exact"/>
        <w:ind w:right="139"/>
        <w:jc w:val="both"/>
        <w:rPr>
          <w:rFonts w:ascii="Verdana" w:hAnsi="Verdana" w:cstheme="minorHAnsi"/>
          <w:sz w:val="16"/>
          <w:szCs w:val="16"/>
        </w:rPr>
      </w:pPr>
      <w:r w:rsidRPr="00FF6700">
        <w:rPr>
          <w:rFonts w:ascii="Verdana" w:hAnsi="Verdana" w:cstheme="minorHAnsi"/>
          <w:sz w:val="16"/>
          <w:szCs w:val="16"/>
        </w:rPr>
        <w:t>Con base en la información obtenida a través de los cuestionarios, entrevistas, cédulas y a la observación es posible emitir un juicio sustentado en la experiencia y conocimientos de cada uno de los miembros del equipo auditor.  A continuación se presentan los resultados derivados de la evaluación del  proceso administrativo:</w:t>
      </w:r>
    </w:p>
    <w:p w:rsidR="00BB45F5" w:rsidRPr="00FF6700" w:rsidRDefault="00BB45F5" w:rsidP="00FF6700">
      <w:pPr>
        <w:spacing w:line="240" w:lineRule="exact"/>
        <w:jc w:val="both"/>
        <w:rPr>
          <w:rFonts w:ascii="Verdana" w:hAnsi="Verdana" w:cstheme="minorHAns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5"/>
        <w:gridCol w:w="8701"/>
      </w:tblGrid>
      <w:tr w:rsidR="00BB45F5" w:rsidRPr="00FF6700" w:rsidTr="00FF6700">
        <w:tc>
          <w:tcPr>
            <w:tcW w:w="905" w:type="dxa"/>
            <w:tcBorders>
              <w:top w:val="single" w:sz="4" w:space="0" w:color="auto"/>
            </w:tcBorders>
          </w:tcPr>
          <w:p w:rsidR="00BB45F5" w:rsidRPr="00FF6700" w:rsidRDefault="00BB45F5" w:rsidP="00FF6700">
            <w:pPr>
              <w:spacing w:line="240" w:lineRule="exact"/>
              <w:jc w:val="center"/>
              <w:rPr>
                <w:rFonts w:ascii="Verdana" w:hAnsi="Verdana" w:cstheme="minorHAnsi"/>
                <w:b/>
                <w:sz w:val="16"/>
                <w:szCs w:val="16"/>
              </w:rPr>
            </w:pPr>
            <w:r w:rsidRPr="00FF6700">
              <w:rPr>
                <w:rFonts w:ascii="Verdana" w:hAnsi="Verdana" w:cstheme="minorHAnsi"/>
                <w:b/>
                <w:sz w:val="16"/>
                <w:szCs w:val="16"/>
              </w:rPr>
              <w:t>ETAPA</w:t>
            </w:r>
          </w:p>
        </w:tc>
        <w:tc>
          <w:tcPr>
            <w:tcW w:w="8701" w:type="dxa"/>
            <w:tcBorders>
              <w:top w:val="single" w:sz="4" w:space="0" w:color="auto"/>
            </w:tcBorders>
          </w:tcPr>
          <w:p w:rsidR="00BB45F5" w:rsidRPr="00FF6700" w:rsidRDefault="00BB45F5" w:rsidP="00FF6700">
            <w:pPr>
              <w:spacing w:line="240" w:lineRule="exact"/>
              <w:jc w:val="center"/>
              <w:rPr>
                <w:rFonts w:ascii="Verdana" w:hAnsi="Verdana" w:cstheme="minorHAnsi"/>
                <w:b/>
                <w:sz w:val="16"/>
                <w:szCs w:val="16"/>
              </w:rPr>
            </w:pPr>
            <w:r w:rsidRPr="00FF6700">
              <w:rPr>
                <w:rFonts w:ascii="Verdana" w:hAnsi="Verdana" w:cstheme="minorHAnsi"/>
                <w:b/>
                <w:sz w:val="16"/>
                <w:szCs w:val="16"/>
              </w:rPr>
              <w:t>OBSERVACIONES</w:t>
            </w:r>
          </w:p>
        </w:tc>
      </w:tr>
      <w:tr w:rsidR="00BB45F5" w:rsidRPr="00FF6700" w:rsidTr="00FF6700">
        <w:tc>
          <w:tcPr>
            <w:tcW w:w="905" w:type="dxa"/>
            <w:tcBorders>
              <w:top w:val="single" w:sz="4" w:space="0" w:color="auto"/>
            </w:tcBorders>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Borders>
              <w:top w:val="single" w:sz="4" w:space="0" w:color="auto"/>
            </w:tcBorders>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La centralización de la toma de decisiones, no se delega y, por lo tanto, la responsabilidad se concentra en una sola persona.</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En general, no hay objetivos a corto, mediano y largo plazos, programas, metas, políticas, visión y misión, lo que provoca que la organización no cuente con un punto definido de lo que pretende alcanzar y que los empleados no se sientan identificados totalmente con ella,</w:t>
            </w:r>
          </w:p>
        </w:tc>
      </w:tr>
      <w:tr w:rsidR="00BB45F5" w:rsidRPr="00FF6700" w:rsidTr="00FF6700">
        <w:tc>
          <w:tcPr>
            <w:tcW w:w="905" w:type="dxa"/>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Duplicidad de funciones de la dirección con otras áreas.</w:t>
            </w:r>
          </w:p>
        </w:tc>
      </w:tr>
      <w:tr w:rsidR="00BB45F5" w:rsidRPr="00FF6700" w:rsidTr="00FF6700">
        <w:tc>
          <w:tcPr>
            <w:tcW w:w="905" w:type="dxa"/>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No existe una base de datos de clientes actualizada.</w:t>
            </w:r>
          </w:p>
        </w:tc>
      </w:tr>
      <w:tr w:rsidR="00BB45F5" w:rsidRPr="00FF6700" w:rsidTr="00FF6700">
        <w:tc>
          <w:tcPr>
            <w:tcW w:w="905" w:type="dxa"/>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La tecnología de la información es clave, al igual que el liderazgo, la motivación y la toma de decisiones</w:t>
            </w:r>
          </w:p>
        </w:tc>
      </w:tr>
      <w:tr w:rsidR="00BB45F5" w:rsidRPr="00FF6700" w:rsidTr="00FF6700">
        <w:tc>
          <w:tcPr>
            <w:tcW w:w="905" w:type="dxa"/>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Se carece de un seguimiento de las actividades, lo que genera dispersión innecesaria de recursos y esfuerzos</w:t>
            </w:r>
          </w:p>
        </w:tc>
      </w:tr>
      <w:tr w:rsidR="00BB45F5" w:rsidRPr="00FF6700" w:rsidTr="00FF6700">
        <w:tc>
          <w:tcPr>
            <w:tcW w:w="905" w:type="dxa"/>
          </w:tcPr>
          <w:p w:rsidR="00BB45F5" w:rsidRPr="00FF6700" w:rsidRDefault="00BB45F5" w:rsidP="00FF6700">
            <w:pPr>
              <w:spacing w:line="240" w:lineRule="exact"/>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spacing w:line="240" w:lineRule="exact"/>
              <w:jc w:val="both"/>
              <w:rPr>
                <w:rFonts w:ascii="Verdana" w:hAnsi="Verdana" w:cstheme="minorHAnsi"/>
                <w:sz w:val="16"/>
                <w:szCs w:val="16"/>
              </w:rPr>
            </w:pPr>
            <w:r w:rsidRPr="00C13425">
              <w:rPr>
                <w:rFonts w:ascii="Verdana" w:hAnsi="Verdana" w:cstheme="minorHAnsi"/>
                <w:sz w:val="16"/>
                <w:szCs w:val="16"/>
              </w:rPr>
              <w:t xml:space="preserve">Falta de definición de las funciones </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El manejo de los recursos humanos, a pesar de su importancia, es nulo.</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La estructura orgánica no está definida, Se cuenta con un organigrama nominal, que además de que no cumple con su objetivo, no es un reflejo fiel de la forma de operación,</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Todos los estándares se refieren a la producción.</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La administración general se lleva a cabo de manera empírica, sin aplicación del proceso administrativo.</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Se carece de planeación formal, debido a que ésta no se encuentra documentada. Existen planes y programas pero no por escrito (algunos de ellos sí lo están, aunque de manera incompleta y desactualizada), lo que ocasiona un desconocimiento que se refleja en los resultados.</w:t>
            </w:r>
          </w:p>
        </w:tc>
      </w:tr>
      <w:tr w:rsidR="00BB45F5" w:rsidRPr="00FF6700" w:rsidTr="00FF6700">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El factor estabilizador es la creatividad y la innovación que suplen las carencias en otras funciones,</w:t>
            </w:r>
          </w:p>
        </w:tc>
      </w:tr>
      <w:tr w:rsidR="00BB45F5" w:rsidRPr="00FF6700" w:rsidTr="00FF6700">
        <w:trPr>
          <w:trHeight w:val="70"/>
        </w:trPr>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La ausencia de estrategias limita el crecimiento potencial de la empresa.</w:t>
            </w:r>
          </w:p>
        </w:tc>
      </w:tr>
      <w:tr w:rsidR="00BB45F5" w:rsidRPr="00FF6700" w:rsidTr="00FF6700">
        <w:trPr>
          <w:trHeight w:val="70"/>
        </w:trPr>
        <w:tc>
          <w:tcPr>
            <w:tcW w:w="905" w:type="dxa"/>
          </w:tcPr>
          <w:p w:rsidR="00BB45F5" w:rsidRPr="00FF6700" w:rsidRDefault="00BB45F5" w:rsidP="00FF6700">
            <w:pPr>
              <w:jc w:val="center"/>
              <w:rPr>
                <w:rFonts w:ascii="Verdana" w:hAnsi="Verdana" w:cstheme="minorHAnsi"/>
                <w:sz w:val="16"/>
                <w:szCs w:val="16"/>
                <w:highlight w:val="yellow"/>
              </w:rPr>
            </w:pPr>
          </w:p>
        </w:tc>
        <w:tc>
          <w:tcPr>
            <w:tcW w:w="8701" w:type="dxa"/>
          </w:tcPr>
          <w:p w:rsidR="00BB45F5" w:rsidRPr="00C13425" w:rsidRDefault="00BB45F5" w:rsidP="00C13425">
            <w:pPr>
              <w:pStyle w:val="Prrafodelista"/>
              <w:numPr>
                <w:ilvl w:val="0"/>
                <w:numId w:val="18"/>
              </w:numPr>
              <w:rPr>
                <w:rFonts w:ascii="Verdana" w:hAnsi="Verdana" w:cstheme="minorHAnsi"/>
                <w:sz w:val="16"/>
                <w:szCs w:val="16"/>
              </w:rPr>
            </w:pPr>
            <w:r w:rsidRPr="00C13425">
              <w:rPr>
                <w:rFonts w:ascii="Verdana" w:hAnsi="Verdana" w:cstheme="minorHAnsi"/>
                <w:sz w:val="16"/>
                <w:szCs w:val="16"/>
              </w:rPr>
              <w:t>No existe un manual de organización, de calidad o de procedimientos. La falta de estos documentos provoca exceso de dependencia de la dirección general.</w:t>
            </w:r>
          </w:p>
        </w:tc>
      </w:tr>
    </w:tbl>
    <w:p w:rsidR="00BB45F5" w:rsidRPr="00FF6700" w:rsidRDefault="00BB45F5" w:rsidP="00FF6700">
      <w:pPr>
        <w:ind w:right="-376"/>
        <w:jc w:val="both"/>
        <w:rPr>
          <w:rFonts w:ascii="Verdana" w:hAnsi="Verdana" w:cstheme="minorHAnsi"/>
          <w:b/>
          <w:sz w:val="16"/>
          <w:szCs w:val="16"/>
        </w:rPr>
      </w:pPr>
    </w:p>
    <w:p w:rsidR="00BB45F5" w:rsidRPr="00FF6700" w:rsidRDefault="00BB45F5" w:rsidP="00FF6700">
      <w:pPr>
        <w:ind w:right="139"/>
        <w:jc w:val="both"/>
        <w:rPr>
          <w:rFonts w:ascii="Verdana" w:hAnsi="Verdana" w:cstheme="minorHAnsi"/>
          <w:b/>
          <w:sz w:val="16"/>
          <w:szCs w:val="16"/>
        </w:rPr>
      </w:pPr>
      <w:r w:rsidRPr="00FF6700">
        <w:rPr>
          <w:rFonts w:ascii="Verdana" w:hAnsi="Verdana" w:cstheme="minorHAnsi"/>
          <w:b/>
          <w:sz w:val="16"/>
          <w:szCs w:val="16"/>
        </w:rPr>
        <w:t>SE PIDE:</w:t>
      </w:r>
    </w:p>
    <w:p w:rsidR="00BB45F5" w:rsidRPr="00FF6700" w:rsidRDefault="00BB45F5" w:rsidP="00FF6700">
      <w:pPr>
        <w:ind w:right="139"/>
        <w:jc w:val="both"/>
        <w:rPr>
          <w:rFonts w:ascii="Verdana" w:hAnsi="Verdana" w:cstheme="minorHAnsi"/>
          <w:sz w:val="16"/>
          <w:szCs w:val="16"/>
        </w:rPr>
      </w:pPr>
      <w:r w:rsidRPr="00FF6700">
        <w:rPr>
          <w:rFonts w:ascii="Verdana" w:hAnsi="Verdana" w:cstheme="minorHAnsi"/>
          <w:sz w:val="16"/>
          <w:szCs w:val="16"/>
        </w:rPr>
        <w:t xml:space="preserve">1) Anotar en </w:t>
      </w:r>
      <w:r w:rsidR="00BB6222" w:rsidRPr="00FF6700">
        <w:rPr>
          <w:rFonts w:ascii="Verdana" w:hAnsi="Verdana" w:cstheme="minorHAnsi"/>
          <w:sz w:val="16"/>
          <w:szCs w:val="16"/>
        </w:rPr>
        <w:t>la columna en blanco el nombre</w:t>
      </w:r>
      <w:r w:rsidRPr="00FF6700">
        <w:rPr>
          <w:rFonts w:ascii="Verdana" w:hAnsi="Verdana" w:cstheme="minorHAnsi"/>
          <w:sz w:val="16"/>
          <w:szCs w:val="16"/>
        </w:rPr>
        <w:t xml:space="preserve"> de la etapa del proceso </w:t>
      </w:r>
      <w:r w:rsidR="00BB6222" w:rsidRPr="00FF6700">
        <w:rPr>
          <w:rFonts w:ascii="Verdana" w:hAnsi="Verdana" w:cstheme="minorHAnsi"/>
          <w:sz w:val="16"/>
          <w:szCs w:val="16"/>
        </w:rPr>
        <w:t>administrativo al</w:t>
      </w:r>
      <w:r w:rsidRPr="00FF6700">
        <w:rPr>
          <w:rFonts w:ascii="Verdana" w:hAnsi="Verdana" w:cstheme="minorHAnsi"/>
          <w:sz w:val="16"/>
          <w:szCs w:val="16"/>
        </w:rPr>
        <w:t xml:space="preserve"> que pertenecen cada una de </w:t>
      </w:r>
      <w:r w:rsidR="00F67C8C" w:rsidRPr="00FF6700">
        <w:rPr>
          <w:rFonts w:ascii="Verdana" w:hAnsi="Verdana" w:cstheme="minorHAnsi"/>
          <w:sz w:val="16"/>
          <w:szCs w:val="16"/>
        </w:rPr>
        <w:t>las observaciones</w:t>
      </w:r>
      <w:r w:rsidRPr="00FF6700">
        <w:rPr>
          <w:rFonts w:ascii="Verdana" w:hAnsi="Verdana" w:cstheme="minorHAnsi"/>
          <w:sz w:val="16"/>
          <w:szCs w:val="16"/>
        </w:rPr>
        <w:t>.  (10 puntos)</w:t>
      </w:r>
    </w:p>
    <w:p w:rsidR="00BB45F5" w:rsidRPr="00FF6700" w:rsidRDefault="00BB45F5" w:rsidP="00FF6700">
      <w:pPr>
        <w:ind w:right="139"/>
        <w:jc w:val="both"/>
        <w:rPr>
          <w:rFonts w:ascii="Verdana" w:hAnsi="Verdana" w:cstheme="minorHAnsi"/>
          <w:sz w:val="16"/>
          <w:szCs w:val="16"/>
        </w:rPr>
      </w:pPr>
    </w:p>
    <w:p w:rsidR="00BB6222" w:rsidRPr="00FF6700" w:rsidRDefault="00FF6700" w:rsidP="00FF6700">
      <w:pPr>
        <w:ind w:right="139"/>
        <w:jc w:val="both"/>
        <w:rPr>
          <w:rFonts w:ascii="Verdana" w:hAnsi="Verdana" w:cstheme="minorHAnsi"/>
          <w:sz w:val="16"/>
          <w:szCs w:val="16"/>
        </w:rPr>
      </w:pPr>
      <w:r>
        <w:rPr>
          <w:rFonts w:ascii="Verdana" w:hAnsi="Verdana" w:cstheme="minorHAnsi"/>
          <w:sz w:val="16"/>
          <w:szCs w:val="16"/>
        </w:rPr>
        <w:t>2</w:t>
      </w:r>
      <w:r w:rsidR="00BB6222" w:rsidRPr="00FF6700">
        <w:rPr>
          <w:rFonts w:ascii="Verdana" w:hAnsi="Verdana" w:cstheme="minorHAnsi"/>
          <w:sz w:val="16"/>
          <w:szCs w:val="16"/>
        </w:rPr>
        <w:t>) Con base en los antecedentes de la empresa auditada, elabore   una tabla de evaluación del proceso administrativo con los valores correspondientes a cada etapa y factor (mínimo tres factores por cada etapa), considerando la columna de puntos establecidos como una totalidad (sobre 1.000 puntos).  Los datos para cada etapa y factor serán asignados y/o ponderados por el estudiante tomando como referencia las observaciones resultantes del análisis administrativo (cuadro de observaciones) (10 puntos).   Utilizar el siguiente formato:</w:t>
      </w:r>
    </w:p>
    <w:p w:rsidR="00BB6222" w:rsidRPr="00FF6700" w:rsidRDefault="00BB6222" w:rsidP="00FF6700">
      <w:pPr>
        <w:ind w:right="139"/>
        <w:jc w:val="both"/>
        <w:rPr>
          <w:rFonts w:ascii="Verdana" w:hAnsi="Verdana" w:cstheme="minorHAnsi"/>
          <w:sz w:val="16"/>
          <w:szCs w:val="16"/>
        </w:rPr>
      </w:pPr>
    </w:p>
    <w:p w:rsidR="00F67C8C" w:rsidRPr="00FF6700" w:rsidRDefault="00BB6222" w:rsidP="00FF6700">
      <w:pPr>
        <w:ind w:right="139"/>
        <w:jc w:val="both"/>
        <w:rPr>
          <w:rFonts w:ascii="Verdana" w:hAnsi="Verdana" w:cstheme="minorHAnsi"/>
          <w:sz w:val="16"/>
          <w:szCs w:val="16"/>
        </w:rPr>
      </w:pPr>
      <w:r w:rsidRPr="00FF6700">
        <w:rPr>
          <w:rFonts w:ascii="Verdana" w:hAnsi="Verdana" w:cstheme="minorHAnsi"/>
          <w:noProof/>
          <w:sz w:val="16"/>
          <w:szCs w:val="16"/>
          <w:lang w:eastAsia="es-EC"/>
        </w:rPr>
        <w:drawing>
          <wp:inline distT="0" distB="0" distL="0" distR="0">
            <wp:extent cx="6013094" cy="533394"/>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47720" cy="545336"/>
                    </a:xfrm>
                    <a:prstGeom prst="rect">
                      <a:avLst/>
                    </a:prstGeom>
                    <a:noFill/>
                    <a:ln>
                      <a:noFill/>
                    </a:ln>
                  </pic:spPr>
                </pic:pic>
              </a:graphicData>
            </a:graphic>
          </wp:inline>
        </w:drawing>
      </w:r>
    </w:p>
    <w:p w:rsidR="00F67C8C" w:rsidRPr="00FF6700" w:rsidRDefault="00F67C8C" w:rsidP="00FF6700">
      <w:pPr>
        <w:ind w:right="139"/>
        <w:jc w:val="both"/>
        <w:rPr>
          <w:rFonts w:ascii="Verdana" w:hAnsi="Verdana" w:cstheme="minorHAnsi"/>
          <w:sz w:val="16"/>
          <w:szCs w:val="16"/>
        </w:rPr>
      </w:pPr>
    </w:p>
    <w:p w:rsidR="002E43DE" w:rsidRPr="00FF6700" w:rsidRDefault="00F67C8C" w:rsidP="00FF6700">
      <w:pPr>
        <w:ind w:right="139"/>
        <w:jc w:val="both"/>
        <w:rPr>
          <w:rFonts w:ascii="Verdana" w:hAnsi="Verdana" w:cstheme="minorHAnsi"/>
          <w:b/>
          <w:sz w:val="16"/>
          <w:szCs w:val="16"/>
        </w:rPr>
      </w:pPr>
      <w:r w:rsidRPr="00FF6700">
        <w:rPr>
          <w:rFonts w:ascii="Verdana" w:hAnsi="Verdana" w:cstheme="minorHAnsi"/>
          <w:sz w:val="16"/>
          <w:szCs w:val="16"/>
        </w:rPr>
        <w:t>3)</w:t>
      </w:r>
      <w:r w:rsidR="00C13425">
        <w:rPr>
          <w:rFonts w:ascii="Verdana" w:hAnsi="Verdana" w:cstheme="minorHAnsi"/>
          <w:sz w:val="16"/>
          <w:szCs w:val="16"/>
        </w:rPr>
        <w:t xml:space="preserve"> </w:t>
      </w:r>
      <w:r w:rsidR="00C13425" w:rsidRPr="00FF6700">
        <w:rPr>
          <w:rFonts w:ascii="Verdana" w:hAnsi="Verdana" w:cstheme="minorHAnsi"/>
          <w:sz w:val="16"/>
          <w:szCs w:val="16"/>
        </w:rPr>
        <w:t>Analice los resultados   derivados de la evaluación del Proceso Administrativo, proporcionando las recomendaciones pertinentes por cada una de las observaciones que considere más importantes identificadas dentro de cada etapa (dos por cada etapa), ¿explicando sobre cuáles de dichas observaciones debería poner mayor énfasis la gerencia y por qué?</w:t>
      </w:r>
      <w:r w:rsidRPr="00FF6700">
        <w:rPr>
          <w:rFonts w:ascii="Verdana" w:hAnsi="Verdana" w:cstheme="minorHAnsi"/>
          <w:sz w:val="16"/>
          <w:szCs w:val="16"/>
        </w:rPr>
        <w:t xml:space="preserve">  (10 puntos)</w:t>
      </w:r>
    </w:p>
    <w:sectPr w:rsidR="002E43DE" w:rsidRPr="00FF6700" w:rsidSect="003E0016">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pt;height:11.2pt" o:bullet="t">
        <v:imagedata r:id="rId1" o:title="artEAC1"/>
      </v:shape>
    </w:pict>
  </w:numPicBullet>
  <w:abstractNum w:abstractNumId="0" w15:restartNumberingAfterBreak="0">
    <w:nsid w:val="01E72053"/>
    <w:multiLevelType w:val="hybridMultilevel"/>
    <w:tmpl w:val="7C1CA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7BA0DE4"/>
    <w:multiLevelType w:val="hybridMultilevel"/>
    <w:tmpl w:val="33FA873C"/>
    <w:lvl w:ilvl="0" w:tplc="91D649D8">
      <w:start w:val="1"/>
      <w:numFmt w:val="bullet"/>
      <w:lvlText w:val="•"/>
      <w:lvlJc w:val="left"/>
      <w:pPr>
        <w:tabs>
          <w:tab w:val="num" w:pos="720"/>
        </w:tabs>
        <w:ind w:left="720" w:hanging="360"/>
      </w:pPr>
      <w:rPr>
        <w:rFonts w:ascii="Verdana" w:hAnsi="Verdana" w:hint="default"/>
      </w:rPr>
    </w:lvl>
    <w:lvl w:ilvl="1" w:tplc="68ECB20A">
      <w:start w:val="179"/>
      <w:numFmt w:val="bullet"/>
      <w:lvlText w:val="•"/>
      <w:lvlJc w:val="left"/>
      <w:pPr>
        <w:tabs>
          <w:tab w:val="num" w:pos="1440"/>
        </w:tabs>
        <w:ind w:left="1440" w:hanging="360"/>
      </w:pPr>
      <w:rPr>
        <w:rFonts w:ascii="Verdana" w:hAnsi="Verdana" w:hint="default"/>
      </w:rPr>
    </w:lvl>
    <w:lvl w:ilvl="2" w:tplc="AB9E5A9A" w:tentative="1">
      <w:start w:val="1"/>
      <w:numFmt w:val="bullet"/>
      <w:lvlText w:val="•"/>
      <w:lvlJc w:val="left"/>
      <w:pPr>
        <w:tabs>
          <w:tab w:val="num" w:pos="2160"/>
        </w:tabs>
        <w:ind w:left="2160" w:hanging="360"/>
      </w:pPr>
      <w:rPr>
        <w:rFonts w:ascii="Verdana" w:hAnsi="Verdana" w:hint="default"/>
      </w:rPr>
    </w:lvl>
    <w:lvl w:ilvl="3" w:tplc="4BB6D9A2" w:tentative="1">
      <w:start w:val="1"/>
      <w:numFmt w:val="bullet"/>
      <w:lvlText w:val="•"/>
      <w:lvlJc w:val="left"/>
      <w:pPr>
        <w:tabs>
          <w:tab w:val="num" w:pos="2880"/>
        </w:tabs>
        <w:ind w:left="2880" w:hanging="360"/>
      </w:pPr>
      <w:rPr>
        <w:rFonts w:ascii="Verdana" w:hAnsi="Verdana" w:hint="default"/>
      </w:rPr>
    </w:lvl>
    <w:lvl w:ilvl="4" w:tplc="D4B26CC8" w:tentative="1">
      <w:start w:val="1"/>
      <w:numFmt w:val="bullet"/>
      <w:lvlText w:val="•"/>
      <w:lvlJc w:val="left"/>
      <w:pPr>
        <w:tabs>
          <w:tab w:val="num" w:pos="3600"/>
        </w:tabs>
        <w:ind w:left="3600" w:hanging="360"/>
      </w:pPr>
      <w:rPr>
        <w:rFonts w:ascii="Verdana" w:hAnsi="Verdana" w:hint="default"/>
      </w:rPr>
    </w:lvl>
    <w:lvl w:ilvl="5" w:tplc="963CF7CA" w:tentative="1">
      <w:start w:val="1"/>
      <w:numFmt w:val="bullet"/>
      <w:lvlText w:val="•"/>
      <w:lvlJc w:val="left"/>
      <w:pPr>
        <w:tabs>
          <w:tab w:val="num" w:pos="4320"/>
        </w:tabs>
        <w:ind w:left="4320" w:hanging="360"/>
      </w:pPr>
      <w:rPr>
        <w:rFonts w:ascii="Verdana" w:hAnsi="Verdana" w:hint="default"/>
      </w:rPr>
    </w:lvl>
    <w:lvl w:ilvl="6" w:tplc="A9AEFC5A" w:tentative="1">
      <w:start w:val="1"/>
      <w:numFmt w:val="bullet"/>
      <w:lvlText w:val="•"/>
      <w:lvlJc w:val="left"/>
      <w:pPr>
        <w:tabs>
          <w:tab w:val="num" w:pos="5040"/>
        </w:tabs>
        <w:ind w:left="5040" w:hanging="360"/>
      </w:pPr>
      <w:rPr>
        <w:rFonts w:ascii="Verdana" w:hAnsi="Verdana" w:hint="default"/>
      </w:rPr>
    </w:lvl>
    <w:lvl w:ilvl="7" w:tplc="AC9AF9DC" w:tentative="1">
      <w:start w:val="1"/>
      <w:numFmt w:val="bullet"/>
      <w:lvlText w:val="•"/>
      <w:lvlJc w:val="left"/>
      <w:pPr>
        <w:tabs>
          <w:tab w:val="num" w:pos="5760"/>
        </w:tabs>
        <w:ind w:left="5760" w:hanging="360"/>
      </w:pPr>
      <w:rPr>
        <w:rFonts w:ascii="Verdana" w:hAnsi="Verdana" w:hint="default"/>
      </w:rPr>
    </w:lvl>
    <w:lvl w:ilvl="8" w:tplc="261A2BC4" w:tentative="1">
      <w:start w:val="1"/>
      <w:numFmt w:val="bullet"/>
      <w:lvlText w:val="•"/>
      <w:lvlJc w:val="left"/>
      <w:pPr>
        <w:tabs>
          <w:tab w:val="num" w:pos="6480"/>
        </w:tabs>
        <w:ind w:left="6480" w:hanging="360"/>
      </w:pPr>
      <w:rPr>
        <w:rFonts w:ascii="Verdana" w:hAnsi="Verdana" w:hint="default"/>
      </w:rPr>
    </w:lvl>
  </w:abstractNum>
  <w:abstractNum w:abstractNumId="2" w15:restartNumberingAfterBreak="0">
    <w:nsid w:val="0CA83FBC"/>
    <w:multiLevelType w:val="hybridMultilevel"/>
    <w:tmpl w:val="88F6DAAE"/>
    <w:lvl w:ilvl="0" w:tplc="0658C656">
      <w:start w:val="1"/>
      <w:numFmt w:val="bullet"/>
      <w:lvlText w:val=""/>
      <w:lvlPicBulletId w:val="0"/>
      <w:lvlJc w:val="left"/>
      <w:pPr>
        <w:tabs>
          <w:tab w:val="num" w:pos="720"/>
        </w:tabs>
        <w:ind w:left="720" w:hanging="360"/>
      </w:pPr>
      <w:rPr>
        <w:rFonts w:ascii="Symbol" w:hAnsi="Symbol" w:hint="default"/>
      </w:rPr>
    </w:lvl>
    <w:lvl w:ilvl="1" w:tplc="876E1768" w:tentative="1">
      <w:start w:val="1"/>
      <w:numFmt w:val="bullet"/>
      <w:lvlText w:val=""/>
      <w:lvlPicBulletId w:val="0"/>
      <w:lvlJc w:val="left"/>
      <w:pPr>
        <w:tabs>
          <w:tab w:val="num" w:pos="1440"/>
        </w:tabs>
        <w:ind w:left="1440" w:hanging="360"/>
      </w:pPr>
      <w:rPr>
        <w:rFonts w:ascii="Symbol" w:hAnsi="Symbol" w:hint="default"/>
      </w:rPr>
    </w:lvl>
    <w:lvl w:ilvl="2" w:tplc="2EB8C41E" w:tentative="1">
      <w:start w:val="1"/>
      <w:numFmt w:val="bullet"/>
      <w:lvlText w:val=""/>
      <w:lvlPicBulletId w:val="0"/>
      <w:lvlJc w:val="left"/>
      <w:pPr>
        <w:tabs>
          <w:tab w:val="num" w:pos="2160"/>
        </w:tabs>
        <w:ind w:left="2160" w:hanging="360"/>
      </w:pPr>
      <w:rPr>
        <w:rFonts w:ascii="Symbol" w:hAnsi="Symbol" w:hint="default"/>
      </w:rPr>
    </w:lvl>
    <w:lvl w:ilvl="3" w:tplc="2CC6179E" w:tentative="1">
      <w:start w:val="1"/>
      <w:numFmt w:val="bullet"/>
      <w:lvlText w:val=""/>
      <w:lvlPicBulletId w:val="0"/>
      <w:lvlJc w:val="left"/>
      <w:pPr>
        <w:tabs>
          <w:tab w:val="num" w:pos="2880"/>
        </w:tabs>
        <w:ind w:left="2880" w:hanging="360"/>
      </w:pPr>
      <w:rPr>
        <w:rFonts w:ascii="Symbol" w:hAnsi="Symbol" w:hint="default"/>
      </w:rPr>
    </w:lvl>
    <w:lvl w:ilvl="4" w:tplc="8FAAE41A" w:tentative="1">
      <w:start w:val="1"/>
      <w:numFmt w:val="bullet"/>
      <w:lvlText w:val=""/>
      <w:lvlPicBulletId w:val="0"/>
      <w:lvlJc w:val="left"/>
      <w:pPr>
        <w:tabs>
          <w:tab w:val="num" w:pos="3600"/>
        </w:tabs>
        <w:ind w:left="3600" w:hanging="360"/>
      </w:pPr>
      <w:rPr>
        <w:rFonts w:ascii="Symbol" w:hAnsi="Symbol" w:hint="default"/>
      </w:rPr>
    </w:lvl>
    <w:lvl w:ilvl="5" w:tplc="51BABB9E" w:tentative="1">
      <w:start w:val="1"/>
      <w:numFmt w:val="bullet"/>
      <w:lvlText w:val=""/>
      <w:lvlPicBulletId w:val="0"/>
      <w:lvlJc w:val="left"/>
      <w:pPr>
        <w:tabs>
          <w:tab w:val="num" w:pos="4320"/>
        </w:tabs>
        <w:ind w:left="4320" w:hanging="360"/>
      </w:pPr>
      <w:rPr>
        <w:rFonts w:ascii="Symbol" w:hAnsi="Symbol" w:hint="default"/>
      </w:rPr>
    </w:lvl>
    <w:lvl w:ilvl="6" w:tplc="1F22D35A" w:tentative="1">
      <w:start w:val="1"/>
      <w:numFmt w:val="bullet"/>
      <w:lvlText w:val=""/>
      <w:lvlPicBulletId w:val="0"/>
      <w:lvlJc w:val="left"/>
      <w:pPr>
        <w:tabs>
          <w:tab w:val="num" w:pos="5040"/>
        </w:tabs>
        <w:ind w:left="5040" w:hanging="360"/>
      </w:pPr>
      <w:rPr>
        <w:rFonts w:ascii="Symbol" w:hAnsi="Symbol" w:hint="default"/>
      </w:rPr>
    </w:lvl>
    <w:lvl w:ilvl="7" w:tplc="B72EF50E" w:tentative="1">
      <w:start w:val="1"/>
      <w:numFmt w:val="bullet"/>
      <w:lvlText w:val=""/>
      <w:lvlPicBulletId w:val="0"/>
      <w:lvlJc w:val="left"/>
      <w:pPr>
        <w:tabs>
          <w:tab w:val="num" w:pos="5760"/>
        </w:tabs>
        <w:ind w:left="5760" w:hanging="360"/>
      </w:pPr>
      <w:rPr>
        <w:rFonts w:ascii="Symbol" w:hAnsi="Symbol" w:hint="default"/>
      </w:rPr>
    </w:lvl>
    <w:lvl w:ilvl="8" w:tplc="D8386E06"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207C670A"/>
    <w:multiLevelType w:val="hybridMultilevel"/>
    <w:tmpl w:val="6D167C72"/>
    <w:lvl w:ilvl="0" w:tplc="30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9225BD"/>
    <w:multiLevelType w:val="hybridMultilevel"/>
    <w:tmpl w:val="099A92EA"/>
    <w:lvl w:ilvl="0" w:tplc="B852CEAA">
      <w:start w:val="1"/>
      <w:numFmt w:val="bullet"/>
      <w:lvlText w:val=""/>
      <w:lvlPicBulletId w:val="0"/>
      <w:lvlJc w:val="left"/>
      <w:pPr>
        <w:tabs>
          <w:tab w:val="num" w:pos="720"/>
        </w:tabs>
        <w:ind w:left="720" w:hanging="360"/>
      </w:pPr>
      <w:rPr>
        <w:rFonts w:ascii="Symbol" w:hAnsi="Symbol" w:hint="default"/>
      </w:rPr>
    </w:lvl>
    <w:lvl w:ilvl="1" w:tplc="FE0CE026" w:tentative="1">
      <w:start w:val="1"/>
      <w:numFmt w:val="bullet"/>
      <w:lvlText w:val=""/>
      <w:lvlPicBulletId w:val="0"/>
      <w:lvlJc w:val="left"/>
      <w:pPr>
        <w:tabs>
          <w:tab w:val="num" w:pos="1440"/>
        </w:tabs>
        <w:ind w:left="1440" w:hanging="360"/>
      </w:pPr>
      <w:rPr>
        <w:rFonts w:ascii="Symbol" w:hAnsi="Symbol" w:hint="default"/>
      </w:rPr>
    </w:lvl>
    <w:lvl w:ilvl="2" w:tplc="93BE6B14" w:tentative="1">
      <w:start w:val="1"/>
      <w:numFmt w:val="bullet"/>
      <w:lvlText w:val=""/>
      <w:lvlPicBulletId w:val="0"/>
      <w:lvlJc w:val="left"/>
      <w:pPr>
        <w:tabs>
          <w:tab w:val="num" w:pos="2160"/>
        </w:tabs>
        <w:ind w:left="2160" w:hanging="360"/>
      </w:pPr>
      <w:rPr>
        <w:rFonts w:ascii="Symbol" w:hAnsi="Symbol" w:hint="default"/>
      </w:rPr>
    </w:lvl>
    <w:lvl w:ilvl="3" w:tplc="3814CD86" w:tentative="1">
      <w:start w:val="1"/>
      <w:numFmt w:val="bullet"/>
      <w:lvlText w:val=""/>
      <w:lvlPicBulletId w:val="0"/>
      <w:lvlJc w:val="left"/>
      <w:pPr>
        <w:tabs>
          <w:tab w:val="num" w:pos="2880"/>
        </w:tabs>
        <w:ind w:left="2880" w:hanging="360"/>
      </w:pPr>
      <w:rPr>
        <w:rFonts w:ascii="Symbol" w:hAnsi="Symbol" w:hint="default"/>
      </w:rPr>
    </w:lvl>
    <w:lvl w:ilvl="4" w:tplc="4B905120" w:tentative="1">
      <w:start w:val="1"/>
      <w:numFmt w:val="bullet"/>
      <w:lvlText w:val=""/>
      <w:lvlPicBulletId w:val="0"/>
      <w:lvlJc w:val="left"/>
      <w:pPr>
        <w:tabs>
          <w:tab w:val="num" w:pos="3600"/>
        </w:tabs>
        <w:ind w:left="3600" w:hanging="360"/>
      </w:pPr>
      <w:rPr>
        <w:rFonts w:ascii="Symbol" w:hAnsi="Symbol" w:hint="default"/>
      </w:rPr>
    </w:lvl>
    <w:lvl w:ilvl="5" w:tplc="C1461158" w:tentative="1">
      <w:start w:val="1"/>
      <w:numFmt w:val="bullet"/>
      <w:lvlText w:val=""/>
      <w:lvlPicBulletId w:val="0"/>
      <w:lvlJc w:val="left"/>
      <w:pPr>
        <w:tabs>
          <w:tab w:val="num" w:pos="4320"/>
        </w:tabs>
        <w:ind w:left="4320" w:hanging="360"/>
      </w:pPr>
      <w:rPr>
        <w:rFonts w:ascii="Symbol" w:hAnsi="Symbol" w:hint="default"/>
      </w:rPr>
    </w:lvl>
    <w:lvl w:ilvl="6" w:tplc="D9226AC4" w:tentative="1">
      <w:start w:val="1"/>
      <w:numFmt w:val="bullet"/>
      <w:lvlText w:val=""/>
      <w:lvlPicBulletId w:val="0"/>
      <w:lvlJc w:val="left"/>
      <w:pPr>
        <w:tabs>
          <w:tab w:val="num" w:pos="5040"/>
        </w:tabs>
        <w:ind w:left="5040" w:hanging="360"/>
      </w:pPr>
      <w:rPr>
        <w:rFonts w:ascii="Symbol" w:hAnsi="Symbol" w:hint="default"/>
      </w:rPr>
    </w:lvl>
    <w:lvl w:ilvl="7" w:tplc="49C0D4B4" w:tentative="1">
      <w:start w:val="1"/>
      <w:numFmt w:val="bullet"/>
      <w:lvlText w:val=""/>
      <w:lvlPicBulletId w:val="0"/>
      <w:lvlJc w:val="left"/>
      <w:pPr>
        <w:tabs>
          <w:tab w:val="num" w:pos="5760"/>
        </w:tabs>
        <w:ind w:left="5760" w:hanging="360"/>
      </w:pPr>
      <w:rPr>
        <w:rFonts w:ascii="Symbol" w:hAnsi="Symbol" w:hint="default"/>
      </w:rPr>
    </w:lvl>
    <w:lvl w:ilvl="8" w:tplc="7E449BE2"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337D7742"/>
    <w:multiLevelType w:val="hybridMultilevel"/>
    <w:tmpl w:val="E5D6C2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52D38DE"/>
    <w:multiLevelType w:val="hybridMultilevel"/>
    <w:tmpl w:val="AB4E5248"/>
    <w:lvl w:ilvl="0" w:tplc="1CE495AC">
      <w:start w:val="1"/>
      <w:numFmt w:val="bullet"/>
      <w:lvlText w:val=""/>
      <w:lvlPicBulletId w:val="0"/>
      <w:lvlJc w:val="left"/>
      <w:pPr>
        <w:tabs>
          <w:tab w:val="num" w:pos="720"/>
        </w:tabs>
        <w:ind w:left="720" w:hanging="360"/>
      </w:pPr>
      <w:rPr>
        <w:rFonts w:ascii="Symbol" w:hAnsi="Symbol" w:hint="default"/>
      </w:rPr>
    </w:lvl>
    <w:lvl w:ilvl="1" w:tplc="8BF47E9C" w:tentative="1">
      <w:start w:val="1"/>
      <w:numFmt w:val="bullet"/>
      <w:lvlText w:val=""/>
      <w:lvlPicBulletId w:val="0"/>
      <w:lvlJc w:val="left"/>
      <w:pPr>
        <w:tabs>
          <w:tab w:val="num" w:pos="1440"/>
        </w:tabs>
        <w:ind w:left="1440" w:hanging="360"/>
      </w:pPr>
      <w:rPr>
        <w:rFonts w:ascii="Symbol" w:hAnsi="Symbol" w:hint="default"/>
      </w:rPr>
    </w:lvl>
    <w:lvl w:ilvl="2" w:tplc="9BE2D062" w:tentative="1">
      <w:start w:val="1"/>
      <w:numFmt w:val="bullet"/>
      <w:lvlText w:val=""/>
      <w:lvlPicBulletId w:val="0"/>
      <w:lvlJc w:val="left"/>
      <w:pPr>
        <w:tabs>
          <w:tab w:val="num" w:pos="2160"/>
        </w:tabs>
        <w:ind w:left="2160" w:hanging="360"/>
      </w:pPr>
      <w:rPr>
        <w:rFonts w:ascii="Symbol" w:hAnsi="Symbol" w:hint="default"/>
      </w:rPr>
    </w:lvl>
    <w:lvl w:ilvl="3" w:tplc="BDEE0C3E" w:tentative="1">
      <w:start w:val="1"/>
      <w:numFmt w:val="bullet"/>
      <w:lvlText w:val=""/>
      <w:lvlPicBulletId w:val="0"/>
      <w:lvlJc w:val="left"/>
      <w:pPr>
        <w:tabs>
          <w:tab w:val="num" w:pos="2880"/>
        </w:tabs>
        <w:ind w:left="2880" w:hanging="360"/>
      </w:pPr>
      <w:rPr>
        <w:rFonts w:ascii="Symbol" w:hAnsi="Symbol" w:hint="default"/>
      </w:rPr>
    </w:lvl>
    <w:lvl w:ilvl="4" w:tplc="27263668" w:tentative="1">
      <w:start w:val="1"/>
      <w:numFmt w:val="bullet"/>
      <w:lvlText w:val=""/>
      <w:lvlPicBulletId w:val="0"/>
      <w:lvlJc w:val="left"/>
      <w:pPr>
        <w:tabs>
          <w:tab w:val="num" w:pos="3600"/>
        </w:tabs>
        <w:ind w:left="3600" w:hanging="360"/>
      </w:pPr>
      <w:rPr>
        <w:rFonts w:ascii="Symbol" w:hAnsi="Symbol" w:hint="default"/>
      </w:rPr>
    </w:lvl>
    <w:lvl w:ilvl="5" w:tplc="8A183AE4" w:tentative="1">
      <w:start w:val="1"/>
      <w:numFmt w:val="bullet"/>
      <w:lvlText w:val=""/>
      <w:lvlPicBulletId w:val="0"/>
      <w:lvlJc w:val="left"/>
      <w:pPr>
        <w:tabs>
          <w:tab w:val="num" w:pos="4320"/>
        </w:tabs>
        <w:ind w:left="4320" w:hanging="360"/>
      </w:pPr>
      <w:rPr>
        <w:rFonts w:ascii="Symbol" w:hAnsi="Symbol" w:hint="default"/>
      </w:rPr>
    </w:lvl>
    <w:lvl w:ilvl="6" w:tplc="89667988" w:tentative="1">
      <w:start w:val="1"/>
      <w:numFmt w:val="bullet"/>
      <w:lvlText w:val=""/>
      <w:lvlPicBulletId w:val="0"/>
      <w:lvlJc w:val="left"/>
      <w:pPr>
        <w:tabs>
          <w:tab w:val="num" w:pos="5040"/>
        </w:tabs>
        <w:ind w:left="5040" w:hanging="360"/>
      </w:pPr>
      <w:rPr>
        <w:rFonts w:ascii="Symbol" w:hAnsi="Symbol" w:hint="default"/>
      </w:rPr>
    </w:lvl>
    <w:lvl w:ilvl="7" w:tplc="CBC28938" w:tentative="1">
      <w:start w:val="1"/>
      <w:numFmt w:val="bullet"/>
      <w:lvlText w:val=""/>
      <w:lvlPicBulletId w:val="0"/>
      <w:lvlJc w:val="left"/>
      <w:pPr>
        <w:tabs>
          <w:tab w:val="num" w:pos="5760"/>
        </w:tabs>
        <w:ind w:left="5760" w:hanging="360"/>
      </w:pPr>
      <w:rPr>
        <w:rFonts w:ascii="Symbol" w:hAnsi="Symbol" w:hint="default"/>
      </w:rPr>
    </w:lvl>
    <w:lvl w:ilvl="8" w:tplc="B8B0EF9A"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361E50BC"/>
    <w:multiLevelType w:val="hybridMultilevel"/>
    <w:tmpl w:val="08C24822"/>
    <w:lvl w:ilvl="0" w:tplc="FEC689EA">
      <w:start w:val="1"/>
      <w:numFmt w:val="bullet"/>
      <w:lvlText w:val=""/>
      <w:lvlPicBulletId w:val="0"/>
      <w:lvlJc w:val="left"/>
      <w:pPr>
        <w:tabs>
          <w:tab w:val="num" w:pos="720"/>
        </w:tabs>
        <w:ind w:left="720" w:hanging="360"/>
      </w:pPr>
      <w:rPr>
        <w:rFonts w:ascii="Symbol" w:hAnsi="Symbol" w:hint="default"/>
      </w:rPr>
    </w:lvl>
    <w:lvl w:ilvl="1" w:tplc="5B486C32" w:tentative="1">
      <w:start w:val="1"/>
      <w:numFmt w:val="bullet"/>
      <w:lvlText w:val=""/>
      <w:lvlPicBulletId w:val="0"/>
      <w:lvlJc w:val="left"/>
      <w:pPr>
        <w:tabs>
          <w:tab w:val="num" w:pos="1440"/>
        </w:tabs>
        <w:ind w:left="1440" w:hanging="360"/>
      </w:pPr>
      <w:rPr>
        <w:rFonts w:ascii="Symbol" w:hAnsi="Symbol" w:hint="default"/>
      </w:rPr>
    </w:lvl>
    <w:lvl w:ilvl="2" w:tplc="2C88DBC2" w:tentative="1">
      <w:start w:val="1"/>
      <w:numFmt w:val="bullet"/>
      <w:lvlText w:val=""/>
      <w:lvlPicBulletId w:val="0"/>
      <w:lvlJc w:val="left"/>
      <w:pPr>
        <w:tabs>
          <w:tab w:val="num" w:pos="2160"/>
        </w:tabs>
        <w:ind w:left="2160" w:hanging="360"/>
      </w:pPr>
      <w:rPr>
        <w:rFonts w:ascii="Symbol" w:hAnsi="Symbol" w:hint="default"/>
      </w:rPr>
    </w:lvl>
    <w:lvl w:ilvl="3" w:tplc="1D5CCE96" w:tentative="1">
      <w:start w:val="1"/>
      <w:numFmt w:val="bullet"/>
      <w:lvlText w:val=""/>
      <w:lvlPicBulletId w:val="0"/>
      <w:lvlJc w:val="left"/>
      <w:pPr>
        <w:tabs>
          <w:tab w:val="num" w:pos="2880"/>
        </w:tabs>
        <w:ind w:left="2880" w:hanging="360"/>
      </w:pPr>
      <w:rPr>
        <w:rFonts w:ascii="Symbol" w:hAnsi="Symbol" w:hint="default"/>
      </w:rPr>
    </w:lvl>
    <w:lvl w:ilvl="4" w:tplc="F594F5DE" w:tentative="1">
      <w:start w:val="1"/>
      <w:numFmt w:val="bullet"/>
      <w:lvlText w:val=""/>
      <w:lvlPicBulletId w:val="0"/>
      <w:lvlJc w:val="left"/>
      <w:pPr>
        <w:tabs>
          <w:tab w:val="num" w:pos="3600"/>
        </w:tabs>
        <w:ind w:left="3600" w:hanging="360"/>
      </w:pPr>
      <w:rPr>
        <w:rFonts w:ascii="Symbol" w:hAnsi="Symbol" w:hint="default"/>
      </w:rPr>
    </w:lvl>
    <w:lvl w:ilvl="5" w:tplc="C76C31D0" w:tentative="1">
      <w:start w:val="1"/>
      <w:numFmt w:val="bullet"/>
      <w:lvlText w:val=""/>
      <w:lvlPicBulletId w:val="0"/>
      <w:lvlJc w:val="left"/>
      <w:pPr>
        <w:tabs>
          <w:tab w:val="num" w:pos="4320"/>
        </w:tabs>
        <w:ind w:left="4320" w:hanging="360"/>
      </w:pPr>
      <w:rPr>
        <w:rFonts w:ascii="Symbol" w:hAnsi="Symbol" w:hint="default"/>
      </w:rPr>
    </w:lvl>
    <w:lvl w:ilvl="6" w:tplc="51F0F26C" w:tentative="1">
      <w:start w:val="1"/>
      <w:numFmt w:val="bullet"/>
      <w:lvlText w:val=""/>
      <w:lvlPicBulletId w:val="0"/>
      <w:lvlJc w:val="left"/>
      <w:pPr>
        <w:tabs>
          <w:tab w:val="num" w:pos="5040"/>
        </w:tabs>
        <w:ind w:left="5040" w:hanging="360"/>
      </w:pPr>
      <w:rPr>
        <w:rFonts w:ascii="Symbol" w:hAnsi="Symbol" w:hint="default"/>
      </w:rPr>
    </w:lvl>
    <w:lvl w:ilvl="7" w:tplc="CCDED6DC" w:tentative="1">
      <w:start w:val="1"/>
      <w:numFmt w:val="bullet"/>
      <w:lvlText w:val=""/>
      <w:lvlPicBulletId w:val="0"/>
      <w:lvlJc w:val="left"/>
      <w:pPr>
        <w:tabs>
          <w:tab w:val="num" w:pos="5760"/>
        </w:tabs>
        <w:ind w:left="5760" w:hanging="360"/>
      </w:pPr>
      <w:rPr>
        <w:rFonts w:ascii="Symbol" w:hAnsi="Symbol" w:hint="default"/>
      </w:rPr>
    </w:lvl>
    <w:lvl w:ilvl="8" w:tplc="5F5CCF4A" w:tentative="1">
      <w:start w:val="1"/>
      <w:numFmt w:val="bullet"/>
      <w:lvlText w:val=""/>
      <w:lvlPicBulletId w:val="0"/>
      <w:lvlJc w:val="left"/>
      <w:pPr>
        <w:tabs>
          <w:tab w:val="num" w:pos="6480"/>
        </w:tabs>
        <w:ind w:left="6480" w:hanging="360"/>
      </w:pPr>
      <w:rPr>
        <w:rFonts w:ascii="Symbol" w:hAnsi="Symbol" w:hint="default"/>
      </w:rPr>
    </w:lvl>
  </w:abstractNum>
  <w:abstractNum w:abstractNumId="8" w15:restartNumberingAfterBreak="0">
    <w:nsid w:val="49A46DF9"/>
    <w:multiLevelType w:val="hybridMultilevel"/>
    <w:tmpl w:val="80BAC212"/>
    <w:lvl w:ilvl="0" w:tplc="D0F6F3FE">
      <w:start w:val="1"/>
      <w:numFmt w:val="bullet"/>
      <w:lvlText w:val="•"/>
      <w:lvlJc w:val="left"/>
      <w:pPr>
        <w:tabs>
          <w:tab w:val="num" w:pos="720"/>
        </w:tabs>
        <w:ind w:left="720" w:hanging="360"/>
      </w:pPr>
      <w:rPr>
        <w:rFonts w:ascii="Verdana" w:hAnsi="Verdana" w:hint="default"/>
      </w:rPr>
    </w:lvl>
    <w:lvl w:ilvl="1" w:tplc="F8800C00">
      <w:start w:val="179"/>
      <w:numFmt w:val="bullet"/>
      <w:lvlText w:val="•"/>
      <w:lvlJc w:val="left"/>
      <w:pPr>
        <w:tabs>
          <w:tab w:val="num" w:pos="1440"/>
        </w:tabs>
        <w:ind w:left="1440" w:hanging="360"/>
      </w:pPr>
      <w:rPr>
        <w:rFonts w:ascii="Verdana" w:hAnsi="Verdana" w:hint="default"/>
      </w:rPr>
    </w:lvl>
    <w:lvl w:ilvl="2" w:tplc="C51AEB96" w:tentative="1">
      <w:start w:val="1"/>
      <w:numFmt w:val="bullet"/>
      <w:lvlText w:val="•"/>
      <w:lvlJc w:val="left"/>
      <w:pPr>
        <w:tabs>
          <w:tab w:val="num" w:pos="2160"/>
        </w:tabs>
        <w:ind w:left="2160" w:hanging="360"/>
      </w:pPr>
      <w:rPr>
        <w:rFonts w:ascii="Verdana" w:hAnsi="Verdana" w:hint="default"/>
      </w:rPr>
    </w:lvl>
    <w:lvl w:ilvl="3" w:tplc="7AC8E236" w:tentative="1">
      <w:start w:val="1"/>
      <w:numFmt w:val="bullet"/>
      <w:lvlText w:val="•"/>
      <w:lvlJc w:val="left"/>
      <w:pPr>
        <w:tabs>
          <w:tab w:val="num" w:pos="2880"/>
        </w:tabs>
        <w:ind w:left="2880" w:hanging="360"/>
      </w:pPr>
      <w:rPr>
        <w:rFonts w:ascii="Verdana" w:hAnsi="Verdana" w:hint="default"/>
      </w:rPr>
    </w:lvl>
    <w:lvl w:ilvl="4" w:tplc="B596E828" w:tentative="1">
      <w:start w:val="1"/>
      <w:numFmt w:val="bullet"/>
      <w:lvlText w:val="•"/>
      <w:lvlJc w:val="left"/>
      <w:pPr>
        <w:tabs>
          <w:tab w:val="num" w:pos="3600"/>
        </w:tabs>
        <w:ind w:left="3600" w:hanging="360"/>
      </w:pPr>
      <w:rPr>
        <w:rFonts w:ascii="Verdana" w:hAnsi="Verdana" w:hint="default"/>
      </w:rPr>
    </w:lvl>
    <w:lvl w:ilvl="5" w:tplc="E24E566A" w:tentative="1">
      <w:start w:val="1"/>
      <w:numFmt w:val="bullet"/>
      <w:lvlText w:val="•"/>
      <w:lvlJc w:val="left"/>
      <w:pPr>
        <w:tabs>
          <w:tab w:val="num" w:pos="4320"/>
        </w:tabs>
        <w:ind w:left="4320" w:hanging="360"/>
      </w:pPr>
      <w:rPr>
        <w:rFonts w:ascii="Verdana" w:hAnsi="Verdana" w:hint="default"/>
      </w:rPr>
    </w:lvl>
    <w:lvl w:ilvl="6" w:tplc="8C68E720" w:tentative="1">
      <w:start w:val="1"/>
      <w:numFmt w:val="bullet"/>
      <w:lvlText w:val="•"/>
      <w:lvlJc w:val="left"/>
      <w:pPr>
        <w:tabs>
          <w:tab w:val="num" w:pos="5040"/>
        </w:tabs>
        <w:ind w:left="5040" w:hanging="360"/>
      </w:pPr>
      <w:rPr>
        <w:rFonts w:ascii="Verdana" w:hAnsi="Verdana" w:hint="default"/>
      </w:rPr>
    </w:lvl>
    <w:lvl w:ilvl="7" w:tplc="5EC08108" w:tentative="1">
      <w:start w:val="1"/>
      <w:numFmt w:val="bullet"/>
      <w:lvlText w:val="•"/>
      <w:lvlJc w:val="left"/>
      <w:pPr>
        <w:tabs>
          <w:tab w:val="num" w:pos="5760"/>
        </w:tabs>
        <w:ind w:left="5760" w:hanging="360"/>
      </w:pPr>
      <w:rPr>
        <w:rFonts w:ascii="Verdana" w:hAnsi="Verdana" w:hint="default"/>
      </w:rPr>
    </w:lvl>
    <w:lvl w:ilvl="8" w:tplc="84F07938"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4A850CB7"/>
    <w:multiLevelType w:val="hybridMultilevel"/>
    <w:tmpl w:val="0ABC1900"/>
    <w:lvl w:ilvl="0" w:tplc="5AACD9C4">
      <w:start w:val="1"/>
      <w:numFmt w:val="bullet"/>
      <w:lvlText w:val=""/>
      <w:lvlPicBulletId w:val="0"/>
      <w:lvlJc w:val="left"/>
      <w:pPr>
        <w:tabs>
          <w:tab w:val="num" w:pos="720"/>
        </w:tabs>
        <w:ind w:left="720" w:hanging="360"/>
      </w:pPr>
      <w:rPr>
        <w:rFonts w:ascii="Symbol" w:hAnsi="Symbol" w:hint="default"/>
      </w:rPr>
    </w:lvl>
    <w:lvl w:ilvl="1" w:tplc="BF48DFEC" w:tentative="1">
      <w:start w:val="1"/>
      <w:numFmt w:val="bullet"/>
      <w:lvlText w:val=""/>
      <w:lvlPicBulletId w:val="0"/>
      <w:lvlJc w:val="left"/>
      <w:pPr>
        <w:tabs>
          <w:tab w:val="num" w:pos="1440"/>
        </w:tabs>
        <w:ind w:left="1440" w:hanging="360"/>
      </w:pPr>
      <w:rPr>
        <w:rFonts w:ascii="Symbol" w:hAnsi="Symbol" w:hint="default"/>
      </w:rPr>
    </w:lvl>
    <w:lvl w:ilvl="2" w:tplc="F940C420" w:tentative="1">
      <w:start w:val="1"/>
      <w:numFmt w:val="bullet"/>
      <w:lvlText w:val=""/>
      <w:lvlPicBulletId w:val="0"/>
      <w:lvlJc w:val="left"/>
      <w:pPr>
        <w:tabs>
          <w:tab w:val="num" w:pos="2160"/>
        </w:tabs>
        <w:ind w:left="2160" w:hanging="360"/>
      </w:pPr>
      <w:rPr>
        <w:rFonts w:ascii="Symbol" w:hAnsi="Symbol" w:hint="default"/>
      </w:rPr>
    </w:lvl>
    <w:lvl w:ilvl="3" w:tplc="7F1254E6" w:tentative="1">
      <w:start w:val="1"/>
      <w:numFmt w:val="bullet"/>
      <w:lvlText w:val=""/>
      <w:lvlPicBulletId w:val="0"/>
      <w:lvlJc w:val="left"/>
      <w:pPr>
        <w:tabs>
          <w:tab w:val="num" w:pos="2880"/>
        </w:tabs>
        <w:ind w:left="2880" w:hanging="360"/>
      </w:pPr>
      <w:rPr>
        <w:rFonts w:ascii="Symbol" w:hAnsi="Symbol" w:hint="default"/>
      </w:rPr>
    </w:lvl>
    <w:lvl w:ilvl="4" w:tplc="96FA8EB0" w:tentative="1">
      <w:start w:val="1"/>
      <w:numFmt w:val="bullet"/>
      <w:lvlText w:val=""/>
      <w:lvlPicBulletId w:val="0"/>
      <w:lvlJc w:val="left"/>
      <w:pPr>
        <w:tabs>
          <w:tab w:val="num" w:pos="3600"/>
        </w:tabs>
        <w:ind w:left="3600" w:hanging="360"/>
      </w:pPr>
      <w:rPr>
        <w:rFonts w:ascii="Symbol" w:hAnsi="Symbol" w:hint="default"/>
      </w:rPr>
    </w:lvl>
    <w:lvl w:ilvl="5" w:tplc="609CB798" w:tentative="1">
      <w:start w:val="1"/>
      <w:numFmt w:val="bullet"/>
      <w:lvlText w:val=""/>
      <w:lvlPicBulletId w:val="0"/>
      <w:lvlJc w:val="left"/>
      <w:pPr>
        <w:tabs>
          <w:tab w:val="num" w:pos="4320"/>
        </w:tabs>
        <w:ind w:left="4320" w:hanging="360"/>
      </w:pPr>
      <w:rPr>
        <w:rFonts w:ascii="Symbol" w:hAnsi="Symbol" w:hint="default"/>
      </w:rPr>
    </w:lvl>
    <w:lvl w:ilvl="6" w:tplc="E62E29F2" w:tentative="1">
      <w:start w:val="1"/>
      <w:numFmt w:val="bullet"/>
      <w:lvlText w:val=""/>
      <w:lvlPicBulletId w:val="0"/>
      <w:lvlJc w:val="left"/>
      <w:pPr>
        <w:tabs>
          <w:tab w:val="num" w:pos="5040"/>
        </w:tabs>
        <w:ind w:left="5040" w:hanging="360"/>
      </w:pPr>
      <w:rPr>
        <w:rFonts w:ascii="Symbol" w:hAnsi="Symbol" w:hint="default"/>
      </w:rPr>
    </w:lvl>
    <w:lvl w:ilvl="7" w:tplc="ACA233A8" w:tentative="1">
      <w:start w:val="1"/>
      <w:numFmt w:val="bullet"/>
      <w:lvlText w:val=""/>
      <w:lvlPicBulletId w:val="0"/>
      <w:lvlJc w:val="left"/>
      <w:pPr>
        <w:tabs>
          <w:tab w:val="num" w:pos="5760"/>
        </w:tabs>
        <w:ind w:left="5760" w:hanging="360"/>
      </w:pPr>
      <w:rPr>
        <w:rFonts w:ascii="Symbol" w:hAnsi="Symbol" w:hint="default"/>
      </w:rPr>
    </w:lvl>
    <w:lvl w:ilvl="8" w:tplc="12B4C88E"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4BEB2D63"/>
    <w:multiLevelType w:val="hybridMultilevel"/>
    <w:tmpl w:val="E13EC1F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4E9F6A80"/>
    <w:multiLevelType w:val="hybridMultilevel"/>
    <w:tmpl w:val="20F84BA6"/>
    <w:lvl w:ilvl="0" w:tplc="B74C7E08">
      <w:start w:val="1"/>
      <w:numFmt w:val="bullet"/>
      <w:lvlText w:val=""/>
      <w:lvlPicBulletId w:val="0"/>
      <w:lvlJc w:val="left"/>
      <w:pPr>
        <w:tabs>
          <w:tab w:val="num" w:pos="720"/>
        </w:tabs>
        <w:ind w:left="720" w:hanging="360"/>
      </w:pPr>
      <w:rPr>
        <w:rFonts w:ascii="Symbol" w:hAnsi="Symbol" w:hint="default"/>
      </w:rPr>
    </w:lvl>
    <w:lvl w:ilvl="1" w:tplc="909C1898" w:tentative="1">
      <w:start w:val="1"/>
      <w:numFmt w:val="bullet"/>
      <w:lvlText w:val=""/>
      <w:lvlPicBulletId w:val="0"/>
      <w:lvlJc w:val="left"/>
      <w:pPr>
        <w:tabs>
          <w:tab w:val="num" w:pos="1440"/>
        </w:tabs>
        <w:ind w:left="1440" w:hanging="360"/>
      </w:pPr>
      <w:rPr>
        <w:rFonts w:ascii="Symbol" w:hAnsi="Symbol" w:hint="default"/>
      </w:rPr>
    </w:lvl>
    <w:lvl w:ilvl="2" w:tplc="BF7EBB12" w:tentative="1">
      <w:start w:val="1"/>
      <w:numFmt w:val="bullet"/>
      <w:lvlText w:val=""/>
      <w:lvlPicBulletId w:val="0"/>
      <w:lvlJc w:val="left"/>
      <w:pPr>
        <w:tabs>
          <w:tab w:val="num" w:pos="2160"/>
        </w:tabs>
        <w:ind w:left="2160" w:hanging="360"/>
      </w:pPr>
      <w:rPr>
        <w:rFonts w:ascii="Symbol" w:hAnsi="Symbol" w:hint="default"/>
      </w:rPr>
    </w:lvl>
    <w:lvl w:ilvl="3" w:tplc="319CAD72" w:tentative="1">
      <w:start w:val="1"/>
      <w:numFmt w:val="bullet"/>
      <w:lvlText w:val=""/>
      <w:lvlPicBulletId w:val="0"/>
      <w:lvlJc w:val="left"/>
      <w:pPr>
        <w:tabs>
          <w:tab w:val="num" w:pos="2880"/>
        </w:tabs>
        <w:ind w:left="2880" w:hanging="360"/>
      </w:pPr>
      <w:rPr>
        <w:rFonts w:ascii="Symbol" w:hAnsi="Symbol" w:hint="default"/>
      </w:rPr>
    </w:lvl>
    <w:lvl w:ilvl="4" w:tplc="8F6A411A" w:tentative="1">
      <w:start w:val="1"/>
      <w:numFmt w:val="bullet"/>
      <w:lvlText w:val=""/>
      <w:lvlPicBulletId w:val="0"/>
      <w:lvlJc w:val="left"/>
      <w:pPr>
        <w:tabs>
          <w:tab w:val="num" w:pos="3600"/>
        </w:tabs>
        <w:ind w:left="3600" w:hanging="360"/>
      </w:pPr>
      <w:rPr>
        <w:rFonts w:ascii="Symbol" w:hAnsi="Symbol" w:hint="default"/>
      </w:rPr>
    </w:lvl>
    <w:lvl w:ilvl="5" w:tplc="D4962524" w:tentative="1">
      <w:start w:val="1"/>
      <w:numFmt w:val="bullet"/>
      <w:lvlText w:val=""/>
      <w:lvlPicBulletId w:val="0"/>
      <w:lvlJc w:val="left"/>
      <w:pPr>
        <w:tabs>
          <w:tab w:val="num" w:pos="4320"/>
        </w:tabs>
        <w:ind w:left="4320" w:hanging="360"/>
      </w:pPr>
      <w:rPr>
        <w:rFonts w:ascii="Symbol" w:hAnsi="Symbol" w:hint="default"/>
      </w:rPr>
    </w:lvl>
    <w:lvl w:ilvl="6" w:tplc="57A81918" w:tentative="1">
      <w:start w:val="1"/>
      <w:numFmt w:val="bullet"/>
      <w:lvlText w:val=""/>
      <w:lvlPicBulletId w:val="0"/>
      <w:lvlJc w:val="left"/>
      <w:pPr>
        <w:tabs>
          <w:tab w:val="num" w:pos="5040"/>
        </w:tabs>
        <w:ind w:left="5040" w:hanging="360"/>
      </w:pPr>
      <w:rPr>
        <w:rFonts w:ascii="Symbol" w:hAnsi="Symbol" w:hint="default"/>
      </w:rPr>
    </w:lvl>
    <w:lvl w:ilvl="7" w:tplc="03B4622A" w:tentative="1">
      <w:start w:val="1"/>
      <w:numFmt w:val="bullet"/>
      <w:lvlText w:val=""/>
      <w:lvlPicBulletId w:val="0"/>
      <w:lvlJc w:val="left"/>
      <w:pPr>
        <w:tabs>
          <w:tab w:val="num" w:pos="5760"/>
        </w:tabs>
        <w:ind w:left="5760" w:hanging="360"/>
      </w:pPr>
      <w:rPr>
        <w:rFonts w:ascii="Symbol" w:hAnsi="Symbol" w:hint="default"/>
      </w:rPr>
    </w:lvl>
    <w:lvl w:ilvl="8" w:tplc="77AEB8E8"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4F4C584A"/>
    <w:multiLevelType w:val="hybridMultilevel"/>
    <w:tmpl w:val="CB367AD6"/>
    <w:lvl w:ilvl="0" w:tplc="D99CB0C4">
      <w:start w:val="1"/>
      <w:numFmt w:val="bullet"/>
      <w:lvlText w:val=""/>
      <w:lvlPicBulletId w:val="0"/>
      <w:lvlJc w:val="left"/>
      <w:pPr>
        <w:tabs>
          <w:tab w:val="num" w:pos="720"/>
        </w:tabs>
        <w:ind w:left="720" w:hanging="360"/>
      </w:pPr>
      <w:rPr>
        <w:rFonts w:ascii="Symbol" w:hAnsi="Symbol" w:hint="default"/>
      </w:rPr>
    </w:lvl>
    <w:lvl w:ilvl="1" w:tplc="E4320222" w:tentative="1">
      <w:start w:val="1"/>
      <w:numFmt w:val="bullet"/>
      <w:lvlText w:val=""/>
      <w:lvlPicBulletId w:val="0"/>
      <w:lvlJc w:val="left"/>
      <w:pPr>
        <w:tabs>
          <w:tab w:val="num" w:pos="1440"/>
        </w:tabs>
        <w:ind w:left="1440" w:hanging="360"/>
      </w:pPr>
      <w:rPr>
        <w:rFonts w:ascii="Symbol" w:hAnsi="Symbol" w:hint="default"/>
      </w:rPr>
    </w:lvl>
    <w:lvl w:ilvl="2" w:tplc="299ED72E" w:tentative="1">
      <w:start w:val="1"/>
      <w:numFmt w:val="bullet"/>
      <w:lvlText w:val=""/>
      <w:lvlPicBulletId w:val="0"/>
      <w:lvlJc w:val="left"/>
      <w:pPr>
        <w:tabs>
          <w:tab w:val="num" w:pos="2160"/>
        </w:tabs>
        <w:ind w:left="2160" w:hanging="360"/>
      </w:pPr>
      <w:rPr>
        <w:rFonts w:ascii="Symbol" w:hAnsi="Symbol" w:hint="default"/>
      </w:rPr>
    </w:lvl>
    <w:lvl w:ilvl="3" w:tplc="A3B4998C" w:tentative="1">
      <w:start w:val="1"/>
      <w:numFmt w:val="bullet"/>
      <w:lvlText w:val=""/>
      <w:lvlPicBulletId w:val="0"/>
      <w:lvlJc w:val="left"/>
      <w:pPr>
        <w:tabs>
          <w:tab w:val="num" w:pos="2880"/>
        </w:tabs>
        <w:ind w:left="2880" w:hanging="360"/>
      </w:pPr>
      <w:rPr>
        <w:rFonts w:ascii="Symbol" w:hAnsi="Symbol" w:hint="default"/>
      </w:rPr>
    </w:lvl>
    <w:lvl w:ilvl="4" w:tplc="F9E6ADE4" w:tentative="1">
      <w:start w:val="1"/>
      <w:numFmt w:val="bullet"/>
      <w:lvlText w:val=""/>
      <w:lvlPicBulletId w:val="0"/>
      <w:lvlJc w:val="left"/>
      <w:pPr>
        <w:tabs>
          <w:tab w:val="num" w:pos="3600"/>
        </w:tabs>
        <w:ind w:left="3600" w:hanging="360"/>
      </w:pPr>
      <w:rPr>
        <w:rFonts w:ascii="Symbol" w:hAnsi="Symbol" w:hint="default"/>
      </w:rPr>
    </w:lvl>
    <w:lvl w:ilvl="5" w:tplc="A84E36AC" w:tentative="1">
      <w:start w:val="1"/>
      <w:numFmt w:val="bullet"/>
      <w:lvlText w:val=""/>
      <w:lvlPicBulletId w:val="0"/>
      <w:lvlJc w:val="left"/>
      <w:pPr>
        <w:tabs>
          <w:tab w:val="num" w:pos="4320"/>
        </w:tabs>
        <w:ind w:left="4320" w:hanging="360"/>
      </w:pPr>
      <w:rPr>
        <w:rFonts w:ascii="Symbol" w:hAnsi="Symbol" w:hint="default"/>
      </w:rPr>
    </w:lvl>
    <w:lvl w:ilvl="6" w:tplc="F0F6C91A" w:tentative="1">
      <w:start w:val="1"/>
      <w:numFmt w:val="bullet"/>
      <w:lvlText w:val=""/>
      <w:lvlPicBulletId w:val="0"/>
      <w:lvlJc w:val="left"/>
      <w:pPr>
        <w:tabs>
          <w:tab w:val="num" w:pos="5040"/>
        </w:tabs>
        <w:ind w:left="5040" w:hanging="360"/>
      </w:pPr>
      <w:rPr>
        <w:rFonts w:ascii="Symbol" w:hAnsi="Symbol" w:hint="default"/>
      </w:rPr>
    </w:lvl>
    <w:lvl w:ilvl="7" w:tplc="A6FC8612" w:tentative="1">
      <w:start w:val="1"/>
      <w:numFmt w:val="bullet"/>
      <w:lvlText w:val=""/>
      <w:lvlPicBulletId w:val="0"/>
      <w:lvlJc w:val="left"/>
      <w:pPr>
        <w:tabs>
          <w:tab w:val="num" w:pos="5760"/>
        </w:tabs>
        <w:ind w:left="5760" w:hanging="360"/>
      </w:pPr>
      <w:rPr>
        <w:rFonts w:ascii="Symbol" w:hAnsi="Symbol" w:hint="default"/>
      </w:rPr>
    </w:lvl>
    <w:lvl w:ilvl="8" w:tplc="D29095D8" w:tentative="1">
      <w:start w:val="1"/>
      <w:numFmt w:val="bullet"/>
      <w:lvlText w:val=""/>
      <w:lvlPicBulletId w:val="0"/>
      <w:lvlJc w:val="left"/>
      <w:pPr>
        <w:tabs>
          <w:tab w:val="num" w:pos="6480"/>
        </w:tabs>
        <w:ind w:left="6480" w:hanging="360"/>
      </w:pPr>
      <w:rPr>
        <w:rFonts w:ascii="Symbol" w:hAnsi="Symbol" w:hint="default"/>
      </w:rPr>
    </w:lvl>
  </w:abstractNum>
  <w:abstractNum w:abstractNumId="13" w15:restartNumberingAfterBreak="0">
    <w:nsid w:val="524F7688"/>
    <w:multiLevelType w:val="hybridMultilevel"/>
    <w:tmpl w:val="3A568814"/>
    <w:lvl w:ilvl="0" w:tplc="0ED4372C">
      <w:start w:val="1"/>
      <w:numFmt w:val="bullet"/>
      <w:lvlText w:val=""/>
      <w:lvlPicBulletId w:val="0"/>
      <w:lvlJc w:val="left"/>
      <w:pPr>
        <w:tabs>
          <w:tab w:val="num" w:pos="720"/>
        </w:tabs>
        <w:ind w:left="720" w:hanging="360"/>
      </w:pPr>
      <w:rPr>
        <w:rFonts w:ascii="Symbol" w:hAnsi="Symbol" w:hint="default"/>
      </w:rPr>
    </w:lvl>
    <w:lvl w:ilvl="1" w:tplc="02C23B86" w:tentative="1">
      <w:start w:val="1"/>
      <w:numFmt w:val="bullet"/>
      <w:lvlText w:val=""/>
      <w:lvlPicBulletId w:val="0"/>
      <w:lvlJc w:val="left"/>
      <w:pPr>
        <w:tabs>
          <w:tab w:val="num" w:pos="1440"/>
        </w:tabs>
        <w:ind w:left="1440" w:hanging="360"/>
      </w:pPr>
      <w:rPr>
        <w:rFonts w:ascii="Symbol" w:hAnsi="Symbol" w:hint="default"/>
      </w:rPr>
    </w:lvl>
    <w:lvl w:ilvl="2" w:tplc="D92E6C98" w:tentative="1">
      <w:start w:val="1"/>
      <w:numFmt w:val="bullet"/>
      <w:lvlText w:val=""/>
      <w:lvlPicBulletId w:val="0"/>
      <w:lvlJc w:val="left"/>
      <w:pPr>
        <w:tabs>
          <w:tab w:val="num" w:pos="2160"/>
        </w:tabs>
        <w:ind w:left="2160" w:hanging="360"/>
      </w:pPr>
      <w:rPr>
        <w:rFonts w:ascii="Symbol" w:hAnsi="Symbol" w:hint="default"/>
      </w:rPr>
    </w:lvl>
    <w:lvl w:ilvl="3" w:tplc="956AAD34" w:tentative="1">
      <w:start w:val="1"/>
      <w:numFmt w:val="bullet"/>
      <w:lvlText w:val=""/>
      <w:lvlPicBulletId w:val="0"/>
      <w:lvlJc w:val="left"/>
      <w:pPr>
        <w:tabs>
          <w:tab w:val="num" w:pos="2880"/>
        </w:tabs>
        <w:ind w:left="2880" w:hanging="360"/>
      </w:pPr>
      <w:rPr>
        <w:rFonts w:ascii="Symbol" w:hAnsi="Symbol" w:hint="default"/>
      </w:rPr>
    </w:lvl>
    <w:lvl w:ilvl="4" w:tplc="38544DF6" w:tentative="1">
      <w:start w:val="1"/>
      <w:numFmt w:val="bullet"/>
      <w:lvlText w:val=""/>
      <w:lvlPicBulletId w:val="0"/>
      <w:lvlJc w:val="left"/>
      <w:pPr>
        <w:tabs>
          <w:tab w:val="num" w:pos="3600"/>
        </w:tabs>
        <w:ind w:left="3600" w:hanging="360"/>
      </w:pPr>
      <w:rPr>
        <w:rFonts w:ascii="Symbol" w:hAnsi="Symbol" w:hint="default"/>
      </w:rPr>
    </w:lvl>
    <w:lvl w:ilvl="5" w:tplc="6F603C32" w:tentative="1">
      <w:start w:val="1"/>
      <w:numFmt w:val="bullet"/>
      <w:lvlText w:val=""/>
      <w:lvlPicBulletId w:val="0"/>
      <w:lvlJc w:val="left"/>
      <w:pPr>
        <w:tabs>
          <w:tab w:val="num" w:pos="4320"/>
        </w:tabs>
        <w:ind w:left="4320" w:hanging="360"/>
      </w:pPr>
      <w:rPr>
        <w:rFonts w:ascii="Symbol" w:hAnsi="Symbol" w:hint="default"/>
      </w:rPr>
    </w:lvl>
    <w:lvl w:ilvl="6" w:tplc="A35EB748" w:tentative="1">
      <w:start w:val="1"/>
      <w:numFmt w:val="bullet"/>
      <w:lvlText w:val=""/>
      <w:lvlPicBulletId w:val="0"/>
      <w:lvlJc w:val="left"/>
      <w:pPr>
        <w:tabs>
          <w:tab w:val="num" w:pos="5040"/>
        </w:tabs>
        <w:ind w:left="5040" w:hanging="360"/>
      </w:pPr>
      <w:rPr>
        <w:rFonts w:ascii="Symbol" w:hAnsi="Symbol" w:hint="default"/>
      </w:rPr>
    </w:lvl>
    <w:lvl w:ilvl="7" w:tplc="CB7494FE" w:tentative="1">
      <w:start w:val="1"/>
      <w:numFmt w:val="bullet"/>
      <w:lvlText w:val=""/>
      <w:lvlPicBulletId w:val="0"/>
      <w:lvlJc w:val="left"/>
      <w:pPr>
        <w:tabs>
          <w:tab w:val="num" w:pos="5760"/>
        </w:tabs>
        <w:ind w:left="5760" w:hanging="360"/>
      </w:pPr>
      <w:rPr>
        <w:rFonts w:ascii="Symbol" w:hAnsi="Symbol" w:hint="default"/>
      </w:rPr>
    </w:lvl>
    <w:lvl w:ilvl="8" w:tplc="61325286"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625B7AC6"/>
    <w:multiLevelType w:val="hybridMultilevel"/>
    <w:tmpl w:val="96F829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626167D6"/>
    <w:multiLevelType w:val="hybridMultilevel"/>
    <w:tmpl w:val="80A82E2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642A649F"/>
    <w:multiLevelType w:val="hybridMultilevel"/>
    <w:tmpl w:val="CABC03D6"/>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7F813988"/>
    <w:multiLevelType w:val="hybridMultilevel"/>
    <w:tmpl w:val="93BE5F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10"/>
  </w:num>
  <w:num w:numId="2">
    <w:abstractNumId w:val="16"/>
  </w:num>
  <w:num w:numId="3">
    <w:abstractNumId w:val="17"/>
  </w:num>
  <w:num w:numId="4">
    <w:abstractNumId w:val="1"/>
  </w:num>
  <w:num w:numId="5">
    <w:abstractNumId w:val="8"/>
  </w:num>
  <w:num w:numId="6">
    <w:abstractNumId w:val="3"/>
  </w:num>
  <w:num w:numId="7">
    <w:abstractNumId w:val="14"/>
  </w:num>
  <w:num w:numId="8">
    <w:abstractNumId w:val="0"/>
  </w:num>
  <w:num w:numId="9">
    <w:abstractNumId w:val="5"/>
  </w:num>
  <w:num w:numId="10">
    <w:abstractNumId w:val="7"/>
  </w:num>
  <w:num w:numId="11">
    <w:abstractNumId w:val="11"/>
  </w:num>
  <w:num w:numId="12">
    <w:abstractNumId w:val="6"/>
  </w:num>
  <w:num w:numId="13">
    <w:abstractNumId w:val="9"/>
  </w:num>
  <w:num w:numId="14">
    <w:abstractNumId w:val="4"/>
  </w:num>
  <w:num w:numId="15">
    <w:abstractNumId w:val="12"/>
  </w:num>
  <w:num w:numId="16">
    <w:abstractNumId w:val="13"/>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AF"/>
    <w:rsid w:val="00064DF3"/>
    <w:rsid w:val="000A0B22"/>
    <w:rsid w:val="000D1D64"/>
    <w:rsid w:val="00103459"/>
    <w:rsid w:val="001279AE"/>
    <w:rsid w:val="00137BFF"/>
    <w:rsid w:val="00140850"/>
    <w:rsid w:val="001459AA"/>
    <w:rsid w:val="002123E3"/>
    <w:rsid w:val="002E43DE"/>
    <w:rsid w:val="002F55F6"/>
    <w:rsid w:val="003008AE"/>
    <w:rsid w:val="00323646"/>
    <w:rsid w:val="003E0016"/>
    <w:rsid w:val="004271AF"/>
    <w:rsid w:val="00494DB1"/>
    <w:rsid w:val="004D6E12"/>
    <w:rsid w:val="0057790A"/>
    <w:rsid w:val="005A008E"/>
    <w:rsid w:val="00633265"/>
    <w:rsid w:val="008070B5"/>
    <w:rsid w:val="00820413"/>
    <w:rsid w:val="00844D07"/>
    <w:rsid w:val="00A0033F"/>
    <w:rsid w:val="00A070D8"/>
    <w:rsid w:val="00A263FB"/>
    <w:rsid w:val="00A364FD"/>
    <w:rsid w:val="00A60E07"/>
    <w:rsid w:val="00B90F29"/>
    <w:rsid w:val="00BB45F5"/>
    <w:rsid w:val="00BB6222"/>
    <w:rsid w:val="00C114CA"/>
    <w:rsid w:val="00C13425"/>
    <w:rsid w:val="00CA7335"/>
    <w:rsid w:val="00D3561F"/>
    <w:rsid w:val="00DE4DD4"/>
    <w:rsid w:val="00E36912"/>
    <w:rsid w:val="00ED0B65"/>
    <w:rsid w:val="00EE7365"/>
    <w:rsid w:val="00F24E19"/>
    <w:rsid w:val="00F67C8C"/>
    <w:rsid w:val="00FF67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E4BE0-2607-4881-AA1F-9FCC7768A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070B5"/>
    <w:pPr>
      <w:spacing w:after="0" w:line="240" w:lineRule="auto"/>
    </w:pPr>
    <w:rPr>
      <w:rFonts w:ascii="Times New Roman" w:eastAsia="Times New Roman" w:hAnsi="Times New Roman" w:cs="Times New Roman"/>
      <w:sz w:val="24"/>
      <w:szCs w:val="24"/>
      <w:lang w:val="es-EC"/>
    </w:rPr>
  </w:style>
  <w:style w:type="paragraph" w:styleId="Ttulo2">
    <w:name w:val="heading 2"/>
    <w:basedOn w:val="Normal"/>
    <w:next w:val="Normal"/>
    <w:link w:val="Ttulo2Car"/>
    <w:uiPriority w:val="9"/>
    <w:unhideWhenUsed/>
    <w:qFormat/>
    <w:rsid w:val="00B90F2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1459AA"/>
    <w:rPr>
      <w:rFonts w:ascii="Courier New" w:hAnsi="Courier New" w:cs="Courier New"/>
      <w:sz w:val="20"/>
      <w:szCs w:val="20"/>
    </w:rPr>
  </w:style>
  <w:style w:type="character" w:customStyle="1" w:styleId="TextosinformatoCar">
    <w:name w:val="Texto sin formato Car"/>
    <w:basedOn w:val="Fuentedeprrafopredeter"/>
    <w:link w:val="Textosinformato"/>
    <w:rsid w:val="001459AA"/>
    <w:rPr>
      <w:rFonts w:ascii="Courier New" w:eastAsia="Times New Roman" w:hAnsi="Courier New" w:cs="Courier New"/>
      <w:sz w:val="20"/>
      <w:szCs w:val="20"/>
      <w:lang w:val="es-EC"/>
    </w:rPr>
  </w:style>
  <w:style w:type="paragraph" w:styleId="Textodeglobo">
    <w:name w:val="Balloon Text"/>
    <w:basedOn w:val="Normal"/>
    <w:link w:val="TextodegloboCar"/>
    <w:uiPriority w:val="99"/>
    <w:semiHidden/>
    <w:unhideWhenUsed/>
    <w:rsid w:val="00ED0B65"/>
    <w:rPr>
      <w:rFonts w:ascii="Tahoma" w:hAnsi="Tahoma" w:cs="Tahoma"/>
      <w:sz w:val="16"/>
      <w:szCs w:val="16"/>
    </w:rPr>
  </w:style>
  <w:style w:type="character" w:customStyle="1" w:styleId="TextodegloboCar">
    <w:name w:val="Texto de globo Car"/>
    <w:basedOn w:val="Fuentedeprrafopredeter"/>
    <w:link w:val="Textodeglobo"/>
    <w:uiPriority w:val="99"/>
    <w:semiHidden/>
    <w:rsid w:val="00ED0B65"/>
    <w:rPr>
      <w:rFonts w:ascii="Tahoma" w:eastAsia="Times New Roman" w:hAnsi="Tahoma" w:cs="Tahoma"/>
      <w:sz w:val="16"/>
      <w:szCs w:val="16"/>
      <w:lang w:val="es-EC"/>
    </w:rPr>
  </w:style>
  <w:style w:type="character" w:customStyle="1" w:styleId="Ttulo2Car">
    <w:name w:val="Título 2 Car"/>
    <w:basedOn w:val="Fuentedeprrafopredeter"/>
    <w:link w:val="Ttulo2"/>
    <w:uiPriority w:val="9"/>
    <w:rsid w:val="00B90F29"/>
    <w:rPr>
      <w:rFonts w:asciiTheme="majorHAnsi" w:eastAsiaTheme="majorEastAsia" w:hAnsiTheme="majorHAnsi" w:cstheme="majorBidi"/>
      <w:color w:val="2E74B5" w:themeColor="accent1" w:themeShade="BF"/>
      <w:sz w:val="26"/>
      <w:szCs w:val="26"/>
      <w:lang w:val="es-EC"/>
    </w:rPr>
  </w:style>
  <w:style w:type="paragraph" w:styleId="Prrafodelista">
    <w:name w:val="List Paragraph"/>
    <w:basedOn w:val="Normal"/>
    <w:uiPriority w:val="34"/>
    <w:qFormat/>
    <w:rsid w:val="00064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1047</Words>
  <Characters>5761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21</cp:revision>
  <cp:lastPrinted>2016-12-06T14:59:00Z</cp:lastPrinted>
  <dcterms:created xsi:type="dcterms:W3CDTF">2015-11-30T16:26:00Z</dcterms:created>
  <dcterms:modified xsi:type="dcterms:W3CDTF">2016-12-06T15:00:00Z</dcterms:modified>
</cp:coreProperties>
</file>