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B37" w:rsidRPr="00EA2377" w:rsidRDefault="00DA6F2D" w:rsidP="00EA4A4F">
      <w:pPr>
        <w:jc w:val="center"/>
        <w:rPr>
          <w:rFonts w:ascii="Arial" w:hAnsi="Arial" w:cs="Arial"/>
          <w:b/>
          <w:lang w:val="es-EC"/>
        </w:rPr>
      </w:pPr>
      <w:r>
        <w:rPr>
          <w:rFonts w:ascii="Arial" w:hAnsi="Arial" w:cs="Arial"/>
          <w:b/>
          <w:lang w:val="es-EC"/>
        </w:rPr>
        <w:t xml:space="preserve">EXAMEN </w:t>
      </w:r>
      <w:r>
        <w:rPr>
          <w:rFonts w:ascii="Arial" w:hAnsi="Arial" w:cs="Arial" w:hint="eastAsia"/>
          <w:b/>
          <w:lang w:val="es-EC"/>
        </w:rPr>
        <w:t>FIN</w:t>
      </w:r>
      <w:r w:rsidR="00023165" w:rsidRPr="00EA2377">
        <w:rPr>
          <w:rFonts w:ascii="Arial" w:hAnsi="Arial" w:cs="Arial"/>
          <w:b/>
          <w:lang w:val="es-EC"/>
        </w:rPr>
        <w:t xml:space="preserve">AL DE TRANSFERENCIA DE CALOR </w:t>
      </w:r>
      <w:r w:rsidR="003E707B" w:rsidRPr="00EA2377">
        <w:rPr>
          <w:rFonts w:ascii="Arial" w:hAnsi="Arial" w:cs="Arial"/>
          <w:b/>
          <w:lang w:val="es-EC"/>
        </w:rPr>
        <w:t>I</w:t>
      </w:r>
      <w:r w:rsidR="00AD2A5E">
        <w:rPr>
          <w:rFonts w:ascii="Arial" w:hAnsi="Arial" w:cs="Arial" w:hint="eastAsia"/>
          <w:b/>
          <w:lang w:val="es-EC"/>
        </w:rPr>
        <w:t>I</w:t>
      </w:r>
    </w:p>
    <w:p w:rsidR="00CA571F" w:rsidRPr="00EA2377" w:rsidRDefault="003970C1" w:rsidP="00EA4A4F">
      <w:pPr>
        <w:jc w:val="center"/>
        <w:rPr>
          <w:rFonts w:ascii="Arial" w:hAnsi="Arial" w:cs="Arial"/>
          <w:b/>
          <w:lang w:val="es-EC"/>
        </w:rPr>
      </w:pPr>
      <w:r>
        <w:rPr>
          <w:rFonts w:ascii="Arial" w:hAnsi="Arial" w:cs="Arial" w:hint="eastAsia"/>
          <w:b/>
          <w:lang w:val="es-EC"/>
        </w:rPr>
        <w:t>I</w:t>
      </w:r>
      <w:r w:rsidR="00A937AF" w:rsidRPr="00EA2377">
        <w:rPr>
          <w:rFonts w:ascii="Arial" w:hAnsi="Arial" w:cs="Arial"/>
          <w:b/>
          <w:lang w:val="es-EC"/>
        </w:rPr>
        <w:t>I</w:t>
      </w:r>
      <w:r w:rsidR="00CA571F" w:rsidRPr="00EA2377">
        <w:rPr>
          <w:rFonts w:ascii="Arial" w:hAnsi="Arial" w:cs="Arial"/>
          <w:b/>
          <w:lang w:val="es-EC"/>
        </w:rPr>
        <w:t xml:space="preserve"> TERMINO 201</w:t>
      </w:r>
      <w:r w:rsidR="00571ABD">
        <w:rPr>
          <w:rFonts w:ascii="Arial" w:hAnsi="Arial" w:cs="Arial"/>
          <w:b/>
          <w:lang w:val="es-EC"/>
        </w:rPr>
        <w:t>6 - 2017</w:t>
      </w:r>
    </w:p>
    <w:p w:rsidR="00EA4A4F" w:rsidRPr="00EA2377" w:rsidRDefault="00A937AF" w:rsidP="00EA4A4F">
      <w:pPr>
        <w:wordWrap w:val="0"/>
        <w:jc w:val="right"/>
        <w:rPr>
          <w:rFonts w:ascii="Arial" w:hAnsi="Arial" w:cs="Arial"/>
          <w:b/>
          <w:lang w:val="es-EC"/>
        </w:rPr>
      </w:pPr>
      <w:r w:rsidRPr="00EA2377">
        <w:rPr>
          <w:rFonts w:ascii="Arial" w:hAnsi="Arial" w:cs="Arial"/>
          <w:b/>
          <w:lang w:val="es-EC"/>
        </w:rPr>
        <w:t xml:space="preserve">PARALELO </w:t>
      </w:r>
      <w:r w:rsidR="003E707B" w:rsidRPr="00EA2377">
        <w:rPr>
          <w:rFonts w:ascii="Arial" w:hAnsi="Arial" w:cs="Arial"/>
          <w:b/>
          <w:lang w:val="es-EC"/>
        </w:rPr>
        <w:t>2</w:t>
      </w:r>
    </w:p>
    <w:p w:rsidR="00EA4A4F" w:rsidRPr="00EA2377" w:rsidRDefault="00EA4A4F" w:rsidP="00EA4A4F">
      <w:pPr>
        <w:jc w:val="right"/>
        <w:rPr>
          <w:rFonts w:ascii="Arial" w:hAnsi="Arial" w:cs="Arial"/>
          <w:b/>
          <w:lang w:val="es-EC"/>
        </w:rPr>
      </w:pPr>
    </w:p>
    <w:p w:rsidR="003A6878" w:rsidRDefault="0011627D" w:rsidP="003A6878">
      <w:pPr>
        <w:pStyle w:val="Prrafodelista"/>
        <w:numPr>
          <w:ilvl w:val="0"/>
          <w:numId w:val="2"/>
        </w:numPr>
        <w:ind w:leftChars="0"/>
        <w:jc w:val="both"/>
        <w:rPr>
          <w:rFonts w:ascii="Arial" w:hAnsi="Arial" w:cs="Arial"/>
          <w:sz w:val="20"/>
          <w:szCs w:val="20"/>
          <w:lang w:val="es-EC"/>
        </w:rPr>
      </w:pPr>
      <w:r>
        <w:rPr>
          <w:rFonts w:ascii="Arial" w:hAnsi="Arial" w:cs="Arial"/>
          <w:sz w:val="20"/>
          <w:szCs w:val="20"/>
          <w:lang w:val="es-EC"/>
        </w:rPr>
        <w:t>Durante una visita a planta, se observó que una sección de 1.5 m de alto y 1 m de ancho de una sección frontal vertical de un horno de gas natural estaba muy valiente al tacto. Las mediciones de temperaturas en la superficie revelaron que la temperatura promedio de la superficie caliente expuesta fue 110 °C, mientras que la temperatura del aire circundante era 25 °C</w:t>
      </w:r>
      <w:r w:rsidR="003A6878">
        <w:rPr>
          <w:rFonts w:ascii="Arial" w:hAnsi="Arial" w:cs="Arial"/>
          <w:sz w:val="20"/>
          <w:szCs w:val="20"/>
          <w:lang w:val="es-EC"/>
        </w:rPr>
        <w:t>. La superficie apareció a estar oxidada, y su emisividad se puede tomar como 0.7. Tomando la temperatura de las superficies circundante que sean 25 °C, determinar la razón de pérdida de calor desde este horno.</w:t>
      </w:r>
    </w:p>
    <w:p w:rsidR="0047695A" w:rsidRPr="0011627D" w:rsidRDefault="0033215D" w:rsidP="0033215D">
      <w:pPr>
        <w:pStyle w:val="Prrafodelista"/>
        <w:ind w:leftChars="0"/>
        <w:jc w:val="both"/>
        <w:rPr>
          <w:rFonts w:ascii="Arial" w:hAnsi="Arial" w:cs="Arial"/>
          <w:sz w:val="20"/>
          <w:szCs w:val="20"/>
          <w:lang w:val="es-EC"/>
        </w:rPr>
      </w:pPr>
      <w:r>
        <w:rPr>
          <w:rFonts w:ascii="Arial" w:hAnsi="Arial" w:cs="Arial"/>
          <w:sz w:val="20"/>
          <w:szCs w:val="20"/>
          <w:lang w:val="es-EC"/>
        </w:rPr>
        <w:t>El horno tiene una eficiencia del 79%, y la planta paga $0.75 por cada 1.08 x10</w:t>
      </w:r>
      <w:r>
        <w:rPr>
          <w:rFonts w:ascii="Arial" w:hAnsi="Arial" w:cs="Arial"/>
          <w:sz w:val="20"/>
          <w:szCs w:val="20"/>
          <w:vertAlign w:val="superscript"/>
          <w:lang w:val="es-EC"/>
        </w:rPr>
        <w:t xml:space="preserve">8 </w:t>
      </w:r>
      <w:r>
        <w:rPr>
          <w:rFonts w:ascii="Arial" w:hAnsi="Arial" w:cs="Arial"/>
          <w:sz w:val="20"/>
          <w:szCs w:val="20"/>
          <w:lang w:val="es-EC"/>
        </w:rPr>
        <w:t>J de gas natural. Si la planta opera 10 h al día, 310 días al año, y así 3100 h al año, determinar el costo anual de pérdida de calor desde la superficie vertical caliente en la sección frontal de la pared del horno.</w:t>
      </w:r>
    </w:p>
    <w:p w:rsidR="00702F89" w:rsidRPr="00EA2377" w:rsidRDefault="00702F89" w:rsidP="000229C2">
      <w:pPr>
        <w:pStyle w:val="Prrafodelista"/>
        <w:ind w:leftChars="0"/>
        <w:jc w:val="center"/>
        <w:rPr>
          <w:rFonts w:ascii="Arial" w:hAnsi="Arial" w:cs="Arial"/>
          <w:sz w:val="22"/>
          <w:lang w:val="es-EC"/>
        </w:rPr>
      </w:pPr>
    </w:p>
    <w:p w:rsidR="00522699" w:rsidRPr="0033215D" w:rsidRDefault="0033215D" w:rsidP="0033215D">
      <w:pPr>
        <w:pStyle w:val="Prrafodelista"/>
        <w:numPr>
          <w:ilvl w:val="0"/>
          <w:numId w:val="2"/>
        </w:numPr>
        <w:ind w:leftChars="0"/>
        <w:jc w:val="both"/>
        <w:rPr>
          <w:rFonts w:ascii="Arial" w:hAnsi="Arial" w:cs="Arial"/>
          <w:sz w:val="22"/>
          <w:lang w:val="es-EC"/>
        </w:rPr>
      </w:pPr>
      <w:r>
        <w:rPr>
          <w:rFonts w:ascii="Arial" w:hAnsi="Arial" w:cs="Arial"/>
          <w:sz w:val="20"/>
          <w:szCs w:val="20"/>
          <w:lang w:val="es-EC"/>
        </w:rPr>
        <w:t>Una facilidad de manufactura requiere vapor saturado a 120 °C a una razón de 1.2 kg/min. Diseñar un caldero de vapor eléctrico para éste propósito bajo las siguientes condiciones:</w:t>
      </w:r>
    </w:p>
    <w:p w:rsidR="0033215D" w:rsidRDefault="0033215D" w:rsidP="00B20202">
      <w:pPr>
        <w:pStyle w:val="Prrafodelista"/>
        <w:numPr>
          <w:ilvl w:val="0"/>
          <w:numId w:val="9"/>
        </w:numPr>
        <w:ind w:leftChars="0"/>
        <w:jc w:val="both"/>
        <w:rPr>
          <w:rFonts w:ascii="Arial" w:hAnsi="Arial" w:cs="Arial"/>
          <w:sz w:val="20"/>
          <w:szCs w:val="20"/>
          <w:lang w:val="es-EC"/>
        </w:rPr>
      </w:pPr>
      <w:r w:rsidRPr="0033215D">
        <w:rPr>
          <w:rFonts w:ascii="Arial" w:hAnsi="Arial" w:cs="Arial"/>
          <w:sz w:val="20"/>
          <w:szCs w:val="20"/>
          <w:lang w:val="es-EC"/>
        </w:rPr>
        <w:t>El caldero será de forma cilíndrica</w:t>
      </w:r>
      <w:r>
        <w:rPr>
          <w:rFonts w:ascii="Arial" w:hAnsi="Arial" w:cs="Arial"/>
          <w:sz w:val="20"/>
          <w:szCs w:val="20"/>
          <w:lang w:val="es-EC"/>
        </w:rPr>
        <w:t xml:space="preserve"> con una proporción de altura – diámetro de 1.5. El caldero puede ser horizontal o vertical.</w:t>
      </w:r>
    </w:p>
    <w:p w:rsidR="0033215D" w:rsidRDefault="00B20202" w:rsidP="00B20202">
      <w:pPr>
        <w:pStyle w:val="Prrafodelista"/>
        <w:numPr>
          <w:ilvl w:val="0"/>
          <w:numId w:val="9"/>
        </w:numPr>
        <w:ind w:leftChars="0"/>
        <w:jc w:val="both"/>
        <w:rPr>
          <w:rFonts w:ascii="Arial" w:hAnsi="Arial" w:cs="Arial"/>
          <w:sz w:val="20"/>
          <w:szCs w:val="20"/>
          <w:lang w:val="es-EC"/>
        </w:rPr>
      </w:pPr>
      <w:r>
        <w:rPr>
          <w:rFonts w:ascii="Arial" w:hAnsi="Arial" w:cs="Arial"/>
          <w:sz w:val="20"/>
          <w:szCs w:val="20"/>
          <w:lang w:val="es-EC"/>
        </w:rPr>
        <w:t>El caldero operará en un régimen de ebullición de nucleación, y el flujo de calor de diseño no excederá 60 % del flujo de calor crítico para proveer un adecuado margen de seguridad.</w:t>
      </w:r>
    </w:p>
    <w:p w:rsidR="00B20202" w:rsidRDefault="00B20202" w:rsidP="00B20202">
      <w:pPr>
        <w:pStyle w:val="Prrafodelista"/>
        <w:numPr>
          <w:ilvl w:val="0"/>
          <w:numId w:val="9"/>
        </w:numPr>
        <w:ind w:leftChars="0"/>
        <w:jc w:val="both"/>
        <w:rPr>
          <w:rFonts w:ascii="Arial" w:hAnsi="Arial" w:cs="Arial"/>
          <w:sz w:val="20"/>
          <w:szCs w:val="20"/>
          <w:lang w:val="es-EC"/>
        </w:rPr>
      </w:pPr>
      <w:r>
        <w:rPr>
          <w:rFonts w:ascii="Arial" w:hAnsi="Arial" w:cs="Arial"/>
          <w:sz w:val="20"/>
          <w:szCs w:val="20"/>
          <w:lang w:val="es-EC"/>
        </w:rPr>
        <w:t>Se usará un elemento calentador eléctrico comercialmente disponible con enchufe hecho de acero inoxidable pulido mecánicamente. El diámetro del calentador no puede ser entre 0.5 cm y 3 cm.</w:t>
      </w:r>
    </w:p>
    <w:p w:rsidR="00B20202" w:rsidRDefault="00B20202" w:rsidP="00B20202">
      <w:pPr>
        <w:pStyle w:val="Prrafodelista"/>
        <w:numPr>
          <w:ilvl w:val="0"/>
          <w:numId w:val="9"/>
        </w:numPr>
        <w:ind w:leftChars="0"/>
        <w:jc w:val="both"/>
        <w:rPr>
          <w:rFonts w:ascii="Arial" w:hAnsi="Arial" w:cs="Arial"/>
          <w:sz w:val="20"/>
          <w:szCs w:val="20"/>
          <w:lang w:val="es-EC"/>
        </w:rPr>
      </w:pPr>
      <w:r>
        <w:rPr>
          <w:rFonts w:ascii="Arial" w:hAnsi="Arial" w:cs="Arial"/>
          <w:sz w:val="20"/>
          <w:szCs w:val="20"/>
          <w:lang w:val="es-EC"/>
        </w:rPr>
        <w:t xml:space="preserve">La mitad del volumen del caldero debe ocuparse por vapor, y el caldero debe ser lo </w:t>
      </w:r>
      <w:r w:rsidR="00A068C2">
        <w:rPr>
          <w:rFonts w:ascii="Arial" w:hAnsi="Arial" w:cs="Arial"/>
          <w:sz w:val="20"/>
          <w:szCs w:val="20"/>
          <w:lang w:val="es-EC"/>
        </w:rPr>
        <w:t>suficientemente grande para con</w:t>
      </w:r>
      <w:r>
        <w:rPr>
          <w:rFonts w:ascii="Arial" w:hAnsi="Arial" w:cs="Arial"/>
          <w:sz w:val="20"/>
          <w:szCs w:val="20"/>
          <w:lang w:val="es-EC"/>
        </w:rPr>
        <w:t>tener suficiente agua para 2 h de abastecimiento de vapor. También, el caldero será muy bien aislado.</w:t>
      </w:r>
    </w:p>
    <w:p w:rsidR="00B20202" w:rsidRDefault="00B20202" w:rsidP="00B20202">
      <w:pPr>
        <w:ind w:left="480"/>
        <w:jc w:val="both"/>
        <w:rPr>
          <w:rFonts w:ascii="Arial" w:hAnsi="Arial" w:cs="Arial"/>
          <w:sz w:val="20"/>
          <w:szCs w:val="20"/>
          <w:lang w:val="es-EC"/>
        </w:rPr>
      </w:pPr>
    </w:p>
    <w:p w:rsidR="00B20202" w:rsidRDefault="00B20202" w:rsidP="00B20202">
      <w:pPr>
        <w:ind w:left="480"/>
        <w:jc w:val="both"/>
        <w:rPr>
          <w:rFonts w:ascii="Arial" w:hAnsi="Arial" w:cs="Arial"/>
          <w:sz w:val="20"/>
          <w:szCs w:val="20"/>
          <w:lang w:val="es-EC"/>
        </w:rPr>
      </w:pPr>
      <w:r>
        <w:rPr>
          <w:rFonts w:ascii="Arial" w:hAnsi="Arial" w:cs="Arial"/>
          <w:sz w:val="20"/>
          <w:szCs w:val="20"/>
          <w:lang w:val="es-EC"/>
        </w:rPr>
        <w:t>Se debe especificar lo siguiente:</w:t>
      </w:r>
    </w:p>
    <w:p w:rsidR="00B20202" w:rsidRDefault="00B20202" w:rsidP="00B20202">
      <w:pPr>
        <w:ind w:left="480"/>
        <w:jc w:val="both"/>
        <w:rPr>
          <w:rFonts w:ascii="Arial" w:hAnsi="Arial" w:cs="Arial"/>
          <w:sz w:val="20"/>
          <w:szCs w:val="20"/>
          <w:lang w:val="es-EC"/>
        </w:rPr>
      </w:pPr>
    </w:p>
    <w:p w:rsidR="00B20202" w:rsidRDefault="00B20202" w:rsidP="00B20202">
      <w:pPr>
        <w:pStyle w:val="Prrafodelista"/>
        <w:numPr>
          <w:ilvl w:val="0"/>
          <w:numId w:val="10"/>
        </w:numPr>
        <w:ind w:leftChars="0"/>
        <w:jc w:val="both"/>
        <w:rPr>
          <w:rFonts w:ascii="Arial" w:hAnsi="Arial" w:cs="Arial"/>
          <w:sz w:val="20"/>
          <w:szCs w:val="20"/>
          <w:lang w:val="es-EC"/>
        </w:rPr>
      </w:pPr>
      <w:r>
        <w:rPr>
          <w:rFonts w:ascii="Arial" w:hAnsi="Arial" w:cs="Arial"/>
          <w:sz w:val="20"/>
          <w:szCs w:val="20"/>
          <w:lang w:val="es-EC"/>
        </w:rPr>
        <w:t>La altura y el diámetro interno del tanque,</w:t>
      </w:r>
    </w:p>
    <w:p w:rsidR="00B20202" w:rsidRDefault="00B20202" w:rsidP="00B20202">
      <w:pPr>
        <w:pStyle w:val="Prrafodelista"/>
        <w:numPr>
          <w:ilvl w:val="0"/>
          <w:numId w:val="10"/>
        </w:numPr>
        <w:ind w:leftChars="0"/>
        <w:jc w:val="both"/>
        <w:rPr>
          <w:rFonts w:ascii="Arial" w:hAnsi="Arial" w:cs="Arial"/>
          <w:sz w:val="20"/>
          <w:szCs w:val="20"/>
          <w:lang w:val="es-EC"/>
        </w:rPr>
      </w:pPr>
      <w:r>
        <w:rPr>
          <w:rFonts w:ascii="Arial" w:hAnsi="Arial" w:cs="Arial"/>
          <w:sz w:val="20"/>
          <w:szCs w:val="20"/>
          <w:lang w:val="es-EC"/>
        </w:rPr>
        <w:t>La longitud, diámetro, razón de poder, y temperatura de superficie del elemento calentador eléctrico,</w:t>
      </w:r>
    </w:p>
    <w:p w:rsidR="00D3626B" w:rsidRDefault="00B20202" w:rsidP="00571ABD">
      <w:pPr>
        <w:pStyle w:val="Prrafodelista"/>
        <w:numPr>
          <w:ilvl w:val="0"/>
          <w:numId w:val="10"/>
        </w:numPr>
        <w:ind w:leftChars="0"/>
        <w:jc w:val="both"/>
        <w:rPr>
          <w:rFonts w:ascii="Arial" w:hAnsi="Arial" w:cs="Arial"/>
          <w:sz w:val="20"/>
          <w:szCs w:val="20"/>
          <w:lang w:val="es-EC"/>
        </w:rPr>
      </w:pPr>
      <w:r>
        <w:rPr>
          <w:rFonts w:ascii="Arial" w:hAnsi="Arial" w:cs="Arial"/>
          <w:sz w:val="20"/>
          <w:szCs w:val="20"/>
          <w:lang w:val="es-EC"/>
        </w:rPr>
        <w:t>La razón máxima de producción de vapor durante períodos cortos de condiciones sobrecargadas, y cómo puede ser alcanzado.</w:t>
      </w:r>
    </w:p>
    <w:p w:rsidR="00571ABD" w:rsidRPr="00571ABD" w:rsidRDefault="00571ABD" w:rsidP="00571ABD">
      <w:pPr>
        <w:pStyle w:val="Prrafodelista"/>
        <w:numPr>
          <w:ilvl w:val="0"/>
          <w:numId w:val="2"/>
        </w:numPr>
        <w:ind w:leftChars="0"/>
        <w:jc w:val="both"/>
        <w:rPr>
          <w:rFonts w:ascii="Arial" w:hAnsi="Arial" w:cs="Arial"/>
          <w:sz w:val="20"/>
          <w:szCs w:val="20"/>
          <w:lang w:val="es-EC"/>
        </w:rPr>
      </w:pPr>
      <w:r w:rsidRPr="00571ABD">
        <w:rPr>
          <w:rFonts w:ascii="Arial" w:hAnsi="Arial" w:cs="Arial"/>
          <w:sz w:val="20"/>
          <w:szCs w:val="20"/>
          <w:lang w:val="es-EC"/>
        </w:rPr>
        <w:lastRenderedPageBreak/>
        <w:t>Fluye agua por la cabeza de una regadera de manera</w:t>
      </w:r>
      <w:r w:rsidRPr="00571ABD">
        <w:rPr>
          <w:rFonts w:ascii="Arial" w:hAnsi="Arial" w:cs="Arial"/>
          <w:sz w:val="20"/>
          <w:szCs w:val="20"/>
          <w:lang w:val="es-EC"/>
        </w:rPr>
        <w:t xml:space="preserve"> </w:t>
      </w:r>
      <w:r w:rsidRPr="00571ABD">
        <w:rPr>
          <w:rFonts w:ascii="Arial" w:hAnsi="Arial" w:cs="Arial"/>
          <w:sz w:val="20"/>
          <w:szCs w:val="20"/>
          <w:lang w:val="es-EC"/>
        </w:rPr>
        <w:t>estacionaria, a razón de 8 kg/min. El agua se calienta en un calentador</w:t>
      </w:r>
      <w:r w:rsidRPr="00571ABD">
        <w:rPr>
          <w:rFonts w:ascii="Arial" w:hAnsi="Arial" w:cs="Arial"/>
          <w:sz w:val="20"/>
          <w:szCs w:val="20"/>
          <w:lang w:val="es-EC"/>
        </w:rPr>
        <w:t xml:space="preserve"> </w:t>
      </w:r>
      <w:r w:rsidRPr="00571ABD">
        <w:rPr>
          <w:rFonts w:ascii="Arial" w:hAnsi="Arial" w:cs="Arial"/>
          <w:sz w:val="20"/>
          <w:szCs w:val="20"/>
          <w:lang w:val="es-EC"/>
        </w:rPr>
        <w:t>eléctrico de 15°C a 45°C. En un intento para conservar</w:t>
      </w:r>
      <w:r w:rsidRPr="00571ABD">
        <w:rPr>
          <w:rFonts w:ascii="Arial" w:hAnsi="Arial" w:cs="Arial"/>
          <w:sz w:val="20"/>
          <w:szCs w:val="20"/>
          <w:lang w:val="es-EC"/>
        </w:rPr>
        <w:t xml:space="preserve"> </w:t>
      </w:r>
      <w:r w:rsidRPr="00571ABD">
        <w:rPr>
          <w:rFonts w:ascii="Arial" w:hAnsi="Arial" w:cs="Arial"/>
          <w:sz w:val="20"/>
          <w:szCs w:val="20"/>
          <w:lang w:val="es-EC"/>
        </w:rPr>
        <w:t>energía, se propone pasar el agua caliente drenada, a una temperatura</w:t>
      </w:r>
      <w:r w:rsidRPr="00571ABD">
        <w:rPr>
          <w:rFonts w:ascii="Arial" w:hAnsi="Arial" w:cs="Arial"/>
          <w:sz w:val="20"/>
          <w:szCs w:val="20"/>
          <w:lang w:val="es-EC"/>
        </w:rPr>
        <w:t xml:space="preserve"> </w:t>
      </w:r>
      <w:r w:rsidRPr="00571ABD">
        <w:rPr>
          <w:rFonts w:ascii="Arial" w:hAnsi="Arial" w:cs="Arial"/>
          <w:sz w:val="20"/>
          <w:szCs w:val="20"/>
          <w:lang w:val="es-EC"/>
        </w:rPr>
        <w:t>de 38°C, por un intercambiador de calor para calentar el</w:t>
      </w:r>
      <w:r w:rsidRPr="00571ABD">
        <w:rPr>
          <w:rFonts w:ascii="Arial" w:hAnsi="Arial" w:cs="Arial"/>
          <w:sz w:val="20"/>
          <w:szCs w:val="20"/>
          <w:lang w:val="es-EC"/>
        </w:rPr>
        <w:t xml:space="preserve"> </w:t>
      </w:r>
      <w:r w:rsidR="00FB608F">
        <w:rPr>
          <w:rFonts w:ascii="Arial" w:hAnsi="Arial" w:cs="Arial"/>
          <w:sz w:val="20"/>
          <w:szCs w:val="20"/>
          <w:lang w:val="es-EC"/>
        </w:rPr>
        <w:t>agua fría entrante. Diseñar</w:t>
      </w:r>
      <w:r w:rsidRPr="00571ABD">
        <w:rPr>
          <w:rFonts w:ascii="Arial" w:hAnsi="Arial" w:cs="Arial"/>
          <w:sz w:val="20"/>
          <w:szCs w:val="20"/>
          <w:lang w:val="es-EC"/>
        </w:rPr>
        <w:t xml:space="preserve"> un intercambiador que sea adecuado</w:t>
      </w:r>
      <w:r w:rsidRPr="00571ABD">
        <w:rPr>
          <w:rFonts w:ascii="Arial" w:hAnsi="Arial" w:cs="Arial"/>
          <w:sz w:val="20"/>
          <w:szCs w:val="20"/>
          <w:lang w:val="es-EC"/>
        </w:rPr>
        <w:t xml:space="preserve"> </w:t>
      </w:r>
      <w:r w:rsidR="00FB608F">
        <w:rPr>
          <w:rFonts w:ascii="Arial" w:hAnsi="Arial" w:cs="Arial"/>
          <w:sz w:val="20"/>
          <w:szCs w:val="20"/>
          <w:lang w:val="es-EC"/>
        </w:rPr>
        <w:t>para la tarea (tipo y capacidades) y determinar</w:t>
      </w:r>
      <w:bookmarkStart w:id="0" w:name="_GoBack"/>
      <w:bookmarkEnd w:id="0"/>
      <w:r w:rsidRPr="00571ABD">
        <w:rPr>
          <w:rFonts w:ascii="Arial" w:hAnsi="Arial" w:cs="Arial"/>
          <w:sz w:val="20"/>
          <w:szCs w:val="20"/>
          <w:lang w:val="es-EC"/>
        </w:rPr>
        <w:t xml:space="preserve"> los ahorros po</w:t>
      </w:r>
      <w:r w:rsidR="00FB608F">
        <w:rPr>
          <w:rFonts w:ascii="Arial" w:hAnsi="Arial" w:cs="Arial"/>
          <w:sz w:val="20"/>
          <w:szCs w:val="20"/>
          <w:lang w:val="es-EC"/>
        </w:rPr>
        <w:t>tenciales de energía y de dinero (Costo energía eléctrica US$ 0.08)</w:t>
      </w:r>
    </w:p>
    <w:sectPr w:rsidR="00571ABD" w:rsidRPr="00571ABD" w:rsidSect="00F56B3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7621"/>
    <w:multiLevelType w:val="hybridMultilevel"/>
    <w:tmpl w:val="662C03C2"/>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2825668"/>
    <w:multiLevelType w:val="hybridMultilevel"/>
    <w:tmpl w:val="35CC2E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05C5C98"/>
    <w:multiLevelType w:val="hybridMultilevel"/>
    <w:tmpl w:val="03B6CFFC"/>
    <w:lvl w:ilvl="0" w:tplc="04090001">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3637A62"/>
    <w:multiLevelType w:val="hybridMultilevel"/>
    <w:tmpl w:val="A76C558A"/>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56A3738F"/>
    <w:multiLevelType w:val="hybridMultilevel"/>
    <w:tmpl w:val="00B69AA4"/>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61816969"/>
    <w:multiLevelType w:val="hybridMultilevel"/>
    <w:tmpl w:val="60528644"/>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650424FA"/>
    <w:multiLevelType w:val="hybridMultilevel"/>
    <w:tmpl w:val="7BBE8B02"/>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6AF8009D"/>
    <w:multiLevelType w:val="hybridMultilevel"/>
    <w:tmpl w:val="CE007C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D5058F1"/>
    <w:multiLevelType w:val="hybridMultilevel"/>
    <w:tmpl w:val="DD5254B8"/>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B13570B"/>
    <w:multiLevelType w:val="hybridMultilevel"/>
    <w:tmpl w:val="221CF246"/>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7"/>
  </w:num>
  <w:num w:numId="3">
    <w:abstractNumId w:val="8"/>
  </w:num>
  <w:num w:numId="4">
    <w:abstractNumId w:val="3"/>
  </w:num>
  <w:num w:numId="5">
    <w:abstractNumId w:val="5"/>
  </w:num>
  <w:num w:numId="6">
    <w:abstractNumId w:val="9"/>
  </w:num>
  <w:num w:numId="7">
    <w:abstractNumId w:val="0"/>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hyphenationZone w:val="4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A4A4F"/>
    <w:rsid w:val="000229C2"/>
    <w:rsid w:val="00023165"/>
    <w:rsid w:val="00024A17"/>
    <w:rsid w:val="00044228"/>
    <w:rsid w:val="0011627D"/>
    <w:rsid w:val="00122450"/>
    <w:rsid w:val="00165E42"/>
    <w:rsid w:val="001F3B52"/>
    <w:rsid w:val="001F64CC"/>
    <w:rsid w:val="00292BAD"/>
    <w:rsid w:val="0033215D"/>
    <w:rsid w:val="003970C1"/>
    <w:rsid w:val="003A6878"/>
    <w:rsid w:val="003E081D"/>
    <w:rsid w:val="003E707B"/>
    <w:rsid w:val="003F13B4"/>
    <w:rsid w:val="003F15A0"/>
    <w:rsid w:val="00412EED"/>
    <w:rsid w:val="00450BB7"/>
    <w:rsid w:val="0047695A"/>
    <w:rsid w:val="004D7F35"/>
    <w:rsid w:val="00522699"/>
    <w:rsid w:val="00533FA1"/>
    <w:rsid w:val="00550671"/>
    <w:rsid w:val="00571ABD"/>
    <w:rsid w:val="005817A3"/>
    <w:rsid w:val="00587FF4"/>
    <w:rsid w:val="005F1921"/>
    <w:rsid w:val="005F480B"/>
    <w:rsid w:val="006127E8"/>
    <w:rsid w:val="006878E7"/>
    <w:rsid w:val="006D7145"/>
    <w:rsid w:val="00702F89"/>
    <w:rsid w:val="00736085"/>
    <w:rsid w:val="007D3FB7"/>
    <w:rsid w:val="007E1582"/>
    <w:rsid w:val="007F615D"/>
    <w:rsid w:val="008875F8"/>
    <w:rsid w:val="00916872"/>
    <w:rsid w:val="009F2094"/>
    <w:rsid w:val="00A068C2"/>
    <w:rsid w:val="00A5144C"/>
    <w:rsid w:val="00A937AF"/>
    <w:rsid w:val="00AD2A5E"/>
    <w:rsid w:val="00AD4BFB"/>
    <w:rsid w:val="00AF529A"/>
    <w:rsid w:val="00B20202"/>
    <w:rsid w:val="00B23CBB"/>
    <w:rsid w:val="00BA6D97"/>
    <w:rsid w:val="00BB0706"/>
    <w:rsid w:val="00BE69FB"/>
    <w:rsid w:val="00C06373"/>
    <w:rsid w:val="00C54D85"/>
    <w:rsid w:val="00C93BC3"/>
    <w:rsid w:val="00CA4AA0"/>
    <w:rsid w:val="00CA571F"/>
    <w:rsid w:val="00CB49AF"/>
    <w:rsid w:val="00CC3EF6"/>
    <w:rsid w:val="00CF5E98"/>
    <w:rsid w:val="00D129F9"/>
    <w:rsid w:val="00D3626B"/>
    <w:rsid w:val="00D67B4C"/>
    <w:rsid w:val="00DA6F2D"/>
    <w:rsid w:val="00DB1F3C"/>
    <w:rsid w:val="00E05B98"/>
    <w:rsid w:val="00E176EF"/>
    <w:rsid w:val="00E3250C"/>
    <w:rsid w:val="00E50460"/>
    <w:rsid w:val="00E604BE"/>
    <w:rsid w:val="00E62734"/>
    <w:rsid w:val="00EA2377"/>
    <w:rsid w:val="00EA4A4F"/>
    <w:rsid w:val="00ED2E04"/>
    <w:rsid w:val="00F56B37"/>
    <w:rsid w:val="00FB608F"/>
    <w:rsid w:val="00FC72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A7AEA"/>
  <w15:docId w15:val="{7A73DA8F-1546-4879-91FC-DEF7AA499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56B37"/>
    <w:pPr>
      <w:widowControl w:val="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A4A4F"/>
    <w:pPr>
      <w:ind w:leftChars="200" w:left="480"/>
    </w:pPr>
  </w:style>
  <w:style w:type="paragraph" w:styleId="Textodeglobo">
    <w:name w:val="Balloon Text"/>
    <w:basedOn w:val="Normal"/>
    <w:link w:val="TextodegloboCar"/>
    <w:uiPriority w:val="99"/>
    <w:semiHidden/>
    <w:unhideWhenUsed/>
    <w:rsid w:val="00EA4A4F"/>
    <w:rPr>
      <w:rFonts w:asciiTheme="majorHAnsi" w:eastAsiaTheme="majorEastAsia" w:hAnsiTheme="majorHAnsi" w:cstheme="majorBidi"/>
      <w:sz w:val="16"/>
      <w:szCs w:val="16"/>
    </w:rPr>
  </w:style>
  <w:style w:type="character" w:customStyle="1" w:styleId="TextodegloboCar">
    <w:name w:val="Texto de globo Car"/>
    <w:basedOn w:val="Fuentedeprrafopredeter"/>
    <w:link w:val="Textodeglobo"/>
    <w:uiPriority w:val="99"/>
    <w:semiHidden/>
    <w:rsid w:val="00EA4A4F"/>
    <w:rPr>
      <w:rFonts w:asciiTheme="majorHAnsi" w:eastAsiaTheme="majorEastAsia" w:hAnsiTheme="majorHAnsi" w:cstheme="majorBidi"/>
      <w:sz w:val="16"/>
      <w:szCs w:val="16"/>
    </w:rPr>
  </w:style>
  <w:style w:type="table" w:styleId="Tablaconcuadrcula">
    <w:name w:val="Table Grid"/>
    <w:basedOn w:val="Tablanormal"/>
    <w:uiPriority w:val="59"/>
    <w:rsid w:val="00476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87FF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694</TotalTime>
  <Pages>2</Pages>
  <Words>407</Words>
  <Characters>2244</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Gonzalo Almeida</cp:lastModifiedBy>
  <cp:revision>17</cp:revision>
  <dcterms:created xsi:type="dcterms:W3CDTF">2013-06-30T22:18:00Z</dcterms:created>
  <dcterms:modified xsi:type="dcterms:W3CDTF">2017-02-16T19:15:00Z</dcterms:modified>
</cp:coreProperties>
</file>