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5D" w:rsidRPr="00527A25" w:rsidRDefault="00E15F8E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 w:val="24"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 w:val="24"/>
          <w:szCs w:val="22"/>
          <w:lang w:val="es-MX"/>
        </w:rPr>
        <w:t>MEJORAMIENTO</w:t>
      </w:r>
      <w:r w:rsidR="00C80C5D" w:rsidRPr="00527A25">
        <w:rPr>
          <w:rFonts w:ascii="Century Gothic" w:hAnsi="Century Gothic"/>
          <w:b/>
          <w:sz w:val="24"/>
          <w:szCs w:val="22"/>
          <w:lang w:val="es-MX"/>
        </w:rPr>
        <w:t xml:space="preserve">   </w:t>
      </w:r>
      <w:r>
        <w:rPr>
          <w:rFonts w:ascii="Century Gothic" w:hAnsi="Century Gothic"/>
          <w:b/>
          <w:sz w:val="24"/>
          <w:szCs w:val="22"/>
          <w:lang w:val="es-MX"/>
        </w:rPr>
        <w:t>MARZO/2017</w:t>
      </w:r>
    </w:p>
    <w:p w:rsidR="00C80C5D" w:rsidRDefault="00C933A3" w:rsidP="00527A25">
      <w:pPr>
        <w:pStyle w:val="Textoindependiente"/>
        <w:ind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NOMBRE…………………………………………………………..</w:t>
      </w:r>
      <w:r w:rsidR="00527A25">
        <w:rPr>
          <w:rFonts w:ascii="Century Gothic" w:hAnsi="Century Gothic"/>
          <w:b/>
          <w:szCs w:val="22"/>
          <w:lang w:val="es-MX"/>
        </w:rPr>
        <w:t xml:space="preserve">       </w:t>
      </w:r>
      <w:proofErr w:type="gramStart"/>
      <w:r>
        <w:rPr>
          <w:rFonts w:ascii="Century Gothic" w:hAnsi="Century Gothic"/>
          <w:b/>
          <w:szCs w:val="22"/>
          <w:lang w:val="es-MX"/>
        </w:rPr>
        <w:t>PARALELO …</w:t>
      </w:r>
      <w:proofErr w:type="gramEnd"/>
      <w:r>
        <w:rPr>
          <w:rFonts w:ascii="Century Gothic" w:hAnsi="Century Gothic"/>
          <w:b/>
          <w:szCs w:val="22"/>
          <w:lang w:val="es-MX"/>
        </w:rPr>
        <w:t>……..</w:t>
      </w:r>
    </w:p>
    <w:p w:rsidR="00C80C5D" w:rsidRDefault="00C80C5D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</w:p>
    <w:p w:rsidR="00EC761B" w:rsidRDefault="00EC761B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EC761B" w:rsidRDefault="004A216C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="00EC761B">
        <w:rPr>
          <w:sz w:val="18"/>
          <w:szCs w:val="18"/>
        </w:rPr>
        <w:t>econozco que el presente examen está diseñado para ser resuelto de manera individual,</w:t>
      </w:r>
      <w:r>
        <w:rPr>
          <w:sz w:val="18"/>
          <w:szCs w:val="18"/>
        </w:rPr>
        <w:t xml:space="preserve"> y</w:t>
      </w:r>
      <w:r w:rsidR="00EC761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no se permite la ayuda de fuentes no autorizadas ni copiar.    </w:t>
      </w:r>
      <w:r w:rsidR="00EC761B">
        <w:rPr>
          <w:sz w:val="18"/>
          <w:szCs w:val="18"/>
        </w:rPr>
        <w:t xml:space="preserve"> 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527A25" w:rsidRDefault="00527A25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</w:p>
    <w:p w:rsidR="00C933A3" w:rsidRPr="004A216C" w:rsidRDefault="00C933A3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_________________________________________________</w:t>
      </w:r>
    </w:p>
    <w:p w:rsidR="00C933A3" w:rsidRDefault="00C933A3" w:rsidP="00C933A3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EC761B" w:rsidRPr="00C933A3" w:rsidRDefault="005412D1" w:rsidP="005412D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PRIMER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0910BD" w:rsidRPr="000910BD" w:rsidRDefault="006D055F" w:rsidP="000910BD">
      <w:pPr>
        <w:jc w:val="both"/>
        <w:rPr>
          <w:rFonts w:ascii="Century Gothic" w:eastAsiaTheme="minorEastAsia" w:hAnsi="Century Gothic" w:cs="Arial"/>
        </w:rPr>
      </w:pPr>
      <w:r>
        <w:rPr>
          <w:rFonts w:ascii="Century Gothic" w:eastAsiaTheme="minorEastAsia" w:hAnsi="Century Gothic" w:cs="Arial"/>
        </w:rPr>
        <w:t>Un material conductor pobre</w:t>
      </w:r>
      <w:r w:rsidR="000910BD" w:rsidRPr="000910BD">
        <w:rPr>
          <w:rFonts w:ascii="Century Gothic" w:eastAsiaTheme="minorEastAsia" w:hAnsi="Century Gothic" w:cs="Arial"/>
        </w:rPr>
        <w:t xml:space="preserve"> </w:t>
      </w:r>
      <w:r w:rsidR="00030C35">
        <w:rPr>
          <w:rFonts w:ascii="Century Gothic" w:eastAsiaTheme="minorEastAsia" w:hAnsi="Century Gothic" w:cs="Arial"/>
        </w:rPr>
        <w:t xml:space="preserve">tiene una impedancia intrínseca de </w:t>
      </w:r>
      <m:oMath>
        <m:r>
          <w:rPr>
            <w:rFonts w:ascii="Cambria Math" w:eastAsiaTheme="minorEastAsia" w:hAnsi="Cambria Math" w:cs="Arial"/>
          </w:rPr>
          <m:t>η=200≮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30</m:t>
            </m:r>
          </m:e>
          <m:sup>
            <m:r>
              <w:rPr>
                <w:rFonts w:ascii="Cambria Math" w:eastAsiaTheme="minorEastAsia" w:hAnsi="Cambria Math" w:cs="Arial"/>
              </w:rPr>
              <m:t>∘</m:t>
            </m:r>
          </m:sup>
        </m:sSup>
        <m:r>
          <w:rPr>
            <w:rFonts w:ascii="Cambria Math" w:eastAsiaTheme="minorEastAsia" w:hAnsi="Cambria Math" w:cs="Arial"/>
          </w:rPr>
          <m:t xml:space="preserve"> </m:t>
        </m:r>
      </m:oMath>
      <w:r w:rsidR="00030C35">
        <w:rPr>
          <w:rFonts w:ascii="Century Gothic" w:eastAsiaTheme="minorEastAsia" w:hAnsi="Century Gothic" w:cs="Arial"/>
        </w:rPr>
        <w:t xml:space="preserve">a una frecuencia dada. A dicha frecuencia se propaga una onda plana con la componente magnética dada por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H</m:t>
            </m:r>
          </m:e>
          <m:sub>
            <m:r>
              <w:rPr>
                <w:rFonts w:ascii="Cambria Math" w:eastAsiaTheme="minorEastAsia" w:hAnsi="Cambria Math" w:cs="Arial"/>
              </w:rPr>
              <m:t>y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z</m:t>
            </m:r>
          </m:e>
        </m:d>
        <m:r>
          <w:rPr>
            <w:rFonts w:ascii="Cambria Math" w:eastAsiaTheme="minorEastAsia" w:hAnsi="Cambria Math" w:cs="Arial"/>
          </w:rPr>
          <m:t>=10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</w:rPr>
              <m:t>-αz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</w:rPr>
              <m:t>-j</m:t>
            </m:r>
            <m:f>
              <m:fPr>
                <m:type m:val="skw"/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z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2</m:t>
                </m:r>
              </m:den>
            </m:f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f>
              <m:fPr>
                <m:type m:val="lin"/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m</m:t>
                </m:r>
              </m:den>
            </m:f>
          </m:e>
        </m:d>
      </m:oMath>
      <w:r w:rsidR="00030C35">
        <w:rPr>
          <w:rFonts w:ascii="Century Gothic" w:eastAsiaTheme="minorEastAsia" w:hAnsi="Century Gothic" w:cs="Arial"/>
        </w:rPr>
        <w:t xml:space="preserve"> , encuentre la profundidad de penetración (profundidad pelicular) </w:t>
      </w:r>
      <m:oMath>
        <m:r>
          <w:rPr>
            <w:rFonts w:ascii="Cambria Math" w:eastAsiaTheme="minorEastAsia" w:hAnsi="Cambria Math" w:cs="Arial"/>
          </w:rPr>
          <m:t>δ .</m:t>
        </m:r>
      </m:oMath>
    </w:p>
    <w:p w:rsidR="00C933A3" w:rsidRPr="000910BD" w:rsidRDefault="00C933A3" w:rsidP="00C933A3">
      <w:pPr>
        <w:pStyle w:val="Textoindependiente"/>
        <w:rPr>
          <w:rFonts w:ascii="Century Gothic" w:hAnsi="Century Gothic"/>
          <w:sz w:val="24"/>
          <w:szCs w:val="22"/>
        </w:rPr>
      </w:pPr>
    </w:p>
    <w:p w:rsidR="00C933A3" w:rsidRPr="009D3F09" w:rsidRDefault="00C933A3" w:rsidP="00C933A3">
      <w:pPr>
        <w:pStyle w:val="Textoindependiente"/>
        <w:rPr>
          <w:rFonts w:ascii="Century Gothic" w:hAnsi="Century Gothic"/>
          <w:sz w:val="24"/>
          <w:szCs w:val="22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3A2BB7" w:rsidRDefault="003A2BB7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Default="00C933A3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C933A3" w:rsidRPr="00C933A3" w:rsidRDefault="00C933A3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lastRenderedPageBreak/>
        <w:t>SEGUNDO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B8452B" w:rsidRPr="00B8452B" w:rsidRDefault="00B8452B" w:rsidP="00B8452B">
      <w:pPr>
        <w:jc w:val="both"/>
        <w:rPr>
          <w:rFonts w:ascii="Century Gothic" w:eastAsiaTheme="minorEastAsia" w:hAnsi="Century Gothic" w:cs="Arial"/>
        </w:rPr>
      </w:pPr>
      <w:r w:rsidRPr="00B8452B">
        <w:rPr>
          <w:rFonts w:ascii="Century Gothic" w:eastAsiaTheme="minorEastAsia" w:hAnsi="Century Gothic" w:cs="Arial"/>
        </w:rPr>
        <w:t>Demuestre que si</w:t>
      </w:r>
      <w:r w:rsidRPr="00B8452B">
        <w:rPr>
          <w:rFonts w:ascii="Century Gothic" w:eastAsiaTheme="minorEastAsia" w:hAnsi="Century Gothic" w:cs="Arial"/>
        </w:rPr>
        <w:t xml:space="preserve"> </w:t>
      </w:r>
      <w:r w:rsidRPr="00B8452B">
        <w:rPr>
          <w:rFonts w:ascii="Century Gothic" w:eastAsiaTheme="minorEastAsia" w:hAnsi="Century Gothic" w:cs="Arial"/>
        </w:rPr>
        <w:t xml:space="preserve">en una Línea de Transmisión </w:t>
      </w:r>
      <w:r w:rsidRPr="00B8452B">
        <w:rPr>
          <w:rFonts w:ascii="Century Gothic" w:eastAsiaTheme="minorEastAsia" w:hAnsi="Century Gothic" w:cs="Arial"/>
          <w:position w:val="-16"/>
        </w:rPr>
        <w:object w:dxaOrig="224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24.75pt" o:ole="">
            <v:imagedata r:id="rId8" o:title=""/>
          </v:shape>
          <o:OLEObject Type="Embed" ProgID="Equation.3" ShapeID="_x0000_i1025" DrawAspect="Content" ObjectID="_1549869377" r:id="rId9"/>
        </w:object>
      </w:r>
      <w:r w:rsidRPr="00B8452B">
        <w:rPr>
          <w:rFonts w:ascii="Century Gothic" w:eastAsiaTheme="minorEastAsia" w:hAnsi="Century Gothic" w:cs="Arial"/>
        </w:rPr>
        <w:t xml:space="preserve"> entonces, la constante de atenuación es </w:t>
      </w:r>
      <w:r w:rsidRPr="00B8452B">
        <w:rPr>
          <w:rFonts w:ascii="Century Gothic" w:eastAsiaTheme="minorEastAsia" w:hAnsi="Century Gothic" w:cs="Arial"/>
          <w:position w:val="-30"/>
        </w:rPr>
        <w:object w:dxaOrig="1680" w:dyaOrig="680">
          <v:shape id="_x0000_i1026" type="#_x0000_t75" style="width:84pt;height:33.75pt" o:ole="">
            <v:imagedata r:id="rId10" o:title=""/>
          </v:shape>
          <o:OLEObject Type="Embed" ProgID="Equation.3" ShapeID="_x0000_i1026" DrawAspect="Content" ObjectID="_1549869378" r:id="rId11"/>
        </w:object>
      </w:r>
      <w:r w:rsidRPr="00B8452B">
        <w:rPr>
          <w:rFonts w:ascii="Century Gothic" w:eastAsiaTheme="minorEastAsia" w:hAnsi="Century Gothic" w:cs="Arial"/>
        </w:rPr>
        <w:t>.</w:t>
      </w: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B8452B" w:rsidRDefault="00B8452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Pr="00206A0B" w:rsidRDefault="00206A0B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206A0B">
        <w:rPr>
          <w:rFonts w:ascii="Century Gothic" w:hAnsi="Century Gothic"/>
          <w:b/>
          <w:sz w:val="24"/>
          <w:szCs w:val="22"/>
          <w:lang w:val="es-MX"/>
        </w:rPr>
        <w:lastRenderedPageBreak/>
        <w:t>TERCER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(40 puntos)</w:t>
      </w:r>
      <w:bookmarkStart w:id="1" w:name="_GoBack"/>
      <w:bookmarkEnd w:id="1"/>
    </w:p>
    <w:p w:rsidR="003E6FF2" w:rsidRPr="003E6FF2" w:rsidRDefault="003E6FF2" w:rsidP="003E6FF2">
      <w:pPr>
        <w:jc w:val="both"/>
        <w:rPr>
          <w:rFonts w:ascii="Century Gothic" w:hAnsi="Century Gothic" w:cs="Arial"/>
          <w:spacing w:val="-11"/>
        </w:rPr>
      </w:pPr>
      <w:r w:rsidRPr="003E6FF2">
        <w:rPr>
          <w:rFonts w:ascii="Century Gothic" w:hAnsi="Century Gothic" w:cs="Arial"/>
          <w:spacing w:val="-11"/>
        </w:rPr>
        <w:t>Un</w:t>
      </w:r>
      <w:r>
        <w:rPr>
          <w:rFonts w:ascii="Century Gothic" w:hAnsi="Century Gothic" w:cs="Arial"/>
          <w:spacing w:val="-11"/>
        </w:rPr>
        <w:t>a pared</w:t>
      </w:r>
      <w:r w:rsidR="00075B45">
        <w:rPr>
          <w:rFonts w:ascii="Century Gothic" w:hAnsi="Century Gothic" w:cs="Arial"/>
          <w:spacing w:val="-11"/>
        </w:rPr>
        <w:t xml:space="preserve"> está formada</w:t>
      </w:r>
      <w:r w:rsidRPr="003E6FF2">
        <w:rPr>
          <w:rFonts w:ascii="Century Gothic" w:hAnsi="Century Gothic" w:cs="Arial"/>
          <w:spacing w:val="-11"/>
        </w:rPr>
        <w:t xml:space="preserve"> por </w:t>
      </w:r>
      <w:r w:rsidR="003A2BB7">
        <w:rPr>
          <w:rFonts w:ascii="Century Gothic" w:hAnsi="Century Gothic" w:cs="Arial"/>
          <w:spacing w:val="-11"/>
        </w:rPr>
        <w:t>dos</w:t>
      </w:r>
      <w:r w:rsidRPr="003E6FF2">
        <w:rPr>
          <w:rFonts w:ascii="Century Gothic" w:hAnsi="Century Gothic" w:cs="Arial"/>
          <w:spacing w:val="-11"/>
        </w:rPr>
        <w:t xml:space="preserve"> capas</w:t>
      </w:r>
      <w:r w:rsidR="00075B45">
        <w:rPr>
          <w:rFonts w:ascii="Century Gothic" w:hAnsi="Century Gothic" w:cs="Arial"/>
          <w:spacing w:val="-11"/>
        </w:rPr>
        <w:t xml:space="preserve"> de material dieléctrico sin pérdidas</w:t>
      </w:r>
      <w:r w:rsidRPr="003E6FF2">
        <w:rPr>
          <w:rFonts w:ascii="Century Gothic" w:hAnsi="Century Gothic" w:cs="Arial"/>
          <w:spacing w:val="-11"/>
        </w:rPr>
        <w:t xml:space="preserve">, las </w:t>
      </w:r>
      <w:r w:rsidR="003A2BB7">
        <w:rPr>
          <w:rFonts w:ascii="Century Gothic" w:hAnsi="Century Gothic" w:cs="Arial"/>
          <w:spacing w:val="-11"/>
        </w:rPr>
        <w:t xml:space="preserve">primera </w:t>
      </w:r>
      <w:r w:rsidRPr="003E6FF2">
        <w:rPr>
          <w:rFonts w:ascii="Century Gothic" w:hAnsi="Century Gothic" w:cs="Arial"/>
          <w:spacing w:val="-11"/>
        </w:rPr>
        <w:t>con d=</w:t>
      </w:r>
      <w:r>
        <w:rPr>
          <w:rFonts w:ascii="Century Gothic" w:hAnsi="Century Gothic" w:cs="Arial"/>
          <w:spacing w:val="-11"/>
        </w:rPr>
        <w:t>2</w:t>
      </w:r>
      <w:r w:rsidRPr="003E6FF2">
        <w:rPr>
          <w:rFonts w:ascii="Century Gothic" w:hAnsi="Century Gothic" w:cs="Arial"/>
          <w:spacing w:val="-11"/>
        </w:rPr>
        <w:t xml:space="preserve">.5 mm de espesor y permitividad relativa </w:t>
      </w:r>
      <m:oMath>
        <m:sSub>
          <m:sSubPr>
            <m:ctrlPr>
              <w:rPr>
                <w:rFonts w:ascii="Cambria Math" w:hAnsi="Century Gothic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ε</m:t>
            </m:r>
          </m:e>
          <m:sub>
            <m:r>
              <w:rPr>
                <w:rFonts w:ascii="Cambria Math" w:hAnsi="Cambria Math" w:cs="Arial"/>
                <w:spacing w:val="-11"/>
              </w:rPr>
              <m:t>r</m:t>
            </m:r>
          </m:sub>
        </m:sSub>
        <m:r>
          <w:rPr>
            <w:rFonts w:ascii="Cambria Math" w:hAnsi="Century Gothic" w:cs="Arial"/>
            <w:spacing w:val="-11"/>
          </w:rPr>
          <m:t>=4</m:t>
        </m:r>
      </m:oMath>
      <w:r w:rsidRPr="003E6FF2">
        <w:rPr>
          <w:rFonts w:ascii="Century Gothic" w:hAnsi="Century Gothic" w:cs="Arial"/>
          <w:spacing w:val="-11"/>
        </w:rPr>
        <w:t xml:space="preserve">4 y la  </w:t>
      </w:r>
      <w:r w:rsidR="003A2BB7">
        <w:rPr>
          <w:rFonts w:ascii="Century Gothic" w:hAnsi="Century Gothic" w:cs="Arial"/>
          <w:spacing w:val="-11"/>
        </w:rPr>
        <w:t>segunda</w:t>
      </w:r>
      <w:r w:rsidRPr="003E6FF2">
        <w:rPr>
          <w:rFonts w:ascii="Century Gothic" w:hAnsi="Century Gothic" w:cs="Arial"/>
          <w:spacing w:val="-11"/>
        </w:rPr>
        <w:t xml:space="preserve"> de espuma sintética con D=1.81 cm de espesor y permitividad relativa </w:t>
      </w:r>
      <m:oMath>
        <m:sSub>
          <m:sSubPr>
            <m:ctrlPr>
              <w:rPr>
                <w:rFonts w:ascii="Cambria Math" w:hAnsi="Century Gothic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ε</m:t>
            </m:r>
          </m:e>
          <m:sub>
            <m:r>
              <w:rPr>
                <w:rFonts w:ascii="Cambria Math" w:hAnsi="Cambria Math" w:cs="Arial"/>
                <w:spacing w:val="-11"/>
              </w:rPr>
              <m:t>r</m:t>
            </m:r>
          </m:sub>
        </m:sSub>
        <m:r>
          <w:rPr>
            <w:rFonts w:ascii="Cambria Math" w:hAnsi="Century Gothic" w:cs="Arial"/>
            <w:spacing w:val="-11"/>
          </w:rPr>
          <m:t>=</m:t>
        </m:r>
      </m:oMath>
      <w:r w:rsidRPr="003E6FF2">
        <w:rPr>
          <w:rFonts w:ascii="Century Gothic" w:hAnsi="Century Gothic" w:cs="Arial"/>
          <w:spacing w:val="-11"/>
        </w:rPr>
        <w:t xml:space="preserve">1.1. Calcule </w:t>
      </w:r>
      <w:r w:rsidR="00075B45">
        <w:rPr>
          <w:rFonts w:ascii="Century Gothic" w:hAnsi="Century Gothic" w:cs="Arial"/>
          <w:spacing w:val="-11"/>
        </w:rPr>
        <w:t xml:space="preserve">la amplitud de la onda </w:t>
      </w:r>
      <w:r w:rsidR="003A2BB7">
        <w:rPr>
          <w:rFonts w:ascii="Century Gothic" w:hAnsi="Century Gothic" w:cs="Arial"/>
          <w:spacing w:val="-11"/>
        </w:rPr>
        <w:t>Transmitida al otro lado de la pared</w:t>
      </w:r>
      <w:r w:rsidR="00075B45">
        <w:rPr>
          <w:rFonts w:ascii="Century Gothic" w:hAnsi="Century Gothic" w:cs="Arial"/>
          <w:spacing w:val="-11"/>
        </w:rPr>
        <w:t xml:space="preserve">, si una onda  </w:t>
      </w:r>
      <w:r w:rsidR="003A2BB7">
        <w:rPr>
          <w:rFonts w:ascii="Century Gothic" w:hAnsi="Century Gothic" w:cs="Arial"/>
          <w:spacing w:val="-11"/>
        </w:rPr>
        <w:t>de</w:t>
      </w:r>
      <w:r w:rsidR="00075B45">
        <w:rPr>
          <w:rFonts w:ascii="Century Gothic" w:hAnsi="Century Gothic" w:cs="Arial"/>
          <w:spacing w:val="-11"/>
        </w:rPr>
        <w:t xml:space="preserve"> </w:t>
      </w:r>
      <m:oMath>
        <m:r>
          <w:rPr>
            <w:rFonts w:ascii="Cambria Math" w:hAnsi="Cambria Math" w:cs="Arial"/>
            <w:spacing w:val="-11"/>
          </w:rPr>
          <m:t>f=1GHz</m:t>
        </m:r>
      </m:oMath>
      <w:r w:rsidR="00075B45">
        <w:rPr>
          <w:rFonts w:ascii="Century Gothic" w:hAnsi="Century Gothic" w:cs="Arial"/>
          <w:spacing w:val="-11"/>
        </w:rPr>
        <w:t xml:space="preserve"> incide normalmente desde el aire.</w:t>
      </w:r>
    </w:p>
    <w:p w:rsidR="00C933A3" w:rsidRPr="003E6FF2" w:rsidRDefault="00B8452B" w:rsidP="003E6FF2">
      <w:pPr>
        <w:pStyle w:val="Textoindependiente"/>
        <w:rPr>
          <w:rFonts w:ascii="Century Gothic" w:hAnsi="Century Gothic"/>
          <w:sz w:val="24"/>
          <w:szCs w:val="22"/>
        </w:rPr>
      </w:pPr>
      <w:r>
        <w:rPr>
          <w:rFonts w:ascii="Century Gothic" w:hAnsi="Century Gothic"/>
          <w:noProof/>
          <w:sz w:val="24"/>
          <w:szCs w:val="22"/>
          <w:lang w:val="es-EC" w:eastAsia="es-EC"/>
        </w:rPr>
        <w:drawing>
          <wp:inline distT="0" distB="0" distL="0" distR="0">
            <wp:extent cx="1752600" cy="3714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33A3" w:rsidRPr="003E6FF2" w:rsidSect="005C007D">
      <w:headerReference w:type="default" r:id="rId13"/>
      <w:pgSz w:w="12240" w:h="15840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6E7" w:rsidRDefault="00FC46E7" w:rsidP="00527A25">
      <w:r>
        <w:separator/>
      </w:r>
    </w:p>
  </w:endnote>
  <w:endnote w:type="continuationSeparator" w:id="0">
    <w:p w:rsidR="00FC46E7" w:rsidRDefault="00FC46E7" w:rsidP="0052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6E7" w:rsidRDefault="00FC46E7" w:rsidP="00527A25">
      <w:r>
        <w:separator/>
      </w:r>
    </w:p>
  </w:footnote>
  <w:footnote w:type="continuationSeparator" w:id="0">
    <w:p w:rsidR="00FC46E7" w:rsidRDefault="00FC46E7" w:rsidP="00527A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A25" w:rsidRPr="00527A25" w:rsidRDefault="00527A25" w:rsidP="00527A25">
    <w:pPr>
      <w:pStyle w:val="Textoindependiente"/>
      <w:ind w:left="1560" w:hanging="1701"/>
      <w:jc w:val="center"/>
      <w:rPr>
        <w:rFonts w:ascii="Century Gothic" w:hAnsi="Century Gothic"/>
        <w:b/>
        <w:sz w:val="28"/>
        <w:szCs w:val="22"/>
        <w:lang w:val="es-MX"/>
      </w:rPr>
    </w:pPr>
    <w:r w:rsidRPr="00527A25">
      <w:rPr>
        <w:rFonts w:ascii="Century Gothic" w:hAnsi="Century Gothic"/>
        <w:b/>
        <w:noProof/>
        <w:sz w:val="28"/>
        <w:szCs w:val="22"/>
        <w:lang w:val="es-EC" w:eastAsia="es-EC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-640080</wp:posOffset>
          </wp:positionH>
          <wp:positionV relativeFrom="paragraph">
            <wp:posOffset>-107950</wp:posOffset>
          </wp:positionV>
          <wp:extent cx="1268730" cy="429260"/>
          <wp:effectExtent l="19050" t="0" r="7620" b="0"/>
          <wp:wrapThrough wrapText="bothSides">
            <wp:wrapPolygon edited="0">
              <wp:start x="2919" y="0"/>
              <wp:lineTo x="-324" y="11503"/>
              <wp:lineTo x="-324" y="14379"/>
              <wp:lineTo x="2270" y="15337"/>
              <wp:lineTo x="3243" y="21089"/>
              <wp:lineTo x="5514" y="21089"/>
              <wp:lineTo x="21730" y="21089"/>
              <wp:lineTo x="21405" y="15337"/>
              <wp:lineTo x="21730" y="11503"/>
              <wp:lineTo x="21730" y="0"/>
              <wp:lineTo x="4865" y="0"/>
              <wp:lineTo x="2919" y="0"/>
            </wp:wrapPolygon>
          </wp:wrapThrough>
          <wp:docPr id="6" name="Imagen 1" descr="http://www.espol.edu.ec/espol/infopages/imgwebsites/fie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pol.edu.ec/espol/infopages/imgwebsites/fiec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730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27A25">
      <w:rPr>
        <w:rFonts w:ascii="Century Gothic" w:hAnsi="Century Gothic"/>
        <w:b/>
        <w:sz w:val="28"/>
        <w:szCs w:val="22"/>
        <w:lang w:val="es-MX"/>
      </w:rPr>
      <w:t>TEORÍA ELECTROMAGNÉTICA II</w:t>
    </w:r>
  </w:p>
  <w:p w:rsidR="00527A25" w:rsidRDefault="00527A2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92037"/>
    <w:multiLevelType w:val="hybridMultilevel"/>
    <w:tmpl w:val="9A3456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6F94"/>
    <w:multiLevelType w:val="hybridMultilevel"/>
    <w:tmpl w:val="C7160E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AC7ABF"/>
    <w:multiLevelType w:val="hybridMultilevel"/>
    <w:tmpl w:val="1B9479E6"/>
    <w:lvl w:ilvl="0" w:tplc="CBCCEE06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F1EFC"/>
    <w:multiLevelType w:val="hybridMultilevel"/>
    <w:tmpl w:val="BE44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12627"/>
    <w:multiLevelType w:val="hybridMultilevel"/>
    <w:tmpl w:val="C8284B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720"/>
    <w:rsid w:val="00030C35"/>
    <w:rsid w:val="00053DBB"/>
    <w:rsid w:val="00075B45"/>
    <w:rsid w:val="000910BD"/>
    <w:rsid w:val="000D6999"/>
    <w:rsid w:val="00182EA3"/>
    <w:rsid w:val="00190CC2"/>
    <w:rsid w:val="00206A0B"/>
    <w:rsid w:val="00273F4C"/>
    <w:rsid w:val="003A2BB7"/>
    <w:rsid w:val="003E6FF2"/>
    <w:rsid w:val="004A216C"/>
    <w:rsid w:val="004A76FE"/>
    <w:rsid w:val="004C51A9"/>
    <w:rsid w:val="0050224C"/>
    <w:rsid w:val="00505EDD"/>
    <w:rsid w:val="00527A25"/>
    <w:rsid w:val="005412D1"/>
    <w:rsid w:val="005C007D"/>
    <w:rsid w:val="006363B1"/>
    <w:rsid w:val="0064382C"/>
    <w:rsid w:val="006D055F"/>
    <w:rsid w:val="006E2D86"/>
    <w:rsid w:val="0086587D"/>
    <w:rsid w:val="008C42CB"/>
    <w:rsid w:val="008E572F"/>
    <w:rsid w:val="009D3F09"/>
    <w:rsid w:val="009D4B35"/>
    <w:rsid w:val="00A16B60"/>
    <w:rsid w:val="00A232F4"/>
    <w:rsid w:val="00A341C9"/>
    <w:rsid w:val="00AE3CF3"/>
    <w:rsid w:val="00B161A1"/>
    <w:rsid w:val="00B42720"/>
    <w:rsid w:val="00B5570F"/>
    <w:rsid w:val="00B8452B"/>
    <w:rsid w:val="00BA4431"/>
    <w:rsid w:val="00BC283C"/>
    <w:rsid w:val="00C546EA"/>
    <w:rsid w:val="00C7624D"/>
    <w:rsid w:val="00C80C5D"/>
    <w:rsid w:val="00C933A3"/>
    <w:rsid w:val="00CA3EF9"/>
    <w:rsid w:val="00DA6C24"/>
    <w:rsid w:val="00E15F8E"/>
    <w:rsid w:val="00E5676B"/>
    <w:rsid w:val="00E62416"/>
    <w:rsid w:val="00EC761B"/>
    <w:rsid w:val="00ED75B2"/>
    <w:rsid w:val="00F30F4B"/>
    <w:rsid w:val="00F32135"/>
    <w:rsid w:val="00FC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A80F25-6576-4A44-9C70-5655F497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unhideWhenUsed/>
    <w:rsid w:val="00EC761B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C761B"/>
    <w:rPr>
      <w:rFonts w:ascii="Tahoma" w:eastAsia="Times New Roman" w:hAnsi="Tahoma" w:cs="Times New Roman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412D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12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2D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910B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s-EC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527A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27A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BE0C2-E0E3-4DE5-A75C-937302D96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237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Washington Adolfo Medina Moreira</cp:lastModifiedBy>
  <cp:revision>3</cp:revision>
  <cp:lastPrinted>2013-08-28T14:33:00Z</cp:lastPrinted>
  <dcterms:created xsi:type="dcterms:W3CDTF">2017-03-01T14:37:00Z</dcterms:created>
  <dcterms:modified xsi:type="dcterms:W3CDTF">2017-03-01T15:30:00Z</dcterms:modified>
</cp:coreProperties>
</file>