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26F" w:rsidRDefault="0050226F">
      <w:bookmarkStart w:id="0" w:name="_Hlk505341370"/>
      <w:bookmarkEnd w:id="0"/>
    </w:p>
    <w:p w:rsidR="00AC2712" w:rsidRDefault="00AC2712" w:rsidP="00C45C74">
      <w:pPr>
        <w:tabs>
          <w:tab w:val="left" w:pos="9000"/>
        </w:tabs>
        <w:ind w:right="-660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AC2712" w:rsidRDefault="00AC2712" w:rsidP="00C45C74">
      <w:pPr>
        <w:tabs>
          <w:tab w:val="left" w:pos="9000"/>
        </w:tabs>
        <w:ind w:right="-660"/>
        <w:jc w:val="both"/>
        <w:rPr>
          <w:rFonts w:asciiTheme="minorHAnsi" w:hAnsiTheme="minorHAnsi" w:cstheme="minorHAnsi"/>
          <w:b/>
          <w:sz w:val="18"/>
          <w:szCs w:val="18"/>
        </w:rPr>
      </w:pPr>
      <w:r w:rsidRPr="00AC2712">
        <w:rPr>
          <w:noProof/>
        </w:rPr>
        <w:drawing>
          <wp:inline distT="0" distB="0" distL="0" distR="0">
            <wp:extent cx="6299200" cy="202692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FBA" w:rsidRDefault="00D55FBA" w:rsidP="000A7C87">
      <w:pPr>
        <w:spacing w:line="220" w:lineRule="exact"/>
        <w:ind w:right="-426"/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1" w:name="_Hlk491364710"/>
    </w:p>
    <w:p w:rsidR="000A7C87" w:rsidRPr="00931B58" w:rsidRDefault="000A7C87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A7C87">
        <w:rPr>
          <w:rFonts w:asciiTheme="minorHAnsi" w:hAnsiTheme="minorHAnsi" w:cstheme="minorHAnsi"/>
          <w:b/>
          <w:sz w:val="20"/>
          <w:szCs w:val="20"/>
        </w:rPr>
        <w:t>TEMA 1 (</w:t>
      </w:r>
      <w:r w:rsidRPr="00931B58">
        <w:rPr>
          <w:rFonts w:asciiTheme="minorHAnsi" w:hAnsiTheme="minorHAnsi" w:cstheme="minorHAnsi"/>
          <w:sz w:val="20"/>
          <w:szCs w:val="20"/>
        </w:rPr>
        <w:t>5 puntos)</w:t>
      </w:r>
    </w:p>
    <w:p w:rsidR="000A7C87" w:rsidRPr="00D55FBA" w:rsidRDefault="000A7C87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A7C87">
        <w:rPr>
          <w:rFonts w:asciiTheme="minorHAnsi" w:hAnsiTheme="minorHAnsi" w:cstheme="minorHAnsi"/>
          <w:sz w:val="20"/>
          <w:szCs w:val="20"/>
        </w:rPr>
        <w:t xml:space="preserve">Defina que es riesgo de auditoría y cuáles son los tipos de riesgo que involucra. </w:t>
      </w:r>
      <w:r w:rsidRPr="00D55FBA">
        <w:rPr>
          <w:rFonts w:asciiTheme="minorHAnsi" w:hAnsiTheme="minorHAnsi" w:cstheme="minorHAnsi"/>
          <w:sz w:val="20"/>
          <w:szCs w:val="20"/>
        </w:rPr>
        <w:t xml:space="preserve">Explique </w:t>
      </w:r>
      <w:r w:rsidR="00B837F9" w:rsidRPr="00D55FBA">
        <w:rPr>
          <w:rFonts w:asciiTheme="minorHAnsi" w:hAnsiTheme="minorHAnsi" w:cstheme="minorHAnsi"/>
          <w:sz w:val="20"/>
          <w:szCs w:val="20"/>
        </w:rPr>
        <w:t xml:space="preserve">brevemente </w:t>
      </w:r>
      <w:r w:rsidRPr="00D55FBA">
        <w:rPr>
          <w:rFonts w:asciiTheme="minorHAnsi" w:hAnsiTheme="minorHAnsi" w:cstheme="minorHAnsi"/>
          <w:sz w:val="20"/>
          <w:szCs w:val="20"/>
        </w:rPr>
        <w:t xml:space="preserve">cada uno  </w:t>
      </w:r>
    </w:p>
    <w:p w:rsidR="00D55FBA" w:rsidRP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Pr="000A7C87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0A7C87" w:rsidRPr="000A7C87" w:rsidRDefault="000A7C87" w:rsidP="00663646">
      <w:pPr>
        <w:spacing w:line="220" w:lineRule="exact"/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460B96" w:rsidRPr="00931B58" w:rsidRDefault="00460B96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b/>
          <w:sz w:val="20"/>
          <w:szCs w:val="20"/>
        </w:rPr>
        <w:t>TEMA 2 (</w:t>
      </w:r>
      <w:r w:rsidR="00B94361" w:rsidRPr="00931B58">
        <w:rPr>
          <w:rFonts w:asciiTheme="minorHAnsi" w:hAnsiTheme="minorHAnsi" w:cstheme="minorHAnsi"/>
          <w:sz w:val="20"/>
          <w:szCs w:val="20"/>
        </w:rPr>
        <w:t>3</w:t>
      </w:r>
      <w:r w:rsidRPr="00931B58">
        <w:rPr>
          <w:rFonts w:asciiTheme="minorHAnsi" w:hAnsiTheme="minorHAnsi" w:cstheme="minorHAnsi"/>
          <w:sz w:val="20"/>
          <w:szCs w:val="20"/>
        </w:rPr>
        <w:t xml:space="preserve"> puntos)</w:t>
      </w:r>
    </w:p>
    <w:p w:rsidR="00460B96" w:rsidRPr="00B94361" w:rsidRDefault="00460B96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B94361">
        <w:rPr>
          <w:rFonts w:asciiTheme="minorHAnsi" w:hAnsiTheme="minorHAnsi" w:cstheme="minorHAnsi"/>
          <w:sz w:val="20"/>
          <w:szCs w:val="20"/>
        </w:rPr>
        <w:t>La validez de la evidencia depende de las circunstancias en que se recibió, cite al menos tres (3) casos en que la evidencia tiene mayor validez para el auditor</w:t>
      </w:r>
    </w:p>
    <w:p w:rsidR="00460B96" w:rsidRDefault="00460B96" w:rsidP="00663646">
      <w:pPr>
        <w:spacing w:line="220" w:lineRule="exact"/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Pr="00091ED6" w:rsidRDefault="00D55FBA" w:rsidP="00663646">
      <w:pPr>
        <w:spacing w:line="220" w:lineRule="exact"/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bookmarkEnd w:id="1"/>
    <w:p w:rsidR="002673DE" w:rsidRPr="00931B58" w:rsidRDefault="002673DE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b/>
          <w:sz w:val="20"/>
          <w:szCs w:val="20"/>
        </w:rPr>
        <w:t xml:space="preserve">TEMA </w:t>
      </w:r>
      <w:proofErr w:type="gramStart"/>
      <w:r w:rsidR="00E17CE0" w:rsidRPr="00091ED6">
        <w:rPr>
          <w:rFonts w:asciiTheme="minorHAnsi" w:hAnsiTheme="minorHAnsi" w:cstheme="minorHAnsi"/>
          <w:b/>
          <w:sz w:val="20"/>
          <w:szCs w:val="20"/>
        </w:rPr>
        <w:t>3</w:t>
      </w:r>
      <w:r w:rsidRPr="00091ED6">
        <w:rPr>
          <w:rFonts w:asciiTheme="minorHAnsi" w:hAnsiTheme="minorHAnsi" w:cstheme="minorHAnsi"/>
          <w:b/>
          <w:sz w:val="20"/>
          <w:szCs w:val="20"/>
        </w:rPr>
        <w:t xml:space="preserve">  (</w:t>
      </w:r>
      <w:proofErr w:type="gramEnd"/>
      <w:r w:rsidR="00091ED6" w:rsidRPr="00931B58">
        <w:rPr>
          <w:rFonts w:asciiTheme="minorHAnsi" w:hAnsiTheme="minorHAnsi" w:cstheme="minorHAnsi"/>
          <w:sz w:val="20"/>
          <w:szCs w:val="20"/>
        </w:rPr>
        <w:t>5</w:t>
      </w:r>
      <w:r w:rsidRPr="00931B58">
        <w:rPr>
          <w:rFonts w:asciiTheme="minorHAnsi" w:hAnsiTheme="minorHAnsi" w:cstheme="minorHAnsi"/>
          <w:sz w:val="20"/>
          <w:szCs w:val="20"/>
        </w:rPr>
        <w:t xml:space="preserve"> puntos)</w:t>
      </w:r>
    </w:p>
    <w:p w:rsidR="002673DE" w:rsidRPr="00D55FBA" w:rsidRDefault="002673DE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B94361">
        <w:rPr>
          <w:rFonts w:asciiTheme="minorHAnsi" w:hAnsiTheme="minorHAnsi" w:cstheme="minorHAnsi"/>
          <w:sz w:val="20"/>
          <w:szCs w:val="20"/>
        </w:rPr>
        <w:t>Anote tres de las técnicas de auditoría que son utilizadas para recabar la evidencia y fundamentar su informe y la descripción o utilidad de las mismas</w:t>
      </w:r>
      <w:r w:rsidR="00E67E19" w:rsidRPr="00D55FBA">
        <w:rPr>
          <w:rFonts w:asciiTheme="minorHAnsi" w:hAnsiTheme="minorHAnsi" w:cstheme="minorHAnsi"/>
          <w:sz w:val="20"/>
          <w:szCs w:val="20"/>
        </w:rPr>
        <w:t>. Explique</w:t>
      </w:r>
      <w:r w:rsidR="000A7C87" w:rsidRPr="00D55FBA">
        <w:rPr>
          <w:rFonts w:asciiTheme="minorHAnsi" w:hAnsiTheme="minorHAnsi" w:cstheme="minorHAnsi"/>
          <w:sz w:val="20"/>
          <w:szCs w:val="20"/>
        </w:rPr>
        <w:t xml:space="preserve"> cada una</w:t>
      </w:r>
    </w:p>
    <w:p w:rsidR="002673DE" w:rsidRPr="00091ED6" w:rsidRDefault="002673DE" w:rsidP="00663646">
      <w:pPr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2673DE" w:rsidRDefault="002673DE" w:rsidP="00663646">
      <w:pPr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Default="00D55FBA" w:rsidP="00663646">
      <w:pPr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Default="00D55FBA" w:rsidP="00663646">
      <w:pPr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55FBA" w:rsidRPr="00091ED6" w:rsidRDefault="00D55FBA" w:rsidP="00663646">
      <w:pPr>
        <w:ind w:right="-143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2673DE" w:rsidRPr="00931B58" w:rsidRDefault="002673DE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b/>
          <w:sz w:val="20"/>
          <w:szCs w:val="20"/>
        </w:rPr>
        <w:t xml:space="preserve">TEMA </w:t>
      </w:r>
      <w:proofErr w:type="gramStart"/>
      <w:r w:rsidR="00460B96" w:rsidRPr="00091ED6">
        <w:rPr>
          <w:rFonts w:asciiTheme="minorHAnsi" w:hAnsiTheme="minorHAnsi" w:cstheme="minorHAnsi"/>
          <w:b/>
          <w:sz w:val="20"/>
          <w:szCs w:val="20"/>
        </w:rPr>
        <w:t>4</w:t>
      </w:r>
      <w:r w:rsidRPr="00091ED6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931B58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="00B94361" w:rsidRPr="00931B58">
        <w:rPr>
          <w:rFonts w:asciiTheme="minorHAnsi" w:hAnsiTheme="minorHAnsi" w:cstheme="minorHAnsi"/>
          <w:sz w:val="20"/>
          <w:szCs w:val="20"/>
        </w:rPr>
        <w:t>3</w:t>
      </w:r>
      <w:r w:rsidRPr="00931B58">
        <w:rPr>
          <w:rFonts w:asciiTheme="minorHAnsi" w:hAnsiTheme="minorHAnsi" w:cstheme="minorHAnsi"/>
          <w:sz w:val="20"/>
          <w:szCs w:val="20"/>
        </w:rPr>
        <w:t xml:space="preserve"> puntos)</w:t>
      </w:r>
    </w:p>
    <w:p w:rsidR="002673DE" w:rsidRPr="00091ED6" w:rsidRDefault="002673DE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sz w:val="20"/>
          <w:szCs w:val="20"/>
        </w:rPr>
        <w:t xml:space="preserve">Los procedimientos de auditoría permiten al auditor disminuir   o minimizar los riesgos de error material compuesto de riesgo inherente y de control. Cite tres de estos procedimientos o formas en que los auditores lo pueden hacer.   </w:t>
      </w:r>
      <w:r w:rsidRPr="00D55FBA">
        <w:rPr>
          <w:rFonts w:asciiTheme="minorHAnsi" w:hAnsiTheme="minorHAnsi" w:cstheme="minorHAnsi"/>
          <w:sz w:val="20"/>
          <w:szCs w:val="20"/>
        </w:rPr>
        <w:t>Explique brevemente</w:t>
      </w:r>
      <w:r w:rsidRPr="00091ED6">
        <w:rPr>
          <w:rFonts w:asciiTheme="minorHAnsi" w:hAnsiTheme="minorHAnsi" w:cstheme="minorHAnsi"/>
          <w:sz w:val="20"/>
          <w:szCs w:val="20"/>
        </w:rPr>
        <w:t xml:space="preserve"> </w:t>
      </w:r>
    </w:p>
    <w:p w:rsidR="002673DE" w:rsidRPr="00091ED6" w:rsidRDefault="002673DE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C71BDA" w:rsidRDefault="00C71BD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55FBA" w:rsidRPr="00091ED6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AC2712" w:rsidRDefault="00AC2712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102487" w:rsidRPr="00931B58" w:rsidRDefault="00102487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b/>
          <w:sz w:val="20"/>
          <w:szCs w:val="20"/>
        </w:rPr>
        <w:t xml:space="preserve">TEMA </w:t>
      </w:r>
      <w:proofErr w:type="gramStart"/>
      <w:r w:rsidR="00460B96" w:rsidRPr="00091ED6">
        <w:rPr>
          <w:rFonts w:asciiTheme="minorHAnsi" w:hAnsiTheme="minorHAnsi" w:cstheme="minorHAnsi"/>
          <w:b/>
          <w:sz w:val="20"/>
          <w:szCs w:val="20"/>
        </w:rPr>
        <w:t>5</w:t>
      </w:r>
      <w:r w:rsidRPr="00091ED6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931B58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Pr="00931B58">
        <w:rPr>
          <w:rFonts w:asciiTheme="minorHAnsi" w:hAnsiTheme="minorHAnsi" w:cstheme="minorHAnsi"/>
          <w:sz w:val="20"/>
          <w:szCs w:val="20"/>
        </w:rPr>
        <w:t>5 puntos)</w:t>
      </w:r>
    </w:p>
    <w:p w:rsidR="00102487" w:rsidRPr="00091ED6" w:rsidRDefault="00102487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091ED6">
        <w:rPr>
          <w:rFonts w:asciiTheme="minorHAnsi" w:hAnsiTheme="minorHAnsi" w:cstheme="minorHAnsi"/>
          <w:sz w:val="20"/>
          <w:szCs w:val="20"/>
        </w:rPr>
        <w:t xml:space="preserve">Qué es un Plan de Auditoría. Señale al menos 5 de los principales aspectos que contienen generalmente estos planes   </w:t>
      </w:r>
    </w:p>
    <w:p w:rsidR="00102487" w:rsidRPr="00091ED6" w:rsidRDefault="00102487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102487" w:rsidRDefault="00102487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Pr="00091ED6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AC2712" w:rsidRPr="00B94361" w:rsidRDefault="00AC2712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  <w:r w:rsidRPr="00B94361">
        <w:rPr>
          <w:rFonts w:asciiTheme="minorHAnsi" w:hAnsiTheme="minorHAnsi" w:cstheme="minorHAnsi"/>
          <w:b/>
          <w:sz w:val="20"/>
          <w:szCs w:val="20"/>
          <w:lang w:val="es-EC"/>
        </w:rPr>
        <w:t xml:space="preserve">TEMA 6 </w:t>
      </w:r>
      <w:r w:rsidRPr="00931B58">
        <w:rPr>
          <w:rFonts w:asciiTheme="minorHAnsi" w:hAnsiTheme="minorHAnsi" w:cstheme="minorHAnsi"/>
          <w:sz w:val="20"/>
          <w:szCs w:val="20"/>
          <w:lang w:val="es-EC"/>
        </w:rPr>
        <w:t>(5 puntos)</w:t>
      </w:r>
    </w:p>
    <w:p w:rsidR="00AC2712" w:rsidRPr="00091ED6" w:rsidRDefault="00AC2712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Durante el desarrollo de su trabajo el auditor observa una serie de situaciones que pueden indicar fraude, anote tres de estas situaciones y </w:t>
      </w:r>
      <w:r w:rsidRPr="00D55FBA">
        <w:rPr>
          <w:rFonts w:asciiTheme="minorHAnsi" w:hAnsiTheme="minorHAnsi" w:cstheme="minorHAnsi"/>
          <w:sz w:val="20"/>
          <w:szCs w:val="20"/>
          <w:lang w:val="es-EC"/>
        </w:rPr>
        <w:t xml:space="preserve">explique por qué </w:t>
      </w:r>
      <w:r w:rsidR="000A7C87" w:rsidRPr="00D55FBA">
        <w:rPr>
          <w:rFonts w:asciiTheme="minorHAnsi" w:hAnsiTheme="minorHAnsi" w:cstheme="minorHAnsi"/>
          <w:sz w:val="20"/>
          <w:szCs w:val="20"/>
          <w:lang w:val="es-EC"/>
        </w:rPr>
        <w:t>es i</w:t>
      </w:r>
      <w:r w:rsidR="000A7C87">
        <w:rPr>
          <w:rFonts w:asciiTheme="minorHAnsi" w:hAnsiTheme="minorHAnsi" w:cstheme="minorHAnsi"/>
          <w:sz w:val="20"/>
          <w:szCs w:val="20"/>
          <w:lang w:val="es-EC"/>
        </w:rPr>
        <w:t xml:space="preserve">mportante detectarlas a tiempo </w:t>
      </w: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 </w:t>
      </w:r>
    </w:p>
    <w:p w:rsidR="00AC2712" w:rsidRPr="00091ED6" w:rsidRDefault="00AC2712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AC2712" w:rsidRDefault="00AC2712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ind w:right="-143"/>
        <w:jc w:val="both"/>
        <w:rPr>
          <w:rFonts w:asciiTheme="minorHAnsi" w:hAnsiTheme="minorHAnsi" w:cstheme="minorHAnsi"/>
          <w:b/>
          <w:noProof/>
          <w:sz w:val="20"/>
          <w:szCs w:val="20"/>
          <w:lang w:val="es-EC" w:eastAsia="es-EC"/>
        </w:rPr>
      </w:pPr>
    </w:p>
    <w:p w:rsidR="00D55FBA" w:rsidRDefault="00D55FBA" w:rsidP="00663646">
      <w:pPr>
        <w:ind w:right="-143"/>
        <w:jc w:val="both"/>
        <w:rPr>
          <w:rFonts w:asciiTheme="minorHAnsi" w:hAnsiTheme="minorHAnsi" w:cstheme="minorHAnsi"/>
          <w:b/>
          <w:noProof/>
          <w:sz w:val="20"/>
          <w:szCs w:val="20"/>
          <w:lang w:val="es-EC" w:eastAsia="es-EC"/>
        </w:rPr>
      </w:pPr>
    </w:p>
    <w:p w:rsidR="006C781E" w:rsidRPr="00931B58" w:rsidRDefault="006C781E" w:rsidP="00663646">
      <w:pPr>
        <w:ind w:right="-143"/>
        <w:jc w:val="both"/>
        <w:rPr>
          <w:rFonts w:asciiTheme="minorHAnsi" w:hAnsiTheme="minorHAnsi" w:cstheme="minorHAnsi"/>
          <w:noProof/>
          <w:sz w:val="20"/>
          <w:szCs w:val="20"/>
          <w:lang w:val="es-EC" w:eastAsia="es-EC"/>
        </w:rPr>
      </w:pPr>
      <w:r w:rsidRPr="00931B58">
        <w:rPr>
          <w:rFonts w:asciiTheme="minorHAnsi" w:hAnsiTheme="minorHAnsi" w:cstheme="minorHAnsi"/>
          <w:b/>
          <w:noProof/>
          <w:sz w:val="20"/>
          <w:szCs w:val="20"/>
          <w:lang w:val="es-EC" w:eastAsia="es-EC"/>
        </w:rPr>
        <w:t>TEMA  7  (</w:t>
      </w:r>
      <w:r w:rsidR="00091ED6" w:rsidRPr="00931B58"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>5</w:t>
      </w:r>
      <w:r w:rsidRPr="00931B58"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 xml:space="preserve"> puntos)</w:t>
      </w:r>
    </w:p>
    <w:p w:rsidR="007B5B65" w:rsidRDefault="007B5B65" w:rsidP="00663646">
      <w:pPr>
        <w:ind w:right="-143"/>
        <w:jc w:val="both"/>
        <w:rPr>
          <w:rFonts w:asciiTheme="minorHAnsi" w:hAnsiTheme="minorHAnsi" w:cstheme="minorHAnsi"/>
          <w:noProof/>
          <w:sz w:val="20"/>
          <w:szCs w:val="20"/>
          <w:lang w:val="es-EC" w:eastAsia="es-EC"/>
        </w:rPr>
      </w:pPr>
      <w:r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 xml:space="preserve">Defina qué es Materialidad. Además, considerando qule los </w:t>
      </w:r>
      <w:r w:rsidR="00C71BDA" w:rsidRPr="00091ED6"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>auditores están obligados a determinar  el monto de importancia relativa o materialidad que se considera adecuado para propósito de la planeación de la auditoría</w:t>
      </w:r>
      <w:r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 xml:space="preserve">, calcule la materialidad sobre los siguientes rubros utilizando los porcentajes conocidos para cada uno de ellos: </w:t>
      </w:r>
    </w:p>
    <w:p w:rsidR="007B5B65" w:rsidRDefault="007B5B65" w:rsidP="00663646">
      <w:pPr>
        <w:ind w:right="-143"/>
        <w:jc w:val="both"/>
        <w:rPr>
          <w:rFonts w:asciiTheme="minorHAnsi" w:hAnsiTheme="minorHAnsi" w:cstheme="minorHAnsi"/>
          <w:noProof/>
          <w:sz w:val="20"/>
          <w:szCs w:val="20"/>
          <w:lang w:val="es-EC" w:eastAsia="es-EC"/>
        </w:rPr>
      </w:pPr>
    </w:p>
    <w:p w:rsidR="00C71BDA" w:rsidRPr="00091ED6" w:rsidRDefault="00C71BDA" w:rsidP="00663646">
      <w:pPr>
        <w:ind w:right="-143"/>
        <w:jc w:val="both"/>
        <w:rPr>
          <w:rFonts w:asciiTheme="minorHAnsi" w:hAnsiTheme="minorHAnsi" w:cstheme="minorHAnsi"/>
          <w:noProof/>
          <w:sz w:val="20"/>
          <w:szCs w:val="20"/>
          <w:lang w:val="es-EC" w:eastAsia="es-EC"/>
        </w:rPr>
      </w:pPr>
      <w:r w:rsidRPr="00091ED6"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 xml:space="preserve">Total  de activo                                       34.900.000     </w:t>
      </w:r>
    </w:p>
    <w:p w:rsidR="00C71BDA" w:rsidRPr="00091ED6" w:rsidRDefault="00C71BDA" w:rsidP="00663646">
      <w:pPr>
        <w:ind w:right="-143"/>
        <w:jc w:val="both"/>
        <w:rPr>
          <w:rFonts w:asciiTheme="minorHAnsi" w:hAnsiTheme="minorHAnsi" w:cstheme="minorHAnsi"/>
          <w:noProof/>
          <w:sz w:val="20"/>
          <w:szCs w:val="20"/>
          <w:lang w:val="es-EC" w:eastAsia="es-EC"/>
        </w:rPr>
      </w:pPr>
      <w:r w:rsidRPr="00091ED6"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 xml:space="preserve">Capital contable                                      14.800.000   </w:t>
      </w:r>
    </w:p>
    <w:p w:rsidR="00C71BDA" w:rsidRPr="00091ED6" w:rsidRDefault="00C71BDA" w:rsidP="00663646">
      <w:pPr>
        <w:ind w:right="-143"/>
        <w:jc w:val="both"/>
        <w:rPr>
          <w:rFonts w:asciiTheme="minorHAnsi" w:hAnsiTheme="minorHAnsi" w:cstheme="minorHAnsi"/>
          <w:noProof/>
          <w:sz w:val="20"/>
          <w:szCs w:val="20"/>
          <w:lang w:val="es-EC" w:eastAsia="es-EC"/>
        </w:rPr>
      </w:pPr>
      <w:r w:rsidRPr="00091ED6">
        <w:rPr>
          <w:rFonts w:asciiTheme="minorHAnsi" w:hAnsiTheme="minorHAnsi" w:cstheme="minorHAnsi"/>
          <w:noProof/>
          <w:sz w:val="20"/>
          <w:szCs w:val="20"/>
          <w:lang w:val="es-EC" w:eastAsia="es-EC"/>
        </w:rPr>
        <w:t xml:space="preserve">Utilidad antes de impuestos                  1.600.000        </w:t>
      </w:r>
    </w:p>
    <w:p w:rsidR="00C71BDA" w:rsidRDefault="00C71BDA" w:rsidP="00663646">
      <w:pPr>
        <w:ind w:right="-143"/>
        <w:jc w:val="both"/>
        <w:rPr>
          <w:rFonts w:asciiTheme="minorHAnsi" w:hAnsiTheme="minorHAnsi" w:cstheme="minorHAnsi"/>
          <w:b/>
          <w:noProof/>
          <w:sz w:val="20"/>
          <w:szCs w:val="20"/>
          <w:lang w:val="es-EC" w:eastAsia="es-EC"/>
        </w:rPr>
      </w:pPr>
    </w:p>
    <w:p w:rsidR="00D55FBA" w:rsidRDefault="00D55FBA" w:rsidP="00663646">
      <w:pPr>
        <w:ind w:right="-143"/>
        <w:jc w:val="both"/>
        <w:rPr>
          <w:rFonts w:asciiTheme="minorHAnsi" w:hAnsiTheme="minorHAnsi" w:cstheme="minorHAnsi"/>
          <w:b/>
          <w:noProof/>
          <w:sz w:val="20"/>
          <w:szCs w:val="20"/>
          <w:lang w:val="es-EC" w:eastAsia="es-EC"/>
        </w:rPr>
      </w:pPr>
    </w:p>
    <w:p w:rsidR="00EF1CEB" w:rsidRPr="00091ED6" w:rsidRDefault="00EF1CEB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EF1CEB" w:rsidRPr="00931B58" w:rsidRDefault="00EF1CEB" w:rsidP="00663646">
      <w:pPr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931B58">
        <w:rPr>
          <w:rFonts w:asciiTheme="minorHAnsi" w:hAnsiTheme="minorHAnsi" w:cstheme="minorHAnsi"/>
          <w:b/>
          <w:sz w:val="20"/>
          <w:szCs w:val="20"/>
          <w:lang w:val="es-EC"/>
        </w:rPr>
        <w:t xml:space="preserve">TEMA </w:t>
      </w:r>
      <w:proofErr w:type="gramStart"/>
      <w:r w:rsidRPr="00931B58">
        <w:rPr>
          <w:rFonts w:asciiTheme="minorHAnsi" w:hAnsiTheme="minorHAnsi" w:cstheme="minorHAnsi"/>
          <w:b/>
          <w:sz w:val="20"/>
          <w:szCs w:val="20"/>
          <w:lang w:val="es-EC"/>
        </w:rPr>
        <w:t>8  (</w:t>
      </w:r>
      <w:proofErr w:type="gramEnd"/>
      <w:r w:rsidR="00B94361" w:rsidRPr="00931B58">
        <w:rPr>
          <w:rFonts w:asciiTheme="minorHAnsi" w:hAnsiTheme="minorHAnsi" w:cstheme="minorHAnsi"/>
          <w:sz w:val="20"/>
          <w:szCs w:val="20"/>
          <w:lang w:val="es-EC"/>
        </w:rPr>
        <w:t>3</w:t>
      </w:r>
      <w:r w:rsidRPr="00931B58">
        <w:rPr>
          <w:rFonts w:asciiTheme="minorHAnsi" w:hAnsiTheme="minorHAnsi" w:cstheme="minorHAnsi"/>
          <w:sz w:val="20"/>
          <w:szCs w:val="20"/>
          <w:lang w:val="es-EC"/>
        </w:rPr>
        <w:t xml:space="preserve"> puntos)</w:t>
      </w:r>
    </w:p>
    <w:p w:rsidR="00EF1CEB" w:rsidRDefault="00EF1CEB" w:rsidP="0066364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Ésta es una pregunta que permite identificar cuál es la función de cada uno de los siguientes indicadores financieros. Relacione las descripciones con los </w:t>
      </w:r>
      <w:r w:rsidR="00447ABA">
        <w:rPr>
          <w:rFonts w:asciiTheme="minorHAnsi" w:hAnsiTheme="minorHAnsi" w:cstheme="minorHAnsi"/>
          <w:sz w:val="20"/>
          <w:szCs w:val="20"/>
          <w:lang w:val="es-EC"/>
        </w:rPr>
        <w:t xml:space="preserve">nombres de los </w:t>
      </w: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indicadores anotando, en los espacios respectivos, las letras mayúsculas que corresponda. </w:t>
      </w:r>
      <w:r w:rsidRPr="00091ED6">
        <w:rPr>
          <w:rFonts w:asciiTheme="minorHAnsi" w:hAnsiTheme="minorHAnsi" w:cstheme="minorHAnsi"/>
          <w:sz w:val="20"/>
          <w:szCs w:val="20"/>
        </w:rPr>
        <w:t>(Ver cuadro)</w:t>
      </w:r>
    </w:p>
    <w:p w:rsidR="00AC2712" w:rsidRDefault="00AC2712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tbl>
      <w:tblPr>
        <w:tblW w:w="1003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1"/>
        <w:gridCol w:w="3805"/>
        <w:gridCol w:w="5500"/>
      </w:tblGrid>
      <w:tr w:rsidR="00447ABA" w:rsidRPr="00091ED6" w:rsidTr="00D55FBA">
        <w:tc>
          <w:tcPr>
            <w:tcW w:w="731" w:type="dxa"/>
          </w:tcPr>
          <w:p w:rsidR="00447ABA" w:rsidRPr="00091ED6" w:rsidRDefault="00447ABA" w:rsidP="00663646">
            <w:pPr>
              <w:ind w:right="-143"/>
              <w:jc w:val="both"/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LETRA</w:t>
            </w:r>
          </w:p>
        </w:tc>
        <w:tc>
          <w:tcPr>
            <w:tcW w:w="3805" w:type="dxa"/>
          </w:tcPr>
          <w:p w:rsidR="00447ABA" w:rsidRPr="00091ED6" w:rsidRDefault="00447ABA" w:rsidP="00663646">
            <w:pPr>
              <w:tabs>
                <w:tab w:val="center" w:pos="2412"/>
              </w:tabs>
              <w:ind w:right="-143"/>
              <w:jc w:val="both"/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TÉRMINOS CLAVE</w:t>
            </w:r>
          </w:p>
        </w:tc>
        <w:tc>
          <w:tcPr>
            <w:tcW w:w="5500" w:type="dxa"/>
          </w:tcPr>
          <w:p w:rsidR="00447ABA" w:rsidRPr="00091ED6" w:rsidRDefault="00447ABA" w:rsidP="00663646">
            <w:pPr>
              <w:ind w:right="-143"/>
              <w:jc w:val="both"/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</w:pPr>
            <w:proofErr w:type="gramStart"/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DESCRIPCIONES  BREVES</w:t>
            </w:r>
            <w:proofErr w:type="gramEnd"/>
          </w:p>
        </w:tc>
      </w:tr>
      <w:tr w:rsidR="00447ABA" w:rsidRPr="00091ED6" w:rsidTr="00D55FBA">
        <w:tc>
          <w:tcPr>
            <w:tcW w:w="731" w:type="dxa"/>
          </w:tcPr>
          <w:p w:rsidR="00447ABA" w:rsidRPr="00091ED6" w:rsidRDefault="00447ABA" w:rsidP="00663646">
            <w:pPr>
              <w:ind w:right="-143"/>
              <w:jc w:val="center"/>
              <w:rPr>
                <w:rFonts w:asciiTheme="minorHAnsi" w:eastAsia="Calibri" w:hAnsiTheme="minorHAnsi" w:cstheme="minorHAnsi"/>
                <w:sz w:val="20"/>
                <w:szCs w:val="20"/>
                <w:highlight w:val="yellow"/>
                <w:lang w:val="es-EC" w:eastAsia="en-US"/>
              </w:rPr>
            </w:pPr>
          </w:p>
        </w:tc>
        <w:tc>
          <w:tcPr>
            <w:tcW w:w="3805" w:type="dxa"/>
          </w:tcPr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Índice de rentabilidad</w:t>
            </w:r>
          </w:p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>Pérdida) Utilidad neta / Capital contable</w:t>
            </w:r>
          </w:p>
        </w:tc>
        <w:tc>
          <w:tcPr>
            <w:tcW w:w="5500" w:type="dxa"/>
          </w:tcPr>
          <w:p w:rsidR="00447ABA" w:rsidRPr="00091ED6" w:rsidRDefault="00447ABA" w:rsidP="00663646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A.   </w:t>
            </w:r>
            <w:r w:rsidRPr="00091ED6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 xml:space="preserve">Su objetivo es medir la </w:t>
            </w:r>
            <w:proofErr w:type="gramStart"/>
            <w:r w:rsidRPr="00091ED6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>eficiencia  en</w:t>
            </w:r>
            <w:proofErr w:type="gramEnd"/>
            <w:r w:rsidRPr="00091ED6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 xml:space="preserve"> el manejo del crédito</w:t>
            </w:r>
          </w:p>
        </w:tc>
      </w:tr>
      <w:tr w:rsidR="00447ABA" w:rsidRPr="00091ED6" w:rsidTr="00D55FBA">
        <w:tc>
          <w:tcPr>
            <w:tcW w:w="731" w:type="dxa"/>
          </w:tcPr>
          <w:p w:rsidR="00447ABA" w:rsidRPr="00091ED6" w:rsidRDefault="00447ABA" w:rsidP="00663646">
            <w:pPr>
              <w:ind w:right="-143"/>
              <w:jc w:val="center"/>
              <w:rPr>
                <w:rFonts w:asciiTheme="minorHAnsi" w:eastAsia="Calibri" w:hAnsiTheme="minorHAnsi" w:cstheme="minorHAnsi"/>
                <w:sz w:val="20"/>
                <w:szCs w:val="20"/>
                <w:highlight w:val="yellow"/>
                <w:lang w:val="es-EC" w:eastAsia="en-US"/>
              </w:rPr>
            </w:pPr>
          </w:p>
        </w:tc>
        <w:tc>
          <w:tcPr>
            <w:tcW w:w="3805" w:type="dxa"/>
          </w:tcPr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Apalancamiento</w:t>
            </w:r>
          </w:p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Pasivo total / Activo total </w:t>
            </w:r>
          </w:p>
        </w:tc>
        <w:tc>
          <w:tcPr>
            <w:tcW w:w="5500" w:type="dxa"/>
          </w:tcPr>
          <w:p w:rsidR="00447ABA" w:rsidRPr="00091ED6" w:rsidRDefault="00447ABA" w:rsidP="00663646">
            <w:pPr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B.  </w:t>
            </w:r>
            <w:r w:rsidRPr="00091ED6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>Su objetivo es medir la eficiencia en el uso del inventario</w:t>
            </w:r>
          </w:p>
        </w:tc>
        <w:bookmarkStart w:id="2" w:name="_GoBack"/>
        <w:bookmarkEnd w:id="2"/>
      </w:tr>
      <w:tr w:rsidR="00447ABA" w:rsidRPr="00091ED6" w:rsidTr="00D55FBA">
        <w:tc>
          <w:tcPr>
            <w:tcW w:w="731" w:type="dxa"/>
          </w:tcPr>
          <w:p w:rsidR="00447ABA" w:rsidRPr="00091ED6" w:rsidRDefault="00447ABA" w:rsidP="00663646">
            <w:pPr>
              <w:ind w:right="-143"/>
              <w:jc w:val="center"/>
              <w:rPr>
                <w:rFonts w:asciiTheme="minorHAnsi" w:eastAsia="Calibri" w:hAnsiTheme="minorHAnsi" w:cstheme="minorHAnsi"/>
                <w:sz w:val="20"/>
                <w:szCs w:val="20"/>
                <w:highlight w:val="yellow"/>
                <w:lang w:val="es-EC" w:eastAsia="en-US"/>
              </w:rPr>
            </w:pPr>
          </w:p>
        </w:tc>
        <w:tc>
          <w:tcPr>
            <w:tcW w:w="3805" w:type="dxa"/>
          </w:tcPr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Prueba del ácido</w:t>
            </w:r>
          </w:p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Activo circulante – inventarios / Pasivo circulante </w:t>
            </w:r>
          </w:p>
        </w:tc>
        <w:tc>
          <w:tcPr>
            <w:tcW w:w="5500" w:type="dxa"/>
          </w:tcPr>
          <w:p w:rsidR="00447ABA" w:rsidRPr="00091ED6" w:rsidRDefault="00447ABA" w:rsidP="00663646">
            <w:pPr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C. </w:t>
            </w:r>
            <w:r w:rsidRPr="00091ED6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>Su objetivo es medir el rendimiento sobre la inversión de los accionistas</w:t>
            </w:r>
          </w:p>
        </w:tc>
      </w:tr>
      <w:tr w:rsidR="00447ABA" w:rsidRPr="00091ED6" w:rsidTr="00D55FBA">
        <w:tc>
          <w:tcPr>
            <w:tcW w:w="731" w:type="dxa"/>
          </w:tcPr>
          <w:p w:rsidR="00447ABA" w:rsidRPr="00091ED6" w:rsidRDefault="00447ABA" w:rsidP="00663646">
            <w:pPr>
              <w:ind w:right="-143"/>
              <w:jc w:val="center"/>
              <w:rPr>
                <w:rFonts w:asciiTheme="minorHAnsi" w:eastAsia="Calibri" w:hAnsiTheme="minorHAnsi" w:cstheme="minorHAnsi"/>
                <w:sz w:val="20"/>
                <w:szCs w:val="20"/>
                <w:highlight w:val="yellow"/>
                <w:lang w:val="es-EC" w:eastAsia="en-US"/>
              </w:rPr>
            </w:pPr>
          </w:p>
        </w:tc>
        <w:tc>
          <w:tcPr>
            <w:tcW w:w="3805" w:type="dxa"/>
          </w:tcPr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Rotación de inventarios</w:t>
            </w:r>
          </w:p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>Costo de ventas / Promedio de inventarios</w:t>
            </w:r>
          </w:p>
        </w:tc>
        <w:tc>
          <w:tcPr>
            <w:tcW w:w="5500" w:type="dxa"/>
          </w:tcPr>
          <w:p w:rsidR="00447ABA" w:rsidRPr="00091ED6" w:rsidRDefault="00447ABA" w:rsidP="00663646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 D. </w:t>
            </w:r>
            <w:r w:rsidRPr="00091ED6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>Su objetivo es medir el índice de solvencia inmediata</w:t>
            </w:r>
          </w:p>
        </w:tc>
      </w:tr>
      <w:tr w:rsidR="00447ABA" w:rsidRPr="00091ED6" w:rsidTr="00D55FBA">
        <w:tc>
          <w:tcPr>
            <w:tcW w:w="731" w:type="dxa"/>
          </w:tcPr>
          <w:p w:rsidR="00447ABA" w:rsidRPr="00091ED6" w:rsidRDefault="00447ABA" w:rsidP="00663646">
            <w:pPr>
              <w:ind w:right="-143"/>
              <w:jc w:val="center"/>
              <w:rPr>
                <w:rFonts w:asciiTheme="minorHAnsi" w:eastAsia="Calibri" w:hAnsiTheme="minorHAnsi" w:cstheme="minorHAnsi"/>
                <w:sz w:val="20"/>
                <w:szCs w:val="20"/>
                <w:highlight w:val="yellow"/>
                <w:lang w:val="es-EC" w:eastAsia="en-US"/>
              </w:rPr>
            </w:pPr>
          </w:p>
        </w:tc>
        <w:tc>
          <w:tcPr>
            <w:tcW w:w="3805" w:type="dxa"/>
          </w:tcPr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b/>
                <w:sz w:val="20"/>
                <w:szCs w:val="20"/>
                <w:lang w:val="es-EC" w:eastAsia="en-US"/>
              </w:rPr>
              <w:t>Rotación de cuentas por cobrar</w:t>
            </w:r>
          </w:p>
          <w:p w:rsidR="00447ABA" w:rsidRPr="00091ED6" w:rsidRDefault="00447ABA" w:rsidP="00663646">
            <w:pPr>
              <w:ind w:right="-143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>Saldo de clientes/</w:t>
            </w: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ab/>
              <w:t>Venta</w:t>
            </w:r>
            <w:r w:rsidR="00D55FBA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 </w:t>
            </w: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>diaria promedio a la fecha de cálculo</w:t>
            </w:r>
          </w:p>
        </w:tc>
        <w:tc>
          <w:tcPr>
            <w:tcW w:w="5500" w:type="dxa"/>
          </w:tcPr>
          <w:p w:rsidR="00447ABA" w:rsidRPr="00091ED6" w:rsidRDefault="00447ABA" w:rsidP="00663646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</w:pPr>
            <w:r w:rsidRPr="00091ED6">
              <w:rPr>
                <w:rFonts w:asciiTheme="minorHAnsi" w:eastAsia="Calibri" w:hAnsiTheme="minorHAnsi" w:cstheme="minorHAnsi"/>
                <w:sz w:val="20"/>
                <w:szCs w:val="20"/>
                <w:lang w:val="es-EC" w:eastAsia="en-US"/>
              </w:rPr>
              <w:t xml:space="preserve">E.  </w:t>
            </w:r>
            <w:r w:rsidRPr="00091ED6">
              <w:rPr>
                <w:rFonts w:asciiTheme="minorHAnsi" w:hAnsiTheme="minorHAnsi" w:cstheme="minorHAnsi"/>
                <w:sz w:val="20"/>
                <w:szCs w:val="20"/>
                <w:lang w:val="es-EC"/>
              </w:rPr>
              <w:t>Su objetivo es medir la proporción de activos financieros por deuda</w:t>
            </w:r>
          </w:p>
        </w:tc>
      </w:tr>
    </w:tbl>
    <w:p w:rsidR="00447ABA" w:rsidRDefault="00447A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93DCB" w:rsidRPr="00091ED6" w:rsidRDefault="00D93DCB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091ED6">
        <w:rPr>
          <w:rFonts w:asciiTheme="minorHAnsi" w:hAnsiTheme="minorHAnsi" w:cstheme="minorHAnsi"/>
          <w:b/>
          <w:sz w:val="20"/>
          <w:szCs w:val="20"/>
          <w:lang w:val="es-EC"/>
        </w:rPr>
        <w:t xml:space="preserve">TEMA </w:t>
      </w:r>
      <w:r w:rsidR="00460B96" w:rsidRPr="00091ED6">
        <w:rPr>
          <w:rFonts w:asciiTheme="minorHAnsi" w:hAnsiTheme="minorHAnsi" w:cstheme="minorHAnsi"/>
          <w:b/>
          <w:sz w:val="20"/>
          <w:szCs w:val="20"/>
          <w:lang w:val="es-EC"/>
        </w:rPr>
        <w:t>9</w:t>
      </w: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 (5 puntos)</w:t>
      </w:r>
    </w:p>
    <w:p w:rsidR="00D93DCB" w:rsidRPr="00091ED6" w:rsidRDefault="00D93DCB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Qué es el control </w:t>
      </w:r>
      <w:proofErr w:type="gramStart"/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interno  </w:t>
      </w:r>
      <w:r w:rsidR="00316435" w:rsidRPr="00091ED6">
        <w:rPr>
          <w:rFonts w:asciiTheme="minorHAnsi" w:hAnsiTheme="minorHAnsi" w:cstheme="minorHAnsi"/>
          <w:sz w:val="20"/>
          <w:szCs w:val="20"/>
          <w:lang w:val="es-EC"/>
        </w:rPr>
        <w:t>y</w:t>
      </w:r>
      <w:proofErr w:type="gramEnd"/>
      <w:r w:rsidR="00316435"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 anote </w:t>
      </w: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los cinco componentes del sistema de  control interno de una organización </w:t>
      </w:r>
    </w:p>
    <w:p w:rsidR="00D93DCB" w:rsidRPr="00091ED6" w:rsidRDefault="00D93DCB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p w:rsidR="00AC2712" w:rsidRDefault="00AC2712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55FBA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55FBA" w:rsidRPr="00091ED6" w:rsidRDefault="00D55FBA" w:rsidP="00663646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C71BDA" w:rsidRPr="00931B58" w:rsidRDefault="00C71BD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b/>
          <w:sz w:val="20"/>
          <w:szCs w:val="20"/>
        </w:rPr>
        <w:t xml:space="preserve">TEMA </w:t>
      </w:r>
      <w:r w:rsidR="00460B96" w:rsidRPr="00091ED6">
        <w:rPr>
          <w:rFonts w:asciiTheme="minorHAnsi" w:hAnsiTheme="minorHAnsi" w:cstheme="minorHAnsi"/>
          <w:b/>
          <w:sz w:val="20"/>
          <w:szCs w:val="20"/>
        </w:rPr>
        <w:t>10</w:t>
      </w:r>
      <w:r w:rsidRPr="00091ED6">
        <w:rPr>
          <w:rFonts w:asciiTheme="minorHAnsi" w:hAnsiTheme="minorHAnsi" w:cstheme="minorHAnsi"/>
          <w:b/>
          <w:sz w:val="20"/>
          <w:szCs w:val="20"/>
        </w:rPr>
        <w:t xml:space="preserve"> (</w:t>
      </w:r>
      <w:r w:rsidR="00B94361" w:rsidRPr="00931B58">
        <w:rPr>
          <w:rFonts w:asciiTheme="minorHAnsi" w:hAnsiTheme="minorHAnsi" w:cstheme="minorHAnsi"/>
          <w:sz w:val="20"/>
          <w:szCs w:val="20"/>
        </w:rPr>
        <w:t>3</w:t>
      </w:r>
      <w:r w:rsidRPr="00931B58">
        <w:rPr>
          <w:rFonts w:asciiTheme="minorHAnsi" w:hAnsiTheme="minorHAnsi" w:cstheme="minorHAnsi"/>
          <w:sz w:val="20"/>
          <w:szCs w:val="20"/>
        </w:rPr>
        <w:t xml:space="preserve"> puntos)</w:t>
      </w:r>
    </w:p>
    <w:p w:rsidR="006F2DF0" w:rsidRDefault="00C71BD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sz w:val="20"/>
          <w:szCs w:val="20"/>
        </w:rPr>
        <w:t>La gerencia tiene la responsabilidad de diseñar y conservar el control interno. Al diseñarlo, necesita tener en cuenta los controles relacionados con</w:t>
      </w:r>
      <w:r w:rsidR="006F2DF0">
        <w:rPr>
          <w:rFonts w:asciiTheme="minorHAnsi" w:hAnsiTheme="minorHAnsi" w:cstheme="minorHAnsi"/>
          <w:sz w:val="20"/>
          <w:szCs w:val="20"/>
        </w:rPr>
        <w:t xml:space="preserve"> sus </w:t>
      </w:r>
      <w:r w:rsidRPr="00091ED6">
        <w:rPr>
          <w:rFonts w:asciiTheme="minorHAnsi" w:hAnsiTheme="minorHAnsi" w:cstheme="minorHAnsi"/>
          <w:sz w:val="20"/>
          <w:szCs w:val="20"/>
        </w:rPr>
        <w:t xml:space="preserve">cinco grandes componentes, </w:t>
      </w:r>
      <w:r w:rsidR="00316435" w:rsidRPr="00091ED6">
        <w:rPr>
          <w:rFonts w:asciiTheme="minorHAnsi" w:hAnsiTheme="minorHAnsi" w:cstheme="minorHAnsi"/>
          <w:sz w:val="20"/>
          <w:szCs w:val="20"/>
        </w:rPr>
        <w:t xml:space="preserve">uno de ellos es </w:t>
      </w:r>
      <w:r w:rsidR="006F2DF0" w:rsidRPr="00091ED6">
        <w:rPr>
          <w:rFonts w:asciiTheme="minorHAnsi" w:hAnsiTheme="minorHAnsi" w:cstheme="minorHAnsi"/>
          <w:sz w:val="20"/>
          <w:szCs w:val="20"/>
        </w:rPr>
        <w:t>el Ambiente</w:t>
      </w:r>
      <w:r w:rsidRPr="00091ED6">
        <w:rPr>
          <w:rFonts w:asciiTheme="minorHAnsi" w:hAnsiTheme="minorHAnsi" w:cstheme="minorHAnsi"/>
          <w:sz w:val="20"/>
          <w:szCs w:val="20"/>
        </w:rPr>
        <w:t xml:space="preserve"> de </w:t>
      </w:r>
      <w:r w:rsidR="006F2DF0">
        <w:rPr>
          <w:rFonts w:asciiTheme="minorHAnsi" w:hAnsiTheme="minorHAnsi" w:cstheme="minorHAnsi"/>
          <w:sz w:val="20"/>
          <w:szCs w:val="20"/>
        </w:rPr>
        <w:t>C</w:t>
      </w:r>
      <w:r w:rsidRPr="00091ED6">
        <w:rPr>
          <w:rFonts w:asciiTheme="minorHAnsi" w:hAnsiTheme="minorHAnsi" w:cstheme="minorHAnsi"/>
          <w:sz w:val="20"/>
          <w:szCs w:val="20"/>
        </w:rPr>
        <w:t>ontrol</w:t>
      </w:r>
      <w:r w:rsidR="006F2DF0">
        <w:rPr>
          <w:rFonts w:asciiTheme="minorHAnsi" w:hAnsiTheme="minorHAnsi" w:cstheme="minorHAnsi"/>
          <w:sz w:val="20"/>
          <w:szCs w:val="20"/>
        </w:rPr>
        <w:t xml:space="preserve">. Indique tres de ellos y </w:t>
      </w:r>
      <w:r w:rsidR="00B837F9" w:rsidRPr="00D55FBA">
        <w:rPr>
          <w:rFonts w:asciiTheme="minorHAnsi" w:hAnsiTheme="minorHAnsi" w:cstheme="minorHAnsi"/>
          <w:sz w:val="20"/>
          <w:szCs w:val="20"/>
        </w:rPr>
        <w:t xml:space="preserve">explique </w:t>
      </w:r>
      <w:r w:rsidR="006F2DF0" w:rsidRPr="00D55FBA">
        <w:rPr>
          <w:rFonts w:asciiTheme="minorHAnsi" w:hAnsiTheme="minorHAnsi" w:cstheme="minorHAnsi"/>
          <w:sz w:val="20"/>
          <w:szCs w:val="20"/>
        </w:rPr>
        <w:t>cómo</w:t>
      </w:r>
      <w:r w:rsidR="006F2DF0" w:rsidRPr="00091ED6">
        <w:rPr>
          <w:rFonts w:asciiTheme="minorHAnsi" w:hAnsiTheme="minorHAnsi" w:cstheme="minorHAnsi"/>
          <w:sz w:val="20"/>
          <w:szCs w:val="20"/>
        </w:rPr>
        <w:t xml:space="preserve"> cada uno de ellos mejora el control interno</w:t>
      </w:r>
    </w:p>
    <w:p w:rsidR="00C71BDA" w:rsidRDefault="00316435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091ED6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</w:rPr>
      </w:pPr>
    </w:p>
    <w:p w:rsidR="00D93DCB" w:rsidRPr="00931B58" w:rsidRDefault="00D93DCB" w:rsidP="00663646">
      <w:pPr>
        <w:ind w:right="-143"/>
        <w:jc w:val="both"/>
        <w:rPr>
          <w:rFonts w:asciiTheme="minorHAnsi" w:hAnsiTheme="minorHAnsi" w:cstheme="minorHAnsi"/>
          <w:b/>
          <w:sz w:val="20"/>
          <w:szCs w:val="20"/>
          <w:lang w:val="es-EC"/>
        </w:rPr>
      </w:pPr>
    </w:p>
    <w:p w:rsidR="00D93DCB" w:rsidRPr="00931B58" w:rsidRDefault="00D93DCB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  <w:r w:rsidRPr="00931B58">
        <w:rPr>
          <w:rFonts w:asciiTheme="minorHAnsi" w:hAnsiTheme="minorHAnsi" w:cstheme="minorHAnsi"/>
          <w:b/>
          <w:sz w:val="20"/>
          <w:szCs w:val="20"/>
          <w:lang w:val="es-EC"/>
        </w:rPr>
        <w:t xml:space="preserve">TEMA </w:t>
      </w:r>
      <w:proofErr w:type="gramStart"/>
      <w:r w:rsidR="00460B96" w:rsidRPr="00931B58">
        <w:rPr>
          <w:rFonts w:asciiTheme="minorHAnsi" w:hAnsiTheme="minorHAnsi" w:cstheme="minorHAnsi"/>
          <w:b/>
          <w:sz w:val="20"/>
          <w:szCs w:val="20"/>
          <w:lang w:val="es-EC"/>
        </w:rPr>
        <w:t>11</w:t>
      </w:r>
      <w:r w:rsidRPr="00931B58">
        <w:rPr>
          <w:rFonts w:asciiTheme="minorHAnsi" w:hAnsiTheme="minorHAnsi" w:cstheme="minorHAnsi"/>
          <w:b/>
          <w:sz w:val="20"/>
          <w:szCs w:val="20"/>
          <w:lang w:val="es-EC"/>
        </w:rPr>
        <w:t xml:space="preserve">  (</w:t>
      </w:r>
      <w:proofErr w:type="gramEnd"/>
      <w:r w:rsidRPr="00931B58">
        <w:rPr>
          <w:rFonts w:asciiTheme="minorHAnsi" w:hAnsiTheme="minorHAnsi" w:cstheme="minorHAnsi"/>
          <w:sz w:val="20"/>
          <w:szCs w:val="20"/>
          <w:lang w:val="es-EC"/>
        </w:rPr>
        <w:t>5 puntos)</w:t>
      </w:r>
    </w:p>
    <w:p w:rsidR="00316435" w:rsidRPr="00091ED6" w:rsidRDefault="00D93DCB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Indique por los menos </w:t>
      </w:r>
      <w:r w:rsidRPr="00D55FBA">
        <w:rPr>
          <w:rFonts w:asciiTheme="minorHAnsi" w:hAnsiTheme="minorHAnsi" w:cstheme="minorHAnsi"/>
          <w:sz w:val="20"/>
          <w:szCs w:val="20"/>
          <w:lang w:val="es-EC"/>
        </w:rPr>
        <w:t>cinco de las buenas prácticas o controles internos que</w:t>
      </w: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 </w:t>
      </w:r>
      <w:r w:rsidR="00316435" w:rsidRPr="00091ED6">
        <w:rPr>
          <w:rFonts w:asciiTheme="minorHAnsi" w:hAnsiTheme="minorHAnsi" w:cstheme="minorHAnsi"/>
          <w:sz w:val="20"/>
          <w:szCs w:val="20"/>
          <w:lang w:val="es-EC"/>
        </w:rPr>
        <w:t>casi siempre pueden utilizarse hasta en el negocio más pequeño</w:t>
      </w:r>
    </w:p>
    <w:p w:rsidR="00316435" w:rsidRDefault="00316435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</w:p>
    <w:p w:rsidR="00D55FBA" w:rsidRPr="00091ED6" w:rsidRDefault="00D55FB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rPr>
          <w:rFonts w:asciiTheme="minorHAnsi" w:hAnsiTheme="minorHAnsi" w:cstheme="minorHAnsi"/>
          <w:sz w:val="20"/>
          <w:szCs w:val="20"/>
          <w:lang w:val="es-EC"/>
        </w:rPr>
      </w:pPr>
    </w:p>
    <w:p w:rsidR="00C71BDA" w:rsidRPr="00931B58" w:rsidRDefault="00C71BD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091ED6">
        <w:rPr>
          <w:rFonts w:asciiTheme="minorHAnsi" w:hAnsiTheme="minorHAnsi" w:cstheme="minorHAnsi"/>
          <w:b/>
          <w:sz w:val="20"/>
          <w:szCs w:val="20"/>
          <w:lang w:val="es-EC"/>
        </w:rPr>
        <w:t xml:space="preserve">TEMA </w:t>
      </w:r>
      <w:proofErr w:type="gramStart"/>
      <w:r w:rsidRPr="00091ED6">
        <w:rPr>
          <w:rFonts w:asciiTheme="minorHAnsi" w:hAnsiTheme="minorHAnsi" w:cstheme="minorHAnsi"/>
          <w:b/>
          <w:sz w:val="20"/>
          <w:szCs w:val="20"/>
          <w:lang w:val="es-EC"/>
        </w:rPr>
        <w:t xml:space="preserve">12  </w:t>
      </w:r>
      <w:r w:rsidRPr="00931B58">
        <w:rPr>
          <w:rFonts w:asciiTheme="minorHAnsi" w:hAnsiTheme="minorHAnsi" w:cstheme="minorHAnsi"/>
          <w:sz w:val="20"/>
          <w:szCs w:val="20"/>
          <w:lang w:val="es-EC"/>
        </w:rPr>
        <w:t>(</w:t>
      </w:r>
      <w:proofErr w:type="gramEnd"/>
      <w:r w:rsidRPr="00931B58">
        <w:rPr>
          <w:rFonts w:asciiTheme="minorHAnsi" w:hAnsiTheme="minorHAnsi" w:cstheme="minorHAnsi"/>
          <w:sz w:val="20"/>
          <w:szCs w:val="20"/>
          <w:lang w:val="es-EC"/>
        </w:rPr>
        <w:t>3  puntos)</w:t>
      </w:r>
    </w:p>
    <w:p w:rsidR="00C71BDA" w:rsidRPr="00D55FBA" w:rsidRDefault="00C71BDA" w:rsidP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  <w:r w:rsidRPr="00091ED6">
        <w:rPr>
          <w:rFonts w:asciiTheme="minorHAnsi" w:hAnsiTheme="minorHAnsi" w:cstheme="minorHAnsi"/>
          <w:sz w:val="20"/>
          <w:szCs w:val="20"/>
          <w:lang w:val="es-EC"/>
        </w:rPr>
        <w:t xml:space="preserve">El control interno además de garantizar la confiabilidad de los datos contables, contribuye mucho a proteger a la empresa contra los errores y el fraude. Sin embargo, existen </w:t>
      </w:r>
      <w:r w:rsidRPr="00D55FBA">
        <w:rPr>
          <w:rFonts w:asciiTheme="minorHAnsi" w:hAnsiTheme="minorHAnsi" w:cstheme="minorHAnsi"/>
          <w:sz w:val="20"/>
          <w:szCs w:val="20"/>
          <w:lang w:val="es-EC"/>
        </w:rPr>
        <w:t>limitaciones en la aplicación del control interno. Indique 3 de ellas y explique cuáles son sus riesgos</w:t>
      </w:r>
    </w:p>
    <w:p w:rsidR="00663646" w:rsidRPr="00D55FBA" w:rsidRDefault="00663646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sz w:val="20"/>
          <w:szCs w:val="20"/>
          <w:lang w:val="es-EC"/>
        </w:rPr>
      </w:pPr>
    </w:p>
    <w:sectPr w:rsidR="00663646" w:rsidRPr="00D55FBA" w:rsidSect="00D55FBA">
      <w:pgSz w:w="11906" w:h="16838"/>
      <w:pgMar w:top="227" w:right="992" w:bottom="22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303B1"/>
    <w:multiLevelType w:val="hybridMultilevel"/>
    <w:tmpl w:val="AA4211EC"/>
    <w:lvl w:ilvl="0" w:tplc="F9EA1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7816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F439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10C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E0A1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4037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04E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829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D209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F54E7"/>
    <w:multiLevelType w:val="hybridMultilevel"/>
    <w:tmpl w:val="F0521F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0F6B"/>
    <w:multiLevelType w:val="hybridMultilevel"/>
    <w:tmpl w:val="7C10D16E"/>
    <w:lvl w:ilvl="0" w:tplc="E33E4F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72F3A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0837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3E99C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E2F9C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3AB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7C141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6EDEF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CE4F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80AEC"/>
    <w:multiLevelType w:val="hybridMultilevel"/>
    <w:tmpl w:val="58E22738"/>
    <w:lvl w:ilvl="0" w:tplc="D91A41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5CBC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4819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74B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0ED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7AD1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703E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267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8603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C081556"/>
    <w:multiLevelType w:val="hybridMultilevel"/>
    <w:tmpl w:val="7D188AB6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6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C0FA7"/>
    <w:multiLevelType w:val="hybridMultilevel"/>
    <w:tmpl w:val="7A7A0AC4"/>
    <w:lvl w:ilvl="0" w:tplc="6B285D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7CD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2033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004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2AF3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A4E8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F0F4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B8A1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A6D3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96F295E"/>
    <w:multiLevelType w:val="hybridMultilevel"/>
    <w:tmpl w:val="8B7EFA1E"/>
    <w:lvl w:ilvl="0" w:tplc="300A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CAB39CB"/>
    <w:multiLevelType w:val="hybridMultilevel"/>
    <w:tmpl w:val="A2507E96"/>
    <w:lvl w:ilvl="0" w:tplc="BF001E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D8C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E6ED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C6A0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9493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9674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6657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8E68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7876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2984E9C"/>
    <w:multiLevelType w:val="hybridMultilevel"/>
    <w:tmpl w:val="0812008A"/>
    <w:lvl w:ilvl="0" w:tplc="24BA4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9C04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3293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06E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4668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0EB4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A6A1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9A66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749B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3216642"/>
    <w:multiLevelType w:val="hybridMultilevel"/>
    <w:tmpl w:val="A1A249E6"/>
    <w:lvl w:ilvl="0" w:tplc="30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5B4B0C51"/>
    <w:multiLevelType w:val="hybridMultilevel"/>
    <w:tmpl w:val="7932FB5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DC6B28"/>
    <w:multiLevelType w:val="hybridMultilevel"/>
    <w:tmpl w:val="5300B73E"/>
    <w:lvl w:ilvl="0" w:tplc="7DBAEA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D6B3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DD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C67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4C60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9C2D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40D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F64D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3077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04E672A"/>
    <w:multiLevelType w:val="hybridMultilevel"/>
    <w:tmpl w:val="104808F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DA2406"/>
    <w:multiLevelType w:val="hybridMultilevel"/>
    <w:tmpl w:val="4B4E753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65151"/>
    <w:multiLevelType w:val="hybridMultilevel"/>
    <w:tmpl w:val="9F5C0FBE"/>
    <w:lvl w:ilvl="0" w:tplc="3D1009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6EA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E82D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E0DE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2F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C6D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FC1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B859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D20E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972B2"/>
    <w:multiLevelType w:val="hybridMultilevel"/>
    <w:tmpl w:val="D376EEA0"/>
    <w:lvl w:ilvl="0" w:tplc="2294E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7A52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3AA6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44EA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20E0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701B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20AF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526D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12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20"/>
  </w:num>
  <w:num w:numId="3">
    <w:abstractNumId w:val="19"/>
  </w:num>
  <w:num w:numId="4">
    <w:abstractNumId w:val="5"/>
  </w:num>
  <w:num w:numId="5">
    <w:abstractNumId w:val="15"/>
  </w:num>
  <w:num w:numId="6">
    <w:abstractNumId w:val="8"/>
  </w:num>
  <w:num w:numId="7">
    <w:abstractNumId w:val="0"/>
  </w:num>
  <w:num w:numId="8">
    <w:abstractNumId w:val="12"/>
  </w:num>
  <w:num w:numId="9">
    <w:abstractNumId w:val="2"/>
  </w:num>
  <w:num w:numId="10">
    <w:abstractNumId w:val="18"/>
  </w:num>
  <w:num w:numId="11">
    <w:abstractNumId w:val="16"/>
  </w:num>
  <w:num w:numId="12">
    <w:abstractNumId w:val="1"/>
  </w:num>
  <w:num w:numId="13">
    <w:abstractNumId w:val="11"/>
  </w:num>
  <w:num w:numId="14">
    <w:abstractNumId w:val="17"/>
  </w:num>
  <w:num w:numId="15">
    <w:abstractNumId w:val="13"/>
  </w:num>
  <w:num w:numId="16">
    <w:abstractNumId w:val="21"/>
  </w:num>
  <w:num w:numId="17">
    <w:abstractNumId w:val="10"/>
  </w:num>
  <w:num w:numId="18">
    <w:abstractNumId w:val="9"/>
  </w:num>
  <w:num w:numId="19">
    <w:abstractNumId w:val="7"/>
  </w:num>
  <w:num w:numId="20">
    <w:abstractNumId w:val="3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96F"/>
    <w:rsid w:val="000018C2"/>
    <w:rsid w:val="00021E79"/>
    <w:rsid w:val="00021FC1"/>
    <w:rsid w:val="00091ED6"/>
    <w:rsid w:val="00092F57"/>
    <w:rsid w:val="000A7C87"/>
    <w:rsid w:val="000E6299"/>
    <w:rsid w:val="00102487"/>
    <w:rsid w:val="00133009"/>
    <w:rsid w:val="001C42A7"/>
    <w:rsid w:val="001D343C"/>
    <w:rsid w:val="001F3690"/>
    <w:rsid w:val="002673DE"/>
    <w:rsid w:val="002A1284"/>
    <w:rsid w:val="002B01C9"/>
    <w:rsid w:val="002E3A06"/>
    <w:rsid w:val="00302E1B"/>
    <w:rsid w:val="0030552D"/>
    <w:rsid w:val="00316435"/>
    <w:rsid w:val="003715CA"/>
    <w:rsid w:val="0038611C"/>
    <w:rsid w:val="003A687F"/>
    <w:rsid w:val="003B5CD6"/>
    <w:rsid w:val="00447ABA"/>
    <w:rsid w:val="00460B96"/>
    <w:rsid w:val="004919A7"/>
    <w:rsid w:val="004A52B4"/>
    <w:rsid w:val="0050226F"/>
    <w:rsid w:val="00592745"/>
    <w:rsid w:val="005F3C29"/>
    <w:rsid w:val="006430A6"/>
    <w:rsid w:val="0065147D"/>
    <w:rsid w:val="00663646"/>
    <w:rsid w:val="0067296F"/>
    <w:rsid w:val="006C781E"/>
    <w:rsid w:val="006F2DF0"/>
    <w:rsid w:val="006F32FE"/>
    <w:rsid w:val="007B5B65"/>
    <w:rsid w:val="007C487A"/>
    <w:rsid w:val="00822A58"/>
    <w:rsid w:val="008508DE"/>
    <w:rsid w:val="008A64F1"/>
    <w:rsid w:val="008E4409"/>
    <w:rsid w:val="009203D8"/>
    <w:rsid w:val="00931B58"/>
    <w:rsid w:val="00955843"/>
    <w:rsid w:val="0096200D"/>
    <w:rsid w:val="009960D0"/>
    <w:rsid w:val="00A106C2"/>
    <w:rsid w:val="00A34B40"/>
    <w:rsid w:val="00A361A9"/>
    <w:rsid w:val="00A90B92"/>
    <w:rsid w:val="00A90DA6"/>
    <w:rsid w:val="00AA7F9E"/>
    <w:rsid w:val="00AB51CD"/>
    <w:rsid w:val="00AC0117"/>
    <w:rsid w:val="00AC2712"/>
    <w:rsid w:val="00B629A7"/>
    <w:rsid w:val="00B837F9"/>
    <w:rsid w:val="00B94361"/>
    <w:rsid w:val="00BE796D"/>
    <w:rsid w:val="00C45C74"/>
    <w:rsid w:val="00C71BDA"/>
    <w:rsid w:val="00C738B2"/>
    <w:rsid w:val="00CB6669"/>
    <w:rsid w:val="00D00C01"/>
    <w:rsid w:val="00D16F56"/>
    <w:rsid w:val="00D55FBA"/>
    <w:rsid w:val="00D5633B"/>
    <w:rsid w:val="00D93DCB"/>
    <w:rsid w:val="00DA4416"/>
    <w:rsid w:val="00E17CE0"/>
    <w:rsid w:val="00E41069"/>
    <w:rsid w:val="00E67E19"/>
    <w:rsid w:val="00EC33D6"/>
    <w:rsid w:val="00EF1CEB"/>
    <w:rsid w:val="00F4628A"/>
    <w:rsid w:val="00F7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57407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AC2712"/>
    <w:pPr>
      <w:ind w:left="720"/>
      <w:contextualSpacing/>
    </w:pPr>
    <w:rPr>
      <w:lang w:val="es-EC" w:eastAsia="es-EC"/>
    </w:rPr>
  </w:style>
  <w:style w:type="paragraph" w:styleId="NormalWeb">
    <w:name w:val="Normal (Web)"/>
    <w:basedOn w:val="Normal"/>
    <w:uiPriority w:val="99"/>
    <w:semiHidden/>
    <w:unhideWhenUsed/>
    <w:rsid w:val="00931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35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70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73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103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40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72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89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54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4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37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259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7980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413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788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295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5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5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2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1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60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2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2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487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775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170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306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37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1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889F2-3B1F-4769-B986-6706D57DB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566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Julio Aguirre</cp:lastModifiedBy>
  <cp:revision>26</cp:revision>
  <cp:lastPrinted>2018-08-27T01:18:00Z</cp:lastPrinted>
  <dcterms:created xsi:type="dcterms:W3CDTF">2016-06-20T17:19:00Z</dcterms:created>
  <dcterms:modified xsi:type="dcterms:W3CDTF">2018-08-27T01:33:00Z</dcterms:modified>
</cp:coreProperties>
</file>