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CBF" w:rsidRPr="004764FB" w:rsidRDefault="009D578E" w:rsidP="009D578E">
      <w:pPr>
        <w:tabs>
          <w:tab w:val="left" w:pos="1644"/>
        </w:tabs>
        <w:ind w:right="-211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ab/>
      </w:r>
    </w:p>
    <w:p w:rsidR="00767CBF" w:rsidRPr="00AA1814" w:rsidRDefault="00767CBF" w:rsidP="00767CBF">
      <w:pPr>
        <w:ind w:right="-211"/>
        <w:rPr>
          <w:sz w:val="16"/>
          <w:szCs w:val="16"/>
        </w:rPr>
      </w:pPr>
    </w:p>
    <w:p w:rsidR="00767CBF" w:rsidRPr="000774C1" w:rsidRDefault="00767CBF" w:rsidP="00767CBF">
      <w:pPr>
        <w:ind w:right="-211"/>
        <w:jc w:val="both"/>
        <w:rPr>
          <w:rFonts w:ascii="Arial" w:hAnsi="Arial" w:cs="Arial"/>
          <w:i/>
          <w:sz w:val="20"/>
          <w:szCs w:val="20"/>
        </w:rPr>
      </w:pPr>
      <w:r w:rsidRPr="000774C1">
        <w:rPr>
          <w:rFonts w:ascii="Arial" w:hAnsi="Arial" w:cs="Arial"/>
          <w:b/>
          <w:i/>
          <w:caps/>
          <w:sz w:val="20"/>
          <w:szCs w:val="20"/>
        </w:rPr>
        <w:t xml:space="preserve">primera evaluación </w:t>
      </w:r>
      <w:r>
        <w:rPr>
          <w:rFonts w:ascii="Arial" w:hAnsi="Arial" w:cs="Arial"/>
          <w:b/>
          <w:i/>
          <w:caps/>
          <w:sz w:val="20"/>
          <w:szCs w:val="20"/>
        </w:rPr>
        <w:t xml:space="preserve">                                             </w:t>
      </w:r>
      <w:r w:rsidRPr="000774C1">
        <w:rPr>
          <w:rFonts w:ascii="Arial" w:hAnsi="Arial" w:cs="Arial"/>
          <w:b/>
          <w:i/>
          <w:sz w:val="20"/>
          <w:szCs w:val="20"/>
        </w:rPr>
        <w:t>Fecha: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AF5475">
        <w:rPr>
          <w:rFonts w:ascii="Arial" w:hAnsi="Arial" w:cs="Arial"/>
          <w:i/>
          <w:sz w:val="20"/>
          <w:szCs w:val="20"/>
        </w:rPr>
        <w:t>02/JULIO/19</w:t>
      </w:r>
    </w:p>
    <w:p w:rsidR="00767CBF" w:rsidRDefault="00767CBF" w:rsidP="00767CBF">
      <w:pPr>
        <w:ind w:right="-211"/>
        <w:jc w:val="right"/>
        <w:rPr>
          <w:sz w:val="18"/>
          <w:szCs w:val="16"/>
        </w:rPr>
      </w:pPr>
    </w:p>
    <w:p w:rsidR="00767CBF" w:rsidRDefault="00767CBF" w:rsidP="00767CBF">
      <w:pPr>
        <w:pStyle w:val="Ttulo1"/>
        <w:ind w:right="-211"/>
      </w:pPr>
      <w:r>
        <w:t>Alumno:    _______________________________________________________________________________</w:t>
      </w:r>
    </w:p>
    <w:p w:rsidR="00767CBF" w:rsidRDefault="00767CBF" w:rsidP="00767CBF">
      <w:pPr>
        <w:ind w:right="-211"/>
        <w:rPr>
          <w:rFonts w:ascii="Arial" w:hAnsi="Arial" w:cs="Arial"/>
          <w:i/>
          <w:sz w:val="20"/>
          <w:szCs w:val="20"/>
        </w:rPr>
      </w:pPr>
    </w:p>
    <w:p w:rsidR="00767CBF" w:rsidRDefault="00767CBF" w:rsidP="00767CBF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767CBF" w:rsidRDefault="00767CBF" w:rsidP="00767CBF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767CBF" w:rsidRDefault="00767CBF" w:rsidP="004D5E73">
      <w:pPr>
        <w:jc w:val="both"/>
      </w:pPr>
    </w:p>
    <w:p w:rsidR="004D5E73" w:rsidRDefault="00D22009" w:rsidP="004D5E73">
      <w:pPr>
        <w:numPr>
          <w:ilvl w:val="0"/>
          <w:numId w:val="1"/>
        </w:numPr>
        <w:jc w:val="both"/>
      </w:pPr>
      <w:r>
        <w:t>[</w:t>
      </w:r>
      <w:r w:rsidR="00AF5475">
        <w:t>3</w:t>
      </w:r>
      <w:r>
        <w:t xml:space="preserve">0 puntos] </w:t>
      </w:r>
      <w:r w:rsidR="004D5E73">
        <w:t xml:space="preserve">Para determinar el valor de una carga </w:t>
      </w:r>
      <w:r w:rsidR="00767CBF">
        <w:t xml:space="preserve">desconocida </w:t>
      </w:r>
      <w:r w:rsidR="009D578E">
        <w:t>Z</w:t>
      </w:r>
      <w:r w:rsidR="009D578E">
        <w:rPr>
          <w:vertAlign w:val="subscript"/>
        </w:rPr>
        <w:t>L,</w:t>
      </w:r>
      <w:r w:rsidR="009D578E">
        <w:t xml:space="preserve"> en</w:t>
      </w:r>
      <w:r w:rsidR="004D5E73">
        <w:t xml:space="preserve"> laboratorio se dispone de una línea de transmisión sin pérdidas, </w:t>
      </w:r>
      <w:r w:rsidR="009D578E">
        <w:t>ranurada, de</w:t>
      </w:r>
      <w:r w:rsidR="004D5E73">
        <w:t xml:space="preserve"> impedancia característica Z</w:t>
      </w:r>
      <w:r w:rsidR="004D5E73">
        <w:rPr>
          <w:vertAlign w:val="subscript"/>
        </w:rPr>
        <w:t>C</w:t>
      </w:r>
      <w:r w:rsidR="009D578E">
        <w:t>=75Ω</w:t>
      </w:r>
      <w:r w:rsidR="004D5E73">
        <w:t>,</w:t>
      </w:r>
      <w:r w:rsidR="004D5E73" w:rsidRPr="004D5E73">
        <w:t xml:space="preserve"> </w:t>
      </w:r>
      <w:r w:rsidR="004D5E73">
        <w:t xml:space="preserve">y un generador RF que opera a una frecuencia de 300MHz.  </w:t>
      </w:r>
      <w:r w:rsidR="009D578E">
        <w:t>Allí se mide</w:t>
      </w:r>
      <w:r w:rsidR="004D5E73">
        <w:t xml:space="preserve"> el ROE</w:t>
      </w:r>
      <w:r w:rsidR="009D578E">
        <w:t>,</w:t>
      </w:r>
      <w:r w:rsidR="004D5E73">
        <w:t xml:space="preserve"> </w:t>
      </w:r>
      <w:r w:rsidR="009D578E">
        <w:t>el cual da un valor de 3 y se determina que el primer máximo de la carga está ubicado a 0.12λ de la carga</w:t>
      </w:r>
      <w:r w:rsidR="004D5E73">
        <w:t>.</w:t>
      </w:r>
      <w:r w:rsidR="009D578E">
        <w:t xml:space="preserve"> Encuentre el valor de la impedancia desconocida. (Sugerencia: use Carta de Smith)</w:t>
      </w:r>
    </w:p>
    <w:p w:rsidR="00CE77C3" w:rsidRDefault="00CE77C3"/>
    <w:p w:rsidR="00CE77C3" w:rsidRDefault="00D22009" w:rsidP="00CE77C3">
      <w:pPr>
        <w:pStyle w:val="Prrafodelista"/>
        <w:numPr>
          <w:ilvl w:val="0"/>
          <w:numId w:val="1"/>
        </w:numPr>
        <w:jc w:val="both"/>
      </w:pPr>
      <w:r>
        <w:t>[</w:t>
      </w:r>
      <w:r w:rsidR="00AF5475">
        <w:t>30</w:t>
      </w:r>
      <w:r>
        <w:t xml:space="preserve"> puntos] </w:t>
      </w:r>
      <w:r w:rsidR="00CE77C3">
        <w:t xml:space="preserve">Se realiza la </w:t>
      </w:r>
      <w:r w:rsidR="009D578E">
        <w:t>unión</w:t>
      </w:r>
      <w:r w:rsidR="00CE77C3">
        <w:t xml:space="preserve">, en los puntos </w:t>
      </w:r>
      <w:proofErr w:type="spellStart"/>
      <w:r w:rsidR="00CE77C3">
        <w:t>aa</w:t>
      </w:r>
      <w:proofErr w:type="spellEnd"/>
      <w:r w:rsidR="00CE77C3">
        <w:t>’, de dos líneas de transmisión sin pérdidas de diferente impedancia característica</w:t>
      </w:r>
      <w:r w:rsidR="00A8037A">
        <w:t xml:space="preserve"> (de longitudes desconocidas)</w:t>
      </w:r>
      <w:r w:rsidR="00CE77C3">
        <w:t xml:space="preserve">, </w:t>
      </w:r>
      <w:r w:rsidR="00A8037A">
        <w:t>que termina</w:t>
      </w:r>
      <w:r w:rsidR="00CE77C3">
        <w:t xml:space="preserve"> con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 w:rsidR="00CE77C3">
        <w:t xml:space="preserve">, tal como se muestra en la figura adjunta. Si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 xml:space="preserve"> </m:t>
        </m:r>
      </m:oMath>
      <w:r w:rsidR="00CE77C3">
        <w:t xml:space="preserve">es la potencia incidente enviada desde el transmisor (generador)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ZL</m:t>
            </m:r>
          </m:sub>
        </m:sSub>
      </m:oMath>
      <w:r w:rsidR="00CE77C3">
        <w:t xml:space="preserve"> es la potencia consumida en la car</w:t>
      </w:r>
      <w:r w:rsidR="00166791">
        <w:t>g</w:t>
      </w:r>
      <w:r w:rsidR="00CE77C3">
        <w:t xml:space="preserve">a, </w:t>
      </w:r>
      <w:r w:rsidR="009D578E">
        <w:rPr>
          <w:b/>
        </w:rPr>
        <w:t>encuentre</w:t>
      </w:r>
      <w:r w:rsidR="009D578E">
        <w:t xml:space="preserve"> </w:t>
      </w:r>
      <w:r w:rsidR="00CE77C3">
        <w:t xml:space="preserve"> la relación</w:t>
      </w:r>
      <w:r w:rsidR="009D578E">
        <w:t xml:space="preserve"> </w:t>
      </w:r>
      <w:r w:rsidR="00CE77C3">
        <w:t xml:space="preserve">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ZL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+</m:t>
                </m:r>
              </m:sup>
            </m:sSup>
          </m:den>
        </m:f>
      </m:oMath>
      <w:r w:rsidR="009D578E">
        <w:t xml:space="preserve"> en función del coeficiente de reflexión en a-a’,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 w:rsidR="009D578E">
        <w:t xml:space="preserve">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</m:t>
            </m:r>
            <m:r>
              <w:rPr>
                <w:rFonts w:ascii="Cambria Math" w:hAnsi="Cambria Math"/>
              </w:rPr>
              <m:t>2</m:t>
            </m:r>
          </m:sub>
        </m:sSub>
      </m:oMath>
      <w:r w:rsidR="009D578E">
        <w:t>.</w:t>
      </w:r>
    </w:p>
    <w:p w:rsidR="00ED487A" w:rsidRDefault="00ED487A" w:rsidP="00ED487A">
      <w:pPr>
        <w:jc w:val="both"/>
      </w:pPr>
    </w:p>
    <w:p w:rsidR="00ED487A" w:rsidRDefault="009D578E" w:rsidP="00ED487A">
      <w:pPr>
        <w:jc w:val="both"/>
      </w:pPr>
      <w:r>
        <w:rPr>
          <w:noProof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8255</wp:posOffset>
            </wp:positionV>
            <wp:extent cx="2972435" cy="1046480"/>
            <wp:effectExtent l="19050" t="0" r="0" b="0"/>
            <wp:wrapThrough wrapText="bothSides">
              <wp:wrapPolygon edited="0">
                <wp:start x="-138" y="0"/>
                <wp:lineTo x="-138" y="21233"/>
                <wp:lineTo x="21595" y="21233"/>
                <wp:lineTo x="21595" y="0"/>
                <wp:lineTo x="-138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32DF" w:rsidRDefault="001032DF" w:rsidP="00ED487A">
      <w:pPr>
        <w:jc w:val="both"/>
      </w:pPr>
    </w:p>
    <w:p w:rsidR="001032DF" w:rsidRDefault="001032DF" w:rsidP="00ED487A">
      <w:pPr>
        <w:jc w:val="both"/>
      </w:pPr>
    </w:p>
    <w:p w:rsidR="001032DF" w:rsidRDefault="001032DF" w:rsidP="00ED487A">
      <w:pPr>
        <w:jc w:val="both"/>
      </w:pPr>
    </w:p>
    <w:p w:rsidR="001032DF" w:rsidRDefault="001032DF" w:rsidP="00ED487A">
      <w:pPr>
        <w:jc w:val="both"/>
      </w:pPr>
    </w:p>
    <w:p w:rsidR="001032DF" w:rsidRDefault="001032DF" w:rsidP="00ED487A">
      <w:pPr>
        <w:jc w:val="both"/>
      </w:pPr>
    </w:p>
    <w:p w:rsidR="001032DF" w:rsidRDefault="001032DF" w:rsidP="00ED487A">
      <w:pPr>
        <w:jc w:val="both"/>
      </w:pPr>
    </w:p>
    <w:p w:rsidR="00B126BE" w:rsidRDefault="00F62005" w:rsidP="00B126BE">
      <w:pPr>
        <w:pStyle w:val="Prrafodelista"/>
        <w:numPr>
          <w:ilvl w:val="0"/>
          <w:numId w:val="1"/>
        </w:numPr>
        <w:jc w:val="both"/>
      </w:pPr>
      <w:r>
        <w:t>[</w:t>
      </w:r>
      <w:r w:rsidR="00AF5475">
        <w:t>4</w:t>
      </w:r>
      <w:r>
        <w:t xml:space="preserve">0 puntos] </w:t>
      </w:r>
      <w:r w:rsidR="00BB3C63">
        <w:t xml:space="preserve">La carga que se muestra se acopla a una línea de transmisión, tal como se </w:t>
      </w:r>
      <w:r w:rsidR="0063056F">
        <w:t>indica</w:t>
      </w:r>
      <w:r w:rsidR="00BB3C63">
        <w:t xml:space="preserve"> en el gráfico adjunto. Se utilizan dos stubs, uno en cortocircuito y el otro en circuito abierto. El stub en cortocircuito, de longitud </w:t>
      </w:r>
      <w:r w:rsidR="00BB3C63" w:rsidRPr="0063056F">
        <w:rPr>
          <w:i/>
        </w:rPr>
        <w:t>l</w:t>
      </w:r>
      <w:r w:rsidR="00BB3C63">
        <w:t xml:space="preserve">, está ubicado a </w:t>
      </w:r>
      <m:oMath>
        <m:r>
          <w:rPr>
            <w:rFonts w:ascii="Cambria Math" w:hAnsi="Cambria Math"/>
          </w:rPr>
          <m:t>0.154</m:t>
        </m:r>
        <m:r>
          <w:rPr>
            <w:rFonts w:ascii="Cambria Math" w:hAnsi="Cambria Math" w:cs="Arial"/>
          </w:rPr>
          <m:t>λ</m:t>
        </m:r>
      </m:oMath>
      <w:r w:rsidR="00BB3C63">
        <w:t xml:space="preserve"> de la carga, y separado una distancia </w:t>
      </w:r>
      <w:r w:rsidR="00BB3C63" w:rsidRPr="0063056F">
        <w:rPr>
          <w:i/>
        </w:rPr>
        <w:t>d</w:t>
      </w:r>
      <w:r w:rsidR="00BB3C63">
        <w:t xml:space="preserve"> del otro stub. Encuentre los valores de </w:t>
      </w:r>
      <w:r w:rsidR="00BB3C63" w:rsidRPr="00BB3C63">
        <w:rPr>
          <w:i/>
        </w:rPr>
        <w:t>l</w:t>
      </w:r>
      <w:r w:rsidR="00BB3C63">
        <w:t xml:space="preserve"> y </w:t>
      </w:r>
      <w:r w:rsidR="00BB3C63" w:rsidRPr="00BB3C63">
        <w:rPr>
          <w:i/>
        </w:rPr>
        <w:t>d</w:t>
      </w:r>
      <w:r w:rsidR="00BB3C63">
        <w:t>.</w:t>
      </w:r>
    </w:p>
    <w:p w:rsidR="00D22009" w:rsidRDefault="00D22009" w:rsidP="00D22009">
      <w:pPr>
        <w:pStyle w:val="Prrafodelista"/>
        <w:jc w:val="both"/>
      </w:pPr>
      <w:r>
        <w:rPr>
          <w:noProof/>
          <w:lang w:val="en-US" w:eastAsia="zh-CN"/>
        </w:rPr>
        <w:drawing>
          <wp:inline distT="0" distB="0" distL="0" distR="0">
            <wp:extent cx="3954780" cy="1628985"/>
            <wp:effectExtent l="0" t="0" r="7620" b="9525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52" cy="1631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475" w:rsidRDefault="00AF5475" w:rsidP="00D22009">
      <w:pPr>
        <w:pStyle w:val="Prrafodelista"/>
        <w:jc w:val="both"/>
      </w:pPr>
    </w:p>
    <w:p w:rsidR="00AF5475" w:rsidRDefault="00AF5475" w:rsidP="00D22009">
      <w:pPr>
        <w:pStyle w:val="Prrafodelista"/>
        <w:jc w:val="both"/>
      </w:pPr>
    </w:p>
    <w:p w:rsidR="00AF5475" w:rsidRPr="000774C1" w:rsidRDefault="00AF5475" w:rsidP="00AF5475">
      <w:pPr>
        <w:ind w:right="-211"/>
        <w:jc w:val="both"/>
        <w:rPr>
          <w:rFonts w:ascii="Arial" w:hAnsi="Arial" w:cs="Arial"/>
          <w:i/>
          <w:sz w:val="20"/>
          <w:szCs w:val="20"/>
        </w:rPr>
      </w:pPr>
      <w:r w:rsidRPr="000774C1">
        <w:rPr>
          <w:rFonts w:ascii="Arial" w:hAnsi="Arial" w:cs="Arial"/>
          <w:b/>
          <w:i/>
          <w:caps/>
          <w:sz w:val="20"/>
          <w:szCs w:val="20"/>
        </w:rPr>
        <w:lastRenderedPageBreak/>
        <w:t xml:space="preserve">primera evaluación </w:t>
      </w:r>
      <w:r>
        <w:rPr>
          <w:rFonts w:ascii="Arial" w:hAnsi="Arial" w:cs="Arial"/>
          <w:b/>
          <w:i/>
          <w:caps/>
          <w:sz w:val="20"/>
          <w:szCs w:val="20"/>
        </w:rPr>
        <w:t xml:space="preserve">                                             </w:t>
      </w:r>
      <w:r w:rsidRPr="000774C1">
        <w:rPr>
          <w:rFonts w:ascii="Arial" w:hAnsi="Arial" w:cs="Arial"/>
          <w:b/>
          <w:i/>
          <w:sz w:val="20"/>
          <w:szCs w:val="20"/>
        </w:rPr>
        <w:t>Fecha: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02/JULIO/19</w:t>
      </w:r>
    </w:p>
    <w:p w:rsidR="00AF5475" w:rsidRDefault="00AF5475" w:rsidP="00AF5475">
      <w:pPr>
        <w:ind w:right="-211"/>
        <w:jc w:val="right"/>
        <w:rPr>
          <w:sz w:val="18"/>
          <w:szCs w:val="16"/>
        </w:rPr>
      </w:pPr>
    </w:p>
    <w:p w:rsidR="00AF5475" w:rsidRDefault="00AF5475" w:rsidP="00AF5475">
      <w:pPr>
        <w:pStyle w:val="Ttulo1"/>
        <w:ind w:right="-211"/>
      </w:pPr>
      <w:r>
        <w:t>Alumno:    _______________________________________________________________________________</w:t>
      </w:r>
    </w:p>
    <w:p w:rsidR="00AF5475" w:rsidRDefault="00AF5475" w:rsidP="00AF5475">
      <w:pPr>
        <w:ind w:right="-211"/>
        <w:rPr>
          <w:rFonts w:ascii="Arial" w:hAnsi="Arial" w:cs="Arial"/>
          <w:i/>
          <w:sz w:val="20"/>
          <w:szCs w:val="20"/>
        </w:rPr>
      </w:pPr>
    </w:p>
    <w:p w:rsidR="00AF5475" w:rsidRDefault="00AF5475" w:rsidP="00AF5475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AF5475" w:rsidRPr="004A216C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AF5475" w:rsidRPr="004A216C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AF5475" w:rsidRDefault="00AF5475" w:rsidP="00AF5475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AF5475" w:rsidRDefault="00AF5475" w:rsidP="00AF5475">
      <w:pPr>
        <w:jc w:val="both"/>
      </w:pPr>
    </w:p>
    <w:p w:rsidR="00AF5475" w:rsidRDefault="00AF5475" w:rsidP="00AF5475">
      <w:pPr>
        <w:numPr>
          <w:ilvl w:val="0"/>
          <w:numId w:val="2"/>
        </w:numPr>
        <w:jc w:val="both"/>
      </w:pPr>
      <w:r>
        <w:t>[30 puntos] Para determinar el valor de una carga desconocida Z</w:t>
      </w:r>
      <w:r>
        <w:rPr>
          <w:vertAlign w:val="subscript"/>
        </w:rPr>
        <w:t>L,</w:t>
      </w:r>
      <w:r>
        <w:t xml:space="preserve"> en laboratorio se dispone de una línea de transmisión sin pérdidas, ranurada, de impedancia característica Z</w:t>
      </w:r>
      <w:r>
        <w:rPr>
          <w:vertAlign w:val="subscript"/>
        </w:rPr>
        <w:t>C</w:t>
      </w:r>
      <w:r>
        <w:t>=75Ω,</w:t>
      </w:r>
      <w:r w:rsidRPr="004D5E73">
        <w:t xml:space="preserve"> </w:t>
      </w:r>
      <w:r>
        <w:t>y un generador RF que opera a una frecuencia de 300MHz.  Allí se mide el ROE, el cual</w:t>
      </w:r>
      <w:r>
        <w:t xml:space="preserve"> da un valor de 4,</w:t>
      </w:r>
      <w:r>
        <w:t xml:space="preserve"> y se determina que el primer máximo de la carga está ubicado a 0.</w:t>
      </w:r>
      <w:r>
        <w:t>1</w:t>
      </w:r>
      <w:r>
        <w:t>2λ de la carga. Encuentre el valor de la impedancia desconocida. (Sugerencia: use Carta de Smith)</w:t>
      </w:r>
    </w:p>
    <w:p w:rsidR="00AF5475" w:rsidRDefault="00AF5475" w:rsidP="00AF5475"/>
    <w:p w:rsidR="00AF5475" w:rsidRDefault="00AF5475" w:rsidP="00AF5475">
      <w:pPr>
        <w:pStyle w:val="Prrafodelista"/>
        <w:numPr>
          <w:ilvl w:val="0"/>
          <w:numId w:val="2"/>
        </w:numPr>
        <w:jc w:val="both"/>
      </w:pPr>
      <w:r>
        <w:t xml:space="preserve">[30 puntos] Se realiza la unión, en los puntos </w:t>
      </w:r>
      <w:proofErr w:type="spellStart"/>
      <w:r>
        <w:t>aa</w:t>
      </w:r>
      <w:proofErr w:type="spellEnd"/>
      <w:r>
        <w:t xml:space="preserve">’, de dos líneas de transmisión sin pérdidas de diferente impedancia característica (de longitudes desconocidas), que termina con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>
        <w:t xml:space="preserve">, tal como se muestra en la figura adjunta. Si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 xml:space="preserve"> </m:t>
        </m:r>
      </m:oMath>
      <w:r>
        <w:t xml:space="preserve">es la potencia incidente enviada desde el transmisor (generador)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ZL</m:t>
            </m:r>
          </m:sub>
        </m:sSub>
      </m:oMath>
      <w:r>
        <w:t xml:space="preserve"> es la potencia consumida en la car</w:t>
      </w:r>
      <w:proofErr w:type="spellStart"/>
      <w:r>
        <w:t>ga</w:t>
      </w:r>
      <w:proofErr w:type="spellEnd"/>
      <w:r>
        <w:t xml:space="preserve">, </w:t>
      </w:r>
      <w:r>
        <w:rPr>
          <w:b/>
        </w:rPr>
        <w:t>encuentre</w:t>
      </w:r>
      <w:r>
        <w:t xml:space="preserve">  la relación 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ZL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+</m:t>
                </m:r>
              </m:sup>
            </m:sSup>
          </m:den>
        </m:f>
      </m:oMath>
      <w:r>
        <w:t xml:space="preserve"> en función del coeficiente de reflexión en a-a’,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>
        <w:t xml:space="preserve">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C2</m:t>
            </m:r>
          </m:sub>
        </m:sSub>
      </m:oMath>
      <w:r>
        <w:t>.</w:t>
      </w: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  <w:r>
        <w:rPr>
          <w:noProof/>
          <w:lang w:val="en-US" w:eastAsia="zh-CN"/>
        </w:rPr>
        <w:drawing>
          <wp:anchor distT="0" distB="0" distL="114300" distR="114300" simplePos="0" relativeHeight="251660288" behindDoc="0" locked="0" layoutInCell="1" allowOverlap="1" wp14:anchorId="32C7ADC3" wp14:editId="3161E2EA">
            <wp:simplePos x="0" y="0"/>
            <wp:positionH relativeFrom="column">
              <wp:posOffset>1325880</wp:posOffset>
            </wp:positionH>
            <wp:positionV relativeFrom="paragraph">
              <wp:posOffset>8255</wp:posOffset>
            </wp:positionV>
            <wp:extent cx="2972435" cy="1046480"/>
            <wp:effectExtent l="19050" t="0" r="0" b="0"/>
            <wp:wrapThrough wrapText="bothSides">
              <wp:wrapPolygon edited="0">
                <wp:start x="-138" y="0"/>
                <wp:lineTo x="-138" y="21233"/>
                <wp:lineTo x="21595" y="21233"/>
                <wp:lineTo x="21595" y="0"/>
                <wp:lineTo x="-138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pStyle w:val="Prrafodelista"/>
        <w:numPr>
          <w:ilvl w:val="0"/>
          <w:numId w:val="2"/>
        </w:numPr>
        <w:jc w:val="both"/>
      </w:pPr>
      <w:r>
        <w:t xml:space="preserve">[40 puntos] La carga que se muestra se acopla a una línea de transmisión, tal como se indica en el gráfico adjunto. Se utilizan dos </w:t>
      </w:r>
      <w:proofErr w:type="spellStart"/>
      <w:r>
        <w:t>stubs</w:t>
      </w:r>
      <w:proofErr w:type="spellEnd"/>
      <w:r>
        <w:t xml:space="preserve">, uno en cortocircuito y el otro en circuito abierto. El </w:t>
      </w:r>
      <w:proofErr w:type="spellStart"/>
      <w:r>
        <w:t>stub</w:t>
      </w:r>
      <w:proofErr w:type="spellEnd"/>
      <w:r>
        <w:t xml:space="preserve"> en cortocircuito, de longitud </w:t>
      </w:r>
      <w:r w:rsidRPr="0063056F">
        <w:rPr>
          <w:i/>
        </w:rPr>
        <w:t>l</w:t>
      </w:r>
      <w:r>
        <w:t xml:space="preserve">, está ubicado a </w:t>
      </w:r>
      <m:oMath>
        <m:r>
          <w:rPr>
            <w:rFonts w:ascii="Cambria Math" w:hAnsi="Cambria Math"/>
          </w:rPr>
          <m:t>0.1</m:t>
        </m:r>
        <m:r>
          <w:rPr>
            <w:rFonts w:ascii="Cambria Math" w:hAnsi="Cambria Math"/>
          </w:rPr>
          <m:t>8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 w:cs="Arial"/>
          </w:rPr>
          <m:t>λ</m:t>
        </m:r>
      </m:oMath>
      <w:r>
        <w:t xml:space="preserve"> de la carga, y separado una distancia </w:t>
      </w:r>
      <w:r w:rsidRPr="0063056F">
        <w:rPr>
          <w:i/>
        </w:rPr>
        <w:t>d</w:t>
      </w:r>
      <w:r>
        <w:t xml:space="preserve"> del otro </w:t>
      </w:r>
      <w:proofErr w:type="spellStart"/>
      <w:r>
        <w:t>stub</w:t>
      </w:r>
      <w:proofErr w:type="spellEnd"/>
      <w:r>
        <w:t xml:space="preserve">. Encuentre los valores de </w:t>
      </w:r>
      <w:r w:rsidRPr="00BB3C63">
        <w:rPr>
          <w:i/>
        </w:rPr>
        <w:t>l</w:t>
      </w:r>
      <w:r>
        <w:t xml:space="preserve"> y </w:t>
      </w:r>
      <w:r w:rsidRPr="00BB3C63">
        <w:rPr>
          <w:i/>
        </w:rPr>
        <w:t>d</w:t>
      </w:r>
      <w:r>
        <w:t>.</w:t>
      </w:r>
    </w:p>
    <w:p w:rsidR="00AF5475" w:rsidRDefault="005565C0" w:rsidP="00AF5475">
      <w:pPr>
        <w:pStyle w:val="Prrafodelista"/>
        <w:jc w:val="both"/>
      </w:pPr>
      <w:r>
        <w:rPr>
          <w:noProof/>
          <w:lang w:val="en-US" w:eastAsia="zh-CN"/>
        </w:rPr>
        <w:drawing>
          <wp:inline distT="0" distB="0" distL="0" distR="0">
            <wp:extent cx="4093257" cy="1714500"/>
            <wp:effectExtent l="0" t="0" r="254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083" cy="17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F5475" w:rsidRDefault="00AF5475" w:rsidP="00D22009">
      <w:pPr>
        <w:pStyle w:val="Prrafodelista"/>
        <w:jc w:val="both"/>
      </w:pPr>
    </w:p>
    <w:p w:rsidR="00AF5475" w:rsidRDefault="00AF5475" w:rsidP="00D22009">
      <w:pPr>
        <w:pStyle w:val="Prrafodelista"/>
        <w:jc w:val="both"/>
      </w:pPr>
    </w:p>
    <w:p w:rsidR="00AF5475" w:rsidRDefault="00AF5475" w:rsidP="00D22009">
      <w:pPr>
        <w:pStyle w:val="Prrafodelista"/>
        <w:jc w:val="both"/>
      </w:pPr>
    </w:p>
    <w:p w:rsidR="00AF5475" w:rsidRPr="000774C1" w:rsidRDefault="00AF5475" w:rsidP="00AF5475">
      <w:pPr>
        <w:ind w:right="-211"/>
        <w:jc w:val="both"/>
        <w:rPr>
          <w:rFonts w:ascii="Arial" w:hAnsi="Arial" w:cs="Arial"/>
          <w:i/>
          <w:sz w:val="20"/>
          <w:szCs w:val="20"/>
        </w:rPr>
      </w:pPr>
      <w:r w:rsidRPr="000774C1">
        <w:rPr>
          <w:rFonts w:ascii="Arial" w:hAnsi="Arial" w:cs="Arial"/>
          <w:b/>
          <w:i/>
          <w:caps/>
          <w:sz w:val="20"/>
          <w:szCs w:val="20"/>
        </w:rPr>
        <w:lastRenderedPageBreak/>
        <w:t xml:space="preserve">primera evaluación </w:t>
      </w:r>
      <w:r>
        <w:rPr>
          <w:rFonts w:ascii="Arial" w:hAnsi="Arial" w:cs="Arial"/>
          <w:b/>
          <w:i/>
          <w:caps/>
          <w:sz w:val="20"/>
          <w:szCs w:val="20"/>
        </w:rPr>
        <w:t xml:space="preserve">                                             </w:t>
      </w:r>
      <w:r w:rsidRPr="000774C1">
        <w:rPr>
          <w:rFonts w:ascii="Arial" w:hAnsi="Arial" w:cs="Arial"/>
          <w:b/>
          <w:i/>
          <w:sz w:val="20"/>
          <w:szCs w:val="20"/>
        </w:rPr>
        <w:t>Fecha: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02/JULIO/19</w:t>
      </w:r>
    </w:p>
    <w:p w:rsidR="00AF5475" w:rsidRDefault="00AF5475" w:rsidP="00AF5475">
      <w:pPr>
        <w:ind w:right="-211"/>
        <w:jc w:val="right"/>
        <w:rPr>
          <w:sz w:val="18"/>
          <w:szCs w:val="16"/>
        </w:rPr>
      </w:pPr>
    </w:p>
    <w:p w:rsidR="00AF5475" w:rsidRDefault="00AF5475" w:rsidP="00AF5475">
      <w:pPr>
        <w:pStyle w:val="Ttulo1"/>
        <w:ind w:right="-211"/>
      </w:pPr>
      <w:r>
        <w:t>Alumno:    _______________________________________________________________________________</w:t>
      </w:r>
    </w:p>
    <w:p w:rsidR="00AF5475" w:rsidRDefault="00AF5475" w:rsidP="00AF5475">
      <w:pPr>
        <w:ind w:right="-211"/>
        <w:rPr>
          <w:rFonts w:ascii="Arial" w:hAnsi="Arial" w:cs="Arial"/>
          <w:i/>
          <w:sz w:val="20"/>
          <w:szCs w:val="20"/>
        </w:rPr>
      </w:pPr>
    </w:p>
    <w:p w:rsidR="00AF5475" w:rsidRDefault="00AF5475" w:rsidP="00AF5475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AF5475" w:rsidRPr="004A216C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AF5475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AF5475" w:rsidRPr="004A216C" w:rsidRDefault="00AF5475" w:rsidP="00AF5475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AF5475" w:rsidRDefault="00AF5475" w:rsidP="00AF5475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AF5475" w:rsidRDefault="00AF5475" w:rsidP="00AF5475">
      <w:pPr>
        <w:jc w:val="both"/>
      </w:pPr>
    </w:p>
    <w:p w:rsidR="00AF5475" w:rsidRDefault="00AF5475" w:rsidP="00AF5475">
      <w:pPr>
        <w:numPr>
          <w:ilvl w:val="0"/>
          <w:numId w:val="3"/>
        </w:numPr>
        <w:jc w:val="both"/>
      </w:pPr>
      <w:r>
        <w:t>[30 puntos] Para determinar el valor de una carga desconocida Z</w:t>
      </w:r>
      <w:r>
        <w:rPr>
          <w:vertAlign w:val="subscript"/>
        </w:rPr>
        <w:t>L,</w:t>
      </w:r>
      <w:r>
        <w:t xml:space="preserve"> en laboratorio se dispone de una línea de transmisión sin pérdidas, ranurada, de impedancia característica Z</w:t>
      </w:r>
      <w:r>
        <w:rPr>
          <w:vertAlign w:val="subscript"/>
        </w:rPr>
        <w:t>C</w:t>
      </w:r>
      <w:r>
        <w:t>=75Ω,</w:t>
      </w:r>
      <w:r w:rsidRPr="004D5E73">
        <w:t xml:space="preserve"> </w:t>
      </w:r>
      <w:r>
        <w:t xml:space="preserve">y un generador RF que opera a una frecuencia de 300MHz.  Allí se mide el ROE, el cual da un valor de </w:t>
      </w:r>
      <w:r>
        <w:t>5</w:t>
      </w:r>
      <w:r>
        <w:t xml:space="preserve"> y se determina que el primer máximo de la carga está ubicado a 0.12λ de la carga. Encuentre el valor de la impedancia desconocida. (Sugerencia: use Carta de Smith)</w:t>
      </w:r>
    </w:p>
    <w:p w:rsidR="00AF5475" w:rsidRDefault="00AF5475" w:rsidP="00AF5475"/>
    <w:p w:rsidR="00AF5475" w:rsidRDefault="00AF5475" w:rsidP="00AF5475">
      <w:pPr>
        <w:pStyle w:val="Prrafodelista"/>
        <w:numPr>
          <w:ilvl w:val="0"/>
          <w:numId w:val="3"/>
        </w:numPr>
        <w:jc w:val="both"/>
      </w:pPr>
      <w:r>
        <w:t xml:space="preserve">[30 puntos] Se realiza la unión, en los puntos </w:t>
      </w:r>
      <w:proofErr w:type="spellStart"/>
      <w:r>
        <w:t>aa</w:t>
      </w:r>
      <w:proofErr w:type="spellEnd"/>
      <w:r>
        <w:t xml:space="preserve">’, de dos líneas de transmisión sin pérdidas de diferente impedancia característica (de longitudes desconocidas), que termina con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>
        <w:t xml:space="preserve">, tal como se muestra en la figura adjunta. Si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 xml:space="preserve"> </m:t>
        </m:r>
      </m:oMath>
      <w:r>
        <w:t xml:space="preserve">es la potencia incidente enviada desde el transmisor (generador)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ZL</m:t>
            </m:r>
          </m:sub>
        </m:sSub>
      </m:oMath>
      <w:r>
        <w:t xml:space="preserve"> es la potencia consumida en la car</w:t>
      </w:r>
      <w:proofErr w:type="spellStart"/>
      <w:r>
        <w:t>ga</w:t>
      </w:r>
      <w:proofErr w:type="spellEnd"/>
      <w:r>
        <w:t xml:space="preserve">, </w:t>
      </w:r>
      <w:r>
        <w:rPr>
          <w:b/>
        </w:rPr>
        <w:t>encuentre</w:t>
      </w:r>
      <w:r>
        <w:t xml:space="preserve">  la relación 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ZL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+</m:t>
                </m:r>
              </m:sup>
            </m:sSup>
          </m:den>
        </m:f>
      </m:oMath>
      <w:r>
        <w:t xml:space="preserve"> en función del coeficiente de reflexión en a-a’,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C1</m:t>
            </m:r>
          </m:sub>
        </m:sSub>
      </m:oMath>
      <w:r>
        <w:t xml:space="preserve"> 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C2</m:t>
            </m:r>
          </m:sub>
        </m:sSub>
      </m:oMath>
      <w:r>
        <w:t>.</w:t>
      </w: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  <w:r>
        <w:rPr>
          <w:noProof/>
          <w:lang w:val="en-US" w:eastAsia="zh-CN"/>
        </w:rPr>
        <w:drawing>
          <wp:anchor distT="0" distB="0" distL="114300" distR="114300" simplePos="0" relativeHeight="251662336" behindDoc="0" locked="0" layoutInCell="1" allowOverlap="1" wp14:anchorId="32C7ADC3" wp14:editId="3161E2EA">
            <wp:simplePos x="0" y="0"/>
            <wp:positionH relativeFrom="column">
              <wp:posOffset>1325880</wp:posOffset>
            </wp:positionH>
            <wp:positionV relativeFrom="paragraph">
              <wp:posOffset>8255</wp:posOffset>
            </wp:positionV>
            <wp:extent cx="2972435" cy="1046480"/>
            <wp:effectExtent l="19050" t="0" r="0" b="0"/>
            <wp:wrapThrough wrapText="bothSides">
              <wp:wrapPolygon edited="0">
                <wp:start x="-138" y="0"/>
                <wp:lineTo x="-138" y="21233"/>
                <wp:lineTo x="21595" y="21233"/>
                <wp:lineTo x="21595" y="0"/>
                <wp:lineTo x="-138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43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jc w:val="both"/>
      </w:pPr>
    </w:p>
    <w:p w:rsidR="00AF5475" w:rsidRDefault="00AF5475" w:rsidP="00AF5475">
      <w:pPr>
        <w:pStyle w:val="Prrafodelista"/>
        <w:numPr>
          <w:ilvl w:val="0"/>
          <w:numId w:val="3"/>
        </w:numPr>
        <w:jc w:val="both"/>
      </w:pPr>
      <w:r>
        <w:t xml:space="preserve">[40 puntos] La carga que se muestra se acopla a una línea de transmisión, tal como se indica en el gráfico adjunto. Se utilizan dos </w:t>
      </w:r>
      <w:proofErr w:type="spellStart"/>
      <w:r>
        <w:t>stubs</w:t>
      </w:r>
      <w:proofErr w:type="spellEnd"/>
      <w:r>
        <w:t xml:space="preserve">, uno en cortocircuito y el otro en circuito abierto. El </w:t>
      </w:r>
      <w:proofErr w:type="spellStart"/>
      <w:r>
        <w:t>stub</w:t>
      </w:r>
      <w:proofErr w:type="spellEnd"/>
      <w:r>
        <w:t xml:space="preserve"> en cortocircuito, de longitud </w:t>
      </w:r>
      <w:r w:rsidRPr="0063056F">
        <w:rPr>
          <w:i/>
        </w:rPr>
        <w:t>l</w:t>
      </w:r>
      <w:r>
        <w:t xml:space="preserve">, está ubicado a </w:t>
      </w:r>
      <m:oMath>
        <m:r>
          <w:rPr>
            <w:rFonts w:ascii="Cambria Math" w:hAnsi="Cambria Math"/>
          </w:rPr>
          <m:t>0.1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 w:cs="Arial"/>
          </w:rPr>
          <m:t>λ</m:t>
        </m:r>
      </m:oMath>
      <w:r>
        <w:t xml:space="preserve"> de la carga, y separado una distancia </w:t>
      </w:r>
      <w:r w:rsidRPr="0063056F">
        <w:rPr>
          <w:i/>
        </w:rPr>
        <w:t>d</w:t>
      </w:r>
      <w:r>
        <w:t xml:space="preserve"> del otro </w:t>
      </w:r>
      <w:proofErr w:type="spellStart"/>
      <w:r>
        <w:t>stub</w:t>
      </w:r>
      <w:proofErr w:type="spellEnd"/>
      <w:r>
        <w:t xml:space="preserve">. Encuentre los valores de </w:t>
      </w:r>
      <w:r w:rsidRPr="00BB3C63">
        <w:rPr>
          <w:i/>
        </w:rPr>
        <w:t>l</w:t>
      </w:r>
      <w:r>
        <w:t xml:space="preserve"> y </w:t>
      </w:r>
      <w:r w:rsidRPr="00BB3C63">
        <w:rPr>
          <w:i/>
        </w:rPr>
        <w:t>d</w:t>
      </w:r>
      <w:r>
        <w:t>.</w:t>
      </w:r>
    </w:p>
    <w:p w:rsidR="00AF5475" w:rsidRDefault="005565C0" w:rsidP="00AF5475">
      <w:pPr>
        <w:pStyle w:val="Prrafodelista"/>
        <w:jc w:val="both"/>
      </w:pPr>
      <w:r>
        <w:rPr>
          <w:noProof/>
          <w:lang w:val="en-US" w:eastAsia="zh-CN"/>
        </w:rPr>
        <w:drawing>
          <wp:inline distT="0" distB="0" distL="0" distR="0">
            <wp:extent cx="3926426" cy="168402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178" cy="16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475" w:rsidRDefault="00AF5475" w:rsidP="00D22009">
      <w:pPr>
        <w:pStyle w:val="Prrafodelista"/>
        <w:jc w:val="both"/>
      </w:pPr>
    </w:p>
    <w:sectPr w:rsidR="00AF5475" w:rsidSect="00AF5475">
      <w:headerReference w:type="default" r:id="rId11"/>
      <w:footerReference w:type="default" r:id="rId12"/>
      <w:pgSz w:w="11906" w:h="16838"/>
      <w:pgMar w:top="1417" w:right="1701" w:bottom="450" w:left="1701" w:header="18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243" w:rsidRDefault="00930243" w:rsidP="00767CBF">
      <w:r>
        <w:separator/>
      </w:r>
    </w:p>
  </w:endnote>
  <w:endnote w:type="continuationSeparator" w:id="0">
    <w:p w:rsidR="00930243" w:rsidRDefault="00930243" w:rsidP="0076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CBF" w:rsidRDefault="00767CBF">
    <w:pPr>
      <w:pStyle w:val="Piedepgin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243" w:rsidRDefault="00930243" w:rsidP="00767CBF">
      <w:r>
        <w:separator/>
      </w:r>
    </w:p>
  </w:footnote>
  <w:footnote w:type="continuationSeparator" w:id="0">
    <w:p w:rsidR="00930243" w:rsidRDefault="00930243" w:rsidP="0076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CBF" w:rsidRPr="00767CBF" w:rsidRDefault="00767CBF" w:rsidP="00767CBF">
    <w:pPr>
      <w:pStyle w:val="Ttulo"/>
      <w:ind w:right="-211"/>
      <w:rPr>
        <w:rFonts w:ascii="Times New Roman" w:hAnsi="Times New Roman"/>
        <w:i/>
        <w:caps/>
        <w:sz w:val="32"/>
        <w:szCs w:val="32"/>
      </w:rPr>
    </w:pPr>
    <w:proofErr w:type="gramStart"/>
    <w:r w:rsidRPr="00767CBF">
      <w:rPr>
        <w:rFonts w:ascii="Times New Roman" w:hAnsi="Times New Roman"/>
        <w:i/>
        <w:caps/>
        <w:sz w:val="32"/>
        <w:szCs w:val="32"/>
      </w:rPr>
      <w:t>eSCUELA  SUPERIOR</w:t>
    </w:r>
    <w:proofErr w:type="gramEnd"/>
    <w:r w:rsidRPr="00767CBF">
      <w:rPr>
        <w:rFonts w:ascii="Times New Roman" w:hAnsi="Times New Roman"/>
        <w:i/>
        <w:caps/>
        <w:sz w:val="32"/>
        <w:szCs w:val="32"/>
      </w:rPr>
      <w:t xml:space="preserve">  POLITéCNICA  DEL  LITORAL</w:t>
    </w:r>
  </w:p>
  <w:p w:rsidR="00767CBF" w:rsidRPr="00767CBF" w:rsidRDefault="00AF5475" w:rsidP="00767CBF">
    <w:pPr>
      <w:ind w:right="-211"/>
      <w:jc w:val="center"/>
      <w:rPr>
        <w:i/>
        <w:caps/>
        <w:sz w:val="32"/>
        <w:szCs w:val="32"/>
      </w:rPr>
    </w:pPr>
    <w:r>
      <w:rPr>
        <w:i/>
        <w:caps/>
        <w:sz w:val="32"/>
        <w:szCs w:val="32"/>
      </w:rPr>
      <w:t>CIRCUITOS DE ALTA FRECUENCIA Y MICROONDAS</w:t>
    </w:r>
  </w:p>
  <w:p w:rsidR="00767CBF" w:rsidRPr="003D21E2" w:rsidRDefault="00767CBF" w:rsidP="00767CBF">
    <w:pPr>
      <w:pStyle w:val="Piedepgina"/>
      <w:jc w:val="center"/>
      <w:rPr>
        <w:i/>
        <w:sz w:val="20"/>
      </w:rPr>
    </w:pPr>
    <w:r w:rsidRPr="003D21E2">
      <w:rPr>
        <w:i/>
        <w:sz w:val="20"/>
      </w:rPr>
      <w:t>FIEC-ESPOL – 20</w:t>
    </w:r>
    <w:r>
      <w:rPr>
        <w:i/>
        <w:sz w:val="20"/>
      </w:rPr>
      <w:t>1</w:t>
    </w:r>
    <w:r w:rsidR="00AF5475">
      <w:rPr>
        <w:i/>
        <w:sz w:val="20"/>
      </w:rPr>
      <w:t>9 –1T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6F94"/>
    <w:multiLevelType w:val="hybridMultilevel"/>
    <w:tmpl w:val="C7160EDE"/>
    <w:lvl w:ilvl="0" w:tplc="0C0A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4512A2"/>
    <w:multiLevelType w:val="hybridMultilevel"/>
    <w:tmpl w:val="F1A83AF0"/>
    <w:lvl w:ilvl="0" w:tplc="9E860C8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3245A"/>
    <w:multiLevelType w:val="hybridMultilevel"/>
    <w:tmpl w:val="8EBC679C"/>
    <w:lvl w:ilvl="0" w:tplc="5F5EF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73"/>
    <w:rsid w:val="000D1DE6"/>
    <w:rsid w:val="000D408D"/>
    <w:rsid w:val="001032DF"/>
    <w:rsid w:val="00166791"/>
    <w:rsid w:val="003E090D"/>
    <w:rsid w:val="004D5E73"/>
    <w:rsid w:val="0050350E"/>
    <w:rsid w:val="005565C0"/>
    <w:rsid w:val="0063056F"/>
    <w:rsid w:val="00767CBF"/>
    <w:rsid w:val="007A2093"/>
    <w:rsid w:val="007F32B7"/>
    <w:rsid w:val="00916188"/>
    <w:rsid w:val="00930243"/>
    <w:rsid w:val="009D578E"/>
    <w:rsid w:val="00A8037A"/>
    <w:rsid w:val="00AF5475"/>
    <w:rsid w:val="00B126BE"/>
    <w:rsid w:val="00B77B37"/>
    <w:rsid w:val="00BB3C63"/>
    <w:rsid w:val="00CE77C3"/>
    <w:rsid w:val="00D22009"/>
    <w:rsid w:val="00ED487A"/>
    <w:rsid w:val="00F6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CB4A"/>
  <w15:docId w15:val="{BD3AED70-A09B-4292-A9DE-654C8E0F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7CBF"/>
    <w:pPr>
      <w:keepNext/>
      <w:ind w:right="-334"/>
      <w:jc w:val="both"/>
      <w:outlineLvl w:val="0"/>
    </w:pPr>
    <w:rPr>
      <w:rFonts w:ascii="Arial" w:eastAsia="MS Mincho" w:hAnsi="Arial" w:cs="Arial"/>
      <w:b/>
      <w:bCs/>
      <w:color w:val="000000"/>
      <w:sz w:val="18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7C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767C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link w:val="TtuloCar"/>
    <w:qFormat/>
    <w:rsid w:val="00767CBF"/>
    <w:pPr>
      <w:jc w:val="center"/>
    </w:pPr>
    <w:rPr>
      <w:rFonts w:ascii="Arial" w:eastAsia="MS Mincho" w:hAnsi="Arial"/>
      <w:b/>
      <w:sz w:val="20"/>
      <w:szCs w:val="20"/>
    </w:rPr>
  </w:style>
  <w:style w:type="character" w:customStyle="1" w:styleId="TtuloCar">
    <w:name w:val="Título Car"/>
    <w:basedOn w:val="Fuentedeprrafopredeter"/>
    <w:link w:val="Ttulo"/>
    <w:rsid w:val="00767CBF"/>
    <w:rPr>
      <w:rFonts w:ascii="Arial" w:eastAsia="MS Mincho" w:hAnsi="Arial" w:cs="Times New Roman"/>
      <w:b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767CBF"/>
    <w:rPr>
      <w:rFonts w:ascii="Arial" w:eastAsia="MS Mincho" w:hAnsi="Arial" w:cs="Arial"/>
      <w:b/>
      <w:bCs/>
      <w:color w:val="000000"/>
      <w:sz w:val="18"/>
      <w:szCs w:val="16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767CBF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67CBF"/>
    <w:rPr>
      <w:rFonts w:ascii="Tahoma" w:eastAsia="Times New Roman" w:hAnsi="Tahom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E77C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E77C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77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77C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</dc:creator>
  <cp:lastModifiedBy>WASHINGTON MEDINA</cp:lastModifiedBy>
  <cp:revision>3</cp:revision>
  <dcterms:created xsi:type="dcterms:W3CDTF">2019-07-02T11:35:00Z</dcterms:created>
  <dcterms:modified xsi:type="dcterms:W3CDTF">2019-07-02T11:52:00Z</dcterms:modified>
</cp:coreProperties>
</file>