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313" w:rsidRPr="00D91759" w:rsidRDefault="00260313" w:rsidP="00EF1B81">
      <w:pPr>
        <w:jc w:val="both"/>
        <w:rPr>
          <w:rFonts w:ascii="Times New Roman" w:hAnsi="Times New Roman" w:cs="Times New Roman"/>
          <w:lang w:val="es-EC"/>
        </w:rPr>
      </w:pPr>
    </w:p>
    <w:p w:rsidR="00260313" w:rsidRPr="00D91759" w:rsidRDefault="00D102EC" w:rsidP="00D102EC">
      <w:pPr>
        <w:jc w:val="center"/>
        <w:rPr>
          <w:rFonts w:ascii="Times New Roman" w:hAnsi="Times New Roman" w:cs="Times New Roman"/>
          <w:lang w:val="es-EC"/>
        </w:rPr>
      </w:pPr>
      <w:r w:rsidRPr="00D91759">
        <w:rPr>
          <w:rFonts w:ascii="Times New Roman" w:hAnsi="Times New Roman" w:cs="Times New Roman"/>
          <w:lang w:val="es-EC"/>
        </w:rPr>
        <w:t>FACULTAD DE INGENIERÍA EN CIENCIAS DE LA TIERRA</w:t>
      </w:r>
    </w:p>
    <w:p w:rsidR="00D102EC" w:rsidRPr="00D91759" w:rsidRDefault="00D102EC" w:rsidP="00D102EC">
      <w:pPr>
        <w:jc w:val="center"/>
        <w:rPr>
          <w:rFonts w:ascii="Times New Roman" w:hAnsi="Times New Roman" w:cs="Times New Roman"/>
          <w:lang w:val="es-EC"/>
        </w:rPr>
      </w:pPr>
      <w:r w:rsidRPr="00D91759">
        <w:rPr>
          <w:rFonts w:ascii="Times New Roman" w:hAnsi="Times New Roman" w:cs="Times New Roman"/>
          <w:lang w:val="es-EC"/>
        </w:rPr>
        <w:t>INGENIERÍA CIVIL</w:t>
      </w:r>
    </w:p>
    <w:p w:rsidR="00D102EC" w:rsidRPr="00D91759" w:rsidRDefault="00D102EC" w:rsidP="00D102EC">
      <w:pPr>
        <w:jc w:val="center"/>
        <w:rPr>
          <w:rFonts w:ascii="Times New Roman" w:hAnsi="Times New Roman" w:cs="Times New Roman"/>
          <w:lang w:val="es-EC"/>
        </w:rPr>
      </w:pPr>
    </w:p>
    <w:p w:rsidR="00D102EC" w:rsidRPr="00D91759" w:rsidRDefault="00D102EC" w:rsidP="00D102EC">
      <w:pPr>
        <w:jc w:val="center"/>
        <w:rPr>
          <w:rFonts w:ascii="Times New Roman" w:hAnsi="Times New Roman" w:cs="Times New Roman"/>
          <w:b/>
          <w:bCs/>
          <w:lang w:val="es-EC"/>
        </w:rPr>
      </w:pPr>
      <w:r w:rsidRPr="00D91759">
        <w:rPr>
          <w:rFonts w:ascii="Times New Roman" w:hAnsi="Times New Roman" w:cs="Times New Roman"/>
          <w:b/>
          <w:bCs/>
          <w:lang w:val="es-EC"/>
        </w:rPr>
        <w:t>EXAMEN FINAL</w:t>
      </w:r>
    </w:p>
    <w:p w:rsidR="00260313" w:rsidRPr="00D91759" w:rsidRDefault="00260313" w:rsidP="00EF1B81">
      <w:pPr>
        <w:jc w:val="both"/>
        <w:rPr>
          <w:rFonts w:ascii="Times New Roman" w:hAnsi="Times New Roman" w:cs="Times New Roman"/>
          <w:lang w:val="es-EC"/>
        </w:rPr>
      </w:pPr>
    </w:p>
    <w:p w:rsidR="00260313" w:rsidRPr="00D91759" w:rsidRDefault="00D102EC" w:rsidP="00EF1B81">
      <w:pPr>
        <w:jc w:val="both"/>
        <w:rPr>
          <w:rFonts w:ascii="Times New Roman" w:hAnsi="Times New Roman" w:cs="Times New Roman"/>
          <w:b/>
          <w:bCs/>
          <w:lang w:val="es-EC"/>
        </w:rPr>
      </w:pPr>
      <w:r w:rsidRPr="00D91759">
        <w:rPr>
          <w:rFonts w:ascii="Times New Roman" w:hAnsi="Times New Roman" w:cs="Times New Roman"/>
          <w:b/>
          <w:bCs/>
          <w:lang w:val="es-EC"/>
        </w:rPr>
        <w:t xml:space="preserve">Materia: </w:t>
      </w:r>
      <w:r w:rsidR="001B7BE3" w:rsidRPr="00D91759">
        <w:rPr>
          <w:rFonts w:ascii="Times New Roman" w:hAnsi="Times New Roman" w:cs="Times New Roman"/>
          <w:lang w:val="es-EC"/>
        </w:rPr>
        <w:t>CIVG1036 DISEÑO DE PAVIMENTOS</w:t>
      </w:r>
      <w:r w:rsidR="001B7BE3" w:rsidRPr="00D91759">
        <w:rPr>
          <w:rFonts w:ascii="Times New Roman" w:hAnsi="Times New Roman" w:cs="Times New Roman"/>
          <w:lang w:val="es-EC"/>
        </w:rPr>
        <w:tab/>
      </w:r>
      <w:r w:rsidR="001B7BE3" w:rsidRPr="00D91759">
        <w:rPr>
          <w:rFonts w:ascii="Times New Roman" w:hAnsi="Times New Roman" w:cs="Times New Roman"/>
          <w:lang w:val="es-EC"/>
        </w:rPr>
        <w:tab/>
      </w:r>
    </w:p>
    <w:p w:rsidR="00D102EC" w:rsidRPr="00D91759" w:rsidRDefault="00D102EC" w:rsidP="00EF1B81">
      <w:pPr>
        <w:jc w:val="both"/>
        <w:rPr>
          <w:rFonts w:ascii="Times New Roman" w:hAnsi="Times New Roman" w:cs="Times New Roman"/>
          <w:lang w:val="es-EC"/>
        </w:rPr>
      </w:pPr>
      <w:r w:rsidRPr="00D91759">
        <w:rPr>
          <w:rFonts w:ascii="Times New Roman" w:hAnsi="Times New Roman" w:cs="Times New Roman"/>
          <w:b/>
          <w:bCs/>
          <w:lang w:val="es-EC"/>
        </w:rPr>
        <w:t xml:space="preserve">Paralelo: </w:t>
      </w:r>
      <w:r w:rsidR="005F6D93" w:rsidRPr="00D91759">
        <w:rPr>
          <w:rFonts w:ascii="Times New Roman" w:hAnsi="Times New Roman" w:cs="Times New Roman"/>
          <w:lang w:val="es-EC"/>
        </w:rPr>
        <w:t>2</w:t>
      </w:r>
    </w:p>
    <w:p w:rsidR="00D102EC" w:rsidRPr="00D91759" w:rsidRDefault="00D102EC" w:rsidP="00EF1B81">
      <w:pPr>
        <w:jc w:val="both"/>
        <w:rPr>
          <w:rFonts w:ascii="Times New Roman" w:hAnsi="Times New Roman" w:cs="Times New Roman"/>
          <w:b/>
          <w:bCs/>
          <w:lang w:val="es-EC"/>
        </w:rPr>
      </w:pPr>
      <w:r w:rsidRPr="00D91759">
        <w:rPr>
          <w:rFonts w:ascii="Times New Roman" w:hAnsi="Times New Roman" w:cs="Times New Roman"/>
          <w:b/>
          <w:bCs/>
          <w:lang w:val="es-EC"/>
        </w:rPr>
        <w:t xml:space="preserve">Fecha: </w:t>
      </w:r>
      <w:r w:rsidR="005F6D93" w:rsidRPr="00D91759">
        <w:rPr>
          <w:rFonts w:ascii="Times New Roman" w:hAnsi="Times New Roman" w:cs="Times New Roman"/>
          <w:lang w:val="es-EC"/>
        </w:rPr>
        <w:t>02</w:t>
      </w:r>
      <w:r w:rsidRPr="00D91759">
        <w:rPr>
          <w:rFonts w:ascii="Times New Roman" w:hAnsi="Times New Roman" w:cs="Times New Roman"/>
          <w:lang w:val="es-EC"/>
        </w:rPr>
        <w:t>/0</w:t>
      </w:r>
      <w:r w:rsidR="005F6D93" w:rsidRPr="00D91759">
        <w:rPr>
          <w:rFonts w:ascii="Times New Roman" w:hAnsi="Times New Roman" w:cs="Times New Roman"/>
          <w:lang w:val="es-EC"/>
        </w:rPr>
        <w:t>9</w:t>
      </w:r>
      <w:r w:rsidRPr="00D91759">
        <w:rPr>
          <w:rFonts w:ascii="Times New Roman" w:hAnsi="Times New Roman" w:cs="Times New Roman"/>
          <w:lang w:val="es-EC"/>
        </w:rPr>
        <w:t>/22</w:t>
      </w:r>
    </w:p>
    <w:p w:rsidR="004C77DE" w:rsidRPr="00D91759" w:rsidRDefault="004C77DE" w:rsidP="004C77DE">
      <w:pPr>
        <w:jc w:val="both"/>
        <w:rPr>
          <w:rFonts w:ascii="Times New Roman" w:hAnsi="Times New Roman" w:cs="Times New Roman"/>
          <w:lang w:val="es-EC"/>
        </w:rPr>
      </w:pPr>
      <w:r w:rsidRPr="00D91759">
        <w:rPr>
          <w:rFonts w:ascii="Times New Roman" w:hAnsi="Times New Roman" w:cs="Times New Roman"/>
          <w:b/>
          <w:bCs/>
          <w:lang w:val="es-EC"/>
        </w:rPr>
        <w:t xml:space="preserve">Estudiante: </w:t>
      </w:r>
    </w:p>
    <w:p w:rsidR="00D102EC" w:rsidRDefault="00D102EC" w:rsidP="00EF1B81">
      <w:pPr>
        <w:jc w:val="both"/>
        <w:rPr>
          <w:rFonts w:ascii="Times New Roman" w:hAnsi="Times New Roman" w:cs="Times New Roman"/>
          <w:lang w:val="es-EC"/>
        </w:rPr>
      </w:pPr>
    </w:p>
    <w:tbl>
      <w:tblPr>
        <w:tblStyle w:val="Tablaconcuadrcula"/>
        <w:tblpPr w:leftFromText="141" w:rightFromText="141" w:vertAnchor="text" w:horzAnchor="margin" w:tblpY="27"/>
        <w:tblW w:w="10060" w:type="dxa"/>
        <w:tblInd w:w="0" w:type="dxa"/>
        <w:tblLook w:val="04A0" w:firstRow="1" w:lastRow="0" w:firstColumn="1" w:lastColumn="0" w:noHBand="0" w:noVBand="1"/>
      </w:tblPr>
      <w:tblGrid>
        <w:gridCol w:w="4529"/>
        <w:gridCol w:w="5531"/>
      </w:tblGrid>
      <w:tr w:rsidR="00D102EC" w:rsidRPr="00503207" w:rsidTr="00223AAA">
        <w:trPr>
          <w:trHeight w:val="184"/>
        </w:trPr>
        <w:tc>
          <w:tcPr>
            <w:tcW w:w="10060" w:type="dxa"/>
            <w:gridSpan w:val="2"/>
            <w:tcBorders>
              <w:bottom w:val="single" w:sz="4" w:space="0" w:color="auto"/>
            </w:tcBorders>
          </w:tcPr>
          <w:p w:rsidR="00D102EC" w:rsidRPr="00503207" w:rsidRDefault="00D102EC" w:rsidP="0011585A">
            <w:pPr>
              <w:tabs>
                <w:tab w:val="left" w:pos="992"/>
              </w:tabs>
              <w:rPr>
                <w:b/>
                <w:sz w:val="20"/>
                <w:szCs w:val="20"/>
              </w:rPr>
            </w:pPr>
            <w:r w:rsidRPr="00503207">
              <w:rPr>
                <w:b/>
                <w:sz w:val="20"/>
                <w:szCs w:val="20"/>
              </w:rPr>
              <w:t>COMPROMISO DE HONOR</w:t>
            </w:r>
          </w:p>
        </w:tc>
      </w:tr>
      <w:tr w:rsidR="00D102EC" w:rsidRPr="006C4B7E" w:rsidTr="00223AAA">
        <w:trPr>
          <w:trHeight w:val="1963"/>
        </w:trPr>
        <w:tc>
          <w:tcPr>
            <w:tcW w:w="10060" w:type="dxa"/>
            <w:gridSpan w:val="2"/>
            <w:tcBorders>
              <w:bottom w:val="nil"/>
            </w:tcBorders>
          </w:tcPr>
          <w:p w:rsidR="00D102EC" w:rsidRDefault="00D102EC" w:rsidP="0011585A">
            <w:pPr>
              <w:tabs>
                <w:tab w:val="left" w:pos="992"/>
              </w:tabs>
              <w:jc w:val="both"/>
              <w:rPr>
                <w:sz w:val="20"/>
                <w:szCs w:val="20"/>
              </w:rPr>
            </w:pPr>
          </w:p>
          <w:p w:rsidR="00D102EC" w:rsidRPr="00D102EC" w:rsidRDefault="00D102EC" w:rsidP="0011585A">
            <w:pPr>
              <w:tabs>
                <w:tab w:val="left" w:pos="992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D102EC">
              <w:rPr>
                <w:rFonts w:asciiTheme="majorHAnsi" w:hAnsiTheme="majorHAnsi" w:cstheme="majorHAnsi"/>
                <w:sz w:val="20"/>
                <w:szCs w:val="20"/>
              </w:rPr>
              <w:t>Yo,…………………………………………………………………………………………………………… al firmar este compromiso, reconozco que la presente actividad está diseñada para ser resuelta de manera individual, que puedo hacer uso de una calculadora ordinaria para cálculos aritméticos, un lápiz o esferográfico; que solo puedo comunicarme con la persona responsable de la recepción de la misma; y cualquier instrumento de comunicación que hubiere traído, debo apagarlo hasta finalizada la actividad, para esta actividad no consultaré libros, notas, ni apuntes adicionales a los que se entreguen junto con esta hoja, los temas debo desarrollarlos de manera ordenada.</w:t>
            </w:r>
          </w:p>
          <w:p w:rsidR="00D102EC" w:rsidRPr="00D102EC" w:rsidRDefault="00D102EC" w:rsidP="0011585A">
            <w:pPr>
              <w:tabs>
                <w:tab w:val="left" w:pos="992"/>
              </w:tabs>
              <w:jc w:val="both"/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D102EC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Firmo al pie del presente compromiso, como constancia de haber leído y aceptado la declaración anterior.</w:t>
            </w:r>
          </w:p>
          <w:p w:rsidR="00D102EC" w:rsidRDefault="00D102EC" w:rsidP="0011585A">
            <w:pPr>
              <w:tabs>
                <w:tab w:val="left" w:pos="992"/>
              </w:tabs>
              <w:jc w:val="both"/>
              <w:rPr>
                <w:b/>
                <w:i/>
                <w:sz w:val="20"/>
                <w:szCs w:val="20"/>
              </w:rPr>
            </w:pPr>
          </w:p>
          <w:p w:rsidR="00D102EC" w:rsidRPr="00503207" w:rsidRDefault="00D102EC" w:rsidP="0011585A">
            <w:pPr>
              <w:tabs>
                <w:tab w:val="left" w:pos="992"/>
              </w:tabs>
              <w:jc w:val="both"/>
              <w:rPr>
                <w:b/>
                <w:i/>
                <w:sz w:val="20"/>
                <w:szCs w:val="20"/>
              </w:rPr>
            </w:pPr>
          </w:p>
          <w:p w:rsidR="00D102EC" w:rsidRPr="00503207" w:rsidRDefault="00D102EC" w:rsidP="0011585A">
            <w:pPr>
              <w:tabs>
                <w:tab w:val="left" w:pos="992"/>
              </w:tabs>
              <w:jc w:val="both"/>
              <w:rPr>
                <w:b/>
                <w:i/>
                <w:sz w:val="20"/>
                <w:szCs w:val="20"/>
              </w:rPr>
            </w:pPr>
          </w:p>
        </w:tc>
      </w:tr>
      <w:tr w:rsidR="00D102EC" w:rsidRPr="00503207" w:rsidTr="00223AAA">
        <w:trPr>
          <w:trHeight w:val="184"/>
        </w:trPr>
        <w:tc>
          <w:tcPr>
            <w:tcW w:w="4529" w:type="dxa"/>
            <w:tcBorders>
              <w:top w:val="nil"/>
            </w:tcBorders>
          </w:tcPr>
          <w:p w:rsidR="00D102EC" w:rsidRPr="00D102EC" w:rsidRDefault="00D102EC" w:rsidP="0011585A">
            <w:pPr>
              <w:tabs>
                <w:tab w:val="left" w:pos="2282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D102EC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FIRMA: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_______________________</w:t>
            </w:r>
          </w:p>
        </w:tc>
        <w:tc>
          <w:tcPr>
            <w:tcW w:w="5531" w:type="dxa"/>
            <w:tcBorders>
              <w:top w:val="nil"/>
            </w:tcBorders>
          </w:tcPr>
          <w:p w:rsidR="00D102EC" w:rsidRDefault="00D102EC" w:rsidP="0011585A">
            <w:pPr>
              <w:tabs>
                <w:tab w:val="left" w:pos="2282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D102EC">
              <w:rPr>
                <w:rFonts w:asciiTheme="majorHAnsi" w:hAnsiTheme="majorHAnsi" w:cstheme="majorHAnsi"/>
                <w:sz w:val="20"/>
                <w:szCs w:val="20"/>
              </w:rPr>
              <w:t>MATRICULA: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___________________</w:t>
            </w:r>
          </w:p>
          <w:p w:rsidR="00D102EC" w:rsidRPr="00D102EC" w:rsidRDefault="00D102EC" w:rsidP="0011585A">
            <w:pPr>
              <w:tabs>
                <w:tab w:val="left" w:pos="2282"/>
              </w:tabs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D102EC" w:rsidRDefault="00D102EC" w:rsidP="00EF1B81">
      <w:pPr>
        <w:jc w:val="both"/>
        <w:rPr>
          <w:rFonts w:ascii="Times New Roman" w:hAnsi="Times New Roman" w:cs="Times New Roman"/>
          <w:lang w:val="es-EC"/>
        </w:rPr>
      </w:pPr>
    </w:p>
    <w:p w:rsidR="00C46B1F" w:rsidRPr="00007857" w:rsidRDefault="005812DE" w:rsidP="005B1714">
      <w:pPr>
        <w:pStyle w:val="Prrafodelista"/>
        <w:ind w:left="0"/>
        <w:jc w:val="both"/>
        <w:rPr>
          <w:rFonts w:ascii="Arial" w:hAnsi="Arial" w:cs="Arial"/>
          <w:b/>
          <w:sz w:val="20"/>
          <w:szCs w:val="22"/>
          <w:lang w:val="es-EC"/>
        </w:rPr>
      </w:pPr>
      <w:r w:rsidRPr="00007857">
        <w:rPr>
          <w:rFonts w:cs="Calibri"/>
          <w:b/>
          <w:sz w:val="20"/>
          <w:szCs w:val="20"/>
          <w:lang w:val="es-EC"/>
        </w:rPr>
        <w:t>PREGUNTA No. 1 [</w:t>
      </w:r>
      <w:r w:rsidR="00007857" w:rsidRPr="00007857">
        <w:rPr>
          <w:rFonts w:cs="Calibri"/>
          <w:b/>
          <w:sz w:val="20"/>
          <w:szCs w:val="20"/>
          <w:lang w:val="es-EC"/>
        </w:rPr>
        <w:t xml:space="preserve">Total </w:t>
      </w:r>
      <w:r w:rsidR="007B2825" w:rsidRPr="00007857">
        <w:rPr>
          <w:rFonts w:cs="Calibri"/>
          <w:b/>
          <w:sz w:val="20"/>
          <w:szCs w:val="20"/>
          <w:lang w:val="es-EC"/>
        </w:rPr>
        <w:t>15</w:t>
      </w:r>
      <w:r w:rsidRPr="00007857">
        <w:rPr>
          <w:rFonts w:cs="Calibri"/>
          <w:b/>
          <w:sz w:val="20"/>
          <w:szCs w:val="20"/>
          <w:lang w:val="es-EC"/>
        </w:rPr>
        <w:t xml:space="preserve"> puntos</w:t>
      </w:r>
      <w:proofErr w:type="gramStart"/>
      <w:r w:rsidRPr="00007857">
        <w:rPr>
          <w:rFonts w:cs="Calibri"/>
          <w:b/>
          <w:sz w:val="20"/>
          <w:szCs w:val="20"/>
          <w:lang w:val="es-EC"/>
        </w:rPr>
        <w:t xml:space="preserve">] </w:t>
      </w:r>
      <w:r w:rsidR="00C46B1F" w:rsidRPr="00007857">
        <w:rPr>
          <w:rFonts w:ascii="Arial" w:hAnsi="Arial" w:cs="Arial"/>
          <w:b/>
          <w:sz w:val="20"/>
          <w:szCs w:val="22"/>
          <w:lang w:val="es-EC"/>
        </w:rPr>
        <w:t xml:space="preserve"> [</w:t>
      </w:r>
      <w:proofErr w:type="gramEnd"/>
      <w:r w:rsidR="00C46B1F" w:rsidRPr="00007857">
        <w:rPr>
          <w:rFonts w:ascii="Arial" w:hAnsi="Arial" w:cs="Arial"/>
          <w:b/>
          <w:sz w:val="20"/>
          <w:szCs w:val="22"/>
          <w:lang w:val="es-EC"/>
        </w:rPr>
        <w:t>Nivel taxonómico: a</w:t>
      </w:r>
      <w:r w:rsidR="006A503F" w:rsidRPr="00007857">
        <w:rPr>
          <w:rFonts w:ascii="Arial" w:hAnsi="Arial" w:cs="Arial"/>
          <w:b/>
          <w:sz w:val="20"/>
          <w:szCs w:val="22"/>
          <w:lang w:val="es-EC"/>
        </w:rPr>
        <w:t>nalizar</w:t>
      </w:r>
      <w:r w:rsidR="00C46B1F" w:rsidRPr="00007857">
        <w:rPr>
          <w:rFonts w:ascii="Arial" w:hAnsi="Arial" w:cs="Arial"/>
          <w:b/>
          <w:sz w:val="20"/>
          <w:szCs w:val="22"/>
          <w:lang w:val="es-EC"/>
        </w:rPr>
        <w:t>]</w:t>
      </w:r>
    </w:p>
    <w:p w:rsidR="005B1714" w:rsidRPr="005B1714" w:rsidRDefault="005B1714" w:rsidP="005B1714">
      <w:pPr>
        <w:pStyle w:val="Prrafodelista"/>
        <w:ind w:left="0"/>
        <w:jc w:val="both"/>
        <w:rPr>
          <w:rFonts w:cs="Calibri"/>
          <w:sz w:val="20"/>
          <w:szCs w:val="20"/>
          <w:lang w:val="es-EC"/>
        </w:rPr>
      </w:pPr>
    </w:p>
    <w:p w:rsidR="006A503F" w:rsidRDefault="006A503F">
      <w:pPr>
        <w:rPr>
          <w:rFonts w:ascii="Arial" w:hAnsi="Arial" w:cs="Arial"/>
          <w:sz w:val="20"/>
          <w:szCs w:val="22"/>
          <w:lang w:val="es-EC"/>
        </w:rPr>
      </w:pPr>
    </w:p>
    <w:p w:rsidR="006A503F" w:rsidRDefault="00007857" w:rsidP="006C4B7E">
      <w:pPr>
        <w:jc w:val="both"/>
        <w:rPr>
          <w:rFonts w:ascii="Arial" w:hAnsi="Arial" w:cs="Arial"/>
          <w:b/>
          <w:sz w:val="20"/>
          <w:szCs w:val="22"/>
          <w:lang w:val="es-EC"/>
        </w:rPr>
      </w:pPr>
      <w:r w:rsidRPr="00007857">
        <w:rPr>
          <w:rFonts w:ascii="Arial" w:hAnsi="Arial" w:cs="Arial"/>
          <w:b/>
          <w:sz w:val="20"/>
          <w:szCs w:val="22"/>
          <w:lang w:val="es-EC"/>
        </w:rPr>
        <w:t xml:space="preserve">1.a </w:t>
      </w:r>
      <w:r w:rsidR="006A503F" w:rsidRPr="00007857">
        <w:rPr>
          <w:rFonts w:ascii="Arial" w:hAnsi="Arial" w:cs="Arial"/>
          <w:b/>
          <w:sz w:val="20"/>
          <w:szCs w:val="22"/>
          <w:lang w:val="es-EC"/>
        </w:rPr>
        <w:t xml:space="preserve">¿Cuáles son los criterios de falla para pavimento rígido según el método de la PCA? </w:t>
      </w:r>
      <w:r w:rsidRPr="00007857">
        <w:rPr>
          <w:rFonts w:cs="Calibri"/>
          <w:b/>
          <w:sz w:val="20"/>
          <w:szCs w:val="20"/>
          <w:lang w:val="es-EC"/>
        </w:rPr>
        <w:t xml:space="preserve">[5/5 puntos] </w:t>
      </w:r>
      <w:r w:rsidRPr="00007857">
        <w:rPr>
          <w:rFonts w:ascii="Arial" w:hAnsi="Arial" w:cs="Arial"/>
          <w:b/>
          <w:sz w:val="20"/>
          <w:szCs w:val="22"/>
          <w:lang w:val="es-EC"/>
        </w:rPr>
        <w:t xml:space="preserve"> </w:t>
      </w:r>
    </w:p>
    <w:p w:rsidR="006C4B7E" w:rsidRDefault="006C4B7E" w:rsidP="006C4B7E">
      <w:pPr>
        <w:jc w:val="both"/>
        <w:rPr>
          <w:rStyle w:val="normaltextrun"/>
          <w:rFonts w:ascii="Arial" w:hAnsi="Arial" w:cs="Arial"/>
          <w:color w:val="202124"/>
          <w:sz w:val="20"/>
          <w:szCs w:val="20"/>
          <w:shd w:val="clear" w:color="auto" w:fill="FFFFFF"/>
          <w:lang w:val="es-EC"/>
        </w:rPr>
      </w:pPr>
    </w:p>
    <w:p w:rsidR="00007857" w:rsidRPr="007B6F7F" w:rsidRDefault="00007857" w:rsidP="00007857">
      <w:pPr>
        <w:jc w:val="both"/>
        <w:rPr>
          <w:rFonts w:ascii="Arial" w:hAnsi="Arial" w:cs="Arial"/>
          <w:sz w:val="20"/>
          <w:szCs w:val="22"/>
          <w:lang w:val="es-EC"/>
        </w:rPr>
      </w:pPr>
      <w:r w:rsidRPr="00007857">
        <w:rPr>
          <w:rFonts w:ascii="Arial" w:hAnsi="Arial" w:cs="Arial"/>
          <w:b/>
          <w:sz w:val="20"/>
          <w:szCs w:val="22"/>
          <w:lang w:val="es-EC"/>
        </w:rPr>
        <w:t>1.</w:t>
      </w:r>
      <w:r>
        <w:rPr>
          <w:rFonts w:ascii="Arial" w:hAnsi="Arial" w:cs="Arial"/>
          <w:b/>
          <w:sz w:val="20"/>
          <w:szCs w:val="22"/>
          <w:lang w:val="es-EC"/>
        </w:rPr>
        <w:t>b</w:t>
      </w:r>
      <w:r w:rsidRPr="00007857">
        <w:rPr>
          <w:rFonts w:ascii="Arial" w:hAnsi="Arial" w:cs="Arial"/>
          <w:b/>
          <w:sz w:val="20"/>
          <w:szCs w:val="22"/>
          <w:lang w:val="es-EC"/>
        </w:rPr>
        <w:t xml:space="preserve"> </w:t>
      </w:r>
      <w:r>
        <w:rPr>
          <w:rFonts w:ascii="Arial" w:hAnsi="Arial" w:cs="Arial"/>
          <w:b/>
          <w:sz w:val="20"/>
          <w:szCs w:val="22"/>
          <w:lang w:val="es-EC"/>
        </w:rPr>
        <w:t xml:space="preserve">Para cada </w:t>
      </w:r>
      <w:r w:rsidRPr="00007857">
        <w:rPr>
          <w:rFonts w:ascii="Arial" w:hAnsi="Arial" w:cs="Arial"/>
          <w:b/>
          <w:sz w:val="20"/>
          <w:szCs w:val="22"/>
          <w:lang w:val="es-EC"/>
        </w:rPr>
        <w:t xml:space="preserve">criterio de falla </w:t>
      </w:r>
      <w:r>
        <w:rPr>
          <w:rFonts w:ascii="Arial" w:hAnsi="Arial" w:cs="Arial"/>
          <w:b/>
          <w:sz w:val="20"/>
          <w:szCs w:val="22"/>
          <w:lang w:val="es-EC"/>
        </w:rPr>
        <w:t>del</w:t>
      </w:r>
      <w:r w:rsidRPr="00007857">
        <w:rPr>
          <w:rFonts w:ascii="Arial" w:hAnsi="Arial" w:cs="Arial"/>
          <w:b/>
          <w:sz w:val="20"/>
          <w:szCs w:val="22"/>
          <w:lang w:val="es-EC"/>
        </w:rPr>
        <w:t xml:space="preserve"> pavimento rígido</w:t>
      </w:r>
      <w:r>
        <w:rPr>
          <w:rFonts w:ascii="Arial" w:hAnsi="Arial" w:cs="Arial"/>
          <w:b/>
          <w:sz w:val="20"/>
          <w:szCs w:val="22"/>
          <w:lang w:val="es-EC"/>
        </w:rPr>
        <w:t xml:space="preserve">, describa </w:t>
      </w:r>
      <w:r w:rsidR="006C4B7E">
        <w:rPr>
          <w:rFonts w:ascii="Arial" w:hAnsi="Arial" w:cs="Arial"/>
          <w:b/>
          <w:sz w:val="20"/>
          <w:szCs w:val="22"/>
          <w:lang w:val="es-EC"/>
        </w:rPr>
        <w:t>una</w:t>
      </w:r>
      <w:r>
        <w:rPr>
          <w:rFonts w:ascii="Arial" w:hAnsi="Arial" w:cs="Arial"/>
          <w:b/>
          <w:sz w:val="20"/>
          <w:szCs w:val="22"/>
          <w:lang w:val="es-EC"/>
        </w:rPr>
        <w:t xml:space="preserve"> falla superficial</w:t>
      </w:r>
      <w:r w:rsidRPr="00007857">
        <w:rPr>
          <w:rFonts w:ascii="Arial" w:hAnsi="Arial" w:cs="Arial"/>
          <w:b/>
          <w:sz w:val="20"/>
          <w:szCs w:val="22"/>
          <w:lang w:val="es-EC"/>
        </w:rPr>
        <w:t xml:space="preserve"> </w:t>
      </w:r>
      <w:r>
        <w:rPr>
          <w:rFonts w:ascii="Arial" w:hAnsi="Arial" w:cs="Arial"/>
          <w:b/>
          <w:sz w:val="20"/>
          <w:szCs w:val="22"/>
          <w:lang w:val="es-EC"/>
        </w:rPr>
        <w:t xml:space="preserve">asociada. </w:t>
      </w:r>
      <w:r w:rsidRPr="00007857">
        <w:rPr>
          <w:rFonts w:cs="Calibri"/>
          <w:b/>
          <w:sz w:val="20"/>
          <w:szCs w:val="20"/>
          <w:lang w:val="es-EC"/>
        </w:rPr>
        <w:t>[5/5 puntos</w:t>
      </w:r>
      <w:r w:rsidR="007B6F7F" w:rsidRPr="00007857">
        <w:rPr>
          <w:rFonts w:cs="Calibri"/>
          <w:b/>
          <w:sz w:val="20"/>
          <w:szCs w:val="20"/>
          <w:lang w:val="es-EC"/>
        </w:rPr>
        <w:t xml:space="preserve">] </w:t>
      </w:r>
      <w:r w:rsidR="007B6F7F" w:rsidRPr="007B6F7F">
        <w:rPr>
          <w:rFonts w:ascii="Arial" w:hAnsi="Arial" w:cs="Arial"/>
          <w:sz w:val="20"/>
          <w:szCs w:val="22"/>
          <w:lang w:val="es-EC"/>
        </w:rPr>
        <w:t>Argumente</w:t>
      </w:r>
      <w:r w:rsidRPr="007B6F7F">
        <w:rPr>
          <w:rFonts w:ascii="Arial" w:hAnsi="Arial" w:cs="Arial"/>
          <w:sz w:val="20"/>
          <w:szCs w:val="22"/>
          <w:lang w:val="es-EC"/>
        </w:rPr>
        <w:t xml:space="preserve"> su respuesta incluyendo</w:t>
      </w:r>
      <w:r w:rsidR="007B6F7F" w:rsidRPr="007B6F7F">
        <w:rPr>
          <w:rFonts w:ascii="Arial" w:hAnsi="Arial" w:cs="Arial"/>
          <w:sz w:val="20"/>
          <w:szCs w:val="22"/>
          <w:lang w:val="es-EC"/>
        </w:rPr>
        <w:t>:</w:t>
      </w:r>
    </w:p>
    <w:p w:rsidR="00007857" w:rsidRPr="007B6F7F" w:rsidRDefault="00007857" w:rsidP="0000785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2"/>
          <w:lang w:val="es-EC"/>
        </w:rPr>
      </w:pPr>
      <w:r w:rsidRPr="007B6F7F">
        <w:rPr>
          <w:rFonts w:ascii="Arial" w:hAnsi="Arial" w:cs="Arial"/>
          <w:sz w:val="20"/>
          <w:szCs w:val="22"/>
          <w:lang w:val="es-EC"/>
        </w:rPr>
        <w:t>Definición</w:t>
      </w:r>
    </w:p>
    <w:p w:rsidR="00007857" w:rsidRPr="007B6F7F" w:rsidRDefault="00007857" w:rsidP="0000785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2"/>
          <w:lang w:val="es-EC"/>
        </w:rPr>
      </w:pPr>
      <w:r w:rsidRPr="007B6F7F">
        <w:rPr>
          <w:rFonts w:ascii="Arial" w:hAnsi="Arial" w:cs="Arial"/>
          <w:sz w:val="20"/>
          <w:szCs w:val="22"/>
          <w:lang w:val="es-EC"/>
        </w:rPr>
        <w:t xml:space="preserve">Nivel de severidad </w:t>
      </w:r>
    </w:p>
    <w:p w:rsidR="007B6F7F" w:rsidRPr="007B6F7F" w:rsidRDefault="007B6F7F" w:rsidP="0000785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2"/>
          <w:lang w:val="es-EC"/>
        </w:rPr>
      </w:pPr>
      <w:r w:rsidRPr="007B6F7F">
        <w:rPr>
          <w:rFonts w:ascii="Arial" w:hAnsi="Arial" w:cs="Arial"/>
          <w:sz w:val="20"/>
          <w:szCs w:val="22"/>
          <w:lang w:val="es-EC"/>
        </w:rPr>
        <w:t>Causas</w:t>
      </w:r>
    </w:p>
    <w:p w:rsidR="00007857" w:rsidRPr="007B6F7F" w:rsidRDefault="007B6F7F" w:rsidP="007B6F7F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2"/>
          <w:lang w:val="es-EC"/>
        </w:rPr>
      </w:pPr>
      <w:r>
        <w:rPr>
          <w:rFonts w:ascii="Arial" w:hAnsi="Arial" w:cs="Arial"/>
          <w:sz w:val="20"/>
          <w:szCs w:val="22"/>
          <w:lang w:val="es-EC"/>
        </w:rPr>
        <w:t>G</w:t>
      </w:r>
      <w:r w:rsidRPr="007B6F7F">
        <w:rPr>
          <w:rFonts w:ascii="Arial" w:hAnsi="Arial" w:cs="Arial"/>
          <w:sz w:val="20"/>
          <w:szCs w:val="22"/>
          <w:lang w:val="es-EC"/>
        </w:rPr>
        <w:t>ráfico para ilustrar su explicación</w:t>
      </w:r>
    </w:p>
    <w:p w:rsidR="007B6F7F" w:rsidRDefault="007B6F7F" w:rsidP="00007857">
      <w:pPr>
        <w:jc w:val="both"/>
        <w:rPr>
          <w:rFonts w:ascii="Arial" w:hAnsi="Arial" w:cs="Arial"/>
          <w:b/>
          <w:sz w:val="20"/>
          <w:szCs w:val="22"/>
          <w:lang w:val="es-EC"/>
        </w:rPr>
      </w:pPr>
    </w:p>
    <w:p w:rsidR="006A503F" w:rsidRPr="00007857" w:rsidRDefault="00007857" w:rsidP="00007857">
      <w:pPr>
        <w:jc w:val="both"/>
        <w:rPr>
          <w:rFonts w:ascii="Arial" w:hAnsi="Arial" w:cs="Arial"/>
          <w:b/>
          <w:sz w:val="20"/>
          <w:szCs w:val="22"/>
          <w:lang w:val="es-EC"/>
        </w:rPr>
      </w:pPr>
      <w:r>
        <w:rPr>
          <w:rFonts w:ascii="Arial" w:hAnsi="Arial" w:cs="Arial"/>
          <w:b/>
          <w:sz w:val="20"/>
          <w:szCs w:val="22"/>
          <w:lang w:val="es-EC"/>
        </w:rPr>
        <w:t>1.c</w:t>
      </w:r>
      <w:r w:rsidRPr="00007857">
        <w:rPr>
          <w:rFonts w:ascii="Arial" w:hAnsi="Arial" w:cs="Arial"/>
          <w:b/>
          <w:sz w:val="20"/>
          <w:szCs w:val="22"/>
          <w:lang w:val="es-EC"/>
        </w:rPr>
        <w:t>.   En fallas de un pavimento rígido de losas de hormigón hidráulico, explique y grafique qu</w:t>
      </w:r>
      <w:r>
        <w:rPr>
          <w:rFonts w:ascii="Arial" w:hAnsi="Arial" w:cs="Arial"/>
          <w:b/>
          <w:sz w:val="20"/>
          <w:szCs w:val="22"/>
          <w:lang w:val="es-EC"/>
        </w:rPr>
        <w:t>é</w:t>
      </w:r>
      <w:r w:rsidRPr="00007857">
        <w:rPr>
          <w:rFonts w:ascii="Arial" w:hAnsi="Arial" w:cs="Arial"/>
          <w:b/>
          <w:sz w:val="20"/>
          <w:szCs w:val="22"/>
          <w:lang w:val="es-EC"/>
        </w:rPr>
        <w:t xml:space="preserve"> es el fenómeno de bombeo.</w:t>
      </w:r>
      <w:r>
        <w:rPr>
          <w:rFonts w:ascii="Arial" w:hAnsi="Arial" w:cs="Arial"/>
          <w:b/>
          <w:sz w:val="20"/>
          <w:szCs w:val="22"/>
          <w:lang w:val="es-EC"/>
        </w:rPr>
        <w:t xml:space="preserve"> </w:t>
      </w:r>
      <w:r w:rsidRPr="00007857">
        <w:rPr>
          <w:rFonts w:cs="Calibri"/>
          <w:b/>
          <w:sz w:val="20"/>
          <w:szCs w:val="20"/>
          <w:lang w:val="es-EC"/>
        </w:rPr>
        <w:t xml:space="preserve">[5/5 puntos] </w:t>
      </w:r>
      <w:r w:rsidRPr="00007857">
        <w:rPr>
          <w:rFonts w:ascii="Arial" w:hAnsi="Arial" w:cs="Arial"/>
          <w:b/>
          <w:sz w:val="20"/>
          <w:szCs w:val="22"/>
          <w:lang w:val="es-EC"/>
        </w:rPr>
        <w:t xml:space="preserve"> </w:t>
      </w:r>
    </w:p>
    <w:p w:rsidR="00007857" w:rsidRDefault="00007857" w:rsidP="006A503F">
      <w:pPr>
        <w:rPr>
          <w:rFonts w:cstheme="minorHAnsi"/>
          <w:lang w:val="es-EC"/>
        </w:rPr>
      </w:pPr>
    </w:p>
    <w:p w:rsidR="00C46B1F" w:rsidRPr="00C46B1F" w:rsidRDefault="00C46B1F" w:rsidP="00C46B1F">
      <w:pPr>
        <w:rPr>
          <w:rFonts w:cs="Calibri"/>
          <w:b/>
          <w:lang w:val="es-EC"/>
        </w:rPr>
      </w:pPr>
    </w:p>
    <w:p w:rsidR="007733F4" w:rsidRDefault="007733F4" w:rsidP="00D91759">
      <w:pPr>
        <w:pStyle w:val="Prrafodelista"/>
        <w:rPr>
          <w:rFonts w:ascii="Arial" w:hAnsi="Arial" w:cs="Arial"/>
          <w:b/>
          <w:sz w:val="20"/>
          <w:szCs w:val="22"/>
          <w:lang w:val="es-EC"/>
        </w:rPr>
      </w:pPr>
    </w:p>
    <w:p w:rsidR="00C46B1F" w:rsidRDefault="00C46B1F" w:rsidP="00D91759">
      <w:pPr>
        <w:pStyle w:val="Prrafodelista"/>
        <w:rPr>
          <w:rFonts w:ascii="Arial" w:hAnsi="Arial" w:cs="Arial"/>
          <w:b/>
          <w:sz w:val="20"/>
          <w:szCs w:val="22"/>
          <w:lang w:val="es-EC"/>
        </w:rPr>
      </w:pPr>
    </w:p>
    <w:p w:rsidR="00C46B1F" w:rsidRPr="00D91759" w:rsidRDefault="00C46B1F" w:rsidP="00D91759">
      <w:pPr>
        <w:pStyle w:val="Prrafodelista"/>
        <w:rPr>
          <w:rFonts w:ascii="Arial" w:hAnsi="Arial" w:cs="Arial"/>
          <w:b/>
          <w:sz w:val="20"/>
          <w:szCs w:val="22"/>
          <w:lang w:val="es-EC"/>
        </w:rPr>
      </w:pPr>
    </w:p>
    <w:p w:rsidR="005812DE" w:rsidRPr="00D91759" w:rsidRDefault="005812DE" w:rsidP="00D91759">
      <w:pPr>
        <w:pStyle w:val="Prrafodelista"/>
        <w:ind w:left="426"/>
        <w:rPr>
          <w:rFonts w:ascii="Arial" w:hAnsi="Arial" w:cs="Arial"/>
          <w:sz w:val="20"/>
          <w:szCs w:val="22"/>
          <w:lang w:val="es-EC"/>
        </w:rPr>
      </w:pPr>
    </w:p>
    <w:p w:rsidR="00C46B1F" w:rsidRDefault="00C46B1F" w:rsidP="00D91759">
      <w:pPr>
        <w:pStyle w:val="Prrafodelista"/>
        <w:ind w:left="426"/>
        <w:jc w:val="both"/>
        <w:rPr>
          <w:rFonts w:ascii="Arial" w:hAnsi="Arial" w:cs="Arial"/>
          <w:b/>
          <w:sz w:val="20"/>
          <w:szCs w:val="22"/>
          <w:lang w:val="es-EC"/>
        </w:rPr>
      </w:pPr>
    </w:p>
    <w:p w:rsidR="00C46B1F" w:rsidRDefault="00C46B1F" w:rsidP="00D91759">
      <w:pPr>
        <w:pStyle w:val="Prrafodelista"/>
        <w:ind w:left="426"/>
        <w:jc w:val="both"/>
        <w:rPr>
          <w:rFonts w:ascii="Arial" w:hAnsi="Arial" w:cs="Arial"/>
          <w:b/>
          <w:sz w:val="20"/>
          <w:szCs w:val="22"/>
          <w:lang w:val="es-EC"/>
        </w:rPr>
      </w:pPr>
    </w:p>
    <w:p w:rsidR="00C46B1F" w:rsidRDefault="00C46B1F" w:rsidP="00D91759">
      <w:pPr>
        <w:pStyle w:val="Prrafodelista"/>
        <w:ind w:left="426"/>
        <w:jc w:val="both"/>
        <w:rPr>
          <w:rFonts w:ascii="Arial" w:hAnsi="Arial" w:cs="Arial"/>
          <w:b/>
          <w:sz w:val="20"/>
          <w:szCs w:val="22"/>
          <w:lang w:val="es-EC"/>
        </w:rPr>
      </w:pPr>
    </w:p>
    <w:p w:rsidR="00C46B1F" w:rsidRDefault="00C46B1F" w:rsidP="00D91759">
      <w:pPr>
        <w:pStyle w:val="Prrafodelista"/>
        <w:ind w:left="426"/>
        <w:jc w:val="both"/>
        <w:rPr>
          <w:rFonts w:ascii="Arial" w:hAnsi="Arial" w:cs="Arial"/>
          <w:b/>
          <w:sz w:val="20"/>
          <w:szCs w:val="22"/>
          <w:lang w:val="es-EC"/>
        </w:rPr>
      </w:pPr>
    </w:p>
    <w:p w:rsidR="00C46B1F" w:rsidRDefault="00C46B1F" w:rsidP="00D91759">
      <w:pPr>
        <w:pStyle w:val="Prrafodelista"/>
        <w:ind w:left="426"/>
        <w:jc w:val="both"/>
        <w:rPr>
          <w:rFonts w:ascii="Arial" w:hAnsi="Arial" w:cs="Arial"/>
          <w:b/>
          <w:sz w:val="20"/>
          <w:szCs w:val="22"/>
          <w:lang w:val="es-EC"/>
        </w:rPr>
      </w:pPr>
    </w:p>
    <w:p w:rsidR="00C46B1F" w:rsidRDefault="00C46B1F">
      <w:pPr>
        <w:rPr>
          <w:rFonts w:ascii="Arial" w:hAnsi="Arial" w:cs="Arial"/>
          <w:b/>
          <w:sz w:val="20"/>
          <w:szCs w:val="22"/>
          <w:lang w:val="es-EC"/>
        </w:rPr>
      </w:pPr>
      <w:r>
        <w:rPr>
          <w:rFonts w:ascii="Arial" w:hAnsi="Arial" w:cs="Arial"/>
          <w:b/>
          <w:sz w:val="20"/>
          <w:szCs w:val="22"/>
          <w:lang w:val="es-EC"/>
        </w:rPr>
        <w:br w:type="page"/>
      </w:r>
    </w:p>
    <w:p w:rsidR="005812DE" w:rsidRPr="00D91759" w:rsidRDefault="005812DE" w:rsidP="00D91759">
      <w:pPr>
        <w:pStyle w:val="Prrafodelista"/>
        <w:ind w:left="426"/>
        <w:jc w:val="both"/>
        <w:rPr>
          <w:rFonts w:ascii="Arial" w:hAnsi="Arial" w:cs="Arial"/>
          <w:sz w:val="20"/>
          <w:szCs w:val="22"/>
          <w:lang w:val="es-EC"/>
        </w:rPr>
      </w:pPr>
      <w:r w:rsidRPr="00D91759">
        <w:rPr>
          <w:rFonts w:ascii="Arial" w:hAnsi="Arial" w:cs="Arial"/>
          <w:b/>
          <w:sz w:val="20"/>
          <w:szCs w:val="22"/>
          <w:lang w:val="es-EC"/>
        </w:rPr>
        <w:lastRenderedPageBreak/>
        <w:t xml:space="preserve">PREGUNTA No. </w:t>
      </w:r>
      <w:r w:rsidR="00C46B1F">
        <w:rPr>
          <w:rFonts w:ascii="Arial" w:hAnsi="Arial" w:cs="Arial"/>
          <w:b/>
          <w:sz w:val="20"/>
          <w:szCs w:val="22"/>
          <w:lang w:val="es-EC"/>
        </w:rPr>
        <w:t>2</w:t>
      </w:r>
      <w:r w:rsidRPr="00D91759">
        <w:rPr>
          <w:rFonts w:ascii="Arial" w:hAnsi="Arial" w:cs="Arial"/>
          <w:b/>
          <w:sz w:val="20"/>
          <w:szCs w:val="22"/>
          <w:lang w:val="es-EC"/>
        </w:rPr>
        <w:t xml:space="preserve"> [2</w:t>
      </w:r>
      <w:r w:rsidR="00C46B1F">
        <w:rPr>
          <w:rFonts w:ascii="Arial" w:hAnsi="Arial" w:cs="Arial"/>
          <w:b/>
          <w:sz w:val="20"/>
          <w:szCs w:val="22"/>
          <w:lang w:val="es-EC"/>
        </w:rPr>
        <w:t>5</w:t>
      </w:r>
      <w:r w:rsidRPr="00D91759">
        <w:rPr>
          <w:rFonts w:ascii="Arial" w:hAnsi="Arial" w:cs="Arial"/>
          <w:b/>
          <w:sz w:val="20"/>
          <w:szCs w:val="22"/>
          <w:lang w:val="es-EC"/>
        </w:rPr>
        <w:t xml:space="preserve"> puntos]</w:t>
      </w:r>
      <w:r w:rsidRPr="00D91759">
        <w:rPr>
          <w:rFonts w:ascii="Arial" w:hAnsi="Arial" w:cs="Arial"/>
          <w:sz w:val="20"/>
          <w:szCs w:val="22"/>
          <w:lang w:val="es-EC"/>
        </w:rPr>
        <w:t xml:space="preserve"> Usted ha sido contratado como ayudante de un consultor para el diseño de una estructura de pavimento flexible</w:t>
      </w:r>
      <w:r w:rsidR="00333DF8">
        <w:rPr>
          <w:rFonts w:ascii="Arial" w:hAnsi="Arial" w:cs="Arial"/>
          <w:sz w:val="20"/>
          <w:szCs w:val="22"/>
          <w:lang w:val="es-EC"/>
        </w:rPr>
        <w:t xml:space="preserve"> con el método AASHTO,</w:t>
      </w:r>
      <w:r w:rsidRPr="00D91759">
        <w:rPr>
          <w:rFonts w:ascii="Arial" w:hAnsi="Arial" w:cs="Arial"/>
          <w:sz w:val="20"/>
          <w:szCs w:val="22"/>
          <w:lang w:val="es-EC"/>
        </w:rPr>
        <w:t xml:space="preserve"> para una vía arterial rural, para un período de vida útil de 15 años y en el cual se espera un tránsito promedio diario inicial de </w:t>
      </w:r>
      <w:r w:rsidR="00A60D42">
        <w:rPr>
          <w:rFonts w:ascii="Arial" w:hAnsi="Arial" w:cs="Arial"/>
          <w:sz w:val="20"/>
          <w:szCs w:val="22"/>
          <w:lang w:val="es-EC"/>
        </w:rPr>
        <w:t xml:space="preserve">1000 </w:t>
      </w:r>
      <w:r w:rsidRPr="00D91759">
        <w:rPr>
          <w:rFonts w:ascii="Arial" w:hAnsi="Arial" w:cs="Arial"/>
          <w:sz w:val="20"/>
          <w:szCs w:val="22"/>
          <w:lang w:val="es-EC"/>
        </w:rPr>
        <w:t>vehículos según conteo</w:t>
      </w:r>
      <w:r w:rsidR="00C61AD9">
        <w:rPr>
          <w:rFonts w:ascii="Arial" w:hAnsi="Arial" w:cs="Arial"/>
          <w:sz w:val="20"/>
          <w:szCs w:val="22"/>
          <w:lang w:val="es-EC"/>
        </w:rPr>
        <w:t xml:space="preserve"> automático</w:t>
      </w:r>
      <w:r w:rsidRPr="00D91759">
        <w:rPr>
          <w:rFonts w:ascii="Arial" w:hAnsi="Arial" w:cs="Arial"/>
          <w:sz w:val="20"/>
          <w:szCs w:val="22"/>
          <w:lang w:val="es-EC"/>
        </w:rPr>
        <w:t>. La vía tendrá una sección doble calzada de dos carriles por sentido, con un crecimiento de tránsito de 3.5% anual y un factor camión ponderado de la flota de 2,95.</w:t>
      </w:r>
    </w:p>
    <w:p w:rsidR="005812DE" w:rsidRPr="00D91759" w:rsidRDefault="005812DE" w:rsidP="00D91759">
      <w:pPr>
        <w:ind w:left="360"/>
        <w:jc w:val="both"/>
        <w:rPr>
          <w:rFonts w:ascii="Arial" w:hAnsi="Arial" w:cs="Arial"/>
          <w:sz w:val="20"/>
          <w:szCs w:val="22"/>
          <w:lang w:val="es-EC"/>
        </w:rPr>
      </w:pPr>
    </w:p>
    <w:p w:rsidR="005812DE" w:rsidRPr="00D91759" w:rsidRDefault="005812DE" w:rsidP="00D91759">
      <w:pPr>
        <w:ind w:left="357"/>
        <w:jc w:val="both"/>
        <w:rPr>
          <w:rFonts w:ascii="Arial" w:hAnsi="Arial" w:cs="Arial"/>
          <w:sz w:val="20"/>
          <w:szCs w:val="22"/>
          <w:lang w:val="es-EC"/>
        </w:rPr>
      </w:pPr>
      <w:r w:rsidRPr="00D91759">
        <w:rPr>
          <w:rFonts w:ascii="Arial" w:hAnsi="Arial" w:cs="Arial"/>
          <w:sz w:val="20"/>
          <w:szCs w:val="22"/>
          <w:lang w:val="es-EC"/>
        </w:rPr>
        <w:t>Según los estudios de suelos, no existirán materiales expansivos, pero la pluviosidad de la zona exigirá la construcción de dispositivos de drenaje que evacuarán los excesos de agua diariamente y muy rápidamente. Es decir, se prevé un drenaje óptimo.</w:t>
      </w:r>
    </w:p>
    <w:p w:rsidR="005812DE" w:rsidRPr="00D91759" w:rsidRDefault="005812DE" w:rsidP="00D91759">
      <w:pPr>
        <w:ind w:left="357"/>
        <w:jc w:val="both"/>
        <w:rPr>
          <w:rFonts w:ascii="Arial" w:hAnsi="Arial" w:cs="Arial"/>
          <w:sz w:val="20"/>
          <w:szCs w:val="22"/>
          <w:lang w:val="es-EC"/>
        </w:rPr>
      </w:pPr>
    </w:p>
    <w:p w:rsidR="005812DE" w:rsidRPr="00D91759" w:rsidRDefault="005812DE" w:rsidP="00D91759">
      <w:pPr>
        <w:ind w:left="357"/>
        <w:jc w:val="both"/>
        <w:rPr>
          <w:rFonts w:ascii="Arial" w:hAnsi="Arial" w:cs="Arial"/>
          <w:sz w:val="20"/>
          <w:szCs w:val="22"/>
          <w:lang w:val="es-EC"/>
        </w:rPr>
      </w:pPr>
      <w:r w:rsidRPr="00D91759">
        <w:rPr>
          <w:rFonts w:ascii="Arial" w:hAnsi="Arial" w:cs="Arial"/>
          <w:sz w:val="20"/>
          <w:szCs w:val="22"/>
          <w:lang w:val="es-EC"/>
        </w:rPr>
        <w:t xml:space="preserve">Se espera que la calidad de la construcción de capas de subbase granular y base granular sea tal que cumpla con los requisitos mínimos de las especificaciones generales de construcción MOP-001F-2002, y una </w:t>
      </w:r>
      <w:proofErr w:type="spellStart"/>
      <w:r w:rsidRPr="00D91759">
        <w:rPr>
          <w:rFonts w:ascii="Arial" w:hAnsi="Arial" w:cs="Arial"/>
          <w:sz w:val="20"/>
          <w:szCs w:val="22"/>
          <w:lang w:val="es-EC"/>
        </w:rPr>
        <w:t>serviciabilidad</w:t>
      </w:r>
      <w:proofErr w:type="spellEnd"/>
      <w:r w:rsidRPr="00D91759">
        <w:rPr>
          <w:rFonts w:ascii="Arial" w:hAnsi="Arial" w:cs="Arial"/>
          <w:sz w:val="20"/>
          <w:szCs w:val="22"/>
          <w:lang w:val="es-EC"/>
        </w:rPr>
        <w:t xml:space="preserve"> final </w:t>
      </w:r>
      <w:r w:rsidR="00A60D42">
        <w:rPr>
          <w:rFonts w:ascii="Arial" w:hAnsi="Arial" w:cs="Arial"/>
          <w:sz w:val="20"/>
          <w:szCs w:val="22"/>
          <w:lang w:val="es-EC"/>
        </w:rPr>
        <w:t>promedio</w:t>
      </w:r>
      <w:r w:rsidR="00333DF8">
        <w:rPr>
          <w:rFonts w:ascii="Arial" w:hAnsi="Arial" w:cs="Arial"/>
          <w:sz w:val="20"/>
          <w:szCs w:val="22"/>
          <w:lang w:val="es-EC"/>
        </w:rPr>
        <w:t>.</w:t>
      </w:r>
    </w:p>
    <w:p w:rsidR="005812DE" w:rsidRPr="00D91759" w:rsidRDefault="005812DE" w:rsidP="00D91759">
      <w:pPr>
        <w:ind w:left="357"/>
        <w:jc w:val="both"/>
        <w:rPr>
          <w:rFonts w:ascii="Arial" w:hAnsi="Arial" w:cs="Arial"/>
          <w:sz w:val="20"/>
          <w:szCs w:val="22"/>
          <w:lang w:val="es-EC"/>
        </w:rPr>
      </w:pPr>
    </w:p>
    <w:p w:rsidR="005812DE" w:rsidRPr="00D91759" w:rsidRDefault="005812DE" w:rsidP="00D91759">
      <w:pPr>
        <w:ind w:left="357"/>
        <w:jc w:val="both"/>
        <w:rPr>
          <w:rFonts w:ascii="Arial" w:hAnsi="Arial" w:cs="Arial"/>
          <w:sz w:val="20"/>
          <w:szCs w:val="22"/>
          <w:lang w:val="es-EC"/>
        </w:rPr>
      </w:pPr>
      <w:r w:rsidRPr="00D91759">
        <w:rPr>
          <w:rFonts w:ascii="Arial" w:hAnsi="Arial" w:cs="Arial"/>
          <w:sz w:val="20"/>
          <w:szCs w:val="22"/>
          <w:lang w:val="es-EC"/>
        </w:rPr>
        <w:t>El suelo de subrasante presenta, bajo condiciones de humedad y densidad esperadas, los siguientes resultados de CBR en un año. Del mes de diciembre a abril, CBR: 4%; del mes de mayo a agosto, CBR: 10% y del mes de septiembre a noviembre, CBR: 12%;</w:t>
      </w:r>
    </w:p>
    <w:p w:rsidR="005812DE" w:rsidRPr="00D91759" w:rsidRDefault="005812DE" w:rsidP="00D91759">
      <w:pPr>
        <w:ind w:left="357"/>
        <w:jc w:val="both"/>
        <w:rPr>
          <w:rFonts w:ascii="Arial" w:hAnsi="Arial" w:cs="Arial"/>
          <w:sz w:val="20"/>
          <w:szCs w:val="22"/>
          <w:lang w:val="es-EC"/>
        </w:rPr>
      </w:pPr>
    </w:p>
    <w:p w:rsidR="005812DE" w:rsidRPr="00D91759" w:rsidRDefault="005812DE" w:rsidP="00D91759">
      <w:pPr>
        <w:ind w:left="357"/>
        <w:jc w:val="both"/>
        <w:rPr>
          <w:rFonts w:ascii="Arial" w:hAnsi="Arial" w:cs="Arial"/>
          <w:sz w:val="20"/>
          <w:szCs w:val="22"/>
          <w:lang w:val="es-EC"/>
        </w:rPr>
      </w:pPr>
      <w:r w:rsidRPr="00D91759">
        <w:rPr>
          <w:rFonts w:ascii="Arial" w:hAnsi="Arial" w:cs="Arial"/>
          <w:sz w:val="20"/>
          <w:szCs w:val="22"/>
          <w:lang w:val="es-EC"/>
        </w:rPr>
        <w:t xml:space="preserve">Para la temperatura media de la zona del proyecto, 20°C, se han obtenido los siguientes valores de módulos de ensayos de prueba de diseño de mezcla asfáltica: 3100 – 3075 – 3250 – 2975 - 3150, en MPa. </w:t>
      </w:r>
    </w:p>
    <w:p w:rsidR="005812DE" w:rsidRPr="00D91759" w:rsidRDefault="005812DE" w:rsidP="00D91759">
      <w:pPr>
        <w:ind w:left="357"/>
        <w:jc w:val="both"/>
        <w:rPr>
          <w:rFonts w:ascii="Arial" w:hAnsi="Arial" w:cs="Arial"/>
          <w:sz w:val="20"/>
          <w:szCs w:val="22"/>
          <w:lang w:val="es-EC"/>
        </w:rPr>
      </w:pPr>
    </w:p>
    <w:p w:rsidR="005812DE" w:rsidRPr="00D91759" w:rsidRDefault="005812DE" w:rsidP="00D91759">
      <w:pPr>
        <w:ind w:left="357"/>
        <w:jc w:val="both"/>
        <w:rPr>
          <w:rFonts w:ascii="Arial" w:hAnsi="Arial" w:cs="Arial"/>
          <w:sz w:val="20"/>
          <w:szCs w:val="22"/>
          <w:lang w:val="es-EC"/>
        </w:rPr>
      </w:pPr>
      <w:r w:rsidRPr="00D91759">
        <w:rPr>
          <w:rFonts w:ascii="Arial" w:hAnsi="Arial" w:cs="Arial"/>
          <w:sz w:val="20"/>
          <w:szCs w:val="22"/>
          <w:lang w:val="es-EC"/>
        </w:rPr>
        <w:t>Se le dispone realizar lo siguiente:</w:t>
      </w:r>
    </w:p>
    <w:p w:rsidR="005812DE" w:rsidRPr="00D91759" w:rsidRDefault="005812DE" w:rsidP="00D91759">
      <w:pPr>
        <w:ind w:left="357"/>
        <w:rPr>
          <w:rFonts w:ascii="Arial" w:hAnsi="Arial" w:cs="Arial"/>
          <w:sz w:val="20"/>
          <w:szCs w:val="22"/>
          <w:lang w:val="es-EC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1"/>
        <w:gridCol w:w="1128"/>
        <w:gridCol w:w="1617"/>
      </w:tblGrid>
      <w:tr w:rsidR="005812DE" w:rsidRPr="00D91759" w:rsidTr="005B1714">
        <w:trPr>
          <w:trHeight w:val="347"/>
        </w:trPr>
        <w:tc>
          <w:tcPr>
            <w:tcW w:w="5731" w:type="dxa"/>
            <w:shd w:val="clear" w:color="auto" w:fill="auto"/>
          </w:tcPr>
          <w:p w:rsidR="005812DE" w:rsidRPr="00D91759" w:rsidRDefault="005812DE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D91759">
              <w:rPr>
                <w:rFonts w:ascii="Arial" w:hAnsi="Arial" w:cs="Arial"/>
                <w:sz w:val="20"/>
                <w:szCs w:val="22"/>
              </w:rPr>
              <w:t xml:space="preserve">PARTES </w:t>
            </w:r>
            <w:proofErr w:type="gramStart"/>
            <w:r w:rsidRPr="00D91759">
              <w:rPr>
                <w:rFonts w:ascii="Arial" w:hAnsi="Arial" w:cs="Arial"/>
                <w:sz w:val="20"/>
                <w:szCs w:val="22"/>
              </w:rPr>
              <w:t>A</w:t>
            </w:r>
            <w:proofErr w:type="gramEnd"/>
            <w:r w:rsidRPr="00D91759">
              <w:rPr>
                <w:rFonts w:ascii="Arial" w:hAnsi="Arial" w:cs="Arial"/>
                <w:sz w:val="20"/>
                <w:szCs w:val="22"/>
              </w:rPr>
              <w:t xml:space="preserve"> EVALUAR</w:t>
            </w:r>
          </w:p>
        </w:tc>
        <w:tc>
          <w:tcPr>
            <w:tcW w:w="0" w:type="auto"/>
            <w:shd w:val="clear" w:color="auto" w:fill="auto"/>
          </w:tcPr>
          <w:p w:rsidR="005812DE" w:rsidRPr="00D91759" w:rsidRDefault="005812DE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D91759">
              <w:rPr>
                <w:rFonts w:ascii="Arial" w:hAnsi="Arial" w:cs="Arial"/>
                <w:sz w:val="20"/>
                <w:szCs w:val="22"/>
              </w:rPr>
              <w:t>PUNTAJE</w:t>
            </w:r>
          </w:p>
        </w:tc>
        <w:tc>
          <w:tcPr>
            <w:tcW w:w="0" w:type="auto"/>
          </w:tcPr>
          <w:p w:rsidR="005812DE" w:rsidRPr="00D91759" w:rsidRDefault="005812DE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D91759">
              <w:rPr>
                <w:rFonts w:ascii="Arial" w:hAnsi="Arial" w:cs="Arial"/>
                <w:sz w:val="20"/>
                <w:szCs w:val="22"/>
              </w:rPr>
              <w:t>CALIFICACION</w:t>
            </w:r>
          </w:p>
        </w:tc>
      </w:tr>
      <w:tr w:rsidR="005812DE" w:rsidRPr="00D91759" w:rsidTr="005B1714">
        <w:trPr>
          <w:trHeight w:val="564"/>
        </w:trPr>
        <w:tc>
          <w:tcPr>
            <w:tcW w:w="5731" w:type="dxa"/>
            <w:shd w:val="clear" w:color="auto" w:fill="auto"/>
          </w:tcPr>
          <w:p w:rsidR="005812DE" w:rsidRPr="00C61AD9" w:rsidRDefault="005812DE" w:rsidP="00D91759">
            <w:pPr>
              <w:numPr>
                <w:ilvl w:val="0"/>
                <w:numId w:val="8"/>
              </w:numPr>
              <w:ind w:left="459" w:hanging="283"/>
              <w:rPr>
                <w:rFonts w:ascii="Arial" w:hAnsi="Arial" w:cs="Arial"/>
                <w:sz w:val="20"/>
                <w:szCs w:val="22"/>
                <w:lang w:val="es-EC"/>
              </w:rPr>
            </w:pPr>
            <w:r w:rsidRPr="00D91759">
              <w:rPr>
                <w:rFonts w:ascii="Arial" w:hAnsi="Arial" w:cs="Arial"/>
                <w:sz w:val="20"/>
                <w:szCs w:val="22"/>
                <w:lang w:val="es-EC"/>
              </w:rPr>
              <w:t xml:space="preserve">Determinación de ejes equivalentes de 8,2 ton, en el período de diseño. </w:t>
            </w:r>
            <w:r w:rsidRPr="00C61AD9">
              <w:rPr>
                <w:rFonts w:ascii="Arial" w:hAnsi="Arial" w:cs="Arial"/>
                <w:sz w:val="20"/>
                <w:szCs w:val="22"/>
                <w:lang w:val="es-EC"/>
              </w:rPr>
              <w:t>Debe presentar procedimiento de cálculo.</w:t>
            </w:r>
          </w:p>
        </w:tc>
        <w:tc>
          <w:tcPr>
            <w:tcW w:w="0" w:type="auto"/>
            <w:shd w:val="clear" w:color="auto" w:fill="auto"/>
          </w:tcPr>
          <w:p w:rsidR="005812DE" w:rsidRPr="00D91759" w:rsidRDefault="005B1714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5</w:t>
            </w:r>
          </w:p>
        </w:tc>
        <w:tc>
          <w:tcPr>
            <w:tcW w:w="0" w:type="auto"/>
          </w:tcPr>
          <w:p w:rsidR="005812DE" w:rsidRPr="00D91759" w:rsidRDefault="005812DE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5812DE" w:rsidRPr="00D91759" w:rsidTr="005B1714">
        <w:trPr>
          <w:trHeight w:val="564"/>
        </w:trPr>
        <w:tc>
          <w:tcPr>
            <w:tcW w:w="5731" w:type="dxa"/>
            <w:shd w:val="clear" w:color="auto" w:fill="auto"/>
          </w:tcPr>
          <w:p w:rsidR="005812DE" w:rsidRDefault="005812DE" w:rsidP="00D91759">
            <w:pPr>
              <w:numPr>
                <w:ilvl w:val="0"/>
                <w:numId w:val="8"/>
              </w:numPr>
              <w:ind w:left="459" w:hanging="283"/>
              <w:rPr>
                <w:rFonts w:ascii="Arial" w:hAnsi="Arial" w:cs="Arial"/>
                <w:sz w:val="20"/>
                <w:szCs w:val="22"/>
                <w:lang w:val="es-EC"/>
              </w:rPr>
            </w:pPr>
            <w:r w:rsidRPr="00D91759">
              <w:rPr>
                <w:rFonts w:ascii="Arial" w:hAnsi="Arial" w:cs="Arial"/>
                <w:sz w:val="20"/>
                <w:szCs w:val="22"/>
                <w:lang w:val="es-EC"/>
              </w:rPr>
              <w:t>Determinación del CBR ponderado del año y asignación de módulo resiliente de la subrasante</w:t>
            </w:r>
            <w:r w:rsidR="00AC4B47">
              <w:rPr>
                <w:rFonts w:ascii="Arial" w:hAnsi="Arial" w:cs="Arial"/>
                <w:sz w:val="20"/>
                <w:szCs w:val="22"/>
                <w:lang w:val="es-EC"/>
              </w:rPr>
              <w:t>.</w:t>
            </w:r>
          </w:p>
          <w:p w:rsidR="00AC4B47" w:rsidRPr="00D91759" w:rsidRDefault="00AC4B47" w:rsidP="00AC4B47">
            <w:pPr>
              <w:ind w:left="459"/>
              <w:rPr>
                <w:rFonts w:ascii="Arial" w:hAnsi="Arial" w:cs="Arial"/>
                <w:sz w:val="20"/>
                <w:szCs w:val="22"/>
                <w:lang w:val="es-EC"/>
              </w:rPr>
            </w:pPr>
            <w:r w:rsidRPr="00C61AD9">
              <w:rPr>
                <w:rFonts w:ascii="Arial" w:hAnsi="Arial" w:cs="Arial"/>
                <w:sz w:val="20"/>
                <w:szCs w:val="22"/>
                <w:lang w:val="es-EC"/>
              </w:rPr>
              <w:t>Debe presentar procedimiento de cálculo.</w:t>
            </w:r>
          </w:p>
        </w:tc>
        <w:tc>
          <w:tcPr>
            <w:tcW w:w="0" w:type="auto"/>
            <w:shd w:val="clear" w:color="auto" w:fill="auto"/>
          </w:tcPr>
          <w:p w:rsidR="005812DE" w:rsidRPr="00D91759" w:rsidRDefault="005B1714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2</w:t>
            </w:r>
          </w:p>
        </w:tc>
        <w:tc>
          <w:tcPr>
            <w:tcW w:w="0" w:type="auto"/>
          </w:tcPr>
          <w:p w:rsidR="005812DE" w:rsidRPr="00D91759" w:rsidRDefault="005812DE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5812DE" w:rsidRPr="00D91759" w:rsidTr="005B1714">
        <w:trPr>
          <w:trHeight w:val="652"/>
        </w:trPr>
        <w:tc>
          <w:tcPr>
            <w:tcW w:w="5731" w:type="dxa"/>
            <w:shd w:val="clear" w:color="auto" w:fill="auto"/>
          </w:tcPr>
          <w:p w:rsidR="005812DE" w:rsidRPr="00D91759" w:rsidRDefault="005812DE" w:rsidP="00D91759">
            <w:pPr>
              <w:numPr>
                <w:ilvl w:val="0"/>
                <w:numId w:val="8"/>
              </w:numPr>
              <w:ind w:left="459" w:hanging="283"/>
              <w:rPr>
                <w:rFonts w:ascii="Arial" w:hAnsi="Arial" w:cs="Arial"/>
                <w:sz w:val="20"/>
                <w:szCs w:val="22"/>
                <w:lang w:val="es-EC"/>
              </w:rPr>
            </w:pPr>
            <w:r w:rsidRPr="00D91759">
              <w:rPr>
                <w:rFonts w:ascii="Arial" w:hAnsi="Arial" w:cs="Arial"/>
                <w:sz w:val="20"/>
                <w:szCs w:val="22"/>
                <w:lang w:val="es-EC"/>
              </w:rPr>
              <w:t xml:space="preserve">Determinación de módulo resiliente de </w:t>
            </w:r>
            <w:proofErr w:type="gramStart"/>
            <w:r w:rsidRPr="00D91759">
              <w:rPr>
                <w:rFonts w:ascii="Arial" w:hAnsi="Arial" w:cs="Arial"/>
                <w:sz w:val="20"/>
                <w:szCs w:val="22"/>
                <w:lang w:val="es-EC"/>
              </w:rPr>
              <w:t>las capa</w:t>
            </w:r>
            <w:proofErr w:type="gramEnd"/>
            <w:r w:rsidRPr="00D91759">
              <w:rPr>
                <w:rFonts w:ascii="Arial" w:hAnsi="Arial" w:cs="Arial"/>
                <w:sz w:val="20"/>
                <w:szCs w:val="22"/>
                <w:lang w:val="es-EC"/>
              </w:rPr>
              <w:t xml:space="preserve"> de subbase granular, con su respectivo coeficiente estructural</w:t>
            </w:r>
          </w:p>
        </w:tc>
        <w:tc>
          <w:tcPr>
            <w:tcW w:w="0" w:type="auto"/>
            <w:shd w:val="clear" w:color="auto" w:fill="auto"/>
          </w:tcPr>
          <w:p w:rsidR="005812DE" w:rsidRPr="00D91759" w:rsidRDefault="005B1714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2</w:t>
            </w:r>
          </w:p>
        </w:tc>
        <w:tc>
          <w:tcPr>
            <w:tcW w:w="0" w:type="auto"/>
          </w:tcPr>
          <w:p w:rsidR="005812DE" w:rsidRPr="00D91759" w:rsidRDefault="005812DE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5812DE" w:rsidRPr="00D91759" w:rsidTr="005B1714">
        <w:trPr>
          <w:trHeight w:val="652"/>
        </w:trPr>
        <w:tc>
          <w:tcPr>
            <w:tcW w:w="5731" w:type="dxa"/>
            <w:shd w:val="clear" w:color="auto" w:fill="auto"/>
          </w:tcPr>
          <w:p w:rsidR="005812DE" w:rsidRPr="00D91759" w:rsidRDefault="005812DE" w:rsidP="00D91759">
            <w:pPr>
              <w:numPr>
                <w:ilvl w:val="0"/>
                <w:numId w:val="8"/>
              </w:numPr>
              <w:ind w:left="459" w:hanging="283"/>
              <w:rPr>
                <w:rFonts w:ascii="Arial" w:hAnsi="Arial" w:cs="Arial"/>
                <w:sz w:val="20"/>
                <w:szCs w:val="22"/>
                <w:lang w:val="es-EC"/>
              </w:rPr>
            </w:pPr>
            <w:r w:rsidRPr="00D91759">
              <w:rPr>
                <w:rFonts w:ascii="Arial" w:hAnsi="Arial" w:cs="Arial"/>
                <w:sz w:val="20"/>
                <w:szCs w:val="22"/>
                <w:lang w:val="es-EC"/>
              </w:rPr>
              <w:t xml:space="preserve">Determinación de módulo resiliente de </w:t>
            </w:r>
            <w:proofErr w:type="gramStart"/>
            <w:r w:rsidRPr="00D91759">
              <w:rPr>
                <w:rFonts w:ascii="Arial" w:hAnsi="Arial" w:cs="Arial"/>
                <w:sz w:val="20"/>
                <w:szCs w:val="22"/>
                <w:lang w:val="es-EC"/>
              </w:rPr>
              <w:t>las capa</w:t>
            </w:r>
            <w:proofErr w:type="gramEnd"/>
            <w:r w:rsidRPr="00D91759">
              <w:rPr>
                <w:rFonts w:ascii="Arial" w:hAnsi="Arial" w:cs="Arial"/>
                <w:sz w:val="20"/>
                <w:szCs w:val="22"/>
                <w:lang w:val="es-EC"/>
              </w:rPr>
              <w:t xml:space="preserve"> de base granular, con su respectivo coeficiente estructural</w:t>
            </w:r>
          </w:p>
        </w:tc>
        <w:tc>
          <w:tcPr>
            <w:tcW w:w="0" w:type="auto"/>
            <w:shd w:val="clear" w:color="auto" w:fill="auto"/>
          </w:tcPr>
          <w:p w:rsidR="005812DE" w:rsidRPr="00D91759" w:rsidRDefault="005B1714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2</w:t>
            </w:r>
          </w:p>
        </w:tc>
        <w:tc>
          <w:tcPr>
            <w:tcW w:w="0" w:type="auto"/>
          </w:tcPr>
          <w:p w:rsidR="005812DE" w:rsidRPr="00D91759" w:rsidRDefault="005812DE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A60D42" w:rsidRPr="00A60D42" w:rsidTr="005B1714">
        <w:trPr>
          <w:trHeight w:val="430"/>
        </w:trPr>
        <w:tc>
          <w:tcPr>
            <w:tcW w:w="5731" w:type="dxa"/>
            <w:shd w:val="clear" w:color="auto" w:fill="auto"/>
          </w:tcPr>
          <w:p w:rsidR="00A60D42" w:rsidRPr="00D91759" w:rsidRDefault="00A60D42" w:rsidP="00D91759">
            <w:pPr>
              <w:numPr>
                <w:ilvl w:val="0"/>
                <w:numId w:val="8"/>
              </w:numPr>
              <w:ind w:left="459" w:hanging="283"/>
              <w:rPr>
                <w:rFonts w:ascii="Arial" w:hAnsi="Arial" w:cs="Arial"/>
                <w:sz w:val="20"/>
                <w:szCs w:val="22"/>
                <w:lang w:val="es-EC"/>
              </w:rPr>
            </w:pPr>
            <w:r w:rsidRPr="00A60D42">
              <w:rPr>
                <w:rFonts w:ascii="Arial" w:hAnsi="Arial" w:cs="Arial"/>
                <w:sz w:val="20"/>
                <w:szCs w:val="22"/>
                <w:lang w:val="es-EC"/>
              </w:rPr>
              <w:t>Determinación de coeficiente estructural para capa de rodadura</w:t>
            </w:r>
          </w:p>
        </w:tc>
        <w:tc>
          <w:tcPr>
            <w:tcW w:w="0" w:type="auto"/>
            <w:shd w:val="clear" w:color="auto" w:fill="auto"/>
          </w:tcPr>
          <w:p w:rsidR="00A60D42" w:rsidRPr="00A60D42" w:rsidRDefault="005B1714" w:rsidP="00D91759">
            <w:pPr>
              <w:jc w:val="center"/>
              <w:rPr>
                <w:rFonts w:ascii="Arial" w:hAnsi="Arial" w:cs="Arial"/>
                <w:sz w:val="20"/>
                <w:szCs w:val="22"/>
                <w:lang w:val="es-EC"/>
              </w:rPr>
            </w:pPr>
            <w:r>
              <w:rPr>
                <w:rFonts w:ascii="Arial" w:hAnsi="Arial" w:cs="Arial"/>
                <w:sz w:val="20"/>
                <w:szCs w:val="22"/>
                <w:lang w:val="es-EC"/>
              </w:rPr>
              <w:t>4</w:t>
            </w:r>
          </w:p>
        </w:tc>
        <w:tc>
          <w:tcPr>
            <w:tcW w:w="0" w:type="auto"/>
          </w:tcPr>
          <w:p w:rsidR="00A60D42" w:rsidRPr="00A60D42" w:rsidRDefault="00A60D42" w:rsidP="00D91759">
            <w:pPr>
              <w:jc w:val="center"/>
              <w:rPr>
                <w:rFonts w:ascii="Arial" w:hAnsi="Arial" w:cs="Arial"/>
                <w:sz w:val="20"/>
                <w:szCs w:val="22"/>
                <w:lang w:val="es-EC"/>
              </w:rPr>
            </w:pPr>
          </w:p>
        </w:tc>
      </w:tr>
      <w:tr w:rsidR="005B1714" w:rsidRPr="00A60D42" w:rsidTr="005B1714">
        <w:trPr>
          <w:trHeight w:val="430"/>
        </w:trPr>
        <w:tc>
          <w:tcPr>
            <w:tcW w:w="5731" w:type="dxa"/>
            <w:shd w:val="clear" w:color="auto" w:fill="auto"/>
          </w:tcPr>
          <w:p w:rsidR="005B1714" w:rsidRPr="00A60D42" w:rsidRDefault="005B1714" w:rsidP="00D91759">
            <w:pPr>
              <w:numPr>
                <w:ilvl w:val="0"/>
                <w:numId w:val="8"/>
              </w:numPr>
              <w:ind w:left="459" w:hanging="283"/>
              <w:rPr>
                <w:rFonts w:ascii="Arial" w:hAnsi="Arial" w:cs="Arial"/>
                <w:sz w:val="20"/>
                <w:szCs w:val="22"/>
                <w:lang w:val="es-EC"/>
              </w:rPr>
            </w:pPr>
            <w:r>
              <w:rPr>
                <w:rFonts w:ascii="Arial" w:hAnsi="Arial" w:cs="Arial"/>
                <w:sz w:val="20"/>
                <w:szCs w:val="22"/>
                <w:lang w:val="es-EC"/>
              </w:rPr>
              <w:t xml:space="preserve">Determinación del número estructural total requerido </w:t>
            </w:r>
            <w:proofErr w:type="spellStart"/>
            <w:r>
              <w:rPr>
                <w:rFonts w:ascii="Arial" w:hAnsi="Arial" w:cs="Arial"/>
                <w:sz w:val="20"/>
                <w:szCs w:val="22"/>
                <w:lang w:val="es-EC"/>
              </w:rPr>
              <w:t>SNreq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5B1714" w:rsidRDefault="005B1714" w:rsidP="00D91759">
            <w:pPr>
              <w:jc w:val="center"/>
              <w:rPr>
                <w:rFonts w:ascii="Arial" w:hAnsi="Arial" w:cs="Arial"/>
                <w:sz w:val="20"/>
                <w:szCs w:val="22"/>
                <w:lang w:val="es-EC"/>
              </w:rPr>
            </w:pPr>
            <w:r>
              <w:rPr>
                <w:rFonts w:ascii="Arial" w:hAnsi="Arial" w:cs="Arial"/>
                <w:sz w:val="20"/>
                <w:szCs w:val="22"/>
                <w:lang w:val="es-EC"/>
              </w:rPr>
              <w:t>5</w:t>
            </w:r>
          </w:p>
        </w:tc>
        <w:tc>
          <w:tcPr>
            <w:tcW w:w="0" w:type="auto"/>
          </w:tcPr>
          <w:p w:rsidR="005B1714" w:rsidRPr="00A60D42" w:rsidRDefault="005B1714" w:rsidP="00D91759">
            <w:pPr>
              <w:jc w:val="center"/>
              <w:rPr>
                <w:rFonts w:ascii="Arial" w:hAnsi="Arial" w:cs="Arial"/>
                <w:sz w:val="20"/>
                <w:szCs w:val="22"/>
                <w:lang w:val="es-EC"/>
              </w:rPr>
            </w:pPr>
          </w:p>
        </w:tc>
      </w:tr>
      <w:tr w:rsidR="005812DE" w:rsidRPr="00D91759" w:rsidTr="005B1714">
        <w:trPr>
          <w:trHeight w:val="423"/>
        </w:trPr>
        <w:tc>
          <w:tcPr>
            <w:tcW w:w="5731" w:type="dxa"/>
            <w:shd w:val="clear" w:color="auto" w:fill="auto"/>
          </w:tcPr>
          <w:p w:rsidR="005812DE" w:rsidRPr="00D91759" w:rsidRDefault="005812DE" w:rsidP="00D91759">
            <w:pPr>
              <w:numPr>
                <w:ilvl w:val="0"/>
                <w:numId w:val="8"/>
              </w:numPr>
              <w:ind w:left="459" w:hanging="283"/>
              <w:rPr>
                <w:rFonts w:ascii="Arial" w:hAnsi="Arial" w:cs="Arial"/>
                <w:sz w:val="20"/>
                <w:szCs w:val="22"/>
                <w:lang w:val="es-EC"/>
              </w:rPr>
            </w:pPr>
            <w:r w:rsidRPr="00D91759">
              <w:rPr>
                <w:rFonts w:ascii="Arial" w:hAnsi="Arial" w:cs="Arial"/>
                <w:sz w:val="20"/>
                <w:szCs w:val="22"/>
                <w:lang w:val="es-EC"/>
              </w:rPr>
              <w:t>Presenta cuadro resumen de datos de diseño, con sus respectivas unidades</w:t>
            </w:r>
            <w:r w:rsidR="00341E98">
              <w:rPr>
                <w:rFonts w:ascii="Arial" w:hAnsi="Arial" w:cs="Arial"/>
                <w:sz w:val="20"/>
                <w:szCs w:val="22"/>
                <w:lang w:val="es-EC"/>
              </w:rPr>
              <w:t xml:space="preserve"> y señala datos en ábacos y tablas.</w:t>
            </w:r>
          </w:p>
        </w:tc>
        <w:tc>
          <w:tcPr>
            <w:tcW w:w="0" w:type="auto"/>
            <w:shd w:val="clear" w:color="auto" w:fill="auto"/>
          </w:tcPr>
          <w:p w:rsidR="005812DE" w:rsidRPr="00D91759" w:rsidRDefault="00A60D42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5</w:t>
            </w:r>
          </w:p>
        </w:tc>
        <w:tc>
          <w:tcPr>
            <w:tcW w:w="0" w:type="auto"/>
          </w:tcPr>
          <w:p w:rsidR="005812DE" w:rsidRPr="00D91759" w:rsidRDefault="005812DE" w:rsidP="00D9175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5812DE" w:rsidRPr="00D91759" w:rsidTr="005B1714">
        <w:trPr>
          <w:trHeight w:val="369"/>
        </w:trPr>
        <w:tc>
          <w:tcPr>
            <w:tcW w:w="5731" w:type="dxa"/>
            <w:shd w:val="clear" w:color="auto" w:fill="auto"/>
          </w:tcPr>
          <w:p w:rsidR="005812DE" w:rsidRPr="00D91759" w:rsidRDefault="005812DE" w:rsidP="00D91759">
            <w:pPr>
              <w:ind w:left="1077"/>
              <w:jc w:val="right"/>
              <w:rPr>
                <w:rFonts w:ascii="Arial" w:hAnsi="Arial" w:cs="Arial"/>
                <w:sz w:val="20"/>
                <w:szCs w:val="22"/>
              </w:rPr>
            </w:pPr>
            <w:r w:rsidRPr="00D91759">
              <w:rPr>
                <w:rFonts w:ascii="Arial" w:hAnsi="Arial" w:cs="Arial"/>
                <w:sz w:val="20"/>
                <w:szCs w:val="22"/>
              </w:rPr>
              <w:t>TOTAL</w:t>
            </w:r>
          </w:p>
        </w:tc>
        <w:tc>
          <w:tcPr>
            <w:tcW w:w="0" w:type="auto"/>
            <w:shd w:val="clear" w:color="auto" w:fill="auto"/>
          </w:tcPr>
          <w:p w:rsidR="005812DE" w:rsidRPr="00D91759" w:rsidRDefault="005812DE" w:rsidP="00D91759">
            <w:pPr>
              <w:rPr>
                <w:rFonts w:ascii="Arial" w:hAnsi="Arial" w:cs="Arial"/>
                <w:sz w:val="20"/>
                <w:szCs w:val="22"/>
              </w:rPr>
            </w:pPr>
            <w:r w:rsidRPr="00D91759">
              <w:rPr>
                <w:rFonts w:ascii="Arial" w:hAnsi="Arial" w:cs="Arial"/>
                <w:sz w:val="20"/>
                <w:szCs w:val="22"/>
              </w:rPr>
              <w:t xml:space="preserve">       </w:t>
            </w:r>
            <w:r w:rsidRPr="00D91759">
              <w:rPr>
                <w:rFonts w:ascii="Arial" w:hAnsi="Arial" w:cs="Arial"/>
                <w:sz w:val="20"/>
                <w:szCs w:val="22"/>
              </w:rPr>
              <w:fldChar w:fldCharType="begin"/>
            </w:r>
            <w:r w:rsidRPr="00D91759">
              <w:rPr>
                <w:rFonts w:ascii="Arial" w:hAnsi="Arial" w:cs="Arial"/>
                <w:sz w:val="20"/>
                <w:szCs w:val="22"/>
              </w:rPr>
              <w:instrText xml:space="preserve"> =SUM(ABOVE) </w:instrText>
            </w:r>
            <w:r w:rsidRPr="00D91759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6C4B7E">
              <w:rPr>
                <w:rFonts w:ascii="Arial" w:hAnsi="Arial" w:cs="Arial"/>
                <w:noProof/>
                <w:sz w:val="20"/>
                <w:szCs w:val="22"/>
              </w:rPr>
              <w:t>25</w:t>
            </w:r>
            <w:r w:rsidRPr="00D91759"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Start w:id="0" w:name="_GoBack"/>
            <w:bookmarkEnd w:id="0"/>
          </w:p>
        </w:tc>
        <w:tc>
          <w:tcPr>
            <w:tcW w:w="0" w:type="auto"/>
          </w:tcPr>
          <w:p w:rsidR="005812DE" w:rsidRPr="00D91759" w:rsidRDefault="005812DE" w:rsidP="00D91759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5A5A66" w:rsidRDefault="005A5A66" w:rsidP="00D91759">
      <w:pPr>
        <w:rPr>
          <w:rFonts w:ascii="Arial" w:hAnsi="Arial" w:cs="Arial"/>
          <w:sz w:val="20"/>
          <w:szCs w:val="22"/>
        </w:rPr>
      </w:pPr>
    </w:p>
    <w:p w:rsidR="005A5A66" w:rsidRPr="005A5A66" w:rsidRDefault="005A5A66" w:rsidP="005A5A66">
      <w:pPr>
        <w:rPr>
          <w:rFonts w:ascii="Arial" w:hAnsi="Arial" w:cs="Arial"/>
          <w:sz w:val="20"/>
          <w:szCs w:val="22"/>
        </w:rPr>
      </w:pPr>
    </w:p>
    <w:p w:rsidR="005A5A66" w:rsidRDefault="005A5A66" w:rsidP="005A5A66">
      <w:pPr>
        <w:rPr>
          <w:rFonts w:ascii="Arial" w:hAnsi="Arial" w:cs="Arial"/>
          <w:sz w:val="20"/>
          <w:szCs w:val="22"/>
        </w:rPr>
      </w:pPr>
    </w:p>
    <w:p w:rsidR="00C61AD9" w:rsidRPr="007733F4" w:rsidRDefault="005A5A66" w:rsidP="006C4B7E">
      <w:pPr>
        <w:tabs>
          <w:tab w:val="left" w:pos="3315"/>
          <w:tab w:val="left" w:pos="5955"/>
        </w:tabs>
        <w:rPr>
          <w:rFonts w:cs="Calibri"/>
        </w:rPr>
      </w:pPr>
      <w:r>
        <w:rPr>
          <w:rFonts w:ascii="Arial" w:hAnsi="Arial" w:cs="Arial"/>
          <w:sz w:val="20"/>
          <w:szCs w:val="22"/>
        </w:rPr>
        <w:tab/>
      </w:r>
    </w:p>
    <w:sectPr w:rsidR="00C61AD9" w:rsidRPr="007733F4" w:rsidSect="005B1714">
      <w:headerReference w:type="default" r:id="rId8"/>
      <w:footerReference w:type="default" r:id="rId9"/>
      <w:pgSz w:w="11900" w:h="16840"/>
      <w:pgMar w:top="1440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B0F" w:rsidRDefault="00B94B0F" w:rsidP="00A33990">
      <w:r>
        <w:separator/>
      </w:r>
    </w:p>
  </w:endnote>
  <w:endnote w:type="continuationSeparator" w:id="0">
    <w:p w:rsidR="00B94B0F" w:rsidRDefault="00B94B0F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4857170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D102EC" w:rsidRDefault="00D102EC">
            <w:pPr>
              <w:pStyle w:val="Piedepgina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20578D3">
                  <wp:simplePos x="0" y="0"/>
                  <wp:positionH relativeFrom="margin">
                    <wp:posOffset>4654607</wp:posOffset>
                  </wp:positionH>
                  <wp:positionV relativeFrom="paragraph">
                    <wp:posOffset>-422910</wp:posOffset>
                  </wp:positionV>
                  <wp:extent cx="1343660" cy="1115060"/>
                  <wp:effectExtent l="0" t="0" r="8890" b="8890"/>
                  <wp:wrapSquare wrapText="bothSides"/>
                  <wp:docPr id="5" name="Imagen 5" descr="Alejandro Varas on Twitter: &quot;¿Soy yo o la unión de la E con la S no parece  un caparazón y una cabeza de una tortuga, o ya estoy tratando de justificar  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lejandro Varas on Twitter: &quot;¿Soy yo o la unión de la E con la S no parece  un caparazón y una cabeza de una tortuga, o ya estoy tratando de justificar  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1115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</w:p>
          <w:p w:rsidR="00D102EC" w:rsidRDefault="00D102EC">
            <w:pPr>
              <w:pStyle w:val="Piedepgina"/>
              <w:rPr>
                <w:b/>
                <w:bCs/>
              </w:rPr>
            </w:pPr>
          </w:p>
          <w:p w:rsidR="00D102EC" w:rsidRDefault="00B94B0F">
            <w:pPr>
              <w:pStyle w:val="Piedepgina"/>
            </w:pPr>
          </w:p>
        </w:sdtContent>
      </w:sdt>
    </w:sdtContent>
  </w:sdt>
  <w:p w:rsidR="00D102EC" w:rsidRDefault="00D102EC" w:rsidP="00D102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B0F" w:rsidRDefault="00B94B0F" w:rsidP="00A33990">
      <w:r>
        <w:separator/>
      </w:r>
    </w:p>
  </w:footnote>
  <w:footnote w:type="continuationSeparator" w:id="0">
    <w:p w:rsidR="00B94B0F" w:rsidRDefault="00B94B0F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4A12" w:rsidRDefault="00234A12" w:rsidP="00A33990">
    <w:pPr>
      <w:pStyle w:val="Encabezado"/>
      <w:ind w:left="-1134"/>
    </w:pPr>
    <w:r>
      <w:rPr>
        <w:noProof/>
        <w:lang w:val="es-EC" w:eastAsia="es-EC"/>
      </w:rPr>
      <w:drawing>
        <wp:inline distT="0" distB="0" distL="0" distR="0">
          <wp:extent cx="7250595" cy="43491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sa de trabajo 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47" t="40952" r="-14" b="17791"/>
                  <a:stretch/>
                </pic:blipFill>
                <pic:spPr bwMode="auto">
                  <a:xfrm>
                    <a:off x="0" y="0"/>
                    <a:ext cx="7476573" cy="4484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51933"/>
    <w:multiLevelType w:val="hybridMultilevel"/>
    <w:tmpl w:val="008661F8"/>
    <w:lvl w:ilvl="0" w:tplc="300A0019">
      <w:start w:val="1"/>
      <w:numFmt w:val="lowerLetter"/>
      <w:lvlText w:val="%1."/>
      <w:lvlJc w:val="left"/>
      <w:pPr>
        <w:ind w:left="1077" w:hanging="360"/>
      </w:pPr>
    </w:lvl>
    <w:lvl w:ilvl="1" w:tplc="300A0019" w:tentative="1">
      <w:start w:val="1"/>
      <w:numFmt w:val="lowerLetter"/>
      <w:lvlText w:val="%2."/>
      <w:lvlJc w:val="left"/>
      <w:pPr>
        <w:ind w:left="1797" w:hanging="360"/>
      </w:pPr>
    </w:lvl>
    <w:lvl w:ilvl="2" w:tplc="300A001B" w:tentative="1">
      <w:start w:val="1"/>
      <w:numFmt w:val="lowerRoman"/>
      <w:lvlText w:val="%3."/>
      <w:lvlJc w:val="right"/>
      <w:pPr>
        <w:ind w:left="2517" w:hanging="180"/>
      </w:pPr>
    </w:lvl>
    <w:lvl w:ilvl="3" w:tplc="300A000F" w:tentative="1">
      <w:start w:val="1"/>
      <w:numFmt w:val="decimal"/>
      <w:lvlText w:val="%4."/>
      <w:lvlJc w:val="left"/>
      <w:pPr>
        <w:ind w:left="3237" w:hanging="360"/>
      </w:pPr>
    </w:lvl>
    <w:lvl w:ilvl="4" w:tplc="300A0019" w:tentative="1">
      <w:start w:val="1"/>
      <w:numFmt w:val="lowerLetter"/>
      <w:lvlText w:val="%5."/>
      <w:lvlJc w:val="left"/>
      <w:pPr>
        <w:ind w:left="3957" w:hanging="360"/>
      </w:pPr>
    </w:lvl>
    <w:lvl w:ilvl="5" w:tplc="300A001B" w:tentative="1">
      <w:start w:val="1"/>
      <w:numFmt w:val="lowerRoman"/>
      <w:lvlText w:val="%6."/>
      <w:lvlJc w:val="right"/>
      <w:pPr>
        <w:ind w:left="4677" w:hanging="180"/>
      </w:pPr>
    </w:lvl>
    <w:lvl w:ilvl="6" w:tplc="300A000F" w:tentative="1">
      <w:start w:val="1"/>
      <w:numFmt w:val="decimal"/>
      <w:lvlText w:val="%7."/>
      <w:lvlJc w:val="left"/>
      <w:pPr>
        <w:ind w:left="5397" w:hanging="360"/>
      </w:pPr>
    </w:lvl>
    <w:lvl w:ilvl="7" w:tplc="300A0019" w:tentative="1">
      <w:start w:val="1"/>
      <w:numFmt w:val="lowerLetter"/>
      <w:lvlText w:val="%8."/>
      <w:lvlJc w:val="left"/>
      <w:pPr>
        <w:ind w:left="6117" w:hanging="360"/>
      </w:pPr>
    </w:lvl>
    <w:lvl w:ilvl="8" w:tplc="30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BC33EB1"/>
    <w:multiLevelType w:val="hybridMultilevel"/>
    <w:tmpl w:val="D6C4BA2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15401"/>
    <w:multiLevelType w:val="hybridMultilevel"/>
    <w:tmpl w:val="8A660CEA"/>
    <w:lvl w:ilvl="0" w:tplc="60A29D6C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74770"/>
    <w:multiLevelType w:val="hybridMultilevel"/>
    <w:tmpl w:val="5DDC149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06A76"/>
    <w:multiLevelType w:val="hybridMultilevel"/>
    <w:tmpl w:val="30A2FF78"/>
    <w:lvl w:ilvl="0" w:tplc="5A246A4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6551C16"/>
    <w:multiLevelType w:val="hybridMultilevel"/>
    <w:tmpl w:val="799CB8C6"/>
    <w:lvl w:ilvl="0" w:tplc="60A29D6C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2E2B2A"/>
    <w:multiLevelType w:val="hybridMultilevel"/>
    <w:tmpl w:val="AB8CCD9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63D78"/>
    <w:multiLevelType w:val="hybridMultilevel"/>
    <w:tmpl w:val="E10AF1A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B505F9"/>
    <w:multiLevelType w:val="hybridMultilevel"/>
    <w:tmpl w:val="2944682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72663"/>
    <w:multiLevelType w:val="hybridMultilevel"/>
    <w:tmpl w:val="4F06221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6309F"/>
    <w:multiLevelType w:val="hybridMultilevel"/>
    <w:tmpl w:val="EB6C5730"/>
    <w:lvl w:ilvl="0" w:tplc="2ACC4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1285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D850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3892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B23F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0464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8CC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FC5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F482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1728DF"/>
    <w:multiLevelType w:val="hybridMultilevel"/>
    <w:tmpl w:val="5EB6CD62"/>
    <w:lvl w:ilvl="0" w:tplc="B63476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E6705"/>
    <w:multiLevelType w:val="hybridMultilevel"/>
    <w:tmpl w:val="EB6C5730"/>
    <w:lvl w:ilvl="0" w:tplc="2ACC4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1285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D850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3892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B23F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0464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8CC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FC5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F482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6"/>
  </w:num>
  <w:num w:numId="5">
    <w:abstractNumId w:val="11"/>
  </w:num>
  <w:num w:numId="6">
    <w:abstractNumId w:val="3"/>
  </w:num>
  <w:num w:numId="7">
    <w:abstractNumId w:val="10"/>
  </w:num>
  <w:num w:numId="8">
    <w:abstractNumId w:val="0"/>
  </w:num>
  <w:num w:numId="9">
    <w:abstractNumId w:val="4"/>
  </w:num>
  <w:num w:numId="10">
    <w:abstractNumId w:val="12"/>
  </w:num>
  <w:num w:numId="11">
    <w:abstractNumId w:val="7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07857"/>
    <w:rsid w:val="00027625"/>
    <w:rsid w:val="00030855"/>
    <w:rsid w:val="00032A92"/>
    <w:rsid w:val="00033988"/>
    <w:rsid w:val="0004323C"/>
    <w:rsid w:val="00055D55"/>
    <w:rsid w:val="000567BB"/>
    <w:rsid w:val="000766D2"/>
    <w:rsid w:val="00080904"/>
    <w:rsid w:val="000B027C"/>
    <w:rsid w:val="000B62B8"/>
    <w:rsid w:val="000B7E01"/>
    <w:rsid w:val="000F08E0"/>
    <w:rsid w:val="000F35BB"/>
    <w:rsid w:val="0011519A"/>
    <w:rsid w:val="00125A3F"/>
    <w:rsid w:val="00160E36"/>
    <w:rsid w:val="0016515E"/>
    <w:rsid w:val="00172E4C"/>
    <w:rsid w:val="001838C1"/>
    <w:rsid w:val="001B7AA7"/>
    <w:rsid w:val="001B7BE3"/>
    <w:rsid w:val="001C26B7"/>
    <w:rsid w:val="001D1FE7"/>
    <w:rsid w:val="001F6041"/>
    <w:rsid w:val="0022362D"/>
    <w:rsid w:val="00223AAA"/>
    <w:rsid w:val="002309E4"/>
    <w:rsid w:val="00233ACB"/>
    <w:rsid w:val="00234A12"/>
    <w:rsid w:val="002359FC"/>
    <w:rsid w:val="00260313"/>
    <w:rsid w:val="002704C2"/>
    <w:rsid w:val="00270640"/>
    <w:rsid w:val="00281150"/>
    <w:rsid w:val="00293BF9"/>
    <w:rsid w:val="002967E9"/>
    <w:rsid w:val="002A08D7"/>
    <w:rsid w:val="002A4496"/>
    <w:rsid w:val="002B6A6C"/>
    <w:rsid w:val="002B7E13"/>
    <w:rsid w:val="002D0903"/>
    <w:rsid w:val="002D3632"/>
    <w:rsid w:val="002F61E2"/>
    <w:rsid w:val="00316FF6"/>
    <w:rsid w:val="00331E01"/>
    <w:rsid w:val="00333DF8"/>
    <w:rsid w:val="00341E98"/>
    <w:rsid w:val="00344ADD"/>
    <w:rsid w:val="003809FF"/>
    <w:rsid w:val="00385721"/>
    <w:rsid w:val="003C7E1D"/>
    <w:rsid w:val="003D031E"/>
    <w:rsid w:val="003E0988"/>
    <w:rsid w:val="003E1E52"/>
    <w:rsid w:val="003F6CB6"/>
    <w:rsid w:val="004277EE"/>
    <w:rsid w:val="0043191D"/>
    <w:rsid w:val="00434A3C"/>
    <w:rsid w:val="00457572"/>
    <w:rsid w:val="00471012"/>
    <w:rsid w:val="004803B7"/>
    <w:rsid w:val="004B172D"/>
    <w:rsid w:val="004B2DF6"/>
    <w:rsid w:val="004C77DE"/>
    <w:rsid w:val="004C7EE3"/>
    <w:rsid w:val="004D2C31"/>
    <w:rsid w:val="0052621A"/>
    <w:rsid w:val="00562A8A"/>
    <w:rsid w:val="0057553B"/>
    <w:rsid w:val="005812DE"/>
    <w:rsid w:val="005A5A66"/>
    <w:rsid w:val="005B1714"/>
    <w:rsid w:val="005B613C"/>
    <w:rsid w:val="005D6513"/>
    <w:rsid w:val="005D6E9B"/>
    <w:rsid w:val="005E5CFE"/>
    <w:rsid w:val="005F6D93"/>
    <w:rsid w:val="0062390B"/>
    <w:rsid w:val="00625F05"/>
    <w:rsid w:val="00627C8B"/>
    <w:rsid w:val="006351C5"/>
    <w:rsid w:val="006763ED"/>
    <w:rsid w:val="006A503F"/>
    <w:rsid w:val="006B0DA5"/>
    <w:rsid w:val="006B3231"/>
    <w:rsid w:val="006B7AD0"/>
    <w:rsid w:val="006C4B7E"/>
    <w:rsid w:val="006D63B1"/>
    <w:rsid w:val="006E7129"/>
    <w:rsid w:val="00722483"/>
    <w:rsid w:val="00747D0E"/>
    <w:rsid w:val="00752B79"/>
    <w:rsid w:val="007532D2"/>
    <w:rsid w:val="00754C54"/>
    <w:rsid w:val="007733F4"/>
    <w:rsid w:val="00775BD5"/>
    <w:rsid w:val="007820D2"/>
    <w:rsid w:val="0079295F"/>
    <w:rsid w:val="007B2825"/>
    <w:rsid w:val="007B6F7F"/>
    <w:rsid w:val="007C1258"/>
    <w:rsid w:val="007C712E"/>
    <w:rsid w:val="008008D9"/>
    <w:rsid w:val="00803FBF"/>
    <w:rsid w:val="00816AD6"/>
    <w:rsid w:val="00827661"/>
    <w:rsid w:val="00855E72"/>
    <w:rsid w:val="0089417F"/>
    <w:rsid w:val="00897577"/>
    <w:rsid w:val="008E1DCA"/>
    <w:rsid w:val="00900D2B"/>
    <w:rsid w:val="00920284"/>
    <w:rsid w:val="009261D9"/>
    <w:rsid w:val="00943423"/>
    <w:rsid w:val="00965011"/>
    <w:rsid w:val="00976ADA"/>
    <w:rsid w:val="009946D9"/>
    <w:rsid w:val="0099647C"/>
    <w:rsid w:val="00A324D7"/>
    <w:rsid w:val="00A33990"/>
    <w:rsid w:val="00A54D00"/>
    <w:rsid w:val="00A60D42"/>
    <w:rsid w:val="00AC1DE6"/>
    <w:rsid w:val="00AC4B47"/>
    <w:rsid w:val="00AE6D29"/>
    <w:rsid w:val="00B17CBF"/>
    <w:rsid w:val="00B94B0F"/>
    <w:rsid w:val="00BA0378"/>
    <w:rsid w:val="00BD7741"/>
    <w:rsid w:val="00BE1419"/>
    <w:rsid w:val="00BE1AFF"/>
    <w:rsid w:val="00C01CEA"/>
    <w:rsid w:val="00C1337A"/>
    <w:rsid w:val="00C254E6"/>
    <w:rsid w:val="00C46B1F"/>
    <w:rsid w:val="00C56026"/>
    <w:rsid w:val="00C61AD9"/>
    <w:rsid w:val="00C70C6E"/>
    <w:rsid w:val="00CA7A27"/>
    <w:rsid w:val="00CC66B3"/>
    <w:rsid w:val="00CD1053"/>
    <w:rsid w:val="00CD44E0"/>
    <w:rsid w:val="00CD6909"/>
    <w:rsid w:val="00D102EC"/>
    <w:rsid w:val="00D2366F"/>
    <w:rsid w:val="00D2660B"/>
    <w:rsid w:val="00D331BD"/>
    <w:rsid w:val="00D42EDF"/>
    <w:rsid w:val="00D43514"/>
    <w:rsid w:val="00D91759"/>
    <w:rsid w:val="00DB43B2"/>
    <w:rsid w:val="00DE55D0"/>
    <w:rsid w:val="00E028D1"/>
    <w:rsid w:val="00E03CB5"/>
    <w:rsid w:val="00E04656"/>
    <w:rsid w:val="00E152B7"/>
    <w:rsid w:val="00E2795C"/>
    <w:rsid w:val="00E31580"/>
    <w:rsid w:val="00E44D0B"/>
    <w:rsid w:val="00E63594"/>
    <w:rsid w:val="00E70ACF"/>
    <w:rsid w:val="00E90EC4"/>
    <w:rsid w:val="00EC31BC"/>
    <w:rsid w:val="00ED747F"/>
    <w:rsid w:val="00EE1896"/>
    <w:rsid w:val="00EF1B81"/>
    <w:rsid w:val="00F1708B"/>
    <w:rsid w:val="00F23336"/>
    <w:rsid w:val="00F24459"/>
    <w:rsid w:val="00F65CD0"/>
    <w:rsid w:val="00FD6BB0"/>
    <w:rsid w:val="00FD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CA4C4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paragraph" w:customStyle="1" w:styleId="paragraph">
    <w:name w:val="paragraph"/>
    <w:basedOn w:val="Normal"/>
    <w:rsid w:val="00625F0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customStyle="1" w:styleId="normaltextrun">
    <w:name w:val="normaltextrun"/>
    <w:basedOn w:val="Fuentedeprrafopredeter"/>
    <w:rsid w:val="00625F05"/>
  </w:style>
  <w:style w:type="character" w:customStyle="1" w:styleId="st">
    <w:name w:val="st"/>
    <w:basedOn w:val="Fuentedeprrafopredeter"/>
    <w:rsid w:val="00625F05"/>
  </w:style>
  <w:style w:type="character" w:styleId="nfasis">
    <w:name w:val="Emphasis"/>
    <w:basedOn w:val="Fuentedeprrafopredeter"/>
    <w:uiPriority w:val="20"/>
    <w:qFormat/>
    <w:rsid w:val="00625F05"/>
    <w:rPr>
      <w:i/>
      <w:iCs/>
    </w:rPr>
  </w:style>
  <w:style w:type="paragraph" w:styleId="Sinespaciado">
    <w:name w:val="No Spacing"/>
    <w:uiPriority w:val="1"/>
    <w:qFormat/>
    <w:rsid w:val="00C1337A"/>
    <w:rPr>
      <w:sz w:val="22"/>
      <w:szCs w:val="22"/>
      <w:lang w:val="es-EC"/>
    </w:rPr>
  </w:style>
  <w:style w:type="paragraph" w:styleId="NormalWeb">
    <w:name w:val="Normal (Web)"/>
    <w:basedOn w:val="Normal"/>
    <w:uiPriority w:val="99"/>
    <w:semiHidden/>
    <w:unhideWhenUsed/>
    <w:rsid w:val="006D63B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 w:eastAsia="es-EC"/>
    </w:rPr>
  </w:style>
  <w:style w:type="paragraph" w:styleId="Prrafodelista">
    <w:name w:val="List Paragraph"/>
    <w:basedOn w:val="Normal"/>
    <w:uiPriority w:val="34"/>
    <w:qFormat/>
    <w:rsid w:val="007820D2"/>
    <w:pPr>
      <w:ind w:left="720"/>
      <w:contextualSpacing/>
    </w:pPr>
  </w:style>
  <w:style w:type="table" w:styleId="Tablaconcuadrcula">
    <w:name w:val="Table Grid"/>
    <w:basedOn w:val="Tablanormal"/>
    <w:uiPriority w:val="39"/>
    <w:rsid w:val="00D43514"/>
    <w:rPr>
      <w:sz w:val="22"/>
      <w:szCs w:val="22"/>
      <w:lang w:val="es-ES_trad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0567BB"/>
  </w:style>
  <w:style w:type="character" w:customStyle="1" w:styleId="eop">
    <w:name w:val="eop"/>
    <w:basedOn w:val="Fuentedeprrafopredeter"/>
    <w:rsid w:val="006A5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5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0FFE3-663A-4FD5-8DBE-2F6B5DA4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586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Carola Maria Gordillo Vera</cp:lastModifiedBy>
  <cp:revision>3</cp:revision>
  <cp:lastPrinted>2019-06-24T19:57:00Z</cp:lastPrinted>
  <dcterms:created xsi:type="dcterms:W3CDTF">2022-08-30T19:30:00Z</dcterms:created>
  <dcterms:modified xsi:type="dcterms:W3CDTF">2022-08-30T19:37:00Z</dcterms:modified>
</cp:coreProperties>
</file>