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B4FB7">
      <w:pPr>
        <w:jc w:val="both"/>
        <w:rPr>
          <w:rFonts w:ascii="Arial" w:hAnsi="Arial" w:cs="Arial"/>
        </w:rPr>
      </w:pPr>
    </w:p>
    <w:p w:rsidR="00000000" w:rsidRDefault="00EB4FB7">
      <w:pPr>
        <w:jc w:val="both"/>
        <w:rPr>
          <w:rFonts w:ascii="Arial" w:hAnsi="Arial" w:cs="Arial"/>
        </w:rPr>
      </w:pPr>
    </w:p>
    <w:p w:rsidR="00000000" w:rsidRDefault="00EB4FB7">
      <w:pPr>
        <w:jc w:val="both"/>
        <w:rPr>
          <w:rFonts w:ascii="Arial" w:hAnsi="Arial" w:cs="Arial"/>
        </w:rPr>
      </w:pPr>
    </w:p>
    <w:p w:rsidR="00000000" w:rsidRDefault="00EB4FB7">
      <w:pPr>
        <w:jc w:val="both"/>
        <w:rPr>
          <w:rFonts w:ascii="Arial" w:hAnsi="Arial" w:cs="Arial"/>
        </w:rPr>
      </w:pPr>
    </w:p>
    <w:p w:rsidR="00000000" w:rsidRDefault="00EB4FB7">
      <w:pPr>
        <w:jc w:val="both"/>
        <w:rPr>
          <w:rFonts w:ascii="Arial" w:hAnsi="Arial" w:cs="Arial"/>
        </w:rPr>
      </w:pPr>
    </w:p>
    <w:p w:rsidR="00000000" w:rsidRDefault="00EB4FB7">
      <w:pPr>
        <w:jc w:val="both"/>
        <w:rPr>
          <w:rFonts w:ascii="Arial" w:hAnsi="Arial" w:cs="Arial"/>
        </w:rPr>
      </w:pPr>
    </w:p>
    <w:p w:rsidR="00000000" w:rsidRDefault="00EB4FB7">
      <w:pPr>
        <w:pStyle w:val="Ttulo1"/>
      </w:pPr>
      <w:r>
        <w:t>CAPÍTULO 5</w:t>
      </w:r>
    </w:p>
    <w:p w:rsidR="00000000" w:rsidRDefault="00EB4FB7"/>
    <w:p w:rsidR="00000000" w:rsidRDefault="00EB4FB7"/>
    <w:p w:rsidR="00000000" w:rsidRDefault="00EB4FB7"/>
    <w:p w:rsidR="00000000" w:rsidRDefault="00EB4FB7">
      <w:pPr>
        <w:rPr>
          <w:rFonts w:ascii="Arial" w:hAnsi="Arial" w:cs="Arial"/>
          <w:b/>
          <w:bCs/>
          <w:sz w:val="32"/>
        </w:rPr>
      </w:pPr>
      <w:r>
        <w:rPr>
          <w:rFonts w:ascii="Arial" w:hAnsi="Arial" w:cs="Arial"/>
          <w:b/>
          <w:bCs/>
          <w:sz w:val="32"/>
        </w:rPr>
        <w:t>5. APLICACIÓN</w:t>
      </w:r>
    </w:p>
    <w:p w:rsidR="00000000" w:rsidRDefault="00EB4FB7">
      <w:pPr>
        <w:rPr>
          <w:rFonts w:ascii="Arial" w:hAnsi="Arial" w:cs="Arial"/>
          <w:b/>
          <w:bCs/>
        </w:rPr>
      </w:pPr>
    </w:p>
    <w:p w:rsidR="00000000" w:rsidRDefault="00EB4FB7">
      <w:pPr>
        <w:jc w:val="both"/>
        <w:rPr>
          <w:rFonts w:ascii="Arial" w:hAnsi="Arial" w:cs="Arial"/>
        </w:rPr>
      </w:pPr>
    </w:p>
    <w:p w:rsidR="00000000" w:rsidRDefault="00EB4FB7">
      <w:pPr>
        <w:spacing w:line="480" w:lineRule="auto"/>
        <w:ind w:left="339"/>
        <w:jc w:val="both"/>
        <w:rPr>
          <w:rFonts w:ascii="Arial" w:hAnsi="Arial" w:cs="Arial"/>
        </w:rPr>
      </w:pPr>
      <w:r>
        <w:rPr>
          <w:rFonts w:ascii="Arial" w:hAnsi="Arial" w:cs="Arial"/>
        </w:rPr>
        <w:t>En  el  presente  capítulo se realiza  una  descripción  de la implementación del algoritmo en el lenguaje de programación C++ y se ilustra el funcionamiento del algoritmo de la ruta sucesiva más corta mediante un ejempl</w:t>
      </w:r>
      <w:r>
        <w:rPr>
          <w:rFonts w:ascii="Arial" w:hAnsi="Arial" w:cs="Arial"/>
        </w:rPr>
        <w:t>o.</w:t>
      </w:r>
    </w:p>
    <w:p w:rsidR="00000000" w:rsidRDefault="00EB4FB7">
      <w:pPr>
        <w:jc w:val="both"/>
        <w:rPr>
          <w:rFonts w:ascii="Arial" w:hAnsi="Arial" w:cs="Arial"/>
        </w:rPr>
      </w:pPr>
    </w:p>
    <w:p w:rsidR="00000000" w:rsidRDefault="00EB4FB7">
      <w:pPr>
        <w:jc w:val="both"/>
        <w:rPr>
          <w:rFonts w:ascii="Arial" w:hAnsi="Arial" w:cs="Arial"/>
        </w:rPr>
      </w:pPr>
    </w:p>
    <w:p w:rsidR="00000000" w:rsidRDefault="00EB4FB7">
      <w:pPr>
        <w:ind w:left="226" w:firstLine="113"/>
        <w:jc w:val="both"/>
        <w:rPr>
          <w:rFonts w:ascii="Arial" w:hAnsi="Arial" w:cs="Arial"/>
          <w:b/>
          <w:bCs/>
        </w:rPr>
      </w:pPr>
      <w:r>
        <w:rPr>
          <w:rFonts w:ascii="Arial" w:hAnsi="Arial" w:cs="Arial"/>
          <w:b/>
          <w:bCs/>
        </w:rPr>
        <w:t>5.1. Representación de la Red</w:t>
      </w:r>
    </w:p>
    <w:p w:rsidR="00000000" w:rsidRDefault="00EB4FB7">
      <w:pPr>
        <w:jc w:val="both"/>
        <w:rPr>
          <w:rFonts w:ascii="Arial" w:hAnsi="Arial" w:cs="Arial"/>
        </w:rPr>
      </w:pPr>
    </w:p>
    <w:p w:rsidR="00000000" w:rsidRDefault="00EB4FB7">
      <w:pPr>
        <w:jc w:val="both"/>
        <w:rPr>
          <w:rFonts w:ascii="Arial" w:hAnsi="Arial" w:cs="Arial"/>
        </w:rPr>
      </w:pPr>
    </w:p>
    <w:p w:rsidR="00000000" w:rsidRDefault="00EB4FB7">
      <w:pPr>
        <w:tabs>
          <w:tab w:val="left" w:pos="1622"/>
        </w:tabs>
        <w:spacing w:line="480" w:lineRule="auto"/>
        <w:ind w:left="791"/>
        <w:jc w:val="both"/>
        <w:rPr>
          <w:rFonts w:ascii="Arial" w:hAnsi="Arial" w:cs="Arial"/>
        </w:rPr>
      </w:pPr>
      <w:r>
        <w:rPr>
          <w:rFonts w:ascii="Arial" w:hAnsi="Arial" w:cs="Arial"/>
        </w:rPr>
        <w:t>Para representar la red en el computador se empleó un arreglo de tamaño N,  en la  celda i-ésima del mismo se almacena lo siguiente:</w:t>
      </w:r>
    </w:p>
    <w:p w:rsidR="00000000" w:rsidRDefault="00EB4FB7">
      <w:pPr>
        <w:tabs>
          <w:tab w:val="left" w:pos="1622"/>
        </w:tabs>
        <w:spacing w:line="480" w:lineRule="auto"/>
        <w:ind w:left="791"/>
        <w:jc w:val="both"/>
        <w:rPr>
          <w:rFonts w:ascii="Arial" w:hAnsi="Arial" w:cs="Arial"/>
        </w:rPr>
      </w:pPr>
    </w:p>
    <w:p w:rsidR="00000000" w:rsidRDefault="00EB4FB7">
      <w:pPr>
        <w:numPr>
          <w:ilvl w:val="0"/>
          <w:numId w:val="1"/>
        </w:numPr>
        <w:tabs>
          <w:tab w:val="clear" w:pos="720"/>
          <w:tab w:val="num" w:pos="1511"/>
          <w:tab w:val="left" w:pos="1622"/>
        </w:tabs>
        <w:spacing w:line="480" w:lineRule="auto"/>
        <w:ind w:left="1511"/>
        <w:jc w:val="both"/>
        <w:rPr>
          <w:rFonts w:ascii="Arial" w:hAnsi="Arial" w:cs="Arial"/>
        </w:rPr>
      </w:pPr>
      <w:r>
        <w:rPr>
          <w:rFonts w:ascii="Arial" w:hAnsi="Arial" w:cs="Arial"/>
        </w:rPr>
        <w:t xml:space="preserve">La oferta o demanda del nodo </w:t>
      </w:r>
      <w:r>
        <w:rPr>
          <w:rFonts w:ascii="Arial" w:hAnsi="Arial" w:cs="Arial"/>
          <w:position w:val="-12"/>
        </w:rPr>
        <w:object w:dxaOrig="4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8pt" o:ole="">
            <v:imagedata r:id="rId7" o:title=""/>
          </v:shape>
          <o:OLEObject Type="Embed" ProgID="Equation.3" ShapeID="_x0000_i1025" DrawAspect="Content" ObjectID="_1307949409" r:id="rId8"/>
        </w:object>
      </w:r>
      <w:r>
        <w:rPr>
          <w:rFonts w:ascii="Arial" w:hAnsi="Arial" w:cs="Arial"/>
        </w:rPr>
        <w:t>.</w:t>
      </w:r>
    </w:p>
    <w:p w:rsidR="00000000" w:rsidRDefault="00EB4FB7">
      <w:pPr>
        <w:numPr>
          <w:ilvl w:val="0"/>
          <w:numId w:val="1"/>
        </w:numPr>
        <w:tabs>
          <w:tab w:val="clear" w:pos="720"/>
          <w:tab w:val="num" w:pos="1511"/>
          <w:tab w:val="left" w:pos="1622"/>
        </w:tabs>
        <w:spacing w:line="480" w:lineRule="auto"/>
        <w:ind w:left="1511"/>
        <w:jc w:val="both"/>
        <w:rPr>
          <w:rFonts w:ascii="Arial" w:hAnsi="Arial" w:cs="Arial"/>
        </w:rPr>
      </w:pPr>
      <w:r>
        <w:rPr>
          <w:rFonts w:ascii="Arial" w:hAnsi="Arial" w:cs="Arial"/>
        </w:rPr>
        <w:t xml:space="preserve">El desequilibrio del nodo </w:t>
      </w:r>
      <w:r>
        <w:rPr>
          <w:rFonts w:ascii="Arial" w:hAnsi="Arial" w:cs="Arial"/>
          <w:position w:val="-12"/>
        </w:rPr>
        <w:object w:dxaOrig="460" w:dyaOrig="360">
          <v:shape id="_x0000_i1026" type="#_x0000_t75" style="width:23.25pt;height:18pt" o:ole="">
            <v:imagedata r:id="rId9" o:title=""/>
          </v:shape>
          <o:OLEObject Type="Embed" ProgID="Equation.3" ShapeID="_x0000_i1026" DrawAspect="Content" ObjectID="_1307949410" r:id="rId10"/>
        </w:object>
      </w:r>
      <w:r>
        <w:rPr>
          <w:rFonts w:ascii="Arial" w:hAnsi="Arial" w:cs="Arial"/>
        </w:rPr>
        <w:t>.</w:t>
      </w:r>
    </w:p>
    <w:p w:rsidR="00000000" w:rsidRDefault="00EB4FB7">
      <w:pPr>
        <w:numPr>
          <w:ilvl w:val="0"/>
          <w:numId w:val="1"/>
        </w:numPr>
        <w:tabs>
          <w:tab w:val="clear" w:pos="720"/>
          <w:tab w:val="num" w:pos="1511"/>
          <w:tab w:val="left" w:pos="1622"/>
        </w:tabs>
        <w:spacing w:line="480" w:lineRule="auto"/>
        <w:ind w:left="1511"/>
        <w:jc w:val="both"/>
        <w:rPr>
          <w:rFonts w:ascii="Arial" w:hAnsi="Arial" w:cs="Arial"/>
        </w:rPr>
      </w:pPr>
      <w:r>
        <w:rPr>
          <w:rFonts w:ascii="Arial" w:hAnsi="Arial" w:cs="Arial"/>
        </w:rPr>
        <w:t xml:space="preserve">El potencial del nodo </w:t>
      </w:r>
      <w:r>
        <w:rPr>
          <w:rFonts w:ascii="Arial" w:hAnsi="Arial" w:cs="Arial"/>
          <w:position w:val="-12"/>
        </w:rPr>
        <w:object w:dxaOrig="520" w:dyaOrig="360">
          <v:shape id="_x0000_i1027" type="#_x0000_t75" style="width:26.25pt;height:18pt" o:ole="">
            <v:imagedata r:id="rId11" o:title=""/>
          </v:shape>
          <o:OLEObject Type="Embed" ProgID="Equation.3" ShapeID="_x0000_i1027" DrawAspect="Content" ObjectID="_1307949411" r:id="rId12"/>
        </w:object>
      </w:r>
      <w:r>
        <w:rPr>
          <w:rFonts w:ascii="Arial" w:hAnsi="Arial" w:cs="Arial"/>
        </w:rPr>
        <w:t>.</w:t>
      </w:r>
    </w:p>
    <w:p w:rsidR="00000000" w:rsidRDefault="00EB4FB7">
      <w:pPr>
        <w:numPr>
          <w:ilvl w:val="0"/>
          <w:numId w:val="1"/>
        </w:numPr>
        <w:tabs>
          <w:tab w:val="clear" w:pos="720"/>
          <w:tab w:val="num" w:pos="1511"/>
          <w:tab w:val="left" w:pos="1622"/>
        </w:tabs>
        <w:spacing w:line="480" w:lineRule="auto"/>
        <w:ind w:left="1511"/>
        <w:jc w:val="both"/>
        <w:rPr>
          <w:rFonts w:ascii="Arial" w:hAnsi="Arial" w:cs="Arial"/>
        </w:rPr>
      </w:pPr>
      <w:r>
        <w:rPr>
          <w:rFonts w:ascii="Arial" w:hAnsi="Arial" w:cs="Arial"/>
        </w:rPr>
        <w:lastRenderedPageBreak/>
        <w:t xml:space="preserve">Distancias más cortas desde un nodo seleccionado por el algoritmo al nodo i </w:t>
      </w:r>
      <w:r>
        <w:rPr>
          <w:rFonts w:ascii="Arial" w:hAnsi="Arial" w:cs="Arial"/>
          <w:position w:val="-12"/>
        </w:rPr>
        <w:object w:dxaOrig="520" w:dyaOrig="360">
          <v:shape id="_x0000_i1028" type="#_x0000_t75" style="width:26.25pt;height:18pt" o:ole="">
            <v:imagedata r:id="rId13" o:title=""/>
          </v:shape>
          <o:OLEObject Type="Embed" ProgID="Equation.3" ShapeID="_x0000_i1028" DrawAspect="Content" ObjectID="_1307949412" r:id="rId14"/>
        </w:object>
      </w:r>
      <w:r>
        <w:rPr>
          <w:rFonts w:ascii="Arial" w:hAnsi="Arial" w:cs="Arial"/>
        </w:rPr>
        <w:t>. de menor costo desde el nodo seleccionado por el algoritmo al nodo i.</w:t>
      </w:r>
    </w:p>
    <w:p w:rsidR="00000000" w:rsidRDefault="00EB4FB7">
      <w:pPr>
        <w:numPr>
          <w:ilvl w:val="0"/>
          <w:numId w:val="1"/>
        </w:numPr>
        <w:tabs>
          <w:tab w:val="clear" w:pos="720"/>
          <w:tab w:val="num" w:pos="1511"/>
          <w:tab w:val="left" w:pos="1622"/>
        </w:tabs>
        <w:spacing w:line="480" w:lineRule="auto"/>
        <w:ind w:left="1511"/>
        <w:jc w:val="both"/>
        <w:rPr>
          <w:rFonts w:ascii="Arial" w:hAnsi="Arial" w:cs="Arial"/>
        </w:rPr>
      </w:pPr>
      <w:r>
        <w:rPr>
          <w:rFonts w:ascii="Arial" w:hAnsi="Arial" w:cs="Arial"/>
        </w:rPr>
        <w:t>Un puntero que señ</w:t>
      </w:r>
      <w:r>
        <w:rPr>
          <w:rFonts w:ascii="Arial" w:hAnsi="Arial" w:cs="Arial"/>
        </w:rPr>
        <w:t>ala a una lista enlazada en una dirección que representa la lista de adyacencia correspondiente al nodo i.</w:t>
      </w:r>
    </w:p>
    <w:p w:rsidR="00000000" w:rsidRDefault="00EB4FB7">
      <w:pPr>
        <w:ind w:left="339"/>
        <w:jc w:val="both"/>
        <w:rPr>
          <w:rFonts w:ascii="Arial" w:hAnsi="Arial" w:cs="Arial"/>
        </w:rPr>
      </w:pPr>
    </w:p>
    <w:p w:rsidR="00000000" w:rsidRDefault="00EB4FB7">
      <w:pPr>
        <w:spacing w:line="480" w:lineRule="auto"/>
        <w:ind w:left="791"/>
        <w:jc w:val="both"/>
        <w:rPr>
          <w:rFonts w:ascii="Arial" w:hAnsi="Arial" w:cs="Arial"/>
        </w:rPr>
      </w:pPr>
      <w:r>
        <w:rPr>
          <w:rFonts w:ascii="Arial" w:hAnsi="Arial" w:cs="Arial"/>
        </w:rPr>
        <w:t>Para cada nodo j perteneciente a la lista de adyacencia del nodo i, existirá una celda en la lista enlazada mediante puntero, cuyos campos serán:</w:t>
      </w:r>
    </w:p>
    <w:p w:rsidR="00000000" w:rsidRDefault="00EB4FB7">
      <w:pPr>
        <w:spacing w:line="480" w:lineRule="auto"/>
        <w:ind w:left="791"/>
        <w:jc w:val="both"/>
        <w:rPr>
          <w:rFonts w:ascii="Arial" w:hAnsi="Arial" w:cs="Arial"/>
        </w:rPr>
      </w:pPr>
    </w:p>
    <w:p w:rsidR="00000000" w:rsidRDefault="00EB4FB7">
      <w:pPr>
        <w:numPr>
          <w:ilvl w:val="0"/>
          <w:numId w:val="2"/>
        </w:numPr>
        <w:tabs>
          <w:tab w:val="clear" w:pos="720"/>
          <w:tab w:val="num" w:pos="1511"/>
        </w:tabs>
        <w:spacing w:line="480" w:lineRule="auto"/>
        <w:ind w:left="1511"/>
        <w:jc w:val="both"/>
        <w:rPr>
          <w:rFonts w:ascii="Arial" w:hAnsi="Arial" w:cs="Arial"/>
        </w:rPr>
      </w:pPr>
      <w:r>
        <w:rPr>
          <w:rFonts w:ascii="Arial" w:hAnsi="Arial" w:cs="Arial"/>
        </w:rPr>
        <w:t>E</w:t>
      </w:r>
      <w:r>
        <w:rPr>
          <w:rFonts w:ascii="Arial" w:hAnsi="Arial" w:cs="Arial"/>
        </w:rPr>
        <w:t>l número del nodo j.</w:t>
      </w:r>
    </w:p>
    <w:p w:rsidR="00000000" w:rsidRDefault="00EB4FB7">
      <w:pPr>
        <w:numPr>
          <w:ilvl w:val="0"/>
          <w:numId w:val="2"/>
        </w:numPr>
        <w:tabs>
          <w:tab w:val="clear" w:pos="720"/>
          <w:tab w:val="num" w:pos="1511"/>
        </w:tabs>
        <w:spacing w:line="480" w:lineRule="auto"/>
        <w:ind w:left="1511"/>
        <w:jc w:val="both"/>
        <w:rPr>
          <w:rFonts w:ascii="Arial" w:hAnsi="Arial" w:cs="Arial"/>
        </w:rPr>
      </w:pPr>
      <w:r>
        <w:rPr>
          <w:rFonts w:ascii="Arial" w:hAnsi="Arial" w:cs="Arial"/>
        </w:rPr>
        <w:t xml:space="preserve">El costo original de transportar una unidad de flujo a lo largo del arco </w:t>
      </w:r>
      <w:r>
        <w:rPr>
          <w:rFonts w:ascii="Arial" w:hAnsi="Arial" w:cs="Arial"/>
          <w:position w:val="-12"/>
        </w:rPr>
        <w:object w:dxaOrig="600" w:dyaOrig="360">
          <v:shape id="_x0000_i1029" type="#_x0000_t75" style="width:30pt;height:18pt" o:ole="">
            <v:imagedata r:id="rId15" o:title=""/>
          </v:shape>
          <o:OLEObject Type="Embed" ProgID="Equation.3" ShapeID="_x0000_i1029" DrawAspect="Content" ObjectID="_1307949413" r:id="rId16"/>
        </w:object>
      </w:r>
      <w:r>
        <w:rPr>
          <w:rFonts w:ascii="Arial" w:hAnsi="Arial" w:cs="Arial"/>
        </w:rPr>
        <w:t>.</w:t>
      </w:r>
    </w:p>
    <w:p w:rsidR="00000000" w:rsidRDefault="00EB4FB7">
      <w:pPr>
        <w:numPr>
          <w:ilvl w:val="0"/>
          <w:numId w:val="2"/>
        </w:numPr>
        <w:tabs>
          <w:tab w:val="clear" w:pos="720"/>
          <w:tab w:val="num" w:pos="1511"/>
        </w:tabs>
        <w:spacing w:line="480" w:lineRule="auto"/>
        <w:ind w:left="1511"/>
        <w:jc w:val="both"/>
        <w:rPr>
          <w:rFonts w:ascii="Arial" w:hAnsi="Arial" w:cs="Arial"/>
        </w:rPr>
      </w:pPr>
      <w:r>
        <w:rPr>
          <w:rFonts w:ascii="Arial" w:hAnsi="Arial" w:cs="Arial"/>
        </w:rPr>
        <w:t xml:space="preserve">Capacidad de flujo en el arco </w:t>
      </w:r>
      <w:r>
        <w:rPr>
          <w:rFonts w:ascii="Arial" w:hAnsi="Arial" w:cs="Arial"/>
          <w:position w:val="-12"/>
        </w:rPr>
        <w:object w:dxaOrig="600" w:dyaOrig="360">
          <v:shape id="_x0000_i1030" type="#_x0000_t75" style="width:30pt;height:18pt" o:ole="">
            <v:imagedata r:id="rId15" o:title=""/>
          </v:shape>
          <o:OLEObject Type="Embed" ProgID="Equation.3" ShapeID="_x0000_i1030" DrawAspect="Content" ObjectID="_1307949414" r:id="rId17"/>
        </w:object>
      </w:r>
      <w:r>
        <w:rPr>
          <w:rFonts w:ascii="Arial" w:hAnsi="Arial" w:cs="Arial"/>
        </w:rPr>
        <w:t>.</w:t>
      </w:r>
    </w:p>
    <w:p w:rsidR="00000000" w:rsidRDefault="00EB4FB7">
      <w:pPr>
        <w:numPr>
          <w:ilvl w:val="0"/>
          <w:numId w:val="2"/>
        </w:numPr>
        <w:tabs>
          <w:tab w:val="clear" w:pos="720"/>
          <w:tab w:val="num" w:pos="1511"/>
        </w:tabs>
        <w:spacing w:line="480" w:lineRule="auto"/>
        <w:ind w:left="1511"/>
        <w:jc w:val="both"/>
        <w:rPr>
          <w:rFonts w:ascii="Arial" w:hAnsi="Arial" w:cs="Arial"/>
        </w:rPr>
      </w:pPr>
      <w:r>
        <w:rPr>
          <w:rFonts w:ascii="Arial" w:hAnsi="Arial" w:cs="Arial"/>
        </w:rPr>
        <w:t>El costo reducido del arco respecto a los potenciales de los nodo i y j.</w:t>
      </w:r>
    </w:p>
    <w:p w:rsidR="00000000" w:rsidRDefault="00EB4FB7">
      <w:pPr>
        <w:numPr>
          <w:ilvl w:val="0"/>
          <w:numId w:val="2"/>
        </w:numPr>
        <w:tabs>
          <w:tab w:val="clear" w:pos="720"/>
          <w:tab w:val="num" w:pos="1511"/>
        </w:tabs>
        <w:spacing w:line="480" w:lineRule="auto"/>
        <w:ind w:left="1511"/>
        <w:jc w:val="both"/>
        <w:rPr>
          <w:rFonts w:ascii="Arial" w:hAnsi="Arial" w:cs="Arial"/>
        </w:rPr>
      </w:pPr>
      <w:r>
        <w:rPr>
          <w:rFonts w:ascii="Arial" w:hAnsi="Arial" w:cs="Arial"/>
        </w:rPr>
        <w:t xml:space="preserve">El flujo </w:t>
      </w:r>
      <w:r>
        <w:rPr>
          <w:rFonts w:ascii="Arial" w:hAnsi="Arial" w:cs="Arial"/>
        </w:rPr>
        <w:t>inicial entre el nodo i y el nodo j.</w:t>
      </w:r>
    </w:p>
    <w:p w:rsidR="00000000" w:rsidRDefault="00EB4FB7">
      <w:pPr>
        <w:jc w:val="both"/>
      </w:pPr>
    </w:p>
    <w:p w:rsidR="00000000" w:rsidRDefault="00EB4FB7">
      <w:pPr>
        <w:jc w:val="both"/>
      </w:pPr>
    </w:p>
    <w:p w:rsidR="00000000" w:rsidRDefault="00EB4FB7">
      <w:pPr>
        <w:ind w:left="226" w:firstLine="113"/>
        <w:jc w:val="both"/>
        <w:rPr>
          <w:rFonts w:ascii="Arial" w:hAnsi="Arial" w:cs="Arial"/>
          <w:b/>
          <w:bCs/>
        </w:rPr>
      </w:pPr>
      <w:r>
        <w:rPr>
          <w:rFonts w:ascii="Arial" w:hAnsi="Arial" w:cs="Arial"/>
          <w:b/>
          <w:bCs/>
        </w:rPr>
        <w:t>5.2. Ilustración del Algoritmo</w:t>
      </w:r>
    </w:p>
    <w:p w:rsidR="00000000" w:rsidRDefault="00EB4FB7">
      <w:pPr>
        <w:jc w:val="both"/>
        <w:rPr>
          <w:rFonts w:ascii="Arial" w:hAnsi="Arial" w:cs="Arial"/>
        </w:rPr>
      </w:pPr>
    </w:p>
    <w:p w:rsidR="00000000" w:rsidRDefault="00EB4FB7">
      <w:pPr>
        <w:jc w:val="both"/>
        <w:rPr>
          <w:rFonts w:ascii="Arial" w:hAnsi="Arial" w:cs="Arial"/>
        </w:rPr>
      </w:pPr>
    </w:p>
    <w:p w:rsidR="00000000" w:rsidRDefault="00EB4FB7">
      <w:pPr>
        <w:pStyle w:val="Sangradetextonormal"/>
        <w:ind w:left="791"/>
      </w:pPr>
      <w:r>
        <w:t xml:space="preserve">Cabe resaltar que el algoritmo resuelve el problema dual de flujo de costo mínimo, maximizando el flujo en la red residual </w:t>
      </w:r>
      <w:r>
        <w:lastRenderedPageBreak/>
        <w:t>correspondiente.  El primer paso consiste en inicializar en c</w:t>
      </w:r>
      <w:r>
        <w:t xml:space="preserve">ero los potenciales de cada nodo y calcular la oferta o demanda de los nodos, </w:t>
      </w:r>
      <w:r>
        <w:rPr>
          <w:position w:val="-12"/>
        </w:rPr>
        <w:object w:dxaOrig="480" w:dyaOrig="360">
          <v:shape id="_x0000_i1031" type="#_x0000_t75" style="width:24pt;height:18pt" o:ole="">
            <v:imagedata r:id="rId7" o:title=""/>
          </v:shape>
          <o:OLEObject Type="Embed" ProgID="Equation.3" ShapeID="_x0000_i1031" DrawAspect="Content" ObjectID="_1307949415" r:id="rId18"/>
        </w:object>
      </w:r>
      <w:r>
        <w:t>.</w:t>
      </w:r>
    </w:p>
    <w:p w:rsidR="00000000" w:rsidRDefault="00EB4FB7">
      <w:pPr>
        <w:pStyle w:val="Sangradetextonormal"/>
        <w:ind w:left="791"/>
      </w:pPr>
    </w:p>
    <w:p w:rsidR="00000000" w:rsidRDefault="00EB4FB7">
      <w:pPr>
        <w:pStyle w:val="Sangradetextonormal"/>
        <w:ind w:left="791"/>
      </w:pPr>
      <w:r>
        <w:t>A continuación se presenta una red con sus respectivos costos, capacidades y flujo inicial en cada arco.</w:t>
      </w:r>
    </w:p>
    <w:p w:rsidR="00000000" w:rsidRDefault="00EB4FB7">
      <w:pPr>
        <w:pStyle w:val="Sangradetextonormal"/>
      </w:pPr>
      <w:r>
        <w:object w:dxaOrig="7977" w:dyaOrig="7527">
          <v:shape id="_x0000_i1032" type="#_x0000_t75" style="width:399pt;height:376.5pt" o:ole="">
            <v:imagedata r:id="rId19" o:title=""/>
          </v:shape>
          <o:OLEObject Type="Embed" ProgID="Visio.Drawing.5" ShapeID="_x0000_i1032" DrawAspect="Content" ObjectID="_1307949416" r:id="rId20"/>
        </w:object>
      </w:r>
    </w:p>
    <w:p w:rsidR="00000000" w:rsidRDefault="00EB4FB7">
      <w:pPr>
        <w:pStyle w:val="Sangradetextonormal"/>
      </w:pPr>
      <w:r>
        <w:t>En  la  red  se  o</w:t>
      </w:r>
      <w:r>
        <w:t>bserva  que  el  nodo 1, es un nodo de oferta y el nodo 4</w:t>
      </w:r>
    </w:p>
    <w:p w:rsidR="00000000" w:rsidRDefault="00EB4FB7">
      <w:pPr>
        <w:pStyle w:val="Sangradetextonormal"/>
        <w:ind w:left="791"/>
      </w:pPr>
      <w:r>
        <w:lastRenderedPageBreak/>
        <w:t xml:space="preserve">es un nodo de demanda.  Los desequilibrios de los nodos son inicializados con sus correspondientes ofertas o demandas.  La siguiente figura es la red residual inicial para un flujo </w:t>
      </w:r>
      <w:r>
        <w:rPr>
          <w:position w:val="-6"/>
        </w:rPr>
        <w:object w:dxaOrig="660" w:dyaOrig="300">
          <v:shape id="_x0000_i1033" type="#_x0000_t75" style="width:33pt;height:15pt" o:ole="">
            <v:imagedata r:id="rId21" o:title=""/>
          </v:shape>
          <o:OLEObject Type="Embed" ProgID="Equation.3" ShapeID="_x0000_i1033" DrawAspect="Content" ObjectID="_1307949417" r:id="rId22"/>
        </w:object>
      </w:r>
      <w:r>
        <w:t xml:space="preserve">, por lo que es igual a la red original. Además se observan los potenciales inicializados en cero y los desequilibrios de cada nodo inicializados con sus respectivos </w:t>
      </w:r>
      <w:r>
        <w:rPr>
          <w:position w:val="-12"/>
        </w:rPr>
        <w:object w:dxaOrig="480" w:dyaOrig="360">
          <v:shape id="_x0000_i1034" type="#_x0000_t75" style="width:24pt;height:18pt" o:ole="">
            <v:imagedata r:id="rId7" o:title=""/>
          </v:shape>
          <o:OLEObject Type="Embed" ProgID="Equation.3" ShapeID="_x0000_i1034" DrawAspect="Content" ObjectID="_1307949418" r:id="rId23"/>
        </w:object>
      </w:r>
      <w:r>
        <w:t>.</w:t>
      </w:r>
    </w:p>
    <w:p w:rsidR="00000000" w:rsidRDefault="00EB4FB7">
      <w:pPr>
        <w:pStyle w:val="Sangradetextonormal"/>
      </w:pPr>
      <w:r>
        <w:object w:dxaOrig="9417" w:dyaOrig="8158">
          <v:shape id="_x0000_i1035" type="#_x0000_t75" style="width:413.25pt;height:358.5pt" o:ole="">
            <v:imagedata r:id="rId24" o:title=""/>
          </v:shape>
          <o:OLEObject Type="Embed" ProgID="Visio.Drawing.5" ShapeID="_x0000_i1035" DrawAspect="Content" ObjectID="_1307949419" r:id="rId25"/>
        </w:object>
      </w:r>
    </w:p>
    <w:p w:rsidR="00000000" w:rsidRDefault="00EB4FB7">
      <w:pPr>
        <w:pStyle w:val="Sangradetextonormal"/>
      </w:pPr>
      <w:r>
        <w:t>En esta red los costos reducid</w:t>
      </w:r>
      <w:r>
        <w:t>os son iguales a los costos originales debido a que los potenciales son iguales a cero.</w:t>
      </w:r>
    </w:p>
    <w:p w:rsidR="00000000" w:rsidRDefault="00EB4FB7">
      <w:pPr>
        <w:spacing w:line="480" w:lineRule="auto"/>
        <w:ind w:left="454"/>
        <w:jc w:val="both"/>
        <w:rPr>
          <w:rFonts w:ascii="Arial" w:hAnsi="Arial" w:cs="Arial"/>
        </w:rPr>
      </w:pPr>
      <w:r>
        <w:object w:dxaOrig="9417" w:dyaOrig="8158">
          <v:shape id="_x0000_i1036" type="#_x0000_t75" style="width:413.25pt;height:358.5pt" o:ole="">
            <v:imagedata r:id="rId26" o:title=""/>
          </v:shape>
          <o:OLEObject Type="Embed" ProgID="Visio.Drawing.5" ShapeID="_x0000_i1036" DrawAspect="Content" ObjectID="_1307949420" r:id="rId27"/>
        </w:object>
      </w:r>
    </w:p>
    <w:p w:rsidR="00000000" w:rsidRDefault="00EB4FB7">
      <w:pPr>
        <w:spacing w:line="480" w:lineRule="auto"/>
        <w:ind w:left="791"/>
        <w:jc w:val="both"/>
        <w:rPr>
          <w:rFonts w:ascii="Arial" w:hAnsi="Arial" w:cs="Arial"/>
        </w:rPr>
      </w:pPr>
      <w:r>
        <w:rPr>
          <w:rFonts w:ascii="Arial" w:hAnsi="Arial" w:cs="Arial"/>
        </w:rPr>
        <w:t>Una vez determinados los valores de los desequilibrios de cada nodo es posible inicializar los conjuntos E y D, por lo tanto:</w:t>
      </w:r>
    </w:p>
    <w:p w:rsidR="00000000" w:rsidRDefault="00EB4FB7">
      <w:pPr>
        <w:spacing w:line="480" w:lineRule="auto"/>
        <w:ind w:left="791"/>
        <w:jc w:val="center"/>
        <w:rPr>
          <w:rFonts w:ascii="Arial" w:hAnsi="Arial" w:cs="Arial"/>
        </w:rPr>
      </w:pPr>
      <w:r>
        <w:rPr>
          <w:rFonts w:ascii="Arial" w:hAnsi="Arial" w:cs="Arial"/>
          <w:position w:val="-12"/>
        </w:rPr>
        <w:object w:dxaOrig="859" w:dyaOrig="360">
          <v:shape id="_x0000_i1037" type="#_x0000_t75" style="width:42.75pt;height:18pt" o:ole="">
            <v:imagedata r:id="rId28" o:title=""/>
          </v:shape>
          <o:OLEObject Type="Embed" ProgID="Equation.3" ShapeID="_x0000_i1037" DrawAspect="Content" ObjectID="_1307949421" r:id="rId29"/>
        </w:object>
      </w:r>
      <w:r>
        <w:rPr>
          <w:rFonts w:ascii="Arial" w:hAnsi="Arial" w:cs="Arial"/>
        </w:rPr>
        <w:t xml:space="preserve"> y  </w:t>
      </w:r>
      <w:r>
        <w:rPr>
          <w:rFonts w:ascii="Arial" w:hAnsi="Arial" w:cs="Arial"/>
          <w:position w:val="-12"/>
        </w:rPr>
        <w:object w:dxaOrig="920" w:dyaOrig="360">
          <v:shape id="_x0000_i1038" type="#_x0000_t75" style="width:45.75pt;height:18pt" o:ole="">
            <v:imagedata r:id="rId30" o:title=""/>
          </v:shape>
          <o:OLEObject Type="Embed" ProgID="Equation.3" ShapeID="_x0000_i1038" DrawAspect="Content" ObjectID="_1307949422" r:id="rId31"/>
        </w:object>
      </w:r>
    </w:p>
    <w:p w:rsidR="00000000" w:rsidRDefault="00EB4FB7">
      <w:pPr>
        <w:spacing w:line="480" w:lineRule="auto"/>
        <w:ind w:left="791"/>
        <w:jc w:val="both"/>
        <w:rPr>
          <w:rFonts w:ascii="Arial" w:hAnsi="Arial" w:cs="Arial"/>
        </w:rPr>
      </w:pPr>
      <w:r>
        <w:rPr>
          <w:rFonts w:ascii="Arial" w:hAnsi="Arial" w:cs="Arial"/>
        </w:rPr>
        <w:t>Luego se selecciona un nodo k perteneciente al conjunto E y un nodo l perteneciente  al  conjunto  D,  es  decir  k=1  y  l=4.  Posteriormente,  mediante el algoritmo de Dijkstra  se determinan las distancias de las ru</w:t>
      </w:r>
      <w:r>
        <w:rPr>
          <w:rFonts w:ascii="Arial" w:hAnsi="Arial" w:cs="Arial"/>
        </w:rPr>
        <w:t>tas más cortas desde el nodo K  a todos los otros nodos en G(x) con respecto a los costos reducidos</w:t>
      </w:r>
      <w:r>
        <w:rPr>
          <w:rFonts w:ascii="Arial" w:hAnsi="Arial" w:cs="Arial"/>
          <w:position w:val="-16"/>
        </w:rPr>
        <w:object w:dxaOrig="320" w:dyaOrig="440">
          <v:shape id="_x0000_i1039" type="#_x0000_t75" style="width:15.75pt;height:21.75pt" o:ole="">
            <v:imagedata r:id="rId32" o:title=""/>
          </v:shape>
          <o:OLEObject Type="Embed" ProgID="Equation.3" ShapeID="_x0000_i1039" DrawAspect="Content" ObjectID="_1307949423" r:id="rId33"/>
        </w:object>
      </w:r>
      <w:r>
        <w:rPr>
          <w:rFonts w:ascii="Arial" w:hAnsi="Arial" w:cs="Arial"/>
        </w:rPr>
        <w:t xml:space="preserve"> y se obtiene el vector </w:t>
      </w:r>
      <w:r>
        <w:rPr>
          <w:rFonts w:ascii="Arial" w:hAnsi="Arial" w:cs="Arial"/>
          <w:position w:val="-12"/>
        </w:rPr>
        <w:object w:dxaOrig="1500" w:dyaOrig="360">
          <v:shape id="_x0000_i1040" type="#_x0000_t75" style="width:75pt;height:18pt" o:ole="">
            <v:imagedata r:id="rId34" o:title=""/>
          </v:shape>
          <o:OLEObject Type="Embed" ProgID="Equation.3" ShapeID="_x0000_i1040" DrawAspect="Content" ObjectID="_1307949424" r:id="rId35"/>
        </w:object>
      </w:r>
      <w:r>
        <w:rPr>
          <w:rFonts w:ascii="Arial" w:hAnsi="Arial" w:cs="Arial"/>
        </w:rPr>
        <w:t>.  Se define a P como la ruta de menor costo entre los nodos k y l, por lo que P=1-3-4.</w:t>
      </w:r>
      <w:r>
        <w:rPr>
          <w:rFonts w:ascii="Arial" w:hAnsi="Arial" w:cs="Arial"/>
        </w:rPr>
        <w:t xml:space="preserve">  Conocidas las distancias más cortas desde el nodo k a los demás nodos se deben actualizar los nodos potenciales, por lo tanto se tiene que </w:t>
      </w:r>
      <w:r>
        <w:rPr>
          <w:rFonts w:ascii="Arial" w:hAnsi="Arial" w:cs="Arial"/>
          <w:position w:val="-12"/>
        </w:rPr>
        <w:object w:dxaOrig="1960" w:dyaOrig="360">
          <v:shape id="_x0000_i1041" type="#_x0000_t75" style="width:98.25pt;height:18pt" o:ole="">
            <v:imagedata r:id="rId36" o:title=""/>
          </v:shape>
          <o:OLEObject Type="Embed" ProgID="Equation.3" ShapeID="_x0000_i1041" DrawAspect="Content" ObjectID="_1307949425" r:id="rId37"/>
        </w:object>
      </w:r>
      <w:r>
        <w:rPr>
          <w:rFonts w:ascii="Arial" w:hAnsi="Arial" w:cs="Arial"/>
        </w:rPr>
        <w:t xml:space="preserve">.  A continuación se presenta la red residual con los potenciales y los </w:t>
      </w:r>
    </w:p>
    <w:p w:rsidR="00000000" w:rsidRDefault="00EB4FB7">
      <w:pPr>
        <w:spacing w:line="480" w:lineRule="auto"/>
        <w:ind w:left="791"/>
        <w:jc w:val="both"/>
        <w:rPr>
          <w:rFonts w:ascii="Arial" w:hAnsi="Arial" w:cs="Arial"/>
        </w:rPr>
      </w:pPr>
      <w:r>
        <w:rPr>
          <w:rFonts w:ascii="Arial" w:hAnsi="Arial" w:cs="Arial"/>
          <w:noProof/>
          <w:sz w:val="20"/>
        </w:rPr>
        <w:pict>
          <v:shape id="_x0000_s1026" type="#_x0000_t75" style="position:absolute;left:0;text-align:left;margin-left:22.2pt;margin-top:32.25pt;width:409pt;height:340.35pt;z-index:251656704">
            <v:imagedata r:id="rId38" o:title=""/>
            <w10:wrap type="topAndBottom"/>
          </v:shape>
          <o:OLEObject Type="Embed" ProgID="Visio.Drawing.5" ShapeID="_x0000_s1026" DrawAspect="Content" ObjectID="_1307949437" r:id="rId39"/>
        </w:pict>
      </w:r>
      <w:r>
        <w:rPr>
          <w:rFonts w:ascii="Arial" w:hAnsi="Arial" w:cs="Arial"/>
        </w:rPr>
        <w:t>costos reducidos a</w:t>
      </w:r>
      <w:r>
        <w:rPr>
          <w:rFonts w:ascii="Arial" w:hAnsi="Arial" w:cs="Arial"/>
        </w:rPr>
        <w:t>ctualizados.</w:t>
      </w:r>
    </w:p>
    <w:p w:rsidR="00000000" w:rsidRDefault="00EB4FB7">
      <w:pPr>
        <w:spacing w:line="480" w:lineRule="auto"/>
        <w:ind w:left="454"/>
        <w:jc w:val="both"/>
        <w:rPr>
          <w:rFonts w:ascii="Arial" w:hAnsi="Arial" w:cs="Arial"/>
        </w:rPr>
      </w:pPr>
    </w:p>
    <w:p w:rsidR="00000000" w:rsidRDefault="00EB4FB7">
      <w:pPr>
        <w:spacing w:line="480" w:lineRule="auto"/>
        <w:ind w:left="454"/>
        <w:jc w:val="both"/>
        <w:rPr>
          <w:rFonts w:ascii="Arial" w:hAnsi="Arial" w:cs="Arial"/>
        </w:rPr>
      </w:pPr>
      <w:r>
        <w:rPr>
          <w:rFonts w:ascii="Arial" w:hAnsi="Arial" w:cs="Arial"/>
        </w:rPr>
        <w:t xml:space="preserve">Se define a </w:t>
      </w:r>
      <w:r>
        <w:rPr>
          <w:rFonts w:ascii="Arial" w:hAnsi="Arial" w:cs="Arial"/>
          <w:position w:val="-6"/>
        </w:rPr>
        <w:object w:dxaOrig="240" w:dyaOrig="300">
          <v:shape id="_x0000_i1042" type="#_x0000_t75" style="width:12pt;height:15pt" o:ole="">
            <v:imagedata r:id="rId40" o:title=""/>
          </v:shape>
          <o:OLEObject Type="Embed" ProgID="Equation.3" ShapeID="_x0000_i1042" DrawAspect="Content" ObjectID="_1307949426" r:id="rId41"/>
        </w:object>
      </w:r>
      <w:r>
        <w:rPr>
          <w:rFonts w:ascii="Arial" w:hAnsi="Arial" w:cs="Arial"/>
        </w:rPr>
        <w:t xml:space="preserve"> como: </w:t>
      </w:r>
      <w:r>
        <w:rPr>
          <w:rFonts w:ascii="Arial" w:hAnsi="Arial" w:cs="Arial"/>
          <w:position w:val="-16"/>
        </w:rPr>
        <w:object w:dxaOrig="4320" w:dyaOrig="420">
          <v:shape id="_x0000_i1043" type="#_x0000_t75" style="width:3in;height:21pt" o:ole="">
            <v:imagedata r:id="rId42" o:title=""/>
          </v:shape>
          <o:OLEObject Type="Embed" ProgID="Equation.3" ShapeID="_x0000_i1043" DrawAspect="Content" ObjectID="_1307949427" r:id="rId43"/>
        </w:object>
      </w:r>
      <w:r>
        <w:rPr>
          <w:rFonts w:ascii="Arial" w:hAnsi="Arial" w:cs="Arial"/>
        </w:rPr>
        <w:t xml:space="preserve">.  En este caso </w:t>
      </w:r>
      <w:r>
        <w:rPr>
          <w:rFonts w:ascii="Arial" w:hAnsi="Arial" w:cs="Arial"/>
          <w:position w:val="-6"/>
        </w:rPr>
        <w:object w:dxaOrig="240" w:dyaOrig="300">
          <v:shape id="_x0000_i1044" type="#_x0000_t75" style="width:12pt;height:15pt" o:ole="">
            <v:imagedata r:id="rId40" o:title=""/>
          </v:shape>
          <o:OLEObject Type="Embed" ProgID="Equation.3" ShapeID="_x0000_i1044" DrawAspect="Content" ObjectID="_1307949428" r:id="rId44"/>
        </w:object>
      </w:r>
      <w:r>
        <w:rPr>
          <w:rFonts w:ascii="Arial" w:hAnsi="Arial" w:cs="Arial"/>
        </w:rPr>
        <w:t xml:space="preserve"> sería igual a 2.  Finalmente se aumentan </w:t>
      </w:r>
      <w:r>
        <w:rPr>
          <w:rFonts w:ascii="Arial" w:hAnsi="Arial" w:cs="Arial"/>
          <w:position w:val="-6"/>
        </w:rPr>
        <w:object w:dxaOrig="240" w:dyaOrig="300">
          <v:shape id="_x0000_i1045" type="#_x0000_t75" style="width:12pt;height:15pt" o:ole="">
            <v:imagedata r:id="rId40" o:title=""/>
          </v:shape>
          <o:OLEObject Type="Embed" ProgID="Equation.3" ShapeID="_x0000_i1045" DrawAspect="Content" ObjectID="_1307949429" r:id="rId45"/>
        </w:object>
      </w:r>
      <w:r>
        <w:rPr>
          <w:rFonts w:ascii="Arial" w:hAnsi="Arial" w:cs="Arial"/>
        </w:rPr>
        <w:t xml:space="preserve"> unidades de flujo a </w:t>
      </w:r>
      <w:r>
        <w:rPr>
          <w:rFonts w:ascii="Arial" w:hAnsi="Arial" w:cs="Arial"/>
        </w:rPr>
        <w:lastRenderedPageBreak/>
        <w:t>lo largo de la ruta P, por lo que se tienen que actu</w:t>
      </w:r>
      <w:r>
        <w:rPr>
          <w:rFonts w:ascii="Arial" w:hAnsi="Arial" w:cs="Arial"/>
        </w:rPr>
        <w:t xml:space="preserve">alizar los desequilibrios restando las dos unidades de  </w:t>
      </w:r>
      <w:r>
        <w:rPr>
          <w:position w:val="-12"/>
        </w:rPr>
        <w:object w:dxaOrig="460" w:dyaOrig="360">
          <v:shape id="_x0000_i1046" type="#_x0000_t75" style="width:23.25pt;height:18pt" o:ole="">
            <v:imagedata r:id="rId9" o:title=""/>
          </v:shape>
          <o:OLEObject Type="Embed" ProgID="Equation.3" ShapeID="_x0000_i1046" DrawAspect="Content" ObjectID="_1307949430" r:id="rId46"/>
        </w:object>
      </w:r>
      <w:r>
        <w:t xml:space="preserve"> </w:t>
      </w:r>
      <w:r>
        <w:rPr>
          <w:rFonts w:ascii="Arial" w:hAnsi="Arial" w:cs="Arial"/>
        </w:rPr>
        <w:t xml:space="preserve">si el arco sale del nodo i y sumando las dos unidades a </w:t>
      </w:r>
      <w:r>
        <w:rPr>
          <w:rFonts w:ascii="Arial" w:hAnsi="Arial" w:cs="Arial"/>
          <w:position w:val="-12"/>
        </w:rPr>
        <w:object w:dxaOrig="460" w:dyaOrig="360">
          <v:shape id="_x0000_i1047" type="#_x0000_t75" style="width:23.25pt;height:18pt" o:ole="">
            <v:imagedata r:id="rId9" o:title=""/>
          </v:shape>
          <o:OLEObject Type="Embed" ProgID="Equation.3" ShapeID="_x0000_i1047" DrawAspect="Content" ObjectID="_1307949431" r:id="rId47"/>
        </w:object>
      </w:r>
      <w:r>
        <w:rPr>
          <w:rFonts w:ascii="Arial" w:hAnsi="Arial" w:cs="Arial"/>
        </w:rPr>
        <w:t xml:space="preserve"> si el arco llega al nodo i.  Finalmente se debe actualizar la red residual,  por lo que al térmi</w:t>
      </w:r>
      <w:r>
        <w:rPr>
          <w:rFonts w:ascii="Arial" w:hAnsi="Arial" w:cs="Arial"/>
        </w:rPr>
        <w:t>no de la iteración  se obtiene la siguiente red residual.</w:t>
      </w:r>
    </w:p>
    <w:p w:rsidR="00000000" w:rsidRDefault="00EB4FB7">
      <w:pPr>
        <w:spacing w:line="480" w:lineRule="auto"/>
        <w:ind w:left="454"/>
        <w:jc w:val="both"/>
      </w:pPr>
      <w:r>
        <w:object w:dxaOrig="7854" w:dyaOrig="7032">
          <v:shape id="_x0000_i1048" type="#_x0000_t75" style="width:393pt;height:351.75pt" o:ole="">
            <v:imagedata r:id="rId48" o:title=""/>
          </v:shape>
          <o:OLEObject Type="Embed" ProgID="Visio.Drawing.5" ShapeID="_x0000_i1048" DrawAspect="Content" ObjectID="_1307949432" r:id="rId49"/>
        </w:object>
      </w:r>
    </w:p>
    <w:p w:rsidR="00000000" w:rsidRDefault="00EB4FB7">
      <w:pPr>
        <w:pStyle w:val="Sangradetextonormal"/>
        <w:ind w:left="904"/>
      </w:pPr>
      <w:r>
        <w:t>El procedimiento se repite hasta que todos los desequilibrios sean iguales a cero.  En la última iteración se obtienen las siguientes redes residuales:</w:t>
      </w:r>
    </w:p>
    <w:p w:rsidR="00000000" w:rsidRDefault="0010790E">
      <w:pPr>
        <w:spacing w:line="480" w:lineRule="auto"/>
        <w:ind w:left="454"/>
        <w:jc w:val="both"/>
        <w:rPr>
          <w:rFonts w:ascii="Arial" w:hAnsi="Arial" w:cs="Arial"/>
        </w:rPr>
      </w:pPr>
      <w:r>
        <w:rPr>
          <w:rFonts w:ascii="Arial" w:hAnsi="Arial" w:cs="Arial"/>
          <w:noProof/>
          <w:sz w:val="20"/>
        </w:rPr>
        <w:lastRenderedPageBreak/>
        <w:drawing>
          <wp:anchor distT="0" distB="0" distL="114300" distR="114300" simplePos="0" relativeHeight="251657728" behindDoc="0" locked="0" layoutInCell="1" allowOverlap="1">
            <wp:simplePos x="0" y="0"/>
            <wp:positionH relativeFrom="column">
              <wp:posOffset>114300</wp:posOffset>
            </wp:positionH>
            <wp:positionV relativeFrom="paragraph">
              <wp:posOffset>3695700</wp:posOffset>
            </wp:positionV>
            <wp:extent cx="4937125" cy="4451350"/>
            <wp:effectExtent l="0" t="0" r="0"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a:srcRect/>
                    <a:stretch>
                      <a:fillRect/>
                    </a:stretch>
                  </pic:blipFill>
                  <pic:spPr bwMode="auto">
                    <a:xfrm>
                      <a:off x="0" y="0"/>
                      <a:ext cx="4937125" cy="4451350"/>
                    </a:xfrm>
                    <a:prstGeom prst="rect">
                      <a:avLst/>
                    </a:prstGeom>
                    <a:noFill/>
                    <a:ln w="9525">
                      <a:noFill/>
                      <a:miter lim="800000"/>
                      <a:headEnd/>
                      <a:tailEnd/>
                    </a:ln>
                  </pic:spPr>
                </pic:pic>
              </a:graphicData>
            </a:graphic>
          </wp:anchor>
        </w:drawing>
      </w:r>
      <w:r>
        <w:rPr>
          <w:rFonts w:ascii="Arial" w:hAnsi="Arial" w:cs="Arial"/>
          <w:noProof/>
        </w:rPr>
        <w:drawing>
          <wp:anchor distT="0" distB="0" distL="114300" distR="114300" simplePos="0" relativeHeight="251658752" behindDoc="0" locked="0" layoutInCell="1" allowOverlap="1">
            <wp:simplePos x="0" y="0"/>
            <wp:positionH relativeFrom="column">
              <wp:posOffset>0</wp:posOffset>
            </wp:positionH>
            <wp:positionV relativeFrom="paragraph">
              <wp:posOffset>-266700</wp:posOffset>
            </wp:positionV>
            <wp:extent cx="4987290" cy="4194175"/>
            <wp:effectExtent l="0" t="0" r="0" b="0"/>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a:srcRect/>
                    <a:stretch>
                      <a:fillRect/>
                    </a:stretch>
                  </pic:blipFill>
                  <pic:spPr bwMode="auto">
                    <a:xfrm>
                      <a:off x="0" y="0"/>
                      <a:ext cx="4987290" cy="4194175"/>
                    </a:xfrm>
                    <a:prstGeom prst="rect">
                      <a:avLst/>
                    </a:prstGeom>
                    <a:noFill/>
                    <a:ln w="9525">
                      <a:noFill/>
                      <a:miter lim="800000"/>
                      <a:headEnd/>
                      <a:tailEnd/>
                    </a:ln>
                  </pic:spPr>
                </pic:pic>
              </a:graphicData>
            </a:graphic>
          </wp:anchor>
        </w:drawing>
      </w:r>
    </w:p>
    <w:p w:rsidR="00000000" w:rsidRDefault="00EB4FB7">
      <w:pPr>
        <w:spacing w:line="480" w:lineRule="auto"/>
        <w:ind w:left="904"/>
        <w:jc w:val="both"/>
        <w:rPr>
          <w:rFonts w:ascii="Arial" w:hAnsi="Arial" w:cs="Arial"/>
        </w:rPr>
      </w:pPr>
      <w:r>
        <w:rPr>
          <w:rFonts w:ascii="Arial" w:hAnsi="Arial" w:cs="Arial"/>
        </w:rPr>
        <w:lastRenderedPageBreak/>
        <w:t>A partir de la</w:t>
      </w:r>
      <w:r>
        <w:rPr>
          <w:rFonts w:ascii="Arial" w:hAnsi="Arial" w:cs="Arial"/>
        </w:rPr>
        <w:t xml:space="preserve"> red residual resultante se debe obtener la solución del problema primal.  Se debe tener en cuenta que para un arco </w:t>
      </w:r>
      <w:r>
        <w:rPr>
          <w:rFonts w:ascii="Arial" w:hAnsi="Arial" w:cs="Arial"/>
          <w:position w:val="-12"/>
        </w:rPr>
        <w:object w:dxaOrig="600" w:dyaOrig="360">
          <v:shape id="_x0000_i1049" type="#_x0000_t75" style="width:30pt;height:18pt" o:ole="">
            <v:imagedata r:id="rId15" o:title=""/>
          </v:shape>
          <o:OLEObject Type="Embed" ProgID="Equation.3" ShapeID="_x0000_i1049" DrawAspect="Content" ObjectID="_1307949433" r:id="rId52"/>
        </w:object>
      </w:r>
      <w:r>
        <w:rPr>
          <w:rFonts w:ascii="Arial" w:hAnsi="Arial" w:cs="Arial"/>
        </w:rPr>
        <w:t xml:space="preserve"> de la red original</w:t>
      </w:r>
    </w:p>
    <w:p w:rsidR="00000000" w:rsidRDefault="00EB4FB7">
      <w:pPr>
        <w:ind w:left="904"/>
        <w:jc w:val="both"/>
        <w:rPr>
          <w:rFonts w:ascii="Arial" w:hAnsi="Arial" w:cs="Arial"/>
        </w:rPr>
      </w:pPr>
      <w:r>
        <w:rPr>
          <w:rFonts w:ascii="Arial" w:hAnsi="Arial" w:cs="Arial"/>
          <w:position w:val="-16"/>
        </w:rPr>
        <w:object w:dxaOrig="1359" w:dyaOrig="440">
          <v:shape id="_x0000_i1050" type="#_x0000_t75" style="width:68.25pt;height:21.75pt" o:ole="">
            <v:imagedata r:id="rId53" o:title=""/>
          </v:shape>
          <o:OLEObject Type="Embed" ProgID="Equation.3" ShapeID="_x0000_i1050" DrawAspect="Content" ObjectID="_1307949434" r:id="rId54"/>
        </w:object>
      </w:r>
    </w:p>
    <w:p w:rsidR="00000000" w:rsidRDefault="00EB4FB7">
      <w:pPr>
        <w:ind w:left="904"/>
        <w:jc w:val="both"/>
        <w:rPr>
          <w:rFonts w:ascii="Arial" w:hAnsi="Arial" w:cs="Arial"/>
        </w:rPr>
      </w:pPr>
      <w:r>
        <w:rPr>
          <w:rFonts w:ascii="Arial" w:hAnsi="Arial" w:cs="Arial"/>
        </w:rPr>
        <w:t xml:space="preserve">y </w:t>
      </w:r>
    </w:p>
    <w:p w:rsidR="00000000" w:rsidRDefault="00EB4FB7">
      <w:pPr>
        <w:ind w:left="904"/>
        <w:jc w:val="both"/>
        <w:rPr>
          <w:rFonts w:ascii="Arial" w:hAnsi="Arial" w:cs="Arial"/>
        </w:rPr>
      </w:pPr>
      <w:r>
        <w:rPr>
          <w:rFonts w:ascii="Arial" w:hAnsi="Arial" w:cs="Arial"/>
          <w:position w:val="-16"/>
        </w:rPr>
        <w:object w:dxaOrig="859" w:dyaOrig="440">
          <v:shape id="_x0000_i1051" type="#_x0000_t75" style="width:42.75pt;height:21.75pt" o:ole="">
            <v:imagedata r:id="rId55" o:title=""/>
          </v:shape>
          <o:OLEObject Type="Embed" ProgID="Equation.3" ShapeID="_x0000_i1051" DrawAspect="Content" ObjectID="_1307949435" r:id="rId56"/>
        </w:object>
      </w:r>
    </w:p>
    <w:p w:rsidR="00000000" w:rsidRDefault="00EB4FB7">
      <w:pPr>
        <w:ind w:left="904"/>
        <w:jc w:val="both"/>
        <w:rPr>
          <w:rFonts w:ascii="Arial" w:hAnsi="Arial" w:cs="Arial"/>
        </w:rPr>
      </w:pPr>
    </w:p>
    <w:p w:rsidR="00000000" w:rsidRDefault="00EB4FB7">
      <w:pPr>
        <w:ind w:left="904"/>
        <w:jc w:val="both"/>
        <w:rPr>
          <w:rFonts w:ascii="Arial" w:hAnsi="Arial" w:cs="Arial"/>
        </w:rPr>
      </w:pPr>
      <w:r>
        <w:rPr>
          <w:rFonts w:ascii="Arial" w:hAnsi="Arial" w:cs="Arial"/>
        </w:rPr>
        <w:t>Por  lo tanto el flujo óptimo es el que const</w:t>
      </w:r>
      <w:r>
        <w:rPr>
          <w:rFonts w:ascii="Arial" w:hAnsi="Arial" w:cs="Arial"/>
        </w:rPr>
        <w:t>a en la siguiente figura:</w:t>
      </w:r>
    </w:p>
    <w:p w:rsidR="00000000" w:rsidRDefault="00EB4FB7">
      <w:pPr>
        <w:jc w:val="both"/>
        <w:rPr>
          <w:rFonts w:ascii="Arial" w:hAnsi="Arial" w:cs="Arial"/>
        </w:rPr>
      </w:pPr>
    </w:p>
    <w:p w:rsidR="00000000" w:rsidRDefault="00EB4FB7">
      <w:pPr>
        <w:jc w:val="both"/>
        <w:rPr>
          <w:rFonts w:ascii="Arial" w:hAnsi="Arial" w:cs="Arial"/>
        </w:rPr>
      </w:pPr>
    </w:p>
    <w:p w:rsidR="00000000" w:rsidRDefault="00EB4FB7">
      <w:pPr>
        <w:jc w:val="both"/>
      </w:pPr>
      <w:r>
        <w:object w:dxaOrig="8000" w:dyaOrig="7752">
          <v:shape id="_x0000_i1052" type="#_x0000_t75" style="width:399.75pt;height:387.75pt" o:ole="">
            <v:imagedata r:id="rId57" o:title=""/>
          </v:shape>
          <o:OLEObject Type="Embed" ProgID="Visio.Drawing.5" ShapeID="_x0000_i1052" DrawAspect="Content" ObjectID="_1307949436" r:id="rId58"/>
        </w:object>
      </w:r>
    </w:p>
    <w:p w:rsidR="00000000" w:rsidRDefault="00EB4FB7">
      <w:pPr>
        <w:spacing w:line="480" w:lineRule="auto"/>
        <w:ind w:left="902"/>
        <w:jc w:val="both"/>
        <w:rPr>
          <w:rFonts w:ascii="Arial" w:hAnsi="Arial" w:cs="Arial"/>
        </w:rPr>
      </w:pPr>
      <w:r>
        <w:rPr>
          <w:rFonts w:ascii="Arial" w:hAnsi="Arial" w:cs="Arial"/>
        </w:rPr>
        <w:t>Se observa que el costo asociado a la solución es de 14 unidades, menor que el de la solución factible inicial, cuyo costo era de 18 unidades.  Cabe mencionar que para la implementación del algoritmo</w:t>
      </w:r>
      <w:r>
        <w:rPr>
          <w:rFonts w:ascii="Arial" w:hAnsi="Arial" w:cs="Arial"/>
        </w:rPr>
        <w:t xml:space="preserve"> se diseñó un clase denominada </w:t>
      </w:r>
      <w:r>
        <w:rPr>
          <w:rFonts w:ascii="Arial" w:hAnsi="Arial" w:cs="Arial"/>
          <w:i/>
          <w:iCs/>
        </w:rPr>
        <w:t>Red, q</w:t>
      </w:r>
      <w:r>
        <w:rPr>
          <w:rFonts w:ascii="Arial" w:hAnsi="Arial" w:cs="Arial"/>
        </w:rPr>
        <w:t xml:space="preserve">ue consta de una estructura llamada </w:t>
      </w:r>
      <w:r>
        <w:rPr>
          <w:rFonts w:ascii="Arial" w:hAnsi="Arial" w:cs="Arial"/>
          <w:i/>
          <w:iCs/>
        </w:rPr>
        <w:t>celda</w:t>
      </w:r>
      <w:r>
        <w:rPr>
          <w:rFonts w:ascii="Arial" w:hAnsi="Arial" w:cs="Arial"/>
        </w:rPr>
        <w:t xml:space="preserve">, y contiene información correspondiente a cada arco como: costo, capacidad, flujo y un puntero tipo </w:t>
      </w:r>
      <w:r>
        <w:rPr>
          <w:rFonts w:ascii="Arial" w:hAnsi="Arial" w:cs="Arial"/>
          <w:i/>
          <w:iCs/>
        </w:rPr>
        <w:t>celda</w:t>
      </w:r>
      <w:r>
        <w:rPr>
          <w:rFonts w:ascii="Arial" w:hAnsi="Arial" w:cs="Arial"/>
        </w:rPr>
        <w:t xml:space="preserve"> que permite construir la lista de adyacencia para cada nodo.  Además la</w:t>
      </w:r>
      <w:r>
        <w:rPr>
          <w:rFonts w:ascii="Arial" w:hAnsi="Arial" w:cs="Arial"/>
        </w:rPr>
        <w:t xml:space="preserve"> clase consta de una estructura denominada </w:t>
      </w:r>
      <w:r>
        <w:rPr>
          <w:rFonts w:ascii="Arial" w:hAnsi="Arial" w:cs="Arial"/>
          <w:i/>
          <w:iCs/>
        </w:rPr>
        <w:t>nodo</w:t>
      </w:r>
      <w:r>
        <w:rPr>
          <w:rFonts w:ascii="Arial" w:hAnsi="Arial" w:cs="Arial"/>
        </w:rPr>
        <w:t xml:space="preserve">, que se utilizará para almacenar la información de cada nodo, como el potencial, su desequilibrio, la distancia de un nodo fuente hasta el nodo, un campo llamado </w:t>
      </w:r>
      <w:r>
        <w:rPr>
          <w:rFonts w:ascii="Arial" w:hAnsi="Arial" w:cs="Arial"/>
          <w:i/>
          <w:iCs/>
        </w:rPr>
        <w:t>pred</w:t>
      </w:r>
      <w:r>
        <w:rPr>
          <w:rFonts w:ascii="Arial" w:hAnsi="Arial" w:cs="Arial"/>
        </w:rPr>
        <w:t>, para almacenar la ruta desde el nodo fue</w:t>
      </w:r>
      <w:r>
        <w:rPr>
          <w:rFonts w:ascii="Arial" w:hAnsi="Arial" w:cs="Arial"/>
        </w:rPr>
        <w:t xml:space="preserve">nte hasta el nodo, y un puntero tipo </w:t>
      </w:r>
      <w:r>
        <w:rPr>
          <w:rFonts w:ascii="Arial" w:hAnsi="Arial" w:cs="Arial"/>
          <w:i/>
          <w:iCs/>
        </w:rPr>
        <w:t>celda</w:t>
      </w:r>
      <w:r>
        <w:rPr>
          <w:rFonts w:ascii="Arial" w:hAnsi="Arial" w:cs="Arial"/>
        </w:rPr>
        <w:t xml:space="preserve">, que apuntará al inicio de la lista de adyacencia correspondiente.  </w:t>
      </w:r>
    </w:p>
    <w:p w:rsidR="00000000" w:rsidRDefault="00EB4FB7">
      <w:pPr>
        <w:ind w:left="904"/>
        <w:jc w:val="both"/>
        <w:rPr>
          <w:rFonts w:ascii="Arial" w:hAnsi="Arial" w:cs="Arial"/>
        </w:rPr>
      </w:pPr>
    </w:p>
    <w:p w:rsidR="00000000" w:rsidRDefault="00EB4FB7">
      <w:pPr>
        <w:ind w:left="904"/>
        <w:jc w:val="both"/>
        <w:rPr>
          <w:rFonts w:ascii="Arial" w:hAnsi="Arial" w:cs="Arial"/>
        </w:rPr>
      </w:pPr>
    </w:p>
    <w:p w:rsidR="00000000" w:rsidRDefault="00EB4FB7">
      <w:pPr>
        <w:pStyle w:val="Sangra2detindependiente"/>
      </w:pPr>
      <w:r>
        <w:t>Finalmente, la clase consta de las funciones miembro necesarias para acceder y manipular la información de los nodos y arcos, así como una fun</w:t>
      </w:r>
      <w:r>
        <w:t>ción que corresponde al algoritmo de Dijkstra para calcular las distancias más cortas desde un nodo fuente hasta los demás nodos.  La implementación se diseñó bajo el supuesto que desde un nodo de oferta siempre será posible hallar una ruta hasta un nodo d</w:t>
      </w:r>
      <w:r>
        <w:t>e demanda, es decir que la red sea fuertemente conexa.  Es posible encontrar en internet problemas para probar este tipo de algoritmos, una dirección para los mismos la podemos encontrar en la bibliografía del presente trabajo investigativo.</w:t>
      </w:r>
    </w:p>
    <w:p w:rsidR="00000000" w:rsidRDefault="00EB4FB7">
      <w:pPr>
        <w:pStyle w:val="Sangra2detindependiente"/>
      </w:pPr>
    </w:p>
    <w:p w:rsidR="00EB4FB7" w:rsidRDefault="00EB4FB7">
      <w:pPr>
        <w:pStyle w:val="Sangra2detindependiente"/>
      </w:pPr>
    </w:p>
    <w:sectPr w:rsidR="00EB4FB7">
      <w:headerReference w:type="even" r:id="rId59"/>
      <w:headerReference w:type="default" r:id="rId60"/>
      <w:pgSz w:w="11906" w:h="16838"/>
      <w:pgMar w:top="2268" w:right="1361" w:bottom="2268" w:left="2268" w:header="709" w:footer="709" w:gutter="0"/>
      <w:pgNumType w:start="14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FB7" w:rsidRDefault="00EB4FB7">
      <w:r>
        <w:separator/>
      </w:r>
    </w:p>
  </w:endnote>
  <w:endnote w:type="continuationSeparator" w:id="1">
    <w:p w:rsidR="00EB4FB7" w:rsidRDefault="00EB4F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FB7" w:rsidRDefault="00EB4FB7">
      <w:r>
        <w:separator/>
      </w:r>
    </w:p>
  </w:footnote>
  <w:footnote w:type="continuationSeparator" w:id="1">
    <w:p w:rsidR="00EB4FB7" w:rsidRDefault="00EB4F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B4FB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EB4FB7">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B4FB7">
    <w:pPr>
      <w:pStyle w:val="Encabezado"/>
      <w:framePr w:wrap="around" w:vAnchor="text" w:hAnchor="margin" w:xAlign="right" w:y="1"/>
      <w:rPr>
        <w:rStyle w:val="Nmerodepgina"/>
        <w:rFonts w:ascii="Arial" w:hAnsi="Arial" w:cs="Arial"/>
      </w:rPr>
    </w:pPr>
    <w:r>
      <w:rPr>
        <w:rStyle w:val="Nmerodepgina"/>
        <w:rFonts w:ascii="Arial" w:hAnsi="Arial" w:cs="Arial"/>
      </w:rPr>
      <w:fldChar w:fldCharType="begin"/>
    </w:r>
    <w:r>
      <w:rPr>
        <w:rStyle w:val="Nmerodepgina"/>
        <w:rFonts w:ascii="Arial" w:hAnsi="Arial" w:cs="Arial"/>
      </w:rPr>
      <w:instrText xml:space="preserve">PAGE  </w:instrText>
    </w:r>
    <w:r>
      <w:rPr>
        <w:rStyle w:val="Nmerodepgina"/>
        <w:rFonts w:ascii="Arial" w:hAnsi="Arial" w:cs="Arial"/>
      </w:rPr>
      <w:fldChar w:fldCharType="separate"/>
    </w:r>
    <w:r w:rsidR="0010790E">
      <w:rPr>
        <w:rStyle w:val="Nmerodepgina"/>
        <w:rFonts w:ascii="Arial" w:hAnsi="Arial" w:cs="Arial"/>
        <w:noProof/>
      </w:rPr>
      <w:t>140</w:t>
    </w:r>
    <w:r>
      <w:rPr>
        <w:rStyle w:val="Nmerodepgina"/>
        <w:rFonts w:ascii="Arial" w:hAnsi="Arial" w:cs="Arial"/>
      </w:rPr>
      <w:fldChar w:fldCharType="end"/>
    </w:r>
  </w:p>
  <w:p w:rsidR="00000000" w:rsidRDefault="00EB4FB7">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26C2A"/>
    <w:multiLevelType w:val="hybridMultilevel"/>
    <w:tmpl w:val="A97691CE"/>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7DC012FB"/>
    <w:multiLevelType w:val="hybridMultilevel"/>
    <w:tmpl w:val="92F8AE34"/>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113"/>
  <w:hyphenationZone w:val="425"/>
  <w:noPunctuationKerning/>
  <w:characterSpacingControl w:val="doNotCompress"/>
  <w:footnotePr>
    <w:footnote w:id="0"/>
    <w:footnote w:id="1"/>
  </w:footnotePr>
  <w:endnotePr>
    <w:endnote w:id="0"/>
    <w:endnote w:id="1"/>
  </w:endnotePr>
  <w:compat/>
  <w:rsids>
    <w:rsidRoot w:val="0010790E"/>
    <w:rsid w:val="0010790E"/>
    <w:rsid w:val="00EB4F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Arial" w:hAnsi="Arial" w:cs="Arial"/>
      <w:b/>
      <w:bCs/>
      <w:sz w:val="4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480" w:lineRule="auto"/>
      <w:jc w:val="both"/>
    </w:pPr>
    <w:rPr>
      <w:rFonts w:ascii="Arial" w:hAnsi="Arial" w:cs="Arial"/>
    </w:rPr>
  </w:style>
  <w:style w:type="paragraph" w:styleId="Sangradetextonormal">
    <w:name w:val="Body Text Indent"/>
    <w:basedOn w:val="Normal"/>
    <w:semiHidden/>
    <w:pPr>
      <w:spacing w:line="480" w:lineRule="auto"/>
      <w:ind w:left="454"/>
      <w:jc w:val="both"/>
    </w:pPr>
    <w:rPr>
      <w:rFonts w:ascii="Arial" w:hAnsi="Arial" w:cs="Arial"/>
    </w:r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 w:type="paragraph" w:styleId="Sangra2detindependiente">
    <w:name w:val="Body Text Indent 2"/>
    <w:basedOn w:val="Normal"/>
    <w:semiHidden/>
    <w:pPr>
      <w:spacing w:line="480" w:lineRule="auto"/>
      <w:ind w:left="902"/>
      <w:jc w:val="both"/>
    </w:pPr>
    <w:rPr>
      <w:rFonts w:ascii="Arial" w:hAnsi="Arial" w:cs="Arial"/>
    </w:rPr>
  </w:style>
  <w:style w:type="paragraph" w:styleId="Piedepgina">
    <w:name w:val="footer"/>
    <w:basedOn w:val="Normal"/>
    <w:semiHidden/>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image" Target="media/image9.wmf"/><Relationship Id="rId39" Type="http://schemas.openxmlformats.org/officeDocument/2006/relationships/oleObject" Target="embeddings/oleObject18.bin"/><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24.bin"/><Relationship Id="rId50" Type="http://schemas.openxmlformats.org/officeDocument/2006/relationships/image" Target="media/image19.wmf"/><Relationship Id="rId55" Type="http://schemas.openxmlformats.org/officeDocument/2006/relationships/image" Target="media/image22.wmf"/><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oleObject" Target="embeddings/oleObject13.bin"/><Relationship Id="rId41" Type="http://schemas.openxmlformats.org/officeDocument/2006/relationships/oleObject" Target="embeddings/oleObject19.bin"/><Relationship Id="rId54" Type="http://schemas.openxmlformats.org/officeDocument/2006/relationships/oleObject" Target="embeddings/oleObject27.bin"/><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7.bin"/><Relationship Id="rId40" Type="http://schemas.openxmlformats.org/officeDocument/2006/relationships/image" Target="media/image16.wmf"/><Relationship Id="rId45" Type="http://schemas.openxmlformats.org/officeDocument/2006/relationships/oleObject" Target="embeddings/oleObject22.bin"/><Relationship Id="rId53" Type="http://schemas.openxmlformats.org/officeDocument/2006/relationships/image" Target="media/image21.wmf"/><Relationship Id="rId58" Type="http://schemas.openxmlformats.org/officeDocument/2006/relationships/oleObject" Target="embeddings/oleObject2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10.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 Id="rId61"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6.wmf"/><Relationship Id="rId31" Type="http://schemas.openxmlformats.org/officeDocument/2006/relationships/oleObject" Target="embeddings/oleObject14.bin"/><Relationship Id="rId44" Type="http://schemas.openxmlformats.org/officeDocument/2006/relationships/oleObject" Target="embeddings/oleObject21.bin"/><Relationship Id="rId52" Type="http://schemas.openxmlformats.org/officeDocument/2006/relationships/oleObject" Target="embeddings/oleObject26.bin"/><Relationship Id="rId6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1.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18.wmf"/><Relationship Id="rId56" Type="http://schemas.openxmlformats.org/officeDocument/2006/relationships/oleObject" Target="embeddings/oleObject28.bin"/><Relationship Id="rId8" Type="http://schemas.openxmlformats.org/officeDocument/2006/relationships/oleObject" Target="embeddings/oleObject1.bin"/><Relationship Id="rId51" Type="http://schemas.openxmlformats.org/officeDocument/2006/relationships/image" Target="media/image20.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5.wmf"/><Relationship Id="rId46" Type="http://schemas.openxmlformats.org/officeDocument/2006/relationships/oleObject" Target="embeddings/oleObject23.bin"/><Relationship Id="rId5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904</Words>
  <Characters>4972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CAPÍTULO 5</vt:lpstr>
    </vt:vector>
  </TitlesOfParts>
  <Company>Computer 3000</Company>
  <LinksUpToDate>false</LinksUpToDate>
  <CharactersWithSpaces>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5</dc:title>
  <dc:subject/>
  <dc:creator>Usuario final</dc:creator>
  <cp:keywords/>
  <dc:description/>
  <cp:lastModifiedBy>Ayudante</cp:lastModifiedBy>
  <cp:revision>2</cp:revision>
  <cp:lastPrinted>2003-06-25T18:28:00Z</cp:lastPrinted>
  <dcterms:created xsi:type="dcterms:W3CDTF">2009-07-01T15:30:00Z</dcterms:created>
  <dcterms:modified xsi:type="dcterms:W3CDTF">2009-07-01T15:30:00Z</dcterms:modified>
</cp:coreProperties>
</file>