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RESUMEN EJECUTIVO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siguiente informe pretendemos hacer una visión general de nuestro proyecto.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In Situ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Cia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>. Ltda</w:t>
      </w:r>
      <w:r>
        <w:rPr>
          <w:rFonts w:ascii="Times New Roman" w:hAnsi="Times New Roman" w:cs="Times New Roman"/>
          <w:sz w:val="24"/>
          <w:szCs w:val="24"/>
        </w:rPr>
        <w:t xml:space="preserve">., se establecerá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Guayaquil, pretendemos ofrecer un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servicio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completo e integral para las personas que no disponen de tiempo para cuidar a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familiares en edad avanzada, así como para aquellos que estén pasando por una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enfermedad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no tenga quién los pueda atender, o incluso aquellos, que tengan invalidez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permanente</w:t>
      </w:r>
      <w:proofErr w:type="gramEnd"/>
      <w:r>
        <w:rPr>
          <w:rFonts w:ascii="Times New Roman" w:hAnsi="Times New Roman" w:cs="Times New Roman"/>
          <w:sz w:val="24"/>
          <w:szCs w:val="24"/>
        </w:rPr>
        <w:t>, realizándose mayoritariamente en hospitales y domicilios.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esta base, se elaboró una metodología de trabajo que combinó revisión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bibliografía</w:t>
      </w:r>
      <w:proofErr w:type="gramEnd"/>
      <w:r>
        <w:rPr>
          <w:rFonts w:ascii="Times New Roman" w:hAnsi="Times New Roman" w:cs="Times New Roman"/>
          <w:sz w:val="24"/>
          <w:szCs w:val="24"/>
        </w:rPr>
        <w:t>, estudio de legislaciones comparadas y elaboración de proyecciones sobre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población y clientes potenciales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Guayaquil, de diversos criterios de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expertos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de tendencias en otros países con Servicios de Asistencia Domiciliaria para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personas mayores (SAD) más avanzados.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puntos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destacados del informe presentado a continuación son: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envejecimiento de la población es un fenómeno global que afecta al Ecuador, y al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ciudad de Guayaquil no es ajena, ya que el 6,9%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(147 mil) de su población tiene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64 años. El porcentaje de personas mayores es especialmente marcado en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algunas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ciudades como Quito 6,5% 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(97 mil) y Cuenca 8,1%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(26 mil).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consecuencias de este proceso afectan no sólo las condiciones de vida de la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población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mayor si no también la de su entorno familiar y social. Un fenómeno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directamente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relacionado con el envejecimiento de la población es el de dependencia,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afecta la autonomía de la personas para realizar sus actividades cotidianas, y que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los motores del desarrollo de los servicios a domicilio.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tendencias internacionales en materia de atención a los mayores dependientes se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orientan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el sentido de centrar la atención en el domicilio de las personas durante todo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tiempo posible, y no en su ingreso a Asilos.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de las potencialidades más prometedoras del desarrollo de los servicios de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asistencia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domiciliaria a los mayores es su capacidad creadora de empleo, puede ser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más facilidad que otras empresas en cuanto a gasto económico se refiere.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investigación se presenta un desarrollo cualitativo del tipo de perfiles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profesionales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nuevas ocupaciones asociadas al SAD.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precio que pagarían las familias por este servicio, se sitúa entre los 7 y los 9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dólares/hora</w:t>
      </w:r>
      <w:proofErr w:type="gramEnd"/>
      <w:r>
        <w:rPr>
          <w:rFonts w:ascii="Times New Roman" w:hAnsi="Times New Roman" w:cs="Times New Roman"/>
          <w:sz w:val="24"/>
          <w:szCs w:val="24"/>
        </w:rPr>
        <w:t>, dependiendo de los siguientes factores: número de horas contratadas, tipo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servicio contratado, horario diurno o nocturno solicitado, etc., según los datos de la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encuesta</w:t>
      </w:r>
      <w:proofErr w:type="gramEnd"/>
      <w:r>
        <w:rPr>
          <w:rFonts w:ascii="Times New Roman" w:hAnsi="Times New Roman" w:cs="Times New Roman"/>
          <w:sz w:val="24"/>
          <w:szCs w:val="24"/>
        </w:rPr>
        <w:t>, la intensidad de los servicios es de un promedio de 7 horas semanales.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proyecto necesita para su puesta en marcha a la sociedad una inversión total de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USD$ 14.699,01 cada uno de los tres gestores aportara 33,33% de dicha inversión.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realizar el análisis del flujo de caja totalmente neto del proyecto, bajo la proposición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liquidación del negocio al final de los tres años, se logra una tasa de rentabilidad del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proyecto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108.30% en términos corrientes, es decir los flujos generados por el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proyecto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 capaces de recuperar la inversión de los $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14,699.01 </w:t>
      </w:r>
      <w:r>
        <w:rPr>
          <w:rFonts w:ascii="Times New Roman" w:hAnsi="Times New Roman" w:cs="Times New Roman"/>
          <w:sz w:val="24"/>
          <w:szCs w:val="24"/>
        </w:rPr>
        <w:t>y de dar cada año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capital no amortizado el 108.30% de rentabilidad, tasa que supera el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rendimiento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mínimo exigido por un inversionista promedio. El valor presente neto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(VAN) al 13%, asciende 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$26,622.15. </w:t>
      </w:r>
      <w:r>
        <w:rPr>
          <w:rFonts w:ascii="Times New Roman" w:hAnsi="Times New Roman" w:cs="Times New Roman"/>
          <w:sz w:val="24"/>
          <w:szCs w:val="24"/>
        </w:rPr>
        <w:t>El proyecto, cumpliendo el 61% de sus metas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mercado logra equilibrio económico.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futuro puede que dichos beneficios sean más altos al tratarse de un servicio que no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existe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al aumento progresivo de la población mayor, o puede que se mantengan dichos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beneficios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la posible entrada de competidores.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oportunidad es clara, el mercado esta desatendido y en expansión, este proyecto tiene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varios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caminos de ampliación, se puede ofrecer a mediano plazo: renta de automóviles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personas en sillas de ruedas, contacto con colaboradores puntuales (médicos,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fisioterapeutas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etc.) </w:t>
      </w:r>
      <w:proofErr w:type="gramStart"/>
      <w:r>
        <w:rPr>
          <w:rFonts w:ascii="Times New Roman" w:hAnsi="Times New Roman" w:cs="Times New Roman"/>
          <w:sz w:val="24"/>
          <w:szCs w:val="24"/>
        </w:rPr>
        <w:t>alquiler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los siguientes implementos: sillas de ruedas, tanques de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oxígeno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nebulizadores, convenio con empresas de medicina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los negocios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deriven alrededor de la idea base.</w:t>
      </w:r>
    </w:p>
    <w:p w:rsidR="00A156E9" w:rsidRDefault="00A156E9" w:rsidP="00A156E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Fuente INEC, ENEMDU 2004</w:t>
      </w:r>
    </w:p>
    <w:p w:rsidR="00A156E9" w:rsidRDefault="00A156E9"/>
    <w:sectPr w:rsidR="00A156E9" w:rsidSect="000701F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6E9"/>
    <w:rsid w:val="00A1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3505</Characters>
  <Application>Microsoft Office Word</Application>
  <DocSecurity>0</DocSecurity>
  <Lines>29</Lines>
  <Paragraphs>8</Paragraphs>
  <ScaleCrop>false</ScaleCrop>
  <Company>CSI - ESPOL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2010-05-20T21:40:00Z</dcterms:created>
  <dcterms:modified xsi:type="dcterms:W3CDTF">2010-05-20T21:40:00Z</dcterms:modified>
</cp:coreProperties>
</file>