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7D8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105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925085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4749800</wp:posOffset>
            </wp:positionH>
            <wp:positionV relativeFrom="page">
              <wp:posOffset>567055</wp:posOffset>
            </wp:positionV>
            <wp:extent cx="643255" cy="643255"/>
            <wp:effectExtent l="19050" t="0" r="444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085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694055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                                  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Evelin Arguello Altamirano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Wolfang Álvarez Córdova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Josefina Fierro Fierro            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Inti Macias Duarte              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MECANICA 1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aguda crisis económica de los años 1998-1999 trajo como consecuencia la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implementación de un sistema económico dolarizado. Esto influyo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las personas 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tomar conciencia sobre el valor real del dinero, produciéndose cambios de actitud con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respecto a muchas cosas, entre ellas la reparación y mantenimiento de los vehículos , en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donde la tendencia era solo esperar a que se dañe para reparar</w:t>
      </w:r>
      <w:r>
        <w:rPr>
          <w:rFonts w:ascii="Times New Roman" w:hAnsi="Times New Roman" w:cs="Times New Roman"/>
          <w:color w:val="000000"/>
          <w:sz w:val="24"/>
          <w:szCs w:val="24"/>
        </w:rPr>
        <w:t>lo. Esta tendencia en la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actualidad está siendo revertida hacia el mantenimiento preventivo a fin de evitar una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costosa reparación. La falta de tiempo para realizar estas tareas a sido el factor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motivador para emprender en este negocio.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Mecánica 1</w:t>
      </w:r>
      <w:r>
        <w:rPr>
          <w:rFonts w:ascii="Times New Roman" w:hAnsi="Times New Roman" w:cs="Times New Roman"/>
          <w:color w:val="000000"/>
          <w:sz w:val="24"/>
          <w:szCs w:val="24"/>
        </w:rPr>
        <w:t>, es un p</w:t>
      </w:r>
      <w:r>
        <w:rPr>
          <w:rFonts w:ascii="Times New Roman" w:hAnsi="Times New Roman" w:cs="Times New Roman"/>
          <w:color w:val="000000"/>
          <w:sz w:val="24"/>
          <w:szCs w:val="24"/>
        </w:rPr>
        <w:t>royecto que surgió como respuesta a una necesidad insatisfecha del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segmento de mercado constituido por ejecutivos, que cuenta con poco tiempo para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realizar labores de mantenimiento y de reparación de su vehículo, transportación al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taller y compra de repuestos. Actividades necesarias e impostergable, pero que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demandan dedicación y en ciertos casos conocimiento por parte del cliente. Por esta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razón con solo una llamada recogemos el vehículo de nuestros clientes en el lugar de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trabajo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domicilio. Contamos con seguro, con lo que garantizamos la seguridad e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integridad del automotor. El taller se especializa en la reparación y mantenimiento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preventivo de vehículos a gasolina.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40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clientes de este segmento buscan eficiencia en el trabaj</w:t>
      </w:r>
      <w:r>
        <w:rPr>
          <w:rFonts w:ascii="Times New Roman" w:hAnsi="Times New Roman" w:cs="Times New Roman"/>
          <w:color w:val="000000"/>
          <w:sz w:val="24"/>
          <w:szCs w:val="24"/>
        </w:rPr>
        <w:t>o, tiempos de entrega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confiables y están dispuesto a pagar un valor adicional por un servicio confiable y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garantizado.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Los beneficios que los clientes obtendrán son variados, van desde el ahorro de tiempo y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dinero en la compra de repuestos, ya que nos enc</w:t>
      </w:r>
      <w:r>
        <w:rPr>
          <w:rFonts w:ascii="Times New Roman" w:hAnsi="Times New Roman" w:cs="Times New Roman"/>
          <w:color w:val="000000"/>
          <w:sz w:val="24"/>
          <w:szCs w:val="24"/>
        </w:rPr>
        <w:t>argamos de la compra de repuestos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directamente en las casas Distribuidoras de repuestos originales. Con estos nuestros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clientes estarán seguros de la calidad y autenticidad de los repuestos, además ofrecemos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 servicio de grúas las 24 horas y una unidad m</w:t>
      </w:r>
      <w:r>
        <w:rPr>
          <w:rFonts w:ascii="Times New Roman" w:hAnsi="Times New Roman" w:cs="Times New Roman"/>
          <w:color w:val="000000"/>
          <w:sz w:val="24"/>
          <w:szCs w:val="24"/>
        </w:rPr>
        <w:t>óvil de reparación inmediata.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Adicionalmente se realizará monitoreo telefónico post-venta, para garantizar la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conformidad del trabajo realizado, y recordar futuras visitas de mantenimiento.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cumplir con los requerimiento de bue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servicio y calidad que exigen nuestros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clientes, la empresa a diseñado una infraestructura acorde con todo los parámetros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establecidos de construcción y seguridad exigido por el Municipio de Guayaquil y el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Cuerpo de Bomberos. Por otra parte nuestra mano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obra es garantizada y de altos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estándares de calidad conformada por un equipo de técnicos del SECAP y la ESPOL.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Mecánica 1, </w:t>
      </w:r>
      <w:r>
        <w:rPr>
          <w:rFonts w:ascii="Times New Roman" w:hAnsi="Times New Roman" w:cs="Times New Roman"/>
          <w:color w:val="000000"/>
          <w:sz w:val="24"/>
          <w:szCs w:val="24"/>
        </w:rPr>
        <w:t>estará ubicado en la ciudad del Kennedy Norte, cerca de la Av. Francisco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Orellana, en la mayor zona de desarrollo e interca</w:t>
      </w:r>
      <w:r>
        <w:rPr>
          <w:rFonts w:ascii="Times New Roman" w:hAnsi="Times New Roman" w:cs="Times New Roman"/>
          <w:color w:val="000000"/>
          <w:sz w:val="24"/>
          <w:szCs w:val="24"/>
        </w:rPr>
        <w:t>mbio comercial que existe en la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ciudad de Guayaquil y donde se concentra la mayoría de ejecutivos que son nuestros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clientes potenciales.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vista de la estandarización del servicio y la gran oferta de talleres de bajo costo, la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estrategia genérica que nos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permitirá tener una ventana competitiva en el mercado será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diferenciación por servicio y calidad.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41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029" style="position:absolute;left:0;text-align:left;margin-left:83.3pt;margin-top:105.3pt;width:428.7pt;height:.7pt;z-index:-251655168;mso-position-horizontal-relative:page;mso-position-vertical-relative:page" coordsize="8574,14" path="m,hhl,13r8560,l8560,,,xe" fillcolor="black">
            <w10:wrap anchorx="page" anchory="page"/>
          </v:shape>
        </w:pict>
      </w:r>
      <w:r w:rsidR="00925085"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4749800</wp:posOffset>
            </wp:positionH>
            <wp:positionV relativeFrom="page">
              <wp:posOffset>567055</wp:posOffset>
            </wp:positionV>
            <wp:extent cx="643255" cy="643255"/>
            <wp:effectExtent l="19050" t="0" r="444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085"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694055</wp:posOffset>
            </wp:positionV>
            <wp:extent cx="914400" cy="398145"/>
            <wp:effectExtent l="1905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                                  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Evelin Arguello Altamirano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Wolfang Álvarez Córdova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Josefina Fierro Fierro            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Inti Macias Duarte               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 cumplir con lo indicado y acorde con la estrategia empresarial la in</w:t>
      </w:r>
      <w:r>
        <w:rPr>
          <w:rFonts w:ascii="Times New Roman" w:hAnsi="Times New Roman" w:cs="Times New Roman"/>
          <w:color w:val="000000"/>
          <w:sz w:val="24"/>
          <w:szCs w:val="24"/>
        </w:rPr>
        <w:t>versión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necesaria para realizar este proyecto será de $177.578,83. La rentabilidad de los flujos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futuros descontados de Mecánica 1 a 10 años plazo es del 41,71%, tornándose este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retorno atractivo a los inversionistas al comprar esta tasa  frente a las alt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ernativas 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disponibles en el mercado financiero.</w:t>
      </w: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1F7D8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1F7D83" w:rsidRDefault="001F7D83">
      <w:pPr>
        <w:widowControl w:val="0"/>
        <w:autoSpaceDE w:val="0"/>
        <w:autoSpaceDN w:val="0"/>
        <w:adjustRightInd w:val="0"/>
        <w:spacing w:after="0" w:line="34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sectPr w:rsidR="001F7D83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25085"/>
    <w:rsid w:val="001F7D83"/>
    <w:rsid w:val="0092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2010-05-28T05:55:00Z</dcterms:created>
  <dcterms:modified xsi:type="dcterms:W3CDTF">2010-05-28T05:55:00Z</dcterms:modified>
</cp:coreProperties>
</file>