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Default Extension="bin" ContentType="application/vnd.openxmlformats-officedocument.oleObject"/>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C8" w:rsidRDefault="003D66C8" w:rsidP="003D66C8">
      <w:pPr>
        <w:jc w:val="center"/>
        <w:rPr>
          <w:rFonts w:ascii="Arial" w:hAnsi="Arial" w:cs="Arial"/>
          <w:b/>
          <w:sz w:val="32"/>
          <w:szCs w:val="32"/>
        </w:rPr>
      </w:pPr>
    </w:p>
    <w:p w:rsidR="003D66C8" w:rsidRDefault="003D66C8" w:rsidP="003D66C8">
      <w:pPr>
        <w:jc w:val="center"/>
        <w:rPr>
          <w:rFonts w:ascii="Arial" w:hAnsi="Arial" w:cs="Arial"/>
          <w:b/>
          <w:sz w:val="32"/>
          <w:szCs w:val="32"/>
        </w:rPr>
      </w:pPr>
    </w:p>
    <w:p w:rsidR="003D66C8" w:rsidRDefault="003D66C8" w:rsidP="003D66C8">
      <w:pPr>
        <w:jc w:val="center"/>
        <w:rPr>
          <w:rFonts w:ascii="Arial" w:hAnsi="Arial" w:cs="Arial"/>
          <w:b/>
          <w:sz w:val="32"/>
          <w:szCs w:val="32"/>
        </w:rPr>
      </w:pPr>
      <w:r w:rsidRPr="006E62EB">
        <w:rPr>
          <w:rFonts w:ascii="Arial" w:hAnsi="Arial" w:cs="Arial"/>
          <w:b/>
          <w:sz w:val="32"/>
          <w:szCs w:val="32"/>
        </w:rPr>
        <w:t>ESCUELA SUPERIOR POLITECNICA DEL LITORAL</w:t>
      </w:r>
    </w:p>
    <w:p w:rsidR="003D66C8" w:rsidRPr="006E62EB" w:rsidRDefault="003D66C8" w:rsidP="003D66C8">
      <w:pPr>
        <w:jc w:val="center"/>
        <w:rPr>
          <w:rFonts w:ascii="Arial" w:hAnsi="Arial" w:cs="Arial"/>
          <w:b/>
          <w:sz w:val="32"/>
          <w:szCs w:val="32"/>
        </w:rPr>
      </w:pPr>
    </w:p>
    <w:p w:rsidR="003D66C8" w:rsidRDefault="003D66C8" w:rsidP="003D66C8">
      <w:pPr>
        <w:jc w:val="center"/>
        <w:rPr>
          <w:rFonts w:ascii="Arial" w:hAnsi="Arial" w:cs="Arial"/>
          <w:b/>
          <w:sz w:val="32"/>
          <w:szCs w:val="32"/>
        </w:rPr>
      </w:pPr>
      <w:r>
        <w:rPr>
          <w:rFonts w:ascii="Arial" w:hAnsi="Arial" w:cs="Arial"/>
          <w:b/>
          <w:sz w:val="32"/>
          <w:szCs w:val="32"/>
        </w:rPr>
        <w:t>FACULTAD DE ECONOMÍA Y NEGOCIOS</w:t>
      </w:r>
    </w:p>
    <w:tbl>
      <w:tblPr>
        <w:tblpPr w:leftFromText="141" w:rightFromText="141" w:vertAnchor="text" w:horzAnchor="margin" w:tblpXSpec="center" w:tblpY="39"/>
        <w:tblW w:w="0" w:type="auto"/>
        <w:tblLook w:val="01E0"/>
      </w:tblPr>
      <w:tblGrid>
        <w:gridCol w:w="2948"/>
        <w:gridCol w:w="3300"/>
      </w:tblGrid>
      <w:tr w:rsidR="003D66C8" w:rsidRPr="003E2A06" w:rsidTr="00093058">
        <w:tc>
          <w:tcPr>
            <w:tcW w:w="2948" w:type="dxa"/>
          </w:tcPr>
          <w:p w:rsidR="003D66C8" w:rsidRPr="003E2A06" w:rsidRDefault="003D66C8" w:rsidP="00093058">
            <w:pPr>
              <w:rPr>
                <w:rFonts w:ascii="Arial" w:hAnsi="Arial" w:cs="Arial"/>
                <w:b/>
                <w:sz w:val="32"/>
                <w:szCs w:val="32"/>
              </w:rPr>
            </w:pPr>
            <w:r>
              <w:rPr>
                <w:rFonts w:ascii="Arial" w:hAnsi="Arial" w:cs="Arial"/>
                <w:b/>
                <w:noProof/>
                <w:sz w:val="32"/>
                <w:szCs w:val="32"/>
              </w:rPr>
              <w:drawing>
                <wp:anchor distT="0" distB="0" distL="114300" distR="114300" simplePos="0" relativeHeight="251660288" behindDoc="0" locked="0" layoutInCell="1" allowOverlap="1">
                  <wp:simplePos x="0" y="0"/>
                  <wp:positionH relativeFrom="column">
                    <wp:posOffset>405765</wp:posOffset>
                  </wp:positionH>
                  <wp:positionV relativeFrom="paragraph">
                    <wp:posOffset>125730</wp:posOffset>
                  </wp:positionV>
                  <wp:extent cx="1257300" cy="1206500"/>
                  <wp:effectExtent l="19050" t="0" r="0" b="0"/>
                  <wp:wrapSquare wrapText="bothSides"/>
                  <wp:docPr id="182" name="Imagen 182" descr="index_r35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ndex_r35_c2"/>
                          <pic:cNvPicPr>
                            <a:picLocks noChangeAspect="1" noChangeArrowheads="1"/>
                          </pic:cNvPicPr>
                        </pic:nvPicPr>
                        <pic:blipFill>
                          <a:blip r:embed="rId7"/>
                          <a:srcRect/>
                          <a:stretch>
                            <a:fillRect/>
                          </a:stretch>
                        </pic:blipFill>
                        <pic:spPr bwMode="auto">
                          <a:xfrm>
                            <a:off x="0" y="0"/>
                            <a:ext cx="1257300" cy="1206500"/>
                          </a:xfrm>
                          <a:prstGeom prst="rect">
                            <a:avLst/>
                          </a:prstGeom>
                          <a:noFill/>
                        </pic:spPr>
                      </pic:pic>
                    </a:graphicData>
                  </a:graphic>
                </wp:anchor>
              </w:drawing>
            </w:r>
          </w:p>
        </w:tc>
        <w:tc>
          <w:tcPr>
            <w:tcW w:w="3300" w:type="dxa"/>
          </w:tcPr>
          <w:p w:rsidR="003D66C8" w:rsidRPr="003E2A06" w:rsidRDefault="003D66C8" w:rsidP="00093058">
            <w:pPr>
              <w:jc w:val="center"/>
              <w:rPr>
                <w:rFonts w:ascii="Arial" w:hAnsi="Arial" w:cs="Arial"/>
                <w:b/>
                <w:sz w:val="32"/>
                <w:szCs w:val="32"/>
              </w:rPr>
            </w:pPr>
            <w:r>
              <w:rPr>
                <w:rFonts w:ascii="Arial" w:hAnsi="Arial" w:cs="Arial"/>
                <w:b/>
                <w:noProof/>
                <w:sz w:val="28"/>
                <w:szCs w:val="28"/>
              </w:rPr>
              <w:drawing>
                <wp:inline distT="0" distB="0" distL="0" distR="0">
                  <wp:extent cx="1460500" cy="1378585"/>
                  <wp:effectExtent l="19050" t="0" r="6350" b="0"/>
                  <wp:docPr id="1" name="Imagen 1" descr="LogoFen_S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en_Sello"/>
                          <pic:cNvPicPr>
                            <a:picLocks noChangeAspect="1" noChangeArrowheads="1"/>
                          </pic:cNvPicPr>
                        </pic:nvPicPr>
                        <pic:blipFill>
                          <a:blip r:embed="rId8" cstate="print"/>
                          <a:srcRect/>
                          <a:stretch>
                            <a:fillRect/>
                          </a:stretch>
                        </pic:blipFill>
                        <pic:spPr bwMode="auto">
                          <a:xfrm>
                            <a:off x="0" y="0"/>
                            <a:ext cx="1460500" cy="1378585"/>
                          </a:xfrm>
                          <a:prstGeom prst="rect">
                            <a:avLst/>
                          </a:prstGeom>
                          <a:noFill/>
                          <a:ln w="9525">
                            <a:noFill/>
                            <a:miter lim="800000"/>
                            <a:headEnd/>
                            <a:tailEnd/>
                          </a:ln>
                        </pic:spPr>
                      </pic:pic>
                    </a:graphicData>
                  </a:graphic>
                </wp:inline>
              </w:drawing>
            </w:r>
          </w:p>
        </w:tc>
      </w:tr>
    </w:tbl>
    <w:p w:rsidR="003D66C8" w:rsidRDefault="003D66C8" w:rsidP="003D66C8">
      <w:pPr>
        <w:jc w:val="center"/>
        <w:rPr>
          <w:rFonts w:ascii="Arial" w:hAnsi="Arial" w:cs="Arial"/>
          <w:b/>
          <w:sz w:val="32"/>
          <w:szCs w:val="32"/>
        </w:rPr>
      </w:pPr>
    </w:p>
    <w:p w:rsidR="003D66C8" w:rsidRPr="00F37197" w:rsidRDefault="003D66C8" w:rsidP="003D66C8">
      <w:pPr>
        <w:jc w:val="center"/>
        <w:rPr>
          <w:rFonts w:ascii="Arial" w:hAnsi="Arial" w:cs="Arial"/>
          <w:sz w:val="28"/>
          <w:szCs w:val="28"/>
        </w:rPr>
      </w:pPr>
      <w:r>
        <w:rPr>
          <w:rFonts w:ascii="Arial" w:hAnsi="Arial" w:cs="Arial"/>
        </w:rPr>
        <w:t xml:space="preserve">             </w:t>
      </w:r>
    </w:p>
    <w:p w:rsidR="003D66C8" w:rsidRDefault="003D66C8" w:rsidP="003D66C8">
      <w:pPr>
        <w:jc w:val="center"/>
        <w:rPr>
          <w:rFonts w:ascii="Arial" w:hAnsi="Arial" w:cs="Arial"/>
          <w:b/>
          <w:sz w:val="28"/>
          <w:szCs w:val="28"/>
        </w:rPr>
      </w:pPr>
    </w:p>
    <w:p w:rsidR="003D66C8" w:rsidRDefault="003D66C8" w:rsidP="003D66C8">
      <w:pPr>
        <w:jc w:val="center"/>
        <w:rPr>
          <w:rFonts w:ascii="Arial" w:hAnsi="Arial" w:cs="Arial"/>
          <w:b/>
          <w:sz w:val="28"/>
          <w:szCs w:val="28"/>
        </w:rPr>
      </w:pPr>
    </w:p>
    <w:p w:rsidR="003D66C8" w:rsidRDefault="003D66C8" w:rsidP="003D66C8">
      <w:pPr>
        <w:jc w:val="center"/>
        <w:rPr>
          <w:rFonts w:ascii="Arial" w:hAnsi="Arial" w:cs="Arial"/>
          <w:b/>
          <w:sz w:val="28"/>
          <w:szCs w:val="28"/>
        </w:rPr>
      </w:pPr>
    </w:p>
    <w:p w:rsidR="003D66C8" w:rsidRDefault="003D66C8" w:rsidP="003D66C8">
      <w:pPr>
        <w:jc w:val="center"/>
        <w:rPr>
          <w:rFonts w:ascii="Arial" w:hAnsi="Arial" w:cs="Arial"/>
          <w:b/>
          <w:sz w:val="28"/>
          <w:szCs w:val="28"/>
        </w:rPr>
      </w:pPr>
    </w:p>
    <w:p w:rsidR="003D66C8" w:rsidRDefault="003D66C8" w:rsidP="003D66C8">
      <w:pPr>
        <w:jc w:val="center"/>
        <w:rPr>
          <w:rFonts w:ascii="Arial" w:hAnsi="Arial" w:cs="Arial"/>
          <w:b/>
          <w:sz w:val="28"/>
          <w:szCs w:val="28"/>
        </w:rPr>
      </w:pPr>
    </w:p>
    <w:p w:rsidR="003D66C8" w:rsidRDefault="003D66C8" w:rsidP="003D66C8">
      <w:pPr>
        <w:jc w:val="center"/>
        <w:rPr>
          <w:rFonts w:ascii="Arial" w:hAnsi="Arial" w:cs="Arial"/>
          <w:b/>
          <w:sz w:val="28"/>
          <w:szCs w:val="28"/>
        </w:rPr>
      </w:pPr>
    </w:p>
    <w:p w:rsidR="003D66C8" w:rsidRPr="00F37197" w:rsidRDefault="003D66C8" w:rsidP="003D66C8">
      <w:pPr>
        <w:jc w:val="center"/>
        <w:rPr>
          <w:rFonts w:ascii="Arial" w:hAnsi="Arial" w:cs="Arial"/>
          <w:b/>
          <w:sz w:val="28"/>
          <w:szCs w:val="28"/>
        </w:rPr>
      </w:pPr>
      <w:r w:rsidRPr="00F37197">
        <w:rPr>
          <w:rFonts w:ascii="Arial" w:hAnsi="Arial" w:cs="Arial"/>
          <w:b/>
          <w:sz w:val="28"/>
          <w:szCs w:val="28"/>
        </w:rPr>
        <w:t>TITULO DEL PROYECTO O TÉSIS</w:t>
      </w:r>
    </w:p>
    <w:p w:rsidR="003D66C8" w:rsidRPr="00F37197" w:rsidRDefault="003D66C8" w:rsidP="003D66C8">
      <w:pPr>
        <w:jc w:val="center"/>
        <w:rPr>
          <w:rFonts w:ascii="Arial" w:hAnsi="Arial" w:cs="Arial"/>
          <w:b/>
          <w:sz w:val="28"/>
          <w:szCs w:val="28"/>
        </w:rPr>
      </w:pPr>
      <w:r w:rsidRPr="00F37197">
        <w:rPr>
          <w:rFonts w:ascii="Arial" w:hAnsi="Arial" w:cs="Arial"/>
          <w:b/>
          <w:sz w:val="28"/>
          <w:szCs w:val="28"/>
        </w:rPr>
        <w:t>INTERNALIZACION DEL SISTEMA DE TRANSPORTE TERRESTRE PARA CAJAS DE BANANO DEL GRUPO QUIROLA</w:t>
      </w:r>
    </w:p>
    <w:p w:rsidR="003D66C8" w:rsidRPr="00D8163A" w:rsidRDefault="003D66C8" w:rsidP="003D66C8">
      <w:pPr>
        <w:rPr>
          <w:rFonts w:ascii="Arial" w:hAnsi="Arial" w:cs="Arial"/>
          <w:b/>
          <w:sz w:val="28"/>
          <w:szCs w:val="28"/>
        </w:rPr>
      </w:pPr>
    </w:p>
    <w:p w:rsidR="003D66C8" w:rsidRDefault="003D66C8" w:rsidP="003D66C8">
      <w:pPr>
        <w:jc w:val="center"/>
        <w:rPr>
          <w:rFonts w:ascii="Arial" w:hAnsi="Arial" w:cs="Arial"/>
          <w:b/>
          <w:sz w:val="28"/>
          <w:szCs w:val="28"/>
        </w:rPr>
      </w:pPr>
      <w:r>
        <w:rPr>
          <w:rFonts w:ascii="Arial" w:hAnsi="Arial" w:cs="Arial"/>
          <w:b/>
          <w:sz w:val="28"/>
          <w:szCs w:val="28"/>
        </w:rPr>
        <w:t>Tesis</w:t>
      </w:r>
      <w:r w:rsidRPr="00D8163A">
        <w:rPr>
          <w:rFonts w:ascii="Arial" w:hAnsi="Arial" w:cs="Arial"/>
          <w:b/>
          <w:sz w:val="28"/>
          <w:szCs w:val="28"/>
        </w:rPr>
        <w:t xml:space="preserve"> de Grado</w:t>
      </w:r>
    </w:p>
    <w:p w:rsidR="003D66C8" w:rsidRPr="00D8163A" w:rsidRDefault="003D66C8" w:rsidP="003D66C8">
      <w:pPr>
        <w:jc w:val="center"/>
        <w:rPr>
          <w:rFonts w:ascii="Arial" w:hAnsi="Arial" w:cs="Arial"/>
          <w:b/>
          <w:sz w:val="28"/>
          <w:szCs w:val="28"/>
        </w:rPr>
      </w:pPr>
    </w:p>
    <w:p w:rsidR="003D66C8" w:rsidRPr="00D8163A" w:rsidRDefault="003D66C8" w:rsidP="003D66C8">
      <w:pPr>
        <w:jc w:val="center"/>
        <w:rPr>
          <w:rFonts w:ascii="Arial" w:hAnsi="Arial" w:cs="Arial"/>
          <w:b/>
          <w:sz w:val="28"/>
          <w:szCs w:val="28"/>
        </w:rPr>
      </w:pPr>
      <w:r w:rsidRPr="00D8163A">
        <w:rPr>
          <w:rFonts w:ascii="Arial" w:hAnsi="Arial" w:cs="Arial"/>
          <w:b/>
          <w:sz w:val="28"/>
          <w:szCs w:val="28"/>
        </w:rPr>
        <w:t>Previa la obtención del Título de:</w:t>
      </w:r>
    </w:p>
    <w:p w:rsidR="003D66C8" w:rsidRDefault="003D66C8" w:rsidP="003D66C8">
      <w:pPr>
        <w:jc w:val="center"/>
        <w:rPr>
          <w:rFonts w:ascii="Arial" w:hAnsi="Arial" w:cs="Arial"/>
          <w:b/>
          <w:sz w:val="28"/>
          <w:szCs w:val="28"/>
        </w:rPr>
      </w:pPr>
    </w:p>
    <w:p w:rsidR="003D66C8" w:rsidRDefault="003D66C8" w:rsidP="003D66C8">
      <w:pPr>
        <w:jc w:val="center"/>
        <w:rPr>
          <w:rFonts w:ascii="Arial" w:hAnsi="Arial" w:cs="Arial"/>
          <w:b/>
          <w:sz w:val="28"/>
          <w:szCs w:val="28"/>
        </w:rPr>
      </w:pPr>
      <w:r>
        <w:rPr>
          <w:rFonts w:ascii="Arial" w:hAnsi="Arial" w:cs="Arial"/>
          <w:b/>
          <w:sz w:val="28"/>
          <w:szCs w:val="28"/>
        </w:rPr>
        <w:t xml:space="preserve">ECONOMISTA CON MENCION EN GESTION EMPRESARIAL </w:t>
      </w:r>
    </w:p>
    <w:p w:rsidR="003D66C8" w:rsidRDefault="003D66C8" w:rsidP="003D66C8">
      <w:pPr>
        <w:jc w:val="center"/>
        <w:rPr>
          <w:rFonts w:ascii="Arial" w:hAnsi="Arial" w:cs="Arial"/>
          <w:b/>
          <w:sz w:val="28"/>
          <w:szCs w:val="28"/>
        </w:rPr>
      </w:pPr>
      <w:r>
        <w:rPr>
          <w:rFonts w:ascii="Arial" w:hAnsi="Arial" w:cs="Arial"/>
          <w:b/>
          <w:sz w:val="28"/>
          <w:szCs w:val="28"/>
        </w:rPr>
        <w:t>ESPECIALIZACION SECTOR PÚBLICO</w:t>
      </w:r>
    </w:p>
    <w:p w:rsidR="003D66C8" w:rsidRDefault="003D66C8" w:rsidP="003D66C8">
      <w:pPr>
        <w:jc w:val="center"/>
        <w:rPr>
          <w:rFonts w:ascii="Arial" w:hAnsi="Arial" w:cs="Arial"/>
          <w:b/>
          <w:sz w:val="28"/>
          <w:szCs w:val="28"/>
        </w:rPr>
      </w:pPr>
      <w:r>
        <w:rPr>
          <w:rFonts w:ascii="Arial" w:hAnsi="Arial" w:cs="Arial"/>
          <w:b/>
          <w:sz w:val="28"/>
          <w:szCs w:val="28"/>
        </w:rPr>
        <w:t>ESPECIALIZACION MARKETING</w:t>
      </w:r>
    </w:p>
    <w:p w:rsidR="003D66C8" w:rsidRDefault="003D66C8" w:rsidP="003D66C8">
      <w:pPr>
        <w:jc w:val="center"/>
        <w:rPr>
          <w:rFonts w:ascii="Arial" w:hAnsi="Arial" w:cs="Arial"/>
          <w:b/>
          <w:sz w:val="28"/>
          <w:szCs w:val="28"/>
        </w:rPr>
      </w:pPr>
      <w:r>
        <w:rPr>
          <w:rFonts w:ascii="Arial" w:hAnsi="Arial" w:cs="Arial"/>
          <w:b/>
          <w:sz w:val="28"/>
          <w:szCs w:val="28"/>
        </w:rPr>
        <w:t>ESPECIALIZACION FINANZAS</w:t>
      </w:r>
    </w:p>
    <w:p w:rsidR="003D66C8" w:rsidRDefault="003D66C8" w:rsidP="003D66C8">
      <w:pPr>
        <w:jc w:val="center"/>
        <w:rPr>
          <w:rFonts w:ascii="Arial" w:hAnsi="Arial" w:cs="Arial"/>
          <w:b/>
          <w:sz w:val="28"/>
          <w:szCs w:val="28"/>
        </w:rPr>
      </w:pPr>
    </w:p>
    <w:p w:rsidR="003D66C8" w:rsidRPr="00D8163A" w:rsidRDefault="003D66C8" w:rsidP="003D66C8">
      <w:pPr>
        <w:rPr>
          <w:rFonts w:ascii="Arial" w:hAnsi="Arial" w:cs="Arial"/>
          <w:b/>
          <w:sz w:val="28"/>
          <w:szCs w:val="28"/>
        </w:rPr>
      </w:pPr>
    </w:p>
    <w:p w:rsidR="003D66C8" w:rsidRPr="00D8163A" w:rsidRDefault="003D66C8" w:rsidP="003D66C8">
      <w:pPr>
        <w:jc w:val="center"/>
        <w:rPr>
          <w:rFonts w:ascii="Arial" w:hAnsi="Arial" w:cs="Arial"/>
          <w:b/>
          <w:sz w:val="28"/>
          <w:szCs w:val="28"/>
        </w:rPr>
      </w:pPr>
      <w:r w:rsidRPr="00D8163A">
        <w:rPr>
          <w:rFonts w:ascii="Arial" w:hAnsi="Arial" w:cs="Arial"/>
          <w:b/>
          <w:sz w:val="28"/>
          <w:szCs w:val="28"/>
        </w:rPr>
        <w:t>Presentado por</w:t>
      </w:r>
    </w:p>
    <w:p w:rsidR="003D66C8" w:rsidRPr="00D8163A" w:rsidRDefault="003D66C8" w:rsidP="003D66C8">
      <w:pPr>
        <w:jc w:val="center"/>
        <w:rPr>
          <w:rFonts w:ascii="Arial" w:hAnsi="Arial" w:cs="Arial"/>
          <w:b/>
          <w:sz w:val="28"/>
          <w:szCs w:val="28"/>
        </w:rPr>
      </w:pPr>
    </w:p>
    <w:p w:rsidR="003D66C8" w:rsidRDefault="003D66C8" w:rsidP="003D66C8">
      <w:pPr>
        <w:jc w:val="center"/>
        <w:rPr>
          <w:rFonts w:ascii="Arial" w:hAnsi="Arial" w:cs="Arial"/>
          <w:b/>
          <w:sz w:val="28"/>
          <w:szCs w:val="28"/>
        </w:rPr>
      </w:pPr>
      <w:r>
        <w:rPr>
          <w:rFonts w:ascii="Arial" w:hAnsi="Arial" w:cs="Arial"/>
          <w:b/>
          <w:sz w:val="28"/>
          <w:szCs w:val="28"/>
        </w:rPr>
        <w:t>Verónica Cano</w:t>
      </w:r>
    </w:p>
    <w:p w:rsidR="003D66C8" w:rsidRDefault="003D66C8" w:rsidP="003D66C8">
      <w:pPr>
        <w:jc w:val="center"/>
        <w:rPr>
          <w:rFonts w:ascii="Arial" w:hAnsi="Arial" w:cs="Arial"/>
          <w:b/>
          <w:sz w:val="28"/>
          <w:szCs w:val="28"/>
        </w:rPr>
      </w:pPr>
    </w:p>
    <w:p w:rsidR="003D66C8" w:rsidRDefault="003D66C8" w:rsidP="003D66C8">
      <w:pPr>
        <w:jc w:val="center"/>
        <w:rPr>
          <w:rFonts w:ascii="Arial" w:hAnsi="Arial" w:cs="Arial"/>
          <w:b/>
          <w:sz w:val="28"/>
          <w:szCs w:val="28"/>
        </w:rPr>
      </w:pPr>
      <w:r>
        <w:rPr>
          <w:rFonts w:ascii="Arial" w:hAnsi="Arial" w:cs="Arial"/>
          <w:b/>
          <w:sz w:val="28"/>
          <w:szCs w:val="28"/>
        </w:rPr>
        <w:t>Lorena Cuenca</w:t>
      </w:r>
    </w:p>
    <w:p w:rsidR="003D66C8" w:rsidRDefault="003D66C8" w:rsidP="003D66C8">
      <w:pPr>
        <w:jc w:val="center"/>
        <w:rPr>
          <w:rFonts w:ascii="Arial" w:hAnsi="Arial" w:cs="Arial"/>
          <w:b/>
          <w:sz w:val="28"/>
          <w:szCs w:val="28"/>
        </w:rPr>
      </w:pPr>
    </w:p>
    <w:p w:rsidR="003D66C8" w:rsidRPr="00D8163A" w:rsidRDefault="003D66C8" w:rsidP="003D66C8">
      <w:pPr>
        <w:jc w:val="center"/>
        <w:rPr>
          <w:rFonts w:ascii="Arial" w:hAnsi="Arial" w:cs="Arial"/>
          <w:b/>
          <w:sz w:val="28"/>
          <w:szCs w:val="28"/>
        </w:rPr>
      </w:pPr>
      <w:r>
        <w:rPr>
          <w:rFonts w:ascii="Arial" w:hAnsi="Arial" w:cs="Arial"/>
          <w:b/>
          <w:sz w:val="28"/>
          <w:szCs w:val="28"/>
        </w:rPr>
        <w:t>Esteban Quirola</w:t>
      </w:r>
    </w:p>
    <w:p w:rsidR="003D66C8" w:rsidRPr="00D8163A" w:rsidRDefault="003D66C8" w:rsidP="003D66C8">
      <w:pPr>
        <w:jc w:val="center"/>
        <w:rPr>
          <w:rFonts w:ascii="Arial" w:hAnsi="Arial" w:cs="Arial"/>
          <w:b/>
          <w:sz w:val="28"/>
          <w:szCs w:val="28"/>
        </w:rPr>
      </w:pPr>
    </w:p>
    <w:p w:rsidR="003D66C8" w:rsidRPr="00D8163A" w:rsidRDefault="003D66C8" w:rsidP="003D66C8">
      <w:pPr>
        <w:jc w:val="center"/>
        <w:rPr>
          <w:rFonts w:ascii="Arial" w:hAnsi="Arial" w:cs="Arial"/>
          <w:b/>
          <w:sz w:val="28"/>
          <w:szCs w:val="28"/>
        </w:rPr>
      </w:pPr>
      <w:r w:rsidRPr="00D8163A">
        <w:rPr>
          <w:rFonts w:ascii="Arial" w:hAnsi="Arial" w:cs="Arial"/>
          <w:b/>
          <w:sz w:val="28"/>
          <w:szCs w:val="28"/>
        </w:rPr>
        <w:t>Guayaquil-Ecuador</w:t>
      </w:r>
    </w:p>
    <w:p w:rsidR="003D66C8" w:rsidRPr="00D8163A" w:rsidRDefault="003D66C8" w:rsidP="003D66C8">
      <w:pPr>
        <w:jc w:val="center"/>
        <w:rPr>
          <w:rFonts w:ascii="Arial" w:hAnsi="Arial" w:cs="Arial"/>
          <w:b/>
          <w:sz w:val="28"/>
          <w:szCs w:val="28"/>
        </w:rPr>
      </w:pPr>
    </w:p>
    <w:p w:rsidR="003D66C8" w:rsidRDefault="003D66C8" w:rsidP="003D66C8">
      <w:pPr>
        <w:jc w:val="center"/>
        <w:rPr>
          <w:rFonts w:ascii="Arial" w:hAnsi="Arial" w:cs="Arial"/>
          <w:b/>
          <w:sz w:val="28"/>
          <w:szCs w:val="28"/>
        </w:rPr>
      </w:pPr>
      <w:r>
        <w:rPr>
          <w:rFonts w:ascii="Arial" w:hAnsi="Arial" w:cs="Arial"/>
          <w:b/>
          <w:sz w:val="28"/>
          <w:szCs w:val="28"/>
        </w:rPr>
        <w:t>2009</w:t>
      </w:r>
    </w:p>
    <w:p w:rsidR="003D66C8" w:rsidRDefault="003D66C8" w:rsidP="003D66C8">
      <w:pPr>
        <w:jc w:val="center"/>
        <w:rPr>
          <w:rFonts w:ascii="Arial" w:hAnsi="Arial" w:cs="Arial"/>
          <w:b/>
          <w:sz w:val="28"/>
          <w:szCs w:val="28"/>
        </w:rPr>
      </w:pPr>
    </w:p>
    <w:p w:rsidR="003D66C8" w:rsidRDefault="003D66C8" w:rsidP="003D66C8">
      <w:pPr>
        <w:jc w:val="center"/>
        <w:rPr>
          <w:rFonts w:ascii="Arial" w:hAnsi="Arial" w:cs="Arial"/>
          <w:b/>
          <w:sz w:val="28"/>
          <w:szCs w:val="28"/>
        </w:rPr>
      </w:pPr>
    </w:p>
    <w:p w:rsidR="003D66C8" w:rsidRDefault="003D66C8" w:rsidP="003D66C8"/>
    <w:p w:rsidR="003D66C8" w:rsidRDefault="003D66C8" w:rsidP="003D66C8"/>
    <w:p w:rsidR="003D66C8" w:rsidRDefault="003D66C8" w:rsidP="003D66C8"/>
    <w:p w:rsidR="003D66C8" w:rsidRDefault="003D66C8" w:rsidP="003D66C8">
      <w:pPr>
        <w:sectPr w:rsidR="003D66C8" w:rsidSect="003E2A06">
          <w:footerReference w:type="even" r:id="rId9"/>
          <w:headerReference w:type="first" r:id="rId10"/>
          <w:pgSz w:w="11906" w:h="16838"/>
          <w:pgMar w:top="1417" w:right="991" w:bottom="1417" w:left="1701" w:header="708" w:footer="708" w:gutter="0"/>
          <w:pgNumType w:fmt="upperRoman"/>
          <w:cols w:space="708"/>
          <w:docGrid w:linePitch="360"/>
        </w:sectPr>
      </w:pPr>
    </w:p>
    <w:p w:rsidR="003D66C8" w:rsidRDefault="003D66C8" w:rsidP="003D66C8"/>
    <w:p w:rsidR="003D66C8" w:rsidRDefault="003D66C8" w:rsidP="003D66C8"/>
    <w:p w:rsidR="003D66C8" w:rsidRPr="0016493F"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center"/>
        <w:rPr>
          <w:rFonts w:ascii="Arial" w:hAnsi="Arial" w:cs="Arial"/>
        </w:rPr>
      </w:pPr>
      <w:r w:rsidRPr="0016493F">
        <w:rPr>
          <w:rFonts w:ascii="Arial" w:hAnsi="Arial" w:cs="Arial"/>
        </w:rPr>
        <w:t>DEDICATORIA: Lorena Cuenca</w:t>
      </w: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center"/>
        <w:rPr>
          <w:rFonts w:ascii="Arial" w:hAnsi="Arial" w:cs="Arial"/>
        </w:rPr>
      </w:pPr>
      <w:r w:rsidRPr="0016493F">
        <w:rPr>
          <w:rFonts w:ascii="Arial" w:hAnsi="Arial" w:cs="Arial"/>
        </w:rPr>
        <w:t>Dedico este proyecto a mis padres Luis Cuenca y Bélgica Moncada quienes confiaron en mi y me apoyaron a lo largo de estos años, a mis hermanos José Luis, Maria José y Víctor para les sirva de ejemplo que las metas aunque sean difícil se las puede cumplir, a todos aquellos que creyeron en mi.</w:t>
      </w: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Default="003D66C8" w:rsidP="003D66C8">
      <w:pPr>
        <w:ind w:firstLine="708"/>
        <w:jc w:val="center"/>
        <w:rPr>
          <w:rFonts w:ascii="Arial" w:hAnsi="Arial" w:cs="Arial"/>
        </w:rPr>
      </w:pPr>
    </w:p>
    <w:p w:rsidR="003D66C8" w:rsidRPr="0016493F" w:rsidRDefault="003D66C8" w:rsidP="003D66C8">
      <w:pPr>
        <w:ind w:firstLine="708"/>
        <w:jc w:val="center"/>
        <w:rPr>
          <w:rFonts w:ascii="Arial" w:hAnsi="Arial" w:cs="Arial"/>
        </w:rPr>
      </w:pPr>
      <w:r w:rsidRPr="0016493F">
        <w:rPr>
          <w:rFonts w:ascii="Arial" w:hAnsi="Arial" w:cs="Arial"/>
        </w:rPr>
        <w:t>DEDICATORIA: Verónica Cano</w:t>
      </w: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rPr>
          <w:rFonts w:ascii="Arial" w:hAnsi="Arial" w:cs="Arial"/>
        </w:rPr>
      </w:pPr>
    </w:p>
    <w:p w:rsidR="003D66C8" w:rsidRPr="0016493F" w:rsidRDefault="003D66C8" w:rsidP="003D66C8">
      <w:pPr>
        <w:ind w:firstLine="708"/>
        <w:jc w:val="center"/>
        <w:rPr>
          <w:rFonts w:ascii="Arial" w:hAnsi="Arial" w:cs="Arial"/>
        </w:rPr>
      </w:pPr>
      <w:r w:rsidRPr="0016493F">
        <w:rPr>
          <w:rFonts w:ascii="Arial" w:hAnsi="Arial" w:cs="Arial"/>
        </w:rPr>
        <w:t>Dedico este proyecto a mis padres Augusto Cano y Sonia Palacios quienes siempre confiaron en mi y apoyaron a lo largo de estos años para cumplir mis metas y a Esteban por permitirme ser parte de este proyecto empezamos juntos la carrera y me es muy grato terminarla con un amigo.</w:t>
      </w: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jc w:val="center"/>
        <w:rPr>
          <w:rFonts w:ascii="Arial" w:hAnsi="Arial" w:cs="Arial"/>
        </w:rPr>
      </w:pPr>
      <w:r w:rsidRPr="0016493F">
        <w:rPr>
          <w:rFonts w:ascii="Arial" w:hAnsi="Arial" w:cs="Arial"/>
        </w:rPr>
        <w:t>DEDICATORIA: Esteban Quirola</w:t>
      </w: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jc w:val="both"/>
        <w:rPr>
          <w:rFonts w:ascii="Arial" w:hAnsi="Arial" w:cs="Arial"/>
        </w:rPr>
      </w:pPr>
      <w:r w:rsidRPr="0016493F">
        <w:rPr>
          <w:rFonts w:ascii="Arial" w:hAnsi="Arial" w:cs="Arial"/>
        </w:rPr>
        <w:t>Dedicatoria o agradecimiento? No podría dedicarle este esfuerzo a alguien sin antes extender mi agradecimiento a Dios por permitirme completar esta faceta de estudio, dándome la fortaleza, las habilidades, los medios necesarios, y las personas correctas en el trayecto. No puedo dejar de nombrar agradecido a mi padre Alfonso Leopoldo Quirola  Lojas quien siempre nos alentó a estudiar sin ser una presión o condición sino una parte de nuestras propias metas y autoestima quien permanece en mi memoria y en cada acto especial de mi vida, a mi abuelo Esteban Celio Quirola Figueroa  vivo ejemplo de el buen proceder, la sagacidad y el emprendimiento, visionario por naturaleza, a la familia  Cedeño Cedeño, mi gran amigo Carlos Jacinto que nos alentaba en jornadas de estudio y corregía en momentos de flaqueza, a su esposa  Doña Ángela quien mas me ha impulsado obtener el titulo lo antes posible, a Carlos Vicente (Chicho) compañero de estudio, amigo de los que hay pocos en todos y para todo, Fanny, Sonia, y Maria Eduardo.</w:t>
      </w: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r w:rsidRPr="0016493F">
        <w:rPr>
          <w:rFonts w:ascii="Arial" w:hAnsi="Arial" w:cs="Arial"/>
        </w:rPr>
        <w:t xml:space="preserve">Aun cuando mi hija no nacía cuando empecé mis estudios y no me dedique a estudiar por ella sino por mis propios deseos de hacerlo, desde su nacimiento la visión de la vida es totalmente distinta y todo esfuerzo adicional y día de mi vida son dedicados a ella, sin dejar de agradecerle a Selene por compartir conmigo el gozo de ser padres. </w:t>
      </w: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center"/>
        <w:rPr>
          <w:rFonts w:ascii="Arial" w:hAnsi="Arial" w:cs="Arial"/>
        </w:rPr>
      </w:pPr>
      <w:r w:rsidRPr="0016493F">
        <w:rPr>
          <w:rFonts w:ascii="Arial" w:hAnsi="Arial" w:cs="Arial"/>
        </w:rPr>
        <w:t>AGRADECIMIENTO</w:t>
      </w: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p>
    <w:p w:rsidR="003D66C8" w:rsidRPr="0016493F" w:rsidRDefault="003D66C8" w:rsidP="003D66C8">
      <w:pPr>
        <w:jc w:val="both"/>
        <w:rPr>
          <w:rFonts w:ascii="Arial" w:hAnsi="Arial" w:cs="Arial"/>
        </w:rPr>
      </w:pPr>
      <w:r w:rsidRPr="0016493F">
        <w:rPr>
          <w:rFonts w:ascii="Arial" w:hAnsi="Arial" w:cs="Arial"/>
        </w:rPr>
        <w:t>Agradecemos a Dios por permitirnos cumplir nuestras metas, a nuestras familias por su apoyo incondicional, a nuestro director de tesis Ing. Oscar Mendoza por guiarnos en la preparación de este proyecto, a la  Escuela Superior Politécnica del Litoral que siempre nos dio los recursos necesarios durante nuestra estancia en sus aulas, a todos nuestros compañeros y amigos que formaron parte del día a día a lo largo de estos años.</w:t>
      </w: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Pr="0016493F" w:rsidRDefault="003D66C8" w:rsidP="003D66C8">
      <w:pPr>
        <w:rPr>
          <w:rFonts w:ascii="Arial" w:hAnsi="Arial" w:cs="Arial"/>
        </w:rPr>
      </w:pPr>
    </w:p>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Pr>
        <w:jc w:val="center"/>
        <w:rPr>
          <w:b/>
          <w:sz w:val="32"/>
          <w:szCs w:val="32"/>
        </w:rPr>
      </w:pPr>
    </w:p>
    <w:p w:rsidR="003D66C8" w:rsidRDefault="003D66C8" w:rsidP="003D66C8">
      <w:pPr>
        <w:jc w:val="center"/>
        <w:rPr>
          <w:b/>
          <w:sz w:val="32"/>
          <w:szCs w:val="32"/>
        </w:rPr>
      </w:pPr>
    </w:p>
    <w:p w:rsidR="003D66C8" w:rsidRDefault="003D66C8" w:rsidP="003D66C8">
      <w:pPr>
        <w:jc w:val="center"/>
        <w:rPr>
          <w:b/>
          <w:sz w:val="32"/>
          <w:szCs w:val="32"/>
        </w:rPr>
      </w:pPr>
    </w:p>
    <w:p w:rsidR="003D66C8" w:rsidRDefault="003D66C8" w:rsidP="003D66C8">
      <w:pPr>
        <w:jc w:val="center"/>
        <w:rPr>
          <w:b/>
          <w:sz w:val="32"/>
          <w:szCs w:val="32"/>
        </w:rPr>
      </w:pPr>
    </w:p>
    <w:p w:rsidR="003D66C8" w:rsidRPr="00694743" w:rsidRDefault="003D66C8" w:rsidP="003D66C8">
      <w:pPr>
        <w:jc w:val="center"/>
        <w:rPr>
          <w:b/>
          <w:sz w:val="32"/>
          <w:szCs w:val="32"/>
        </w:rPr>
      </w:pPr>
      <w:r w:rsidRPr="00694743">
        <w:rPr>
          <w:b/>
          <w:sz w:val="32"/>
          <w:szCs w:val="32"/>
        </w:rPr>
        <w:t>TRIBUNAL DE SUSTENTACIÓN</w:t>
      </w:r>
    </w:p>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Pr>
        <w:jc w:val="center"/>
      </w:pPr>
    </w:p>
    <w:p w:rsidR="003D66C8" w:rsidRDefault="003D66C8" w:rsidP="003D66C8">
      <w:pPr>
        <w:jc w:val="center"/>
      </w:pPr>
    </w:p>
    <w:p w:rsidR="003D66C8" w:rsidRDefault="003D66C8" w:rsidP="003D66C8">
      <w:pPr>
        <w:jc w:val="center"/>
      </w:pPr>
      <w:r>
        <w:t>___________________________</w:t>
      </w:r>
    </w:p>
    <w:p w:rsidR="003D66C8" w:rsidRDefault="003D66C8" w:rsidP="003D66C8">
      <w:pPr>
        <w:jc w:val="center"/>
      </w:pPr>
      <w:r>
        <w:t xml:space="preserve">In. Ivonne Moreno </w:t>
      </w:r>
    </w:p>
    <w:p w:rsidR="003D66C8" w:rsidRDefault="003D66C8" w:rsidP="003D66C8">
      <w:pPr>
        <w:jc w:val="center"/>
      </w:pPr>
      <w:r>
        <w:t>Presidente Tribunal</w:t>
      </w:r>
    </w:p>
    <w:p w:rsidR="003D66C8" w:rsidRDefault="003D66C8" w:rsidP="003D66C8">
      <w:pPr>
        <w:jc w:val="center"/>
      </w:pPr>
    </w:p>
    <w:p w:rsidR="003D66C8" w:rsidRDefault="003D66C8" w:rsidP="003D66C8">
      <w:pPr>
        <w:jc w:val="center"/>
      </w:pPr>
    </w:p>
    <w:p w:rsidR="003D66C8" w:rsidRDefault="003D66C8" w:rsidP="003D66C8">
      <w:pPr>
        <w:jc w:val="center"/>
      </w:pPr>
    </w:p>
    <w:p w:rsidR="003D66C8" w:rsidRDefault="003D66C8" w:rsidP="003D66C8">
      <w:pPr>
        <w:jc w:val="center"/>
      </w:pPr>
    </w:p>
    <w:p w:rsidR="003D66C8" w:rsidRDefault="003D66C8" w:rsidP="003D66C8">
      <w:pPr>
        <w:jc w:val="center"/>
      </w:pPr>
    </w:p>
    <w:p w:rsidR="003D66C8" w:rsidRDefault="003D66C8" w:rsidP="003D66C8">
      <w:pPr>
        <w:jc w:val="center"/>
      </w:pPr>
    </w:p>
    <w:p w:rsidR="003D66C8" w:rsidRDefault="003D66C8" w:rsidP="003D66C8">
      <w:pPr>
        <w:jc w:val="center"/>
      </w:pPr>
    </w:p>
    <w:p w:rsidR="003D66C8" w:rsidRDefault="003D66C8" w:rsidP="003D66C8">
      <w:pPr>
        <w:jc w:val="center"/>
      </w:pPr>
    </w:p>
    <w:p w:rsidR="003D66C8" w:rsidRDefault="003D66C8" w:rsidP="003D66C8">
      <w:pPr>
        <w:jc w:val="center"/>
      </w:pPr>
      <w:r>
        <w:t>_____________________________</w:t>
      </w:r>
    </w:p>
    <w:p w:rsidR="003D66C8" w:rsidRDefault="003D66C8" w:rsidP="003D66C8">
      <w:pPr>
        <w:jc w:val="center"/>
      </w:pPr>
      <w:r>
        <w:t>Ing. Oscar Mendoza Macías</w:t>
      </w:r>
    </w:p>
    <w:p w:rsidR="003D66C8" w:rsidRDefault="003D66C8" w:rsidP="003D66C8">
      <w:pPr>
        <w:jc w:val="center"/>
      </w:pPr>
      <w:r>
        <w:t>Director de Tesis</w:t>
      </w:r>
    </w:p>
    <w:p w:rsidR="003D66C8" w:rsidRDefault="003D66C8" w:rsidP="003D66C8"/>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Pr>
        <w:jc w:val="center"/>
        <w:rPr>
          <w:rFonts w:ascii="Arial" w:hAnsi="Arial" w:cs="Arial"/>
          <w:b/>
          <w:u w:val="single"/>
        </w:rPr>
      </w:pPr>
    </w:p>
    <w:p w:rsidR="003D66C8" w:rsidRPr="00362D32" w:rsidRDefault="003D66C8" w:rsidP="003D66C8">
      <w:pPr>
        <w:jc w:val="center"/>
        <w:rPr>
          <w:rFonts w:ascii="Arial" w:hAnsi="Arial" w:cs="Arial"/>
          <w:b/>
          <w:u w:val="single"/>
        </w:rPr>
      </w:pPr>
      <w:r>
        <w:rPr>
          <w:rFonts w:ascii="Arial" w:hAnsi="Arial" w:cs="Arial"/>
          <w:b/>
          <w:u w:val="single"/>
        </w:rPr>
        <w:t>DECLARACIÒ</w:t>
      </w:r>
      <w:r w:rsidRPr="00362D32">
        <w:rPr>
          <w:rFonts w:ascii="Arial" w:hAnsi="Arial" w:cs="Arial"/>
          <w:b/>
          <w:u w:val="single"/>
        </w:rPr>
        <w:t>N EXPRESA</w:t>
      </w:r>
    </w:p>
    <w:p w:rsidR="003D66C8" w:rsidRDefault="003D66C8" w:rsidP="003D66C8">
      <w:pPr>
        <w:jc w:val="center"/>
        <w:rPr>
          <w:rFonts w:ascii="Arial" w:hAnsi="Arial" w:cs="Arial"/>
        </w:rPr>
      </w:pPr>
    </w:p>
    <w:p w:rsidR="003D66C8" w:rsidRDefault="003D66C8" w:rsidP="003D66C8">
      <w:pPr>
        <w:jc w:val="center"/>
        <w:rPr>
          <w:rFonts w:ascii="Arial" w:hAnsi="Arial" w:cs="Arial"/>
        </w:rPr>
      </w:pPr>
    </w:p>
    <w:p w:rsidR="003D66C8" w:rsidRDefault="003D66C8" w:rsidP="003D66C8">
      <w:pPr>
        <w:spacing w:line="360" w:lineRule="auto"/>
        <w:jc w:val="both"/>
        <w:rPr>
          <w:rFonts w:ascii="Arial" w:hAnsi="Arial" w:cs="Arial"/>
        </w:rPr>
      </w:pPr>
      <w:r>
        <w:rPr>
          <w:rFonts w:ascii="Arial" w:hAnsi="Arial" w:cs="Arial"/>
        </w:rPr>
        <w:t>“La responsabilidad por los hechos, ideas y doctrinas expuestas en este proyecto me corresponden exclusivamente, y el patrimonio intelectual de la misma a la ESCUELA SUPERIOR POLITECNICA DEL LITORAL”</w:t>
      </w: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both"/>
        <w:rPr>
          <w:rFonts w:ascii="Arial" w:hAnsi="Arial" w:cs="Arial"/>
        </w:rPr>
      </w:pPr>
    </w:p>
    <w:p w:rsidR="003D66C8" w:rsidRDefault="003D66C8" w:rsidP="003D66C8">
      <w:pPr>
        <w:jc w:val="center"/>
        <w:rPr>
          <w:rFonts w:ascii="Arial" w:hAnsi="Arial" w:cs="Arial"/>
        </w:rPr>
      </w:pPr>
      <w:r>
        <w:rPr>
          <w:rFonts w:ascii="Arial" w:hAnsi="Arial" w:cs="Arial"/>
        </w:rPr>
        <w:t>_______________________</w:t>
      </w:r>
    </w:p>
    <w:p w:rsidR="003D66C8" w:rsidRDefault="003D66C8" w:rsidP="003D66C8">
      <w:pPr>
        <w:jc w:val="center"/>
        <w:rPr>
          <w:rFonts w:ascii="Arial" w:hAnsi="Arial" w:cs="Arial"/>
        </w:rPr>
      </w:pPr>
    </w:p>
    <w:p w:rsidR="003D66C8" w:rsidRDefault="003D66C8" w:rsidP="003D66C8">
      <w:pPr>
        <w:jc w:val="center"/>
        <w:rPr>
          <w:rFonts w:ascii="Arial" w:hAnsi="Arial" w:cs="Arial"/>
        </w:rPr>
      </w:pPr>
      <w:r>
        <w:rPr>
          <w:rFonts w:ascii="Arial" w:hAnsi="Arial" w:cs="Arial"/>
        </w:rPr>
        <w:t>Verónica  Cecilia Cano Palacios</w:t>
      </w:r>
    </w:p>
    <w:p w:rsidR="003D66C8" w:rsidRDefault="003D66C8" w:rsidP="003D66C8">
      <w:pPr>
        <w:jc w:val="center"/>
        <w:rPr>
          <w:rFonts w:ascii="Arial" w:hAnsi="Arial" w:cs="Arial"/>
        </w:rPr>
      </w:pPr>
    </w:p>
    <w:p w:rsidR="003D66C8" w:rsidRDefault="003D66C8" w:rsidP="003D66C8">
      <w:pPr>
        <w:jc w:val="center"/>
        <w:rPr>
          <w:rFonts w:ascii="Arial" w:hAnsi="Arial" w:cs="Arial"/>
        </w:rPr>
      </w:pPr>
    </w:p>
    <w:p w:rsidR="003D66C8" w:rsidRDefault="003D66C8" w:rsidP="003D66C8">
      <w:pPr>
        <w:jc w:val="center"/>
        <w:rPr>
          <w:rFonts w:ascii="Arial" w:hAnsi="Arial" w:cs="Arial"/>
        </w:rPr>
      </w:pPr>
    </w:p>
    <w:p w:rsidR="003D66C8" w:rsidRDefault="003D66C8" w:rsidP="003D66C8">
      <w:pPr>
        <w:jc w:val="center"/>
        <w:rPr>
          <w:rFonts w:ascii="Arial" w:hAnsi="Arial" w:cs="Arial"/>
        </w:rPr>
      </w:pPr>
    </w:p>
    <w:p w:rsidR="003D66C8" w:rsidRDefault="003D66C8" w:rsidP="003D66C8">
      <w:pPr>
        <w:jc w:val="center"/>
        <w:rPr>
          <w:rFonts w:ascii="Arial" w:hAnsi="Arial" w:cs="Arial"/>
        </w:rPr>
      </w:pPr>
    </w:p>
    <w:p w:rsidR="003D66C8" w:rsidRDefault="003D66C8" w:rsidP="003D66C8">
      <w:pPr>
        <w:jc w:val="center"/>
        <w:rPr>
          <w:rFonts w:ascii="Arial" w:hAnsi="Arial" w:cs="Arial"/>
        </w:rPr>
      </w:pPr>
    </w:p>
    <w:p w:rsidR="003D66C8" w:rsidRDefault="003D66C8" w:rsidP="003D66C8">
      <w:pPr>
        <w:jc w:val="center"/>
        <w:rPr>
          <w:rFonts w:ascii="Arial" w:hAnsi="Arial" w:cs="Arial"/>
        </w:rPr>
      </w:pPr>
      <w:r>
        <w:rPr>
          <w:rFonts w:ascii="Arial" w:hAnsi="Arial" w:cs="Arial"/>
          <w:noProof/>
          <w:lang w:val="es-ES_tradnl" w:eastAsia="zh-CN"/>
        </w:rPr>
        <w:pict>
          <v:line id="_x0000_s1207" style="position:absolute;left:0;text-align:left;z-index:251661312" from="108pt,12.95pt" to="297pt,12.95pt">
            <w10:wrap side="left"/>
          </v:line>
        </w:pict>
      </w:r>
    </w:p>
    <w:p w:rsidR="003D66C8" w:rsidRDefault="003D66C8" w:rsidP="003D66C8">
      <w:pPr>
        <w:jc w:val="center"/>
        <w:rPr>
          <w:rFonts w:ascii="Arial" w:hAnsi="Arial" w:cs="Arial"/>
        </w:rPr>
      </w:pPr>
    </w:p>
    <w:p w:rsidR="003D66C8" w:rsidRDefault="003D66C8" w:rsidP="003D66C8">
      <w:pPr>
        <w:jc w:val="center"/>
        <w:rPr>
          <w:rFonts w:ascii="Arial" w:hAnsi="Arial" w:cs="Arial"/>
        </w:rPr>
      </w:pPr>
      <w:r>
        <w:rPr>
          <w:rFonts w:ascii="Arial" w:hAnsi="Arial" w:cs="Arial"/>
        </w:rPr>
        <w:t>Lorena Esperanza Cuenca Moncada</w:t>
      </w:r>
    </w:p>
    <w:p w:rsidR="003D66C8" w:rsidRDefault="003D66C8" w:rsidP="003D66C8">
      <w:pPr>
        <w:jc w:val="center"/>
        <w:rPr>
          <w:rFonts w:ascii="Arial" w:hAnsi="Arial" w:cs="Arial"/>
        </w:rPr>
      </w:pPr>
    </w:p>
    <w:p w:rsidR="003D66C8" w:rsidRDefault="003D66C8" w:rsidP="003D66C8">
      <w:pPr>
        <w:jc w:val="center"/>
        <w:rPr>
          <w:rFonts w:ascii="Arial" w:hAnsi="Arial" w:cs="Arial"/>
        </w:rPr>
      </w:pPr>
    </w:p>
    <w:p w:rsidR="003D66C8" w:rsidRDefault="003D66C8" w:rsidP="003D66C8">
      <w:pPr>
        <w:jc w:val="center"/>
        <w:rPr>
          <w:rFonts w:ascii="Arial" w:hAnsi="Arial" w:cs="Arial"/>
        </w:rPr>
      </w:pPr>
    </w:p>
    <w:p w:rsidR="003D66C8" w:rsidRDefault="003D66C8" w:rsidP="003D66C8">
      <w:pPr>
        <w:jc w:val="center"/>
        <w:rPr>
          <w:rFonts w:ascii="Arial" w:hAnsi="Arial" w:cs="Arial"/>
        </w:rPr>
      </w:pPr>
    </w:p>
    <w:p w:rsidR="003D66C8" w:rsidRDefault="003D66C8" w:rsidP="003D66C8">
      <w:pPr>
        <w:jc w:val="center"/>
        <w:rPr>
          <w:rFonts w:ascii="Arial" w:hAnsi="Arial" w:cs="Arial"/>
        </w:rPr>
      </w:pPr>
    </w:p>
    <w:p w:rsidR="003D66C8" w:rsidRDefault="003D66C8" w:rsidP="003D66C8">
      <w:pPr>
        <w:jc w:val="center"/>
        <w:rPr>
          <w:rFonts w:ascii="Arial" w:hAnsi="Arial" w:cs="Arial"/>
        </w:rPr>
      </w:pPr>
    </w:p>
    <w:p w:rsidR="003D66C8" w:rsidRDefault="003D66C8" w:rsidP="003D66C8">
      <w:pPr>
        <w:jc w:val="center"/>
        <w:rPr>
          <w:rFonts w:ascii="Arial" w:hAnsi="Arial" w:cs="Arial"/>
        </w:rPr>
      </w:pPr>
    </w:p>
    <w:p w:rsidR="003D66C8" w:rsidRDefault="003D66C8" w:rsidP="003D66C8">
      <w:pPr>
        <w:jc w:val="center"/>
        <w:rPr>
          <w:rFonts w:ascii="Arial" w:hAnsi="Arial" w:cs="Arial"/>
        </w:rPr>
      </w:pPr>
    </w:p>
    <w:p w:rsidR="003D66C8" w:rsidRDefault="003D66C8" w:rsidP="003D66C8">
      <w:pPr>
        <w:jc w:val="center"/>
        <w:rPr>
          <w:rFonts w:ascii="Arial" w:hAnsi="Arial" w:cs="Arial"/>
        </w:rPr>
      </w:pPr>
      <w:r>
        <w:rPr>
          <w:rFonts w:ascii="Arial" w:hAnsi="Arial" w:cs="Arial"/>
          <w:noProof/>
          <w:lang w:val="es-ES_tradnl" w:eastAsia="zh-CN"/>
        </w:rPr>
        <w:pict>
          <v:line id="_x0000_s1208" style="position:absolute;left:0;text-align:left;z-index:251662336" from="108pt,5.15pt" to="297pt,5.15pt">
            <w10:wrap side="left"/>
          </v:line>
        </w:pict>
      </w:r>
    </w:p>
    <w:p w:rsidR="003D66C8" w:rsidRDefault="003D66C8" w:rsidP="003D66C8">
      <w:pPr>
        <w:jc w:val="center"/>
        <w:rPr>
          <w:rFonts w:ascii="Arial" w:hAnsi="Arial" w:cs="Arial"/>
        </w:rPr>
      </w:pPr>
      <w:r>
        <w:rPr>
          <w:rFonts w:ascii="Arial" w:hAnsi="Arial" w:cs="Arial"/>
        </w:rPr>
        <w:t>Esteban Leopoldo Quirola Bustos</w:t>
      </w:r>
    </w:p>
    <w:p w:rsidR="003D66C8" w:rsidRDefault="003D66C8" w:rsidP="003D66C8">
      <w:pPr>
        <w:jc w:val="center"/>
        <w:rPr>
          <w:rFonts w:ascii="Arial" w:hAnsi="Arial" w:cs="Arial"/>
        </w:rPr>
      </w:pPr>
    </w:p>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p w:rsidR="003D66C8" w:rsidRPr="00D04FAD" w:rsidRDefault="003D66C8" w:rsidP="003D66C8">
      <w:r>
        <w:lastRenderedPageBreak/>
        <w:t xml:space="preserve"> </w:t>
      </w:r>
    </w:p>
    <w:p w:rsidR="003D66C8" w:rsidRPr="00D04FAD" w:rsidRDefault="003D66C8" w:rsidP="003D66C8"/>
    <w:tbl>
      <w:tblPr>
        <w:tblW w:w="8756" w:type="dxa"/>
        <w:tblInd w:w="93" w:type="dxa"/>
        <w:tblLook w:val="0000"/>
      </w:tblPr>
      <w:tblGrid>
        <w:gridCol w:w="8206"/>
        <w:gridCol w:w="550"/>
      </w:tblGrid>
      <w:tr w:rsidR="003D66C8" w:rsidTr="00093058">
        <w:trPr>
          <w:trHeight w:val="315"/>
        </w:trPr>
        <w:tc>
          <w:tcPr>
            <w:tcW w:w="8206" w:type="dxa"/>
            <w:tcBorders>
              <w:top w:val="nil"/>
              <w:left w:val="nil"/>
              <w:bottom w:val="nil"/>
              <w:right w:val="nil"/>
            </w:tcBorders>
            <w:shd w:val="clear" w:color="auto" w:fill="auto"/>
            <w:noWrap/>
            <w:vAlign w:val="bottom"/>
          </w:tcPr>
          <w:p w:rsidR="003D66C8" w:rsidRDefault="003D66C8" w:rsidP="00093058">
            <w:pPr>
              <w:jc w:val="center"/>
              <w:rPr>
                <w:rFonts w:ascii="Arial" w:hAnsi="Arial" w:cs="Arial"/>
                <w:b/>
                <w:bCs/>
              </w:rPr>
            </w:pPr>
            <w:r>
              <w:rPr>
                <w:rFonts w:ascii="Arial" w:hAnsi="Arial" w:cs="Arial"/>
                <w:b/>
                <w:bCs/>
              </w:rPr>
              <w:t>INDICE</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Dedicatoria………………………………………………………………………………………….</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I</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Agradecimiento……………………………………………………………………………………..</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IV</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Tribunal de Graduación…………………………………………………………………………….</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V</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Declaración Expresa……………………………………………………………………………….</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VI</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Indice General………………………………………………………………………………………</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VII</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Indice de Cuadros………………………………………………………………………………….</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 xml:space="preserve"> IX</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Indice de Figuras…………………………………………………………………………………..</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 xml:space="preserve"> X</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b/>
                <w:bCs/>
                <w:sz w:val="20"/>
                <w:szCs w:val="20"/>
              </w:rPr>
            </w:pPr>
            <w:r>
              <w:rPr>
                <w:rFonts w:ascii="Arial" w:hAnsi="Arial" w:cs="Arial"/>
                <w:b/>
                <w:bCs/>
                <w:sz w:val="20"/>
                <w:szCs w:val="20"/>
              </w:rPr>
              <w:t>Capítulo 1: Introducción</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1.1 Resumen  del  Proyecto…………………………………………………………………….</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 xml:space="preserve"> 1</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1.2 Reseña Histórica y Mundial……………………………………………………………………</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 xml:space="preserve"> 2</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1.3 Problemas y Oportunidades………………………………………………………………….</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 xml:space="preserve"> 5</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Pr="00A44F40" w:rsidRDefault="003D66C8" w:rsidP="00093058">
            <w:pPr>
              <w:rPr>
                <w:rFonts w:ascii="Arial" w:hAnsi="Arial" w:cs="Arial"/>
                <w:sz w:val="20"/>
                <w:szCs w:val="20"/>
                <w:lang w:val="es-ES_tradnl"/>
              </w:rPr>
            </w:pPr>
            <w:r>
              <w:rPr>
                <w:rFonts w:ascii="Arial" w:hAnsi="Arial" w:cs="Arial"/>
                <w:sz w:val="20"/>
                <w:szCs w:val="20"/>
              </w:rPr>
              <w:t>1.4 Características del Producto  o Servicio…………………………………………………….</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sidRPr="000D5667">
              <w:rPr>
                <w:rFonts w:ascii="Arial" w:hAnsi="Arial" w:cs="Arial"/>
                <w:sz w:val="20"/>
                <w:szCs w:val="20"/>
                <w:lang w:val="es-ES_tradnl"/>
              </w:rPr>
              <w:t xml:space="preserve"> </w:t>
            </w:r>
            <w:r>
              <w:rPr>
                <w:rFonts w:ascii="Arial" w:hAnsi="Arial" w:cs="Arial"/>
                <w:sz w:val="20"/>
                <w:szCs w:val="20"/>
              </w:rPr>
              <w:t>7</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Pr="00A44F40" w:rsidRDefault="003D66C8" w:rsidP="00093058">
            <w:pPr>
              <w:rPr>
                <w:rFonts w:ascii="Arial" w:hAnsi="Arial" w:cs="Arial"/>
                <w:sz w:val="20"/>
                <w:szCs w:val="20"/>
                <w:lang w:val="es-ES_tradnl"/>
              </w:rPr>
            </w:pPr>
            <w:r w:rsidRPr="00A44F40">
              <w:rPr>
                <w:rFonts w:ascii="Arial" w:hAnsi="Arial" w:cs="Arial"/>
                <w:sz w:val="20"/>
                <w:szCs w:val="20"/>
                <w:lang w:val="es-ES_tradnl"/>
              </w:rPr>
              <w:t xml:space="preserve">        1.4.1 Visión Macro del Sector Bananero ………………………………………………</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sidRPr="00A44F40">
              <w:rPr>
                <w:rFonts w:ascii="Arial" w:hAnsi="Arial" w:cs="Arial"/>
                <w:sz w:val="20"/>
                <w:szCs w:val="20"/>
                <w:lang w:val="es-ES_tradnl"/>
              </w:rPr>
              <w:t xml:space="preserve"> </w:t>
            </w:r>
            <w:r>
              <w:rPr>
                <w:rFonts w:ascii="Arial" w:hAnsi="Arial" w:cs="Arial"/>
                <w:sz w:val="20"/>
                <w:szCs w:val="20"/>
              </w:rPr>
              <w:t>7</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rPr>
              <w:t>1.5 Alcance ..……………………………………………………………………………………….</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10</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1.6 Definicion de Objetivos………………………………………………………………………..</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11</w:t>
            </w:r>
          </w:p>
        </w:tc>
      </w:tr>
      <w:tr w:rsidR="003D66C8" w:rsidRPr="00AB4FB1" w:rsidTr="00093058">
        <w:trPr>
          <w:trHeight w:val="255"/>
        </w:trPr>
        <w:tc>
          <w:tcPr>
            <w:tcW w:w="8206" w:type="dxa"/>
            <w:tcBorders>
              <w:top w:val="nil"/>
              <w:left w:val="nil"/>
              <w:bottom w:val="nil"/>
              <w:right w:val="nil"/>
            </w:tcBorders>
            <w:shd w:val="clear" w:color="auto" w:fill="auto"/>
            <w:noWrap/>
            <w:vAlign w:val="bottom"/>
          </w:tcPr>
          <w:p w:rsidR="003D66C8" w:rsidRPr="00A44F40" w:rsidRDefault="003D66C8" w:rsidP="00093058">
            <w:pPr>
              <w:rPr>
                <w:rFonts w:ascii="Arial" w:hAnsi="Arial" w:cs="Arial"/>
                <w:sz w:val="20"/>
                <w:szCs w:val="20"/>
                <w:lang w:val="es-ES_tradnl"/>
              </w:rPr>
            </w:pPr>
            <w:r w:rsidRPr="00A44F40">
              <w:rPr>
                <w:rFonts w:ascii="Arial" w:hAnsi="Arial" w:cs="Arial"/>
                <w:sz w:val="20"/>
                <w:szCs w:val="20"/>
                <w:lang w:val="es-ES_tradnl"/>
              </w:rPr>
              <w:t xml:space="preserve">        </w:t>
            </w:r>
            <w:r>
              <w:rPr>
                <w:rFonts w:ascii="Arial" w:hAnsi="Arial" w:cs="Arial"/>
                <w:sz w:val="20"/>
                <w:szCs w:val="20"/>
                <w:lang w:val="es-ES_tradnl"/>
              </w:rPr>
              <w:t>1.6</w:t>
            </w:r>
            <w:r w:rsidRPr="00A44F40">
              <w:rPr>
                <w:rFonts w:ascii="Arial" w:hAnsi="Arial" w:cs="Arial"/>
                <w:sz w:val="20"/>
                <w:szCs w:val="20"/>
                <w:lang w:val="es-ES_tradnl"/>
              </w:rPr>
              <w:t xml:space="preserve">.1 </w:t>
            </w:r>
            <w:r>
              <w:rPr>
                <w:rFonts w:ascii="Arial" w:hAnsi="Arial" w:cs="Arial"/>
                <w:sz w:val="20"/>
                <w:szCs w:val="20"/>
                <w:lang w:val="es-ES_tradnl"/>
              </w:rPr>
              <w:t>Objetivo General……………………</w:t>
            </w:r>
            <w:r w:rsidRPr="00A44F40">
              <w:rPr>
                <w:rFonts w:ascii="Arial" w:hAnsi="Arial" w:cs="Arial"/>
                <w:sz w:val="20"/>
                <w:szCs w:val="20"/>
                <w:lang w:val="es-ES_tradnl"/>
              </w:rPr>
              <w:t xml:space="preserve"> ………………………………………………</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AB4FB1" w:rsidRDefault="003D66C8" w:rsidP="00093058">
            <w:pPr>
              <w:rPr>
                <w:rFonts w:ascii="Arial" w:hAnsi="Arial" w:cs="Arial"/>
                <w:sz w:val="20"/>
                <w:szCs w:val="20"/>
                <w:lang w:val="es-ES_tradnl"/>
              </w:rPr>
            </w:pPr>
            <w:r>
              <w:rPr>
                <w:rFonts w:ascii="Arial" w:hAnsi="Arial" w:cs="Arial"/>
                <w:sz w:val="20"/>
                <w:szCs w:val="20"/>
                <w:lang w:val="es-ES_tradnl"/>
              </w:rPr>
              <w:t>11</w:t>
            </w:r>
          </w:p>
        </w:tc>
      </w:tr>
      <w:tr w:rsidR="003D66C8" w:rsidRPr="00AB4FB1" w:rsidTr="00093058">
        <w:trPr>
          <w:trHeight w:val="255"/>
        </w:trPr>
        <w:tc>
          <w:tcPr>
            <w:tcW w:w="8206" w:type="dxa"/>
            <w:tcBorders>
              <w:top w:val="nil"/>
              <w:left w:val="nil"/>
              <w:bottom w:val="nil"/>
              <w:right w:val="nil"/>
            </w:tcBorders>
            <w:shd w:val="clear" w:color="auto" w:fill="auto"/>
            <w:noWrap/>
            <w:vAlign w:val="bottom"/>
          </w:tcPr>
          <w:p w:rsidR="003D66C8" w:rsidRPr="00A44F40" w:rsidRDefault="003D66C8" w:rsidP="00093058">
            <w:pPr>
              <w:rPr>
                <w:rFonts w:ascii="Arial" w:hAnsi="Arial" w:cs="Arial"/>
                <w:sz w:val="20"/>
                <w:szCs w:val="20"/>
                <w:lang w:val="es-ES_tradnl"/>
              </w:rPr>
            </w:pPr>
            <w:r w:rsidRPr="00A44F40">
              <w:rPr>
                <w:rFonts w:ascii="Arial" w:hAnsi="Arial" w:cs="Arial"/>
                <w:sz w:val="20"/>
                <w:szCs w:val="20"/>
                <w:lang w:val="es-ES_tradnl"/>
              </w:rPr>
              <w:t xml:space="preserve">        </w:t>
            </w:r>
            <w:r>
              <w:rPr>
                <w:rFonts w:ascii="Arial" w:hAnsi="Arial" w:cs="Arial"/>
                <w:sz w:val="20"/>
                <w:szCs w:val="20"/>
                <w:lang w:val="es-ES_tradnl"/>
              </w:rPr>
              <w:t>1.6.2</w:t>
            </w:r>
            <w:r w:rsidRPr="00A44F40">
              <w:rPr>
                <w:rFonts w:ascii="Arial" w:hAnsi="Arial" w:cs="Arial"/>
                <w:sz w:val="20"/>
                <w:szCs w:val="20"/>
                <w:lang w:val="es-ES_tradnl"/>
              </w:rPr>
              <w:t xml:space="preserve"> </w:t>
            </w:r>
            <w:r>
              <w:rPr>
                <w:rFonts w:ascii="Arial" w:hAnsi="Arial" w:cs="Arial"/>
                <w:sz w:val="20"/>
                <w:szCs w:val="20"/>
                <w:lang w:val="es-ES_tradnl"/>
              </w:rPr>
              <w:t>Objetivo Especifico…………………</w:t>
            </w:r>
            <w:r w:rsidRPr="00A44F40">
              <w:rPr>
                <w:rFonts w:ascii="Arial" w:hAnsi="Arial" w:cs="Arial"/>
                <w:sz w:val="20"/>
                <w:szCs w:val="20"/>
                <w:lang w:val="es-ES_tradnl"/>
              </w:rPr>
              <w:t xml:space="preserve"> ………………………………………………</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AB4FB1" w:rsidRDefault="003D66C8" w:rsidP="00093058">
            <w:pPr>
              <w:rPr>
                <w:rFonts w:ascii="Arial" w:hAnsi="Arial" w:cs="Arial"/>
                <w:sz w:val="20"/>
                <w:szCs w:val="20"/>
                <w:lang w:val="es-ES_tradnl"/>
              </w:rPr>
            </w:pPr>
            <w:r>
              <w:rPr>
                <w:rFonts w:ascii="Arial" w:hAnsi="Arial" w:cs="Arial"/>
                <w:sz w:val="20"/>
                <w:szCs w:val="20"/>
                <w:lang w:val="es-ES_tradnl"/>
              </w:rPr>
              <w:t>11</w:t>
            </w:r>
          </w:p>
        </w:tc>
      </w:tr>
      <w:tr w:rsidR="003D66C8" w:rsidRPr="00AB4FB1" w:rsidTr="00093058">
        <w:trPr>
          <w:trHeight w:val="255"/>
        </w:trPr>
        <w:tc>
          <w:tcPr>
            <w:tcW w:w="8206" w:type="dxa"/>
            <w:tcBorders>
              <w:top w:val="nil"/>
              <w:left w:val="nil"/>
              <w:bottom w:val="nil"/>
              <w:right w:val="nil"/>
            </w:tcBorders>
            <w:shd w:val="clear" w:color="auto" w:fill="auto"/>
            <w:noWrap/>
            <w:vAlign w:val="bottom"/>
          </w:tcPr>
          <w:p w:rsidR="003D66C8" w:rsidRPr="00AB4FB1" w:rsidRDefault="003D66C8" w:rsidP="00093058">
            <w:pPr>
              <w:rPr>
                <w:rFonts w:ascii="Arial" w:hAnsi="Arial" w:cs="Arial"/>
                <w:b/>
                <w:bCs/>
                <w:sz w:val="20"/>
                <w:szCs w:val="20"/>
                <w:lang w:val="es-ES_tradnl"/>
              </w:rPr>
            </w:pPr>
            <w:r w:rsidRPr="00AB4FB1">
              <w:rPr>
                <w:rFonts w:ascii="Arial" w:hAnsi="Arial" w:cs="Arial"/>
                <w:b/>
                <w:bCs/>
                <w:sz w:val="20"/>
                <w:szCs w:val="20"/>
                <w:lang w:val="es-ES_tradnl"/>
              </w:rPr>
              <w:t>Capítulo 2: Investigación de Mercado</w:t>
            </w:r>
          </w:p>
        </w:tc>
        <w:tc>
          <w:tcPr>
            <w:tcW w:w="550" w:type="dxa"/>
            <w:tcBorders>
              <w:top w:val="nil"/>
              <w:left w:val="nil"/>
              <w:bottom w:val="nil"/>
              <w:right w:val="nil"/>
            </w:tcBorders>
            <w:shd w:val="clear" w:color="auto" w:fill="auto"/>
            <w:noWrap/>
            <w:vAlign w:val="bottom"/>
          </w:tcPr>
          <w:p w:rsidR="003D66C8" w:rsidRPr="00AB4FB1" w:rsidRDefault="003D66C8" w:rsidP="00093058">
            <w:pPr>
              <w:rPr>
                <w:rFonts w:ascii="Arial" w:hAnsi="Arial" w:cs="Arial"/>
                <w:sz w:val="20"/>
                <w:szCs w:val="20"/>
                <w:lang w:val="es-ES_tradnl"/>
              </w:rPr>
            </w:pPr>
          </w:p>
        </w:tc>
      </w:tr>
      <w:tr w:rsidR="003D66C8" w:rsidRPr="00AB4FB1" w:rsidTr="00093058">
        <w:trPr>
          <w:trHeight w:val="255"/>
        </w:trPr>
        <w:tc>
          <w:tcPr>
            <w:tcW w:w="8206" w:type="dxa"/>
            <w:tcBorders>
              <w:top w:val="nil"/>
              <w:left w:val="nil"/>
              <w:bottom w:val="nil"/>
              <w:right w:val="nil"/>
            </w:tcBorders>
            <w:shd w:val="clear" w:color="auto" w:fill="auto"/>
            <w:noWrap/>
            <w:vAlign w:val="bottom"/>
          </w:tcPr>
          <w:p w:rsidR="003D66C8" w:rsidRPr="00AB4FB1" w:rsidRDefault="003D66C8" w:rsidP="00093058">
            <w:pPr>
              <w:rPr>
                <w:rFonts w:ascii="Arial" w:hAnsi="Arial" w:cs="Arial"/>
                <w:sz w:val="20"/>
                <w:szCs w:val="20"/>
                <w:lang w:val="es-ES_tradnl"/>
              </w:rPr>
            </w:pPr>
            <w:r>
              <w:rPr>
                <w:rFonts w:ascii="Arial" w:hAnsi="Arial" w:cs="Arial"/>
                <w:sz w:val="20"/>
                <w:szCs w:val="20"/>
              </w:rPr>
              <w:t>2.1. Estudio Organizacional………………………………………………………………………</w:t>
            </w:r>
          </w:p>
        </w:tc>
        <w:tc>
          <w:tcPr>
            <w:tcW w:w="550" w:type="dxa"/>
            <w:tcBorders>
              <w:top w:val="nil"/>
              <w:left w:val="nil"/>
              <w:bottom w:val="nil"/>
              <w:right w:val="nil"/>
            </w:tcBorders>
            <w:shd w:val="clear" w:color="auto" w:fill="auto"/>
            <w:noWrap/>
            <w:vAlign w:val="bottom"/>
          </w:tcPr>
          <w:p w:rsidR="003D66C8" w:rsidRPr="00AB4FB1" w:rsidRDefault="003D66C8" w:rsidP="00093058">
            <w:pPr>
              <w:rPr>
                <w:rFonts w:ascii="Arial" w:hAnsi="Arial" w:cs="Arial"/>
                <w:sz w:val="20"/>
                <w:szCs w:val="20"/>
                <w:lang w:val="es-ES_tradnl"/>
              </w:rPr>
            </w:pPr>
            <w:r>
              <w:rPr>
                <w:rFonts w:ascii="Arial" w:hAnsi="Arial" w:cs="Arial"/>
                <w:sz w:val="20"/>
                <w:szCs w:val="20"/>
                <w:lang w:val="es-ES_tradnl"/>
              </w:rPr>
              <w:t>12</w:t>
            </w:r>
          </w:p>
        </w:tc>
      </w:tr>
      <w:tr w:rsidR="003D66C8" w:rsidRPr="00AB4FB1" w:rsidTr="00093058">
        <w:trPr>
          <w:trHeight w:val="255"/>
        </w:trPr>
        <w:tc>
          <w:tcPr>
            <w:tcW w:w="8206" w:type="dxa"/>
            <w:tcBorders>
              <w:top w:val="nil"/>
              <w:left w:val="nil"/>
              <w:bottom w:val="nil"/>
              <w:right w:val="nil"/>
            </w:tcBorders>
            <w:shd w:val="clear" w:color="auto" w:fill="auto"/>
            <w:noWrap/>
            <w:vAlign w:val="bottom"/>
          </w:tcPr>
          <w:p w:rsidR="003D66C8" w:rsidRPr="00A44F40" w:rsidRDefault="003D66C8" w:rsidP="00093058">
            <w:pPr>
              <w:jc w:val="right"/>
              <w:rPr>
                <w:rFonts w:ascii="Arial" w:hAnsi="Arial" w:cs="Arial"/>
                <w:sz w:val="20"/>
                <w:szCs w:val="20"/>
                <w:lang w:val="es-ES_tradnl"/>
              </w:rPr>
            </w:pPr>
            <w:r w:rsidRPr="00A44F40">
              <w:rPr>
                <w:rFonts w:ascii="Arial" w:hAnsi="Arial" w:cs="Arial"/>
                <w:sz w:val="20"/>
                <w:szCs w:val="20"/>
                <w:lang w:val="es-ES_tradnl"/>
              </w:rPr>
              <w:t xml:space="preserve">        </w:t>
            </w:r>
            <w:r>
              <w:rPr>
                <w:rFonts w:ascii="Arial" w:hAnsi="Arial" w:cs="Arial"/>
                <w:sz w:val="20"/>
                <w:szCs w:val="20"/>
                <w:lang w:val="es-ES_tradnl"/>
              </w:rPr>
              <w:t xml:space="preserve">2.1.1 </w:t>
            </w:r>
            <w:r w:rsidRPr="00A44F40">
              <w:rPr>
                <w:rFonts w:ascii="Arial" w:hAnsi="Arial" w:cs="Arial"/>
                <w:sz w:val="20"/>
                <w:szCs w:val="20"/>
                <w:lang w:val="es-ES_tradnl"/>
              </w:rPr>
              <w:t xml:space="preserve"> </w:t>
            </w:r>
            <w:r>
              <w:rPr>
                <w:rFonts w:ascii="Arial" w:hAnsi="Arial" w:cs="Arial"/>
                <w:sz w:val="20"/>
                <w:szCs w:val="20"/>
                <w:lang w:val="es-ES_tradnl"/>
              </w:rPr>
              <w:t>Misión y Visión del grupo Quirola.</w:t>
            </w:r>
            <w:r w:rsidRPr="00A44F40">
              <w:rPr>
                <w:rFonts w:ascii="Arial" w:hAnsi="Arial" w:cs="Arial"/>
                <w:sz w:val="20"/>
                <w:szCs w:val="20"/>
                <w:lang w:val="es-ES_tradnl"/>
              </w:rPr>
              <w:t xml:space="preserve"> ………………………………………………</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AB4FB1" w:rsidRDefault="003D66C8" w:rsidP="00093058">
            <w:pPr>
              <w:rPr>
                <w:rFonts w:ascii="Arial" w:hAnsi="Arial" w:cs="Arial"/>
                <w:sz w:val="20"/>
                <w:szCs w:val="20"/>
                <w:lang w:val="es-ES_tradnl"/>
              </w:rPr>
            </w:pPr>
            <w:r>
              <w:rPr>
                <w:rFonts w:ascii="Arial" w:hAnsi="Arial" w:cs="Arial"/>
                <w:sz w:val="20"/>
                <w:szCs w:val="20"/>
                <w:lang w:val="es-ES_tradnl"/>
              </w:rPr>
              <w:t>12</w:t>
            </w:r>
          </w:p>
        </w:tc>
      </w:tr>
      <w:tr w:rsidR="003D66C8" w:rsidRPr="00AB4FB1" w:rsidTr="00093058">
        <w:trPr>
          <w:trHeight w:val="255"/>
        </w:trPr>
        <w:tc>
          <w:tcPr>
            <w:tcW w:w="8206" w:type="dxa"/>
            <w:tcBorders>
              <w:top w:val="nil"/>
              <w:left w:val="nil"/>
              <w:bottom w:val="nil"/>
              <w:right w:val="nil"/>
            </w:tcBorders>
            <w:shd w:val="clear" w:color="auto" w:fill="auto"/>
            <w:noWrap/>
            <w:vAlign w:val="bottom"/>
          </w:tcPr>
          <w:p w:rsidR="003D66C8" w:rsidRPr="00A44F40" w:rsidRDefault="003D66C8" w:rsidP="00093058">
            <w:pPr>
              <w:rPr>
                <w:rFonts w:ascii="Arial" w:hAnsi="Arial" w:cs="Arial"/>
                <w:sz w:val="20"/>
                <w:szCs w:val="20"/>
                <w:lang w:val="es-ES_tradnl"/>
              </w:rPr>
            </w:pPr>
            <w:r w:rsidRPr="00A44F40">
              <w:rPr>
                <w:rFonts w:ascii="Arial" w:hAnsi="Arial" w:cs="Arial"/>
                <w:sz w:val="20"/>
                <w:szCs w:val="20"/>
                <w:lang w:val="es-ES_tradnl"/>
              </w:rPr>
              <w:t xml:space="preserve">        </w:t>
            </w:r>
            <w:r>
              <w:rPr>
                <w:rFonts w:ascii="Arial" w:hAnsi="Arial" w:cs="Arial"/>
                <w:sz w:val="20"/>
                <w:szCs w:val="20"/>
                <w:lang w:val="es-ES_tradnl"/>
              </w:rPr>
              <w:t xml:space="preserve">2.1.2 </w:t>
            </w:r>
            <w:r w:rsidRPr="00A44F40">
              <w:rPr>
                <w:rFonts w:ascii="Arial" w:hAnsi="Arial" w:cs="Arial"/>
                <w:sz w:val="20"/>
                <w:szCs w:val="20"/>
                <w:lang w:val="es-ES_tradnl"/>
              </w:rPr>
              <w:t xml:space="preserve"> </w:t>
            </w:r>
            <w:r>
              <w:rPr>
                <w:rFonts w:ascii="Arial" w:hAnsi="Arial" w:cs="Arial"/>
                <w:sz w:val="20"/>
                <w:szCs w:val="20"/>
                <w:lang w:val="es-ES_tradnl"/>
              </w:rPr>
              <w:t>Organigrama……………………….</w:t>
            </w:r>
            <w:r w:rsidRPr="00A44F40">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AB4FB1" w:rsidRDefault="003D66C8" w:rsidP="00093058">
            <w:pPr>
              <w:rPr>
                <w:rFonts w:ascii="Arial" w:hAnsi="Arial" w:cs="Arial"/>
                <w:sz w:val="20"/>
                <w:szCs w:val="20"/>
                <w:lang w:val="es-ES_tradnl"/>
              </w:rPr>
            </w:pPr>
            <w:r>
              <w:rPr>
                <w:rFonts w:ascii="Arial" w:hAnsi="Arial" w:cs="Arial"/>
                <w:sz w:val="20"/>
                <w:szCs w:val="20"/>
                <w:lang w:val="es-ES_tradnl"/>
              </w:rPr>
              <w:t>12</w:t>
            </w:r>
          </w:p>
        </w:tc>
      </w:tr>
      <w:tr w:rsidR="003D66C8" w:rsidRPr="00A5574E" w:rsidTr="00093058">
        <w:trPr>
          <w:trHeight w:val="255"/>
        </w:trPr>
        <w:tc>
          <w:tcPr>
            <w:tcW w:w="8206" w:type="dxa"/>
            <w:tcBorders>
              <w:top w:val="nil"/>
              <w:left w:val="nil"/>
              <w:bottom w:val="nil"/>
              <w:right w:val="nil"/>
            </w:tcBorders>
            <w:shd w:val="clear" w:color="auto" w:fill="auto"/>
            <w:noWrap/>
            <w:vAlign w:val="bottom"/>
          </w:tcPr>
          <w:p w:rsidR="003D66C8" w:rsidRPr="00DC4834" w:rsidRDefault="003D66C8" w:rsidP="00093058">
            <w:pPr>
              <w:rPr>
                <w:rFonts w:ascii="Arial" w:hAnsi="Arial" w:cs="Arial"/>
                <w:sz w:val="20"/>
                <w:szCs w:val="20"/>
                <w:lang w:val="fr-FR"/>
              </w:rPr>
            </w:pPr>
            <w:r w:rsidRPr="00DC4834">
              <w:rPr>
                <w:rFonts w:ascii="Arial" w:hAnsi="Arial" w:cs="Arial"/>
                <w:sz w:val="20"/>
                <w:szCs w:val="20"/>
                <w:lang w:val="fr-FR"/>
              </w:rPr>
              <w:t xml:space="preserve">        2.1.3  Analisis F.O.D.A……………………. …………………………………………………</w:t>
            </w:r>
          </w:p>
        </w:tc>
        <w:tc>
          <w:tcPr>
            <w:tcW w:w="550" w:type="dxa"/>
            <w:tcBorders>
              <w:top w:val="nil"/>
              <w:left w:val="nil"/>
              <w:bottom w:val="nil"/>
              <w:right w:val="nil"/>
            </w:tcBorders>
            <w:shd w:val="clear" w:color="auto" w:fill="auto"/>
            <w:noWrap/>
            <w:vAlign w:val="bottom"/>
          </w:tcPr>
          <w:p w:rsidR="003D66C8" w:rsidRPr="00A5574E" w:rsidRDefault="003D66C8" w:rsidP="00093058">
            <w:pPr>
              <w:rPr>
                <w:rFonts w:ascii="Arial" w:hAnsi="Arial" w:cs="Arial"/>
                <w:sz w:val="20"/>
                <w:szCs w:val="20"/>
                <w:lang w:val="es-ES_tradnl"/>
              </w:rPr>
            </w:pPr>
            <w:r>
              <w:rPr>
                <w:rFonts w:ascii="Arial" w:hAnsi="Arial" w:cs="Arial"/>
                <w:sz w:val="20"/>
                <w:szCs w:val="20"/>
                <w:lang w:val="es-ES_tradnl"/>
              </w:rPr>
              <w:t>13</w:t>
            </w:r>
          </w:p>
        </w:tc>
      </w:tr>
      <w:tr w:rsidR="003D66C8" w:rsidRPr="00A5574E" w:rsidTr="00093058">
        <w:trPr>
          <w:trHeight w:val="255"/>
        </w:trPr>
        <w:tc>
          <w:tcPr>
            <w:tcW w:w="8206" w:type="dxa"/>
            <w:tcBorders>
              <w:top w:val="nil"/>
              <w:left w:val="nil"/>
              <w:bottom w:val="nil"/>
              <w:right w:val="nil"/>
            </w:tcBorders>
            <w:shd w:val="clear" w:color="auto" w:fill="auto"/>
            <w:noWrap/>
            <w:vAlign w:val="bottom"/>
          </w:tcPr>
          <w:p w:rsidR="003D66C8" w:rsidRPr="00A5574E" w:rsidRDefault="003D66C8" w:rsidP="00093058">
            <w:pPr>
              <w:rPr>
                <w:rFonts w:ascii="Arial" w:hAnsi="Arial" w:cs="Arial"/>
                <w:sz w:val="20"/>
                <w:szCs w:val="20"/>
                <w:lang w:val="es-ES_tradnl"/>
              </w:rPr>
            </w:pPr>
            <w:r>
              <w:rPr>
                <w:rFonts w:ascii="Arial" w:hAnsi="Arial" w:cs="Arial"/>
                <w:sz w:val="20"/>
                <w:szCs w:val="20"/>
              </w:rPr>
              <w:t>2.2. Investigación de Mercado y su Analisis……………………………………………………..</w:t>
            </w:r>
          </w:p>
        </w:tc>
        <w:tc>
          <w:tcPr>
            <w:tcW w:w="550" w:type="dxa"/>
            <w:tcBorders>
              <w:top w:val="nil"/>
              <w:left w:val="nil"/>
              <w:bottom w:val="nil"/>
              <w:right w:val="nil"/>
            </w:tcBorders>
            <w:shd w:val="clear" w:color="auto" w:fill="auto"/>
            <w:noWrap/>
            <w:vAlign w:val="bottom"/>
          </w:tcPr>
          <w:p w:rsidR="003D66C8" w:rsidRPr="00A5574E" w:rsidRDefault="003D66C8" w:rsidP="00093058">
            <w:pPr>
              <w:rPr>
                <w:rFonts w:ascii="Arial" w:hAnsi="Arial" w:cs="Arial"/>
                <w:sz w:val="20"/>
                <w:szCs w:val="20"/>
                <w:lang w:val="es-ES_tradnl"/>
              </w:rPr>
            </w:pPr>
            <w:r>
              <w:rPr>
                <w:rFonts w:ascii="Arial" w:hAnsi="Arial" w:cs="Arial"/>
                <w:sz w:val="20"/>
                <w:szCs w:val="20"/>
                <w:lang w:val="es-ES_tradnl"/>
              </w:rPr>
              <w:t>14</w:t>
            </w:r>
          </w:p>
        </w:tc>
      </w:tr>
      <w:tr w:rsidR="003D66C8" w:rsidRPr="00A5574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rPr>
              <w:t>2.2.1. La demanda del Servicio en el Mundo…………………………………………….</w:t>
            </w:r>
          </w:p>
        </w:tc>
        <w:tc>
          <w:tcPr>
            <w:tcW w:w="550" w:type="dxa"/>
            <w:tcBorders>
              <w:top w:val="nil"/>
              <w:left w:val="nil"/>
              <w:bottom w:val="nil"/>
              <w:right w:val="nil"/>
            </w:tcBorders>
            <w:shd w:val="clear" w:color="auto" w:fill="auto"/>
            <w:noWrap/>
            <w:vAlign w:val="bottom"/>
          </w:tcPr>
          <w:p w:rsidR="003D66C8" w:rsidRPr="00A5574E" w:rsidRDefault="003D66C8" w:rsidP="00093058">
            <w:pPr>
              <w:rPr>
                <w:rFonts w:ascii="Arial" w:hAnsi="Arial" w:cs="Arial"/>
                <w:sz w:val="20"/>
                <w:szCs w:val="20"/>
                <w:lang w:val="es-ES_tradnl"/>
              </w:rPr>
            </w:pPr>
            <w:r>
              <w:rPr>
                <w:rFonts w:ascii="Arial" w:hAnsi="Arial" w:cs="Arial"/>
                <w:sz w:val="20"/>
                <w:szCs w:val="20"/>
                <w:lang w:val="es-ES_tradnl"/>
              </w:rPr>
              <w:t>15</w:t>
            </w:r>
          </w:p>
        </w:tc>
      </w:tr>
      <w:tr w:rsidR="003D66C8" w:rsidRPr="00DC4834"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rPr>
              <w:t>2.2.2. Servicios de Transporte en el Ecuador………………………………………….</w:t>
            </w:r>
          </w:p>
        </w:tc>
        <w:tc>
          <w:tcPr>
            <w:tcW w:w="550" w:type="dxa"/>
            <w:tcBorders>
              <w:top w:val="nil"/>
              <w:left w:val="nil"/>
              <w:bottom w:val="nil"/>
              <w:right w:val="nil"/>
            </w:tcBorders>
            <w:shd w:val="clear" w:color="auto" w:fill="auto"/>
            <w:noWrap/>
            <w:vAlign w:val="bottom"/>
          </w:tcPr>
          <w:p w:rsidR="003D66C8" w:rsidRPr="00DC4834" w:rsidRDefault="003D66C8" w:rsidP="00093058">
            <w:pPr>
              <w:rPr>
                <w:rFonts w:ascii="Arial" w:hAnsi="Arial" w:cs="Arial"/>
                <w:sz w:val="20"/>
                <w:szCs w:val="20"/>
                <w:lang w:val="es-ES_tradnl"/>
              </w:rPr>
            </w:pPr>
            <w:r>
              <w:rPr>
                <w:rFonts w:ascii="Arial" w:hAnsi="Arial" w:cs="Arial"/>
                <w:sz w:val="20"/>
                <w:szCs w:val="20"/>
                <w:lang w:val="es-ES_tradnl"/>
              </w:rPr>
              <w:t>17</w:t>
            </w:r>
          </w:p>
        </w:tc>
      </w:tr>
      <w:tr w:rsidR="003D66C8" w:rsidRPr="002D695D"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2.2.2.1. Aspectos Generales……………………</w:t>
            </w:r>
            <w:r w:rsidRPr="00544971">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lang w:val="es-ES_tradnl"/>
              </w:rPr>
              <w:t>17</w:t>
            </w:r>
          </w:p>
        </w:tc>
      </w:tr>
      <w:tr w:rsidR="003D66C8" w:rsidRPr="002D695D"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rPr>
              <w:t>2.2.3. Transporte de Carga por Carretera……………………………………………….</w:t>
            </w:r>
          </w:p>
        </w:tc>
        <w:tc>
          <w:tcPr>
            <w:tcW w:w="550"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lang w:val="es-ES_tradnl"/>
              </w:rPr>
              <w:t>20</w:t>
            </w:r>
          </w:p>
        </w:tc>
      </w:tr>
      <w:tr w:rsidR="003D66C8" w:rsidRPr="002D695D"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2.2.3.1. Aspectos Generales……………………</w:t>
            </w:r>
            <w:r w:rsidRPr="00544971">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lang w:val="es-ES_tradnl"/>
              </w:rPr>
              <w:t>20</w:t>
            </w:r>
          </w:p>
        </w:tc>
      </w:tr>
      <w:tr w:rsidR="003D66C8" w:rsidRPr="002D695D"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2.2.3.2. Regulación………….……………………</w:t>
            </w:r>
            <w:r w:rsidRPr="00544971">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lang w:val="es-ES_tradnl"/>
              </w:rPr>
              <w:t>27</w:t>
            </w:r>
          </w:p>
        </w:tc>
      </w:tr>
      <w:tr w:rsidR="003D66C8" w:rsidRPr="002D695D" w:rsidTr="00093058">
        <w:trPr>
          <w:trHeight w:val="255"/>
        </w:trPr>
        <w:tc>
          <w:tcPr>
            <w:tcW w:w="8206" w:type="dxa"/>
            <w:tcBorders>
              <w:top w:val="nil"/>
              <w:left w:val="nil"/>
              <w:bottom w:val="nil"/>
              <w:right w:val="nil"/>
            </w:tcBorders>
            <w:shd w:val="clear" w:color="auto" w:fill="auto"/>
            <w:noWrap/>
            <w:vAlign w:val="bottom"/>
          </w:tcPr>
          <w:p w:rsidR="003D66C8" w:rsidRPr="002D695D" w:rsidRDefault="003D66C8" w:rsidP="00093058">
            <w:pPr>
              <w:ind w:firstLineChars="300" w:firstLine="600"/>
              <w:rPr>
                <w:rFonts w:ascii="Arial" w:hAnsi="Arial" w:cs="Arial"/>
                <w:sz w:val="20"/>
                <w:szCs w:val="20"/>
                <w:lang w:val="es-ES_tradnl"/>
              </w:rPr>
            </w:pPr>
            <w:r>
              <w:rPr>
                <w:rFonts w:ascii="Arial" w:hAnsi="Arial" w:cs="Arial"/>
                <w:sz w:val="20"/>
                <w:szCs w:val="20"/>
              </w:rPr>
              <w:t xml:space="preserve">2.2.4  Estructura del Mercado y Competencia en el Sector Transporte Terrestre….                                    </w:t>
            </w:r>
          </w:p>
        </w:tc>
        <w:tc>
          <w:tcPr>
            <w:tcW w:w="550"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lang w:val="es-ES_tradnl"/>
              </w:rPr>
              <w:t>28</w:t>
            </w:r>
          </w:p>
        </w:tc>
      </w:tr>
      <w:tr w:rsidR="003D66C8" w:rsidRPr="002D695D" w:rsidTr="00093058">
        <w:trPr>
          <w:trHeight w:val="255"/>
        </w:trPr>
        <w:tc>
          <w:tcPr>
            <w:tcW w:w="8206" w:type="dxa"/>
            <w:tcBorders>
              <w:top w:val="nil"/>
              <w:left w:val="nil"/>
              <w:bottom w:val="nil"/>
              <w:right w:val="nil"/>
            </w:tcBorders>
            <w:shd w:val="clear" w:color="auto" w:fill="auto"/>
            <w:noWrap/>
            <w:vAlign w:val="bottom"/>
          </w:tcPr>
          <w:p w:rsidR="003D66C8" w:rsidRPr="002D695D" w:rsidRDefault="003D66C8" w:rsidP="00093058">
            <w:pPr>
              <w:ind w:firstLineChars="300" w:firstLine="600"/>
              <w:rPr>
                <w:rFonts w:ascii="Arial" w:hAnsi="Arial" w:cs="Arial"/>
                <w:sz w:val="20"/>
                <w:szCs w:val="20"/>
                <w:lang w:val="es-ES_tradnl"/>
              </w:rPr>
            </w:pPr>
            <w:r>
              <w:rPr>
                <w:rFonts w:ascii="Arial" w:hAnsi="Arial" w:cs="Arial"/>
                <w:sz w:val="20"/>
                <w:szCs w:val="20"/>
              </w:rPr>
              <w:t xml:space="preserve">2.2.5.  Analisis de la Competitividad de la Industria Bananera Nacional………….….                                    </w:t>
            </w:r>
          </w:p>
        </w:tc>
        <w:tc>
          <w:tcPr>
            <w:tcW w:w="550"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lang w:val="es-ES_tradnl"/>
              </w:rPr>
              <w:t>30</w:t>
            </w:r>
          </w:p>
        </w:tc>
      </w:tr>
      <w:tr w:rsidR="003D66C8" w:rsidRPr="002D695D"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2.2.5.1. Cinco Fuerzas Competitivas de Porter</w:t>
            </w:r>
            <w:r w:rsidRPr="00544971">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lang w:val="es-ES_tradnl"/>
              </w:rPr>
              <w:t>31</w:t>
            </w:r>
          </w:p>
        </w:tc>
      </w:tr>
      <w:tr w:rsidR="003D66C8" w:rsidRPr="0016024A"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2.2.5.2. Matriz de Crecimiento – participación BCG………………</w:t>
            </w:r>
            <w:r w:rsidRPr="00544971">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16024A" w:rsidRDefault="003D66C8" w:rsidP="00093058">
            <w:pPr>
              <w:rPr>
                <w:rFonts w:ascii="Arial" w:hAnsi="Arial" w:cs="Arial"/>
                <w:sz w:val="20"/>
                <w:szCs w:val="20"/>
                <w:lang w:val="es-ES_tradnl"/>
              </w:rPr>
            </w:pPr>
            <w:r>
              <w:rPr>
                <w:rFonts w:ascii="Arial" w:hAnsi="Arial" w:cs="Arial"/>
                <w:sz w:val="20"/>
                <w:szCs w:val="20"/>
                <w:lang w:val="es-ES_tradnl"/>
              </w:rPr>
              <w:t>33</w:t>
            </w:r>
          </w:p>
        </w:tc>
      </w:tr>
      <w:tr w:rsidR="003D66C8" w:rsidRPr="0016024A"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2.2.5.3. Macro Segmentación……………………….………………</w:t>
            </w:r>
            <w:r w:rsidRPr="00544971">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16024A" w:rsidRDefault="003D66C8" w:rsidP="00093058">
            <w:pPr>
              <w:rPr>
                <w:rFonts w:ascii="Arial" w:hAnsi="Arial" w:cs="Arial"/>
                <w:sz w:val="20"/>
                <w:szCs w:val="20"/>
                <w:lang w:val="es-ES_tradnl"/>
              </w:rPr>
            </w:pPr>
            <w:r>
              <w:rPr>
                <w:rFonts w:ascii="Arial" w:hAnsi="Arial" w:cs="Arial"/>
                <w:sz w:val="20"/>
                <w:szCs w:val="20"/>
                <w:lang w:val="es-ES_tradnl"/>
              </w:rPr>
              <w:t>35</w:t>
            </w:r>
          </w:p>
        </w:tc>
      </w:tr>
      <w:tr w:rsidR="003D66C8" w:rsidRPr="0016024A"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2.2.5.4. Desarrollo de la competitividad de una Nacion……………………………</w:t>
            </w:r>
          </w:p>
        </w:tc>
        <w:tc>
          <w:tcPr>
            <w:tcW w:w="550" w:type="dxa"/>
            <w:tcBorders>
              <w:top w:val="nil"/>
              <w:left w:val="nil"/>
              <w:bottom w:val="nil"/>
              <w:right w:val="nil"/>
            </w:tcBorders>
            <w:shd w:val="clear" w:color="auto" w:fill="auto"/>
            <w:noWrap/>
            <w:vAlign w:val="bottom"/>
          </w:tcPr>
          <w:p w:rsidR="003D66C8" w:rsidRPr="0016024A" w:rsidRDefault="003D66C8" w:rsidP="00093058">
            <w:pPr>
              <w:rPr>
                <w:rFonts w:ascii="Arial" w:hAnsi="Arial" w:cs="Arial"/>
                <w:sz w:val="20"/>
                <w:szCs w:val="20"/>
                <w:lang w:val="es-ES_tradnl"/>
              </w:rPr>
            </w:pPr>
            <w:r>
              <w:rPr>
                <w:rFonts w:ascii="Arial" w:hAnsi="Arial" w:cs="Arial"/>
                <w:sz w:val="20"/>
                <w:szCs w:val="20"/>
                <w:lang w:val="es-ES_tradnl"/>
              </w:rPr>
              <w:t>35</w:t>
            </w:r>
          </w:p>
        </w:tc>
      </w:tr>
      <w:tr w:rsidR="003D66C8" w:rsidRPr="0016024A"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2.2.5.5. Ventajas y Desventajas  Competitivas de la Industria Bananera…………</w:t>
            </w:r>
          </w:p>
        </w:tc>
        <w:tc>
          <w:tcPr>
            <w:tcW w:w="550" w:type="dxa"/>
            <w:tcBorders>
              <w:top w:val="nil"/>
              <w:left w:val="nil"/>
              <w:bottom w:val="nil"/>
              <w:right w:val="nil"/>
            </w:tcBorders>
            <w:shd w:val="clear" w:color="auto" w:fill="auto"/>
            <w:noWrap/>
            <w:vAlign w:val="bottom"/>
          </w:tcPr>
          <w:p w:rsidR="003D66C8" w:rsidRPr="0016024A" w:rsidRDefault="003D66C8" w:rsidP="00093058">
            <w:pPr>
              <w:rPr>
                <w:rFonts w:ascii="Arial" w:hAnsi="Arial" w:cs="Arial"/>
                <w:sz w:val="20"/>
                <w:szCs w:val="20"/>
                <w:lang w:val="es-ES_tradnl"/>
              </w:rPr>
            </w:pPr>
            <w:r>
              <w:rPr>
                <w:rFonts w:ascii="Arial" w:hAnsi="Arial" w:cs="Arial"/>
                <w:sz w:val="20"/>
                <w:szCs w:val="20"/>
                <w:lang w:val="es-ES_tradnl"/>
              </w:rPr>
              <w:t>38</w:t>
            </w:r>
          </w:p>
        </w:tc>
      </w:tr>
      <w:tr w:rsidR="003D66C8" w:rsidRPr="0016024A" w:rsidTr="00093058">
        <w:trPr>
          <w:trHeight w:val="255"/>
        </w:trPr>
        <w:tc>
          <w:tcPr>
            <w:tcW w:w="8206" w:type="dxa"/>
            <w:tcBorders>
              <w:top w:val="nil"/>
              <w:left w:val="nil"/>
              <w:bottom w:val="nil"/>
              <w:right w:val="nil"/>
            </w:tcBorders>
            <w:shd w:val="clear" w:color="auto" w:fill="auto"/>
            <w:noWrap/>
            <w:vAlign w:val="bottom"/>
          </w:tcPr>
          <w:p w:rsidR="003D66C8" w:rsidRPr="00A5574E" w:rsidRDefault="003D66C8" w:rsidP="00093058">
            <w:pPr>
              <w:rPr>
                <w:rFonts w:ascii="Arial" w:hAnsi="Arial" w:cs="Arial"/>
                <w:sz w:val="20"/>
                <w:szCs w:val="20"/>
                <w:lang w:val="es-ES_tradnl"/>
              </w:rPr>
            </w:pPr>
            <w:r>
              <w:rPr>
                <w:rFonts w:ascii="Arial" w:hAnsi="Arial" w:cs="Arial"/>
                <w:sz w:val="20"/>
                <w:szCs w:val="20"/>
              </w:rPr>
              <w:t>2.3. Estudio Tecnico………………………………………………………………………………..</w:t>
            </w:r>
          </w:p>
        </w:tc>
        <w:tc>
          <w:tcPr>
            <w:tcW w:w="550" w:type="dxa"/>
            <w:tcBorders>
              <w:top w:val="nil"/>
              <w:left w:val="nil"/>
              <w:bottom w:val="nil"/>
              <w:right w:val="nil"/>
            </w:tcBorders>
            <w:shd w:val="clear" w:color="auto" w:fill="auto"/>
            <w:noWrap/>
            <w:vAlign w:val="bottom"/>
          </w:tcPr>
          <w:p w:rsidR="003D66C8" w:rsidRPr="0016024A" w:rsidRDefault="003D66C8" w:rsidP="00093058">
            <w:pPr>
              <w:rPr>
                <w:rFonts w:ascii="Arial" w:hAnsi="Arial" w:cs="Arial"/>
                <w:sz w:val="20"/>
                <w:szCs w:val="20"/>
                <w:lang w:val="es-ES_tradnl"/>
              </w:rPr>
            </w:pPr>
            <w:r>
              <w:rPr>
                <w:rFonts w:ascii="Arial" w:hAnsi="Arial" w:cs="Arial"/>
                <w:sz w:val="20"/>
                <w:szCs w:val="20"/>
                <w:lang w:val="es-ES_tradnl"/>
              </w:rPr>
              <w:t>42</w:t>
            </w:r>
          </w:p>
        </w:tc>
      </w:tr>
      <w:tr w:rsidR="003D66C8" w:rsidRPr="0016024A"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rPr>
              <w:t>2.3.1. Cultivo Cosecha y Transporte de Banano Del Grupo Quirola………………….</w:t>
            </w:r>
          </w:p>
        </w:tc>
        <w:tc>
          <w:tcPr>
            <w:tcW w:w="550" w:type="dxa"/>
            <w:tcBorders>
              <w:top w:val="nil"/>
              <w:left w:val="nil"/>
              <w:bottom w:val="nil"/>
              <w:right w:val="nil"/>
            </w:tcBorders>
            <w:shd w:val="clear" w:color="auto" w:fill="auto"/>
            <w:noWrap/>
            <w:vAlign w:val="bottom"/>
          </w:tcPr>
          <w:p w:rsidR="003D66C8" w:rsidRPr="0016024A" w:rsidRDefault="003D66C8" w:rsidP="00093058">
            <w:pPr>
              <w:rPr>
                <w:rFonts w:ascii="Arial" w:hAnsi="Arial" w:cs="Arial"/>
                <w:sz w:val="20"/>
                <w:szCs w:val="20"/>
                <w:lang w:val="es-ES_tradnl"/>
              </w:rPr>
            </w:pPr>
            <w:r>
              <w:rPr>
                <w:rFonts w:ascii="Arial" w:hAnsi="Arial" w:cs="Arial"/>
                <w:sz w:val="20"/>
                <w:szCs w:val="20"/>
                <w:lang w:val="es-ES_tradnl"/>
              </w:rPr>
              <w:t>42</w:t>
            </w:r>
          </w:p>
        </w:tc>
      </w:tr>
      <w:tr w:rsidR="003D66C8" w:rsidRPr="0016024A"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2.3.1.1. Proceso de Producción…………………</w:t>
            </w:r>
            <w:r w:rsidRPr="00544971">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16024A" w:rsidRDefault="003D66C8" w:rsidP="00093058">
            <w:pPr>
              <w:rPr>
                <w:rFonts w:ascii="Arial" w:hAnsi="Arial" w:cs="Arial"/>
                <w:sz w:val="20"/>
                <w:szCs w:val="20"/>
                <w:lang w:val="es-ES_tradnl"/>
              </w:rPr>
            </w:pPr>
            <w:r>
              <w:rPr>
                <w:rFonts w:ascii="Arial" w:hAnsi="Arial" w:cs="Arial"/>
                <w:sz w:val="20"/>
                <w:szCs w:val="20"/>
                <w:lang w:val="es-ES_tradnl"/>
              </w:rPr>
              <w:t>43</w:t>
            </w:r>
          </w:p>
        </w:tc>
      </w:tr>
      <w:tr w:rsidR="003D66C8" w:rsidRPr="0016024A"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rPr>
              <w:t>2.3.2. Comercializacion …………………………………………………………………….</w:t>
            </w:r>
          </w:p>
        </w:tc>
        <w:tc>
          <w:tcPr>
            <w:tcW w:w="550" w:type="dxa"/>
            <w:tcBorders>
              <w:top w:val="nil"/>
              <w:left w:val="nil"/>
              <w:bottom w:val="nil"/>
              <w:right w:val="nil"/>
            </w:tcBorders>
            <w:shd w:val="clear" w:color="auto" w:fill="auto"/>
            <w:noWrap/>
            <w:vAlign w:val="bottom"/>
          </w:tcPr>
          <w:p w:rsidR="003D66C8" w:rsidRPr="0016024A" w:rsidRDefault="003D66C8" w:rsidP="00093058">
            <w:pPr>
              <w:rPr>
                <w:rFonts w:ascii="Arial" w:hAnsi="Arial" w:cs="Arial"/>
                <w:sz w:val="20"/>
                <w:szCs w:val="20"/>
                <w:lang w:val="es-ES_tradnl"/>
              </w:rPr>
            </w:pPr>
            <w:r>
              <w:rPr>
                <w:rFonts w:ascii="Arial" w:hAnsi="Arial" w:cs="Arial"/>
                <w:sz w:val="20"/>
                <w:szCs w:val="20"/>
                <w:lang w:val="es-ES_tradnl"/>
              </w:rPr>
              <w:t>45</w:t>
            </w:r>
          </w:p>
        </w:tc>
      </w:tr>
      <w:tr w:rsidR="003D66C8" w:rsidRPr="002D695D" w:rsidTr="00093058">
        <w:trPr>
          <w:trHeight w:val="255"/>
        </w:trPr>
        <w:tc>
          <w:tcPr>
            <w:tcW w:w="8206" w:type="dxa"/>
            <w:tcBorders>
              <w:top w:val="nil"/>
              <w:left w:val="nil"/>
              <w:bottom w:val="nil"/>
              <w:right w:val="nil"/>
            </w:tcBorders>
            <w:shd w:val="clear" w:color="auto" w:fill="auto"/>
            <w:noWrap/>
            <w:vAlign w:val="bottom"/>
          </w:tcPr>
          <w:p w:rsidR="003D66C8" w:rsidRPr="00D03B13" w:rsidRDefault="003D66C8" w:rsidP="00093058">
            <w:pPr>
              <w:ind w:firstLineChars="300" w:firstLine="600"/>
              <w:rPr>
                <w:rFonts w:ascii="Arial" w:hAnsi="Arial" w:cs="Arial"/>
                <w:sz w:val="20"/>
                <w:szCs w:val="20"/>
              </w:rPr>
            </w:pPr>
            <w:r>
              <w:rPr>
                <w:rFonts w:ascii="Arial" w:hAnsi="Arial" w:cs="Arial"/>
                <w:sz w:val="20"/>
                <w:szCs w:val="20"/>
              </w:rPr>
              <w:t>2.3.3. Situación Actual del Pre-embarque del Banano………………………………….</w:t>
            </w:r>
          </w:p>
        </w:tc>
        <w:tc>
          <w:tcPr>
            <w:tcW w:w="550"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lang w:val="es-ES_tradnl"/>
              </w:rPr>
              <w:t>46</w:t>
            </w:r>
          </w:p>
        </w:tc>
      </w:tr>
      <w:tr w:rsidR="003D66C8" w:rsidRPr="002D695D"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2.3.3.1. Condiciones de Pre-embarque………</w:t>
            </w:r>
            <w:r w:rsidRPr="00544971">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lang w:val="es-ES_tradnl"/>
              </w:rPr>
              <w:t>46</w:t>
            </w:r>
          </w:p>
        </w:tc>
      </w:tr>
      <w:tr w:rsidR="003D66C8" w:rsidRPr="00D03B13"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2.3.3.2. Tipos de Transporte utilizados…………………………………………………</w:t>
            </w:r>
          </w:p>
        </w:tc>
        <w:tc>
          <w:tcPr>
            <w:tcW w:w="550" w:type="dxa"/>
            <w:tcBorders>
              <w:top w:val="nil"/>
              <w:left w:val="nil"/>
              <w:bottom w:val="nil"/>
              <w:right w:val="nil"/>
            </w:tcBorders>
            <w:shd w:val="clear" w:color="auto" w:fill="auto"/>
            <w:noWrap/>
            <w:vAlign w:val="bottom"/>
          </w:tcPr>
          <w:p w:rsidR="003D66C8" w:rsidRPr="00D03B13" w:rsidRDefault="003D66C8" w:rsidP="00093058">
            <w:pPr>
              <w:rPr>
                <w:rFonts w:ascii="Arial" w:hAnsi="Arial" w:cs="Arial"/>
                <w:sz w:val="20"/>
                <w:szCs w:val="20"/>
                <w:lang w:val="es-ES_tradnl"/>
              </w:rPr>
            </w:pPr>
            <w:r>
              <w:rPr>
                <w:rFonts w:ascii="Arial" w:hAnsi="Arial" w:cs="Arial"/>
                <w:sz w:val="20"/>
                <w:szCs w:val="20"/>
                <w:lang w:val="es-ES_tradnl"/>
              </w:rPr>
              <w:t>48</w:t>
            </w:r>
          </w:p>
        </w:tc>
      </w:tr>
      <w:tr w:rsidR="003D66C8" w:rsidRPr="00D03B13"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2.3.3.3. Características de los Vehiculos………………………………………………</w:t>
            </w:r>
          </w:p>
        </w:tc>
        <w:tc>
          <w:tcPr>
            <w:tcW w:w="550" w:type="dxa"/>
            <w:tcBorders>
              <w:top w:val="nil"/>
              <w:left w:val="nil"/>
              <w:bottom w:val="nil"/>
              <w:right w:val="nil"/>
            </w:tcBorders>
            <w:shd w:val="clear" w:color="auto" w:fill="auto"/>
            <w:noWrap/>
            <w:vAlign w:val="bottom"/>
          </w:tcPr>
          <w:p w:rsidR="003D66C8" w:rsidRPr="00D03B13" w:rsidRDefault="003D66C8" w:rsidP="00093058">
            <w:pPr>
              <w:rPr>
                <w:rFonts w:ascii="Arial" w:hAnsi="Arial" w:cs="Arial"/>
                <w:sz w:val="20"/>
                <w:szCs w:val="20"/>
                <w:lang w:val="es-ES_tradnl"/>
              </w:rPr>
            </w:pPr>
            <w:r>
              <w:rPr>
                <w:rFonts w:ascii="Arial" w:hAnsi="Arial" w:cs="Arial"/>
                <w:sz w:val="20"/>
                <w:szCs w:val="20"/>
                <w:lang w:val="es-ES_tradnl"/>
              </w:rPr>
              <w:t>49</w:t>
            </w:r>
          </w:p>
        </w:tc>
      </w:tr>
      <w:tr w:rsidR="003D66C8" w:rsidRPr="00D03B13"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rPr>
              <w:t>2.3.4. Propiedades del Banano………………………………………………………….</w:t>
            </w:r>
          </w:p>
        </w:tc>
        <w:tc>
          <w:tcPr>
            <w:tcW w:w="550" w:type="dxa"/>
            <w:tcBorders>
              <w:top w:val="nil"/>
              <w:left w:val="nil"/>
              <w:bottom w:val="nil"/>
              <w:right w:val="nil"/>
            </w:tcBorders>
            <w:shd w:val="clear" w:color="auto" w:fill="auto"/>
            <w:noWrap/>
            <w:vAlign w:val="bottom"/>
          </w:tcPr>
          <w:p w:rsidR="003D66C8" w:rsidRPr="00D03B13" w:rsidRDefault="003D66C8" w:rsidP="00093058">
            <w:pPr>
              <w:rPr>
                <w:rFonts w:ascii="Arial" w:hAnsi="Arial" w:cs="Arial"/>
                <w:sz w:val="20"/>
                <w:szCs w:val="20"/>
                <w:lang w:val="es-ES_tradnl"/>
              </w:rPr>
            </w:pPr>
            <w:r>
              <w:rPr>
                <w:rFonts w:ascii="Arial" w:hAnsi="Arial" w:cs="Arial"/>
                <w:sz w:val="20"/>
                <w:szCs w:val="20"/>
                <w:lang w:val="es-ES_tradnl"/>
              </w:rPr>
              <w:t>50</w:t>
            </w:r>
          </w:p>
        </w:tc>
      </w:tr>
      <w:tr w:rsidR="003D66C8" w:rsidRPr="00D03B13"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2.3.4.1. Generalidades…………………………</w:t>
            </w:r>
            <w:r w:rsidRPr="00544971">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D03B13" w:rsidRDefault="003D66C8" w:rsidP="00093058">
            <w:pPr>
              <w:rPr>
                <w:rFonts w:ascii="Arial" w:hAnsi="Arial" w:cs="Arial"/>
                <w:sz w:val="20"/>
                <w:szCs w:val="20"/>
                <w:lang w:val="es-ES_tradnl"/>
              </w:rPr>
            </w:pPr>
            <w:r>
              <w:rPr>
                <w:rFonts w:ascii="Arial" w:hAnsi="Arial" w:cs="Arial"/>
                <w:sz w:val="20"/>
                <w:szCs w:val="20"/>
                <w:lang w:val="es-ES_tradnl"/>
              </w:rPr>
              <w:t>50</w:t>
            </w:r>
          </w:p>
        </w:tc>
      </w:tr>
      <w:tr w:rsidR="003D66C8" w:rsidRPr="00D03B13"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2.3.4.2. Variedades y Tamaños….……………</w:t>
            </w:r>
            <w:r w:rsidRPr="00544971">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D03B13" w:rsidRDefault="003D66C8" w:rsidP="00093058">
            <w:pPr>
              <w:rPr>
                <w:rFonts w:ascii="Arial" w:hAnsi="Arial" w:cs="Arial"/>
                <w:sz w:val="20"/>
                <w:szCs w:val="20"/>
                <w:lang w:val="es-ES_tradnl"/>
              </w:rPr>
            </w:pPr>
            <w:r>
              <w:rPr>
                <w:rFonts w:ascii="Arial" w:hAnsi="Arial" w:cs="Arial"/>
                <w:sz w:val="20"/>
                <w:szCs w:val="20"/>
                <w:lang w:val="es-ES_tradnl"/>
              </w:rPr>
              <w:t>50</w:t>
            </w:r>
          </w:p>
        </w:tc>
      </w:tr>
      <w:tr w:rsidR="003D66C8" w:rsidRPr="00D03B13"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2.3.4.3. Consideraciones Tecnicas sobre la fruta……</w:t>
            </w:r>
            <w:r w:rsidRPr="00544971">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D03B13" w:rsidRDefault="003D66C8" w:rsidP="00093058">
            <w:pPr>
              <w:rPr>
                <w:rFonts w:ascii="Arial" w:hAnsi="Arial" w:cs="Arial"/>
                <w:sz w:val="20"/>
                <w:szCs w:val="20"/>
                <w:lang w:val="es-ES_tradnl"/>
              </w:rPr>
            </w:pPr>
            <w:r>
              <w:rPr>
                <w:rFonts w:ascii="Arial" w:hAnsi="Arial" w:cs="Arial"/>
                <w:sz w:val="20"/>
                <w:szCs w:val="20"/>
                <w:lang w:val="es-ES_tradnl"/>
              </w:rPr>
              <w:t>51</w:t>
            </w:r>
          </w:p>
        </w:tc>
      </w:tr>
      <w:tr w:rsidR="003D66C8" w:rsidRPr="00D03B13"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2.3.4.4. Grados de la Fruta………………………. ……</w:t>
            </w:r>
            <w:r w:rsidRPr="00544971">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D03B13" w:rsidRDefault="003D66C8" w:rsidP="00093058">
            <w:pPr>
              <w:rPr>
                <w:rFonts w:ascii="Arial" w:hAnsi="Arial" w:cs="Arial"/>
                <w:sz w:val="20"/>
                <w:szCs w:val="20"/>
                <w:lang w:val="es-ES_tradnl"/>
              </w:rPr>
            </w:pPr>
            <w:r>
              <w:rPr>
                <w:rFonts w:ascii="Arial" w:hAnsi="Arial" w:cs="Arial"/>
                <w:sz w:val="20"/>
                <w:szCs w:val="20"/>
                <w:lang w:val="es-ES_tradnl"/>
              </w:rPr>
              <w:t>52</w:t>
            </w:r>
          </w:p>
        </w:tc>
      </w:tr>
      <w:tr w:rsidR="003D66C8" w:rsidRPr="00D03B13"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t xml:space="preserve">   2.3.4.5. Propiedades Termodinámicas del Banano …</w:t>
            </w:r>
            <w:r w:rsidRPr="00544971">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D03B13" w:rsidRDefault="003D66C8" w:rsidP="00093058">
            <w:pPr>
              <w:rPr>
                <w:rFonts w:ascii="Arial" w:hAnsi="Arial" w:cs="Arial"/>
                <w:sz w:val="20"/>
                <w:szCs w:val="20"/>
                <w:lang w:val="es-ES_tradnl"/>
              </w:rPr>
            </w:pPr>
            <w:r>
              <w:rPr>
                <w:rFonts w:ascii="Arial" w:hAnsi="Arial" w:cs="Arial"/>
                <w:sz w:val="20"/>
                <w:szCs w:val="20"/>
                <w:lang w:val="es-ES_tradnl"/>
              </w:rPr>
              <w:t>53</w:t>
            </w:r>
          </w:p>
        </w:tc>
      </w:tr>
      <w:tr w:rsidR="003D66C8" w:rsidRPr="002D695D"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r>
              <w:rPr>
                <w:rFonts w:ascii="Arial" w:hAnsi="Arial" w:cs="Arial"/>
                <w:sz w:val="20"/>
                <w:szCs w:val="20"/>
                <w:lang w:val="es-ES_tradnl"/>
              </w:rPr>
              <w:lastRenderedPageBreak/>
              <w:t xml:space="preserve">   2.3.4.6. Temperaturas del Transporte……………...…</w:t>
            </w:r>
            <w:r w:rsidRPr="00544971">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lang w:val="es-ES_tradnl"/>
              </w:rPr>
              <w:t>53</w:t>
            </w:r>
          </w:p>
        </w:tc>
      </w:tr>
      <w:tr w:rsidR="003D66C8" w:rsidRPr="002D695D" w:rsidTr="00093058">
        <w:trPr>
          <w:trHeight w:val="255"/>
        </w:trPr>
        <w:tc>
          <w:tcPr>
            <w:tcW w:w="8206"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b/>
                <w:bCs/>
                <w:sz w:val="20"/>
                <w:szCs w:val="20"/>
                <w:lang w:val="es-ES_tradnl"/>
              </w:rPr>
            </w:pPr>
            <w:r w:rsidRPr="002D695D">
              <w:rPr>
                <w:rFonts w:ascii="Arial" w:hAnsi="Arial" w:cs="Arial"/>
                <w:b/>
                <w:bCs/>
                <w:sz w:val="20"/>
                <w:szCs w:val="20"/>
                <w:lang w:val="es-ES_tradnl"/>
              </w:rPr>
              <w:t xml:space="preserve">Capítulo 3: </w:t>
            </w:r>
            <w:r>
              <w:rPr>
                <w:rFonts w:ascii="Arial" w:hAnsi="Arial" w:cs="Arial"/>
                <w:b/>
                <w:bCs/>
                <w:sz w:val="20"/>
                <w:szCs w:val="20"/>
                <w:lang w:val="es-ES_tradnl"/>
              </w:rPr>
              <w:t>Estudio Financiero</w:t>
            </w:r>
          </w:p>
        </w:tc>
        <w:tc>
          <w:tcPr>
            <w:tcW w:w="550"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p>
        </w:tc>
      </w:tr>
      <w:tr w:rsidR="003D66C8" w:rsidRPr="002D695D" w:rsidTr="00093058">
        <w:trPr>
          <w:trHeight w:val="255"/>
        </w:trPr>
        <w:tc>
          <w:tcPr>
            <w:tcW w:w="8206"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rPr>
              <w:t>3.1. Plan de Inversión…………………………………………………………………………….</w:t>
            </w:r>
          </w:p>
        </w:tc>
        <w:tc>
          <w:tcPr>
            <w:tcW w:w="550"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lang w:val="es-ES_tradnl"/>
              </w:rPr>
              <w:t>55</w:t>
            </w:r>
          </w:p>
        </w:tc>
      </w:tr>
      <w:tr w:rsidR="003D66C8" w:rsidTr="00093058">
        <w:trPr>
          <w:trHeight w:val="255"/>
        </w:trPr>
        <w:tc>
          <w:tcPr>
            <w:tcW w:w="8206" w:type="dxa"/>
            <w:tcBorders>
              <w:top w:val="nil"/>
              <w:left w:val="nil"/>
              <w:bottom w:val="nil"/>
              <w:right w:val="nil"/>
            </w:tcBorders>
            <w:shd w:val="clear" w:color="auto" w:fill="auto"/>
            <w:noWrap/>
            <w:vAlign w:val="bottom"/>
          </w:tcPr>
          <w:p w:rsidR="003D66C8" w:rsidRPr="00A44F40" w:rsidRDefault="003D66C8" w:rsidP="00093058">
            <w:pPr>
              <w:jc w:val="right"/>
              <w:rPr>
                <w:rFonts w:ascii="Arial" w:hAnsi="Arial" w:cs="Arial"/>
                <w:sz w:val="20"/>
                <w:szCs w:val="20"/>
                <w:lang w:val="es-ES_tradnl"/>
              </w:rPr>
            </w:pPr>
            <w:r w:rsidRPr="00A44F40">
              <w:rPr>
                <w:rFonts w:ascii="Arial" w:hAnsi="Arial" w:cs="Arial"/>
                <w:sz w:val="20"/>
                <w:szCs w:val="20"/>
                <w:lang w:val="es-ES_tradnl"/>
              </w:rPr>
              <w:t xml:space="preserve">        </w:t>
            </w:r>
            <w:r>
              <w:rPr>
                <w:rFonts w:ascii="Arial" w:hAnsi="Arial" w:cs="Arial"/>
                <w:sz w:val="20"/>
                <w:szCs w:val="20"/>
                <w:lang w:val="es-ES_tradnl"/>
              </w:rPr>
              <w:t xml:space="preserve">3.1.1 </w:t>
            </w:r>
            <w:r w:rsidRPr="00A44F40">
              <w:rPr>
                <w:rFonts w:ascii="Arial" w:hAnsi="Arial" w:cs="Arial"/>
                <w:sz w:val="20"/>
                <w:szCs w:val="20"/>
                <w:lang w:val="es-ES_tradnl"/>
              </w:rPr>
              <w:t xml:space="preserve"> </w:t>
            </w:r>
            <w:r>
              <w:rPr>
                <w:rFonts w:ascii="Arial" w:hAnsi="Arial" w:cs="Arial"/>
                <w:sz w:val="20"/>
                <w:szCs w:val="20"/>
                <w:lang w:val="es-ES_tradnl"/>
              </w:rPr>
              <w:t>Inversión Adicional en Activos Fijos. …………………</w:t>
            </w:r>
            <w:r w:rsidRPr="00A44F40">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55</w:t>
            </w:r>
          </w:p>
        </w:tc>
      </w:tr>
      <w:tr w:rsidR="003D66C8" w:rsidRPr="007E492A" w:rsidTr="00093058">
        <w:trPr>
          <w:trHeight w:val="255"/>
        </w:trPr>
        <w:tc>
          <w:tcPr>
            <w:tcW w:w="8206" w:type="dxa"/>
            <w:tcBorders>
              <w:top w:val="nil"/>
              <w:left w:val="nil"/>
              <w:bottom w:val="nil"/>
              <w:right w:val="nil"/>
            </w:tcBorders>
            <w:shd w:val="clear" w:color="auto" w:fill="auto"/>
            <w:noWrap/>
            <w:vAlign w:val="bottom"/>
          </w:tcPr>
          <w:p w:rsidR="003D66C8" w:rsidRPr="007E492A" w:rsidRDefault="003D66C8" w:rsidP="00093058">
            <w:pPr>
              <w:ind w:firstLineChars="300" w:firstLine="600"/>
              <w:rPr>
                <w:rFonts w:ascii="Arial" w:hAnsi="Arial" w:cs="Arial"/>
                <w:sz w:val="20"/>
                <w:szCs w:val="20"/>
                <w:lang w:val="es-ES_tradnl"/>
              </w:rPr>
            </w:pPr>
            <w:r>
              <w:rPr>
                <w:rFonts w:ascii="Arial" w:hAnsi="Arial" w:cs="Arial"/>
                <w:sz w:val="20"/>
                <w:szCs w:val="20"/>
              </w:rPr>
              <w:t>3.1.2. Inversión Adicional en Activos Diferidos………………………………………….</w:t>
            </w:r>
          </w:p>
        </w:tc>
        <w:tc>
          <w:tcPr>
            <w:tcW w:w="550" w:type="dxa"/>
            <w:tcBorders>
              <w:top w:val="nil"/>
              <w:left w:val="nil"/>
              <w:bottom w:val="nil"/>
              <w:right w:val="nil"/>
            </w:tcBorders>
            <w:shd w:val="clear" w:color="auto" w:fill="auto"/>
            <w:noWrap/>
            <w:vAlign w:val="bottom"/>
          </w:tcPr>
          <w:p w:rsidR="003D66C8" w:rsidRPr="007E492A" w:rsidRDefault="003D66C8" w:rsidP="00093058">
            <w:pPr>
              <w:rPr>
                <w:rFonts w:ascii="Arial" w:hAnsi="Arial" w:cs="Arial"/>
                <w:sz w:val="20"/>
                <w:szCs w:val="20"/>
                <w:lang w:val="es-ES_tradnl"/>
              </w:rPr>
            </w:pPr>
            <w:r>
              <w:rPr>
                <w:rFonts w:ascii="Arial" w:hAnsi="Arial" w:cs="Arial"/>
                <w:sz w:val="20"/>
                <w:szCs w:val="20"/>
                <w:lang w:val="es-ES_tradnl"/>
              </w:rPr>
              <w:t>56</w:t>
            </w:r>
          </w:p>
        </w:tc>
      </w:tr>
      <w:tr w:rsidR="003D66C8" w:rsidRPr="007E492A" w:rsidTr="00093058">
        <w:trPr>
          <w:trHeight w:val="255"/>
        </w:trPr>
        <w:tc>
          <w:tcPr>
            <w:tcW w:w="8206" w:type="dxa"/>
            <w:tcBorders>
              <w:top w:val="nil"/>
              <w:left w:val="nil"/>
              <w:bottom w:val="nil"/>
              <w:right w:val="nil"/>
            </w:tcBorders>
            <w:shd w:val="clear" w:color="auto" w:fill="auto"/>
            <w:noWrap/>
            <w:vAlign w:val="bottom"/>
          </w:tcPr>
          <w:p w:rsidR="003D66C8" w:rsidRPr="00A44F40" w:rsidRDefault="003D66C8" w:rsidP="00093058">
            <w:pPr>
              <w:jc w:val="right"/>
              <w:rPr>
                <w:rFonts w:ascii="Arial" w:hAnsi="Arial" w:cs="Arial"/>
                <w:sz w:val="20"/>
                <w:szCs w:val="20"/>
                <w:lang w:val="es-ES_tradnl"/>
              </w:rPr>
            </w:pPr>
            <w:r w:rsidRPr="00A44F40">
              <w:rPr>
                <w:rFonts w:ascii="Arial" w:hAnsi="Arial" w:cs="Arial"/>
                <w:sz w:val="20"/>
                <w:szCs w:val="20"/>
                <w:lang w:val="es-ES_tradnl"/>
              </w:rPr>
              <w:t xml:space="preserve">        </w:t>
            </w:r>
            <w:r>
              <w:rPr>
                <w:rFonts w:ascii="Arial" w:hAnsi="Arial" w:cs="Arial"/>
                <w:sz w:val="20"/>
                <w:szCs w:val="20"/>
                <w:lang w:val="es-ES_tradnl"/>
              </w:rPr>
              <w:t xml:space="preserve">3.1.3 </w:t>
            </w:r>
            <w:r w:rsidRPr="00A44F40">
              <w:rPr>
                <w:rFonts w:ascii="Arial" w:hAnsi="Arial" w:cs="Arial"/>
                <w:sz w:val="20"/>
                <w:szCs w:val="20"/>
                <w:lang w:val="es-ES_tradnl"/>
              </w:rPr>
              <w:t xml:space="preserve"> </w:t>
            </w:r>
            <w:r>
              <w:rPr>
                <w:rFonts w:ascii="Arial" w:hAnsi="Arial" w:cs="Arial"/>
                <w:sz w:val="20"/>
                <w:szCs w:val="20"/>
                <w:lang w:val="es-ES_tradnl"/>
              </w:rPr>
              <w:t>Financiamiento………………………. …………………</w:t>
            </w:r>
            <w:r w:rsidRPr="00A44F40">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7E492A" w:rsidRDefault="003D66C8" w:rsidP="00093058">
            <w:pPr>
              <w:rPr>
                <w:rFonts w:ascii="Arial" w:hAnsi="Arial" w:cs="Arial"/>
                <w:sz w:val="20"/>
                <w:szCs w:val="20"/>
                <w:lang w:val="es-ES_tradnl"/>
              </w:rPr>
            </w:pPr>
            <w:r>
              <w:rPr>
                <w:rFonts w:ascii="Arial" w:hAnsi="Arial" w:cs="Arial"/>
                <w:sz w:val="20"/>
                <w:szCs w:val="20"/>
                <w:lang w:val="es-ES_tradnl"/>
              </w:rPr>
              <w:t>57</w:t>
            </w:r>
          </w:p>
        </w:tc>
      </w:tr>
      <w:tr w:rsidR="003D66C8" w:rsidRPr="007E492A" w:rsidTr="00093058">
        <w:trPr>
          <w:trHeight w:val="255"/>
        </w:trPr>
        <w:tc>
          <w:tcPr>
            <w:tcW w:w="8206"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rPr>
              <w:t>3.2. Presupuesto de Ingresos…………………………………………………………………….</w:t>
            </w:r>
          </w:p>
        </w:tc>
        <w:tc>
          <w:tcPr>
            <w:tcW w:w="550" w:type="dxa"/>
            <w:tcBorders>
              <w:top w:val="nil"/>
              <w:left w:val="nil"/>
              <w:bottom w:val="nil"/>
              <w:right w:val="nil"/>
            </w:tcBorders>
            <w:shd w:val="clear" w:color="auto" w:fill="auto"/>
            <w:noWrap/>
            <w:vAlign w:val="bottom"/>
          </w:tcPr>
          <w:p w:rsidR="003D66C8" w:rsidRPr="007E492A" w:rsidRDefault="003D66C8" w:rsidP="00093058">
            <w:pPr>
              <w:rPr>
                <w:rFonts w:ascii="Arial" w:hAnsi="Arial" w:cs="Arial"/>
                <w:sz w:val="20"/>
                <w:szCs w:val="20"/>
                <w:lang w:val="es-ES_tradnl"/>
              </w:rPr>
            </w:pPr>
            <w:r>
              <w:rPr>
                <w:rFonts w:ascii="Arial" w:hAnsi="Arial" w:cs="Arial"/>
                <w:sz w:val="20"/>
                <w:szCs w:val="20"/>
                <w:lang w:val="es-ES_tradnl"/>
              </w:rPr>
              <w:t>58</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rPr>
              <w:t>3.3. Capital de Trabajo……….…………………………………………………………………….</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59</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rPr>
              <w:t>3.4. Presupuesto de Costos………………………………………………………………………</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60</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Default="003D66C8" w:rsidP="00093058">
            <w:pPr>
              <w:rPr>
                <w:rFonts w:ascii="Arial" w:hAnsi="Arial" w:cs="Arial"/>
                <w:sz w:val="20"/>
                <w:szCs w:val="20"/>
              </w:rPr>
            </w:pPr>
            <w:r>
              <w:rPr>
                <w:rFonts w:ascii="Arial" w:hAnsi="Arial" w:cs="Arial"/>
                <w:sz w:val="20"/>
                <w:szCs w:val="20"/>
              </w:rPr>
              <w:t>3.5. Principales Estados Financieros……………………………………………………………</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64</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A44F40" w:rsidRDefault="003D66C8" w:rsidP="00093058">
            <w:pPr>
              <w:jc w:val="right"/>
              <w:rPr>
                <w:rFonts w:ascii="Arial" w:hAnsi="Arial" w:cs="Arial"/>
                <w:sz w:val="20"/>
                <w:szCs w:val="20"/>
                <w:lang w:val="es-ES_tradnl"/>
              </w:rPr>
            </w:pPr>
            <w:r w:rsidRPr="00A44F40">
              <w:rPr>
                <w:rFonts w:ascii="Arial" w:hAnsi="Arial" w:cs="Arial"/>
                <w:sz w:val="20"/>
                <w:szCs w:val="20"/>
                <w:lang w:val="es-ES_tradnl"/>
              </w:rPr>
              <w:t xml:space="preserve">        </w:t>
            </w:r>
            <w:r>
              <w:rPr>
                <w:rFonts w:ascii="Arial" w:hAnsi="Arial" w:cs="Arial"/>
                <w:sz w:val="20"/>
                <w:szCs w:val="20"/>
                <w:lang w:val="es-ES_tradnl"/>
              </w:rPr>
              <w:t xml:space="preserve">3.5.1.  </w:t>
            </w:r>
            <w:r w:rsidRPr="00A44F40">
              <w:rPr>
                <w:rFonts w:ascii="Arial" w:hAnsi="Arial" w:cs="Arial"/>
                <w:sz w:val="20"/>
                <w:szCs w:val="20"/>
                <w:lang w:val="es-ES_tradnl"/>
              </w:rPr>
              <w:t xml:space="preserve"> </w:t>
            </w:r>
            <w:r>
              <w:rPr>
                <w:rFonts w:ascii="Arial" w:hAnsi="Arial" w:cs="Arial"/>
                <w:sz w:val="20"/>
                <w:szCs w:val="20"/>
                <w:lang w:val="es-ES_tradnl"/>
              </w:rPr>
              <w:t>Estado de Perdidas y Ganancias…. …………………</w:t>
            </w:r>
            <w:r w:rsidRPr="00A44F40">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64</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rPr>
              <w:t>3.6. Tasa de Descuento……………………………………………………………………………</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66</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rPr>
              <w:t>3.7. Flujo de Caja Incremental……….……………………………………………………………</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67</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rPr>
              <w:t>3.8. Evaluación Financiera…..……….……………………………………………………………</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68</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A44F40" w:rsidRDefault="003D66C8" w:rsidP="00093058">
            <w:pPr>
              <w:jc w:val="right"/>
              <w:rPr>
                <w:rFonts w:ascii="Arial" w:hAnsi="Arial" w:cs="Arial"/>
                <w:sz w:val="20"/>
                <w:szCs w:val="20"/>
                <w:lang w:val="es-ES_tradnl"/>
              </w:rPr>
            </w:pPr>
            <w:r w:rsidRPr="00A44F40">
              <w:rPr>
                <w:rFonts w:ascii="Arial" w:hAnsi="Arial" w:cs="Arial"/>
                <w:sz w:val="20"/>
                <w:szCs w:val="20"/>
                <w:lang w:val="es-ES_tradnl"/>
              </w:rPr>
              <w:t xml:space="preserve">        </w:t>
            </w:r>
            <w:r>
              <w:rPr>
                <w:rFonts w:ascii="Arial" w:hAnsi="Arial" w:cs="Arial"/>
                <w:sz w:val="20"/>
                <w:szCs w:val="20"/>
                <w:lang w:val="es-ES_tradnl"/>
              </w:rPr>
              <w:t xml:space="preserve">3.8.1.  </w:t>
            </w:r>
            <w:r w:rsidRPr="00A44F40">
              <w:rPr>
                <w:rFonts w:ascii="Arial" w:hAnsi="Arial" w:cs="Arial"/>
                <w:sz w:val="20"/>
                <w:szCs w:val="20"/>
                <w:lang w:val="es-ES_tradnl"/>
              </w:rPr>
              <w:t xml:space="preserve"> </w:t>
            </w:r>
            <w:r>
              <w:rPr>
                <w:rFonts w:ascii="Arial" w:hAnsi="Arial" w:cs="Arial"/>
                <w:sz w:val="20"/>
                <w:szCs w:val="20"/>
                <w:lang w:val="es-ES_tradnl"/>
              </w:rPr>
              <w:t>TIR  Tasa Interna de Retorno…..…. …………………</w:t>
            </w:r>
            <w:r w:rsidRPr="00A44F40">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68</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A44F40" w:rsidRDefault="003D66C8" w:rsidP="00093058">
            <w:pPr>
              <w:jc w:val="right"/>
              <w:rPr>
                <w:rFonts w:ascii="Arial" w:hAnsi="Arial" w:cs="Arial"/>
                <w:sz w:val="20"/>
                <w:szCs w:val="20"/>
                <w:lang w:val="es-ES_tradnl"/>
              </w:rPr>
            </w:pPr>
            <w:r w:rsidRPr="00A44F40">
              <w:rPr>
                <w:rFonts w:ascii="Arial" w:hAnsi="Arial" w:cs="Arial"/>
                <w:sz w:val="20"/>
                <w:szCs w:val="20"/>
                <w:lang w:val="es-ES_tradnl"/>
              </w:rPr>
              <w:t xml:space="preserve">        </w:t>
            </w:r>
            <w:r>
              <w:rPr>
                <w:rFonts w:ascii="Arial" w:hAnsi="Arial" w:cs="Arial"/>
                <w:sz w:val="20"/>
                <w:szCs w:val="20"/>
                <w:lang w:val="es-ES_tradnl"/>
              </w:rPr>
              <w:t xml:space="preserve">3.8.2.  </w:t>
            </w:r>
            <w:r w:rsidRPr="00A44F40">
              <w:rPr>
                <w:rFonts w:ascii="Arial" w:hAnsi="Arial" w:cs="Arial"/>
                <w:sz w:val="20"/>
                <w:szCs w:val="20"/>
                <w:lang w:val="es-ES_tradnl"/>
              </w:rPr>
              <w:t xml:space="preserve"> </w:t>
            </w:r>
            <w:r>
              <w:rPr>
                <w:rFonts w:ascii="Arial" w:hAnsi="Arial" w:cs="Arial"/>
                <w:sz w:val="20"/>
                <w:szCs w:val="20"/>
                <w:lang w:val="es-ES_tradnl"/>
              </w:rPr>
              <w:t>VAN Valor Actual Neto ……..…..…. …………………</w:t>
            </w:r>
            <w:r w:rsidRPr="00A44F40">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68</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A44F40" w:rsidRDefault="003D66C8" w:rsidP="00093058">
            <w:pPr>
              <w:jc w:val="right"/>
              <w:rPr>
                <w:rFonts w:ascii="Arial" w:hAnsi="Arial" w:cs="Arial"/>
                <w:sz w:val="20"/>
                <w:szCs w:val="20"/>
                <w:lang w:val="es-ES_tradnl"/>
              </w:rPr>
            </w:pPr>
            <w:r w:rsidRPr="00A44F40">
              <w:rPr>
                <w:rFonts w:ascii="Arial" w:hAnsi="Arial" w:cs="Arial"/>
                <w:sz w:val="20"/>
                <w:szCs w:val="20"/>
                <w:lang w:val="es-ES_tradnl"/>
              </w:rPr>
              <w:t xml:space="preserve">        </w:t>
            </w:r>
            <w:r>
              <w:rPr>
                <w:rFonts w:ascii="Arial" w:hAnsi="Arial" w:cs="Arial"/>
                <w:sz w:val="20"/>
                <w:szCs w:val="20"/>
                <w:lang w:val="es-ES_tradnl"/>
              </w:rPr>
              <w:t xml:space="preserve">3.8.3.  </w:t>
            </w:r>
            <w:r w:rsidRPr="00A44F40">
              <w:rPr>
                <w:rFonts w:ascii="Arial" w:hAnsi="Arial" w:cs="Arial"/>
                <w:sz w:val="20"/>
                <w:szCs w:val="20"/>
                <w:lang w:val="es-ES_tradnl"/>
              </w:rPr>
              <w:t xml:space="preserve"> </w:t>
            </w:r>
            <w:r>
              <w:rPr>
                <w:rFonts w:ascii="Arial" w:hAnsi="Arial" w:cs="Arial"/>
                <w:sz w:val="20"/>
                <w:szCs w:val="20"/>
                <w:lang w:val="es-ES_tradnl"/>
              </w:rPr>
              <w:t>Periodo de Recuperación…...…..….…………………</w:t>
            </w:r>
            <w:r w:rsidRPr="00A44F40">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68</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rPr>
              <w:t>3.9. Análisis de sensibilidad…..…….……………………………………………………………</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69</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A44F40" w:rsidRDefault="003D66C8" w:rsidP="00093058">
            <w:pPr>
              <w:jc w:val="right"/>
              <w:rPr>
                <w:rFonts w:ascii="Arial" w:hAnsi="Arial" w:cs="Arial"/>
                <w:sz w:val="20"/>
                <w:szCs w:val="20"/>
                <w:lang w:val="es-ES_tradnl"/>
              </w:rPr>
            </w:pPr>
            <w:r w:rsidRPr="00A44F40">
              <w:rPr>
                <w:rFonts w:ascii="Arial" w:hAnsi="Arial" w:cs="Arial"/>
                <w:sz w:val="20"/>
                <w:szCs w:val="20"/>
                <w:lang w:val="es-ES_tradnl"/>
              </w:rPr>
              <w:t xml:space="preserve">        </w:t>
            </w:r>
            <w:r>
              <w:rPr>
                <w:rFonts w:ascii="Arial" w:hAnsi="Arial" w:cs="Arial"/>
                <w:sz w:val="20"/>
                <w:szCs w:val="20"/>
                <w:lang w:val="es-ES_tradnl"/>
              </w:rPr>
              <w:t xml:space="preserve">3.9.1.  </w:t>
            </w:r>
            <w:r w:rsidRPr="00A44F40">
              <w:rPr>
                <w:rFonts w:ascii="Arial" w:hAnsi="Arial" w:cs="Arial"/>
                <w:sz w:val="20"/>
                <w:szCs w:val="20"/>
                <w:lang w:val="es-ES_tradnl"/>
              </w:rPr>
              <w:t xml:space="preserve"> </w:t>
            </w:r>
            <w:r>
              <w:rPr>
                <w:rFonts w:ascii="Arial" w:hAnsi="Arial" w:cs="Arial"/>
                <w:sz w:val="20"/>
                <w:szCs w:val="20"/>
                <w:lang w:val="es-ES_tradnl"/>
              </w:rPr>
              <w:t>Análisis Univariable…………….…..…………………</w:t>
            </w:r>
            <w:r w:rsidRPr="00A44F40">
              <w:rPr>
                <w:rFonts w:ascii="Arial" w:hAnsi="Arial" w:cs="Arial"/>
                <w:sz w:val="20"/>
                <w:szCs w:val="20"/>
                <w:lang w:val="es-ES_tradnl"/>
              </w:rPr>
              <w:t>…………………………</w:t>
            </w:r>
            <w:r>
              <w:rPr>
                <w:rFonts w:ascii="Arial" w:hAnsi="Arial" w:cs="Arial"/>
                <w:sz w:val="20"/>
                <w:szCs w:val="20"/>
                <w:lang w:val="es-ES_tradnl"/>
              </w:rPr>
              <w:t>…</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69</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rPr>
              <w:t>Conclusiones………………..…..…….……………………………………………………………</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71</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rPr>
              <w:t>Recomendaciones…………..…..…….……………………………………………………………</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72</w:t>
            </w:r>
          </w:p>
        </w:tc>
      </w:tr>
      <w:tr w:rsidR="003D66C8" w:rsidRPr="000F7AAE" w:rsidTr="00093058">
        <w:trPr>
          <w:trHeight w:val="80"/>
        </w:trPr>
        <w:tc>
          <w:tcPr>
            <w:tcW w:w="8206"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lang w:val="es-ES_tradnl"/>
              </w:rPr>
              <w:t>Bibliografía …………………………………………………………………………………………..</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73</w:t>
            </w:r>
          </w:p>
        </w:tc>
      </w:tr>
    </w:tbl>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p w:rsidR="003D66C8" w:rsidRDefault="003D66C8" w:rsidP="003D66C8"/>
    <w:tbl>
      <w:tblPr>
        <w:tblW w:w="8756" w:type="dxa"/>
        <w:tblInd w:w="93" w:type="dxa"/>
        <w:tblLook w:val="0000"/>
      </w:tblPr>
      <w:tblGrid>
        <w:gridCol w:w="8206"/>
        <w:gridCol w:w="550"/>
      </w:tblGrid>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b/>
                <w:bCs/>
                <w:sz w:val="20"/>
                <w:szCs w:val="20"/>
                <w:lang w:val="es-ES_tradnl"/>
              </w:rPr>
            </w:pPr>
            <w:r>
              <w:rPr>
                <w:rFonts w:ascii="Arial" w:hAnsi="Arial" w:cs="Arial"/>
                <w:b/>
                <w:bCs/>
                <w:sz w:val="20"/>
                <w:szCs w:val="20"/>
                <w:lang w:val="es-ES_tradnl"/>
              </w:rPr>
              <w:t>Índice de Cuadros</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rPr>
              <w:t>Cuadro 2.1 Crecimiento del Empleo en Sectores Productivos……………………………….</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19</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rPr>
              <w:t>Cuadro 2.2 Cadena Logística…………………………………….……………………………….</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22</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rPr>
              <w:t>Cuadro 2.3 Numero de Vehículos Motorizados destinados al transporte de carga……….</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25</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sz w:val="20"/>
                <w:szCs w:val="20"/>
                <w:lang w:val="es-ES_tradnl"/>
              </w:rPr>
            </w:pPr>
            <w:r>
              <w:rPr>
                <w:rFonts w:ascii="Arial" w:hAnsi="Arial" w:cs="Arial"/>
                <w:sz w:val="20"/>
                <w:szCs w:val="20"/>
              </w:rPr>
              <w:t>Cuadro 2.4 Numero de Vehículos Motorizados destinados al transporte de carga según provincias ………………………………………………………………………………….……….</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26</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Cuadro 2.5 Principales Exportadoras de Banano en el Ecuador……………………………..</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42</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2.6 Grados de Calibre del Banano época  Sep/Abril………………………………….</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52</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2.7 Grados de Calibre del Banano época  May/ Ago………………………………….</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52</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2.8 Temperatura del transporte con respecto duración de viaje…………………….</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54</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2.9  Otras propiedades del Banano………………….………………………………….</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54</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3.1. Activos fijos de operación…………………………………….…………………….</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55</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3.2  Activos fijos de oficina……………………………………………………………….</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55</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3.3  Inversión en obra civil……………………………………………………………….</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56</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3.4. Inversión en activo diferido………………………………….…………………….</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56</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3.5. Inversión total en activo fijo y  diferido……………………….…………………….</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57</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3.6. Financiamiento en inversión total en activo fijo y  diferido……………………….</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57</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3.7. Obtención del capital de trabajo…………………………….…………………….</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60</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3.8. Costo de la tarifa por transporte de cajas de banano…………………………….</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61</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3.9. Costo de la opción compra de camiones…………………….…………………….</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62</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3.10. Costos de depreciación y amortización…………………….…………………….</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63</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3.11. Tabla de amortización del préstamo solicitado………….…………………….</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64</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3.12. Estado de perdidas y ganancias incremental…………….…………………….</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65</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Cuadro 3.13. Flujo de Caja “incremental” con financiamiento…………….………………….</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67</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p>
        </w:tc>
      </w:tr>
    </w:tbl>
    <w:p w:rsidR="003D66C8" w:rsidRDefault="003D66C8" w:rsidP="003D66C8"/>
    <w:p w:rsidR="003D66C8" w:rsidRDefault="003D66C8" w:rsidP="003D66C8">
      <w:r>
        <w:br w:type="page"/>
      </w:r>
    </w:p>
    <w:tbl>
      <w:tblPr>
        <w:tblW w:w="8756" w:type="dxa"/>
        <w:tblInd w:w="93" w:type="dxa"/>
        <w:tblLook w:val="0000"/>
      </w:tblPr>
      <w:tblGrid>
        <w:gridCol w:w="8206"/>
        <w:gridCol w:w="550"/>
      </w:tblGrid>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2D695D" w:rsidRDefault="003D66C8" w:rsidP="00093058">
            <w:pPr>
              <w:rPr>
                <w:rFonts w:ascii="Arial" w:hAnsi="Arial" w:cs="Arial"/>
                <w:b/>
                <w:bCs/>
                <w:sz w:val="20"/>
                <w:szCs w:val="20"/>
                <w:lang w:val="es-ES_tradnl"/>
              </w:rPr>
            </w:pPr>
            <w:r>
              <w:rPr>
                <w:rFonts w:ascii="Arial" w:hAnsi="Arial" w:cs="Arial"/>
                <w:b/>
                <w:bCs/>
                <w:sz w:val="20"/>
                <w:szCs w:val="20"/>
                <w:lang w:val="es-ES_tradnl"/>
              </w:rPr>
              <w:lastRenderedPageBreak/>
              <w:t>Índice de Gráficos</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ind w:firstLineChars="300" w:firstLine="600"/>
              <w:rPr>
                <w:rFonts w:ascii="Arial" w:hAnsi="Arial" w:cs="Arial"/>
                <w:sz w:val="20"/>
                <w:szCs w:val="20"/>
                <w:lang w:val="es-ES_tradnl"/>
              </w:rPr>
            </w:pP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Grafico 2.1. Organigrama…………………………………………………….…………………….</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12</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Grafico 2.2. Participación  servicios de transporte en el PIB…………….…………………….</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18</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Grafico 2.3. Composición de la carga terrestre……………..…………….…………………….</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21</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Grafico 3.1.  Sensibilidad del VAN respecto al ingreso…………………………………………</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69</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Grafico 3.2.  Sensibilidad del TIR respecto al ingreso…………………………………………..</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69</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sidRPr="00BB0892">
              <w:rPr>
                <w:rFonts w:ascii="Arial" w:hAnsi="Arial" w:cs="Arial"/>
                <w:b/>
                <w:bCs/>
                <w:sz w:val="20"/>
                <w:szCs w:val="20"/>
                <w:lang w:val="es-ES_tradnl"/>
              </w:rPr>
              <w:t>Índice de Figuras</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Figura 2.1 Esquema de las 5 fuerzas competitivas en la Industria……………………………</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31</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Figura 2.2 Matriz BCG…………………………………………………………………………….</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34</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Figura 2.3 Diagrama de Macro segmentación………………………………………………….</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35</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Figura 2.4 Estructura productiva del Sector bananero nacional………………………………</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39</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Figura 2.5……………………………………………………………………………………………</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43</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Figura 2.6………………………………………………………………………………………….</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43</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Figura 2.7…………………………………………………………………………………………..</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46</w:t>
            </w:r>
          </w:p>
        </w:tc>
      </w:tr>
      <w:tr w:rsidR="003D66C8" w:rsidRPr="000F7AAE" w:rsidTr="00093058">
        <w:trPr>
          <w:trHeight w:val="255"/>
        </w:trPr>
        <w:tc>
          <w:tcPr>
            <w:tcW w:w="8206" w:type="dxa"/>
            <w:tcBorders>
              <w:top w:val="nil"/>
              <w:left w:val="nil"/>
              <w:bottom w:val="nil"/>
              <w:right w:val="nil"/>
            </w:tcBorders>
            <w:shd w:val="clear" w:color="auto" w:fill="auto"/>
            <w:noWrap/>
            <w:vAlign w:val="bottom"/>
          </w:tcPr>
          <w:p w:rsidR="003D66C8" w:rsidRPr="00544971" w:rsidRDefault="003D66C8" w:rsidP="00093058">
            <w:pPr>
              <w:rPr>
                <w:rFonts w:ascii="Arial" w:hAnsi="Arial" w:cs="Arial"/>
                <w:sz w:val="20"/>
                <w:szCs w:val="20"/>
                <w:lang w:val="es-ES_tradnl"/>
              </w:rPr>
            </w:pPr>
            <w:r>
              <w:rPr>
                <w:rFonts w:ascii="Arial" w:hAnsi="Arial" w:cs="Arial"/>
                <w:sz w:val="20"/>
                <w:szCs w:val="20"/>
                <w:lang w:val="es-ES_tradnl"/>
              </w:rPr>
              <w:t>Figura 2.8…………………………………………………………………………………………..</w:t>
            </w:r>
          </w:p>
        </w:tc>
        <w:tc>
          <w:tcPr>
            <w:tcW w:w="550" w:type="dxa"/>
            <w:tcBorders>
              <w:top w:val="nil"/>
              <w:left w:val="nil"/>
              <w:bottom w:val="nil"/>
              <w:right w:val="nil"/>
            </w:tcBorders>
            <w:shd w:val="clear" w:color="auto" w:fill="auto"/>
            <w:noWrap/>
            <w:vAlign w:val="bottom"/>
          </w:tcPr>
          <w:p w:rsidR="003D66C8" w:rsidRPr="000F7AAE" w:rsidRDefault="003D66C8" w:rsidP="00093058">
            <w:pPr>
              <w:rPr>
                <w:rFonts w:ascii="Arial" w:hAnsi="Arial" w:cs="Arial"/>
                <w:sz w:val="20"/>
                <w:szCs w:val="20"/>
                <w:lang w:val="es-ES_tradnl"/>
              </w:rPr>
            </w:pPr>
            <w:r>
              <w:rPr>
                <w:rFonts w:ascii="Arial" w:hAnsi="Arial" w:cs="Arial"/>
                <w:sz w:val="20"/>
                <w:szCs w:val="20"/>
                <w:lang w:val="es-ES_tradnl"/>
              </w:rPr>
              <w:t>46</w:t>
            </w:r>
          </w:p>
        </w:tc>
      </w:tr>
    </w:tbl>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rPr>
          <w:lang w:val="es-ES_tradnl"/>
        </w:rPr>
      </w:pPr>
    </w:p>
    <w:p w:rsidR="003D66C8" w:rsidRDefault="003D66C8" w:rsidP="003D66C8">
      <w:pPr>
        <w:spacing w:line="360" w:lineRule="auto"/>
        <w:jc w:val="center"/>
        <w:rPr>
          <w:rFonts w:ascii="Arial" w:hAnsi="Arial" w:cs="Arial"/>
          <w:b/>
          <w:sz w:val="28"/>
          <w:szCs w:val="28"/>
        </w:rPr>
        <w:sectPr w:rsidR="003D66C8" w:rsidSect="000B0620">
          <w:footerReference w:type="default" r:id="rId11"/>
          <w:pgSz w:w="11906" w:h="16838" w:code="9"/>
          <w:pgMar w:top="1418" w:right="1701" w:bottom="1418" w:left="1701" w:header="709" w:footer="709" w:gutter="0"/>
          <w:pgNumType w:fmt="upperRoman" w:start="1"/>
          <w:cols w:space="708"/>
          <w:docGrid w:linePitch="360"/>
        </w:sectPr>
      </w:pPr>
    </w:p>
    <w:p w:rsidR="003D66C8" w:rsidRPr="008B6FE9" w:rsidRDefault="003D66C8" w:rsidP="003D66C8">
      <w:pPr>
        <w:spacing w:line="360" w:lineRule="auto"/>
        <w:jc w:val="center"/>
        <w:rPr>
          <w:rFonts w:ascii="Arial" w:hAnsi="Arial" w:cs="Arial"/>
          <w:b/>
          <w:sz w:val="28"/>
          <w:szCs w:val="28"/>
        </w:rPr>
      </w:pPr>
      <w:r w:rsidRPr="008B6FE9">
        <w:rPr>
          <w:rFonts w:ascii="Arial" w:hAnsi="Arial" w:cs="Arial"/>
          <w:b/>
          <w:sz w:val="28"/>
          <w:szCs w:val="28"/>
        </w:rPr>
        <w:lastRenderedPageBreak/>
        <w:t>CAPÍTULO I</w:t>
      </w:r>
    </w:p>
    <w:p w:rsidR="003D66C8" w:rsidRPr="008B6FE9" w:rsidRDefault="003D66C8" w:rsidP="003D66C8">
      <w:pPr>
        <w:spacing w:line="360" w:lineRule="auto"/>
        <w:rPr>
          <w:rFonts w:ascii="Arial" w:hAnsi="Arial" w:cs="Arial"/>
        </w:rPr>
      </w:pPr>
    </w:p>
    <w:p w:rsidR="003D66C8" w:rsidRPr="008B6FE9" w:rsidRDefault="003D66C8" w:rsidP="003D66C8">
      <w:pPr>
        <w:spacing w:line="360" w:lineRule="auto"/>
        <w:rPr>
          <w:rFonts w:ascii="Arial" w:hAnsi="Arial" w:cs="Arial"/>
          <w:b/>
        </w:rPr>
      </w:pPr>
      <w:r w:rsidRPr="008B6FE9">
        <w:rPr>
          <w:rFonts w:ascii="Arial" w:hAnsi="Arial" w:cs="Arial"/>
          <w:b/>
        </w:rPr>
        <w:t>1.1 INTRODUCCIÓN: RESUMEN DEL PROYECTO</w:t>
      </w:r>
    </w:p>
    <w:p w:rsidR="003D66C8" w:rsidRPr="008B6FE9" w:rsidRDefault="003D66C8" w:rsidP="003D66C8">
      <w:pPr>
        <w:spacing w:line="360" w:lineRule="auto"/>
        <w:rPr>
          <w:rFonts w:ascii="Arial" w:hAnsi="Arial" w:cs="Arial"/>
          <w:b/>
        </w:rPr>
      </w:pPr>
    </w:p>
    <w:p w:rsidR="003D66C8" w:rsidRPr="008B6FE9" w:rsidRDefault="003D66C8" w:rsidP="003D66C8">
      <w:pPr>
        <w:spacing w:line="360" w:lineRule="auto"/>
        <w:jc w:val="both"/>
        <w:rPr>
          <w:rFonts w:ascii="Arial" w:hAnsi="Arial" w:cs="Arial"/>
        </w:rPr>
      </w:pPr>
      <w:r w:rsidRPr="008B6FE9">
        <w:rPr>
          <w:rFonts w:ascii="Arial" w:hAnsi="Arial" w:cs="Arial"/>
        </w:rPr>
        <w:t>La finalidad al elaborar el presente proyecto, es demostrar la factibilidad financiera de internalizar el servicio de transporte de las cajas de banano de las haciendas pertenecientes al Grupo Quirola, hasta los principales puertos de exportación, mediante la creación de una estrategia de logística que ayude a elevar la participación de mercado de la marca buscando como objetivo primordial, la maximización de las ganancias junto con la satisfacción del consumidor final gracias a un producto de excelencia mundial.</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Por lo tanto, en el primer capitulo hablaremos de la transportación, del banano, y de las razones que justifican invertir tiempo y costo en el desarrollo del presente estudio.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En el segundo capítulo describiremos a la marca dentro del mercado ecuatoriano, analizando sus fortalezas y debilidades como empresa, y las amenazas y oportunidades que presenta la industria, específicamente en el segmento transportación.</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Asimismo se describirá una investigación de mercado realizada para conocer la opinión de los clientes internos. Se revisará también la parte legal, técnica y administrativa de la empresa.</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Finalmente, en el tercer capitulo, se detalla el Plan de Inversión, los Presupuestos de Costos, Gastos e Ingresos, de acuerdo al Estudio Técnico propuesto; y finalmente, se realizará la evaluación financiera del proyecto tendiente a determinar la factibilidad privada de ejecutar el plan propuesto.</w:t>
      </w:r>
    </w:p>
    <w:p w:rsidR="003D66C8" w:rsidRPr="008B6FE9" w:rsidRDefault="003D66C8" w:rsidP="003D66C8">
      <w:pPr>
        <w:spacing w:line="360" w:lineRule="auto"/>
        <w:jc w:val="both"/>
        <w:rPr>
          <w:rFonts w:ascii="Arial" w:hAnsi="Arial" w:cs="Arial"/>
        </w:rPr>
      </w:pPr>
    </w:p>
    <w:p w:rsidR="003D66C8" w:rsidRDefault="003D66C8" w:rsidP="003D66C8">
      <w:pPr>
        <w:spacing w:line="360" w:lineRule="auto"/>
        <w:rPr>
          <w:rFonts w:ascii="Arial" w:hAnsi="Arial" w:cs="Arial"/>
          <w:b/>
        </w:rPr>
      </w:pPr>
    </w:p>
    <w:p w:rsidR="003D66C8" w:rsidRDefault="003D66C8" w:rsidP="003D66C8">
      <w:pPr>
        <w:spacing w:line="360" w:lineRule="auto"/>
        <w:rPr>
          <w:rFonts w:ascii="Arial" w:hAnsi="Arial" w:cs="Arial"/>
          <w:b/>
        </w:rPr>
      </w:pPr>
    </w:p>
    <w:p w:rsidR="003D66C8" w:rsidRDefault="003D66C8" w:rsidP="003D66C8">
      <w:pPr>
        <w:spacing w:line="360" w:lineRule="auto"/>
        <w:rPr>
          <w:rFonts w:ascii="Arial" w:hAnsi="Arial" w:cs="Arial"/>
          <w:b/>
        </w:rPr>
      </w:pPr>
    </w:p>
    <w:p w:rsidR="003D66C8" w:rsidRPr="008B6FE9" w:rsidRDefault="003D66C8" w:rsidP="003D66C8">
      <w:pPr>
        <w:spacing w:line="360" w:lineRule="auto"/>
        <w:rPr>
          <w:rFonts w:ascii="Arial" w:hAnsi="Arial" w:cs="Arial"/>
          <w:b/>
        </w:rPr>
      </w:pPr>
      <w:r w:rsidRPr="008B6FE9">
        <w:rPr>
          <w:rFonts w:ascii="Arial" w:hAnsi="Arial" w:cs="Arial"/>
          <w:b/>
        </w:rPr>
        <w:lastRenderedPageBreak/>
        <w:t>1.2 RESEÑA HISTÓRICA: MUNDIAL Y LOCAL</w:t>
      </w:r>
    </w:p>
    <w:p w:rsidR="003D66C8" w:rsidRPr="008B6FE9" w:rsidRDefault="003D66C8" w:rsidP="003D66C8">
      <w:pPr>
        <w:spacing w:line="360" w:lineRule="auto"/>
        <w:rPr>
          <w:rFonts w:ascii="Arial" w:hAnsi="Arial" w:cs="Arial"/>
          <w:b/>
        </w:rPr>
      </w:pPr>
    </w:p>
    <w:p w:rsidR="003D66C8" w:rsidRPr="008B6FE9" w:rsidRDefault="003D66C8" w:rsidP="003D66C8">
      <w:pPr>
        <w:spacing w:line="360" w:lineRule="auto"/>
        <w:jc w:val="both"/>
        <w:rPr>
          <w:rFonts w:ascii="Arial" w:hAnsi="Arial" w:cs="Arial"/>
        </w:rPr>
      </w:pPr>
      <w:r w:rsidRPr="008B6FE9">
        <w:rPr>
          <w:rFonts w:ascii="Arial" w:hAnsi="Arial" w:cs="Arial"/>
        </w:rPr>
        <w:t>La integración dramática de la economía internacional ofrece tremendas oportunidades para que los países en vías de desarrollo alcancen el desarrollo económico mediante el comercio internacional y la inversión. Además, los esfuerzos internacionales destinados a reducir y eliminar las barreras comerciales reglamentadas, arancelarias y no arancelarias, han permitido que los países en desarrollo tengan más acceso a los mercados clave de países industrializados, al aumentar la competitividad relativa de sus bienes.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Aunque la reducción de las barreras comerciales reglamentadas ha contribuido a la expansión dinámica de las exportaciones en muchos países, los cambios recientes en el régimen del comercio internacional solo nivelan el campo de juego y hacen que los determinantes no reglamentados de la competitividad comercial adquieran más importancia en los países en desarrollo. Uno de tales determinantes de la competitividad comercial es el grado hasta el cual se pueden despachar bienes desde una fábrica, bodega o puerto del país de origen hasta los mercados de destino, en todo el mundo, de manera oportuna y económicamente eficaz. </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El mercado mundial de transporte está integrado por el sector de infraestructura y por los servicios de transporte. Los servicios de transporte son uno de los principales pilares del desarrollo social y económico de un país y representan una de las actividades con mayor potencial y mejores perspectivas de desarrollo futuro a nivel nacional e internacional. Así mismo, son una de las principales actividades complementarias al comercio exterior de un país. </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En efecto, un buen sistema de servicios de transporte es vital para el comercio internacional y por lo tanto, en algunos casos, abrir los mercados domésticos hacia la competencia y permitir que operadores extranjeros puedan prestar sus servicios sin duda alguna mejora la calidad de los servicios de transporte. En este sentido, la existencia de un operador capaz de suplir el comercio internacional de bienes en diferentes países elimina las ineficiencias que se derivan de descargar en las fronteras para que otro operador continúe el </w:t>
      </w:r>
      <w:r w:rsidRPr="008B6FE9">
        <w:rPr>
          <w:rFonts w:ascii="Arial" w:hAnsi="Arial" w:cs="Arial"/>
        </w:rPr>
        <w:lastRenderedPageBreak/>
        <w:t xml:space="preserve">servicio hasta su destino final. Sin embargo, a pesar de la importancia económica de este sector, es muy poco lo que se ha podido avanzar en materia de negociación en el marco del Acuerdo General sobre Comercio de Servicios –GATS-, ya que aún persisten en las legislaciones nacionales una gran cantidad de barreras al comercio de servicios de transporte. Así mismo, el modo marítimo es el que más compromisos de liberalización ha logrado en el marco del GATS ya que los demás modos son reservados a la jurisdicción nacional. </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En este sentido, son tres las políticas que suelen relacionarse en el desarrollo de una administración efectiva de estos costos: de infraestructura, de transporte y de procesos. Los costos de logística y transporte pueden representar cerca de un 40% del precio final de un producto, representando un insumo vital dentro del proceso de producción</w:t>
      </w:r>
      <w:r w:rsidRPr="008B6FE9">
        <w:rPr>
          <w:rStyle w:val="Refdenotaalpie"/>
          <w:rFonts w:ascii="Arial" w:hAnsi="Arial" w:cs="Arial"/>
        </w:rPr>
        <w:footnoteReference w:id="2"/>
      </w:r>
      <w:r w:rsidRPr="008B6FE9">
        <w:rPr>
          <w:rFonts w:ascii="Arial" w:hAnsi="Arial" w:cs="Arial"/>
        </w:rPr>
        <w:t>. Estos costos tienen su origen en varios factores: la eficiencia para crear una logística que permita mayor rotación de los activos, minimizando el tiempo y distancia, la infraestructura por medio del cuál se movilizan, los procesos protocolarios para comerciar, las leyes que regulan el sector, las políticas públicas que se implementan en áreas relacionadas, la capacidad de negociación dentro del mercado y otros más.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A lo anterior, debemos adicionar el problema de coordinación: el transporte, dependiendo del medio que utilice para trasladarse, puede dividirse en marítimo, aéreo o terrestre. Si bien existe dicha distinción, esto no significa que se deba realizar un análisis aislado, al contrario, los tres medios deben coordinarse para hacer eficiente la logística del transporte. De nada sirve tener infraestructura en carreteras adecuadas y malos procesos de carga y descarga.  </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rPr>
      </w:pPr>
      <w:r w:rsidRPr="008B6FE9">
        <w:rPr>
          <w:rFonts w:ascii="Arial" w:hAnsi="Arial" w:cs="Arial"/>
        </w:rPr>
        <w:t>El banano es la fruta de mayor movilización en el transporte terrestre y marítimo, es así que se estima que alrededor de 11 millones de toneladas anuales son exportadas de los países productores hacia los países consumidores por medio de buques refrigerados. Este tonelaje es el más grande comparado con las demás frutas, que se mueven en el negocio naviero.</w:t>
      </w:r>
    </w:p>
    <w:p w:rsidR="003D66C8" w:rsidRPr="008B6FE9" w:rsidRDefault="003D66C8" w:rsidP="003D66C8">
      <w:pPr>
        <w:spacing w:line="360" w:lineRule="auto"/>
        <w:jc w:val="both"/>
        <w:rPr>
          <w:rFonts w:ascii="Arial" w:hAnsi="Arial" w:cs="Arial"/>
        </w:rPr>
      </w:pPr>
      <w:r w:rsidRPr="008B6FE9">
        <w:rPr>
          <w:rFonts w:ascii="Arial" w:hAnsi="Arial" w:cs="Arial"/>
        </w:rPr>
        <w:lastRenderedPageBreak/>
        <w:t>Entre los países exportadores de banano se encuentra a la cabeza el Ecuador, y luego otros países como Costa Rica, Brasil, Indonesia, Honduras entre los principales países productores.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La actividad bananera por ser dinámica y productiva genera recursos y empleos para diversos sectores económicos tales como el sector agrario principalmente, el sector del transporte terrestre y marítimo, el sector exportador y el sector industrial.</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Desde 1910 hasta los actuales momentos, la producción de banano ha logrado un marcado crecimiento, es así que desde 1952 (año en el que el Ecuador se ubicó como primer exportador de banano a nivel mundial) ha seguido manteniendo su liderazgo hasta hoy, produciendo y entregando en los mercados mundiales banano de excelente calidad.</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En la economía ecuatoriana la producción bananera juega un papel importante, sus productores que se manejan de una manera libre e independiente entregan su producción a exportadores independientes nacionales o vinculados con transnacionales, donde la acción del Estado se ha visto en determinadas épocas influenciada hacia uno u otro sector.</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En los últimos cinco años el Ecuador ha exportado alrededor de 18 millones de toneladas métricas de banano generando más de 4 mil millones de dólares (según datos del Banco Central del Ecuador, BCE), y beneficiando a 383 mil familias, por lo que se considera a este sector como el más importante en la economía ecuatoriana.</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Acerca del transporte hacia los buques, éste se lo puede realizar por camión normal, camión o furgón refrigerado o por canoa, etc. Pero si lo que se busca es lograr la excelencia en calidad, y obtener una prolongación en la vida de almacenamiento máxima, el producto debe ser pre-enfriado dentro de la tecnificación para haciendas y productores; es el uso de una política de calidad que contempla satisfacer las exigentes demandas de los mercados </w:t>
      </w:r>
      <w:r w:rsidRPr="008B6FE9">
        <w:rPr>
          <w:rFonts w:ascii="Arial" w:hAnsi="Arial" w:cs="Arial"/>
        </w:rPr>
        <w:lastRenderedPageBreak/>
        <w:t>internacionales, al proveerles de un banano en óptimas condiciones de consumo y presentación.</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Cuando el banano es cosechado se marca el inicio de su deterioro porque se lo separó de su fuente de agua y alimento, por tal motivo para obtener una prolongación de vida de almacenamiento máxima, el producto debe ser pre enfriado inmediatamente después de la cosecha. Es aquí donde concentramos nuestra atención para justificar el estudio de un medio de transporte propio, y no de terceros, que permita acortar el tiempo y preservar al banano en cajas, e impedir el deterioro del mismo durante el tiempo que demora su transporte al puerto donde será trasladado a las bodegas refrigeradas consiguiendo de esta manera preservar el producto y acortar el tiempo de pre cooling (pre enfriamiento) en los buques, mejorando calidad y aumentando la rentabilidad.</w:t>
      </w:r>
    </w:p>
    <w:p w:rsidR="003D66C8"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r w:rsidRPr="008B6FE9">
        <w:rPr>
          <w:rFonts w:ascii="Arial" w:hAnsi="Arial" w:cs="Arial"/>
          <w:b/>
        </w:rPr>
        <w:t>1.3 PROBLEMAS Y OPORTUNIDADES</w:t>
      </w:r>
    </w:p>
    <w:p w:rsidR="003D66C8" w:rsidRPr="008B6FE9" w:rsidRDefault="003D66C8" w:rsidP="003D66C8">
      <w:pPr>
        <w:spacing w:line="360" w:lineRule="auto"/>
        <w:rPr>
          <w:rFonts w:ascii="Arial" w:hAnsi="Arial" w:cs="Arial"/>
        </w:rPr>
      </w:pPr>
    </w:p>
    <w:p w:rsidR="003D66C8" w:rsidRPr="008B6FE9" w:rsidRDefault="003D66C8" w:rsidP="003D66C8">
      <w:pPr>
        <w:pStyle w:val="Textoindependiente"/>
        <w:spacing w:line="360" w:lineRule="auto"/>
        <w:jc w:val="both"/>
        <w:rPr>
          <w:rFonts w:ascii="Arial" w:hAnsi="Arial" w:cs="Arial"/>
          <w:bCs/>
          <w:sz w:val="24"/>
        </w:rPr>
      </w:pPr>
      <w:r w:rsidRPr="008B6FE9">
        <w:rPr>
          <w:rFonts w:ascii="Arial" w:hAnsi="Arial" w:cs="Arial"/>
          <w:bCs/>
          <w:sz w:val="24"/>
        </w:rPr>
        <w:t>En la actualidad, en el comercio exterior e interno, el uso del transporte terrestre para carga de banano, enfrenta diferentes causas que no garantiza la transportación del producto, como la no entrega al tiempo debido, la pérdida parcial o total de la mercancía y sobre todo inseguridad en la carga, causando pérdidas para el exportador y altos costos para la empresa que brinda aquel servicio.</w:t>
      </w:r>
    </w:p>
    <w:p w:rsidR="003D66C8" w:rsidRPr="008B6FE9" w:rsidRDefault="003D66C8" w:rsidP="003D66C8">
      <w:pPr>
        <w:pStyle w:val="Textoindependiente"/>
        <w:spacing w:line="360" w:lineRule="auto"/>
        <w:rPr>
          <w:rFonts w:ascii="Arial" w:hAnsi="Arial" w:cs="Arial"/>
          <w:sz w:val="24"/>
        </w:rPr>
      </w:pPr>
      <w:r w:rsidRPr="008B6FE9">
        <w:rPr>
          <w:rFonts w:ascii="Arial" w:hAnsi="Arial" w:cs="Arial"/>
          <w:sz w:val="24"/>
        </w:rPr>
        <w:t xml:space="preserve"> </w:t>
      </w:r>
    </w:p>
    <w:p w:rsidR="003D66C8" w:rsidRPr="008B6FE9" w:rsidRDefault="003D66C8" w:rsidP="003D66C8">
      <w:pPr>
        <w:pStyle w:val="Textoindependiente2"/>
        <w:spacing w:line="360" w:lineRule="auto"/>
        <w:jc w:val="both"/>
        <w:rPr>
          <w:rFonts w:ascii="Arial" w:hAnsi="Arial" w:cs="Arial"/>
          <w:sz w:val="24"/>
          <w:szCs w:val="24"/>
        </w:rPr>
      </w:pPr>
      <w:r w:rsidRPr="008B6FE9">
        <w:rPr>
          <w:rFonts w:ascii="Arial" w:hAnsi="Arial" w:cs="Arial"/>
          <w:sz w:val="24"/>
          <w:szCs w:val="24"/>
        </w:rPr>
        <w:t>Como sucede típicamente en las pequeñas economías subdesarrolladas y dependientes de productos básicos, la industria del servicio de transporte y logística de Ecuador, se caracteriza por varios problemas claves que afectan la competitividad de las exportaciones ecuatorianas en sus diferentes Puertos.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En el país, el sector bananero y el de transporte han ido creciendo conjuntamente, siendo así que el primero, siembra alrededor de 129.125 has legalmente registradas dentro del PNB</w:t>
      </w:r>
      <w:r w:rsidRPr="008B6FE9">
        <w:rPr>
          <w:rStyle w:val="Refdenotaalpie"/>
          <w:rFonts w:ascii="Arial" w:hAnsi="Arial" w:cs="Arial"/>
        </w:rPr>
        <w:footnoteReference w:id="3"/>
      </w:r>
      <w:r w:rsidRPr="008B6FE9">
        <w:rPr>
          <w:rFonts w:ascii="Arial" w:hAnsi="Arial" w:cs="Arial"/>
        </w:rPr>
        <w:t xml:space="preserve">, produciendo 4 millones de toneladas métricas de banano de exportación, y movilizando en un año alrededor de </w:t>
      </w:r>
      <w:r w:rsidRPr="008B6FE9">
        <w:rPr>
          <w:rFonts w:ascii="Arial" w:hAnsi="Arial" w:cs="Arial"/>
        </w:rPr>
        <w:lastRenderedPageBreak/>
        <w:t xml:space="preserve">135.000 unidades de transporte terrestre entre contenedores y furgones refrigerados autónomos, mientras que en el segundo se han aperturado diversas empresas que no adoptan la norma ISO 9000 establecida para el aseguramiento de la calidad y de esta manera, conseguir que el cumplimiento de unas especificaciones dadas de calidad no ocurran fortuitamente. </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Actualmente el transporte de banano se lo realiza, ya sea por medio de camiones no refrigerados, contenedores refrigerados autónomos o por furgones refrigerados con movilización propia transportados en cabezales, siendo estos dos últimos utilizados especialmente solo por aquellas personas o exportadoras que han alcanzado un buen grado de tecnificación y calidad de la fruta.</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Existen camiones no refrigerados, pues estos tienen ausencia de lona, caballetes, polvera y ventilación.  La estiba a veces no está holgada, no esta protegida contra el sol y el polvo, e inclusive la altura en algunos camiones, excede de las 8 cajas como máximo. Esto es de suma importancia, dado que se pierde la temperatura deseada que necesita  la  pulpa  de banano y aumenta el estropeo lo que agrega otro posible motivo de maduración que es determinante en el arribo de la fruta en buen estado y calidad</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Por otra parte, el sector transporte cuenta también con camiones o furgones refrigerados que presentan una versatilidad tal, que se lo puede usar tanto para transporte como para almacenamiento, práctica necesaria cuando la fruta tiene que esperar largos periodos antes de ser embarcada hacia el puerto o en los buques logrando de esta manera que la fruta no sufra deterioro por causa de altas temperaturas y alta humedad relativa, pero  también ha sido un factor preponderante en pérdida de la fruta. Justamente por el escaso mantenimiento de las unidades,  por alguna razón el sistema falla y no se dan cuenta los encargados, y dado que la fruta permanece encerrado herméticamente sin refrigeración, precipita la maduración y muchas veces los camiones permanecen varias horas esperando en el Puerto Marítimo para ser desembarcados y no toman las debidas precauciones para evitar que esto suceda.</w:t>
      </w:r>
    </w:p>
    <w:p w:rsidR="003D66C8" w:rsidRPr="008B6FE9" w:rsidRDefault="003D66C8" w:rsidP="003D66C8">
      <w:pPr>
        <w:spacing w:line="360" w:lineRule="auto"/>
        <w:jc w:val="both"/>
        <w:rPr>
          <w:rFonts w:ascii="Arial" w:hAnsi="Arial" w:cs="Arial"/>
        </w:rPr>
      </w:pPr>
      <w:r w:rsidRPr="008B6FE9">
        <w:rPr>
          <w:rFonts w:ascii="Arial" w:hAnsi="Arial" w:cs="Arial"/>
        </w:rPr>
        <w:lastRenderedPageBreak/>
        <w:t xml:space="preserve">La informalidad en la prestación del servicio de transporte también es causa de un problema estructural, dado que a estos transportistas solo les interesa el lucro personal que obtengan por la carga, más no se preocupan si la fruta esta bien embalada en sus respectivas cajas, si su medio de transporte ofrece todas las garantías para no permitir el deterioro de la fruta y si llegan en el momento adecuado al Puerto, por lo que los atrasos y posibles daños a la fruta deben ser asumidos por los productores.   </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Por último, uno de los graves problemas es la característica esencial de los vehículos o cabezales que transportan banano, es que muestran la no resistencia a movimientos bruscos; la estructura del cabezal debe ser ajustada a las condiciones de resistencia mecánica impuesta por </w:t>
      </w:r>
      <w:smartTag w:uri="urn:schemas-microsoft-com:office:smarttags" w:element="PersonName">
        <w:smartTagPr>
          <w:attr w:name="ProductID" w:val="la ISO"/>
        </w:smartTagPr>
        <w:r w:rsidRPr="008B6FE9">
          <w:rPr>
            <w:rFonts w:ascii="Arial" w:hAnsi="Arial" w:cs="Arial"/>
          </w:rPr>
          <w:t>la ISO</w:t>
        </w:r>
      </w:smartTag>
      <w:r w:rsidRPr="008B6FE9">
        <w:rPr>
          <w:rFonts w:ascii="Arial" w:hAnsi="Arial" w:cs="Arial"/>
        </w:rPr>
        <w:t xml:space="preserve"> y la mayoría de ellos contemplan un pésimo sistema de freno con fugas, chasis en malas condiciones, fuentes de corrosión, etc. </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De aquí nace la idea del proyecto, e</w:t>
      </w:r>
      <w:r>
        <w:rPr>
          <w:rFonts w:ascii="Arial" w:hAnsi="Arial" w:cs="Arial"/>
        </w:rPr>
        <w:t>l cual ofrece una Internalizacio</w:t>
      </w:r>
      <w:r w:rsidRPr="008B6FE9">
        <w:rPr>
          <w:rFonts w:ascii="Arial" w:hAnsi="Arial" w:cs="Arial"/>
        </w:rPr>
        <w:t>n del sistema de transporte terrestre para cajas de bananos del Grupo Quirola, con el fin de brindar un buen servicio en la transportación de la fruta y una administración adecuada y, sobretodo, eficiente a su sistema de transporte.</w:t>
      </w:r>
    </w:p>
    <w:p w:rsidR="003D66C8" w:rsidRPr="008B6FE9" w:rsidRDefault="003D66C8" w:rsidP="003D66C8">
      <w:pPr>
        <w:spacing w:line="360" w:lineRule="auto"/>
        <w:rPr>
          <w:rFonts w:ascii="Arial" w:hAnsi="Arial" w:cs="Arial"/>
        </w:rPr>
      </w:pPr>
    </w:p>
    <w:p w:rsidR="003D66C8" w:rsidRPr="008B6FE9" w:rsidRDefault="003D66C8" w:rsidP="003D66C8">
      <w:pPr>
        <w:spacing w:line="360" w:lineRule="auto"/>
        <w:rPr>
          <w:rFonts w:ascii="Arial" w:hAnsi="Arial" w:cs="Arial"/>
        </w:rPr>
      </w:pPr>
    </w:p>
    <w:p w:rsidR="003D66C8" w:rsidRPr="008B6FE9" w:rsidRDefault="003D66C8" w:rsidP="003D66C8">
      <w:pPr>
        <w:spacing w:line="360" w:lineRule="auto"/>
        <w:jc w:val="both"/>
        <w:rPr>
          <w:rFonts w:ascii="Arial" w:hAnsi="Arial" w:cs="Arial"/>
          <w:b/>
        </w:rPr>
      </w:pPr>
      <w:r w:rsidRPr="008B6FE9">
        <w:rPr>
          <w:rFonts w:ascii="Arial" w:hAnsi="Arial" w:cs="Arial"/>
          <w:b/>
        </w:rPr>
        <w:t>1.4 CARACTERÍSITCAS DEL PRODUCTO O SERVICIO</w:t>
      </w:r>
    </w:p>
    <w:p w:rsidR="003D66C8" w:rsidRPr="008B6FE9" w:rsidRDefault="003D66C8" w:rsidP="003D66C8">
      <w:pPr>
        <w:spacing w:line="360" w:lineRule="auto"/>
        <w:rPr>
          <w:rFonts w:ascii="Arial" w:hAnsi="Arial" w:cs="Arial"/>
        </w:rPr>
      </w:pPr>
    </w:p>
    <w:p w:rsidR="003D66C8" w:rsidRPr="008B6FE9" w:rsidRDefault="003D66C8" w:rsidP="003D66C8">
      <w:pPr>
        <w:spacing w:line="360" w:lineRule="auto"/>
        <w:jc w:val="both"/>
        <w:rPr>
          <w:rFonts w:ascii="Arial" w:hAnsi="Arial" w:cs="Arial"/>
          <w:b/>
        </w:rPr>
      </w:pPr>
      <w:r w:rsidRPr="008B6FE9">
        <w:rPr>
          <w:rFonts w:ascii="Arial" w:hAnsi="Arial" w:cs="Arial"/>
          <w:b/>
        </w:rPr>
        <w:t>1.4.1 Visión Macro del Sector Bananero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color w:val="000000"/>
        </w:rPr>
      </w:pPr>
      <w:r w:rsidRPr="008B6FE9">
        <w:rPr>
          <w:rFonts w:ascii="Arial" w:hAnsi="Arial" w:cs="Arial"/>
          <w:color w:val="000000"/>
        </w:rPr>
        <w:t xml:space="preserve">El Ecuador promueve sus exportaciones de banano a EE. UU., Perú y Chile a partir del año 1910 con un total de 71.617 racimos, tomando cierta importancia su producción desde 1934 durante el cual  totaliza 1’452.230 racimos; luego, sube su exportación y declina hacia 1941 por efecto de </w:t>
      </w:r>
      <w:smartTag w:uri="urn:schemas-microsoft-com:office:smarttags" w:element="PersonName">
        <w:smartTagPr>
          <w:attr w:name="ProductID" w:val="la Segunda Guerra"/>
        </w:smartTagPr>
        <w:r w:rsidRPr="008B6FE9">
          <w:rPr>
            <w:rFonts w:ascii="Arial" w:hAnsi="Arial" w:cs="Arial"/>
            <w:color w:val="000000"/>
          </w:rPr>
          <w:t>la Segunda Guerra</w:t>
        </w:r>
      </w:smartTag>
      <w:r w:rsidRPr="008B6FE9">
        <w:rPr>
          <w:rFonts w:ascii="Arial" w:hAnsi="Arial" w:cs="Arial"/>
          <w:color w:val="000000"/>
        </w:rPr>
        <w:t xml:space="preserve"> Mundial. En 1946 adquiere un ritmo de crecimiento en firme y en 1952 se convierte en el primer país exportador de banano del mundo con 16’755.066 de racimos, liderazgo que lo mantiene hasta la presente fecha con una producción anual superior a  los 216’000.000 de cajas 22XU</w:t>
      </w:r>
      <w:r>
        <w:rPr>
          <w:rFonts w:ascii="Arial" w:hAnsi="Arial" w:cs="Arial"/>
          <w:color w:val="000000"/>
        </w:rPr>
        <w:t>.</w:t>
      </w:r>
    </w:p>
    <w:p w:rsidR="003D66C8" w:rsidRPr="008B6FE9" w:rsidRDefault="003D66C8" w:rsidP="003D66C8">
      <w:pPr>
        <w:jc w:val="both"/>
        <w:rPr>
          <w:rFonts w:ascii="Arial" w:hAnsi="Arial" w:cs="Arial"/>
          <w:i/>
          <w:color w:val="000000"/>
          <w:sz w:val="20"/>
        </w:rPr>
      </w:pPr>
      <w:r w:rsidRPr="008B6FE9">
        <w:rPr>
          <w:rFonts w:ascii="Arial" w:hAnsi="Arial" w:cs="Arial"/>
          <w:i/>
          <w:color w:val="000000"/>
          <w:sz w:val="20"/>
        </w:rPr>
        <w:t> </w:t>
      </w:r>
    </w:p>
    <w:p w:rsidR="003D66C8" w:rsidRPr="008B6FE9" w:rsidRDefault="003D66C8" w:rsidP="003D66C8">
      <w:pPr>
        <w:spacing w:line="360" w:lineRule="auto"/>
        <w:jc w:val="both"/>
        <w:rPr>
          <w:rFonts w:ascii="Arial" w:hAnsi="Arial" w:cs="Arial"/>
        </w:rPr>
      </w:pPr>
      <w:r w:rsidRPr="008B6FE9">
        <w:rPr>
          <w:rFonts w:ascii="Arial" w:hAnsi="Arial" w:cs="Arial"/>
        </w:rPr>
        <w:lastRenderedPageBreak/>
        <w:t>La actividad bananera por varias décadas se ha convertido en uno de los sectores de mayor contribución al desarrollo económico del Ecuador. Inversionistas nacionales e internacionales han dirigido recursos al sector para ubicarlo entre los más importantes generadores de divisas, en el contexto de la producción agrícola.</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color w:val="000000"/>
        </w:rPr>
      </w:pPr>
      <w:r w:rsidRPr="008B6FE9">
        <w:rPr>
          <w:rFonts w:ascii="Arial" w:hAnsi="Arial" w:cs="Arial"/>
          <w:color w:val="000000"/>
        </w:rPr>
        <w:t xml:space="preserve">El país tenía hasta 1998 la superficie de </w:t>
      </w:r>
      <w:smartTag w:uri="urn:schemas-microsoft-com:office:smarttags" w:element="metricconverter">
        <w:smartTagPr>
          <w:attr w:name="ProductID" w:val="138.190 hect￡reas"/>
        </w:smartTagPr>
        <w:r w:rsidRPr="008B6FE9">
          <w:rPr>
            <w:rFonts w:ascii="Arial" w:hAnsi="Arial" w:cs="Arial"/>
            <w:color w:val="000000"/>
          </w:rPr>
          <w:t>138.190 hectáreas</w:t>
        </w:r>
      </w:smartTag>
      <w:r w:rsidRPr="008B6FE9">
        <w:rPr>
          <w:rFonts w:ascii="Arial" w:hAnsi="Arial" w:cs="Arial"/>
          <w:color w:val="000000"/>
        </w:rPr>
        <w:t xml:space="preserve"> de banano; en la actualidad se  estima en </w:t>
      </w:r>
      <w:smartTag w:uri="urn:schemas-microsoft-com:office:smarttags" w:element="metricconverter">
        <w:smartTagPr>
          <w:attr w:name="ProductID" w:val="165.000 hect￡reas"/>
        </w:smartTagPr>
        <w:r w:rsidRPr="008B6FE9">
          <w:rPr>
            <w:rFonts w:ascii="Arial" w:hAnsi="Arial" w:cs="Arial"/>
            <w:color w:val="000000"/>
          </w:rPr>
          <w:t>165.000 hectáreas</w:t>
        </w:r>
      </w:smartTag>
      <w:r w:rsidRPr="008B6FE9">
        <w:rPr>
          <w:rFonts w:ascii="Arial" w:hAnsi="Arial" w:cs="Arial"/>
          <w:color w:val="000000"/>
        </w:rPr>
        <w:t xml:space="preserve"> sembradas, de las cuales el  68.30 % están tecnificadas, el 21.20 % semitecnificadas y un 10.50 % no tecnificadas. Se encuentran distribuidas principalmente en </w:t>
      </w:r>
      <w:smartTag w:uri="urn:schemas-microsoft-com:office:smarttags" w:element="PersonName">
        <w:smartTagPr>
          <w:attr w:name="ProductID" w:val="la Provincia"/>
        </w:smartTagPr>
        <w:r w:rsidRPr="008B6FE9">
          <w:rPr>
            <w:rFonts w:ascii="Arial" w:hAnsi="Arial" w:cs="Arial"/>
            <w:color w:val="000000"/>
          </w:rPr>
          <w:t>la Provincia</w:t>
        </w:r>
      </w:smartTag>
      <w:r w:rsidRPr="008B6FE9">
        <w:rPr>
          <w:rFonts w:ascii="Arial" w:hAnsi="Arial" w:cs="Arial"/>
          <w:color w:val="000000"/>
        </w:rPr>
        <w:t xml:space="preserve"> de El Oro con el 33.44 %; en el Guayas con el 30.20 %; en Los Ríos el 28.44 %; en el Cañar 3.50 % y Esmeraldas 2.81 %.  Esta superficie está repartida en 5.322 haciendas cuyos propietarios son 4.739 productores. El rendimiento promedio es de 35 TM / hectárea.</w:t>
      </w:r>
    </w:p>
    <w:p w:rsidR="003D66C8" w:rsidRPr="008B6FE9" w:rsidRDefault="003D66C8" w:rsidP="003D66C8">
      <w:pPr>
        <w:spacing w:line="360" w:lineRule="auto"/>
        <w:jc w:val="both"/>
        <w:rPr>
          <w:rFonts w:ascii="Arial" w:hAnsi="Arial" w:cs="Arial"/>
          <w:color w:val="000000"/>
        </w:rPr>
      </w:pPr>
      <w:r w:rsidRPr="008B6FE9">
        <w:rPr>
          <w:rFonts w:ascii="Arial" w:hAnsi="Arial" w:cs="Arial"/>
          <w:color w:val="000000"/>
        </w:rPr>
        <w:t> </w:t>
      </w:r>
    </w:p>
    <w:p w:rsidR="003D66C8" w:rsidRPr="008B6FE9" w:rsidRDefault="003D66C8" w:rsidP="003D66C8">
      <w:pPr>
        <w:spacing w:line="360" w:lineRule="auto"/>
        <w:jc w:val="both"/>
        <w:rPr>
          <w:rFonts w:ascii="Arial" w:hAnsi="Arial" w:cs="Arial"/>
          <w:color w:val="000000"/>
        </w:rPr>
      </w:pPr>
      <w:r w:rsidRPr="008B6FE9">
        <w:rPr>
          <w:rFonts w:ascii="Arial" w:hAnsi="Arial" w:cs="Arial"/>
          <w:color w:val="000000"/>
        </w:rPr>
        <w:t xml:space="preserve">Desde </w:t>
      </w:r>
      <w:smartTag w:uri="urn:schemas-microsoft-com:office:smarttags" w:element="metricconverter">
        <w:smartTagPr>
          <w:attr w:name="ProductID" w:val="1 a"/>
        </w:smartTagPr>
        <w:r w:rsidRPr="008B6FE9">
          <w:rPr>
            <w:rFonts w:ascii="Arial" w:hAnsi="Arial" w:cs="Arial"/>
            <w:color w:val="000000"/>
          </w:rPr>
          <w:t>1 a</w:t>
        </w:r>
      </w:smartTag>
      <w:r w:rsidRPr="008B6FE9">
        <w:rPr>
          <w:rFonts w:ascii="Arial" w:hAnsi="Arial" w:cs="Arial"/>
          <w:color w:val="000000"/>
        </w:rPr>
        <w:t xml:space="preserve"> </w:t>
      </w:r>
      <w:smartTag w:uri="urn:schemas-microsoft-com:office:smarttags" w:element="metricconverter">
        <w:smartTagPr>
          <w:attr w:name="ProductID" w:val="30 hect￡reas"/>
        </w:smartTagPr>
        <w:r w:rsidRPr="008B6FE9">
          <w:rPr>
            <w:rFonts w:ascii="Arial" w:hAnsi="Arial" w:cs="Arial"/>
            <w:color w:val="000000"/>
          </w:rPr>
          <w:t>30 hectáreas</w:t>
        </w:r>
      </w:smartTag>
      <w:r w:rsidRPr="008B6FE9">
        <w:rPr>
          <w:rFonts w:ascii="Arial" w:hAnsi="Arial" w:cs="Arial"/>
          <w:color w:val="000000"/>
        </w:rPr>
        <w:t xml:space="preserve"> representa el 36% de la superficie sembrada y esta en manos del 80% de los productores;  desde </w:t>
      </w:r>
      <w:smartTag w:uri="urn:schemas-microsoft-com:office:smarttags" w:element="metricconverter">
        <w:smartTagPr>
          <w:attr w:name="ProductID" w:val="31 a"/>
        </w:smartTagPr>
        <w:r w:rsidRPr="008B6FE9">
          <w:rPr>
            <w:rFonts w:ascii="Arial" w:hAnsi="Arial" w:cs="Arial"/>
            <w:color w:val="000000"/>
          </w:rPr>
          <w:t>31 a</w:t>
        </w:r>
      </w:smartTag>
      <w:r w:rsidRPr="008B6FE9">
        <w:rPr>
          <w:rFonts w:ascii="Arial" w:hAnsi="Arial" w:cs="Arial"/>
          <w:color w:val="000000"/>
        </w:rPr>
        <w:t xml:space="preserve"> </w:t>
      </w:r>
      <w:smartTag w:uri="urn:schemas-microsoft-com:office:smarttags" w:element="metricconverter">
        <w:smartTagPr>
          <w:attr w:name="ProductID" w:val="100 hect￡reas"/>
        </w:smartTagPr>
        <w:r w:rsidRPr="008B6FE9">
          <w:rPr>
            <w:rFonts w:ascii="Arial" w:hAnsi="Arial" w:cs="Arial"/>
            <w:color w:val="000000"/>
          </w:rPr>
          <w:t>100 hectáreas</w:t>
        </w:r>
      </w:smartTag>
      <w:r w:rsidRPr="008B6FE9">
        <w:rPr>
          <w:rFonts w:ascii="Arial" w:hAnsi="Arial" w:cs="Arial"/>
          <w:color w:val="000000"/>
        </w:rPr>
        <w:t xml:space="preserve"> representa el 38% de la superficie sembrada y esta en manos del 17% de los productores y desde mas de </w:t>
      </w:r>
      <w:smartTag w:uri="urn:schemas-microsoft-com:office:smarttags" w:element="metricconverter">
        <w:smartTagPr>
          <w:attr w:name="ProductID" w:val="100 hect￡reas"/>
        </w:smartTagPr>
        <w:r w:rsidRPr="008B6FE9">
          <w:rPr>
            <w:rFonts w:ascii="Arial" w:hAnsi="Arial" w:cs="Arial"/>
            <w:color w:val="000000"/>
          </w:rPr>
          <w:t>100 hectáreas</w:t>
        </w:r>
      </w:smartTag>
      <w:r w:rsidRPr="008B6FE9">
        <w:rPr>
          <w:rFonts w:ascii="Arial" w:hAnsi="Arial" w:cs="Arial"/>
          <w:color w:val="000000"/>
        </w:rPr>
        <w:t xml:space="preserve">  representa el 26% de la superficie sembrada y esta en manos del 3 % de los productores.  </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La producción total de banano en el país es generada por ecuatorianos y la comercialización de la fruta es realizada por compañías nacionales en un 70%. En las plantaciones se ocupan directa e indirectamente a</w:t>
      </w:r>
      <w:r w:rsidRPr="008B6FE9">
        <w:rPr>
          <w:rFonts w:ascii="Arial" w:hAnsi="Arial" w:cs="Arial"/>
          <w:color w:val="000000"/>
        </w:rPr>
        <w:t xml:space="preserve"> 383.000 familias que representan 1’915.045  personas equivalente el 12% de la población ecuatoriana. La exportación se  la realiza a través de 1.336 buques durante todo el año, cuyo 55,5 % lo hace  por el Puerto de Guayaquil, el 41.9 %  por el Puerto Bolívar, 2.2 %  por el Puerto de Esmeraldas y 0.4 %  por el Puerto de Manta.</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Se debe resaltar que la producción bananera ha dinamizado la economía ecuatoriana, pues se trata de un sector que ha generado divisas, empleo e ingresos. En los últimos 10 años conjuntamente con el petróleo, han sido los rubros más representativos en las exportaciones totales.</w:t>
      </w:r>
    </w:p>
    <w:p w:rsidR="003D66C8" w:rsidRPr="008B6FE9" w:rsidRDefault="003D66C8" w:rsidP="003D66C8">
      <w:pPr>
        <w:spacing w:line="360" w:lineRule="auto"/>
        <w:jc w:val="both"/>
        <w:rPr>
          <w:rFonts w:ascii="Arial" w:hAnsi="Arial" w:cs="Arial"/>
          <w:b/>
          <w:color w:val="000000"/>
        </w:rPr>
      </w:pPr>
      <w:r w:rsidRPr="008B6FE9">
        <w:rPr>
          <w:rFonts w:ascii="Arial" w:hAnsi="Arial" w:cs="Arial"/>
          <w:color w:val="000000"/>
        </w:rPr>
        <w:lastRenderedPageBreak/>
        <w:t xml:space="preserve">Las exportaciones de este producto son dirigidas en un 70% por exportadores nacionales y el 30% por compañías transnacionales. Representan el 3% del PIB total de producción y el 13% del PIB agrícola del país. En 1.995, el Ecuador exportó en banano USD $ 856’633.000.00  ó sea el </w:t>
      </w:r>
      <w:r w:rsidRPr="008B6FE9">
        <w:rPr>
          <w:rFonts w:ascii="Arial" w:hAnsi="Arial" w:cs="Arial"/>
          <w:b/>
          <w:color w:val="000000"/>
        </w:rPr>
        <w:t>19.40 %</w:t>
      </w:r>
      <w:r w:rsidRPr="008B6FE9">
        <w:rPr>
          <w:rFonts w:ascii="Arial" w:hAnsi="Arial" w:cs="Arial"/>
          <w:color w:val="000000"/>
        </w:rPr>
        <w:t xml:space="preserve"> del total de las exportaciones del país, con un crecimiento respecto al año anterior del </w:t>
      </w:r>
      <w:r w:rsidRPr="008B6FE9">
        <w:rPr>
          <w:rFonts w:ascii="Arial" w:hAnsi="Arial" w:cs="Arial"/>
          <w:b/>
          <w:color w:val="000000"/>
        </w:rPr>
        <w:t xml:space="preserve">20.93 %. </w:t>
      </w:r>
      <w:r w:rsidRPr="008B6FE9">
        <w:rPr>
          <w:rFonts w:ascii="Arial" w:hAnsi="Arial" w:cs="Arial"/>
          <w:color w:val="000000"/>
        </w:rPr>
        <w:t xml:space="preserve">En 1996, exportó en banano USD $ 973’035.000.00 ó sea el </w:t>
      </w:r>
      <w:r w:rsidRPr="008B6FE9">
        <w:rPr>
          <w:rFonts w:ascii="Arial" w:hAnsi="Arial" w:cs="Arial"/>
          <w:b/>
          <w:color w:val="000000"/>
        </w:rPr>
        <w:t>19.85 %</w:t>
      </w:r>
      <w:r w:rsidRPr="008B6FE9">
        <w:rPr>
          <w:rFonts w:ascii="Arial" w:hAnsi="Arial" w:cs="Arial"/>
          <w:color w:val="000000"/>
        </w:rPr>
        <w:t xml:space="preserve">  del total de las exportaciones del país, con un crecimiento respecto al año anterior del  </w:t>
      </w:r>
      <w:r w:rsidRPr="008B6FE9">
        <w:rPr>
          <w:rFonts w:ascii="Arial" w:hAnsi="Arial" w:cs="Arial"/>
          <w:b/>
          <w:color w:val="000000"/>
        </w:rPr>
        <w:t>13.60 %.</w:t>
      </w:r>
    </w:p>
    <w:p w:rsidR="003D66C8" w:rsidRPr="008B6FE9" w:rsidRDefault="003D66C8" w:rsidP="003D66C8">
      <w:pPr>
        <w:spacing w:line="360" w:lineRule="auto"/>
        <w:jc w:val="both"/>
        <w:rPr>
          <w:rFonts w:ascii="Arial" w:hAnsi="Arial" w:cs="Arial"/>
          <w:color w:val="000000"/>
        </w:rPr>
      </w:pPr>
      <w:r w:rsidRPr="008B6FE9">
        <w:rPr>
          <w:rFonts w:ascii="Arial" w:hAnsi="Arial" w:cs="Arial"/>
          <w:color w:val="000000"/>
        </w:rPr>
        <w:t> </w:t>
      </w:r>
    </w:p>
    <w:p w:rsidR="003D66C8" w:rsidRPr="008B6FE9" w:rsidRDefault="003D66C8" w:rsidP="003D66C8">
      <w:pPr>
        <w:spacing w:line="360" w:lineRule="auto"/>
        <w:jc w:val="both"/>
        <w:rPr>
          <w:rFonts w:ascii="Arial" w:hAnsi="Arial" w:cs="Arial"/>
          <w:b/>
          <w:color w:val="000000"/>
        </w:rPr>
      </w:pPr>
      <w:r w:rsidRPr="008B6FE9">
        <w:rPr>
          <w:rFonts w:ascii="Arial" w:hAnsi="Arial" w:cs="Arial"/>
          <w:color w:val="000000"/>
        </w:rPr>
        <w:t xml:space="preserve">En 1997 las divisas de  exportaciones de banano representaron USD $ 1.326’892.000.00  ó sea el </w:t>
      </w:r>
      <w:r w:rsidRPr="008B6FE9">
        <w:rPr>
          <w:rFonts w:ascii="Arial" w:hAnsi="Arial" w:cs="Arial"/>
          <w:b/>
          <w:color w:val="000000"/>
        </w:rPr>
        <w:t>25.56 % del total de las exportaciones del país</w:t>
      </w:r>
      <w:r w:rsidRPr="008B6FE9">
        <w:rPr>
          <w:rFonts w:ascii="Arial" w:hAnsi="Arial" w:cs="Arial"/>
          <w:color w:val="000000"/>
        </w:rPr>
        <w:t xml:space="preserve"> y con un crecimiento respecto al año anterior del 36 %. En 1998, las exportaciones de banano representaron USD $ 1.070'129.000, disminuyendo en un 15.20% en las divisas de exportación y un 18.05 % en la producción con respecto al año anterior. Esta baja es por efecto del fenómeno climático el </w:t>
      </w:r>
      <w:r w:rsidRPr="008B6FE9">
        <w:rPr>
          <w:rFonts w:ascii="Arial" w:hAnsi="Arial" w:cs="Arial"/>
          <w:b/>
          <w:color w:val="000000"/>
        </w:rPr>
        <w:t>“Niño 97/98”.</w:t>
      </w:r>
    </w:p>
    <w:p w:rsidR="003D66C8" w:rsidRPr="008B6FE9" w:rsidRDefault="003D66C8" w:rsidP="003D66C8">
      <w:pPr>
        <w:spacing w:line="360" w:lineRule="auto"/>
        <w:jc w:val="both"/>
        <w:rPr>
          <w:rFonts w:ascii="Arial" w:hAnsi="Arial" w:cs="Arial"/>
          <w:color w:val="000000"/>
        </w:rPr>
      </w:pPr>
      <w:r w:rsidRPr="008B6FE9">
        <w:rPr>
          <w:rFonts w:ascii="Arial" w:hAnsi="Arial" w:cs="Arial"/>
          <w:color w:val="000000"/>
        </w:rPr>
        <w:t> </w:t>
      </w:r>
    </w:p>
    <w:p w:rsidR="003D66C8" w:rsidRPr="008B6FE9" w:rsidRDefault="003D66C8" w:rsidP="003D66C8">
      <w:pPr>
        <w:spacing w:line="360" w:lineRule="auto"/>
        <w:jc w:val="both"/>
        <w:rPr>
          <w:rFonts w:ascii="Arial" w:hAnsi="Arial" w:cs="Arial"/>
          <w:color w:val="000000"/>
        </w:rPr>
      </w:pPr>
      <w:r w:rsidRPr="008B6FE9">
        <w:rPr>
          <w:rFonts w:ascii="Arial" w:hAnsi="Arial" w:cs="Arial"/>
          <w:color w:val="000000"/>
        </w:rPr>
        <w:t xml:space="preserve">El </w:t>
      </w:r>
      <w:r w:rsidRPr="008B6FE9">
        <w:rPr>
          <w:rFonts w:ascii="Arial" w:hAnsi="Arial" w:cs="Arial"/>
          <w:b/>
          <w:color w:val="000000"/>
        </w:rPr>
        <w:t>“Niño 82/83”</w:t>
      </w:r>
      <w:r w:rsidRPr="008B6FE9">
        <w:rPr>
          <w:rFonts w:ascii="Arial" w:hAnsi="Arial" w:cs="Arial"/>
          <w:color w:val="000000"/>
        </w:rPr>
        <w:t xml:space="preserve"> produjo en las exportaciones de banano una disminución en las divisas del 36.21% y en la producción del 20.86 % en ésa época, pero actualmente los cultivos de banano están más tecnificados y su baja es menor. Sin embargo ésta disminución duró dos años hasta su reactivación total. </w:t>
      </w:r>
    </w:p>
    <w:p w:rsidR="003D66C8" w:rsidRPr="008B6FE9" w:rsidRDefault="003D66C8" w:rsidP="003D66C8">
      <w:pPr>
        <w:spacing w:line="360" w:lineRule="auto"/>
        <w:jc w:val="both"/>
        <w:rPr>
          <w:rFonts w:ascii="Arial" w:hAnsi="Arial" w:cs="Arial"/>
          <w:color w:val="000000"/>
        </w:rPr>
      </w:pPr>
      <w:r w:rsidRPr="008B6FE9">
        <w:rPr>
          <w:rFonts w:ascii="Arial" w:hAnsi="Arial" w:cs="Arial"/>
          <w:color w:val="000000"/>
        </w:rPr>
        <w:t> </w:t>
      </w:r>
    </w:p>
    <w:p w:rsidR="003D66C8" w:rsidRPr="008B6FE9" w:rsidRDefault="003D66C8" w:rsidP="003D66C8">
      <w:pPr>
        <w:spacing w:line="360" w:lineRule="auto"/>
        <w:jc w:val="both"/>
        <w:rPr>
          <w:rFonts w:ascii="Arial" w:hAnsi="Arial" w:cs="Arial"/>
          <w:color w:val="000000"/>
        </w:rPr>
      </w:pPr>
      <w:r w:rsidRPr="008B6FE9">
        <w:rPr>
          <w:rFonts w:ascii="Arial" w:hAnsi="Arial" w:cs="Arial"/>
          <w:color w:val="000000"/>
        </w:rPr>
        <w:t>En 1999, las exportaciones de banano representaron USD $ 952'662.000, disminuyendo aun mas en un 10.5 % con respecto al año anterior. Con respecto al año 2000,  las divisas de exportación de banano se mantienen en un 14 % menos que el año anterior, creyéndose que así terminaría el año. Sin embargo, en producción se exportó un 18% más de cajas 22XU que en el año anterior.</w:t>
      </w:r>
    </w:p>
    <w:p w:rsidR="003D66C8" w:rsidRPr="008B6FE9" w:rsidRDefault="003D66C8" w:rsidP="003D66C8">
      <w:pPr>
        <w:spacing w:line="360" w:lineRule="auto"/>
        <w:jc w:val="both"/>
        <w:rPr>
          <w:rFonts w:ascii="Arial" w:hAnsi="Arial" w:cs="Arial"/>
          <w:color w:val="000000"/>
        </w:rPr>
      </w:pPr>
      <w:r w:rsidRPr="008B6FE9">
        <w:rPr>
          <w:rFonts w:ascii="Arial" w:hAnsi="Arial" w:cs="Arial"/>
          <w:color w:val="000000"/>
        </w:rPr>
        <w:t> </w:t>
      </w:r>
    </w:p>
    <w:p w:rsidR="003D66C8" w:rsidRPr="008B6FE9" w:rsidRDefault="003D66C8" w:rsidP="003D66C8">
      <w:pPr>
        <w:spacing w:line="360" w:lineRule="auto"/>
        <w:jc w:val="both"/>
        <w:outlineLvl w:val="2"/>
        <w:rPr>
          <w:rFonts w:ascii="Arial" w:hAnsi="Arial" w:cs="Arial"/>
          <w:color w:val="000000"/>
        </w:rPr>
      </w:pPr>
      <w:r w:rsidRPr="008B6FE9">
        <w:rPr>
          <w:rFonts w:ascii="Arial" w:hAnsi="Arial" w:cs="Arial"/>
          <w:color w:val="000000"/>
        </w:rPr>
        <w:t xml:space="preserve">En la actualidad, las aspiraciones del sector bananero en el año 2009 es exportar 216’322.184 cajas 22XU, lo cual se cumplirá. El banano durante el año 2008 produjo 4’724.230 cajas 22XU semanales de exportación  durante  el mes de abril del 2008, reduciéndose a 3’756.029 cajas 22XU semanales en el mes de julio, gran parte por efecto del frío que se presentó. El promedio semanal de </w:t>
      </w:r>
      <w:r w:rsidRPr="008B6FE9">
        <w:rPr>
          <w:rFonts w:ascii="Arial" w:hAnsi="Arial" w:cs="Arial"/>
          <w:color w:val="000000"/>
        </w:rPr>
        <w:lastRenderedPageBreak/>
        <w:t>exportación que mantiene el país en el año 2009 es de 4’316.444 cajas 22XU. En la actualidad se h</w:t>
      </w:r>
      <w:r>
        <w:rPr>
          <w:rFonts w:ascii="Arial" w:hAnsi="Arial" w:cs="Arial"/>
          <w:color w:val="000000"/>
        </w:rPr>
        <w:t>a ratificado el precio de $ 4.70</w:t>
      </w:r>
      <w:r w:rsidRPr="008B6FE9">
        <w:rPr>
          <w:rFonts w:ascii="Arial" w:hAnsi="Arial" w:cs="Arial"/>
          <w:color w:val="000000"/>
        </w:rPr>
        <w:t>/caja 22XU al productor ecuatoriano.</w:t>
      </w:r>
    </w:p>
    <w:p w:rsidR="003D66C8" w:rsidRPr="008B6FE9" w:rsidRDefault="003D66C8" w:rsidP="003D66C8">
      <w:pPr>
        <w:spacing w:line="360" w:lineRule="auto"/>
        <w:jc w:val="both"/>
        <w:outlineLvl w:val="2"/>
        <w:rPr>
          <w:rFonts w:ascii="Arial" w:hAnsi="Arial" w:cs="Arial"/>
          <w:color w:val="000000"/>
        </w:rPr>
      </w:pPr>
    </w:p>
    <w:p w:rsidR="003D66C8" w:rsidRPr="008B6FE9" w:rsidRDefault="003D66C8" w:rsidP="003D66C8">
      <w:pPr>
        <w:spacing w:line="360" w:lineRule="auto"/>
        <w:jc w:val="both"/>
        <w:outlineLvl w:val="2"/>
        <w:rPr>
          <w:rFonts w:ascii="Arial" w:hAnsi="Arial" w:cs="Arial"/>
          <w:color w:val="000000"/>
        </w:rPr>
      </w:pPr>
      <w:r w:rsidRPr="008B6FE9">
        <w:rPr>
          <w:rFonts w:ascii="Arial" w:hAnsi="Arial" w:cs="Arial"/>
        </w:rPr>
        <w:t xml:space="preserve">La comercialización de banano se realiza hacia los siguientes destinos: A Europa: 49.50 % incluyendo </w:t>
      </w:r>
      <w:smartTag w:uri="urn:schemas-microsoft-com:office:smarttags" w:element="PersonName">
        <w:smartTagPr>
          <w:attr w:name="ProductID" w:val="la Uni￳n Europea"/>
        </w:smartTagPr>
        <w:r w:rsidRPr="008B6FE9">
          <w:rPr>
            <w:rFonts w:ascii="Arial" w:hAnsi="Arial" w:cs="Arial"/>
          </w:rPr>
          <w:t>la Unión Europea</w:t>
        </w:r>
      </w:smartTag>
      <w:r w:rsidRPr="008B6FE9">
        <w:rPr>
          <w:rFonts w:ascii="Arial" w:hAnsi="Arial" w:cs="Arial"/>
        </w:rPr>
        <w:t xml:space="preserve"> y otros países Europeos; 23.29 %  a EE. UU., Puerto Rico y Canadá; 15.50 %  al Asia; 9.50 %  para Argentina, Chile, Uruguay y Colombia; 1.70 %  Oceanía  y 0.51 %  África; constituyéndose el canal de Panamá en paso obligado para los productos de exportación del Ecuador.</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b/>
        </w:rPr>
      </w:pPr>
      <w:r w:rsidRPr="008B6FE9">
        <w:rPr>
          <w:rFonts w:ascii="Arial" w:hAnsi="Arial" w:cs="Arial"/>
          <w:b/>
        </w:rPr>
        <w:t>1.5 ALCANCE</w:t>
      </w:r>
    </w:p>
    <w:p w:rsidR="003D66C8" w:rsidRPr="008B6FE9" w:rsidRDefault="003D66C8" w:rsidP="003D66C8">
      <w:pPr>
        <w:spacing w:line="360" w:lineRule="auto"/>
        <w:jc w:val="both"/>
        <w:rPr>
          <w:rFonts w:ascii="Arial" w:hAnsi="Arial" w:cs="Arial"/>
        </w:rPr>
      </w:pPr>
    </w:p>
    <w:p w:rsidR="003D66C8" w:rsidRPr="008B6FE9" w:rsidRDefault="003D66C8" w:rsidP="003D66C8">
      <w:pPr>
        <w:pStyle w:val="Textoindependiente2"/>
        <w:spacing w:line="360" w:lineRule="auto"/>
        <w:jc w:val="both"/>
        <w:rPr>
          <w:rFonts w:ascii="Arial" w:hAnsi="Arial" w:cs="Arial"/>
          <w:sz w:val="24"/>
          <w:szCs w:val="24"/>
        </w:rPr>
      </w:pPr>
      <w:r w:rsidRPr="008B6FE9">
        <w:rPr>
          <w:rFonts w:ascii="Arial" w:hAnsi="Arial" w:cs="Arial"/>
          <w:sz w:val="24"/>
          <w:szCs w:val="24"/>
        </w:rPr>
        <w:t>El transporte de carga, constituye un elemento importante para el desarrollo económico del país; es una actividad esencial, principalmente para la distribución y comercialización de los productos.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La oferta y demanda del servicio, es completamente libre y cada empresa, cooperativa o dueño en particular, fija precios y condiciones con el demandante del servicio.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El costo de transportación de los productos es un factor fundamental  que incide directamente en los precios al consumidor. Para la mayoría de los transportistas, los costos definidos incluyen recorrido del vehículo vacío, dado que la oferta y demanda de servicio de transporte es muy pobre. </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Por tal razón, éste estudio permitirá definir el costo del transporte, al multiplicarse la distancia a recorrer, volumen de carga a transportar, por el factor del servicio de la empresa, resultando el costo de transporte de la mercancía. Dicho factor incluye: gasto de combustible, salario, impuestos, depreciación, llantas y neumáticos, accesorios y equipos e imprevistos.      </w:t>
      </w:r>
    </w:p>
    <w:p w:rsidR="003D66C8" w:rsidRPr="008B6FE9" w:rsidRDefault="003D66C8" w:rsidP="003D66C8">
      <w:pPr>
        <w:spacing w:line="360" w:lineRule="auto"/>
        <w:jc w:val="both"/>
        <w:rPr>
          <w:rFonts w:ascii="Arial" w:hAnsi="Arial" w:cs="Arial"/>
        </w:rPr>
      </w:pPr>
      <w:r w:rsidRPr="008B6FE9">
        <w:rPr>
          <w:rFonts w:ascii="Arial" w:hAnsi="Arial" w:cs="Arial"/>
        </w:rPr>
        <w:t xml:space="preserve"> </w:t>
      </w:r>
    </w:p>
    <w:p w:rsidR="003D66C8" w:rsidRPr="008B6FE9" w:rsidRDefault="003D66C8" w:rsidP="003D66C8">
      <w:pPr>
        <w:spacing w:line="360" w:lineRule="auto"/>
        <w:jc w:val="both"/>
        <w:rPr>
          <w:rFonts w:ascii="Arial" w:hAnsi="Arial" w:cs="Arial"/>
        </w:rPr>
      </w:pPr>
      <w:r w:rsidRPr="008B6FE9">
        <w:rPr>
          <w:rFonts w:ascii="Arial" w:hAnsi="Arial" w:cs="Arial"/>
        </w:rPr>
        <w:lastRenderedPageBreak/>
        <w:t xml:space="preserve">Si el vehículo se utilizará ida y retorno, cosa que consideran los especialistas en esta actividad, es muy difícil que el costo pudiera reducirse en un porcentaje que beneficiaría al usuario del servicio y al consumidor finalmente. Por este motivo, en el proyecto se dispondrá que los camiones viajen con cajas de banano y retornen con cartones de cartoneras vinculadas al grupo para que a su vez, sean vendidos a las diversas exportadoras con el que el Grupo Quirola mantiene estrechas relaciones comerciales. Esto se hará dado que el costo marginal es mínimo. </w:t>
      </w:r>
    </w:p>
    <w:p w:rsidR="003D66C8"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b/>
        </w:rPr>
      </w:pPr>
      <w:r w:rsidRPr="008B6FE9">
        <w:rPr>
          <w:rFonts w:ascii="Arial" w:hAnsi="Arial" w:cs="Arial"/>
          <w:b/>
        </w:rPr>
        <w:t>1.6 DEFINICIÓN DE OBJETIVOS</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r w:rsidRPr="008B6FE9">
        <w:rPr>
          <w:rFonts w:ascii="Arial" w:hAnsi="Arial" w:cs="Arial"/>
          <w:b/>
        </w:rPr>
        <w:t>1.6.1 Objetivo General</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rPr>
      </w:pPr>
      <w:r w:rsidRPr="008B6FE9">
        <w:rPr>
          <w:rFonts w:ascii="Arial" w:hAnsi="Arial" w:cs="Arial"/>
        </w:rPr>
        <w:t>Internalizar el Sistema de Transporte Terrestre para cajas de bananos del Grupo Quirola, abaratando costos de transportación y obteniendo la máxima utilidad al retornar en cada viaje de vuelta con carga de empresas vinculadas al grupo empresarial.</w:t>
      </w:r>
    </w:p>
    <w:p w:rsidR="003D66C8" w:rsidRPr="008B6FE9" w:rsidRDefault="003D66C8" w:rsidP="003D66C8">
      <w:pPr>
        <w:spacing w:line="360" w:lineRule="auto"/>
        <w:jc w:val="both"/>
        <w:rPr>
          <w:rFonts w:ascii="Arial" w:hAnsi="Arial" w:cs="Arial"/>
        </w:rPr>
      </w:pPr>
    </w:p>
    <w:p w:rsidR="003D66C8" w:rsidRPr="008B6FE9" w:rsidRDefault="003D66C8" w:rsidP="003D66C8">
      <w:pPr>
        <w:numPr>
          <w:ilvl w:val="2"/>
          <w:numId w:val="4"/>
        </w:numPr>
        <w:spacing w:line="360" w:lineRule="auto"/>
        <w:jc w:val="both"/>
        <w:rPr>
          <w:rFonts w:ascii="Arial" w:hAnsi="Arial" w:cs="Arial"/>
          <w:b/>
        </w:rPr>
      </w:pPr>
      <w:r w:rsidRPr="008B6FE9">
        <w:rPr>
          <w:rFonts w:ascii="Arial" w:hAnsi="Arial" w:cs="Arial"/>
          <w:b/>
        </w:rPr>
        <w:t>Objetivos Específicos</w:t>
      </w:r>
    </w:p>
    <w:p w:rsidR="003D66C8" w:rsidRPr="008B6FE9" w:rsidRDefault="003D66C8" w:rsidP="003D66C8">
      <w:pPr>
        <w:spacing w:line="360" w:lineRule="auto"/>
        <w:jc w:val="both"/>
        <w:rPr>
          <w:rFonts w:ascii="Arial" w:hAnsi="Arial" w:cs="Arial"/>
          <w:b/>
        </w:rPr>
      </w:pPr>
    </w:p>
    <w:p w:rsidR="003D66C8" w:rsidRPr="00C81261" w:rsidRDefault="003D66C8" w:rsidP="003D66C8">
      <w:pPr>
        <w:numPr>
          <w:ilvl w:val="0"/>
          <w:numId w:val="20"/>
        </w:numPr>
        <w:spacing w:line="360" w:lineRule="auto"/>
        <w:jc w:val="both"/>
        <w:rPr>
          <w:rFonts w:ascii="Arial" w:hAnsi="Arial" w:cs="Arial"/>
        </w:rPr>
      </w:pPr>
      <w:r w:rsidRPr="008B6FE9">
        <w:rPr>
          <w:rFonts w:ascii="Arial" w:hAnsi="Arial" w:cs="Arial"/>
        </w:rPr>
        <w:t>Identificar la problemática del sector transporte de carga de banano de las zonas de Naranjal, Quevedo y Milagro, lugares de producción de banano que posee el Grupo Quirola.</w:t>
      </w:r>
    </w:p>
    <w:p w:rsidR="003D66C8" w:rsidRPr="008B6FE9" w:rsidRDefault="003D66C8" w:rsidP="003D66C8">
      <w:pPr>
        <w:numPr>
          <w:ilvl w:val="0"/>
          <w:numId w:val="20"/>
        </w:numPr>
        <w:spacing w:line="360" w:lineRule="auto"/>
        <w:jc w:val="both"/>
        <w:rPr>
          <w:rFonts w:ascii="Arial" w:hAnsi="Arial" w:cs="Arial"/>
          <w:b/>
        </w:rPr>
      </w:pPr>
      <w:r w:rsidRPr="008B6FE9">
        <w:rPr>
          <w:rFonts w:ascii="Arial" w:hAnsi="Arial" w:cs="Arial"/>
        </w:rPr>
        <w:t>Estimar la oferta y demanda de carga del banano de las zonas de Naranjal, Quevedo y Milagro, lugares de producción del Grupo.</w:t>
      </w:r>
    </w:p>
    <w:p w:rsidR="003D66C8" w:rsidRPr="008B6FE9" w:rsidRDefault="003D66C8" w:rsidP="003D66C8">
      <w:pPr>
        <w:numPr>
          <w:ilvl w:val="0"/>
          <w:numId w:val="20"/>
        </w:numPr>
        <w:spacing w:line="360" w:lineRule="auto"/>
        <w:jc w:val="both"/>
        <w:rPr>
          <w:rFonts w:ascii="Arial" w:hAnsi="Arial" w:cs="Arial"/>
          <w:b/>
        </w:rPr>
      </w:pPr>
      <w:r w:rsidRPr="008B6FE9">
        <w:rPr>
          <w:rFonts w:ascii="Arial" w:hAnsi="Arial" w:cs="Arial"/>
        </w:rPr>
        <w:t>Examinar el grado de concentración de la oferta de servicio de trasporte.</w:t>
      </w:r>
    </w:p>
    <w:p w:rsidR="003D66C8" w:rsidRPr="008B6FE9" w:rsidRDefault="003D66C8" w:rsidP="003D66C8">
      <w:pPr>
        <w:numPr>
          <w:ilvl w:val="0"/>
          <w:numId w:val="20"/>
        </w:numPr>
        <w:spacing w:line="360" w:lineRule="auto"/>
        <w:jc w:val="both"/>
        <w:rPr>
          <w:rFonts w:ascii="Arial" w:hAnsi="Arial" w:cs="Arial"/>
          <w:b/>
        </w:rPr>
      </w:pPr>
      <w:r w:rsidRPr="008B6FE9">
        <w:rPr>
          <w:rFonts w:ascii="Arial" w:hAnsi="Arial" w:cs="Arial"/>
        </w:rPr>
        <w:t>Coadyuvar en el mejoramiento del sector transporte de carga, buscando su eficiencia y eficacia.</w:t>
      </w:r>
    </w:p>
    <w:p w:rsidR="003D66C8" w:rsidRPr="008B6FE9" w:rsidRDefault="003D66C8" w:rsidP="003D66C8">
      <w:pPr>
        <w:numPr>
          <w:ilvl w:val="0"/>
          <w:numId w:val="20"/>
        </w:numPr>
        <w:spacing w:line="360" w:lineRule="auto"/>
        <w:jc w:val="both"/>
        <w:rPr>
          <w:rFonts w:ascii="Arial" w:hAnsi="Arial" w:cs="Arial"/>
        </w:rPr>
      </w:pPr>
      <w:r w:rsidRPr="008B6FE9">
        <w:rPr>
          <w:rFonts w:ascii="Arial" w:hAnsi="Arial" w:cs="Arial"/>
        </w:rPr>
        <w:t>Demostrar la factibilidad económica y financiera de implementar el presente proyecto para beneficio de los accionistas del Grupo Quirola.</w:t>
      </w:r>
    </w:p>
    <w:p w:rsidR="003D66C8" w:rsidRPr="008B6FE9" w:rsidRDefault="003D66C8" w:rsidP="003D66C8">
      <w:pPr>
        <w:spacing w:line="360" w:lineRule="auto"/>
        <w:ind w:left="60"/>
        <w:jc w:val="center"/>
        <w:rPr>
          <w:rFonts w:ascii="Arial" w:hAnsi="Arial" w:cs="Arial"/>
          <w:b/>
          <w:sz w:val="28"/>
          <w:szCs w:val="28"/>
        </w:rPr>
      </w:pPr>
    </w:p>
    <w:p w:rsidR="003D66C8" w:rsidRDefault="003D66C8" w:rsidP="003D66C8">
      <w:pPr>
        <w:spacing w:line="360" w:lineRule="auto"/>
        <w:ind w:left="60"/>
        <w:jc w:val="center"/>
        <w:rPr>
          <w:rFonts w:ascii="Arial" w:hAnsi="Arial" w:cs="Arial"/>
          <w:b/>
          <w:sz w:val="28"/>
          <w:szCs w:val="28"/>
        </w:rPr>
      </w:pPr>
    </w:p>
    <w:p w:rsidR="003D66C8" w:rsidRPr="008B6FE9" w:rsidRDefault="003D66C8" w:rsidP="003D66C8">
      <w:pPr>
        <w:spacing w:line="360" w:lineRule="auto"/>
        <w:ind w:left="60"/>
        <w:jc w:val="center"/>
        <w:rPr>
          <w:rFonts w:ascii="Arial" w:hAnsi="Arial" w:cs="Arial"/>
          <w:b/>
          <w:sz w:val="28"/>
          <w:szCs w:val="28"/>
        </w:rPr>
      </w:pPr>
      <w:r w:rsidRPr="008B6FE9">
        <w:rPr>
          <w:rFonts w:ascii="Arial" w:hAnsi="Arial" w:cs="Arial"/>
          <w:b/>
          <w:sz w:val="28"/>
          <w:szCs w:val="28"/>
        </w:rPr>
        <w:lastRenderedPageBreak/>
        <w:t>CAPÍTULO II</w:t>
      </w:r>
    </w:p>
    <w:p w:rsidR="003D66C8" w:rsidRDefault="003D66C8" w:rsidP="003D66C8">
      <w:pPr>
        <w:spacing w:line="360" w:lineRule="auto"/>
        <w:ind w:left="60"/>
        <w:jc w:val="both"/>
        <w:rPr>
          <w:rFonts w:ascii="Arial" w:hAnsi="Arial" w:cs="Arial"/>
        </w:rPr>
      </w:pPr>
    </w:p>
    <w:p w:rsidR="003D66C8" w:rsidRPr="008B6FE9" w:rsidRDefault="003D66C8" w:rsidP="003D66C8">
      <w:pPr>
        <w:spacing w:line="360" w:lineRule="auto"/>
        <w:ind w:left="60"/>
        <w:jc w:val="both"/>
        <w:rPr>
          <w:rFonts w:ascii="Arial" w:hAnsi="Arial" w:cs="Arial"/>
        </w:rPr>
      </w:pPr>
    </w:p>
    <w:p w:rsidR="003D66C8" w:rsidRPr="008B6FE9" w:rsidRDefault="003D66C8" w:rsidP="003D66C8">
      <w:pPr>
        <w:spacing w:line="360" w:lineRule="auto"/>
        <w:ind w:left="60"/>
        <w:jc w:val="both"/>
        <w:rPr>
          <w:rFonts w:ascii="Arial" w:hAnsi="Arial" w:cs="Arial"/>
          <w:b/>
        </w:rPr>
      </w:pPr>
      <w:r w:rsidRPr="008B6FE9">
        <w:rPr>
          <w:rFonts w:ascii="Arial" w:hAnsi="Arial" w:cs="Arial"/>
          <w:b/>
        </w:rPr>
        <w:t>2.1 ESTUDIO ORGANIZACIONAL</w:t>
      </w:r>
    </w:p>
    <w:p w:rsidR="003D66C8" w:rsidRDefault="003D66C8" w:rsidP="003D66C8">
      <w:pPr>
        <w:spacing w:line="360" w:lineRule="auto"/>
        <w:ind w:left="60"/>
        <w:jc w:val="both"/>
        <w:rPr>
          <w:rFonts w:ascii="Arial" w:hAnsi="Arial" w:cs="Arial"/>
        </w:rPr>
      </w:pPr>
    </w:p>
    <w:p w:rsidR="003D66C8" w:rsidRPr="008B6FE9" w:rsidRDefault="003D66C8" w:rsidP="003D66C8">
      <w:pPr>
        <w:spacing w:line="360" w:lineRule="auto"/>
        <w:ind w:left="60"/>
        <w:jc w:val="both"/>
        <w:rPr>
          <w:rFonts w:ascii="Arial" w:hAnsi="Arial" w:cs="Arial"/>
        </w:rPr>
      </w:pPr>
    </w:p>
    <w:p w:rsidR="003D66C8" w:rsidRPr="008B6FE9" w:rsidRDefault="003D66C8" w:rsidP="003D66C8">
      <w:pPr>
        <w:spacing w:line="360" w:lineRule="auto"/>
        <w:jc w:val="both"/>
        <w:rPr>
          <w:rFonts w:ascii="Arial" w:hAnsi="Arial" w:cs="Arial"/>
          <w:b/>
        </w:rPr>
      </w:pPr>
      <w:r w:rsidRPr="008B6FE9">
        <w:rPr>
          <w:rFonts w:ascii="Arial" w:hAnsi="Arial" w:cs="Arial"/>
          <w:b/>
        </w:rPr>
        <w:t>2.1.1 Misión y Visión del Grupo Quirola</w:t>
      </w:r>
    </w:p>
    <w:p w:rsidR="003D66C8" w:rsidRPr="008B6FE9" w:rsidRDefault="003D66C8" w:rsidP="003D66C8">
      <w:pPr>
        <w:spacing w:line="360" w:lineRule="auto"/>
        <w:jc w:val="both"/>
        <w:rPr>
          <w:rFonts w:ascii="Arial" w:hAnsi="Arial" w:cs="Arial"/>
        </w:rPr>
      </w:pPr>
    </w:p>
    <w:p w:rsidR="003D66C8" w:rsidRPr="008B6FE9" w:rsidRDefault="003D66C8" w:rsidP="003D66C8">
      <w:pPr>
        <w:pBdr>
          <w:bottom w:val="dotted" w:sz="6" w:space="0" w:color="CCCCCC"/>
        </w:pBdr>
        <w:shd w:val="clear" w:color="auto" w:fill="FDFAFA"/>
        <w:spacing w:line="360" w:lineRule="auto"/>
        <w:jc w:val="both"/>
        <w:outlineLvl w:val="1"/>
        <w:rPr>
          <w:rFonts w:ascii="Arial" w:hAnsi="Arial" w:cs="Arial"/>
          <w:b/>
          <w:bCs/>
          <w:kern w:val="36"/>
        </w:rPr>
      </w:pPr>
      <w:r w:rsidRPr="008B6FE9">
        <w:rPr>
          <w:rFonts w:ascii="Arial" w:hAnsi="Arial" w:cs="Arial"/>
          <w:b/>
          <w:bCs/>
          <w:kern w:val="36"/>
        </w:rPr>
        <w:t>Misión:</w:t>
      </w:r>
    </w:p>
    <w:p w:rsidR="003D66C8" w:rsidRPr="008B6FE9" w:rsidRDefault="003D66C8" w:rsidP="003D66C8">
      <w:pPr>
        <w:shd w:val="clear" w:color="auto" w:fill="FDFAFA"/>
        <w:spacing w:line="360" w:lineRule="auto"/>
        <w:jc w:val="both"/>
        <w:rPr>
          <w:rFonts w:ascii="Arial" w:hAnsi="Arial" w:cs="Arial"/>
        </w:rPr>
      </w:pPr>
      <w:r w:rsidRPr="008B6FE9">
        <w:rPr>
          <w:rFonts w:ascii="Arial" w:hAnsi="Arial" w:cs="Arial"/>
        </w:rPr>
        <w:t>Liderar con excelencia el mercado de exportaciones agrícolas y acuícolas del Ecuador y sus actividades comerciales e industriales relacionadas a través de productos y servicios de alta calidad y una óptima atención a nuestros clientes, manteniendo nuestros recursos humanos en constante fortalecimiento y apego estricto a las leyes laborales.</w:t>
      </w:r>
    </w:p>
    <w:p w:rsidR="003D66C8" w:rsidRPr="008B6FE9" w:rsidRDefault="003D66C8" w:rsidP="003D66C8">
      <w:pPr>
        <w:pBdr>
          <w:bottom w:val="dotted" w:sz="6" w:space="0" w:color="CCCCCC"/>
        </w:pBdr>
        <w:shd w:val="clear" w:color="auto" w:fill="FDFAFA"/>
        <w:spacing w:line="360" w:lineRule="auto"/>
        <w:jc w:val="both"/>
        <w:outlineLvl w:val="1"/>
        <w:rPr>
          <w:rFonts w:ascii="Arial" w:hAnsi="Arial" w:cs="Arial"/>
          <w:b/>
          <w:bCs/>
          <w:kern w:val="36"/>
        </w:rPr>
      </w:pPr>
    </w:p>
    <w:p w:rsidR="003D66C8" w:rsidRPr="008B6FE9" w:rsidRDefault="003D66C8" w:rsidP="003D66C8">
      <w:pPr>
        <w:pBdr>
          <w:bottom w:val="dotted" w:sz="6" w:space="0" w:color="CCCCCC"/>
        </w:pBdr>
        <w:shd w:val="clear" w:color="auto" w:fill="FDFAFA"/>
        <w:spacing w:line="360" w:lineRule="auto"/>
        <w:jc w:val="both"/>
        <w:outlineLvl w:val="1"/>
        <w:rPr>
          <w:rFonts w:ascii="Arial" w:hAnsi="Arial" w:cs="Arial"/>
          <w:b/>
          <w:bCs/>
          <w:kern w:val="36"/>
        </w:rPr>
      </w:pPr>
      <w:r w:rsidRPr="008B6FE9">
        <w:rPr>
          <w:rFonts w:ascii="Arial" w:hAnsi="Arial" w:cs="Arial"/>
          <w:b/>
          <w:bCs/>
          <w:kern w:val="36"/>
        </w:rPr>
        <w:t>Visión:</w:t>
      </w:r>
    </w:p>
    <w:p w:rsidR="003D66C8" w:rsidRPr="008B6FE9" w:rsidRDefault="003D66C8" w:rsidP="003D66C8">
      <w:pPr>
        <w:shd w:val="clear" w:color="auto" w:fill="FDFAFA"/>
        <w:spacing w:line="360" w:lineRule="auto"/>
        <w:jc w:val="both"/>
        <w:rPr>
          <w:rFonts w:ascii="Arial" w:hAnsi="Arial" w:cs="Arial"/>
        </w:rPr>
      </w:pPr>
      <w:r w:rsidRPr="008B6FE9">
        <w:rPr>
          <w:rFonts w:ascii="Arial" w:hAnsi="Arial" w:cs="Arial"/>
        </w:rPr>
        <w:t>Una empresa fuerte, sólida, generadora de riqueza, firmemente posicionada en el entorno nacional e internacional, que haya alcanzado un alto reconocimiento de calidad, con clientes convertidos en amigos leales, un recurso humano comprometido con la empresa, y líder en el desarrollo de la producción bananera, camaronera y cacaotera del Ecuador.</w:t>
      </w:r>
    </w:p>
    <w:p w:rsidR="003D66C8" w:rsidRPr="008B6FE9" w:rsidRDefault="003D66C8" w:rsidP="003D66C8">
      <w:pPr>
        <w:shd w:val="clear" w:color="auto" w:fill="FDFAFA"/>
        <w:spacing w:line="360" w:lineRule="auto"/>
        <w:jc w:val="both"/>
        <w:rPr>
          <w:rFonts w:ascii="Arial" w:hAnsi="Arial" w:cs="Arial"/>
        </w:rPr>
      </w:pPr>
    </w:p>
    <w:p w:rsidR="003D66C8" w:rsidRDefault="003D66C8" w:rsidP="003D66C8">
      <w:pPr>
        <w:shd w:val="clear" w:color="auto" w:fill="FDFAFA"/>
        <w:spacing w:line="360" w:lineRule="auto"/>
        <w:jc w:val="both"/>
        <w:rPr>
          <w:rFonts w:ascii="Arial" w:hAnsi="Arial" w:cs="Arial"/>
        </w:rPr>
      </w:pPr>
    </w:p>
    <w:p w:rsidR="003D66C8" w:rsidRDefault="003D66C8" w:rsidP="003D66C8">
      <w:pPr>
        <w:shd w:val="clear" w:color="auto" w:fill="FDFAFA"/>
        <w:spacing w:line="360" w:lineRule="auto"/>
        <w:jc w:val="both"/>
        <w:rPr>
          <w:rFonts w:ascii="Arial" w:hAnsi="Arial" w:cs="Arial"/>
          <w:b/>
        </w:rPr>
      </w:pPr>
      <w:r w:rsidRPr="00B01A1F">
        <w:rPr>
          <w:rFonts w:ascii="Arial" w:hAnsi="Arial" w:cs="Arial"/>
          <w:b/>
        </w:rPr>
        <w:t>2.1.2 Organigrama</w:t>
      </w:r>
    </w:p>
    <w:p w:rsidR="003D66C8" w:rsidRDefault="003D66C8" w:rsidP="003D66C8">
      <w:pPr>
        <w:shd w:val="clear" w:color="auto" w:fill="FDFAFA"/>
        <w:spacing w:line="360" w:lineRule="auto"/>
        <w:jc w:val="both"/>
        <w:rPr>
          <w:rFonts w:ascii="Arial" w:hAnsi="Arial" w:cs="Arial"/>
          <w:b/>
        </w:rPr>
      </w:pPr>
    </w:p>
    <w:p w:rsidR="003D66C8" w:rsidRDefault="003D66C8" w:rsidP="003D66C8">
      <w:pPr>
        <w:shd w:val="clear" w:color="auto" w:fill="FDFAFA"/>
        <w:spacing w:line="360" w:lineRule="auto"/>
        <w:jc w:val="center"/>
        <w:rPr>
          <w:rFonts w:ascii="Arial" w:hAnsi="Arial" w:cs="Arial"/>
          <w:b/>
        </w:rPr>
      </w:pPr>
      <w:r>
        <w:rPr>
          <w:rFonts w:ascii="Arial" w:hAnsi="Arial" w:cs="Arial"/>
          <w:b/>
        </w:rPr>
        <w:t>Grafico 2.1</w:t>
      </w:r>
    </w:p>
    <w:p w:rsidR="003D66C8" w:rsidRDefault="003D66C8" w:rsidP="003D66C8">
      <w:pPr>
        <w:shd w:val="clear" w:color="auto" w:fill="FDFAFA"/>
        <w:spacing w:line="360" w:lineRule="auto"/>
        <w:jc w:val="center"/>
        <w:rPr>
          <w:rFonts w:ascii="Arial" w:hAnsi="Arial" w:cs="Arial"/>
          <w:b/>
        </w:rPr>
      </w:pPr>
      <w:r>
        <w:rPr>
          <w:rFonts w:ascii="Arial" w:hAnsi="Arial" w:cs="Arial"/>
          <w:b/>
          <w:noProof/>
        </w:rPr>
        <w:drawing>
          <wp:anchor distT="0" distB="0" distL="114300" distR="114300" simplePos="0" relativeHeight="251677696" behindDoc="0" locked="0" layoutInCell="1" allowOverlap="1">
            <wp:simplePos x="0" y="0"/>
            <wp:positionH relativeFrom="column">
              <wp:posOffset>-114300</wp:posOffset>
            </wp:positionH>
            <wp:positionV relativeFrom="paragraph">
              <wp:posOffset>189230</wp:posOffset>
            </wp:positionV>
            <wp:extent cx="5847715" cy="1685925"/>
            <wp:effectExtent l="0" t="0" r="0" b="0"/>
            <wp:wrapNone/>
            <wp:docPr id="199" name="Organigrama 1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rFonts w:ascii="Arial" w:hAnsi="Arial" w:cs="Arial"/>
          <w:b/>
        </w:rPr>
        <w:t>ORGANIGRAMA</w:t>
      </w:r>
    </w:p>
    <w:p w:rsidR="003D66C8" w:rsidRDefault="003D66C8" w:rsidP="003D66C8">
      <w:pPr>
        <w:shd w:val="clear" w:color="auto" w:fill="FDFAFA"/>
        <w:spacing w:line="360" w:lineRule="auto"/>
        <w:rPr>
          <w:rFonts w:ascii="Arial" w:hAnsi="Arial" w:cs="Arial"/>
          <w:b/>
        </w:rPr>
      </w:pPr>
    </w:p>
    <w:p w:rsidR="003D66C8" w:rsidRDefault="003D66C8" w:rsidP="003D66C8">
      <w:pPr>
        <w:shd w:val="clear" w:color="auto" w:fill="FDFAFA"/>
        <w:spacing w:line="360" w:lineRule="auto"/>
        <w:jc w:val="both"/>
        <w:rPr>
          <w:rFonts w:ascii="Arial" w:hAnsi="Arial" w:cs="Arial"/>
          <w:b/>
        </w:rPr>
      </w:pPr>
    </w:p>
    <w:p w:rsidR="003D66C8" w:rsidRDefault="003D66C8" w:rsidP="003D66C8">
      <w:pPr>
        <w:shd w:val="clear" w:color="auto" w:fill="FDFAFA"/>
        <w:spacing w:line="360" w:lineRule="auto"/>
        <w:jc w:val="both"/>
        <w:rPr>
          <w:rFonts w:ascii="Arial" w:hAnsi="Arial" w:cs="Arial"/>
          <w:b/>
        </w:rPr>
      </w:pPr>
    </w:p>
    <w:p w:rsidR="003D66C8" w:rsidRPr="00B01A1F" w:rsidRDefault="003D66C8" w:rsidP="003D66C8">
      <w:pPr>
        <w:shd w:val="clear" w:color="auto" w:fill="FDFAFA"/>
        <w:spacing w:line="360" w:lineRule="auto"/>
        <w:jc w:val="both"/>
        <w:rPr>
          <w:rFonts w:ascii="Arial" w:hAnsi="Arial" w:cs="Arial"/>
          <w:b/>
        </w:rPr>
      </w:pPr>
    </w:p>
    <w:p w:rsidR="003D66C8" w:rsidRDefault="003D66C8" w:rsidP="003D66C8">
      <w:pPr>
        <w:shd w:val="clear" w:color="auto" w:fill="FDFAFA"/>
        <w:spacing w:line="360" w:lineRule="auto"/>
        <w:jc w:val="both"/>
        <w:rPr>
          <w:rFonts w:ascii="Arial" w:hAnsi="Arial" w:cs="Arial"/>
        </w:rPr>
      </w:pPr>
    </w:p>
    <w:p w:rsidR="003D66C8" w:rsidRPr="008B6FE9" w:rsidRDefault="003D66C8" w:rsidP="003D66C8">
      <w:pPr>
        <w:shd w:val="clear" w:color="auto" w:fill="FDFAFA"/>
        <w:spacing w:line="360" w:lineRule="auto"/>
        <w:jc w:val="both"/>
        <w:rPr>
          <w:rFonts w:ascii="Arial" w:hAnsi="Arial" w:cs="Arial"/>
        </w:rPr>
      </w:pPr>
    </w:p>
    <w:p w:rsidR="003D66C8" w:rsidRPr="008B6FE9" w:rsidRDefault="003D66C8" w:rsidP="003D66C8">
      <w:pPr>
        <w:shd w:val="clear" w:color="auto" w:fill="FDFAFA"/>
        <w:spacing w:line="360" w:lineRule="auto"/>
        <w:jc w:val="both"/>
        <w:rPr>
          <w:rFonts w:ascii="Arial" w:hAnsi="Arial" w:cs="Arial"/>
          <w:b/>
        </w:rPr>
      </w:pPr>
      <w:r>
        <w:rPr>
          <w:rFonts w:ascii="Arial" w:hAnsi="Arial" w:cs="Arial"/>
          <w:b/>
        </w:rPr>
        <w:lastRenderedPageBreak/>
        <w:t>2.1.3</w:t>
      </w:r>
      <w:r w:rsidRPr="008B6FE9">
        <w:rPr>
          <w:rFonts w:ascii="Arial" w:hAnsi="Arial" w:cs="Arial"/>
          <w:b/>
        </w:rPr>
        <w:t xml:space="preserve"> Análisis FODA</w:t>
      </w:r>
    </w:p>
    <w:p w:rsidR="003D66C8" w:rsidRPr="008B6FE9" w:rsidRDefault="003D66C8" w:rsidP="003D66C8">
      <w:pPr>
        <w:shd w:val="clear" w:color="auto" w:fill="FDFAFA"/>
        <w:spacing w:line="360" w:lineRule="auto"/>
        <w:jc w:val="both"/>
        <w:rPr>
          <w:rFonts w:ascii="Arial" w:hAnsi="Arial" w:cs="Arial"/>
          <w:b/>
        </w:rPr>
      </w:pPr>
    </w:p>
    <w:p w:rsidR="003D66C8" w:rsidRPr="008B6FE9" w:rsidRDefault="003D66C8" w:rsidP="003D66C8">
      <w:pPr>
        <w:shd w:val="clear" w:color="auto" w:fill="FDFAFA"/>
        <w:spacing w:line="360" w:lineRule="auto"/>
        <w:jc w:val="both"/>
        <w:rPr>
          <w:rFonts w:ascii="Arial" w:hAnsi="Arial" w:cs="Arial"/>
          <w:b/>
        </w:rPr>
      </w:pPr>
      <w:r w:rsidRPr="008B6FE9">
        <w:rPr>
          <w:rFonts w:ascii="Arial" w:hAnsi="Arial" w:cs="Arial"/>
        </w:rPr>
        <w:t>Antes de tomar cualquier decisión con respecto a las políticas que se van a seguir para alcanzar los objetivos propuestos en el presente estudio es necesario conocer la posición actual de la empresa, tanto de forma interna como externa. A continuación se presenta dicho análisis.</w:t>
      </w:r>
    </w:p>
    <w:p w:rsidR="003D66C8" w:rsidRDefault="003D66C8" w:rsidP="003D66C8">
      <w:pPr>
        <w:pStyle w:val="Sangradetextonormal"/>
        <w:spacing w:line="360" w:lineRule="auto"/>
        <w:ind w:left="0"/>
        <w:jc w:val="both"/>
        <w:rPr>
          <w:rFonts w:ascii="Arial" w:hAnsi="Arial" w:cs="Arial"/>
        </w:rPr>
      </w:pPr>
    </w:p>
    <w:p w:rsidR="003D66C8" w:rsidRPr="008B6FE9" w:rsidRDefault="003D66C8" w:rsidP="003D66C8">
      <w:pPr>
        <w:spacing w:line="360" w:lineRule="auto"/>
        <w:rPr>
          <w:rFonts w:ascii="Arial" w:hAnsi="Arial" w:cs="Arial"/>
          <w:b/>
          <w:lang w:val="es-EC"/>
        </w:rPr>
      </w:pPr>
      <w:r w:rsidRPr="008B6FE9">
        <w:rPr>
          <w:rFonts w:ascii="Arial" w:hAnsi="Arial" w:cs="Arial"/>
          <w:b/>
          <w:lang w:val="es-EC"/>
        </w:rPr>
        <w:t>Entorno interno: Fortalezas</w:t>
      </w:r>
    </w:p>
    <w:p w:rsidR="003D66C8" w:rsidRPr="008B6FE9" w:rsidRDefault="003D66C8" w:rsidP="003D66C8">
      <w:pPr>
        <w:spacing w:line="360" w:lineRule="auto"/>
        <w:rPr>
          <w:rFonts w:ascii="Arial" w:hAnsi="Arial" w:cs="Arial"/>
          <w:b/>
          <w:lang w:val="es-EC"/>
        </w:rPr>
      </w:pPr>
    </w:p>
    <w:p w:rsidR="003D66C8" w:rsidRPr="008B6FE9" w:rsidRDefault="003D66C8" w:rsidP="003D66C8">
      <w:pPr>
        <w:pStyle w:val="Sangradetextonormal"/>
        <w:numPr>
          <w:ilvl w:val="0"/>
          <w:numId w:val="13"/>
        </w:numPr>
        <w:spacing w:line="360" w:lineRule="auto"/>
        <w:jc w:val="both"/>
        <w:rPr>
          <w:rFonts w:ascii="Arial" w:hAnsi="Arial" w:cs="Arial"/>
        </w:rPr>
      </w:pPr>
      <w:r w:rsidRPr="008B6FE9">
        <w:rPr>
          <w:rFonts w:ascii="Arial" w:hAnsi="Arial" w:cs="Arial"/>
        </w:rPr>
        <w:t>El  servicio de transporte terrestre de carga es un mercado perfectamente competitivo que se rige bajo la ley de oferta y demanda.</w:t>
      </w:r>
    </w:p>
    <w:p w:rsidR="003D66C8" w:rsidRPr="008B6FE9" w:rsidRDefault="003D66C8" w:rsidP="003D66C8">
      <w:pPr>
        <w:pStyle w:val="Sangradetextonormal"/>
        <w:numPr>
          <w:ilvl w:val="0"/>
          <w:numId w:val="13"/>
        </w:numPr>
        <w:spacing w:line="360" w:lineRule="auto"/>
        <w:jc w:val="both"/>
        <w:rPr>
          <w:rFonts w:ascii="Arial" w:hAnsi="Arial" w:cs="Arial"/>
        </w:rPr>
      </w:pPr>
      <w:r w:rsidRPr="008B6FE9">
        <w:rPr>
          <w:rFonts w:ascii="Arial" w:hAnsi="Arial" w:cs="Arial"/>
        </w:rPr>
        <w:t>El banano es una fruta con grandes volúmenes de exportación.</w:t>
      </w:r>
    </w:p>
    <w:p w:rsidR="003D66C8" w:rsidRPr="008B6FE9" w:rsidRDefault="003D66C8" w:rsidP="003D66C8">
      <w:pPr>
        <w:pStyle w:val="Sangradetextonormal"/>
        <w:numPr>
          <w:ilvl w:val="0"/>
          <w:numId w:val="13"/>
        </w:numPr>
        <w:spacing w:line="360" w:lineRule="auto"/>
        <w:jc w:val="both"/>
        <w:rPr>
          <w:rFonts w:ascii="Arial" w:hAnsi="Arial" w:cs="Arial"/>
        </w:rPr>
      </w:pPr>
      <w:r w:rsidRPr="008B6FE9">
        <w:rPr>
          <w:rFonts w:ascii="Arial" w:hAnsi="Arial" w:cs="Arial"/>
        </w:rPr>
        <w:t>La transportación muchas veces alcanza hasta el 40% del precio del producto, al tener una reducción de este costo podríamos obtener un precio mas competitivo.</w:t>
      </w:r>
    </w:p>
    <w:p w:rsidR="003D66C8" w:rsidRPr="008B6FE9" w:rsidRDefault="003D66C8" w:rsidP="003D66C8">
      <w:pPr>
        <w:pStyle w:val="Sangradetextonormal"/>
        <w:numPr>
          <w:ilvl w:val="0"/>
          <w:numId w:val="13"/>
        </w:numPr>
        <w:spacing w:line="360" w:lineRule="auto"/>
        <w:jc w:val="both"/>
        <w:rPr>
          <w:rFonts w:ascii="Arial" w:hAnsi="Arial" w:cs="Arial"/>
        </w:rPr>
      </w:pPr>
      <w:r w:rsidRPr="008B6FE9">
        <w:rPr>
          <w:rFonts w:ascii="Arial" w:hAnsi="Arial" w:cs="Arial"/>
        </w:rPr>
        <w:t>Reducción de pérdida del producto durante el tiempo de transportación.</w:t>
      </w:r>
    </w:p>
    <w:p w:rsidR="003D66C8" w:rsidRPr="008B6FE9" w:rsidRDefault="003D66C8" w:rsidP="003D66C8">
      <w:pPr>
        <w:spacing w:line="360" w:lineRule="auto"/>
        <w:rPr>
          <w:rFonts w:ascii="Arial" w:hAnsi="Arial" w:cs="Arial"/>
          <w:b/>
          <w:lang w:val="es-EC"/>
        </w:rPr>
      </w:pPr>
    </w:p>
    <w:p w:rsidR="003D66C8" w:rsidRPr="008B6FE9" w:rsidRDefault="003D66C8" w:rsidP="003D66C8">
      <w:pPr>
        <w:spacing w:line="360" w:lineRule="auto"/>
        <w:rPr>
          <w:rFonts w:ascii="Arial" w:hAnsi="Arial" w:cs="Arial"/>
          <w:b/>
          <w:szCs w:val="28"/>
          <w:lang w:val="es-EC"/>
        </w:rPr>
      </w:pPr>
      <w:r w:rsidRPr="008B6FE9">
        <w:rPr>
          <w:rFonts w:ascii="Arial" w:hAnsi="Arial" w:cs="Arial"/>
          <w:b/>
          <w:szCs w:val="28"/>
          <w:lang w:val="es-EC"/>
        </w:rPr>
        <w:t>Entorno externo: Oportunidades</w:t>
      </w:r>
    </w:p>
    <w:p w:rsidR="003D66C8" w:rsidRPr="008B6FE9" w:rsidRDefault="003D66C8" w:rsidP="003D66C8">
      <w:pPr>
        <w:pStyle w:val="Sangradetextonormal"/>
        <w:spacing w:line="360" w:lineRule="auto"/>
        <w:ind w:left="0" w:firstLine="227"/>
        <w:jc w:val="both"/>
        <w:rPr>
          <w:rFonts w:ascii="Arial" w:hAnsi="Arial" w:cs="Arial"/>
        </w:rPr>
      </w:pPr>
    </w:p>
    <w:p w:rsidR="003D66C8" w:rsidRPr="008B6FE9" w:rsidRDefault="003D66C8" w:rsidP="003D66C8">
      <w:pPr>
        <w:pStyle w:val="Sangradetextonormal"/>
        <w:numPr>
          <w:ilvl w:val="0"/>
          <w:numId w:val="14"/>
        </w:numPr>
        <w:spacing w:line="360" w:lineRule="auto"/>
        <w:jc w:val="both"/>
        <w:rPr>
          <w:rFonts w:ascii="Arial" w:hAnsi="Arial" w:cs="Arial"/>
        </w:rPr>
      </w:pPr>
      <w:r w:rsidRPr="008B6FE9">
        <w:rPr>
          <w:rFonts w:ascii="Arial" w:hAnsi="Arial" w:cs="Arial"/>
        </w:rPr>
        <w:t xml:space="preserve">La optimización del transporte propio nos reduciría los viajes al vacío. </w:t>
      </w:r>
    </w:p>
    <w:p w:rsidR="003D66C8" w:rsidRPr="008B6FE9" w:rsidRDefault="003D66C8" w:rsidP="003D66C8">
      <w:pPr>
        <w:pStyle w:val="Sangradetextonormal"/>
        <w:spacing w:line="360" w:lineRule="auto"/>
        <w:ind w:left="587"/>
        <w:jc w:val="both"/>
        <w:rPr>
          <w:rFonts w:ascii="Arial" w:hAnsi="Arial" w:cs="Arial"/>
        </w:rPr>
      </w:pPr>
    </w:p>
    <w:p w:rsidR="003D66C8" w:rsidRPr="008B6FE9" w:rsidRDefault="003D66C8" w:rsidP="003D66C8">
      <w:pPr>
        <w:pStyle w:val="Subttulo"/>
        <w:spacing w:line="360" w:lineRule="auto"/>
        <w:ind w:left="0"/>
        <w:rPr>
          <w:rFonts w:ascii="Arial" w:hAnsi="Arial" w:cs="Arial"/>
        </w:rPr>
      </w:pPr>
      <w:r w:rsidRPr="008B6FE9">
        <w:rPr>
          <w:rFonts w:ascii="Arial" w:hAnsi="Arial" w:cs="Arial"/>
        </w:rPr>
        <w:t>Entorno interno: Debilidades</w:t>
      </w:r>
    </w:p>
    <w:p w:rsidR="003D66C8" w:rsidRPr="008B6FE9" w:rsidRDefault="003D66C8" w:rsidP="003D66C8">
      <w:pPr>
        <w:pStyle w:val="Sangradetextonormal"/>
        <w:spacing w:line="360" w:lineRule="auto"/>
        <w:ind w:left="587"/>
        <w:jc w:val="both"/>
        <w:rPr>
          <w:rFonts w:ascii="Arial" w:hAnsi="Arial" w:cs="Arial"/>
        </w:rPr>
      </w:pPr>
    </w:p>
    <w:p w:rsidR="003D66C8" w:rsidRPr="008B6FE9" w:rsidRDefault="003D66C8" w:rsidP="003D66C8">
      <w:pPr>
        <w:pStyle w:val="Sangradetextonormal"/>
        <w:numPr>
          <w:ilvl w:val="0"/>
          <w:numId w:val="14"/>
        </w:numPr>
        <w:spacing w:line="360" w:lineRule="auto"/>
        <w:jc w:val="both"/>
        <w:rPr>
          <w:rFonts w:ascii="Arial" w:hAnsi="Arial" w:cs="Arial"/>
        </w:rPr>
      </w:pPr>
      <w:r w:rsidRPr="008B6FE9">
        <w:rPr>
          <w:rFonts w:ascii="Arial" w:hAnsi="Arial" w:cs="Arial"/>
        </w:rPr>
        <w:t>Existen barreras comerciales que imponen requisitos de registros que suelen cobrar tarifas diferenciadas.</w:t>
      </w:r>
    </w:p>
    <w:p w:rsidR="003D66C8" w:rsidRDefault="003D66C8" w:rsidP="003D66C8">
      <w:pPr>
        <w:pStyle w:val="Sangradetextonormal"/>
        <w:numPr>
          <w:ilvl w:val="0"/>
          <w:numId w:val="14"/>
        </w:numPr>
        <w:spacing w:line="360" w:lineRule="auto"/>
        <w:jc w:val="both"/>
        <w:rPr>
          <w:rFonts w:ascii="Arial" w:hAnsi="Arial" w:cs="Arial"/>
        </w:rPr>
      </w:pPr>
      <w:r w:rsidRPr="008B6FE9">
        <w:rPr>
          <w:rFonts w:ascii="Arial" w:hAnsi="Arial" w:cs="Arial"/>
        </w:rPr>
        <w:t>La estructura de mercado esta compuesta por grandes empresas que se han especializado en transportar grandes volúmenes a grandes distancias.</w:t>
      </w:r>
    </w:p>
    <w:p w:rsidR="003D66C8" w:rsidRDefault="003D66C8" w:rsidP="003D66C8">
      <w:pPr>
        <w:pStyle w:val="Sangradetextonormal"/>
        <w:numPr>
          <w:ilvl w:val="0"/>
          <w:numId w:val="14"/>
        </w:numPr>
        <w:spacing w:line="360" w:lineRule="auto"/>
        <w:jc w:val="both"/>
        <w:rPr>
          <w:rFonts w:ascii="Arial" w:hAnsi="Arial" w:cs="Arial"/>
        </w:rPr>
      </w:pPr>
      <w:r>
        <w:rPr>
          <w:rFonts w:ascii="Arial" w:hAnsi="Arial" w:cs="Arial"/>
        </w:rPr>
        <w:t>Lentitud de los puertos</w:t>
      </w:r>
    </w:p>
    <w:p w:rsidR="003D66C8" w:rsidRPr="008B6FE9" w:rsidRDefault="003D66C8" w:rsidP="003D66C8">
      <w:pPr>
        <w:pStyle w:val="Sangradetextonormal"/>
        <w:numPr>
          <w:ilvl w:val="0"/>
          <w:numId w:val="14"/>
        </w:numPr>
        <w:spacing w:line="360" w:lineRule="auto"/>
        <w:jc w:val="both"/>
        <w:rPr>
          <w:rFonts w:ascii="Arial" w:hAnsi="Arial" w:cs="Arial"/>
        </w:rPr>
      </w:pPr>
      <w:r>
        <w:rPr>
          <w:rFonts w:ascii="Arial" w:hAnsi="Arial" w:cs="Arial"/>
        </w:rPr>
        <w:lastRenderedPageBreak/>
        <w:t>Malas carreteras</w:t>
      </w:r>
    </w:p>
    <w:p w:rsidR="003D66C8" w:rsidRDefault="003D66C8" w:rsidP="003D66C8">
      <w:pPr>
        <w:spacing w:line="360" w:lineRule="auto"/>
        <w:rPr>
          <w:rFonts w:ascii="Arial" w:hAnsi="Arial" w:cs="Arial"/>
        </w:rPr>
      </w:pPr>
    </w:p>
    <w:p w:rsidR="003D66C8" w:rsidRPr="008B6FE9" w:rsidRDefault="003D66C8" w:rsidP="003D66C8">
      <w:pPr>
        <w:spacing w:line="360" w:lineRule="auto"/>
        <w:rPr>
          <w:rFonts w:ascii="Arial" w:hAnsi="Arial" w:cs="Arial"/>
          <w:b/>
          <w:szCs w:val="28"/>
          <w:lang w:val="es-EC"/>
        </w:rPr>
      </w:pPr>
      <w:r w:rsidRPr="008B6FE9">
        <w:rPr>
          <w:rFonts w:ascii="Arial" w:hAnsi="Arial" w:cs="Arial"/>
          <w:b/>
          <w:szCs w:val="28"/>
          <w:lang w:val="es-EC"/>
        </w:rPr>
        <w:t>Entorno externo: Amenazas</w:t>
      </w:r>
    </w:p>
    <w:p w:rsidR="003D66C8" w:rsidRPr="008B6FE9" w:rsidRDefault="003D66C8" w:rsidP="003D66C8">
      <w:pPr>
        <w:pStyle w:val="Sangradetextonormal"/>
        <w:spacing w:line="360" w:lineRule="auto"/>
        <w:jc w:val="both"/>
        <w:rPr>
          <w:rFonts w:ascii="Arial" w:hAnsi="Arial" w:cs="Arial"/>
        </w:rPr>
      </w:pPr>
    </w:p>
    <w:p w:rsidR="003D66C8" w:rsidRPr="008B6FE9" w:rsidRDefault="003D66C8" w:rsidP="003D66C8">
      <w:pPr>
        <w:pStyle w:val="Sangradetextonormal"/>
        <w:numPr>
          <w:ilvl w:val="0"/>
          <w:numId w:val="15"/>
        </w:numPr>
        <w:spacing w:line="360" w:lineRule="auto"/>
        <w:jc w:val="both"/>
        <w:rPr>
          <w:rFonts w:ascii="Arial" w:hAnsi="Arial" w:cs="Arial"/>
        </w:rPr>
      </w:pPr>
      <w:r w:rsidRPr="008B6FE9">
        <w:rPr>
          <w:rFonts w:ascii="Arial" w:hAnsi="Arial" w:cs="Arial"/>
        </w:rPr>
        <w:t>Está expuesto a externalidades como son los paros de transportista, desastres naturales, los accidentes, la inseguridad.</w:t>
      </w:r>
    </w:p>
    <w:p w:rsidR="003D66C8" w:rsidRDefault="003D66C8" w:rsidP="003D66C8">
      <w:pPr>
        <w:shd w:val="clear" w:color="auto" w:fill="FDFAFA"/>
        <w:spacing w:line="360" w:lineRule="auto"/>
        <w:jc w:val="both"/>
        <w:rPr>
          <w:rFonts w:ascii="Arial" w:hAnsi="Arial" w:cs="Arial"/>
          <w:b/>
        </w:rPr>
      </w:pPr>
    </w:p>
    <w:p w:rsidR="003D66C8" w:rsidRPr="008B6FE9" w:rsidRDefault="003D66C8" w:rsidP="003D66C8">
      <w:pPr>
        <w:shd w:val="clear" w:color="auto" w:fill="FDFAFA"/>
        <w:spacing w:line="360" w:lineRule="auto"/>
        <w:jc w:val="both"/>
        <w:rPr>
          <w:rFonts w:ascii="Arial" w:hAnsi="Arial" w:cs="Arial"/>
          <w:b/>
        </w:rPr>
      </w:pPr>
    </w:p>
    <w:p w:rsidR="003D66C8" w:rsidRPr="008B6FE9" w:rsidRDefault="003D66C8" w:rsidP="003D66C8">
      <w:pPr>
        <w:shd w:val="clear" w:color="auto" w:fill="FDFAFA"/>
        <w:spacing w:line="360" w:lineRule="auto"/>
        <w:jc w:val="both"/>
        <w:rPr>
          <w:rFonts w:ascii="Arial" w:hAnsi="Arial" w:cs="Arial"/>
          <w:b/>
        </w:rPr>
      </w:pPr>
      <w:r w:rsidRPr="008B6FE9">
        <w:rPr>
          <w:rFonts w:ascii="Arial" w:hAnsi="Arial" w:cs="Arial"/>
          <w:b/>
        </w:rPr>
        <w:t>2.2 INVESTIGACIÓN DE MERCADO Y SU ANÁLISIS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b/>
        </w:rPr>
      </w:pPr>
      <w:r w:rsidRPr="008B6FE9">
        <w:rPr>
          <w:rFonts w:ascii="Arial" w:hAnsi="Arial" w:cs="Arial"/>
          <w:b/>
        </w:rPr>
        <w:t xml:space="preserve">JUSTIFICACIÓN DEL DESARROLLO DE </w:t>
      </w:r>
      <w:smartTag w:uri="urn:schemas-microsoft-com:office:smarttags" w:element="PersonName">
        <w:smartTagPr>
          <w:attr w:name="ProductID" w:val="LA INVESTIGACIￓN DE"/>
        </w:smartTagPr>
        <w:r w:rsidRPr="008B6FE9">
          <w:rPr>
            <w:rFonts w:ascii="Arial" w:hAnsi="Arial" w:cs="Arial"/>
            <w:b/>
          </w:rPr>
          <w:t>LA INVESTIGACIÓN DE</w:t>
        </w:r>
      </w:smartTag>
      <w:r w:rsidRPr="008B6FE9">
        <w:rPr>
          <w:rFonts w:ascii="Arial" w:hAnsi="Arial" w:cs="Arial"/>
          <w:b/>
        </w:rPr>
        <w:t xml:space="preserve"> MERCADO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Al ser un proyecto de internalizar un servicio de transporte, que a</w:t>
      </w:r>
      <w:r>
        <w:rPr>
          <w:rFonts w:ascii="Arial" w:hAnsi="Arial" w:cs="Arial"/>
        </w:rPr>
        <w:t>ctualmente se encuentra “tercial</w:t>
      </w:r>
      <w:r w:rsidRPr="008B6FE9">
        <w:rPr>
          <w:rFonts w:ascii="Arial" w:hAnsi="Arial" w:cs="Arial"/>
        </w:rPr>
        <w:t>izado” u otorgado por terceras personas, no se requiere desarrollar un pormenorizado plan de mercadeo por lo que no es necesario desarrollar matrices estratégicas del proyecto, excepto las cinco fuerzas de Porter, y un análisis FODA del Grupo Quirola (específicamente a lo concerniente con el tema de distribución), y de aquello que conlleve un análisis del mercado bananero ecuatoriano y su comercialización.</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Tampoco es necesario realizar encuestas por cuanto no se va a introducir ningún producto nuevo o existente a un mercado meta x, ni se desea medir niveles de satisfacción de algún tipo de servicio o producto, por que la necesidad ya ha sido medida y establecida </w:t>
      </w:r>
      <w:r>
        <w:rPr>
          <w:rFonts w:ascii="Arial" w:hAnsi="Arial" w:cs="Arial"/>
        </w:rPr>
        <w:t xml:space="preserve">por el Grupo Quirola </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Por ese motivo, es que este apartado se basa en un análisis pormenorizado del sector bananero ecuatoriano, su comercialización y distribución al mercado internacional; un análisis situacional de la empresa promotora del proyecto, y los costos e ingresos incrementales por implementar el presente proyecto. </w:t>
      </w:r>
    </w:p>
    <w:p w:rsidR="003D66C8" w:rsidRPr="008B6FE9"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b/>
        </w:rPr>
      </w:pPr>
    </w:p>
    <w:p w:rsidR="003D66C8"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r w:rsidRPr="008B6FE9">
        <w:rPr>
          <w:rFonts w:ascii="Arial" w:hAnsi="Arial" w:cs="Arial"/>
          <w:b/>
        </w:rPr>
        <w:lastRenderedPageBreak/>
        <w:t>2.2.1 La demanda de servicios en el mundo</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rPr>
      </w:pPr>
      <w:r w:rsidRPr="008B6FE9">
        <w:rPr>
          <w:rFonts w:ascii="Arial" w:hAnsi="Arial" w:cs="Arial"/>
        </w:rPr>
        <w:t>El sector transporte es uno de los mas complejos ya que abarca varios subsectores o modos, como son, carretero, ferrocarril, marítimo, vías fluviales internas, y aéreo. Así mismo cada modo puede proporcionar distintas clases de servicios y productos.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Adicionalmente, los servicios de transporte se pueden clasificar de acuerdo con su cobertura geográfica en servicios de transporte rural, urbano, nacional, e internacional y de acuerdo con el tipo de usuarios: pasajeros o carga. Por su parte, cada modo requiere de infraestructura, como son carreteras, vías de ferrocarril, puertos, aeropuertos, terminales, y demás instalaciones necesarias</w:t>
      </w:r>
      <w:r w:rsidRPr="008B6FE9">
        <w:rPr>
          <w:rStyle w:val="Refdenotaalpie"/>
          <w:rFonts w:ascii="Arial" w:hAnsi="Arial" w:cs="Arial"/>
        </w:rPr>
        <w:footnoteReference w:id="4"/>
      </w:r>
      <w:r w:rsidRPr="008B6FE9">
        <w:rPr>
          <w:rFonts w:ascii="Arial" w:hAnsi="Arial" w:cs="Arial"/>
        </w:rPr>
        <w:t>.</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En general, los servicios de transporte se refieren a la movilización de carga o de personas a través de algún medio de transporte, el cual puede ser aéreo, marítimo, terrestre, o alguna combinación de estos, conocido como transporte intermodal. También existen otros servicios relacionados con el transporte, como son los de carga y descarga, el almacenamiento y los servicios auxiliares.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La demanda de servicios de transporte pasó en los últimos diez años por un proceso de reestructuración impulsado por el rápido crecimiento del comercio internacional y por los avances tecnológicos. Estos avances se traducen en una especialización y modernización no sólo de los servicios de transporte como tales, sino también, de los servicios conexos (bodegaje, almacenamiento, distribución y entrega). Adicionalmente, hoy en día los servicios de transporte se caracterizan por incorporar tecnología, de forma tal que el servicio sea más competitivo y más eficiente.</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Debido a que las empresas productoras de bienes se concentran en producir bienes de calidad y en ser cada vez más productivas y competitivas, prefieren subcontratar empresas que se encarguen del embalaje y distribución de los </w:t>
      </w:r>
      <w:r w:rsidRPr="008B6FE9">
        <w:rPr>
          <w:rFonts w:ascii="Arial" w:hAnsi="Arial" w:cs="Arial"/>
        </w:rPr>
        <w:lastRenderedPageBreak/>
        <w:t>productos. Para tal fin, surgieron empresas especializadas para el transporte que se encargan de recoger la carga en la planta de producción, organizarla y distribuirla hasta su lugar de destino. En este sentido, si bien los medios de transporte son una parte importante de la cadena logística, el valor agregado de los servicios que se prestan desde el momento en que el producto sale de la planta productora hasta llegar al destino final, va mucho más allá de los valores implícitos de un simple traslado de un producto de un punto a otro.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En consecuencia, la demanda actual de un servicio de transporte, exige la prestación de un servicio logístico integral, esto es, una prestación que involucre la ciencia, la tecnología, y la informática de la actividad, aplicado al manejo de la carga con el objeto de hacerla llegar segura y a tiempo a un destino final</w:t>
      </w:r>
      <w:r w:rsidRPr="008B6FE9">
        <w:rPr>
          <w:rStyle w:val="Refdenotaalpie"/>
          <w:rFonts w:ascii="Arial" w:hAnsi="Arial" w:cs="Arial"/>
        </w:rPr>
        <w:footnoteReference w:id="5"/>
      </w:r>
      <w:r w:rsidRPr="008B6FE9">
        <w:rPr>
          <w:rFonts w:ascii="Arial" w:hAnsi="Arial" w:cs="Arial"/>
        </w:rPr>
        <w:t>.</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El sector ha estado en permanente evolución y ha presentado desarrollos diferentes en cada uno de los modos de transporte de acuerdo con los avances tecnológicos. En este sentido, la aparición de los contenedores y de los trenes de alta velocidad entre otros, han mejorado mucho la calidad del servicio y han contribuido a reducir sus costos. También se han visto cambios a nivel administrativo como la introducción del concepto “just in time”, así como el fortalecimiento de la logística. Esto último cobra mayor relevancia en el transporte multimodal, que le permite a las empresas prestar un servicio puerta a puerta entre agentes en dos países diferentes a través de un único contrato</w:t>
      </w:r>
      <w:r w:rsidRPr="008B6FE9">
        <w:rPr>
          <w:rStyle w:val="Refdenotaalpie"/>
          <w:rFonts w:ascii="Arial" w:hAnsi="Arial" w:cs="Arial"/>
        </w:rPr>
        <w:footnoteReference w:id="6"/>
      </w:r>
      <w:r w:rsidRPr="008B6FE9">
        <w:rPr>
          <w:rFonts w:ascii="Arial" w:hAnsi="Arial" w:cs="Arial"/>
        </w:rPr>
        <w:t>. En efecto, gracias a la aplicación de nuevas tecnologías, en particular de la aparición del contenedor y de las comunicaciones satelitales, se desarrollaron diferentes tipos de contratos para garantizar que la carga llegue a su destino en las condiciones establecidas y sin importar los distintos modos de transporte requeridos en su recorrido total.</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En este sentido entre las categorías del transporte por distintos modos, se destacan:</w:t>
      </w:r>
    </w:p>
    <w:p w:rsidR="003D66C8" w:rsidRPr="008B6FE9" w:rsidRDefault="003D66C8" w:rsidP="003D66C8">
      <w:pPr>
        <w:spacing w:line="360" w:lineRule="auto"/>
        <w:jc w:val="both"/>
        <w:rPr>
          <w:rFonts w:ascii="Arial" w:hAnsi="Arial" w:cs="Arial"/>
        </w:rPr>
      </w:pPr>
    </w:p>
    <w:p w:rsidR="003D66C8" w:rsidRPr="008B6FE9" w:rsidRDefault="003D66C8" w:rsidP="003D66C8">
      <w:pPr>
        <w:numPr>
          <w:ilvl w:val="0"/>
          <w:numId w:val="5"/>
        </w:numPr>
        <w:spacing w:line="360" w:lineRule="auto"/>
        <w:jc w:val="both"/>
        <w:rPr>
          <w:rFonts w:ascii="Arial" w:hAnsi="Arial" w:cs="Arial"/>
        </w:rPr>
      </w:pPr>
      <w:r w:rsidRPr="008B6FE9">
        <w:rPr>
          <w:rFonts w:ascii="Arial" w:hAnsi="Arial" w:cs="Arial"/>
          <w:b/>
        </w:rPr>
        <w:lastRenderedPageBreak/>
        <w:t>Transporte segmentado</w:t>
      </w:r>
      <w:r w:rsidRPr="008B6FE9">
        <w:rPr>
          <w:rFonts w:ascii="Arial" w:hAnsi="Arial" w:cs="Arial"/>
        </w:rPr>
        <w:t>: donde el propietario de la carga contrata los servicios con cada modo de transporte por intermedio de operadores</w:t>
      </w:r>
    </w:p>
    <w:p w:rsidR="003D66C8" w:rsidRPr="008B6FE9" w:rsidRDefault="003D66C8" w:rsidP="003D66C8">
      <w:pPr>
        <w:numPr>
          <w:ilvl w:val="0"/>
          <w:numId w:val="5"/>
        </w:numPr>
        <w:spacing w:line="360" w:lineRule="auto"/>
        <w:jc w:val="both"/>
        <w:rPr>
          <w:rFonts w:ascii="Arial" w:hAnsi="Arial" w:cs="Arial"/>
        </w:rPr>
      </w:pPr>
      <w:r w:rsidRPr="008B6FE9">
        <w:rPr>
          <w:rFonts w:ascii="Arial" w:hAnsi="Arial" w:cs="Arial"/>
          <w:b/>
        </w:rPr>
        <w:t>Transporte intermodal</w:t>
      </w:r>
      <w:r w:rsidRPr="008B6FE9">
        <w:rPr>
          <w:rFonts w:ascii="Arial" w:hAnsi="Arial" w:cs="Arial"/>
        </w:rPr>
        <w:t>: que se contrata a través de un intermediario o agente, pero como representante del exportador, bajo su propia coordinación.</w:t>
      </w:r>
    </w:p>
    <w:p w:rsidR="003D66C8" w:rsidRPr="008B6FE9" w:rsidRDefault="003D66C8" w:rsidP="003D66C8">
      <w:pPr>
        <w:numPr>
          <w:ilvl w:val="0"/>
          <w:numId w:val="5"/>
        </w:numPr>
        <w:spacing w:line="360" w:lineRule="auto"/>
        <w:jc w:val="both"/>
        <w:rPr>
          <w:rFonts w:ascii="Arial" w:hAnsi="Arial" w:cs="Arial"/>
        </w:rPr>
      </w:pPr>
      <w:r w:rsidRPr="008B6FE9">
        <w:rPr>
          <w:rFonts w:ascii="Arial" w:hAnsi="Arial" w:cs="Arial"/>
          <w:b/>
        </w:rPr>
        <w:t>Transporte multimodal</w:t>
      </w:r>
      <w:r w:rsidRPr="008B6FE9">
        <w:rPr>
          <w:rFonts w:ascii="Arial" w:hAnsi="Arial" w:cs="Arial"/>
        </w:rPr>
        <w:t>: es el servicio de transporte que le permite a las empresas prestar un servicio puerta a puerta entre agentes de dos países diferentes a través de un único contrato.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La gran diferencia del Transporte Multimodal con los contratos tradicionales, es que en esta modalidad, el generador de la carga o expedidor, hace un solo contrato con un operador de transporte que asume la responsabilidad tanto de la coordinación de toda la cadena entre el origen y el destino de la mercancías, así como de los siniestros que pudieran presentarse a la carga y de los siniestros a terceros o a los bienes de terceros que la carga pueda ocasionar. Ante un siniestro, en cualquier lugar o momento del recorrido de las mercancías, el dueño de la carga tiene un solo agente responsable por la pérdida, daño o retraso en la entrega de las mercancías.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En Ecuador, se utilizan el transporte segmentado y el intermodal y únicamente en segmentos especializados el transporte multimodal.</w:t>
      </w:r>
    </w:p>
    <w:p w:rsidR="003D66C8" w:rsidRPr="008B6FE9" w:rsidRDefault="003D66C8" w:rsidP="003D66C8">
      <w:pPr>
        <w:shd w:val="clear" w:color="auto" w:fill="FDFAFA"/>
        <w:spacing w:line="360" w:lineRule="auto"/>
        <w:jc w:val="both"/>
        <w:rPr>
          <w:rFonts w:ascii="Arial" w:hAnsi="Arial" w:cs="Arial"/>
        </w:rPr>
      </w:pPr>
    </w:p>
    <w:p w:rsidR="003D66C8" w:rsidRPr="008B6FE9" w:rsidRDefault="003D66C8" w:rsidP="003D66C8">
      <w:pPr>
        <w:spacing w:line="360" w:lineRule="auto"/>
        <w:jc w:val="both"/>
        <w:rPr>
          <w:rFonts w:ascii="Arial" w:hAnsi="Arial" w:cs="Arial"/>
          <w:b/>
        </w:rPr>
      </w:pPr>
      <w:r w:rsidRPr="008B6FE9">
        <w:rPr>
          <w:rFonts w:ascii="Arial" w:hAnsi="Arial" w:cs="Arial"/>
          <w:b/>
        </w:rPr>
        <w:t>2.2.2 SERVICIOS DE TRANSPORTE EN ECUADOR</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b/>
        </w:rPr>
      </w:pPr>
      <w:r w:rsidRPr="008B6FE9">
        <w:rPr>
          <w:rFonts w:ascii="Arial" w:hAnsi="Arial" w:cs="Arial"/>
          <w:b/>
        </w:rPr>
        <w:t>2.2.2.1 Aspectos Generales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El sistema nacional de transporte está compuesto por los modos de carretera, férreo, fluvial, marítimo y aéreo, los cuales deben estar adecuadamente integrados para ofrecer alternativas de transporte según el tipo de movilización requerida. Para efectos de este proyecto, se contemplará la función de los servicios de transporte como motor del desarrollo del comercio exterior. En este sentido, los costos de transporte desempeñan un papel fundamental en la preservación de la competitividad de los productos de exportación colombianos. En efecto, una disminución de los costos de transporte fomente </w:t>
      </w:r>
      <w:r w:rsidRPr="008B6FE9">
        <w:rPr>
          <w:rFonts w:ascii="Arial" w:hAnsi="Arial" w:cs="Arial"/>
        </w:rPr>
        <w:lastRenderedPageBreak/>
        <w:t>directamente las exportaciones y, por ende, aumente la competitividad de los productos. Es por esto, que es indispensable efectuar mejoras en los servicios de transporte internacional y adecuarlos a los avances tecnológicos y de las comunicaciones, a fin de lograr servicios de transporte más rápidos, seguros y menos costosos, de forma tal que garanticen la integración de los procesos productivos a nivel global de manera eficiente y oportuna</w:t>
      </w:r>
      <w:r w:rsidRPr="008B6FE9">
        <w:rPr>
          <w:rStyle w:val="Refdenotaalpie"/>
          <w:rFonts w:ascii="Arial" w:hAnsi="Arial" w:cs="Arial"/>
        </w:rPr>
        <w:footnoteReference w:id="7"/>
      </w:r>
      <w:r w:rsidRPr="008B6FE9">
        <w:rPr>
          <w:rFonts w:ascii="Arial" w:hAnsi="Arial" w:cs="Arial"/>
        </w:rPr>
        <w:t>.</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Los servicios de transporte en Ecuador representaron el 5% del Producto Interno Bruto (PIB) anual en promedio entre 1990 y 2002 (Gráfica 2.2) y aportan alrededor del 7% de las exportaciones en 2004</w:t>
      </w:r>
      <w:r w:rsidRPr="008B6FE9">
        <w:rPr>
          <w:rStyle w:val="Refdenotaalpie"/>
          <w:rFonts w:ascii="Arial" w:hAnsi="Arial" w:cs="Arial"/>
        </w:rPr>
        <w:footnoteReference w:id="8"/>
      </w:r>
      <w:r w:rsidRPr="008B6FE9">
        <w:rPr>
          <w:rFonts w:ascii="Arial" w:hAnsi="Arial" w:cs="Arial"/>
        </w:rPr>
        <w:t>. Así mismo, como se aprecia en el cuadro 2.2, el sector servicios de transporte, es un sector importante en la generación de empleo.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center"/>
        <w:rPr>
          <w:rFonts w:ascii="Arial" w:hAnsi="Arial" w:cs="Arial"/>
        </w:rPr>
      </w:pPr>
      <w:r>
        <w:rPr>
          <w:noProof/>
          <w:lang w:eastAsia="zh-CN"/>
        </w:rPr>
      </w:r>
      <w:r w:rsidRPr="00012175">
        <w:rPr>
          <w:rFonts w:ascii="Arial" w:hAnsi="Arial" w:cs="Arial"/>
        </w:rPr>
        <w:pict>
          <v:group id="_x0000_s1037" editas="canvas" style="width:399.25pt;height:258.1pt;mso-position-horizontal-relative:char;mso-position-vertical-relative:line" coordsize="7985,51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7985;height:5162" o:preferrelative="f">
              <v:fill o:detectmouseclick="t"/>
              <v:path o:extrusionok="t" o:connecttype="none"/>
              <o:lock v:ext="edit" text="t"/>
            </v:shape>
            <v:rect id="_x0000_s1039" style="position:absolute;left:75;top:75;width:7820;height:5012"/>
            <v:shape id="_x0000_s1040" style="position:absolute;left:1141;top:3211;width:6274;height:105" coordsize="6274,105" path="m,105l135,,6274,,6139,105,,105xe" stroked="f">
              <v:path arrowok="t"/>
            </v:shape>
            <v:shape id="_x0000_s1041" style="position:absolute;left:1141;top:825;width:135;height:2491" coordsize="135,2491" path="m,2491l,105,135,r,2386l,2491xe" stroked="f">
              <v:path arrowok="t"/>
            </v:shape>
            <v:rect id="_x0000_s1042" style="position:absolute;left:1276;top:825;width:6139;height:2386" stroked="f"/>
            <v:shape id="_x0000_s1043" style="position:absolute;left:1141;top:3211;width:6274;height:105" coordsize="6274,105" path="m6274,l6139,105,,105,135,,6274,xe" filled="f" strokeweight="0">
              <v:path arrowok="t"/>
            </v:shape>
            <v:shape id="_x0000_s1044" style="position:absolute;left:1141;top:825;width:135;height:2491" coordsize="135,2491" path="m,2491l,105,135,r,2386l,2491xe" filled="f" strokecolor="gray">
              <v:path arrowok="t"/>
            </v:shape>
            <v:rect id="_x0000_s1045" style="position:absolute;left:1276;top:825;width:6139;height:2386" filled="f" strokecolor="gray"/>
            <v:shape id="_x0000_s1046" style="position:absolute;left:1471;top:1816;width:45;height:1470" coordsize="45,1470" path="m,1470l,30,45,r,1425l,1470xe" fillcolor="#4d4d80">
              <v:path arrowok="t"/>
            </v:shape>
            <v:rect id="_x0000_s1047" style="position:absolute;left:1306;top:1846;width:165;height:1440" fillcolor="#99f"/>
            <v:shape id="_x0000_s1048" style="position:absolute;left:1306;top:1816;width:210;height:30" coordsize="210,30" path="m165,30l210,,60,,,30r165,xe" fillcolor="#7373bf">
              <v:path arrowok="t"/>
            </v:shape>
            <v:shape id="_x0000_s1049" style="position:absolute;left:1621;top:3046;width:60;height:240" coordsize="60,240" path="m,240l,45,60,r,195l,240xe" fillcolor="#4d1a33">
              <v:path arrowok="t"/>
            </v:shape>
            <v:rect id="_x0000_s1050" style="position:absolute;left:1471;top:3091;width:150;height:195" fillcolor="#936"/>
            <v:shape id="_x0000_s1051" style="position:absolute;left:1471;top:3046;width:210;height:45" coordsize="210,45" path="m150,45l210,,45,,,45r150,xe" fillcolor="#73264d">
              <v:path arrowok="t"/>
            </v:shape>
            <v:shape id="_x0000_s1052" style="position:absolute;left:1786;top:3046;width:60;height:240" coordsize="60,240" path="m,240l,45,60,r,195l,240xe" fillcolor="#808066">
              <v:path arrowok="t"/>
            </v:shape>
            <v:rect id="_x0000_s1053" style="position:absolute;left:1621;top:3091;width:165;height:195" fillcolor="#ffc"/>
            <v:shape id="_x0000_s1054" style="position:absolute;left:1621;top:3046;width:225;height:45" coordsize="225,45" path="m165,45l225,,60,,,45r165,xe" fillcolor="#bfbf99">
              <v:path arrowok="t"/>
            </v:shape>
            <v:shape id="_x0000_s1055" style="position:absolute;left:1936;top:2866;width:60;height:420" coordsize="60,420" path="m,420l,30,60,r,375l,420xe" fillcolor="#668080">
              <v:path arrowok="t"/>
            </v:shape>
            <v:rect id="_x0000_s1056" style="position:absolute;left:1786;top:2896;width:150;height:390" fillcolor="#cff"/>
            <v:shape id="_x0000_s1057" style="position:absolute;left:1786;top:2866;width:210;height:30" coordsize="210,30" path="m150,30l210,,60,,,30r150,xe" fillcolor="#99bfbf">
              <v:path arrowok="t"/>
            </v:shape>
            <v:shape id="_x0000_s1058" style="position:absolute;left:2341;top:855;width:61;height:2431" coordsize="61,2431" path="m,2431l,45,61,r,2386l,2431xe" fillcolor="#4d4d80">
              <v:path arrowok="t"/>
            </v:shape>
            <v:rect id="_x0000_s1059" style="position:absolute;left:2176;top:900;width:165;height:2386" fillcolor="#99f"/>
            <v:shape id="_x0000_s1060" style="position:absolute;left:2176;top:855;width:226;height:45" coordsize="226,45" path="m165,45l226,,60,,,45r165,xe" fillcolor="#7373bf">
              <v:path arrowok="t"/>
            </v:shape>
            <v:shape id="_x0000_s1061" style="position:absolute;left:2507;top:3151;width:45;height:135" coordsize="45,135" path="m,135l,45,45,r,90l,135xe" fillcolor="#4d1a33">
              <v:path arrowok="t"/>
            </v:shape>
            <v:rect id="_x0000_s1062" style="position:absolute;left:2341;top:3196;width:166;height:90" fillcolor="#936"/>
            <v:shape id="_x0000_s1063" style="position:absolute;left:2341;top:3151;width:211;height:45" coordsize="211,45" path="m166,45l211,,61,,,45r166,xe" fillcolor="#73264d">
              <v:path arrowok="t"/>
            </v:shape>
            <v:shape id="_x0000_s1064" style="position:absolute;left:2657;top:3106;width:60;height:180" coordsize="60,180" path="m,180l,30,60,r,135l,180xe" fillcolor="#808066">
              <v:path arrowok="t"/>
            </v:shape>
            <v:rect id="_x0000_s1065" style="position:absolute;left:2507;top:3136;width:150;height:150" fillcolor="#ffc"/>
            <v:shape id="_x0000_s1066" style="position:absolute;left:2507;top:3106;width:210;height:30" coordsize="210,30" path="m150,30l210,,45,,,30r150,xe" fillcolor="#bfbf99">
              <v:path arrowok="t"/>
            </v:shape>
            <v:shape id="_x0000_s1067" style="position:absolute;left:2822;top:2761;width:45;height:525" coordsize="45,525" path="m,525l,45,45,r,480l,525xe" fillcolor="#668080">
              <v:path arrowok="t"/>
            </v:shape>
            <v:rect id="_x0000_s1068" style="position:absolute;left:2657;top:2806;width:165;height:480" fillcolor="#cff"/>
            <v:shape id="_x0000_s1069" style="position:absolute;left:2657;top:2761;width:210;height:45" coordsize="210,45" path="m165,45l210,,60,,,45r165,xe" fillcolor="#99bfbf">
              <v:path arrowok="t"/>
            </v:shape>
            <v:shape id="_x0000_s1070" style="position:absolute;left:3212;top:1095;width:60;height:2191" coordsize="60,2191" path="m,2191l,45,60,r,2146l,2191xe" fillcolor="#4d4d80">
              <v:path arrowok="t"/>
            </v:shape>
            <v:rect id="_x0000_s1071" style="position:absolute;left:3062;top:1140;width:150;height:2146" fillcolor="#99f"/>
            <v:shape id="_x0000_s1072" style="position:absolute;left:3062;top:1095;width:210;height:45" coordsize="210,45" path="m150,45l210,,45,,,45r150,xe" fillcolor="#7373bf">
              <v:path arrowok="t"/>
            </v:shape>
            <v:shape id="_x0000_s1073" style="position:absolute;left:3377;top:3196;width:60;height:90" coordsize="60,90" path="m,90l,45,60,r,45l,90xe" fillcolor="#4d1a33">
              <v:path arrowok="t"/>
            </v:shape>
            <v:rect id="_x0000_s1074" style="position:absolute;left:3212;top:3241;width:165;height:45" fillcolor="#936"/>
            <v:shape id="_x0000_s1075" style="position:absolute;left:3212;top:3196;width:225;height:45" coordsize="225,45" path="m165,45l225,,60,,,45r165,xe" fillcolor="#73264d">
              <v:path arrowok="t"/>
            </v:shape>
            <v:shape id="_x0000_s1076" style="position:absolute;left:3527;top:3001;width:60;height:285" coordsize="60,285" path="m,285l,45,60,r,240l,285xe" fillcolor="#808066">
              <v:path arrowok="t"/>
            </v:shape>
            <v:rect id="_x0000_s1077" style="position:absolute;left:3377;top:3046;width:150;height:240" fillcolor="#ffc"/>
            <v:shape id="_x0000_s1078" style="position:absolute;left:3377;top:3001;width:210;height:45" coordsize="210,45" path="m150,45l210,,60,,,45r150,xe" fillcolor="#bfbf99">
              <v:path arrowok="t"/>
            </v:shape>
            <v:shape id="_x0000_s1079" style="position:absolute;left:3692;top:2866;width:60;height:420" coordsize="60,420" path="m,420l,30,60,r,375l,420xe" fillcolor="#668080">
              <v:path arrowok="t"/>
            </v:shape>
            <v:rect id="_x0000_s1080" style="position:absolute;left:3527;top:2896;width:165;height:390" fillcolor="#cff"/>
            <v:shape id="_x0000_s1081" style="position:absolute;left:3527;top:2866;width:225;height:30" coordsize="225,30" path="m165,30l225,,60,,,30r165,xe" fillcolor="#99bfbf">
              <v:path arrowok="t"/>
            </v:shape>
            <v:shape id="_x0000_s1082" style="position:absolute;left:4098;top:1531;width:45;height:1755" coordsize="45,1755" path="m,1755l,30,45,r,1710l,1755xe" fillcolor="#4d4d80">
              <v:path arrowok="t"/>
            </v:shape>
            <v:rect id="_x0000_s1083" style="position:absolute;left:3932;top:1561;width:166;height:1725" fillcolor="#99f"/>
            <v:shape id="_x0000_s1084" style="position:absolute;left:3932;top:1531;width:211;height:30" coordsize="211,30" path="m166,30l211,,60,,,30r166,xe" fillcolor="#7373bf">
              <v:path arrowok="t"/>
            </v:shape>
            <v:shape id="_x0000_s1085" style="position:absolute;left:4248;top:3196;width:60;height:90" coordsize="60,90" path="m,90l,45,60,r,45l,90xe" fillcolor="#4d1a33">
              <v:path arrowok="t"/>
            </v:shape>
            <v:rect id="_x0000_s1086" style="position:absolute;left:4098;top:3241;width:150;height:45" fillcolor="#936"/>
            <v:shape id="_x0000_s1087" style="position:absolute;left:4098;top:3196;width:210;height:45" coordsize="210,45" path="m150,45l210,,45,,,45r150,xe" fillcolor="#73264d">
              <v:path arrowok="t"/>
            </v:shape>
            <v:shape id="_x0000_s1088" style="position:absolute;left:4413;top:3001;width:45;height:285" coordsize="45,285" path="m,285l,45,45,r,240l,285xe" fillcolor="#808066">
              <v:path arrowok="t"/>
            </v:shape>
            <v:rect id="_x0000_s1089" style="position:absolute;left:4248;top:3046;width:165;height:240" fillcolor="#ffc"/>
            <v:shape id="_x0000_s1090" style="position:absolute;left:4248;top:3001;width:210;height:45" coordsize="210,45" path="m165,45l210,,60,,,45r165,xe" fillcolor="#bfbf99">
              <v:path arrowok="t"/>
            </v:shape>
            <v:shape id="_x0000_s1091" style="position:absolute;left:4563;top:2866;width:60;height:420" coordsize="60,420" path="m,420l,30,60,r,375l,420xe" fillcolor="#668080">
              <v:path arrowok="t"/>
            </v:shape>
            <v:rect id="_x0000_s1092" style="position:absolute;left:4413;top:2896;width:150;height:390" fillcolor="#cff"/>
            <v:shape id="_x0000_s1093" style="position:absolute;left:4413;top:2866;width:210;height:30" coordsize="210,30" path="m150,30l210,,45,,,30r150,xe" fillcolor="#99bfbf">
              <v:path arrowok="t"/>
            </v:shape>
            <v:shape id="_x0000_s1094" style="position:absolute;left:4968;top:1426;width:60;height:1860" coordsize="60,1860" path="m,1860l,45,60,r,1815l,1860xe" fillcolor="#4d4d80">
              <v:path arrowok="t"/>
            </v:shape>
            <v:rect id="_x0000_s1095" style="position:absolute;left:4803;top:1471;width:165;height:1815" fillcolor="#99f"/>
            <v:shape id="_x0000_s1096" style="position:absolute;left:4803;top:1426;width:225;height:45" coordsize="225,45" path="m165,45l225,,60,,,45r165,xe" fillcolor="#7373bf">
              <v:path arrowok="t"/>
            </v:shape>
            <v:shape id="_x0000_s1097" style="position:absolute;left:5118;top:3226;width:60;height:60" coordsize="60,60" path="m,60l,30,60,r,15l,60xe" fillcolor="#4d1a33">
              <v:path arrowok="t"/>
            </v:shape>
            <v:rect id="_x0000_s1098" style="position:absolute;left:4968;top:3256;width:150;height:30" fillcolor="#936"/>
            <v:shape id="_x0000_s1099" style="position:absolute;left:4968;top:3226;width:210;height:30" coordsize="210,30" path="m150,30l210,,60,,,30r150,xe" fillcolor="#73264d">
              <v:path arrowok="t"/>
            </v:shape>
            <v:shape id="_x0000_s1100" style="position:absolute;left:5283;top:3001;width:60;height:285" coordsize="60,285" path="m,285l,45,60,r,240l,285xe" fillcolor="#808066">
              <v:path arrowok="t"/>
            </v:shape>
            <v:rect id="_x0000_s1101" style="position:absolute;left:5118;top:3046;width:165;height:240" fillcolor="#ffc"/>
            <v:shape id="_x0000_s1102" style="position:absolute;left:5118;top:3001;width:225;height:45" coordsize="225,45" path="m165,45l225,,60,,,45r165,xe" fillcolor="#bfbf99">
              <v:path arrowok="t"/>
            </v:shape>
            <v:shape id="_x0000_s1103" style="position:absolute;left:5448;top:2821;width:45;height:465" coordsize="45,465" path="m,465l,30,45,r,420l,465xe" fillcolor="#668080">
              <v:path arrowok="t"/>
            </v:shape>
            <v:rect id="_x0000_s1104" style="position:absolute;left:5283;top:2851;width:165;height:435" fillcolor="#cff"/>
            <v:shape id="_x0000_s1105" style="position:absolute;left:5283;top:2821;width:210;height:30" coordsize="210,30" path="m165,30l210,,60,,,30r165,xe" fillcolor="#99bfbf">
              <v:path arrowok="t"/>
            </v:shape>
            <v:shape id="_x0000_s1106" style="position:absolute;left:5839;top:1381;width:60;height:1905" coordsize="60,1905" path="m,1905l,45,60,r,1860l,1905xe" fillcolor="#4d4d80">
              <v:path arrowok="t"/>
            </v:shape>
            <v:rect id="_x0000_s1107" style="position:absolute;left:5689;top:1426;width:150;height:1860" fillcolor="#99f"/>
            <v:shape id="_x0000_s1108" style="position:absolute;left:5689;top:1381;width:210;height:45" coordsize="210,45" path="m150,45l210,,45,,,45r150,xe" fillcolor="#7373bf">
              <v:path arrowok="t"/>
            </v:shape>
            <v:shape id="_x0000_s1109" style="position:absolute;left:6004;top:3226;width:45;height:60" coordsize="45,60" path="m,60l,30,45,r,15l,60xe" fillcolor="#4d1a33">
              <v:path arrowok="t"/>
            </v:shape>
            <v:rect id="_x0000_s1110" style="position:absolute;left:5839;top:3256;width:165;height:30" fillcolor="#936"/>
            <v:shape id="_x0000_s1111" style="position:absolute;left:5839;top:3226;width:210;height:30" coordsize="210,30" path="m165,30l210,,60,,,30r165,xe" fillcolor="#73264d">
              <v:path arrowok="t"/>
            </v:shape>
            <v:shape id="_x0000_s1112" style="position:absolute;left:6154;top:2956;width:60;height:330" coordsize="60,330" path="m,330l,45,60,r,285l,330xe" fillcolor="#808066">
              <v:path arrowok="t"/>
            </v:shape>
            <v:rect id="_x0000_s1113" style="position:absolute;left:6004;top:3001;width:150;height:285" fillcolor="#ffc"/>
            <v:shape id="_x0000_s1114" style="position:absolute;left:6004;top:2956;width:210;height:45" coordsize="210,45" path="m150,45l210,,45,,,45r150,xe" fillcolor="#bfbf99">
              <v:path arrowok="t"/>
            </v:shape>
            <v:shape id="_x0000_s1115" style="position:absolute;left:6319;top:2761;width:60;height:525" coordsize="60,525" path="m,525l,45,60,r,480l,525xe" fillcolor="#668080">
              <v:path arrowok="t"/>
            </v:shape>
            <v:rect id="_x0000_s1116" style="position:absolute;left:6154;top:2806;width:165;height:480" fillcolor="#cff"/>
            <v:shape id="_x0000_s1117" style="position:absolute;left:6154;top:2761;width:225;height:45" coordsize="225,45" path="m165,45l225,,60,,,45r165,xe" fillcolor="#99bfbf">
              <v:path arrowok="t"/>
            </v:shape>
            <v:shape id="_x0000_s1118" style="position:absolute;left:6709;top:1095;width:60;height:2191" coordsize="60,2191" path="m,2191l,45,60,r,2146l,2191xe" fillcolor="#4d4d80">
              <v:path arrowok="t"/>
            </v:shape>
            <v:rect id="_x0000_s1119" style="position:absolute;left:6559;top:1140;width:150;height:2146" fillcolor="#99f"/>
            <v:shape id="_x0000_s1120" style="position:absolute;left:6559;top:1095;width:210;height:45" coordsize="210,45" path="m150,45l210,,60,,,45r150,xe" fillcolor="#7373bf">
              <v:path arrowok="t"/>
            </v:shape>
            <v:shape id="_x0000_s1121" style="position:absolute;left:6874;top:3226;width:60;height:60" coordsize="60,60" path="m,60l,30,60,r,15l,60xe" fillcolor="#4d1a33">
              <v:path arrowok="t"/>
            </v:shape>
            <v:rect id="_x0000_s1122" style="position:absolute;left:6709;top:3256;width:165;height:30" fillcolor="#936"/>
            <v:shape id="_x0000_s1123" style="position:absolute;left:6709;top:3226;width:225;height:30" coordsize="225,30" path="m165,30l225,,60,,,30r165,xe" fillcolor="#73264d">
              <v:path arrowok="t"/>
            </v:shape>
            <v:shape id="_x0000_s1124" style="position:absolute;left:7039;top:2911;width:45;height:375" coordsize="45,375" path="m,375l,45,45,r,330l,375xe" fillcolor="#808066">
              <v:path arrowok="t"/>
            </v:shape>
            <v:rect id="_x0000_s1125" style="position:absolute;left:6874;top:2956;width:165;height:330" fillcolor="#ffc"/>
            <v:shape id="_x0000_s1126" style="position:absolute;left:6874;top:2911;width:210;height:45" coordsize="210,45" path="m165,45l210,,60,,,45r165,xe" fillcolor="#bfbf99">
              <v:path arrowok="t"/>
            </v:shape>
            <v:shape id="_x0000_s1127" style="position:absolute;left:7190;top:2671;width:60;height:615" coordsize="60,615" path="m,615l,45,60,r,570l,615xe" fillcolor="#668080">
              <v:path arrowok="t"/>
            </v:shape>
            <v:rect id="_x0000_s1128" style="position:absolute;left:7039;top:2716;width:151;height:570" fillcolor="#cff"/>
            <v:shape id="_x0000_s1129" style="position:absolute;left:7039;top:2671;width:211;height:45" coordsize="211,45" path="m151,45l211,,45,,,45r151,xe" fillcolor="#99bfbf">
              <v:path arrowok="t"/>
            </v:shape>
            <v:line id="_x0000_s1130" style="position:absolute;flip:y" from="1141,930" to="1142,3316" strokeweight="0"/>
            <v:line id="_x0000_s1131" style="position:absolute;flip:x" from="1096,3316" to="1141,3317" strokeweight="0"/>
            <v:line id="_x0000_s1132" style="position:absolute;flip:x" from="1096,3076" to="1141,3077" strokeweight="0"/>
            <v:line id="_x0000_s1133" style="position:absolute;flip:x" from="1096,2836" to="1141,2837" strokeweight="0"/>
            <v:line id="_x0000_s1134" style="position:absolute;flip:x" from="1096,2596" to="1141,2597" strokeweight="0"/>
            <v:line id="_x0000_s1135" style="position:absolute;flip:x" from="1096,2356" to="1141,2357" strokeweight="0"/>
            <v:line id="_x0000_s1136" style="position:absolute;flip:x" from="1096,2116" to="1141,2117" strokeweight="0"/>
            <v:line id="_x0000_s1137" style="position:absolute;flip:x" from="1096,1891" to="1141,1892" strokeweight="0"/>
            <v:line id="_x0000_s1138" style="position:absolute;flip:x" from="1096,1651" to="1141,1652" strokeweight="0"/>
            <v:line id="_x0000_s1139" style="position:absolute;flip:x" from="1096,1411" to="1141,1412" strokeweight="0"/>
            <v:line id="_x0000_s1140" style="position:absolute;flip:x" from="1096,1170" to="1141,1171" strokeweight="0"/>
            <v:line id="_x0000_s1141" style="position:absolute;flip:x" from="1096,930" to="1141,931" strokeweight="0"/>
            <v:rect id="_x0000_s1142" style="position:absolute;left:600;top:3211;width:454;height:184;mso-wrap-style:none" filled="f" stroked="f">
              <v:textbox style="mso-next-textbox:#_x0000_s1142;mso-fit-shape-to-text:t" inset="0,0,0,0">
                <w:txbxContent>
                  <w:p w:rsidR="003D66C8" w:rsidRDefault="003D66C8" w:rsidP="003D66C8">
                    <w:r>
                      <w:rPr>
                        <w:rFonts w:ascii="Arial" w:hAnsi="Arial" w:cs="Arial"/>
                        <w:color w:val="000000"/>
                        <w:sz w:val="16"/>
                        <w:szCs w:val="16"/>
                        <w:lang w:val="en-US"/>
                      </w:rPr>
                      <w:t>0.00%</w:t>
                    </w:r>
                  </w:p>
                </w:txbxContent>
              </v:textbox>
            </v:rect>
            <v:rect id="_x0000_s1143" style="position:absolute;left:600;top:2971;width:454;height:184;mso-wrap-style:none" filled="f" stroked="f">
              <v:textbox style="mso-next-textbox:#_x0000_s1143;mso-fit-shape-to-text:t" inset="0,0,0,0">
                <w:txbxContent>
                  <w:p w:rsidR="003D66C8" w:rsidRDefault="003D66C8" w:rsidP="003D66C8">
                    <w:r>
                      <w:rPr>
                        <w:rFonts w:ascii="Arial" w:hAnsi="Arial" w:cs="Arial"/>
                        <w:color w:val="000000"/>
                        <w:sz w:val="16"/>
                        <w:szCs w:val="16"/>
                        <w:lang w:val="en-US"/>
                      </w:rPr>
                      <w:t>0.50%</w:t>
                    </w:r>
                  </w:p>
                </w:txbxContent>
              </v:textbox>
            </v:rect>
            <v:rect id="_x0000_s1144" style="position:absolute;left:600;top:2731;width:454;height:184;mso-wrap-style:none" filled="f" stroked="f">
              <v:textbox style="mso-next-textbox:#_x0000_s1144;mso-fit-shape-to-text:t" inset="0,0,0,0">
                <w:txbxContent>
                  <w:p w:rsidR="003D66C8" w:rsidRDefault="003D66C8" w:rsidP="003D66C8">
                    <w:r>
                      <w:rPr>
                        <w:rFonts w:ascii="Arial" w:hAnsi="Arial" w:cs="Arial"/>
                        <w:color w:val="000000"/>
                        <w:sz w:val="16"/>
                        <w:szCs w:val="16"/>
                        <w:lang w:val="en-US"/>
                      </w:rPr>
                      <w:t>1.00%</w:t>
                    </w:r>
                  </w:p>
                </w:txbxContent>
              </v:textbox>
            </v:rect>
            <v:rect id="_x0000_s1145" style="position:absolute;left:600;top:2491;width:454;height:184;mso-wrap-style:none" filled="f" stroked="f">
              <v:textbox style="mso-next-textbox:#_x0000_s1145;mso-fit-shape-to-text:t" inset="0,0,0,0">
                <w:txbxContent>
                  <w:p w:rsidR="003D66C8" w:rsidRDefault="003D66C8" w:rsidP="003D66C8">
                    <w:r>
                      <w:rPr>
                        <w:rFonts w:ascii="Arial" w:hAnsi="Arial" w:cs="Arial"/>
                        <w:color w:val="000000"/>
                        <w:sz w:val="16"/>
                        <w:szCs w:val="16"/>
                        <w:lang w:val="en-US"/>
                      </w:rPr>
                      <w:t>1.50%</w:t>
                    </w:r>
                  </w:p>
                </w:txbxContent>
              </v:textbox>
            </v:rect>
            <v:rect id="_x0000_s1146" style="position:absolute;left:600;top:2251;width:454;height:184;mso-wrap-style:none" filled="f" stroked="f">
              <v:textbox style="mso-next-textbox:#_x0000_s1146;mso-fit-shape-to-text:t" inset="0,0,0,0">
                <w:txbxContent>
                  <w:p w:rsidR="003D66C8" w:rsidRDefault="003D66C8" w:rsidP="003D66C8">
                    <w:r>
                      <w:rPr>
                        <w:rFonts w:ascii="Arial" w:hAnsi="Arial" w:cs="Arial"/>
                        <w:color w:val="000000"/>
                        <w:sz w:val="16"/>
                        <w:szCs w:val="16"/>
                        <w:lang w:val="en-US"/>
                      </w:rPr>
                      <w:t>2.00%</w:t>
                    </w:r>
                  </w:p>
                </w:txbxContent>
              </v:textbox>
            </v:rect>
            <v:rect id="_x0000_s1147" style="position:absolute;left:600;top:2011;width:454;height:184;mso-wrap-style:none" filled="f" stroked="f">
              <v:textbox style="mso-next-textbox:#_x0000_s1147;mso-fit-shape-to-text:t" inset="0,0,0,0">
                <w:txbxContent>
                  <w:p w:rsidR="003D66C8" w:rsidRDefault="003D66C8" w:rsidP="003D66C8">
                    <w:r>
                      <w:rPr>
                        <w:rFonts w:ascii="Arial" w:hAnsi="Arial" w:cs="Arial"/>
                        <w:color w:val="000000"/>
                        <w:sz w:val="16"/>
                        <w:szCs w:val="16"/>
                        <w:lang w:val="en-US"/>
                      </w:rPr>
                      <w:t>2.50%</w:t>
                    </w:r>
                  </w:p>
                </w:txbxContent>
              </v:textbox>
            </v:rect>
            <v:rect id="_x0000_s1148" style="position:absolute;left:600;top:1786;width:454;height:184;mso-wrap-style:none" filled="f" stroked="f">
              <v:textbox style="mso-next-textbox:#_x0000_s1148;mso-fit-shape-to-text:t" inset="0,0,0,0">
                <w:txbxContent>
                  <w:p w:rsidR="003D66C8" w:rsidRDefault="003D66C8" w:rsidP="003D66C8">
                    <w:r>
                      <w:rPr>
                        <w:rFonts w:ascii="Arial" w:hAnsi="Arial" w:cs="Arial"/>
                        <w:color w:val="000000"/>
                        <w:sz w:val="16"/>
                        <w:szCs w:val="16"/>
                        <w:lang w:val="en-US"/>
                      </w:rPr>
                      <w:t>3.00%</w:t>
                    </w:r>
                  </w:p>
                </w:txbxContent>
              </v:textbox>
            </v:rect>
            <v:rect id="_x0000_s1149" style="position:absolute;left:600;top:1546;width:454;height:184;mso-wrap-style:none" filled="f" stroked="f">
              <v:textbox style="mso-next-textbox:#_x0000_s1149;mso-fit-shape-to-text:t" inset="0,0,0,0">
                <w:txbxContent>
                  <w:p w:rsidR="003D66C8" w:rsidRDefault="003D66C8" w:rsidP="003D66C8">
                    <w:r>
                      <w:rPr>
                        <w:rFonts w:ascii="Arial" w:hAnsi="Arial" w:cs="Arial"/>
                        <w:color w:val="000000"/>
                        <w:sz w:val="16"/>
                        <w:szCs w:val="16"/>
                        <w:lang w:val="en-US"/>
                      </w:rPr>
                      <w:t>3.50%</w:t>
                    </w:r>
                  </w:p>
                </w:txbxContent>
              </v:textbox>
            </v:rect>
            <v:rect id="_x0000_s1150" style="position:absolute;left:600;top:1306;width:454;height:184;mso-wrap-style:none" filled="f" stroked="f">
              <v:textbox style="mso-next-textbox:#_x0000_s1150;mso-fit-shape-to-text:t" inset="0,0,0,0">
                <w:txbxContent>
                  <w:p w:rsidR="003D66C8" w:rsidRDefault="003D66C8" w:rsidP="003D66C8">
                    <w:r>
                      <w:rPr>
                        <w:rFonts w:ascii="Arial" w:hAnsi="Arial" w:cs="Arial"/>
                        <w:color w:val="000000"/>
                        <w:sz w:val="16"/>
                        <w:szCs w:val="16"/>
                        <w:lang w:val="en-US"/>
                      </w:rPr>
                      <w:t>4.00%</w:t>
                    </w:r>
                  </w:p>
                </w:txbxContent>
              </v:textbox>
            </v:rect>
            <v:rect id="_x0000_s1151" style="position:absolute;left:600;top:1065;width:454;height:184;mso-wrap-style:none" filled="f" stroked="f">
              <v:textbox style="mso-next-textbox:#_x0000_s1151;mso-fit-shape-to-text:t" inset="0,0,0,0">
                <w:txbxContent>
                  <w:p w:rsidR="003D66C8" w:rsidRDefault="003D66C8" w:rsidP="003D66C8">
                    <w:r>
                      <w:rPr>
                        <w:rFonts w:ascii="Arial" w:hAnsi="Arial" w:cs="Arial"/>
                        <w:color w:val="000000"/>
                        <w:sz w:val="16"/>
                        <w:szCs w:val="16"/>
                        <w:lang w:val="en-US"/>
                      </w:rPr>
                      <w:t>4.50%</w:t>
                    </w:r>
                  </w:p>
                </w:txbxContent>
              </v:textbox>
            </v:rect>
            <v:rect id="_x0000_s1152" style="position:absolute;left:600;top:825;width:454;height:184;mso-wrap-style:none" filled="f" stroked="f">
              <v:textbox style="mso-next-textbox:#_x0000_s1152;mso-fit-shape-to-text:t" inset="0,0,0,0">
                <w:txbxContent>
                  <w:p w:rsidR="003D66C8" w:rsidRDefault="003D66C8" w:rsidP="003D66C8">
                    <w:r>
                      <w:rPr>
                        <w:rFonts w:ascii="Arial" w:hAnsi="Arial" w:cs="Arial"/>
                        <w:color w:val="000000"/>
                        <w:sz w:val="16"/>
                        <w:szCs w:val="16"/>
                        <w:lang w:val="en-US"/>
                      </w:rPr>
                      <w:t>5.00%</w:t>
                    </w:r>
                  </w:p>
                </w:txbxContent>
              </v:textbox>
            </v:rect>
            <v:line id="_x0000_s1153" style="position:absolute" from="1141,3316" to="7280,3317" strokeweight="0"/>
            <v:line id="_x0000_s1154" style="position:absolute" from="1141,3316" to="1142,3361" strokeweight="0"/>
            <v:line id="_x0000_s1155" style="position:absolute" from="2026,3316" to="2027,3361" strokeweight="0"/>
            <v:line id="_x0000_s1156" style="position:absolute" from="2897,3316" to="2898,3361" strokeweight="0"/>
            <v:line id="_x0000_s1157" style="position:absolute" from="3767,3316" to="3768,3361" strokeweight="0"/>
            <v:line id="_x0000_s1158" style="position:absolute" from="4653,3316" to="4654,3361" strokeweight="0"/>
            <v:line id="_x0000_s1159" style="position:absolute" from="5523,3316" to="5524,3361" strokeweight="0"/>
            <v:line id="_x0000_s1160" style="position:absolute" from="6394,3316" to="6395,3361" strokeweight="0"/>
            <v:line id="_x0000_s1161" style="position:absolute" from="7280,3316" to="7281,3361" strokeweight="0"/>
            <v:rect id="_x0000_s1162" style="position:absolute;left:1411;top:3406;width:356;height:184;mso-wrap-style:none" filled="f" stroked="f">
              <v:textbox style="mso-next-textbox:#_x0000_s1162;mso-fit-shape-to-text:t" inset="0,0,0,0">
                <w:txbxContent>
                  <w:p w:rsidR="003D66C8" w:rsidRDefault="003D66C8" w:rsidP="003D66C8">
                    <w:r>
                      <w:rPr>
                        <w:rFonts w:ascii="Arial" w:hAnsi="Arial" w:cs="Arial"/>
                        <w:color w:val="000000"/>
                        <w:sz w:val="16"/>
                        <w:szCs w:val="16"/>
                        <w:lang w:val="en-US"/>
                      </w:rPr>
                      <w:t>1992</w:t>
                    </w:r>
                  </w:p>
                </w:txbxContent>
              </v:textbox>
            </v:rect>
            <v:rect id="_x0000_s1163" style="position:absolute;left:2281;top:3406;width:356;height:184;mso-wrap-style:none" filled="f" stroked="f">
              <v:textbox style="mso-next-textbox:#_x0000_s1163;mso-fit-shape-to-text:t" inset="0,0,0,0">
                <w:txbxContent>
                  <w:p w:rsidR="003D66C8" w:rsidRDefault="003D66C8" w:rsidP="003D66C8">
                    <w:r>
                      <w:rPr>
                        <w:rFonts w:ascii="Arial" w:hAnsi="Arial" w:cs="Arial"/>
                        <w:color w:val="000000"/>
                        <w:sz w:val="16"/>
                        <w:szCs w:val="16"/>
                        <w:lang w:val="en-US"/>
                      </w:rPr>
                      <w:t>1994</w:t>
                    </w:r>
                  </w:p>
                </w:txbxContent>
              </v:textbox>
            </v:rect>
            <v:rect id="_x0000_s1164" style="position:absolute;left:3152;top:3406;width:356;height:184;mso-wrap-style:none" filled="f" stroked="f">
              <v:textbox style="mso-next-textbox:#_x0000_s1164;mso-fit-shape-to-text:t" inset="0,0,0,0">
                <w:txbxContent>
                  <w:p w:rsidR="003D66C8" w:rsidRDefault="003D66C8" w:rsidP="003D66C8">
                    <w:r>
                      <w:rPr>
                        <w:rFonts w:ascii="Arial" w:hAnsi="Arial" w:cs="Arial"/>
                        <w:color w:val="000000"/>
                        <w:sz w:val="16"/>
                        <w:szCs w:val="16"/>
                        <w:lang w:val="en-US"/>
                      </w:rPr>
                      <w:t>1996</w:t>
                    </w:r>
                  </w:p>
                </w:txbxContent>
              </v:textbox>
            </v:rect>
            <v:rect id="_x0000_s1165" style="position:absolute;left:4023;top:3406;width:356;height:184;mso-wrap-style:none" filled="f" stroked="f">
              <v:textbox style="mso-next-textbox:#_x0000_s1165;mso-fit-shape-to-text:t" inset="0,0,0,0">
                <w:txbxContent>
                  <w:p w:rsidR="003D66C8" w:rsidRDefault="003D66C8" w:rsidP="003D66C8">
                    <w:r>
                      <w:rPr>
                        <w:rFonts w:ascii="Arial" w:hAnsi="Arial" w:cs="Arial"/>
                        <w:color w:val="000000"/>
                        <w:sz w:val="16"/>
                        <w:szCs w:val="16"/>
                        <w:lang w:val="en-US"/>
                      </w:rPr>
                      <w:t>1998</w:t>
                    </w:r>
                  </w:p>
                </w:txbxContent>
              </v:textbox>
            </v:rect>
            <v:rect id="_x0000_s1166" style="position:absolute;left:4908;top:3406;width:356;height:184;mso-wrap-style:none" filled="f" stroked="f">
              <v:textbox style="mso-next-textbox:#_x0000_s1166;mso-fit-shape-to-text:t" inset="0,0,0,0">
                <w:txbxContent>
                  <w:p w:rsidR="003D66C8" w:rsidRDefault="003D66C8" w:rsidP="003D66C8">
                    <w:r>
                      <w:rPr>
                        <w:rFonts w:ascii="Arial" w:hAnsi="Arial" w:cs="Arial"/>
                        <w:color w:val="000000"/>
                        <w:sz w:val="16"/>
                        <w:szCs w:val="16"/>
                        <w:lang w:val="en-US"/>
                      </w:rPr>
                      <w:t>2000</w:t>
                    </w:r>
                  </w:p>
                </w:txbxContent>
              </v:textbox>
            </v:rect>
            <v:rect id="_x0000_s1167" style="position:absolute;left:5779;top:3406;width:356;height:184;mso-wrap-style:none" filled="f" stroked="f">
              <v:textbox style="mso-next-textbox:#_x0000_s1167;mso-fit-shape-to-text:t" inset="0,0,0,0">
                <w:txbxContent>
                  <w:p w:rsidR="003D66C8" w:rsidRDefault="003D66C8" w:rsidP="003D66C8">
                    <w:r>
                      <w:rPr>
                        <w:rFonts w:ascii="Arial" w:hAnsi="Arial" w:cs="Arial"/>
                        <w:color w:val="000000"/>
                        <w:sz w:val="16"/>
                        <w:szCs w:val="16"/>
                        <w:lang w:val="en-US"/>
                      </w:rPr>
                      <w:t>2002</w:t>
                    </w:r>
                  </w:p>
                </w:txbxContent>
              </v:textbox>
            </v:rect>
            <v:rect id="_x0000_s1168" style="position:absolute;left:6649;top:3406;width:356;height:184;mso-wrap-style:none" filled="f" stroked="f">
              <v:textbox style="mso-next-textbox:#_x0000_s1168;mso-fit-shape-to-text:t" inset="0,0,0,0">
                <w:txbxContent>
                  <w:p w:rsidR="003D66C8" w:rsidRDefault="003D66C8" w:rsidP="003D66C8">
                    <w:r>
                      <w:rPr>
                        <w:rFonts w:ascii="Arial" w:hAnsi="Arial" w:cs="Arial"/>
                        <w:color w:val="000000"/>
                        <w:sz w:val="16"/>
                        <w:szCs w:val="16"/>
                        <w:lang w:val="en-US"/>
                      </w:rPr>
                      <w:t>2004</w:t>
                    </w:r>
                  </w:p>
                </w:txbxContent>
              </v:textbox>
            </v:rect>
            <v:rect id="_x0000_s1169" style="position:absolute;left:1351;top:225;width:5402;height:207;mso-wrap-style:none" filled="f" stroked="f">
              <v:textbox style="mso-next-textbox:#_x0000_s1169;mso-fit-shape-to-text:t" inset="0,0,0,0">
                <w:txbxContent>
                  <w:p w:rsidR="003D66C8" w:rsidRDefault="003D66C8" w:rsidP="003D66C8">
                    <w:r>
                      <w:rPr>
                        <w:rFonts w:ascii="Arial" w:hAnsi="Arial" w:cs="Arial"/>
                        <w:b/>
                        <w:bCs/>
                        <w:color w:val="000000"/>
                        <w:sz w:val="18"/>
                        <w:szCs w:val="18"/>
                      </w:rPr>
                      <w:t>Gráfico 2.2</w:t>
                    </w:r>
                    <w:r w:rsidRPr="00012175">
                      <w:rPr>
                        <w:rFonts w:ascii="Arial" w:hAnsi="Arial" w:cs="Arial"/>
                        <w:b/>
                        <w:bCs/>
                        <w:color w:val="000000"/>
                        <w:sz w:val="18"/>
                        <w:szCs w:val="18"/>
                      </w:rPr>
                      <w:t>. Participación Servicios de Transporte en el PIB (%)</w:t>
                    </w:r>
                  </w:p>
                </w:txbxContent>
              </v:textbox>
            </v:rect>
            <v:rect id="_x0000_s1170" style="position:absolute;left:1951;top:3856;width:4068;height:1171" strokeweight="0"/>
            <v:rect id="_x0000_s1171" style="position:absolute;left:2011;top:3962;width:90;height:90" fillcolor="#99f"/>
            <v:rect id="_x0000_s1172" style="position:absolute;left:2161;top:3902;width:2277;height:184;mso-wrap-style:none" filled="f" stroked="f">
              <v:textbox style="mso-next-textbox:#_x0000_s1172;mso-fit-shape-to-text:t" inset="0,0,0,0">
                <w:txbxContent>
                  <w:p w:rsidR="003D66C8" w:rsidRDefault="003D66C8" w:rsidP="003D66C8">
                    <w:r>
                      <w:rPr>
                        <w:rFonts w:ascii="Arial" w:hAnsi="Arial" w:cs="Arial"/>
                        <w:color w:val="000000"/>
                        <w:sz w:val="16"/>
                        <w:szCs w:val="16"/>
                        <w:lang w:val="en-US"/>
                      </w:rPr>
                      <w:t>Servicios de transporte terrestre</w:t>
                    </w:r>
                  </w:p>
                </w:txbxContent>
              </v:textbox>
            </v:rect>
            <v:rect id="_x0000_s1173" style="position:absolute;left:2011;top:4247;width:90;height:90" fillcolor="#936"/>
            <v:rect id="_x0000_s1174" style="position:absolute;left:2161;top:4187;width:2313;height:184;mso-wrap-style:none" filled="f" stroked="f">
              <v:textbox style="mso-next-textbox:#_x0000_s1174;mso-fit-shape-to-text:t" inset="0,0,0,0">
                <w:txbxContent>
                  <w:p w:rsidR="003D66C8" w:rsidRDefault="003D66C8" w:rsidP="003D66C8">
                    <w:r>
                      <w:rPr>
                        <w:rFonts w:ascii="Arial" w:hAnsi="Arial" w:cs="Arial"/>
                        <w:color w:val="000000"/>
                        <w:sz w:val="16"/>
                        <w:szCs w:val="16"/>
                        <w:lang w:val="en-US"/>
                      </w:rPr>
                      <w:t>Servicios de transporte por agua</w:t>
                    </w:r>
                  </w:p>
                </w:txbxContent>
              </v:textbox>
            </v:rect>
            <v:rect id="_x0000_s1175" style="position:absolute;left:2011;top:4532;width:90;height:90" fillcolor="#ffc"/>
            <v:rect id="_x0000_s1176" style="position:absolute;left:2161;top:4472;width:2091;height:184;mso-wrap-style:none" filled="f" stroked="f">
              <v:textbox style="mso-next-textbox:#_x0000_s1176;mso-fit-shape-to-text:t" inset="0,0,0,0">
                <w:txbxContent>
                  <w:p w:rsidR="003D66C8" w:rsidRDefault="003D66C8" w:rsidP="003D66C8">
                    <w:r>
                      <w:rPr>
                        <w:rFonts w:ascii="Arial" w:hAnsi="Arial" w:cs="Arial"/>
                        <w:color w:val="000000"/>
                        <w:sz w:val="16"/>
                        <w:szCs w:val="16"/>
                        <w:lang w:val="en-US"/>
                      </w:rPr>
                      <w:t>Servicios de transporte aéreo</w:t>
                    </w:r>
                  </w:p>
                </w:txbxContent>
              </v:textbox>
            </v:rect>
            <v:rect id="_x0000_s1177" style="position:absolute;left:2011;top:4817;width:90;height:90" fillcolor="#cff"/>
            <v:rect id="_x0000_s1178" style="position:absolute;left:2161;top:4757;width:3744;height:184;mso-wrap-style:none" filled="f" stroked="f">
              <v:textbox style="mso-next-textbox:#_x0000_s1178;mso-fit-shape-to-text:t" inset="0,0,0,0">
                <w:txbxContent>
                  <w:p w:rsidR="003D66C8" w:rsidRDefault="003D66C8" w:rsidP="003D66C8">
                    <w:r w:rsidRPr="00012175">
                      <w:rPr>
                        <w:rFonts w:ascii="Arial" w:hAnsi="Arial" w:cs="Arial"/>
                        <w:color w:val="000000"/>
                        <w:sz w:val="16"/>
                        <w:szCs w:val="16"/>
                      </w:rPr>
                      <w:t>Servicios de transporte complementarios y auxiliares</w:t>
                    </w:r>
                  </w:p>
                </w:txbxContent>
              </v:textbox>
            </v:rect>
            <v:rect id="_x0000_s1179" style="position:absolute;left:75;top:75;width:7820;height:5012" filled="f"/>
            <w10:wrap type="none" side="left"/>
            <w10:anchorlock/>
          </v:group>
        </w:pict>
      </w:r>
    </w:p>
    <w:p w:rsidR="003D66C8" w:rsidRPr="008B6FE9" w:rsidRDefault="003D66C8" w:rsidP="003D66C8">
      <w:pPr>
        <w:jc w:val="center"/>
        <w:rPr>
          <w:rFonts w:ascii="Arial" w:hAnsi="Arial" w:cs="Arial"/>
          <w:i/>
          <w:sz w:val="20"/>
          <w:szCs w:val="20"/>
        </w:rPr>
      </w:pPr>
      <w:r w:rsidRPr="008B6FE9">
        <w:rPr>
          <w:rFonts w:ascii="Arial" w:hAnsi="Arial" w:cs="Arial"/>
          <w:b/>
          <w:i/>
          <w:sz w:val="20"/>
          <w:szCs w:val="20"/>
        </w:rPr>
        <w:t>Fuente:</w:t>
      </w:r>
      <w:r w:rsidRPr="008B6FE9">
        <w:rPr>
          <w:rFonts w:ascii="Arial" w:hAnsi="Arial" w:cs="Arial"/>
          <w:i/>
          <w:sz w:val="20"/>
          <w:szCs w:val="20"/>
        </w:rPr>
        <w:t xml:space="preserve"> BCE</w:t>
      </w:r>
    </w:p>
    <w:p w:rsidR="003D66C8" w:rsidRPr="008B6FE9" w:rsidRDefault="003D66C8" w:rsidP="003D66C8">
      <w:pPr>
        <w:jc w:val="center"/>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spacing w:line="360" w:lineRule="auto"/>
        <w:jc w:val="both"/>
        <w:rPr>
          <w:rFonts w:ascii="Arial" w:hAnsi="Arial" w:cs="Arial"/>
        </w:rPr>
      </w:pPr>
    </w:p>
    <w:p w:rsidR="003D66C8" w:rsidRDefault="003D66C8" w:rsidP="003D66C8">
      <w:pPr>
        <w:spacing w:line="360" w:lineRule="auto"/>
        <w:jc w:val="center"/>
        <w:rPr>
          <w:rFonts w:ascii="Arial" w:hAnsi="Arial" w:cs="Arial"/>
          <w:b/>
        </w:rPr>
      </w:pPr>
    </w:p>
    <w:p w:rsidR="003D66C8" w:rsidRDefault="003D66C8" w:rsidP="003D66C8">
      <w:pPr>
        <w:spacing w:line="360" w:lineRule="auto"/>
        <w:jc w:val="center"/>
        <w:rPr>
          <w:rFonts w:ascii="Arial" w:hAnsi="Arial" w:cs="Arial"/>
          <w:b/>
        </w:rPr>
      </w:pPr>
    </w:p>
    <w:p w:rsidR="003D66C8" w:rsidRDefault="003D66C8" w:rsidP="003D66C8">
      <w:pPr>
        <w:spacing w:line="360" w:lineRule="auto"/>
        <w:jc w:val="center"/>
        <w:rPr>
          <w:rFonts w:ascii="Arial" w:hAnsi="Arial" w:cs="Arial"/>
          <w:b/>
        </w:rPr>
      </w:pPr>
    </w:p>
    <w:p w:rsidR="003D66C8" w:rsidRPr="008B6FE9" w:rsidRDefault="003D66C8" w:rsidP="003D66C8">
      <w:pPr>
        <w:spacing w:line="360" w:lineRule="auto"/>
        <w:jc w:val="center"/>
        <w:rPr>
          <w:rFonts w:ascii="Arial" w:hAnsi="Arial" w:cs="Arial"/>
          <w:b/>
        </w:rPr>
      </w:pPr>
      <w:r>
        <w:rPr>
          <w:rFonts w:ascii="Arial" w:hAnsi="Arial" w:cs="Arial"/>
          <w:b/>
        </w:rPr>
        <w:lastRenderedPageBreak/>
        <w:t>Cuadro 2.1</w:t>
      </w:r>
    </w:p>
    <w:p w:rsidR="003D66C8" w:rsidRPr="008B6FE9" w:rsidRDefault="003D66C8" w:rsidP="003D66C8">
      <w:pPr>
        <w:spacing w:line="360" w:lineRule="auto"/>
        <w:jc w:val="center"/>
        <w:rPr>
          <w:rFonts w:ascii="Arial" w:hAnsi="Arial" w:cs="Arial"/>
          <w:b/>
        </w:rPr>
      </w:pPr>
      <w:r w:rsidRPr="008B6FE9">
        <w:rPr>
          <w:rFonts w:ascii="Arial" w:hAnsi="Arial" w:cs="Arial"/>
          <w:b/>
        </w:rPr>
        <w:t>Crecimiento del empleo en los sectores productivos 2001-2006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0"/>
        <w:gridCol w:w="1618"/>
        <w:gridCol w:w="1618"/>
      </w:tblGrid>
      <w:tr w:rsidR="003D66C8" w:rsidRPr="00E5407C" w:rsidTr="00093058">
        <w:trPr>
          <w:jc w:val="center"/>
        </w:trPr>
        <w:tc>
          <w:tcPr>
            <w:tcW w:w="1510" w:type="dxa"/>
          </w:tcPr>
          <w:p w:rsidR="003D66C8" w:rsidRPr="00E5407C" w:rsidRDefault="003D66C8" w:rsidP="00093058">
            <w:pPr>
              <w:spacing w:line="360" w:lineRule="auto"/>
              <w:jc w:val="both"/>
              <w:rPr>
                <w:rFonts w:ascii="Arial" w:hAnsi="Arial" w:cs="Arial"/>
              </w:rPr>
            </w:pPr>
          </w:p>
        </w:tc>
        <w:tc>
          <w:tcPr>
            <w:tcW w:w="1618" w:type="dxa"/>
          </w:tcPr>
          <w:p w:rsidR="003D66C8" w:rsidRPr="00E5407C" w:rsidRDefault="003D66C8" w:rsidP="00093058">
            <w:pPr>
              <w:spacing w:line="360" w:lineRule="auto"/>
              <w:jc w:val="center"/>
              <w:rPr>
                <w:rFonts w:ascii="Arial" w:hAnsi="Arial" w:cs="Arial"/>
              </w:rPr>
            </w:pPr>
            <w:r w:rsidRPr="00E5407C">
              <w:rPr>
                <w:rFonts w:ascii="Arial" w:hAnsi="Arial" w:cs="Arial"/>
              </w:rPr>
              <w:t>2001 / 2003</w:t>
            </w:r>
          </w:p>
        </w:tc>
        <w:tc>
          <w:tcPr>
            <w:tcW w:w="1618" w:type="dxa"/>
          </w:tcPr>
          <w:p w:rsidR="003D66C8" w:rsidRPr="00E5407C" w:rsidRDefault="003D66C8" w:rsidP="00093058">
            <w:pPr>
              <w:spacing w:line="360" w:lineRule="auto"/>
              <w:jc w:val="center"/>
              <w:rPr>
                <w:rFonts w:ascii="Arial" w:hAnsi="Arial" w:cs="Arial"/>
              </w:rPr>
            </w:pPr>
            <w:r w:rsidRPr="00E5407C">
              <w:rPr>
                <w:rFonts w:ascii="Arial" w:hAnsi="Arial" w:cs="Arial"/>
              </w:rPr>
              <w:t>2004 / 2006</w:t>
            </w:r>
          </w:p>
        </w:tc>
      </w:tr>
      <w:tr w:rsidR="003D66C8" w:rsidRPr="00E5407C" w:rsidTr="00093058">
        <w:trPr>
          <w:jc w:val="center"/>
        </w:trPr>
        <w:tc>
          <w:tcPr>
            <w:tcW w:w="1510" w:type="dxa"/>
          </w:tcPr>
          <w:p w:rsidR="003D66C8" w:rsidRPr="00E5407C" w:rsidRDefault="003D66C8" w:rsidP="00093058">
            <w:pPr>
              <w:spacing w:line="360" w:lineRule="auto"/>
              <w:jc w:val="both"/>
              <w:rPr>
                <w:rFonts w:ascii="Arial" w:hAnsi="Arial" w:cs="Arial"/>
              </w:rPr>
            </w:pPr>
            <w:r w:rsidRPr="00E5407C">
              <w:rPr>
                <w:rFonts w:ascii="Arial" w:hAnsi="Arial" w:cs="Arial"/>
              </w:rPr>
              <w:t>Industria</w:t>
            </w:r>
          </w:p>
        </w:tc>
        <w:tc>
          <w:tcPr>
            <w:tcW w:w="1618" w:type="dxa"/>
          </w:tcPr>
          <w:p w:rsidR="003D66C8" w:rsidRPr="00E5407C" w:rsidRDefault="003D66C8" w:rsidP="00093058">
            <w:pPr>
              <w:spacing w:line="360" w:lineRule="auto"/>
              <w:jc w:val="center"/>
              <w:rPr>
                <w:rFonts w:ascii="Arial" w:hAnsi="Arial" w:cs="Arial"/>
              </w:rPr>
            </w:pPr>
            <w:r w:rsidRPr="00E5407C">
              <w:rPr>
                <w:rFonts w:ascii="Arial" w:hAnsi="Arial" w:cs="Arial"/>
              </w:rPr>
              <w:t>0,97%</w:t>
            </w:r>
          </w:p>
        </w:tc>
        <w:tc>
          <w:tcPr>
            <w:tcW w:w="1618" w:type="dxa"/>
          </w:tcPr>
          <w:p w:rsidR="003D66C8" w:rsidRPr="00E5407C" w:rsidRDefault="003D66C8" w:rsidP="00093058">
            <w:pPr>
              <w:spacing w:line="360" w:lineRule="auto"/>
              <w:jc w:val="center"/>
              <w:rPr>
                <w:rFonts w:ascii="Arial" w:hAnsi="Arial" w:cs="Arial"/>
              </w:rPr>
            </w:pPr>
            <w:r w:rsidRPr="00E5407C">
              <w:rPr>
                <w:rFonts w:ascii="Arial" w:hAnsi="Arial" w:cs="Arial"/>
              </w:rPr>
              <w:t>11,64%</w:t>
            </w:r>
          </w:p>
        </w:tc>
      </w:tr>
      <w:tr w:rsidR="003D66C8" w:rsidRPr="00E5407C" w:rsidTr="00093058">
        <w:trPr>
          <w:jc w:val="center"/>
        </w:trPr>
        <w:tc>
          <w:tcPr>
            <w:tcW w:w="1510" w:type="dxa"/>
          </w:tcPr>
          <w:p w:rsidR="003D66C8" w:rsidRPr="00E5407C" w:rsidRDefault="003D66C8" w:rsidP="00093058">
            <w:pPr>
              <w:spacing w:line="360" w:lineRule="auto"/>
              <w:jc w:val="both"/>
              <w:rPr>
                <w:rFonts w:ascii="Arial" w:hAnsi="Arial" w:cs="Arial"/>
              </w:rPr>
            </w:pPr>
            <w:r w:rsidRPr="00E5407C">
              <w:rPr>
                <w:rFonts w:ascii="Arial" w:hAnsi="Arial" w:cs="Arial"/>
              </w:rPr>
              <w:t>Comercio</w:t>
            </w:r>
          </w:p>
        </w:tc>
        <w:tc>
          <w:tcPr>
            <w:tcW w:w="1618" w:type="dxa"/>
          </w:tcPr>
          <w:p w:rsidR="003D66C8" w:rsidRPr="00E5407C" w:rsidRDefault="003D66C8" w:rsidP="00093058">
            <w:pPr>
              <w:spacing w:line="360" w:lineRule="auto"/>
              <w:jc w:val="center"/>
              <w:rPr>
                <w:rFonts w:ascii="Arial" w:hAnsi="Arial" w:cs="Arial"/>
              </w:rPr>
            </w:pPr>
            <w:r w:rsidRPr="00E5407C">
              <w:rPr>
                <w:rFonts w:ascii="Arial" w:hAnsi="Arial" w:cs="Arial"/>
              </w:rPr>
              <w:t>2,06%</w:t>
            </w:r>
          </w:p>
        </w:tc>
        <w:tc>
          <w:tcPr>
            <w:tcW w:w="1618" w:type="dxa"/>
          </w:tcPr>
          <w:p w:rsidR="003D66C8" w:rsidRPr="00E5407C" w:rsidRDefault="003D66C8" w:rsidP="00093058">
            <w:pPr>
              <w:spacing w:line="360" w:lineRule="auto"/>
              <w:jc w:val="center"/>
              <w:rPr>
                <w:rFonts w:ascii="Arial" w:hAnsi="Arial" w:cs="Arial"/>
              </w:rPr>
            </w:pPr>
            <w:r w:rsidRPr="00E5407C">
              <w:rPr>
                <w:rFonts w:ascii="Arial" w:hAnsi="Arial" w:cs="Arial"/>
              </w:rPr>
              <w:t>16,75%</w:t>
            </w:r>
          </w:p>
        </w:tc>
      </w:tr>
      <w:tr w:rsidR="003D66C8" w:rsidRPr="00E5407C" w:rsidTr="00093058">
        <w:trPr>
          <w:jc w:val="center"/>
        </w:trPr>
        <w:tc>
          <w:tcPr>
            <w:tcW w:w="1510" w:type="dxa"/>
          </w:tcPr>
          <w:p w:rsidR="003D66C8" w:rsidRPr="00E5407C" w:rsidRDefault="003D66C8" w:rsidP="00093058">
            <w:pPr>
              <w:spacing w:line="360" w:lineRule="auto"/>
              <w:jc w:val="both"/>
              <w:rPr>
                <w:rFonts w:ascii="Arial" w:hAnsi="Arial" w:cs="Arial"/>
              </w:rPr>
            </w:pPr>
            <w:r w:rsidRPr="00E5407C">
              <w:rPr>
                <w:rFonts w:ascii="Arial" w:hAnsi="Arial" w:cs="Arial"/>
              </w:rPr>
              <w:t>Transporte</w:t>
            </w:r>
          </w:p>
        </w:tc>
        <w:tc>
          <w:tcPr>
            <w:tcW w:w="1618" w:type="dxa"/>
          </w:tcPr>
          <w:p w:rsidR="003D66C8" w:rsidRPr="00E5407C" w:rsidRDefault="003D66C8" w:rsidP="00093058">
            <w:pPr>
              <w:spacing w:line="360" w:lineRule="auto"/>
              <w:jc w:val="center"/>
              <w:rPr>
                <w:rFonts w:ascii="Arial" w:hAnsi="Arial" w:cs="Arial"/>
              </w:rPr>
            </w:pPr>
            <w:r w:rsidRPr="00E5407C">
              <w:rPr>
                <w:rFonts w:ascii="Arial" w:hAnsi="Arial" w:cs="Arial"/>
              </w:rPr>
              <w:t>1,04%</w:t>
            </w:r>
          </w:p>
        </w:tc>
        <w:tc>
          <w:tcPr>
            <w:tcW w:w="1618" w:type="dxa"/>
          </w:tcPr>
          <w:p w:rsidR="003D66C8" w:rsidRPr="00E5407C" w:rsidRDefault="003D66C8" w:rsidP="00093058">
            <w:pPr>
              <w:spacing w:line="360" w:lineRule="auto"/>
              <w:jc w:val="center"/>
              <w:rPr>
                <w:rFonts w:ascii="Arial" w:hAnsi="Arial" w:cs="Arial"/>
              </w:rPr>
            </w:pPr>
            <w:r w:rsidRPr="00E5407C">
              <w:rPr>
                <w:rFonts w:ascii="Arial" w:hAnsi="Arial" w:cs="Arial"/>
              </w:rPr>
              <w:t>13,39%</w:t>
            </w:r>
          </w:p>
        </w:tc>
      </w:tr>
    </w:tbl>
    <w:p w:rsidR="003D66C8" w:rsidRPr="008B6FE9" w:rsidRDefault="003D66C8" w:rsidP="003D66C8">
      <w:pPr>
        <w:jc w:val="center"/>
        <w:rPr>
          <w:rFonts w:ascii="Arial" w:hAnsi="Arial" w:cs="Arial"/>
          <w:i/>
          <w:sz w:val="20"/>
          <w:szCs w:val="20"/>
        </w:rPr>
      </w:pPr>
      <w:r w:rsidRPr="008B6FE9">
        <w:rPr>
          <w:rFonts w:ascii="Arial" w:hAnsi="Arial" w:cs="Arial"/>
          <w:b/>
          <w:i/>
          <w:sz w:val="20"/>
          <w:szCs w:val="20"/>
        </w:rPr>
        <w:t>Fuente:</w:t>
      </w:r>
      <w:r w:rsidRPr="008B6FE9">
        <w:rPr>
          <w:rFonts w:ascii="Arial" w:hAnsi="Arial" w:cs="Arial"/>
          <w:i/>
          <w:sz w:val="20"/>
          <w:szCs w:val="20"/>
        </w:rPr>
        <w:t xml:space="preserve"> INEC, BCE</w:t>
      </w:r>
    </w:p>
    <w:p w:rsidR="003D66C8" w:rsidRPr="008B6FE9" w:rsidRDefault="003D66C8" w:rsidP="003D66C8">
      <w:pPr>
        <w:jc w:val="center"/>
        <w:rPr>
          <w:rFonts w:ascii="Arial" w:hAnsi="Arial" w:cs="Arial"/>
          <w:i/>
          <w:sz w:val="20"/>
          <w:szCs w:val="20"/>
        </w:rPr>
      </w:pPr>
      <w:r w:rsidRPr="008B6FE9">
        <w:rPr>
          <w:rFonts w:ascii="Arial" w:hAnsi="Arial" w:cs="Arial"/>
          <w:i/>
          <w:sz w:val="20"/>
          <w:szCs w:val="20"/>
        </w:rPr>
        <w:t>Elaborado por los Autores</w:t>
      </w:r>
    </w:p>
    <w:p w:rsidR="003D66C8"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En Ecuador, el Ministerio de Transporte y Obras Públicas es la entidad encargada de definir, formular, reglamentar y regular las políticas y planes de transporte, tránsito e infraestructura, mediante la articulación de los organismos que integran el sector. Así mismo, coordina los distintos modos de transporte para la prestación de un servicio regional, nacional e internacional eficaz, seguro, oportuno y económico en cumplimiento del Plan Nacional de Desarrollo y los principios rectores consignados en </w:t>
      </w:r>
      <w:smartTag w:uri="urn:schemas-microsoft-com:office:smarttags" w:element="PersonName">
        <w:smartTagPr>
          <w:attr w:name="ProductID" w:val="la Constituci￳n"/>
        </w:smartTagPr>
        <w:r w:rsidRPr="008B6FE9">
          <w:rPr>
            <w:rFonts w:ascii="Arial" w:hAnsi="Arial" w:cs="Arial"/>
          </w:rPr>
          <w:t>la Constitución</w:t>
        </w:r>
      </w:smartTag>
      <w:r w:rsidRPr="008B6FE9">
        <w:rPr>
          <w:rFonts w:ascii="Arial" w:hAnsi="Arial" w:cs="Arial"/>
        </w:rPr>
        <w:t xml:space="preserve"> y las leyes derivadas del mandato constitucional</w:t>
      </w:r>
      <w:r w:rsidRPr="008B6FE9">
        <w:rPr>
          <w:rStyle w:val="Refdenotaalpie"/>
          <w:rFonts w:ascii="Arial" w:hAnsi="Arial" w:cs="Arial"/>
        </w:rPr>
        <w:footnoteReference w:id="9"/>
      </w:r>
      <w:r w:rsidRPr="008B6FE9">
        <w:rPr>
          <w:rFonts w:ascii="Arial" w:hAnsi="Arial" w:cs="Arial"/>
        </w:rPr>
        <w:t>.</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En el año 2005, se matricularon en el país 867.666 vehículos, 103.580 más que en el 2004, correspondiendo a la provincia de Pichincha el mayor número con 301.558, en segundo lugar se ubica la provincia del Guayas con 212.709 vehículos, cifras que en conjunto representan el 59.3% del total de automotores existentes en el país; le siguen en importancia: Azuay con 71.172 vehículos,  Tungurahua con 42.528 y Manabí con 42.355.</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pStyle w:val="Textoindependiente"/>
        <w:spacing w:line="360" w:lineRule="auto"/>
        <w:jc w:val="both"/>
        <w:rPr>
          <w:rFonts w:ascii="Arial" w:hAnsi="Arial" w:cs="Arial"/>
          <w:sz w:val="24"/>
        </w:rPr>
      </w:pPr>
      <w:r w:rsidRPr="008B6FE9">
        <w:rPr>
          <w:rFonts w:ascii="Arial" w:hAnsi="Arial" w:cs="Arial"/>
          <w:sz w:val="24"/>
        </w:rPr>
        <w:t>Del total de vehículos que circulan en el país, se determina que el 95.3% son automotores de uso particular, los de alquiler representan el 3.5%, los que pertenecen al Estado el 0.9% y los de uso Municipal, apenas el 0.3%. Un año atrás, en el 2004, la distribución por uso, fue en su orden: 95.1%, 3.9%, 0.7% y 0.3%.</w:t>
      </w:r>
    </w:p>
    <w:p w:rsidR="003D66C8" w:rsidRPr="008B6FE9" w:rsidRDefault="003D66C8" w:rsidP="003D66C8">
      <w:pPr>
        <w:pStyle w:val="Textoindependiente"/>
        <w:spacing w:line="360" w:lineRule="auto"/>
        <w:jc w:val="both"/>
        <w:rPr>
          <w:rFonts w:ascii="Arial" w:hAnsi="Arial" w:cs="Arial"/>
          <w:sz w:val="24"/>
        </w:rPr>
      </w:pPr>
    </w:p>
    <w:p w:rsidR="003D66C8" w:rsidRPr="008B6FE9" w:rsidRDefault="003D66C8" w:rsidP="003D66C8">
      <w:pPr>
        <w:pStyle w:val="Textoindependiente"/>
        <w:spacing w:line="360" w:lineRule="auto"/>
        <w:jc w:val="both"/>
        <w:rPr>
          <w:rFonts w:ascii="Arial" w:hAnsi="Arial" w:cs="Arial"/>
          <w:sz w:val="24"/>
        </w:rPr>
      </w:pPr>
      <w:r w:rsidRPr="008B6FE9">
        <w:rPr>
          <w:rFonts w:ascii="Arial" w:hAnsi="Arial" w:cs="Arial"/>
          <w:sz w:val="24"/>
        </w:rPr>
        <w:t xml:space="preserve">De otra parte se observa, que del total de vehículos que fueron matriculados en el 2005, los que más sobresalen son los automóviles y las camionetas con el </w:t>
      </w:r>
      <w:r w:rsidRPr="008B6FE9">
        <w:rPr>
          <w:rFonts w:ascii="Arial" w:hAnsi="Arial" w:cs="Arial"/>
          <w:sz w:val="24"/>
        </w:rPr>
        <w:lastRenderedPageBreak/>
        <w:t>38.2% y 28.7% respectivamente; valores que en conjunto representan el 66.9% del total de automotores a nivel nacional.</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Según el modelo, 431.487 vehículos, es decir el 49.7%, tienen más de 10 años, pues corresponden a modelos que van de los años 1995 hacia atrás. De estos sobresalen las marcas Chevrolet, Toyota, Ford y Nissan con el 52.0%.</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Los vehículos que tienen de uno a diez años (modelos </w:t>
      </w:r>
      <w:smartTag w:uri="urn:schemas-microsoft-com:office:smarttags" w:element="metricconverter">
        <w:smartTagPr>
          <w:attr w:name="ProductID" w:val="1996 a"/>
        </w:smartTagPr>
        <w:r w:rsidRPr="008B6FE9">
          <w:rPr>
            <w:rFonts w:ascii="Arial" w:hAnsi="Arial" w:cs="Arial"/>
            <w:lang w:val="es-EC"/>
          </w:rPr>
          <w:t>1996 a</w:t>
        </w:r>
      </w:smartTag>
      <w:r w:rsidRPr="008B6FE9">
        <w:rPr>
          <w:rFonts w:ascii="Arial" w:hAnsi="Arial" w:cs="Arial"/>
          <w:lang w:val="es-EC"/>
        </w:rPr>
        <w:t xml:space="preserve"> 2006),  representan el 50.3% del total; con lo cual se determina que en nuestro país, el parque automotor está compuesto, ligeramente, por poco más que la mitad, por  vehículos que sobrepasan los diez años. La marca que más se destaca entre los vehículos que corresponden a los modelos 1996 al 2006, es </w:t>
      </w:r>
      <w:smartTag w:uri="urn:schemas-microsoft-com:office:smarttags" w:element="PersonName">
        <w:smartTagPr>
          <w:attr w:name="ProductID" w:val="la Chevrolet"/>
        </w:smartTagPr>
        <w:r w:rsidRPr="008B6FE9">
          <w:rPr>
            <w:rFonts w:ascii="Arial" w:hAnsi="Arial" w:cs="Arial"/>
            <w:lang w:val="es-EC"/>
          </w:rPr>
          <w:t>la Chevrolet</w:t>
        </w:r>
      </w:smartTag>
      <w:r w:rsidRPr="008B6FE9">
        <w:rPr>
          <w:rFonts w:ascii="Arial" w:hAnsi="Arial" w:cs="Arial"/>
          <w:lang w:val="es-EC"/>
        </w:rPr>
        <w:t xml:space="preserve"> con el 66.0%.       </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b/>
        </w:rPr>
      </w:pPr>
      <w:r w:rsidRPr="008B6FE9">
        <w:rPr>
          <w:rFonts w:ascii="Arial" w:hAnsi="Arial" w:cs="Arial"/>
          <w:b/>
        </w:rPr>
        <w:t xml:space="preserve">2.2.3 Transporte de carga por carretera </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rPr>
      </w:pPr>
      <w:r w:rsidRPr="008B6FE9">
        <w:rPr>
          <w:rFonts w:ascii="Arial" w:hAnsi="Arial" w:cs="Arial"/>
          <w:b/>
        </w:rPr>
        <w:t>2.2.3.1 Aspectos Generales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Esta primera parte está orientada hacia la evolución de los servicios de transporte terrestre y marítimo, entendidos como los modos de transporte que efectivamente contribuyen al comercio interno y externo en Ecuador.</w:t>
      </w:r>
    </w:p>
    <w:p w:rsidR="003D66C8" w:rsidRPr="008B6FE9" w:rsidRDefault="003D66C8" w:rsidP="003D66C8">
      <w:pPr>
        <w:spacing w:line="360" w:lineRule="auto"/>
        <w:jc w:val="both"/>
        <w:rPr>
          <w:rFonts w:ascii="Arial" w:hAnsi="Arial" w:cs="Arial"/>
        </w:rPr>
      </w:pPr>
    </w:p>
    <w:p w:rsidR="003D66C8" w:rsidRPr="004C5191" w:rsidRDefault="003D66C8" w:rsidP="003D66C8">
      <w:pPr>
        <w:spacing w:line="360" w:lineRule="auto"/>
        <w:jc w:val="both"/>
        <w:rPr>
          <w:rFonts w:ascii="Arial" w:hAnsi="Arial" w:cs="Arial"/>
        </w:rPr>
      </w:pPr>
      <w:r w:rsidRPr="008B6FE9">
        <w:rPr>
          <w:rFonts w:ascii="Arial" w:hAnsi="Arial" w:cs="Arial"/>
        </w:rPr>
        <w:t xml:space="preserve">El transporte de carga es una actividad fundamental en el aparato productivo ecuatoriano ya que es el sector que permite que un producto llegue al consumidor final y genera la circulación de bienes y dinamice la economía. El sistema carretero de Ecuador cuenta con un total de </w:t>
      </w:r>
      <w:smartTag w:uri="urn:schemas-microsoft-com:office:smarttags" w:element="metricconverter">
        <w:smartTagPr>
          <w:attr w:name="ProductID" w:val="8.445 Km"/>
        </w:smartTagPr>
        <w:r w:rsidRPr="008B6FE9">
          <w:rPr>
            <w:rFonts w:ascii="Arial" w:hAnsi="Arial" w:cs="Arial"/>
          </w:rPr>
          <w:t>8.445 Km</w:t>
        </w:r>
      </w:smartTag>
      <w:r w:rsidRPr="008B6FE9">
        <w:rPr>
          <w:rFonts w:ascii="Arial" w:hAnsi="Arial" w:cs="Arial"/>
        </w:rPr>
        <w:t xml:space="preserve">. de carreteras, conforme registros oficiales del Comité Andino de Infraestructura Vial (CAIV) de </w:t>
      </w:r>
      <w:smartTag w:uri="urn:schemas-microsoft-com:office:smarttags" w:element="PersonName">
        <w:smartTagPr>
          <w:attr w:name="ProductID" w:val="la Secretar￭a General"/>
        </w:smartTagPr>
        <w:r w:rsidRPr="008B6FE9">
          <w:rPr>
            <w:rFonts w:ascii="Arial" w:hAnsi="Arial" w:cs="Arial"/>
          </w:rPr>
          <w:t>la Secretaría General</w:t>
        </w:r>
      </w:smartTag>
      <w:r w:rsidRPr="008B6FE9">
        <w:rPr>
          <w:rFonts w:ascii="Arial" w:hAnsi="Arial" w:cs="Arial"/>
        </w:rPr>
        <w:t xml:space="preserve"> de la Comunidad Andina</w:t>
      </w:r>
      <w:r w:rsidRPr="008B6FE9">
        <w:rPr>
          <w:rStyle w:val="Refdenotaalpie"/>
          <w:rFonts w:ascii="Arial" w:hAnsi="Arial" w:cs="Arial"/>
        </w:rPr>
        <w:footnoteReference w:id="10"/>
      </w:r>
      <w:r w:rsidRPr="008B6FE9">
        <w:rPr>
          <w:rFonts w:ascii="Arial" w:hAnsi="Arial" w:cs="Arial"/>
        </w:rPr>
        <w:t>. El modo transporte terrestre es el más utilizado en el país para el transporte interno de mercancía (Gráfica 2.3). En el año 2005, se movilizaron 20 millones de toneladas de mercancías por medio del transporte terrestre, que representó un incremento del 3.5% frente al año anterior.</w:t>
      </w:r>
    </w:p>
    <w:p w:rsidR="003D66C8" w:rsidRPr="004C5191" w:rsidRDefault="003D66C8" w:rsidP="003D66C8">
      <w:pPr>
        <w:rPr>
          <w:rFonts w:ascii="Arial" w:hAnsi="Arial" w:cs="Arial"/>
        </w:rPr>
      </w:pPr>
    </w:p>
    <w:p w:rsidR="003D66C8" w:rsidRPr="008B6FE9" w:rsidRDefault="003D66C8" w:rsidP="003D66C8">
      <w:pPr>
        <w:spacing w:line="360" w:lineRule="auto"/>
        <w:jc w:val="center"/>
        <w:rPr>
          <w:rFonts w:ascii="Arial" w:hAnsi="Arial" w:cs="Arial"/>
        </w:rPr>
      </w:pPr>
      <w:r>
        <w:rPr>
          <w:noProof/>
          <w:lang w:eastAsia="zh-CN"/>
        </w:rPr>
      </w:r>
      <w:r w:rsidRPr="00012175">
        <w:rPr>
          <w:rFonts w:ascii="Arial" w:hAnsi="Arial" w:cs="Arial"/>
        </w:rPr>
        <w:pict>
          <v:group id="_x0000_s1180" editas="canvas" style="width:401.3pt;height:226.9pt;mso-position-horizontal-relative:char;mso-position-vertical-relative:line" coordsize="8026,4538">
            <o:lock v:ext="edit" aspectratio="t"/>
            <v:shape id="_x0000_s1181" type="#_x0000_t75" style="position:absolute;width:8026;height:4538" o:preferrelative="f">
              <v:fill o:detectmouseclick="t"/>
              <v:path o:extrusionok="t" o:connecttype="none"/>
              <o:lock v:ext="edit" text="t"/>
            </v:shape>
            <v:rect id="_x0000_s1182" style="position:absolute;left:75;top:75;width:7951;height:4394"/>
            <v:shape id="_x0000_s1183" style="position:absolute;left:3360;top:1965;width:601;height:1019" coordsize="601,1019" path="m601,479l,,,539r601,480l601,479xe" fillcolor="#668080">
              <v:path arrowok="t"/>
            </v:shape>
            <v:shape id="_x0000_s1184" style="position:absolute;left:3360;top:1935;width:601;height:509" coordsize="601,509" path="m,15r60,l135,15,195,r76,l331,r75,l466,r75,l601,r,509l,15xe" fillcolor="#cff">
              <v:path arrowok="t"/>
            </v:shape>
            <v:shape id="_x0000_s1185" style="position:absolute;left:1695;top:2459;width:1951;height:570" coordsize="1951,570" path="m1951,30l,,,540r1951,30l1951,30xe" fillcolor="#808066">
              <v:path arrowok="t"/>
            </v:shape>
            <v:shape id="_x0000_s1186" style="position:absolute;left:1695;top:1995;width:1951;height:494" coordsize="1951,494" path="m,449l,434,15,419,30,404,45,389r,-15l60,359,75,344r30,-15l120,314r30,-30l180,269r30,-15l240,239r15,l300,224r30,-15l375,194r30,-15l450,164r45,-15l540,134r60,-15l615,119r60,-15l720,89r60,l825,74,885,59r60,l1005,44r60,-14l1095,30r60,l1215,15r75,l1350,r601,494l,449xe" fillcolor="#ffc">
              <v:path arrowok="t"/>
            </v:shape>
            <v:shape id="_x0000_s1187" style="position:absolute;left:4531;top:2579;width:1965;height:1050" coordsize="1965,1050" path="m1965,r,15l1950,30r,15l1935,60r,30l1920,105r-15,15l1890,135r-30,15l1845,165r-30,15l1785,210r-15,15l1725,240r-30,15l1665,270r-45,15l1590,300r-45,15l1500,330r-45,15l1410,345r-45,15l1320,375r-60,15l1215,405r-60,l1095,420r-60,15l990,435r-60,15l855,450r-60,15l735,465r-60,15l615,480r-75,l480,495r-75,l345,495r-75,l210,510r-75,l75,510,,510r,540l75,1050r60,l210,1050r60,-15l345,1035r60,l480,1035r60,-15l615,1020r60,l735,1005r60,l855,990r75,l990,975r45,l1095,960r60,-15l1215,945r45,-15l1320,915r45,-15l1410,885r45,l1500,870r45,-15l1590,840r30,-15l1665,810r30,-15l1725,780r45,-15l1785,750r30,-30l1845,705r15,-15l1890,675r15,-15l1920,645r15,-15l1935,600r15,-15l1950,570r15,-15l1965,540,1965,xe" fillcolor="#4d4d80">
              <v:path arrowok="t"/>
            </v:shape>
            <v:shape id="_x0000_s1188" style="position:absolute;left:4531;top:2069;width:1965;height:1020" coordsize="1965,1020" path="m,l75,r60,l210,r60,l345,r60,l480,15r60,l615,15r60,15l735,30r60,15l855,45r75,15l990,60r45,15l1095,90r60,l1215,105r45,15l1320,120r45,15l1410,150r45,15l1500,180r45,15l1590,210r30,15l1665,240r30,15l1725,270r45,15l1785,300r30,15l1845,330r15,15l1890,360r15,30l1920,405r15,15l1935,435r15,15l1950,465r15,30l1965,510r,15l1950,540r,15l1935,570r,30l1920,615r-15,15l1890,645r-30,15l1845,675r-30,15l1785,720r-15,15l1725,750r-30,15l1665,780r-45,15l1590,810r-45,15l1500,840r-45,15l1410,855r-45,15l1320,885r-60,15l1215,915r-60,l1095,930r-60,15l990,945r-60,15l855,960r-60,15l735,975r-60,15l615,990r-75,l480,1005r-75,l345,1005r-75,l210,1020r-75,l75,1020r-75,l,510,,xe" fillcolor="#99f">
              <v:path arrowok="t"/>
            </v:shape>
            <v:shape id="_x0000_s1189" style="position:absolute;left:1725;top:2669;width:1951;height:1050" coordsize="1951,1050" path="m1951,510r-61,l1815,510r-60,l1680,495r-60,l1545,495r-60,l1410,480r-60,l1290,480r-75,-15l1155,465r-60,-15l1035,450,975,435r-60,l855,420,810,405r-60,l690,390,645,375,600,360,540,345r-45,l450,330,405,315,375,300,330,285,300,270,255,255,225,240,195,225,165,210,135,180,120,165,90,150,75,135,60,120,45,105,30,90,15,60,,45,,30,,15,,,,540r,15l,570r,15l15,600r15,30l45,645r15,15l75,675r15,15l120,705r15,15l165,750r30,15l225,780r30,15l300,810r30,15l375,840r30,15l450,870r45,15l540,885r60,15l645,915r45,15l750,945r60,l855,960r60,15l975,975r60,15l1095,990r60,15l1215,1005r75,15l1350,1020r60,l1485,1035r60,l1620,1035r60,l1755,1050r60,l1890,1050r61,l1951,510xe" fillcolor="#4d1a33">
              <v:path arrowok="t"/>
            </v:shape>
            <v:shape id="_x0000_s1190" style="position:absolute;left:1725;top:2624;width:1951;height:555" coordsize="1951,555" path="m1951,555r-61,l1815,555r-60,l1680,540r-60,l1545,540r-60,l1410,525r-60,l1290,525r-75,-15l1155,510r-30,l1065,495r-60,-15l945,480,885,465r-60,l780,450,720,435,675,420r-60,l570,405,525,390,480,375,435,360,390,345,345,330,315,315,270,300,240,285,210,270,180,255,150,240,120,225,105,210,90,195,75,180,60,165,45,150,30,135,15,105,,90,,75,,60,,45,,30,,,1951,45r,510xe" fillcolor="#936">
              <v:path arrowok="t"/>
            </v:shape>
            <v:rect id="_x0000_s1191" style="position:absolute;left:1350;top:240;width:5368;height:253;mso-wrap-style:none" filled="f" stroked="f">
              <v:textbox style="mso-next-textbox:#_x0000_s1191;mso-fit-shape-to-text:t" inset="0,0,0,0">
                <w:txbxContent>
                  <w:p w:rsidR="003D66C8" w:rsidRDefault="003D66C8" w:rsidP="003D66C8">
                    <w:r>
                      <w:rPr>
                        <w:rFonts w:ascii="Arial" w:hAnsi="Arial" w:cs="Arial"/>
                        <w:b/>
                        <w:bCs/>
                        <w:color w:val="000000"/>
                        <w:sz w:val="22"/>
                        <w:szCs w:val="22"/>
                      </w:rPr>
                      <w:t>Gráfico 2.3</w:t>
                    </w:r>
                    <w:r w:rsidRPr="00012175">
                      <w:rPr>
                        <w:rFonts w:ascii="Arial" w:hAnsi="Arial" w:cs="Arial"/>
                        <w:b/>
                        <w:bCs/>
                        <w:color w:val="000000"/>
                        <w:sz w:val="22"/>
                        <w:szCs w:val="22"/>
                      </w:rPr>
                      <w:t>. Composición de la carga terrestre 2005</w:t>
                    </w:r>
                  </w:p>
                </w:txbxContent>
              </v:textbox>
            </v:rect>
            <v:rect id="_x0000_s1192" style="position:absolute;left:6601;top:2999;width:361;height:207;mso-wrap-style:none" filled="f" stroked="f">
              <v:textbox style="mso-next-textbox:#_x0000_s1192;mso-fit-shape-to-text:t" inset="0,0,0,0">
                <w:txbxContent>
                  <w:p w:rsidR="003D66C8" w:rsidRDefault="003D66C8" w:rsidP="003D66C8">
                    <w:r>
                      <w:rPr>
                        <w:rFonts w:ascii="Arial" w:hAnsi="Arial" w:cs="Arial"/>
                        <w:color w:val="000000"/>
                        <w:sz w:val="18"/>
                        <w:szCs w:val="18"/>
                        <w:lang w:val="en-US"/>
                      </w:rPr>
                      <w:t>50%</w:t>
                    </w:r>
                  </w:p>
                </w:txbxContent>
              </v:textbox>
            </v:rect>
            <v:rect id="_x0000_s1193" style="position:absolute;left:1785;top:3599;width:361;height:207;mso-wrap-style:none" filled="f" stroked="f">
              <v:textbox style="mso-next-textbox:#_x0000_s1193;mso-fit-shape-to-text:t" inset="0,0,0,0">
                <w:txbxContent>
                  <w:p w:rsidR="003D66C8" w:rsidRDefault="003D66C8" w:rsidP="003D66C8">
                    <w:r>
                      <w:rPr>
                        <w:rFonts w:ascii="Arial" w:hAnsi="Arial" w:cs="Arial"/>
                        <w:color w:val="000000"/>
                        <w:sz w:val="18"/>
                        <w:szCs w:val="18"/>
                        <w:lang w:val="en-US"/>
                      </w:rPr>
                      <w:t>26%</w:t>
                    </w:r>
                  </w:p>
                </w:txbxContent>
              </v:textbox>
            </v:rect>
            <v:rect id="_x0000_s1194" style="position:absolute;left:1650;top:1920;width:361;height:207;mso-wrap-style:none" filled="f" stroked="f">
              <v:textbox style="mso-next-textbox:#_x0000_s1194;mso-fit-shape-to-text:t" inset="0,0,0,0">
                <w:txbxContent>
                  <w:p w:rsidR="003D66C8" w:rsidRDefault="003D66C8" w:rsidP="003D66C8">
                    <w:r>
                      <w:rPr>
                        <w:rFonts w:ascii="Arial" w:hAnsi="Arial" w:cs="Arial"/>
                        <w:color w:val="000000"/>
                        <w:sz w:val="18"/>
                        <w:szCs w:val="18"/>
                        <w:lang w:val="en-US"/>
                      </w:rPr>
                      <w:t>19%</w:t>
                    </w:r>
                  </w:p>
                </w:txbxContent>
              </v:textbox>
            </v:rect>
            <v:rect id="_x0000_s1195" style="position:absolute;left:3435;top:1635;width:261;height:207;mso-wrap-style:none" filled="f" stroked="f">
              <v:textbox style="mso-next-textbox:#_x0000_s1195;mso-fit-shape-to-text:t" inset="0,0,0,0">
                <w:txbxContent>
                  <w:p w:rsidR="003D66C8" w:rsidRDefault="003D66C8" w:rsidP="003D66C8">
                    <w:r>
                      <w:rPr>
                        <w:rFonts w:ascii="Arial" w:hAnsi="Arial" w:cs="Arial"/>
                        <w:color w:val="000000"/>
                        <w:sz w:val="18"/>
                        <w:szCs w:val="18"/>
                        <w:lang w:val="en-US"/>
                      </w:rPr>
                      <w:t>5%</w:t>
                    </w:r>
                  </w:p>
                </w:txbxContent>
              </v:textbox>
            </v:rect>
            <v:rect id="_x0000_s1196" style="position:absolute;left:1935;top:4079;width:4201;height:330" strokeweight="0"/>
            <v:rect id="_x0000_s1197" style="position:absolute;left:2010;top:4184;width:105;height:105" fillcolor="#99f"/>
            <v:rect id="_x0000_s1198" style="position:absolute;left:2175;top:4124;width:1161;height:207;mso-wrap-style:none" filled="f" stroked="f">
              <v:textbox style="mso-next-textbox:#_x0000_s1198;mso-fit-shape-to-text:t" inset="0,0,0,0">
                <w:txbxContent>
                  <w:p w:rsidR="003D66C8" w:rsidRDefault="003D66C8" w:rsidP="003D66C8">
                    <w:r>
                      <w:rPr>
                        <w:rFonts w:ascii="Arial" w:hAnsi="Arial" w:cs="Arial"/>
                        <w:color w:val="000000"/>
                        <w:sz w:val="18"/>
                        <w:szCs w:val="18"/>
                        <w:lang w:val="en-US"/>
                      </w:rPr>
                      <w:t>Manufacturero</w:t>
                    </w:r>
                  </w:p>
                </w:txbxContent>
              </v:textbox>
            </v:rect>
            <v:rect id="_x0000_s1199" style="position:absolute;left:3435;top:4184;width:105;height:105" fillcolor="#936"/>
            <v:rect id="_x0000_s1200" style="position:absolute;left:3600;top:4124;width:661;height:207;mso-wrap-style:none" filled="f" stroked="f">
              <v:textbox style="mso-next-textbox:#_x0000_s1200;mso-fit-shape-to-text:t" inset="0,0,0,0">
                <w:txbxContent>
                  <w:p w:rsidR="003D66C8" w:rsidRDefault="003D66C8" w:rsidP="003D66C8">
                    <w:r>
                      <w:rPr>
                        <w:rFonts w:ascii="Arial" w:hAnsi="Arial" w:cs="Arial"/>
                        <w:color w:val="000000"/>
                        <w:sz w:val="18"/>
                        <w:szCs w:val="18"/>
                        <w:lang w:val="en-US"/>
                      </w:rPr>
                      <w:t>Agrícola</w:t>
                    </w:r>
                  </w:p>
                </w:txbxContent>
              </v:textbox>
            </v:rect>
            <v:rect id="_x0000_s1201" style="position:absolute;left:4351;top:4184;width:105;height:105" fillcolor="#ffc"/>
            <v:rect id="_x0000_s1202" style="position:absolute;left:4516;top:4124;width:551;height:207;mso-wrap-style:none" filled="f" stroked="f">
              <v:textbox style="mso-next-textbox:#_x0000_s1202;mso-fit-shape-to-text:t" inset="0,0,0,0">
                <w:txbxContent>
                  <w:p w:rsidR="003D66C8" w:rsidRDefault="003D66C8" w:rsidP="003D66C8">
                    <w:r>
                      <w:rPr>
                        <w:rFonts w:ascii="Arial" w:hAnsi="Arial" w:cs="Arial"/>
                        <w:color w:val="000000"/>
                        <w:sz w:val="18"/>
                        <w:szCs w:val="18"/>
                        <w:lang w:val="en-US"/>
                      </w:rPr>
                      <w:t>Minero</w:t>
                    </w:r>
                  </w:p>
                </w:txbxContent>
              </v:textbox>
            </v:rect>
            <v:rect id="_x0000_s1203" style="position:absolute;left:5161;top:4184;width:105;height:105" fillcolor="#cff"/>
            <v:rect id="_x0000_s1204" style="position:absolute;left:5326;top:4124;width:711;height:207;mso-wrap-style:none" filled="f" stroked="f">
              <v:textbox style="mso-next-textbox:#_x0000_s1204;mso-fit-shape-to-text:t" inset="0,0,0,0">
                <w:txbxContent>
                  <w:p w:rsidR="003D66C8" w:rsidRDefault="003D66C8" w:rsidP="003D66C8">
                    <w:r>
                      <w:rPr>
                        <w:rFonts w:ascii="Arial" w:hAnsi="Arial" w:cs="Arial"/>
                        <w:color w:val="000000"/>
                        <w:sz w:val="18"/>
                        <w:szCs w:val="18"/>
                        <w:lang w:val="en-US"/>
                      </w:rPr>
                      <w:t>Pecuario</w:t>
                    </w:r>
                  </w:p>
                </w:txbxContent>
              </v:textbox>
            </v:rect>
            <v:rect id="_x0000_s1205" style="position:absolute;left:75;top:75;width:7951;height:4394" filled="f"/>
            <w10:wrap type="none" side="left"/>
            <w10:anchorlock/>
          </v:group>
        </w:pict>
      </w:r>
    </w:p>
    <w:p w:rsidR="003D66C8" w:rsidRPr="008B6FE9" w:rsidRDefault="003D66C8" w:rsidP="003D66C8">
      <w:pPr>
        <w:jc w:val="center"/>
        <w:rPr>
          <w:rFonts w:ascii="Arial" w:hAnsi="Arial" w:cs="Arial"/>
          <w:i/>
          <w:sz w:val="20"/>
          <w:szCs w:val="20"/>
        </w:rPr>
      </w:pPr>
      <w:r w:rsidRPr="008B6FE9">
        <w:rPr>
          <w:rFonts w:ascii="Arial" w:hAnsi="Arial" w:cs="Arial"/>
          <w:b/>
          <w:i/>
          <w:sz w:val="20"/>
          <w:szCs w:val="20"/>
        </w:rPr>
        <w:t>Fuente:</w:t>
      </w:r>
      <w:r w:rsidRPr="008B6FE9">
        <w:rPr>
          <w:rFonts w:ascii="Arial" w:hAnsi="Arial" w:cs="Arial"/>
          <w:i/>
          <w:sz w:val="20"/>
          <w:szCs w:val="20"/>
        </w:rPr>
        <w:t xml:space="preserve"> Ministerio de Transporte, 2005</w:t>
      </w:r>
    </w:p>
    <w:p w:rsidR="003D66C8" w:rsidRPr="008B6FE9" w:rsidRDefault="003D66C8" w:rsidP="003D66C8">
      <w:pPr>
        <w:jc w:val="center"/>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Se debe resaltar la importancia del transporte de carga por carretera, no solo en cuanto a la carga que se transporta en el territorio nacional, sino también en lo relativo a la competitividad de nuestras exportaciones, sobretodo de banano, cacao, camarón y flores. El sistema de transporte debe integrar las principales zonas de producción y de consumo del país, y por lo tanto, la demanda y los costos de transporte juegan un papel determinante en el precio final de los bienes. En este sentido, a fin de garantizar el suministro óptimo de los productos al consumo final, la cadena de suministros por lo general, involucra distintos operadores y diversos modos de transporte. De hecho, en el caso de los servicios de transporte terrestre es común que existan empresas que son propietarias de camiones cuyo objetivo real es el de arrendarlos o fletearlos para el ejercicio comercializador</w:t>
      </w:r>
      <w:r w:rsidRPr="008B6FE9">
        <w:rPr>
          <w:rStyle w:val="Refdenotaalpie"/>
          <w:rFonts w:ascii="Arial" w:hAnsi="Arial" w:cs="Arial"/>
        </w:rPr>
        <w:footnoteReference w:id="11"/>
      </w:r>
      <w:r w:rsidRPr="008B6FE9">
        <w:rPr>
          <w:rFonts w:ascii="Arial" w:hAnsi="Arial" w:cs="Arial"/>
        </w:rPr>
        <w:t xml:space="preserve">. Naturalmente, también es necesario contar con la participación de agentes auxiliares que permitan la operación de otro tipo de servicios, como son la organización y planeación de la operación, empaque, transporte documentación y transacciones financieras, de forma tal, que se garantice el transporte de la carga hasta su destino final, logrando que el </w:t>
      </w:r>
      <w:r w:rsidRPr="008B6FE9">
        <w:rPr>
          <w:rFonts w:ascii="Arial" w:hAnsi="Arial" w:cs="Arial"/>
        </w:rPr>
        <w:lastRenderedPageBreak/>
        <w:t>consumidor cuente con el producto requerido justo a tiempo, con la calidad que esperaba y a un precio razonable.</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Lo usual en el mundo y en nuestro país es que el sector privado, a través de empresas especializadas, presten este tipo de servicios. En efecto, al estar Ecuador inmersa en el proceso de globalización, ha obligado a los distintos sectores y agentes productivos a propender por la competitividad de sus empresas y productos. El Gobierno Nacional ha sido conciente de la necesidad de contar con una infraestructura vial adecuada, que coordine y localice apropiadamente los factores de producción y los productos finales, como elemento fundamental para garantizar la competitividad de nuestros productos. Por esto, el país está permanentemente mejorando su infraestructura vial como elemento de desarrollo de la economía.</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Sin embargo, este modo se ve especialmente afectado por la localización de los centros de producción y de consumo. En este sentido, la topografía propia del Ecuador, así como las distancias que existen entre centros de producción y/o de consumo, y los puertos de entrada y de salida de los bienes, dificultan la prestación adecuada de los servicios de transporte. Todo esto, sumado al hecho que los costos de transporte influyen de manera directa en los precios finales de los bienes y, por ende, en la competitividad de nuestros servicios, demandan un adecuado eslabonamiento en la cadena logística de este sector.</w:t>
      </w:r>
    </w:p>
    <w:p w:rsidR="003D66C8" w:rsidRPr="008B6FE9"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r w:rsidRPr="008B6FE9">
        <w:rPr>
          <w:rFonts w:ascii="Arial" w:hAnsi="Arial" w:cs="Arial"/>
        </w:rPr>
        <w:t>En este caso, los elementos determinantes de la cadena logística son:</w:t>
      </w:r>
    </w:p>
    <w:p w:rsidR="003D66C8" w:rsidRPr="0098448D" w:rsidRDefault="003D66C8" w:rsidP="003D66C8">
      <w:pPr>
        <w:spacing w:line="360" w:lineRule="auto"/>
        <w:jc w:val="both"/>
        <w:rPr>
          <w:rFonts w:ascii="Arial" w:hAnsi="Arial" w:cs="Arial"/>
          <w:b/>
        </w:rPr>
      </w:pPr>
    </w:p>
    <w:p w:rsidR="003D66C8" w:rsidRPr="0098448D" w:rsidRDefault="003D66C8" w:rsidP="003D66C8">
      <w:pPr>
        <w:spacing w:line="360" w:lineRule="auto"/>
        <w:jc w:val="center"/>
        <w:rPr>
          <w:rFonts w:ascii="Arial" w:hAnsi="Arial" w:cs="Arial"/>
          <w:b/>
        </w:rPr>
      </w:pPr>
      <w:r w:rsidRPr="0098448D">
        <w:rPr>
          <w:rFonts w:ascii="Arial" w:hAnsi="Arial" w:cs="Arial"/>
          <w:b/>
        </w:rPr>
        <w:t>Cuadro 2.2</w:t>
      </w:r>
    </w:p>
    <w:p w:rsidR="003D66C8" w:rsidRPr="0098448D" w:rsidRDefault="003D66C8" w:rsidP="003D66C8">
      <w:pPr>
        <w:spacing w:line="360" w:lineRule="auto"/>
        <w:jc w:val="center"/>
        <w:rPr>
          <w:rFonts w:ascii="Arial" w:hAnsi="Arial" w:cs="Arial"/>
          <w:b/>
        </w:rPr>
      </w:pPr>
      <w:r w:rsidRPr="0098448D">
        <w:rPr>
          <w:rFonts w:ascii="Arial" w:hAnsi="Arial" w:cs="Arial"/>
          <w:b/>
        </w:rPr>
        <w:t>Cadena Logística</w:t>
      </w:r>
    </w:p>
    <w:tbl>
      <w:tblPr>
        <w:tblW w:w="7770" w:type="dxa"/>
        <w:tblInd w:w="60" w:type="dxa"/>
        <w:tblCellMar>
          <w:left w:w="70" w:type="dxa"/>
          <w:right w:w="70" w:type="dxa"/>
        </w:tblCellMar>
        <w:tblLook w:val="0000"/>
      </w:tblPr>
      <w:tblGrid>
        <w:gridCol w:w="1402"/>
        <w:gridCol w:w="500"/>
        <w:gridCol w:w="1964"/>
        <w:gridCol w:w="500"/>
        <w:gridCol w:w="1602"/>
        <w:gridCol w:w="500"/>
        <w:gridCol w:w="1302"/>
      </w:tblGrid>
      <w:tr w:rsidR="003D66C8" w:rsidRPr="00012175" w:rsidTr="00093058">
        <w:trPr>
          <w:trHeight w:val="88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tcPr>
          <w:p w:rsidR="003D66C8" w:rsidRPr="00012175" w:rsidRDefault="003D66C8" w:rsidP="00093058">
            <w:pPr>
              <w:jc w:val="center"/>
              <w:rPr>
                <w:rFonts w:ascii="Arial" w:hAnsi="Arial" w:cs="Arial"/>
                <w:b/>
                <w:bCs/>
                <w:lang w:eastAsia="zh-CN"/>
              </w:rPr>
            </w:pPr>
            <w:r w:rsidRPr="00012175">
              <w:rPr>
                <w:rFonts w:ascii="Arial" w:hAnsi="Arial" w:cs="Arial"/>
                <w:b/>
                <w:bCs/>
                <w:lang w:eastAsia="zh-CN"/>
              </w:rPr>
              <w:t>Suministro</w:t>
            </w:r>
          </w:p>
        </w:tc>
        <w:tc>
          <w:tcPr>
            <w:tcW w:w="500" w:type="dxa"/>
            <w:tcBorders>
              <w:top w:val="nil"/>
              <w:left w:val="nil"/>
              <w:bottom w:val="nil"/>
              <w:right w:val="nil"/>
            </w:tcBorders>
            <w:shd w:val="clear" w:color="auto" w:fill="auto"/>
            <w:noWrap/>
            <w:vAlign w:val="bottom"/>
          </w:tcPr>
          <w:p w:rsidR="003D66C8" w:rsidRPr="00012175" w:rsidRDefault="003D66C8" w:rsidP="00093058">
            <w:pPr>
              <w:rPr>
                <w:rFonts w:ascii="Arial" w:hAnsi="Arial" w:cs="Arial"/>
                <w:sz w:val="20"/>
                <w:szCs w:val="20"/>
                <w:lang w:eastAsia="zh-CN"/>
              </w:rPr>
            </w:pPr>
            <w:r w:rsidRPr="00012175">
              <w:rPr>
                <w:rFonts w:ascii="Arial" w:hAnsi="Arial" w:cs="Arial"/>
                <w:sz w:val="20"/>
                <w:szCs w:val="20"/>
                <w:lang w:eastAsia="zh-CN"/>
              </w:rPr>
              <w:pict>
                <v:line id="_x0000_s1209" style="position:absolute;z-index:251663360;mso-position-horizontal-relative:text;mso-position-vertical-relative:text" from="1.5pt,13.5pt" to="26.25pt,14.25pt" strokecolor="windowText" o:insetmode="auto">
                  <v:stroke endarrow="block"/>
                </v:line>
              </w:pict>
            </w:r>
          </w:p>
          <w:tbl>
            <w:tblPr>
              <w:tblW w:w="0" w:type="auto"/>
              <w:tblCellSpacing w:w="0" w:type="dxa"/>
              <w:tblCellMar>
                <w:left w:w="0" w:type="dxa"/>
                <w:right w:w="0" w:type="dxa"/>
              </w:tblCellMar>
              <w:tblLook w:val="0000"/>
            </w:tblPr>
            <w:tblGrid>
              <w:gridCol w:w="360"/>
            </w:tblGrid>
            <w:tr w:rsidR="003D66C8" w:rsidRPr="00012175" w:rsidTr="00093058">
              <w:trPr>
                <w:trHeight w:val="880"/>
                <w:tblCellSpacing w:w="0" w:type="dxa"/>
              </w:trPr>
              <w:tc>
                <w:tcPr>
                  <w:tcW w:w="360" w:type="dxa"/>
                  <w:tcBorders>
                    <w:top w:val="nil"/>
                    <w:left w:val="nil"/>
                    <w:bottom w:val="nil"/>
                    <w:right w:val="nil"/>
                  </w:tcBorders>
                  <w:shd w:val="clear" w:color="auto" w:fill="auto"/>
                  <w:vAlign w:val="center"/>
                </w:tcPr>
                <w:p w:rsidR="003D66C8" w:rsidRPr="00012175" w:rsidRDefault="003D66C8" w:rsidP="00093058">
                  <w:pPr>
                    <w:jc w:val="center"/>
                    <w:rPr>
                      <w:rFonts w:ascii="Arial" w:hAnsi="Arial" w:cs="Arial"/>
                      <w:b/>
                      <w:bCs/>
                      <w:lang w:eastAsia="zh-CN"/>
                    </w:rPr>
                  </w:pPr>
                </w:p>
              </w:tc>
            </w:tr>
          </w:tbl>
          <w:p w:rsidR="003D66C8" w:rsidRPr="00012175" w:rsidRDefault="003D66C8" w:rsidP="00093058">
            <w:pPr>
              <w:rPr>
                <w:rFonts w:ascii="Arial" w:hAnsi="Arial" w:cs="Arial"/>
                <w:sz w:val="20"/>
                <w:szCs w:val="20"/>
                <w:lang w:eastAsia="zh-CN"/>
              </w:rPr>
            </w:pPr>
          </w:p>
        </w:tc>
        <w:tc>
          <w:tcPr>
            <w:tcW w:w="1964" w:type="dxa"/>
            <w:tcBorders>
              <w:top w:val="single" w:sz="8" w:space="0" w:color="auto"/>
              <w:left w:val="single" w:sz="8" w:space="0" w:color="auto"/>
              <w:bottom w:val="single" w:sz="8" w:space="0" w:color="auto"/>
              <w:right w:val="single" w:sz="8" w:space="0" w:color="auto"/>
            </w:tcBorders>
            <w:shd w:val="clear" w:color="auto" w:fill="auto"/>
            <w:vAlign w:val="center"/>
          </w:tcPr>
          <w:p w:rsidR="003D66C8" w:rsidRPr="00012175" w:rsidRDefault="003D66C8" w:rsidP="00093058">
            <w:pPr>
              <w:jc w:val="center"/>
              <w:rPr>
                <w:rFonts w:ascii="Arial" w:hAnsi="Arial" w:cs="Arial"/>
                <w:b/>
                <w:bCs/>
                <w:lang w:eastAsia="zh-CN"/>
              </w:rPr>
            </w:pPr>
            <w:r w:rsidRPr="00012175">
              <w:rPr>
                <w:rFonts w:ascii="Arial" w:hAnsi="Arial" w:cs="Arial"/>
                <w:b/>
                <w:bCs/>
                <w:lang w:eastAsia="zh-CN"/>
              </w:rPr>
              <w:t>Transformación</w:t>
            </w:r>
          </w:p>
        </w:tc>
        <w:tc>
          <w:tcPr>
            <w:tcW w:w="500" w:type="dxa"/>
            <w:tcBorders>
              <w:top w:val="nil"/>
              <w:left w:val="nil"/>
              <w:bottom w:val="nil"/>
              <w:right w:val="nil"/>
            </w:tcBorders>
            <w:shd w:val="clear" w:color="auto" w:fill="auto"/>
            <w:noWrap/>
            <w:vAlign w:val="bottom"/>
          </w:tcPr>
          <w:p w:rsidR="003D66C8" w:rsidRPr="00012175" w:rsidRDefault="003D66C8" w:rsidP="00093058">
            <w:pPr>
              <w:rPr>
                <w:rFonts w:ascii="Arial" w:hAnsi="Arial" w:cs="Arial"/>
                <w:sz w:val="20"/>
                <w:szCs w:val="20"/>
                <w:lang w:eastAsia="zh-CN"/>
              </w:rPr>
            </w:pPr>
            <w:r w:rsidRPr="00012175">
              <w:rPr>
                <w:rFonts w:ascii="Arial" w:hAnsi="Arial" w:cs="Arial"/>
                <w:sz w:val="20"/>
                <w:szCs w:val="20"/>
                <w:lang w:eastAsia="zh-CN"/>
              </w:rPr>
              <w:pict>
                <v:line id="_x0000_s1210" style="position:absolute;z-index:251664384;mso-position-horizontal-relative:text;mso-position-vertical-relative:text" from="1.5pt,13.5pt" to="26.25pt,14.25pt" strokecolor="windowText" o:insetmode="auto">
                  <v:stroke endarrow="block"/>
                </v:line>
              </w:pict>
            </w:r>
          </w:p>
          <w:tbl>
            <w:tblPr>
              <w:tblW w:w="0" w:type="auto"/>
              <w:tblCellSpacing w:w="0" w:type="dxa"/>
              <w:tblCellMar>
                <w:left w:w="0" w:type="dxa"/>
                <w:right w:w="0" w:type="dxa"/>
              </w:tblCellMar>
              <w:tblLook w:val="0000"/>
            </w:tblPr>
            <w:tblGrid>
              <w:gridCol w:w="360"/>
            </w:tblGrid>
            <w:tr w:rsidR="003D66C8" w:rsidRPr="00012175" w:rsidTr="00093058">
              <w:trPr>
                <w:trHeight w:val="880"/>
                <w:tblCellSpacing w:w="0" w:type="dxa"/>
              </w:trPr>
              <w:tc>
                <w:tcPr>
                  <w:tcW w:w="360" w:type="dxa"/>
                  <w:tcBorders>
                    <w:top w:val="nil"/>
                    <w:left w:val="nil"/>
                    <w:bottom w:val="nil"/>
                    <w:right w:val="nil"/>
                  </w:tcBorders>
                  <w:shd w:val="clear" w:color="auto" w:fill="auto"/>
                  <w:vAlign w:val="center"/>
                </w:tcPr>
                <w:p w:rsidR="003D66C8" w:rsidRPr="00012175" w:rsidRDefault="003D66C8" w:rsidP="00093058">
                  <w:pPr>
                    <w:jc w:val="center"/>
                    <w:rPr>
                      <w:rFonts w:ascii="Arial" w:hAnsi="Arial" w:cs="Arial"/>
                      <w:b/>
                      <w:bCs/>
                      <w:lang w:eastAsia="zh-CN"/>
                    </w:rPr>
                  </w:pPr>
                </w:p>
              </w:tc>
            </w:tr>
          </w:tbl>
          <w:p w:rsidR="003D66C8" w:rsidRPr="00012175" w:rsidRDefault="003D66C8" w:rsidP="00093058">
            <w:pPr>
              <w:rPr>
                <w:rFonts w:ascii="Arial" w:hAnsi="Arial" w:cs="Arial"/>
                <w:sz w:val="20"/>
                <w:szCs w:val="20"/>
                <w:lang w:eastAsia="zh-CN"/>
              </w:rPr>
            </w:pPr>
          </w:p>
        </w:tc>
        <w:tc>
          <w:tcPr>
            <w:tcW w:w="1602" w:type="dxa"/>
            <w:tcBorders>
              <w:top w:val="single" w:sz="8" w:space="0" w:color="auto"/>
              <w:left w:val="single" w:sz="8" w:space="0" w:color="auto"/>
              <w:bottom w:val="single" w:sz="8" w:space="0" w:color="auto"/>
              <w:right w:val="single" w:sz="8" w:space="0" w:color="auto"/>
            </w:tcBorders>
            <w:shd w:val="clear" w:color="auto" w:fill="auto"/>
            <w:vAlign w:val="center"/>
          </w:tcPr>
          <w:p w:rsidR="003D66C8" w:rsidRPr="00012175" w:rsidRDefault="003D66C8" w:rsidP="00093058">
            <w:pPr>
              <w:jc w:val="center"/>
              <w:rPr>
                <w:rFonts w:ascii="Arial" w:hAnsi="Arial" w:cs="Arial"/>
                <w:b/>
                <w:bCs/>
                <w:lang w:eastAsia="zh-CN"/>
              </w:rPr>
            </w:pPr>
            <w:r w:rsidRPr="00012175">
              <w:rPr>
                <w:rFonts w:ascii="Arial" w:hAnsi="Arial" w:cs="Arial"/>
                <w:b/>
                <w:bCs/>
                <w:lang w:eastAsia="zh-CN"/>
              </w:rPr>
              <w:t>Distribución y Transporte</w:t>
            </w:r>
          </w:p>
        </w:tc>
        <w:tc>
          <w:tcPr>
            <w:tcW w:w="500" w:type="dxa"/>
            <w:tcBorders>
              <w:top w:val="nil"/>
              <w:left w:val="nil"/>
              <w:bottom w:val="nil"/>
              <w:right w:val="nil"/>
            </w:tcBorders>
            <w:shd w:val="clear" w:color="auto" w:fill="auto"/>
            <w:noWrap/>
            <w:vAlign w:val="bottom"/>
          </w:tcPr>
          <w:p w:rsidR="003D66C8" w:rsidRPr="00012175" w:rsidRDefault="003D66C8" w:rsidP="00093058">
            <w:pPr>
              <w:rPr>
                <w:rFonts w:ascii="Arial" w:hAnsi="Arial" w:cs="Arial"/>
                <w:sz w:val="20"/>
                <w:szCs w:val="20"/>
                <w:lang w:eastAsia="zh-CN"/>
              </w:rPr>
            </w:pPr>
          </w:p>
          <w:tbl>
            <w:tblPr>
              <w:tblW w:w="0" w:type="auto"/>
              <w:tblCellSpacing w:w="0" w:type="dxa"/>
              <w:tblCellMar>
                <w:left w:w="0" w:type="dxa"/>
                <w:right w:w="0" w:type="dxa"/>
              </w:tblCellMar>
              <w:tblLook w:val="0000"/>
            </w:tblPr>
            <w:tblGrid>
              <w:gridCol w:w="360"/>
            </w:tblGrid>
            <w:tr w:rsidR="003D66C8" w:rsidRPr="00012175" w:rsidTr="00093058">
              <w:trPr>
                <w:trHeight w:val="880"/>
                <w:tblCellSpacing w:w="0" w:type="dxa"/>
              </w:trPr>
              <w:tc>
                <w:tcPr>
                  <w:tcW w:w="360" w:type="dxa"/>
                  <w:tcBorders>
                    <w:top w:val="nil"/>
                    <w:left w:val="nil"/>
                    <w:bottom w:val="nil"/>
                    <w:right w:val="nil"/>
                  </w:tcBorders>
                  <w:shd w:val="clear" w:color="auto" w:fill="auto"/>
                  <w:vAlign w:val="center"/>
                </w:tcPr>
                <w:p w:rsidR="003D66C8" w:rsidRPr="00012175" w:rsidRDefault="003D66C8" w:rsidP="00093058">
                  <w:pPr>
                    <w:jc w:val="center"/>
                    <w:rPr>
                      <w:rFonts w:ascii="Arial" w:hAnsi="Arial" w:cs="Arial"/>
                      <w:b/>
                      <w:bCs/>
                      <w:lang w:eastAsia="zh-CN"/>
                    </w:rPr>
                  </w:pPr>
                  <w:r w:rsidRPr="00012175">
                    <w:rPr>
                      <w:rFonts w:ascii="Arial" w:hAnsi="Arial" w:cs="Arial"/>
                      <w:sz w:val="20"/>
                      <w:szCs w:val="20"/>
                      <w:lang w:eastAsia="zh-CN"/>
                    </w:rPr>
                    <w:pict>
                      <v:line id="_x0000_s1211" style="position:absolute;left:0;text-align:left;z-index:251665408" from="-.65pt,-.6pt" to="24.1pt,.15pt" strokecolor="windowText" o:insetmode="auto">
                        <v:stroke endarrow="block"/>
                      </v:line>
                    </w:pict>
                  </w:r>
                </w:p>
              </w:tc>
            </w:tr>
          </w:tbl>
          <w:p w:rsidR="003D66C8" w:rsidRPr="00012175" w:rsidRDefault="003D66C8" w:rsidP="00093058">
            <w:pPr>
              <w:rPr>
                <w:rFonts w:ascii="Arial" w:hAnsi="Arial" w:cs="Arial"/>
                <w:sz w:val="20"/>
                <w:szCs w:val="20"/>
                <w:lang w:eastAsia="zh-CN"/>
              </w:rPr>
            </w:pPr>
          </w:p>
        </w:tc>
        <w:tc>
          <w:tcPr>
            <w:tcW w:w="1302" w:type="dxa"/>
            <w:tcBorders>
              <w:top w:val="single" w:sz="8" w:space="0" w:color="auto"/>
              <w:left w:val="single" w:sz="8" w:space="0" w:color="auto"/>
              <w:bottom w:val="single" w:sz="8" w:space="0" w:color="auto"/>
              <w:right w:val="single" w:sz="8" w:space="0" w:color="auto"/>
            </w:tcBorders>
            <w:shd w:val="clear" w:color="auto" w:fill="auto"/>
            <w:vAlign w:val="center"/>
          </w:tcPr>
          <w:p w:rsidR="003D66C8" w:rsidRPr="00012175" w:rsidRDefault="003D66C8" w:rsidP="00093058">
            <w:pPr>
              <w:jc w:val="center"/>
              <w:rPr>
                <w:rFonts w:ascii="Arial" w:hAnsi="Arial" w:cs="Arial"/>
                <w:b/>
                <w:bCs/>
                <w:lang w:eastAsia="zh-CN"/>
              </w:rPr>
            </w:pPr>
            <w:r w:rsidRPr="00012175">
              <w:rPr>
                <w:rFonts w:ascii="Arial" w:hAnsi="Arial" w:cs="Arial"/>
                <w:b/>
                <w:bCs/>
                <w:lang w:eastAsia="zh-CN"/>
              </w:rPr>
              <w:t>Servicio al Cliente</w:t>
            </w:r>
          </w:p>
        </w:tc>
      </w:tr>
    </w:tbl>
    <w:p w:rsidR="003D66C8" w:rsidRDefault="003D66C8" w:rsidP="003D66C8">
      <w:pPr>
        <w:tabs>
          <w:tab w:val="left" w:pos="2190"/>
          <w:tab w:val="left" w:pos="4875"/>
          <w:tab w:val="left" w:pos="7110"/>
        </w:tabs>
        <w:spacing w:line="360" w:lineRule="auto"/>
        <w:jc w:val="both"/>
        <w:rPr>
          <w:rFonts w:ascii="Arial" w:hAnsi="Arial" w:cs="Arial"/>
          <w:sz w:val="16"/>
          <w:szCs w:val="16"/>
        </w:rPr>
      </w:pPr>
    </w:p>
    <w:p w:rsidR="003D66C8" w:rsidRPr="008B6FE9" w:rsidRDefault="003D66C8" w:rsidP="003D66C8">
      <w:pPr>
        <w:jc w:val="center"/>
        <w:rPr>
          <w:rFonts w:ascii="Arial" w:hAnsi="Arial" w:cs="Arial"/>
          <w:i/>
          <w:sz w:val="20"/>
          <w:szCs w:val="20"/>
        </w:rPr>
      </w:pPr>
      <w:r w:rsidRPr="008B6FE9">
        <w:rPr>
          <w:rFonts w:ascii="Arial" w:hAnsi="Arial" w:cs="Arial"/>
          <w:i/>
          <w:sz w:val="20"/>
          <w:szCs w:val="20"/>
        </w:rPr>
        <w:t>Elaborado por los Autores</w:t>
      </w:r>
    </w:p>
    <w:p w:rsidR="003D66C8" w:rsidRDefault="003D66C8" w:rsidP="003D66C8">
      <w:pPr>
        <w:tabs>
          <w:tab w:val="left" w:pos="2190"/>
          <w:tab w:val="left" w:pos="4875"/>
          <w:tab w:val="left" w:pos="7110"/>
        </w:tabs>
        <w:spacing w:line="360" w:lineRule="auto"/>
        <w:jc w:val="both"/>
        <w:rPr>
          <w:rFonts w:ascii="Arial" w:hAnsi="Arial" w:cs="Arial"/>
          <w:sz w:val="16"/>
          <w:szCs w:val="16"/>
        </w:rPr>
      </w:pPr>
    </w:p>
    <w:p w:rsidR="003D66C8" w:rsidRPr="008B6FE9" w:rsidRDefault="003D66C8" w:rsidP="003D66C8">
      <w:pPr>
        <w:tabs>
          <w:tab w:val="left" w:pos="2190"/>
          <w:tab w:val="left" w:pos="4875"/>
          <w:tab w:val="left" w:pos="7110"/>
        </w:tabs>
        <w:spacing w:line="360" w:lineRule="auto"/>
        <w:jc w:val="both"/>
        <w:rPr>
          <w:rFonts w:ascii="Arial" w:hAnsi="Arial" w:cs="Arial"/>
          <w:sz w:val="16"/>
          <w:szCs w:val="16"/>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lastRenderedPageBreak/>
        <w:t>Así mismo, se suelen presentar conflictos al interior de la cadena logística, derivados de la definición del precio por la prestación del servicio, de la informalidad, de los problemas de seguridad y de la ineficiencia en la prestación del servicio, que incide directamente en los costos generados durante toda la operación, dificultando el mejoramiento de los índices de competitividad de la economía ecuatoriana.</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De otra parte, el transporte de carga es una cadena de producción de servicios compuesta por el usuario, la empresa de transporte y el propietario del vehículo. Cada uno de estos agentes establece sus necesidades propias para permanecer en el mercado y obtener un beneficio económico de la actividad que realiza. Esta situación, sumada a la falta de claridad en la normativa y en la relación comercial entre los agentes, genera conflictos que dificultan el trabajo en equipo y que van en detrimento del desarrollo económico del sector.</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 xml:space="preserve">Uno de los principales problemas del Transporte en Ecuador es la carencia de una política que inspire y oriente la acción del Estado hacia la reglamentación de los servicios de transporte ya que dichas políticas se concentran fundamentalmente en la infraestructura vial. Por su parte, los estudios de </w:t>
      </w:r>
      <w:smartTag w:uri="urn:schemas-microsoft-com:office:smarttags" w:element="PersonName">
        <w:smartTagPr>
          <w:attr w:name="ProductID" w:val="la ALADI"/>
        </w:smartTagPr>
        <w:r w:rsidRPr="008B6FE9">
          <w:rPr>
            <w:rFonts w:ascii="Arial" w:hAnsi="Arial" w:cs="Arial"/>
          </w:rPr>
          <w:t>la ALADI</w:t>
        </w:r>
      </w:smartTag>
      <w:r w:rsidRPr="008B6FE9">
        <w:rPr>
          <w:rFonts w:ascii="Arial" w:hAnsi="Arial" w:cs="Arial"/>
        </w:rPr>
        <w:t xml:space="preserve"> señalan que buena parte de los servicios de transporte en Ecuador se desarrollan de manera artesanal, informal y sin ninguna regulación.</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 xml:space="preserve">Adicionalmente, ALADI resalta la informalidad del sector como uno de los principales factores que afectan la competitividad y productividad del servicio a nivel nacional e internacional. De hecho, destaca que cerca del 40% del volumen de carga movilizada, se realiza de manera informal. Así mismo, menciona “la existencia de las denominadas empresas de </w:t>
      </w:r>
      <w:r w:rsidRPr="008B6FE9">
        <w:rPr>
          <w:rFonts w:ascii="Arial" w:hAnsi="Arial" w:cs="Arial"/>
          <w:i/>
        </w:rPr>
        <w:t>papel</w:t>
      </w:r>
      <w:r w:rsidRPr="008B6FE9">
        <w:rPr>
          <w:rFonts w:ascii="Arial" w:hAnsi="Arial" w:cs="Arial"/>
        </w:rPr>
        <w:t xml:space="preserve"> o empresas de </w:t>
      </w:r>
      <w:r w:rsidRPr="008B6FE9">
        <w:rPr>
          <w:rFonts w:ascii="Arial" w:hAnsi="Arial" w:cs="Arial"/>
          <w:i/>
        </w:rPr>
        <w:t>maletín</w:t>
      </w:r>
      <w:r w:rsidRPr="008B6FE9">
        <w:rPr>
          <w:rFonts w:ascii="Arial" w:hAnsi="Arial" w:cs="Arial"/>
        </w:rPr>
        <w:t xml:space="preserve">, que actúan en el mercado de transporte, pero no cumplen con las normas laborables, ni de salud y seguridad social, ni con el Fisco de la nación, ejerciendo una competencia desleal frente a aquellas unidades empresariales apegadas a </w:t>
      </w:r>
      <w:smartTag w:uri="urn:schemas-microsoft-com:office:smarttags" w:element="PersonName">
        <w:smartTagPr>
          <w:attr w:name="ProductID" w:val="la Ley"/>
        </w:smartTagPr>
        <w:r w:rsidRPr="008B6FE9">
          <w:rPr>
            <w:rFonts w:ascii="Arial" w:hAnsi="Arial" w:cs="Arial"/>
          </w:rPr>
          <w:t>la Ley</w:t>
        </w:r>
      </w:smartTag>
      <w:r w:rsidRPr="008B6FE9">
        <w:rPr>
          <w:rFonts w:ascii="Arial" w:hAnsi="Arial" w:cs="Arial"/>
        </w:rPr>
        <w:t xml:space="preserve"> y al Derecho”. </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lastRenderedPageBreak/>
        <w:t>Otro de los principales problemas en el sector Transporte es la inseguridad en el ejercicio de la actividad, de hecho Ecuador tiene uno de los mayores índices de inseguridad a nivel latinoamericano.</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 xml:space="preserve">A pesar de los esfuerzos de los gobiernos nacionales, la infraestructura vial no ha alcanzado el nivel de desarrollo requerido por el país, en gran parte debido a las dificultades propias de la geografía ecuatoriana, las debilidades institucionales del sector y, hasta hace poco tiempo, a la ausencia de iniciativas para motivar a los empresarios privados a invertir en la modernización de nuestras vías. </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De acuerdo al Anuario de Transportes 2005</w:t>
      </w:r>
      <w:r w:rsidRPr="008B6FE9">
        <w:rPr>
          <w:rStyle w:val="Refdenotaalpie"/>
          <w:rFonts w:ascii="Arial" w:hAnsi="Arial" w:cs="Arial"/>
        </w:rPr>
        <w:footnoteReference w:id="12"/>
      </w:r>
      <w:r w:rsidRPr="008B6FE9">
        <w:rPr>
          <w:rFonts w:ascii="Arial" w:hAnsi="Arial" w:cs="Arial"/>
        </w:rPr>
        <w:t>, en el país existen 4.982 traileres legalmente matriculados, de los cuales 4.514 corresponden a uso particular, 437 son de alquiler y 18 son del Estado. Asimismo, circulan en las carreteras de nuestro país 58.024 camiones, siendo 56.449 de uso particular, y 1.004 de alquiler. (Ver Anexo 1)</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 xml:space="preserve">En </w:t>
      </w:r>
      <w:smartTag w:uri="urn:schemas-microsoft-com:office:smarttags" w:element="PersonName">
        <w:smartTagPr>
          <w:attr w:name="ProductID" w:val="la Provincia"/>
        </w:smartTagPr>
        <w:r w:rsidRPr="008B6FE9">
          <w:rPr>
            <w:rFonts w:ascii="Arial" w:hAnsi="Arial" w:cs="Arial"/>
          </w:rPr>
          <w:t>la Provincia</w:t>
        </w:r>
      </w:smartTag>
      <w:r w:rsidRPr="008B6FE9">
        <w:rPr>
          <w:rFonts w:ascii="Arial" w:hAnsi="Arial" w:cs="Arial"/>
        </w:rPr>
        <w:t xml:space="preserve"> del Guayas, legalmente matriculados existen 11.682 camiones (20% del total nacional de camiones), mientras que circulan en nuestra provincia 1.759 traileres (35% del total nacional de traileres), de acuerdo al INEC. (Ver Anexo 2)  </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 xml:space="preserve">Mientras que en </w:t>
      </w:r>
      <w:smartTag w:uri="urn:schemas-microsoft-com:office:smarttags" w:element="PersonName">
        <w:smartTagPr>
          <w:attr w:name="ProductID" w:val="la Provincia"/>
        </w:smartTagPr>
        <w:r w:rsidRPr="008B6FE9">
          <w:rPr>
            <w:rFonts w:ascii="Arial" w:hAnsi="Arial" w:cs="Arial"/>
          </w:rPr>
          <w:t>la Provincia</w:t>
        </w:r>
      </w:smartTag>
      <w:r w:rsidRPr="008B6FE9">
        <w:rPr>
          <w:rFonts w:ascii="Arial" w:hAnsi="Arial" w:cs="Arial"/>
        </w:rPr>
        <w:t xml:space="preserve"> de Los Ríos, circulan legalmente 3.855 camiones y 131 traileres (7% y 3% del total nacional, respectivamente).</w:t>
      </w:r>
    </w:p>
    <w:p w:rsidR="003D66C8" w:rsidRDefault="003D66C8" w:rsidP="003D66C8">
      <w:pPr>
        <w:tabs>
          <w:tab w:val="left" w:pos="2190"/>
          <w:tab w:val="left" w:pos="4875"/>
          <w:tab w:val="left" w:pos="7110"/>
        </w:tabs>
        <w:spacing w:line="360" w:lineRule="auto"/>
        <w:rPr>
          <w:rFonts w:ascii="Arial" w:hAnsi="Arial" w:cs="Arial"/>
        </w:rPr>
      </w:pPr>
    </w:p>
    <w:p w:rsidR="003D66C8" w:rsidRDefault="003D66C8" w:rsidP="003D66C8">
      <w:pPr>
        <w:tabs>
          <w:tab w:val="left" w:pos="2190"/>
          <w:tab w:val="left" w:pos="4875"/>
          <w:tab w:val="left" w:pos="7110"/>
        </w:tabs>
        <w:spacing w:line="360" w:lineRule="auto"/>
        <w:rPr>
          <w:rFonts w:ascii="Arial" w:hAnsi="Arial" w:cs="Arial"/>
        </w:rPr>
      </w:pPr>
    </w:p>
    <w:p w:rsidR="003D66C8" w:rsidRDefault="003D66C8" w:rsidP="003D66C8">
      <w:pPr>
        <w:tabs>
          <w:tab w:val="left" w:pos="2190"/>
          <w:tab w:val="left" w:pos="4875"/>
          <w:tab w:val="left" w:pos="7110"/>
        </w:tabs>
        <w:spacing w:line="360" w:lineRule="auto"/>
        <w:rPr>
          <w:rFonts w:ascii="Arial" w:hAnsi="Arial" w:cs="Arial"/>
        </w:rPr>
      </w:pPr>
    </w:p>
    <w:p w:rsidR="003D66C8" w:rsidRDefault="003D66C8" w:rsidP="003D66C8">
      <w:pPr>
        <w:tabs>
          <w:tab w:val="left" w:pos="2190"/>
          <w:tab w:val="left" w:pos="4875"/>
          <w:tab w:val="left" w:pos="7110"/>
        </w:tabs>
        <w:spacing w:line="360" w:lineRule="auto"/>
        <w:rPr>
          <w:rFonts w:ascii="Arial" w:hAnsi="Arial" w:cs="Arial"/>
        </w:rPr>
      </w:pPr>
    </w:p>
    <w:p w:rsidR="003D66C8" w:rsidRDefault="003D66C8" w:rsidP="003D66C8">
      <w:pPr>
        <w:tabs>
          <w:tab w:val="left" w:pos="2190"/>
          <w:tab w:val="left" w:pos="4875"/>
          <w:tab w:val="left" w:pos="7110"/>
        </w:tabs>
        <w:spacing w:line="360" w:lineRule="auto"/>
        <w:rPr>
          <w:rFonts w:ascii="Arial" w:hAnsi="Arial" w:cs="Arial"/>
        </w:rPr>
      </w:pPr>
    </w:p>
    <w:p w:rsidR="003D66C8" w:rsidRDefault="003D66C8" w:rsidP="003D66C8">
      <w:pPr>
        <w:tabs>
          <w:tab w:val="left" w:pos="2190"/>
          <w:tab w:val="left" w:pos="4875"/>
          <w:tab w:val="left" w:pos="7110"/>
        </w:tabs>
        <w:spacing w:line="360" w:lineRule="auto"/>
        <w:rPr>
          <w:rFonts w:ascii="Arial" w:hAnsi="Arial" w:cs="Arial"/>
        </w:rPr>
      </w:pPr>
    </w:p>
    <w:p w:rsidR="003D66C8" w:rsidRDefault="003D66C8" w:rsidP="003D66C8">
      <w:pPr>
        <w:tabs>
          <w:tab w:val="left" w:pos="2190"/>
          <w:tab w:val="left" w:pos="4875"/>
          <w:tab w:val="left" w:pos="7110"/>
        </w:tabs>
        <w:spacing w:line="360" w:lineRule="auto"/>
        <w:rPr>
          <w:rFonts w:ascii="Arial" w:hAnsi="Arial" w:cs="Arial"/>
        </w:rPr>
      </w:pPr>
    </w:p>
    <w:p w:rsidR="003D66C8" w:rsidRDefault="003D66C8" w:rsidP="003D66C8">
      <w:pPr>
        <w:tabs>
          <w:tab w:val="left" w:pos="2190"/>
          <w:tab w:val="left" w:pos="4875"/>
          <w:tab w:val="left" w:pos="7110"/>
        </w:tabs>
        <w:spacing w:line="360" w:lineRule="auto"/>
        <w:rPr>
          <w:rFonts w:ascii="Arial" w:hAnsi="Arial" w:cs="Arial"/>
        </w:rPr>
      </w:pPr>
    </w:p>
    <w:p w:rsidR="003D66C8" w:rsidRDefault="003D66C8" w:rsidP="003D66C8">
      <w:pPr>
        <w:tabs>
          <w:tab w:val="left" w:pos="2190"/>
          <w:tab w:val="left" w:pos="4875"/>
          <w:tab w:val="left" w:pos="7110"/>
        </w:tabs>
        <w:spacing w:line="360" w:lineRule="auto"/>
        <w:rPr>
          <w:rFonts w:ascii="Arial" w:hAnsi="Arial" w:cs="Arial"/>
        </w:rPr>
      </w:pPr>
    </w:p>
    <w:p w:rsidR="003D66C8" w:rsidRPr="008B6FE9" w:rsidRDefault="003D66C8" w:rsidP="003D66C8">
      <w:pPr>
        <w:tabs>
          <w:tab w:val="left" w:pos="2190"/>
          <w:tab w:val="left" w:pos="4875"/>
          <w:tab w:val="left" w:pos="7110"/>
        </w:tabs>
        <w:spacing w:line="360" w:lineRule="auto"/>
        <w:jc w:val="center"/>
        <w:rPr>
          <w:rFonts w:ascii="Arial" w:hAnsi="Arial" w:cs="Arial"/>
          <w:b/>
        </w:rPr>
      </w:pPr>
      <w:r>
        <w:rPr>
          <w:rFonts w:ascii="Arial" w:hAnsi="Arial" w:cs="Arial"/>
          <w:b/>
        </w:rPr>
        <w:t>Cuadro 2.3</w:t>
      </w:r>
    </w:p>
    <w:p w:rsidR="003D66C8" w:rsidRPr="008B6FE9" w:rsidRDefault="003D66C8" w:rsidP="003D66C8">
      <w:pPr>
        <w:tabs>
          <w:tab w:val="left" w:pos="2190"/>
          <w:tab w:val="left" w:pos="4875"/>
          <w:tab w:val="left" w:pos="7110"/>
        </w:tabs>
        <w:spacing w:line="360" w:lineRule="auto"/>
        <w:jc w:val="center"/>
        <w:rPr>
          <w:rFonts w:ascii="Arial" w:hAnsi="Arial" w:cs="Arial"/>
          <w:b/>
        </w:rPr>
      </w:pPr>
      <w:r w:rsidRPr="008B6FE9">
        <w:rPr>
          <w:rFonts w:ascii="Arial" w:hAnsi="Arial" w:cs="Arial"/>
          <w:b/>
        </w:rPr>
        <w:t>Número de vehículos motorizados matriculados, destinados al transporte de carga, por capacidad de toneladas, según clase</w:t>
      </w:r>
    </w:p>
    <w:tbl>
      <w:tblPr>
        <w:tblpPr w:leftFromText="141" w:rightFromText="141" w:vertAnchor="text" w:horzAnchor="margin" w:tblpXSpec="center" w:tblpY="560"/>
        <w:tblW w:w="8631" w:type="dxa"/>
        <w:tblCellMar>
          <w:left w:w="70" w:type="dxa"/>
          <w:right w:w="70" w:type="dxa"/>
        </w:tblCellMar>
        <w:tblLook w:val="0000"/>
      </w:tblPr>
      <w:tblGrid>
        <w:gridCol w:w="1870"/>
        <w:gridCol w:w="1260"/>
        <w:gridCol w:w="1309"/>
        <w:gridCol w:w="719"/>
        <w:gridCol w:w="748"/>
        <w:gridCol w:w="856"/>
        <w:gridCol w:w="963"/>
        <w:gridCol w:w="906"/>
      </w:tblGrid>
      <w:tr w:rsidR="003D66C8" w:rsidRPr="00B5577D" w:rsidTr="00093058">
        <w:trPr>
          <w:trHeight w:val="602"/>
        </w:trPr>
        <w:tc>
          <w:tcPr>
            <w:tcW w:w="1870" w:type="dxa"/>
            <w:vMerge w:val="restart"/>
            <w:tcBorders>
              <w:top w:val="single" w:sz="8" w:space="0" w:color="auto"/>
              <w:left w:val="single" w:sz="8" w:space="0" w:color="auto"/>
              <w:bottom w:val="single" w:sz="4" w:space="0" w:color="auto"/>
              <w:right w:val="single" w:sz="4" w:space="0" w:color="auto"/>
            </w:tcBorders>
            <w:shd w:val="clear" w:color="auto" w:fill="C0C0C0"/>
            <w:vAlign w:val="center"/>
          </w:tcPr>
          <w:p w:rsidR="003D66C8" w:rsidRPr="00B5577D" w:rsidRDefault="003D66C8" w:rsidP="00093058">
            <w:pPr>
              <w:jc w:val="center"/>
              <w:rPr>
                <w:rFonts w:ascii="Arial" w:hAnsi="Arial" w:cs="Arial"/>
                <w:b/>
                <w:bCs/>
                <w:sz w:val="16"/>
                <w:szCs w:val="16"/>
                <w:lang w:eastAsia="zh-CN"/>
              </w:rPr>
            </w:pPr>
            <w:r w:rsidRPr="00B5577D">
              <w:rPr>
                <w:rFonts w:ascii="Arial" w:hAnsi="Arial" w:cs="Arial"/>
                <w:b/>
                <w:bCs/>
                <w:sz w:val="16"/>
                <w:szCs w:val="16"/>
                <w:lang w:eastAsia="zh-CN"/>
              </w:rPr>
              <w:t>CLASE</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C0C0C0"/>
            <w:vAlign w:val="center"/>
          </w:tcPr>
          <w:p w:rsidR="003D66C8" w:rsidRPr="00B5577D" w:rsidRDefault="003D66C8" w:rsidP="00093058">
            <w:pPr>
              <w:jc w:val="center"/>
              <w:rPr>
                <w:rFonts w:ascii="Arial" w:hAnsi="Arial" w:cs="Arial"/>
                <w:b/>
                <w:bCs/>
                <w:sz w:val="16"/>
                <w:szCs w:val="16"/>
                <w:lang w:eastAsia="zh-CN"/>
              </w:rPr>
            </w:pPr>
            <w:r w:rsidRPr="00B5577D">
              <w:rPr>
                <w:rFonts w:ascii="Arial" w:hAnsi="Arial" w:cs="Arial"/>
                <w:b/>
                <w:bCs/>
                <w:sz w:val="16"/>
                <w:szCs w:val="16"/>
                <w:lang w:eastAsia="zh-CN"/>
              </w:rPr>
              <w:t>TOTAL DE TONELADAS</w:t>
            </w:r>
          </w:p>
        </w:tc>
        <w:tc>
          <w:tcPr>
            <w:tcW w:w="1309" w:type="dxa"/>
            <w:vMerge w:val="restart"/>
            <w:tcBorders>
              <w:top w:val="single" w:sz="8" w:space="0" w:color="auto"/>
              <w:left w:val="single" w:sz="4" w:space="0" w:color="auto"/>
              <w:bottom w:val="single" w:sz="4" w:space="0" w:color="auto"/>
              <w:right w:val="single" w:sz="4" w:space="0" w:color="auto"/>
            </w:tcBorders>
            <w:shd w:val="clear" w:color="auto" w:fill="C0C0C0"/>
            <w:vAlign w:val="center"/>
          </w:tcPr>
          <w:p w:rsidR="003D66C8" w:rsidRPr="00B5577D" w:rsidRDefault="003D66C8" w:rsidP="00093058">
            <w:pPr>
              <w:jc w:val="center"/>
              <w:rPr>
                <w:rFonts w:ascii="Arial" w:hAnsi="Arial" w:cs="Arial"/>
                <w:b/>
                <w:bCs/>
                <w:sz w:val="16"/>
                <w:szCs w:val="16"/>
                <w:lang w:eastAsia="zh-CN"/>
              </w:rPr>
            </w:pPr>
            <w:r w:rsidRPr="00B5577D">
              <w:rPr>
                <w:rFonts w:ascii="Arial" w:hAnsi="Arial" w:cs="Arial"/>
                <w:b/>
                <w:bCs/>
                <w:sz w:val="16"/>
                <w:szCs w:val="16"/>
                <w:lang w:eastAsia="zh-CN"/>
              </w:rPr>
              <w:t>TOTAL DE VEHICULOS</w:t>
            </w:r>
          </w:p>
        </w:tc>
        <w:tc>
          <w:tcPr>
            <w:tcW w:w="4192" w:type="dxa"/>
            <w:gridSpan w:val="5"/>
            <w:tcBorders>
              <w:top w:val="single" w:sz="8" w:space="0" w:color="auto"/>
              <w:left w:val="nil"/>
              <w:bottom w:val="single" w:sz="4" w:space="0" w:color="auto"/>
              <w:right w:val="single" w:sz="8" w:space="0" w:color="000000"/>
            </w:tcBorders>
            <w:shd w:val="clear" w:color="auto" w:fill="C0C0C0"/>
            <w:noWrap/>
            <w:vAlign w:val="center"/>
          </w:tcPr>
          <w:p w:rsidR="003D66C8" w:rsidRPr="00B5577D" w:rsidRDefault="003D66C8" w:rsidP="00093058">
            <w:pPr>
              <w:jc w:val="center"/>
              <w:rPr>
                <w:rFonts w:ascii="Arial" w:hAnsi="Arial" w:cs="Arial"/>
                <w:b/>
                <w:bCs/>
                <w:sz w:val="16"/>
                <w:szCs w:val="16"/>
                <w:lang w:eastAsia="zh-CN"/>
              </w:rPr>
            </w:pPr>
            <w:r w:rsidRPr="00B5577D">
              <w:rPr>
                <w:rFonts w:ascii="Arial" w:hAnsi="Arial" w:cs="Arial"/>
                <w:b/>
                <w:bCs/>
                <w:sz w:val="16"/>
                <w:szCs w:val="16"/>
                <w:lang w:eastAsia="zh-CN"/>
              </w:rPr>
              <w:t>CAPACIDAD EN TONELADAS</w:t>
            </w:r>
          </w:p>
        </w:tc>
      </w:tr>
      <w:tr w:rsidR="003D66C8" w:rsidRPr="00B5577D" w:rsidTr="00093058">
        <w:trPr>
          <w:trHeight w:val="269"/>
        </w:trPr>
        <w:tc>
          <w:tcPr>
            <w:tcW w:w="1870" w:type="dxa"/>
            <w:vMerge/>
            <w:tcBorders>
              <w:top w:val="single" w:sz="8" w:space="0" w:color="auto"/>
              <w:left w:val="single" w:sz="8" w:space="0" w:color="auto"/>
              <w:bottom w:val="single" w:sz="4" w:space="0" w:color="auto"/>
              <w:right w:val="single" w:sz="4" w:space="0" w:color="auto"/>
            </w:tcBorders>
            <w:shd w:val="clear" w:color="auto" w:fill="C0C0C0"/>
            <w:vAlign w:val="center"/>
          </w:tcPr>
          <w:p w:rsidR="003D66C8" w:rsidRPr="00B5577D" w:rsidRDefault="003D66C8" w:rsidP="00093058">
            <w:pPr>
              <w:rPr>
                <w:rFonts w:ascii="Arial" w:hAnsi="Arial" w:cs="Arial"/>
                <w:b/>
                <w:bCs/>
                <w:sz w:val="16"/>
                <w:szCs w:val="16"/>
                <w:lang w:eastAsia="zh-CN"/>
              </w:rPr>
            </w:pPr>
          </w:p>
        </w:tc>
        <w:tc>
          <w:tcPr>
            <w:tcW w:w="1260" w:type="dxa"/>
            <w:vMerge/>
            <w:tcBorders>
              <w:top w:val="single" w:sz="8" w:space="0" w:color="auto"/>
              <w:left w:val="single" w:sz="4" w:space="0" w:color="auto"/>
              <w:bottom w:val="single" w:sz="4" w:space="0" w:color="auto"/>
              <w:right w:val="single" w:sz="4" w:space="0" w:color="auto"/>
            </w:tcBorders>
            <w:shd w:val="clear" w:color="auto" w:fill="C0C0C0"/>
            <w:vAlign w:val="center"/>
          </w:tcPr>
          <w:p w:rsidR="003D66C8" w:rsidRPr="00B5577D" w:rsidRDefault="003D66C8" w:rsidP="00093058">
            <w:pPr>
              <w:rPr>
                <w:rFonts w:ascii="Arial" w:hAnsi="Arial" w:cs="Arial"/>
                <w:b/>
                <w:bCs/>
                <w:sz w:val="16"/>
                <w:szCs w:val="16"/>
                <w:lang w:eastAsia="zh-CN"/>
              </w:rPr>
            </w:pPr>
          </w:p>
        </w:tc>
        <w:tc>
          <w:tcPr>
            <w:tcW w:w="1309" w:type="dxa"/>
            <w:vMerge/>
            <w:tcBorders>
              <w:top w:val="single" w:sz="8" w:space="0" w:color="auto"/>
              <w:left w:val="single" w:sz="4" w:space="0" w:color="auto"/>
              <w:bottom w:val="single" w:sz="4" w:space="0" w:color="auto"/>
              <w:right w:val="single" w:sz="4" w:space="0" w:color="auto"/>
            </w:tcBorders>
            <w:shd w:val="clear" w:color="auto" w:fill="C0C0C0"/>
            <w:vAlign w:val="center"/>
          </w:tcPr>
          <w:p w:rsidR="003D66C8" w:rsidRPr="00B5577D" w:rsidRDefault="003D66C8" w:rsidP="00093058">
            <w:pPr>
              <w:rPr>
                <w:rFonts w:ascii="Arial" w:hAnsi="Arial" w:cs="Arial"/>
                <w:b/>
                <w:bCs/>
                <w:sz w:val="16"/>
                <w:szCs w:val="16"/>
                <w:lang w:eastAsia="zh-CN"/>
              </w:rPr>
            </w:pPr>
          </w:p>
        </w:tc>
        <w:tc>
          <w:tcPr>
            <w:tcW w:w="719" w:type="dxa"/>
            <w:tcBorders>
              <w:top w:val="nil"/>
              <w:left w:val="nil"/>
              <w:bottom w:val="single" w:sz="4" w:space="0" w:color="auto"/>
              <w:right w:val="single" w:sz="4" w:space="0" w:color="auto"/>
            </w:tcBorders>
            <w:shd w:val="clear" w:color="auto" w:fill="C0C0C0"/>
            <w:noWrap/>
            <w:vAlign w:val="bottom"/>
          </w:tcPr>
          <w:p w:rsidR="003D66C8" w:rsidRPr="00B5577D" w:rsidRDefault="003D66C8" w:rsidP="00093058">
            <w:pPr>
              <w:jc w:val="center"/>
              <w:rPr>
                <w:rFonts w:ascii="Arial" w:hAnsi="Arial" w:cs="Arial"/>
                <w:b/>
                <w:bCs/>
                <w:sz w:val="16"/>
                <w:szCs w:val="16"/>
                <w:lang w:eastAsia="zh-CN"/>
              </w:rPr>
            </w:pPr>
            <w:r w:rsidRPr="00B5577D">
              <w:rPr>
                <w:rFonts w:ascii="Arial" w:hAnsi="Arial" w:cs="Arial"/>
                <w:b/>
                <w:bCs/>
                <w:sz w:val="16"/>
                <w:szCs w:val="16"/>
                <w:lang w:eastAsia="zh-CN"/>
              </w:rPr>
              <w:t>1/4 A 3</w:t>
            </w:r>
          </w:p>
        </w:tc>
        <w:tc>
          <w:tcPr>
            <w:tcW w:w="748" w:type="dxa"/>
            <w:tcBorders>
              <w:top w:val="nil"/>
              <w:left w:val="nil"/>
              <w:bottom w:val="single" w:sz="4" w:space="0" w:color="auto"/>
              <w:right w:val="single" w:sz="4" w:space="0" w:color="auto"/>
            </w:tcBorders>
            <w:shd w:val="clear" w:color="auto" w:fill="C0C0C0"/>
            <w:noWrap/>
            <w:vAlign w:val="bottom"/>
          </w:tcPr>
          <w:p w:rsidR="003D66C8" w:rsidRPr="00B5577D" w:rsidRDefault="003D66C8" w:rsidP="00093058">
            <w:pPr>
              <w:jc w:val="center"/>
              <w:rPr>
                <w:rFonts w:ascii="Arial" w:hAnsi="Arial" w:cs="Arial"/>
                <w:b/>
                <w:bCs/>
                <w:sz w:val="16"/>
                <w:szCs w:val="16"/>
                <w:lang w:eastAsia="zh-CN"/>
              </w:rPr>
            </w:pPr>
            <w:r w:rsidRPr="00B5577D">
              <w:rPr>
                <w:rFonts w:ascii="Arial" w:hAnsi="Arial" w:cs="Arial"/>
                <w:b/>
                <w:bCs/>
                <w:sz w:val="16"/>
                <w:szCs w:val="16"/>
                <w:lang w:eastAsia="zh-CN"/>
              </w:rPr>
              <w:t>31/4 A 6</w:t>
            </w:r>
          </w:p>
        </w:tc>
        <w:tc>
          <w:tcPr>
            <w:tcW w:w="856" w:type="dxa"/>
            <w:tcBorders>
              <w:top w:val="nil"/>
              <w:left w:val="nil"/>
              <w:bottom w:val="single" w:sz="4" w:space="0" w:color="auto"/>
              <w:right w:val="single" w:sz="4" w:space="0" w:color="auto"/>
            </w:tcBorders>
            <w:shd w:val="clear" w:color="auto" w:fill="C0C0C0"/>
            <w:noWrap/>
            <w:vAlign w:val="bottom"/>
          </w:tcPr>
          <w:p w:rsidR="003D66C8" w:rsidRPr="00B5577D" w:rsidRDefault="003D66C8" w:rsidP="00093058">
            <w:pPr>
              <w:jc w:val="center"/>
              <w:rPr>
                <w:rFonts w:ascii="Arial" w:hAnsi="Arial" w:cs="Arial"/>
                <w:b/>
                <w:bCs/>
                <w:sz w:val="16"/>
                <w:szCs w:val="16"/>
                <w:lang w:eastAsia="zh-CN"/>
              </w:rPr>
            </w:pPr>
            <w:r w:rsidRPr="00B5577D">
              <w:rPr>
                <w:rFonts w:ascii="Arial" w:hAnsi="Arial" w:cs="Arial"/>
                <w:b/>
                <w:bCs/>
                <w:sz w:val="16"/>
                <w:szCs w:val="16"/>
                <w:lang w:eastAsia="zh-CN"/>
              </w:rPr>
              <w:t>61/2 A 10</w:t>
            </w:r>
          </w:p>
        </w:tc>
        <w:tc>
          <w:tcPr>
            <w:tcW w:w="963" w:type="dxa"/>
            <w:tcBorders>
              <w:top w:val="nil"/>
              <w:left w:val="nil"/>
              <w:bottom w:val="single" w:sz="4" w:space="0" w:color="auto"/>
              <w:right w:val="single" w:sz="4" w:space="0" w:color="auto"/>
            </w:tcBorders>
            <w:shd w:val="clear" w:color="auto" w:fill="C0C0C0"/>
            <w:noWrap/>
            <w:vAlign w:val="bottom"/>
          </w:tcPr>
          <w:p w:rsidR="003D66C8" w:rsidRPr="00B5577D" w:rsidRDefault="003D66C8" w:rsidP="00093058">
            <w:pPr>
              <w:jc w:val="center"/>
              <w:rPr>
                <w:rFonts w:ascii="Arial" w:hAnsi="Arial" w:cs="Arial"/>
                <w:b/>
                <w:bCs/>
                <w:sz w:val="16"/>
                <w:szCs w:val="16"/>
                <w:lang w:eastAsia="zh-CN"/>
              </w:rPr>
            </w:pPr>
            <w:r w:rsidRPr="00B5577D">
              <w:rPr>
                <w:rFonts w:ascii="Arial" w:hAnsi="Arial" w:cs="Arial"/>
                <w:b/>
                <w:bCs/>
                <w:sz w:val="16"/>
                <w:szCs w:val="16"/>
                <w:lang w:eastAsia="zh-CN"/>
              </w:rPr>
              <w:t>101/2 A 15</w:t>
            </w:r>
          </w:p>
        </w:tc>
        <w:tc>
          <w:tcPr>
            <w:tcW w:w="906" w:type="dxa"/>
            <w:tcBorders>
              <w:top w:val="nil"/>
              <w:left w:val="nil"/>
              <w:bottom w:val="single" w:sz="4" w:space="0" w:color="auto"/>
              <w:right w:val="single" w:sz="8" w:space="0" w:color="auto"/>
            </w:tcBorders>
            <w:shd w:val="clear" w:color="auto" w:fill="C0C0C0"/>
            <w:noWrap/>
            <w:vAlign w:val="bottom"/>
          </w:tcPr>
          <w:p w:rsidR="003D66C8" w:rsidRPr="00B5577D" w:rsidRDefault="003D66C8" w:rsidP="00093058">
            <w:pPr>
              <w:jc w:val="center"/>
              <w:rPr>
                <w:rFonts w:ascii="Arial" w:hAnsi="Arial" w:cs="Arial"/>
                <w:b/>
                <w:bCs/>
                <w:sz w:val="16"/>
                <w:szCs w:val="16"/>
                <w:lang w:eastAsia="zh-CN"/>
              </w:rPr>
            </w:pPr>
            <w:r w:rsidRPr="00B5577D">
              <w:rPr>
                <w:rFonts w:ascii="Arial" w:hAnsi="Arial" w:cs="Arial"/>
                <w:b/>
                <w:bCs/>
                <w:sz w:val="16"/>
                <w:szCs w:val="16"/>
                <w:lang w:eastAsia="zh-CN"/>
              </w:rPr>
              <w:t>15 Y MAS</w:t>
            </w:r>
          </w:p>
        </w:tc>
      </w:tr>
      <w:tr w:rsidR="003D66C8" w:rsidRPr="00B5577D" w:rsidTr="00093058">
        <w:trPr>
          <w:trHeight w:val="269"/>
        </w:trPr>
        <w:tc>
          <w:tcPr>
            <w:tcW w:w="1870"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3D66C8" w:rsidRPr="00B5577D" w:rsidRDefault="003D66C8" w:rsidP="00093058">
            <w:pPr>
              <w:rPr>
                <w:rFonts w:ascii="Arial" w:hAnsi="Arial" w:cs="Arial"/>
                <w:b/>
                <w:bCs/>
                <w:sz w:val="16"/>
                <w:szCs w:val="16"/>
                <w:lang w:eastAsia="zh-CN"/>
              </w:rPr>
            </w:pPr>
            <w:r w:rsidRPr="00B5577D">
              <w:rPr>
                <w:rFonts w:ascii="Arial" w:hAnsi="Arial" w:cs="Arial"/>
                <w:b/>
                <w:bCs/>
                <w:sz w:val="16"/>
                <w:szCs w:val="16"/>
                <w:lang w:eastAsia="zh-CN"/>
              </w:rPr>
              <w:t>TOTAL PAIS</w:t>
            </w:r>
          </w:p>
        </w:tc>
        <w:tc>
          <w:tcPr>
            <w:tcW w:w="1260"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916,646</w:t>
            </w:r>
          </w:p>
        </w:tc>
        <w:tc>
          <w:tcPr>
            <w:tcW w:w="1309"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334,998</w:t>
            </w:r>
          </w:p>
        </w:tc>
        <w:tc>
          <w:tcPr>
            <w:tcW w:w="719"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272,406</w:t>
            </w:r>
          </w:p>
        </w:tc>
        <w:tc>
          <w:tcPr>
            <w:tcW w:w="748"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36,908</w:t>
            </w:r>
          </w:p>
        </w:tc>
        <w:tc>
          <w:tcPr>
            <w:tcW w:w="856"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12,084</w:t>
            </w:r>
          </w:p>
        </w:tc>
        <w:tc>
          <w:tcPr>
            <w:tcW w:w="963"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5,902</w:t>
            </w:r>
          </w:p>
        </w:tc>
        <w:tc>
          <w:tcPr>
            <w:tcW w:w="906" w:type="dxa"/>
            <w:tcBorders>
              <w:top w:val="nil"/>
              <w:left w:val="nil"/>
              <w:bottom w:val="single" w:sz="4" w:space="0" w:color="auto"/>
              <w:right w:val="single" w:sz="8"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7,698</w:t>
            </w:r>
          </w:p>
        </w:tc>
      </w:tr>
      <w:tr w:rsidR="003D66C8" w:rsidRPr="00B5577D" w:rsidTr="00093058">
        <w:trPr>
          <w:trHeight w:val="269"/>
        </w:trPr>
        <w:tc>
          <w:tcPr>
            <w:tcW w:w="1870"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3D66C8" w:rsidRPr="00B5577D" w:rsidRDefault="003D66C8" w:rsidP="00093058">
            <w:pPr>
              <w:rPr>
                <w:rFonts w:ascii="Arial" w:hAnsi="Arial" w:cs="Arial"/>
                <w:sz w:val="16"/>
                <w:szCs w:val="16"/>
                <w:lang w:eastAsia="zh-CN"/>
              </w:rPr>
            </w:pPr>
            <w:r w:rsidRPr="00B5577D">
              <w:rPr>
                <w:rFonts w:ascii="Arial" w:hAnsi="Arial" w:cs="Arial"/>
                <w:sz w:val="16"/>
                <w:szCs w:val="16"/>
                <w:lang w:eastAsia="zh-CN"/>
              </w:rPr>
              <w:t>CAMIONETA</w:t>
            </w:r>
          </w:p>
        </w:tc>
        <w:tc>
          <w:tcPr>
            <w:tcW w:w="1260"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317,475</w:t>
            </w:r>
          </w:p>
        </w:tc>
        <w:tc>
          <w:tcPr>
            <w:tcW w:w="1309"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ind w:left="-70" w:firstLine="201"/>
              <w:jc w:val="right"/>
              <w:rPr>
                <w:rFonts w:ascii="Arial" w:hAnsi="Arial" w:cs="Arial"/>
                <w:sz w:val="16"/>
                <w:szCs w:val="16"/>
                <w:lang w:eastAsia="zh-CN"/>
              </w:rPr>
            </w:pPr>
            <w:r w:rsidRPr="00B5577D">
              <w:rPr>
                <w:rFonts w:ascii="Arial" w:hAnsi="Arial" w:cs="Arial"/>
                <w:sz w:val="16"/>
                <w:szCs w:val="16"/>
                <w:lang w:eastAsia="zh-CN"/>
              </w:rPr>
              <w:t>249,343</w:t>
            </w:r>
          </w:p>
        </w:tc>
        <w:tc>
          <w:tcPr>
            <w:tcW w:w="719"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249,343</w:t>
            </w:r>
          </w:p>
        </w:tc>
        <w:tc>
          <w:tcPr>
            <w:tcW w:w="748"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0</w:t>
            </w:r>
          </w:p>
        </w:tc>
        <w:tc>
          <w:tcPr>
            <w:tcW w:w="856"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0</w:t>
            </w:r>
          </w:p>
        </w:tc>
        <w:tc>
          <w:tcPr>
            <w:tcW w:w="963"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0</w:t>
            </w:r>
          </w:p>
        </w:tc>
        <w:tc>
          <w:tcPr>
            <w:tcW w:w="906" w:type="dxa"/>
            <w:tcBorders>
              <w:top w:val="nil"/>
              <w:left w:val="nil"/>
              <w:bottom w:val="single" w:sz="4" w:space="0" w:color="auto"/>
              <w:right w:val="single" w:sz="8"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0</w:t>
            </w:r>
          </w:p>
        </w:tc>
      </w:tr>
      <w:tr w:rsidR="003D66C8" w:rsidRPr="00B5577D" w:rsidTr="00093058">
        <w:trPr>
          <w:trHeight w:val="269"/>
        </w:trPr>
        <w:tc>
          <w:tcPr>
            <w:tcW w:w="1870"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3D66C8" w:rsidRPr="00B5577D" w:rsidRDefault="003D66C8" w:rsidP="00093058">
            <w:pPr>
              <w:rPr>
                <w:rFonts w:ascii="Arial" w:hAnsi="Arial" w:cs="Arial"/>
                <w:sz w:val="16"/>
                <w:szCs w:val="16"/>
                <w:lang w:eastAsia="zh-CN"/>
              </w:rPr>
            </w:pPr>
            <w:r w:rsidRPr="00B5577D">
              <w:rPr>
                <w:rFonts w:ascii="Arial" w:hAnsi="Arial" w:cs="Arial"/>
                <w:sz w:val="16"/>
                <w:szCs w:val="16"/>
                <w:lang w:eastAsia="zh-CN"/>
              </w:rPr>
              <w:t>FURGONETA (CARGA)</w:t>
            </w:r>
          </w:p>
        </w:tc>
        <w:tc>
          <w:tcPr>
            <w:tcW w:w="1260"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11,898</w:t>
            </w:r>
          </w:p>
        </w:tc>
        <w:tc>
          <w:tcPr>
            <w:tcW w:w="1309"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11,327</w:t>
            </w:r>
          </w:p>
        </w:tc>
        <w:tc>
          <w:tcPr>
            <w:tcW w:w="719"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11,265</w:t>
            </w:r>
          </w:p>
        </w:tc>
        <w:tc>
          <w:tcPr>
            <w:tcW w:w="748"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62</w:t>
            </w:r>
          </w:p>
        </w:tc>
        <w:tc>
          <w:tcPr>
            <w:tcW w:w="856"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0</w:t>
            </w:r>
          </w:p>
        </w:tc>
        <w:tc>
          <w:tcPr>
            <w:tcW w:w="963"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0</w:t>
            </w:r>
          </w:p>
        </w:tc>
        <w:tc>
          <w:tcPr>
            <w:tcW w:w="906" w:type="dxa"/>
            <w:tcBorders>
              <w:top w:val="nil"/>
              <w:left w:val="nil"/>
              <w:bottom w:val="single" w:sz="4" w:space="0" w:color="auto"/>
              <w:right w:val="single" w:sz="8"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0</w:t>
            </w:r>
          </w:p>
        </w:tc>
      </w:tr>
      <w:tr w:rsidR="003D66C8" w:rsidRPr="00B5577D" w:rsidTr="00093058">
        <w:trPr>
          <w:trHeight w:val="269"/>
        </w:trPr>
        <w:tc>
          <w:tcPr>
            <w:tcW w:w="1870"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3D66C8" w:rsidRPr="00B5577D" w:rsidRDefault="003D66C8" w:rsidP="00093058">
            <w:pPr>
              <w:rPr>
                <w:rFonts w:ascii="Arial" w:hAnsi="Arial" w:cs="Arial"/>
                <w:sz w:val="16"/>
                <w:szCs w:val="16"/>
                <w:lang w:eastAsia="zh-CN"/>
              </w:rPr>
            </w:pPr>
            <w:r w:rsidRPr="00B5577D">
              <w:rPr>
                <w:rFonts w:ascii="Arial" w:hAnsi="Arial" w:cs="Arial"/>
                <w:sz w:val="16"/>
                <w:szCs w:val="16"/>
                <w:lang w:eastAsia="zh-CN"/>
              </w:rPr>
              <w:t>CAMION</w:t>
            </w:r>
          </w:p>
        </w:tc>
        <w:tc>
          <w:tcPr>
            <w:tcW w:w="1260"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343,433</w:t>
            </w:r>
          </w:p>
        </w:tc>
        <w:tc>
          <w:tcPr>
            <w:tcW w:w="1309"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58,024</w:t>
            </w:r>
          </w:p>
        </w:tc>
        <w:tc>
          <w:tcPr>
            <w:tcW w:w="719"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11,247</w:t>
            </w:r>
          </w:p>
        </w:tc>
        <w:tc>
          <w:tcPr>
            <w:tcW w:w="748"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32,814</w:t>
            </w:r>
          </w:p>
        </w:tc>
        <w:tc>
          <w:tcPr>
            <w:tcW w:w="856"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8,438</w:t>
            </w:r>
          </w:p>
        </w:tc>
        <w:tc>
          <w:tcPr>
            <w:tcW w:w="963"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3,979</w:t>
            </w:r>
          </w:p>
        </w:tc>
        <w:tc>
          <w:tcPr>
            <w:tcW w:w="906" w:type="dxa"/>
            <w:tcBorders>
              <w:top w:val="nil"/>
              <w:left w:val="nil"/>
              <w:bottom w:val="single" w:sz="4" w:space="0" w:color="auto"/>
              <w:right w:val="single" w:sz="8"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1,546</w:t>
            </w:r>
          </w:p>
        </w:tc>
      </w:tr>
      <w:tr w:rsidR="003D66C8" w:rsidRPr="00B5577D" w:rsidTr="00093058">
        <w:trPr>
          <w:trHeight w:val="269"/>
        </w:trPr>
        <w:tc>
          <w:tcPr>
            <w:tcW w:w="1870"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3D66C8" w:rsidRPr="00B5577D" w:rsidRDefault="003D66C8" w:rsidP="00093058">
            <w:pPr>
              <w:rPr>
                <w:rFonts w:ascii="Arial" w:hAnsi="Arial" w:cs="Arial"/>
                <w:sz w:val="16"/>
                <w:szCs w:val="16"/>
                <w:lang w:eastAsia="zh-CN"/>
              </w:rPr>
            </w:pPr>
            <w:r w:rsidRPr="00B5577D">
              <w:rPr>
                <w:rFonts w:ascii="Arial" w:hAnsi="Arial" w:cs="Arial"/>
                <w:sz w:val="16"/>
                <w:szCs w:val="16"/>
                <w:lang w:eastAsia="zh-CN"/>
              </w:rPr>
              <w:t>TANQUERO</w:t>
            </w:r>
          </w:p>
        </w:tc>
        <w:tc>
          <w:tcPr>
            <w:tcW w:w="1260"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22,662</w:t>
            </w:r>
          </w:p>
        </w:tc>
        <w:tc>
          <w:tcPr>
            <w:tcW w:w="1309"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2,129</w:t>
            </w:r>
          </w:p>
        </w:tc>
        <w:tc>
          <w:tcPr>
            <w:tcW w:w="719"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72</w:t>
            </w:r>
          </w:p>
        </w:tc>
        <w:tc>
          <w:tcPr>
            <w:tcW w:w="748"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801</w:t>
            </w:r>
          </w:p>
        </w:tc>
        <w:tc>
          <w:tcPr>
            <w:tcW w:w="856"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608</w:t>
            </w:r>
          </w:p>
        </w:tc>
        <w:tc>
          <w:tcPr>
            <w:tcW w:w="963"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236</w:t>
            </w:r>
          </w:p>
        </w:tc>
        <w:tc>
          <w:tcPr>
            <w:tcW w:w="906" w:type="dxa"/>
            <w:tcBorders>
              <w:top w:val="nil"/>
              <w:left w:val="nil"/>
              <w:bottom w:val="single" w:sz="4" w:space="0" w:color="auto"/>
              <w:right w:val="single" w:sz="8"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412</w:t>
            </w:r>
          </w:p>
        </w:tc>
      </w:tr>
      <w:tr w:rsidR="003D66C8" w:rsidRPr="00B5577D" w:rsidTr="00093058">
        <w:trPr>
          <w:trHeight w:val="269"/>
        </w:trPr>
        <w:tc>
          <w:tcPr>
            <w:tcW w:w="1870"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3D66C8" w:rsidRPr="00B5577D" w:rsidRDefault="003D66C8" w:rsidP="00093058">
            <w:pPr>
              <w:rPr>
                <w:rFonts w:ascii="Arial" w:hAnsi="Arial" w:cs="Arial"/>
                <w:sz w:val="16"/>
                <w:szCs w:val="16"/>
                <w:lang w:eastAsia="zh-CN"/>
              </w:rPr>
            </w:pPr>
            <w:r w:rsidRPr="00B5577D">
              <w:rPr>
                <w:rFonts w:ascii="Arial" w:hAnsi="Arial" w:cs="Arial"/>
                <w:sz w:val="16"/>
                <w:szCs w:val="16"/>
                <w:lang w:eastAsia="zh-CN"/>
              </w:rPr>
              <w:t>VOLQUETE</w:t>
            </w:r>
          </w:p>
        </w:tc>
        <w:tc>
          <w:tcPr>
            <w:tcW w:w="1260"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82,843</w:t>
            </w:r>
          </w:p>
        </w:tc>
        <w:tc>
          <w:tcPr>
            <w:tcW w:w="1309"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7,593</w:t>
            </w:r>
          </w:p>
        </w:tc>
        <w:tc>
          <w:tcPr>
            <w:tcW w:w="719"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0</w:t>
            </w:r>
          </w:p>
        </w:tc>
        <w:tc>
          <w:tcPr>
            <w:tcW w:w="748"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2,696</w:t>
            </w:r>
          </w:p>
        </w:tc>
        <w:tc>
          <w:tcPr>
            <w:tcW w:w="856"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2,367</w:t>
            </w:r>
          </w:p>
        </w:tc>
        <w:tc>
          <w:tcPr>
            <w:tcW w:w="963" w:type="dxa"/>
            <w:tcBorders>
              <w:top w:val="nil"/>
              <w:left w:val="nil"/>
              <w:bottom w:val="single" w:sz="4"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1,238</w:t>
            </w:r>
          </w:p>
        </w:tc>
        <w:tc>
          <w:tcPr>
            <w:tcW w:w="906" w:type="dxa"/>
            <w:tcBorders>
              <w:top w:val="nil"/>
              <w:left w:val="nil"/>
              <w:bottom w:val="single" w:sz="4" w:space="0" w:color="auto"/>
              <w:right w:val="single" w:sz="8"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1,292</w:t>
            </w:r>
          </w:p>
        </w:tc>
      </w:tr>
      <w:tr w:rsidR="003D66C8" w:rsidRPr="00B5577D" w:rsidTr="00093058">
        <w:trPr>
          <w:trHeight w:val="269"/>
        </w:trPr>
        <w:tc>
          <w:tcPr>
            <w:tcW w:w="1870"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3D66C8" w:rsidRPr="00B5577D" w:rsidRDefault="003D66C8" w:rsidP="00093058">
            <w:pPr>
              <w:rPr>
                <w:rFonts w:ascii="Arial" w:hAnsi="Arial" w:cs="Arial"/>
                <w:sz w:val="16"/>
                <w:szCs w:val="16"/>
                <w:lang w:eastAsia="zh-CN"/>
              </w:rPr>
            </w:pPr>
            <w:r w:rsidRPr="00B5577D">
              <w:rPr>
                <w:rFonts w:ascii="Arial" w:hAnsi="Arial" w:cs="Arial"/>
                <w:sz w:val="16"/>
                <w:szCs w:val="16"/>
                <w:lang w:eastAsia="zh-CN"/>
              </w:rPr>
              <w:t>TRAILER</w:t>
            </w:r>
          </w:p>
        </w:tc>
        <w:tc>
          <w:tcPr>
            <w:tcW w:w="1260" w:type="dxa"/>
            <w:tcBorders>
              <w:top w:val="nil"/>
              <w:left w:val="nil"/>
              <w:bottom w:val="nil"/>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124,353</w:t>
            </w:r>
          </w:p>
        </w:tc>
        <w:tc>
          <w:tcPr>
            <w:tcW w:w="1309" w:type="dxa"/>
            <w:tcBorders>
              <w:top w:val="nil"/>
              <w:left w:val="nil"/>
              <w:bottom w:val="nil"/>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4,982</w:t>
            </w:r>
          </w:p>
        </w:tc>
        <w:tc>
          <w:tcPr>
            <w:tcW w:w="719" w:type="dxa"/>
            <w:tcBorders>
              <w:top w:val="nil"/>
              <w:left w:val="nil"/>
              <w:bottom w:val="nil"/>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0</w:t>
            </w:r>
          </w:p>
        </w:tc>
        <w:tc>
          <w:tcPr>
            <w:tcW w:w="748" w:type="dxa"/>
            <w:tcBorders>
              <w:top w:val="nil"/>
              <w:left w:val="nil"/>
              <w:bottom w:val="nil"/>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109</w:t>
            </w:r>
          </w:p>
        </w:tc>
        <w:tc>
          <w:tcPr>
            <w:tcW w:w="856" w:type="dxa"/>
            <w:tcBorders>
              <w:top w:val="nil"/>
              <w:left w:val="nil"/>
              <w:bottom w:val="nil"/>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400</w:t>
            </w:r>
          </w:p>
        </w:tc>
        <w:tc>
          <w:tcPr>
            <w:tcW w:w="963" w:type="dxa"/>
            <w:tcBorders>
              <w:top w:val="nil"/>
              <w:left w:val="nil"/>
              <w:bottom w:val="nil"/>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308</w:t>
            </w:r>
          </w:p>
        </w:tc>
        <w:tc>
          <w:tcPr>
            <w:tcW w:w="906" w:type="dxa"/>
            <w:tcBorders>
              <w:top w:val="nil"/>
              <w:left w:val="nil"/>
              <w:bottom w:val="nil"/>
              <w:right w:val="single" w:sz="8"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4,165</w:t>
            </w:r>
          </w:p>
        </w:tc>
      </w:tr>
      <w:tr w:rsidR="003D66C8" w:rsidRPr="00B5577D" w:rsidTr="00093058">
        <w:trPr>
          <w:trHeight w:val="285"/>
        </w:trPr>
        <w:tc>
          <w:tcPr>
            <w:tcW w:w="1870" w:type="dxa"/>
            <w:tcBorders>
              <w:top w:val="single" w:sz="4" w:space="0" w:color="auto"/>
              <w:left w:val="single" w:sz="8" w:space="0" w:color="auto"/>
              <w:bottom w:val="single" w:sz="8" w:space="0" w:color="auto"/>
              <w:right w:val="single" w:sz="4" w:space="0" w:color="auto"/>
            </w:tcBorders>
            <w:shd w:val="clear" w:color="auto" w:fill="C0C0C0"/>
            <w:noWrap/>
            <w:vAlign w:val="bottom"/>
          </w:tcPr>
          <w:p w:rsidR="003D66C8" w:rsidRPr="00B5577D" w:rsidRDefault="003D66C8" w:rsidP="00093058">
            <w:pPr>
              <w:rPr>
                <w:rFonts w:ascii="Arial" w:hAnsi="Arial" w:cs="Arial"/>
                <w:sz w:val="16"/>
                <w:szCs w:val="16"/>
                <w:lang w:eastAsia="zh-CN"/>
              </w:rPr>
            </w:pPr>
            <w:r w:rsidRPr="00B5577D">
              <w:rPr>
                <w:rFonts w:ascii="Arial" w:hAnsi="Arial" w:cs="Arial"/>
                <w:sz w:val="16"/>
                <w:szCs w:val="16"/>
                <w:lang w:eastAsia="zh-CN"/>
              </w:rPr>
              <w:t>OTRA CLASE</w:t>
            </w:r>
          </w:p>
        </w:tc>
        <w:tc>
          <w:tcPr>
            <w:tcW w:w="1260" w:type="dxa"/>
            <w:tcBorders>
              <w:top w:val="single" w:sz="4" w:space="0" w:color="auto"/>
              <w:left w:val="nil"/>
              <w:bottom w:val="single" w:sz="8"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13,982</w:t>
            </w:r>
          </w:p>
        </w:tc>
        <w:tc>
          <w:tcPr>
            <w:tcW w:w="1309" w:type="dxa"/>
            <w:tcBorders>
              <w:top w:val="single" w:sz="4" w:space="0" w:color="auto"/>
              <w:left w:val="nil"/>
              <w:bottom w:val="single" w:sz="8"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1,600</w:t>
            </w:r>
          </w:p>
        </w:tc>
        <w:tc>
          <w:tcPr>
            <w:tcW w:w="719" w:type="dxa"/>
            <w:tcBorders>
              <w:top w:val="single" w:sz="4" w:space="0" w:color="auto"/>
              <w:left w:val="nil"/>
              <w:bottom w:val="single" w:sz="8"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479</w:t>
            </w:r>
          </w:p>
        </w:tc>
        <w:tc>
          <w:tcPr>
            <w:tcW w:w="748" w:type="dxa"/>
            <w:tcBorders>
              <w:top w:val="single" w:sz="4" w:space="0" w:color="auto"/>
              <w:left w:val="nil"/>
              <w:bottom w:val="single" w:sz="8"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426</w:t>
            </w:r>
          </w:p>
        </w:tc>
        <w:tc>
          <w:tcPr>
            <w:tcW w:w="856" w:type="dxa"/>
            <w:tcBorders>
              <w:top w:val="single" w:sz="4" w:space="0" w:color="auto"/>
              <w:left w:val="nil"/>
              <w:bottom w:val="single" w:sz="8"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271</w:t>
            </w:r>
          </w:p>
        </w:tc>
        <w:tc>
          <w:tcPr>
            <w:tcW w:w="963" w:type="dxa"/>
            <w:tcBorders>
              <w:top w:val="single" w:sz="4" w:space="0" w:color="auto"/>
              <w:left w:val="nil"/>
              <w:bottom w:val="single" w:sz="8" w:space="0" w:color="auto"/>
              <w:right w:val="single" w:sz="4"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141</w:t>
            </w:r>
          </w:p>
        </w:tc>
        <w:tc>
          <w:tcPr>
            <w:tcW w:w="906" w:type="dxa"/>
            <w:tcBorders>
              <w:top w:val="single" w:sz="4" w:space="0" w:color="auto"/>
              <w:left w:val="nil"/>
              <w:bottom w:val="single" w:sz="8" w:space="0" w:color="auto"/>
              <w:right w:val="single" w:sz="8" w:space="0" w:color="auto"/>
            </w:tcBorders>
            <w:shd w:val="clear" w:color="auto" w:fill="auto"/>
            <w:noWrap/>
            <w:vAlign w:val="bottom"/>
          </w:tcPr>
          <w:p w:rsidR="003D66C8" w:rsidRPr="00B5577D" w:rsidRDefault="003D66C8" w:rsidP="00093058">
            <w:pPr>
              <w:jc w:val="right"/>
              <w:rPr>
                <w:rFonts w:ascii="Arial" w:hAnsi="Arial" w:cs="Arial"/>
                <w:sz w:val="16"/>
                <w:szCs w:val="16"/>
                <w:lang w:eastAsia="zh-CN"/>
              </w:rPr>
            </w:pPr>
            <w:r w:rsidRPr="00B5577D">
              <w:rPr>
                <w:rFonts w:ascii="Arial" w:hAnsi="Arial" w:cs="Arial"/>
                <w:sz w:val="16"/>
                <w:szCs w:val="16"/>
                <w:lang w:eastAsia="zh-CN"/>
              </w:rPr>
              <w:t>283</w:t>
            </w:r>
          </w:p>
        </w:tc>
      </w:tr>
    </w:tbl>
    <w:p w:rsidR="003D66C8" w:rsidRPr="008B6FE9" w:rsidRDefault="003D66C8" w:rsidP="003D66C8">
      <w:pPr>
        <w:tabs>
          <w:tab w:val="left" w:pos="2190"/>
          <w:tab w:val="left" w:pos="4875"/>
          <w:tab w:val="left" w:pos="7110"/>
        </w:tabs>
        <w:spacing w:line="360" w:lineRule="auto"/>
        <w:jc w:val="center"/>
        <w:rPr>
          <w:rFonts w:ascii="Arial" w:hAnsi="Arial" w:cs="Arial"/>
        </w:rPr>
      </w:pPr>
    </w:p>
    <w:p w:rsidR="003D66C8" w:rsidRPr="008B6FE9" w:rsidRDefault="003D66C8" w:rsidP="003D66C8">
      <w:pPr>
        <w:tabs>
          <w:tab w:val="left" w:pos="2190"/>
          <w:tab w:val="left" w:pos="4875"/>
          <w:tab w:val="left" w:pos="7110"/>
        </w:tabs>
        <w:jc w:val="both"/>
        <w:rPr>
          <w:rFonts w:ascii="Arial" w:hAnsi="Arial" w:cs="Arial"/>
          <w:i/>
          <w:sz w:val="20"/>
          <w:szCs w:val="20"/>
        </w:rPr>
      </w:pPr>
      <w:r w:rsidRPr="008B6FE9">
        <w:rPr>
          <w:rFonts w:ascii="Arial" w:hAnsi="Arial" w:cs="Arial"/>
          <w:b/>
          <w:i/>
          <w:sz w:val="20"/>
          <w:szCs w:val="20"/>
        </w:rPr>
        <w:t>Fuente:</w:t>
      </w:r>
      <w:r w:rsidRPr="008B6FE9">
        <w:rPr>
          <w:rFonts w:ascii="Arial" w:hAnsi="Arial" w:cs="Arial"/>
          <w:i/>
          <w:sz w:val="20"/>
          <w:szCs w:val="20"/>
        </w:rPr>
        <w:t xml:space="preserve"> INEC – Anuario de Transportes 2005</w:t>
      </w:r>
    </w:p>
    <w:p w:rsidR="003D66C8" w:rsidRPr="008B6FE9" w:rsidRDefault="003D66C8" w:rsidP="003D66C8">
      <w:pPr>
        <w:tabs>
          <w:tab w:val="left" w:pos="2190"/>
          <w:tab w:val="left" w:pos="4875"/>
          <w:tab w:val="left" w:pos="7110"/>
        </w:tabs>
        <w:jc w:val="both"/>
        <w:rPr>
          <w:rFonts w:ascii="Arial" w:hAnsi="Arial" w:cs="Arial"/>
          <w:i/>
          <w:sz w:val="20"/>
          <w:szCs w:val="20"/>
        </w:rPr>
      </w:pPr>
      <w:r w:rsidRPr="008B6FE9">
        <w:rPr>
          <w:rFonts w:ascii="Arial" w:hAnsi="Arial" w:cs="Arial"/>
          <w:i/>
          <w:sz w:val="20"/>
          <w:szCs w:val="20"/>
        </w:rPr>
        <w:t>Elaborado por los Autores</w:t>
      </w:r>
    </w:p>
    <w:p w:rsidR="003D66C8"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Del total de traileres circulando legalmente en el país, 4.165 (83% del total) poseen una capacidad de carga de 15.5 TM y más, representando una capacidad total de carga de 124.353 TM para el país.</w:t>
      </w:r>
    </w:p>
    <w:p w:rsidR="003D66C8" w:rsidRDefault="003D66C8" w:rsidP="003D66C8">
      <w:pPr>
        <w:tabs>
          <w:tab w:val="left" w:pos="4875"/>
        </w:tabs>
        <w:spacing w:line="360" w:lineRule="auto"/>
        <w:jc w:val="both"/>
        <w:rPr>
          <w:rFonts w:ascii="Arial" w:hAnsi="Arial" w:cs="Arial"/>
        </w:rPr>
      </w:pPr>
    </w:p>
    <w:p w:rsidR="003D66C8" w:rsidRDefault="003D66C8" w:rsidP="003D66C8">
      <w:pPr>
        <w:tabs>
          <w:tab w:val="left" w:pos="4875"/>
        </w:tabs>
        <w:spacing w:line="360" w:lineRule="auto"/>
        <w:jc w:val="both"/>
        <w:rPr>
          <w:rFonts w:ascii="Arial" w:hAnsi="Arial" w:cs="Arial"/>
        </w:rPr>
      </w:pPr>
    </w:p>
    <w:p w:rsidR="003D66C8" w:rsidRPr="008B6FE9" w:rsidRDefault="003D66C8" w:rsidP="003D66C8">
      <w:pPr>
        <w:tabs>
          <w:tab w:val="left" w:pos="4875"/>
        </w:tabs>
        <w:spacing w:line="360" w:lineRule="auto"/>
        <w:jc w:val="both"/>
        <w:rPr>
          <w:rFonts w:ascii="Arial" w:hAnsi="Arial" w:cs="Arial"/>
        </w:rPr>
      </w:pPr>
      <w:r>
        <w:rPr>
          <w:rFonts w:ascii="Arial" w:hAnsi="Arial" w:cs="Arial"/>
        </w:rPr>
        <w:tab/>
      </w:r>
    </w:p>
    <w:p w:rsidR="003D66C8" w:rsidRDefault="003D66C8" w:rsidP="003D66C8">
      <w:pPr>
        <w:tabs>
          <w:tab w:val="left" w:pos="2190"/>
          <w:tab w:val="left" w:pos="4875"/>
          <w:tab w:val="left" w:pos="7110"/>
        </w:tabs>
        <w:spacing w:line="360" w:lineRule="auto"/>
        <w:jc w:val="center"/>
        <w:rPr>
          <w:rFonts w:ascii="Arial" w:hAnsi="Arial" w:cs="Arial"/>
          <w:b/>
        </w:rPr>
      </w:pPr>
    </w:p>
    <w:p w:rsidR="003D66C8" w:rsidRDefault="003D66C8" w:rsidP="003D66C8">
      <w:pPr>
        <w:tabs>
          <w:tab w:val="left" w:pos="2190"/>
          <w:tab w:val="left" w:pos="4875"/>
          <w:tab w:val="left" w:pos="7110"/>
        </w:tabs>
        <w:spacing w:line="360" w:lineRule="auto"/>
        <w:jc w:val="center"/>
        <w:rPr>
          <w:rFonts w:ascii="Arial" w:hAnsi="Arial" w:cs="Arial"/>
          <w:b/>
        </w:rPr>
      </w:pPr>
    </w:p>
    <w:p w:rsidR="003D66C8" w:rsidRDefault="003D66C8" w:rsidP="003D66C8">
      <w:pPr>
        <w:tabs>
          <w:tab w:val="left" w:pos="2190"/>
          <w:tab w:val="left" w:pos="4875"/>
          <w:tab w:val="left" w:pos="7110"/>
        </w:tabs>
        <w:spacing w:line="360" w:lineRule="auto"/>
        <w:jc w:val="center"/>
        <w:rPr>
          <w:rFonts w:ascii="Arial" w:hAnsi="Arial" w:cs="Arial"/>
          <w:b/>
        </w:rPr>
      </w:pPr>
    </w:p>
    <w:p w:rsidR="003D66C8" w:rsidRDefault="003D66C8" w:rsidP="003D66C8">
      <w:pPr>
        <w:tabs>
          <w:tab w:val="left" w:pos="2190"/>
          <w:tab w:val="left" w:pos="4875"/>
          <w:tab w:val="left" w:pos="7110"/>
        </w:tabs>
        <w:spacing w:line="360" w:lineRule="auto"/>
        <w:jc w:val="center"/>
        <w:rPr>
          <w:rFonts w:ascii="Arial" w:hAnsi="Arial" w:cs="Arial"/>
          <w:b/>
        </w:rPr>
      </w:pPr>
    </w:p>
    <w:p w:rsidR="003D66C8" w:rsidRDefault="003D66C8" w:rsidP="003D66C8">
      <w:pPr>
        <w:tabs>
          <w:tab w:val="left" w:pos="2190"/>
          <w:tab w:val="left" w:pos="4875"/>
          <w:tab w:val="left" w:pos="7110"/>
        </w:tabs>
        <w:spacing w:line="360" w:lineRule="auto"/>
        <w:jc w:val="center"/>
        <w:rPr>
          <w:rFonts w:ascii="Arial" w:hAnsi="Arial" w:cs="Arial"/>
          <w:b/>
        </w:rPr>
      </w:pPr>
    </w:p>
    <w:p w:rsidR="003D66C8" w:rsidRDefault="003D66C8" w:rsidP="003D66C8">
      <w:pPr>
        <w:tabs>
          <w:tab w:val="left" w:pos="2190"/>
          <w:tab w:val="left" w:pos="4875"/>
          <w:tab w:val="left" w:pos="7110"/>
        </w:tabs>
        <w:spacing w:line="360" w:lineRule="auto"/>
        <w:jc w:val="center"/>
        <w:rPr>
          <w:rFonts w:ascii="Arial" w:hAnsi="Arial" w:cs="Arial"/>
          <w:b/>
        </w:rPr>
      </w:pPr>
    </w:p>
    <w:p w:rsidR="003D66C8" w:rsidRDefault="003D66C8" w:rsidP="003D66C8">
      <w:pPr>
        <w:tabs>
          <w:tab w:val="left" w:pos="2190"/>
          <w:tab w:val="left" w:pos="4875"/>
          <w:tab w:val="left" w:pos="7110"/>
        </w:tabs>
        <w:spacing w:line="360" w:lineRule="auto"/>
        <w:jc w:val="center"/>
        <w:rPr>
          <w:rFonts w:ascii="Arial" w:hAnsi="Arial" w:cs="Arial"/>
          <w:b/>
        </w:rPr>
      </w:pPr>
    </w:p>
    <w:p w:rsidR="003D66C8" w:rsidRDefault="003D66C8" w:rsidP="003D66C8">
      <w:pPr>
        <w:tabs>
          <w:tab w:val="left" w:pos="2190"/>
          <w:tab w:val="left" w:pos="4875"/>
          <w:tab w:val="left" w:pos="7110"/>
        </w:tabs>
        <w:spacing w:line="360" w:lineRule="auto"/>
        <w:jc w:val="center"/>
        <w:rPr>
          <w:rFonts w:ascii="Arial" w:hAnsi="Arial" w:cs="Arial"/>
          <w:b/>
        </w:rPr>
      </w:pPr>
    </w:p>
    <w:p w:rsidR="003D66C8" w:rsidRDefault="003D66C8" w:rsidP="003D66C8">
      <w:pPr>
        <w:tabs>
          <w:tab w:val="left" w:pos="2190"/>
          <w:tab w:val="left" w:pos="4875"/>
          <w:tab w:val="left" w:pos="7110"/>
        </w:tabs>
        <w:spacing w:line="360" w:lineRule="auto"/>
        <w:jc w:val="center"/>
        <w:rPr>
          <w:rFonts w:ascii="Arial" w:hAnsi="Arial" w:cs="Arial"/>
          <w:b/>
        </w:rPr>
      </w:pPr>
    </w:p>
    <w:p w:rsidR="003D66C8" w:rsidRDefault="003D66C8" w:rsidP="003D66C8">
      <w:pPr>
        <w:tabs>
          <w:tab w:val="left" w:pos="2190"/>
          <w:tab w:val="left" w:pos="4875"/>
          <w:tab w:val="left" w:pos="7110"/>
        </w:tabs>
        <w:spacing w:line="360" w:lineRule="auto"/>
        <w:jc w:val="center"/>
        <w:rPr>
          <w:rFonts w:ascii="Arial" w:hAnsi="Arial" w:cs="Arial"/>
          <w:b/>
        </w:rPr>
      </w:pPr>
    </w:p>
    <w:p w:rsidR="003D66C8" w:rsidRDefault="003D66C8" w:rsidP="003D66C8">
      <w:pPr>
        <w:tabs>
          <w:tab w:val="left" w:pos="2190"/>
          <w:tab w:val="left" w:pos="4875"/>
          <w:tab w:val="left" w:pos="7110"/>
        </w:tabs>
        <w:spacing w:line="360" w:lineRule="auto"/>
        <w:jc w:val="center"/>
        <w:rPr>
          <w:rFonts w:ascii="Arial" w:hAnsi="Arial" w:cs="Arial"/>
          <w:b/>
        </w:rPr>
      </w:pPr>
    </w:p>
    <w:p w:rsidR="003D66C8" w:rsidRDefault="003D66C8" w:rsidP="003D66C8">
      <w:pPr>
        <w:tabs>
          <w:tab w:val="left" w:pos="2190"/>
          <w:tab w:val="left" w:pos="4875"/>
          <w:tab w:val="left" w:pos="7110"/>
        </w:tabs>
        <w:spacing w:line="360" w:lineRule="auto"/>
        <w:jc w:val="center"/>
        <w:rPr>
          <w:rFonts w:ascii="Arial" w:hAnsi="Arial" w:cs="Arial"/>
          <w:b/>
        </w:rPr>
      </w:pPr>
    </w:p>
    <w:p w:rsidR="003D66C8" w:rsidRDefault="003D66C8" w:rsidP="003D66C8">
      <w:pPr>
        <w:tabs>
          <w:tab w:val="left" w:pos="2190"/>
          <w:tab w:val="left" w:pos="4875"/>
          <w:tab w:val="left" w:pos="7110"/>
        </w:tabs>
        <w:spacing w:line="360" w:lineRule="auto"/>
        <w:jc w:val="center"/>
        <w:rPr>
          <w:rFonts w:ascii="Arial" w:hAnsi="Arial" w:cs="Arial"/>
          <w:b/>
        </w:rPr>
      </w:pPr>
    </w:p>
    <w:p w:rsidR="003D66C8" w:rsidRPr="008B6FE9" w:rsidRDefault="003D66C8" w:rsidP="003D66C8">
      <w:pPr>
        <w:tabs>
          <w:tab w:val="left" w:pos="2190"/>
          <w:tab w:val="left" w:pos="4875"/>
          <w:tab w:val="left" w:pos="7110"/>
        </w:tabs>
        <w:spacing w:line="360" w:lineRule="auto"/>
        <w:jc w:val="center"/>
        <w:rPr>
          <w:rFonts w:ascii="Arial" w:hAnsi="Arial" w:cs="Arial"/>
          <w:b/>
        </w:rPr>
      </w:pPr>
      <w:r w:rsidRPr="008B6FE9">
        <w:rPr>
          <w:rFonts w:ascii="Arial" w:hAnsi="Arial" w:cs="Arial"/>
          <w:b/>
        </w:rPr>
        <w:t>Cuadro 2.4</w:t>
      </w:r>
    </w:p>
    <w:p w:rsidR="003D66C8" w:rsidRPr="008B6FE9" w:rsidRDefault="003D66C8" w:rsidP="003D66C8">
      <w:pPr>
        <w:tabs>
          <w:tab w:val="left" w:pos="2190"/>
          <w:tab w:val="left" w:pos="4875"/>
          <w:tab w:val="left" w:pos="7110"/>
        </w:tabs>
        <w:spacing w:line="360" w:lineRule="auto"/>
        <w:jc w:val="center"/>
        <w:rPr>
          <w:rFonts w:ascii="Arial" w:hAnsi="Arial" w:cs="Arial"/>
          <w:b/>
        </w:rPr>
      </w:pPr>
      <w:r w:rsidRPr="008B6FE9">
        <w:rPr>
          <w:rFonts w:ascii="Arial" w:hAnsi="Arial" w:cs="Arial"/>
          <w:b/>
        </w:rPr>
        <w:t>Número de vehículos motorizados matriculados, destinados al transporte de carga, por capacidad en toneladas, según provincias</w:t>
      </w:r>
    </w:p>
    <w:p w:rsidR="003D66C8" w:rsidRDefault="003D66C8" w:rsidP="003D66C8">
      <w:pPr>
        <w:tabs>
          <w:tab w:val="left" w:pos="2190"/>
          <w:tab w:val="left" w:pos="4875"/>
          <w:tab w:val="left" w:pos="7110"/>
        </w:tabs>
        <w:spacing w:line="360" w:lineRule="auto"/>
        <w:jc w:val="both"/>
        <w:rPr>
          <w:rFonts w:ascii="Arial" w:hAnsi="Arial" w:cs="Arial"/>
        </w:rPr>
      </w:pPr>
    </w:p>
    <w:tbl>
      <w:tblPr>
        <w:tblW w:w="9270" w:type="dxa"/>
        <w:tblCellMar>
          <w:left w:w="70" w:type="dxa"/>
          <w:right w:w="70" w:type="dxa"/>
        </w:tblCellMar>
        <w:tblLook w:val="0000"/>
      </w:tblPr>
      <w:tblGrid>
        <w:gridCol w:w="1860"/>
        <w:gridCol w:w="1450"/>
        <w:gridCol w:w="1260"/>
        <w:gridCol w:w="803"/>
        <w:gridCol w:w="839"/>
        <w:gridCol w:w="960"/>
        <w:gridCol w:w="1082"/>
        <w:gridCol w:w="1016"/>
      </w:tblGrid>
      <w:tr w:rsidR="003D66C8" w:rsidRPr="0093150B" w:rsidTr="00093058">
        <w:trPr>
          <w:trHeight w:val="570"/>
        </w:trPr>
        <w:tc>
          <w:tcPr>
            <w:tcW w:w="1860" w:type="dxa"/>
            <w:vMerge w:val="restart"/>
            <w:tcBorders>
              <w:top w:val="single" w:sz="8" w:space="0" w:color="auto"/>
              <w:left w:val="single" w:sz="8" w:space="0" w:color="auto"/>
              <w:bottom w:val="single" w:sz="4" w:space="0" w:color="auto"/>
              <w:right w:val="single" w:sz="4" w:space="0" w:color="auto"/>
            </w:tcBorders>
            <w:shd w:val="clear" w:color="auto" w:fill="C0C0C0"/>
            <w:vAlign w:val="center"/>
          </w:tcPr>
          <w:p w:rsidR="003D66C8" w:rsidRPr="0093150B" w:rsidRDefault="003D66C8" w:rsidP="00093058">
            <w:pPr>
              <w:jc w:val="center"/>
              <w:rPr>
                <w:rFonts w:ascii="Arial" w:hAnsi="Arial" w:cs="Arial"/>
                <w:b/>
                <w:bCs/>
                <w:sz w:val="16"/>
                <w:szCs w:val="16"/>
                <w:lang w:eastAsia="zh-CN"/>
              </w:rPr>
            </w:pPr>
            <w:r w:rsidRPr="0093150B">
              <w:rPr>
                <w:rFonts w:ascii="Arial" w:hAnsi="Arial" w:cs="Arial"/>
                <w:b/>
                <w:bCs/>
                <w:sz w:val="16"/>
                <w:szCs w:val="16"/>
                <w:lang w:eastAsia="zh-CN"/>
              </w:rPr>
              <w:t>PROVINCIAS</w:t>
            </w:r>
          </w:p>
        </w:tc>
        <w:tc>
          <w:tcPr>
            <w:tcW w:w="1450" w:type="dxa"/>
            <w:vMerge w:val="restart"/>
            <w:tcBorders>
              <w:top w:val="single" w:sz="8" w:space="0" w:color="auto"/>
              <w:left w:val="single" w:sz="4" w:space="0" w:color="auto"/>
              <w:bottom w:val="single" w:sz="4" w:space="0" w:color="auto"/>
              <w:right w:val="single" w:sz="4" w:space="0" w:color="auto"/>
            </w:tcBorders>
            <w:shd w:val="clear" w:color="auto" w:fill="C0C0C0"/>
            <w:vAlign w:val="center"/>
          </w:tcPr>
          <w:p w:rsidR="003D66C8" w:rsidRPr="0093150B" w:rsidRDefault="003D66C8" w:rsidP="00093058">
            <w:pPr>
              <w:jc w:val="center"/>
              <w:rPr>
                <w:rFonts w:ascii="Arial" w:hAnsi="Arial" w:cs="Arial"/>
                <w:b/>
                <w:bCs/>
                <w:sz w:val="16"/>
                <w:szCs w:val="16"/>
                <w:lang w:eastAsia="zh-CN"/>
              </w:rPr>
            </w:pPr>
            <w:r w:rsidRPr="0093150B">
              <w:rPr>
                <w:rFonts w:ascii="Arial" w:hAnsi="Arial" w:cs="Arial"/>
                <w:b/>
                <w:bCs/>
                <w:sz w:val="16"/>
                <w:szCs w:val="16"/>
                <w:lang w:eastAsia="zh-CN"/>
              </w:rPr>
              <w:t>TOTAL DE TONELADAS</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C0C0C0"/>
            <w:vAlign w:val="center"/>
          </w:tcPr>
          <w:p w:rsidR="003D66C8" w:rsidRPr="0093150B" w:rsidRDefault="003D66C8" w:rsidP="00093058">
            <w:pPr>
              <w:jc w:val="center"/>
              <w:rPr>
                <w:rFonts w:ascii="Arial" w:hAnsi="Arial" w:cs="Arial"/>
                <w:b/>
                <w:bCs/>
                <w:sz w:val="16"/>
                <w:szCs w:val="16"/>
                <w:lang w:eastAsia="zh-CN"/>
              </w:rPr>
            </w:pPr>
            <w:r w:rsidRPr="0093150B">
              <w:rPr>
                <w:rFonts w:ascii="Arial" w:hAnsi="Arial" w:cs="Arial"/>
                <w:b/>
                <w:bCs/>
                <w:sz w:val="16"/>
                <w:szCs w:val="16"/>
                <w:lang w:eastAsia="zh-CN"/>
              </w:rPr>
              <w:t>TOTAL DE VEHICULOS</w:t>
            </w:r>
          </w:p>
        </w:tc>
        <w:tc>
          <w:tcPr>
            <w:tcW w:w="4700" w:type="dxa"/>
            <w:gridSpan w:val="5"/>
            <w:tcBorders>
              <w:top w:val="single" w:sz="8" w:space="0" w:color="auto"/>
              <w:left w:val="nil"/>
              <w:bottom w:val="single" w:sz="4" w:space="0" w:color="auto"/>
              <w:right w:val="single" w:sz="8" w:space="0" w:color="000000"/>
            </w:tcBorders>
            <w:shd w:val="clear" w:color="auto" w:fill="C0C0C0"/>
            <w:noWrap/>
            <w:vAlign w:val="center"/>
          </w:tcPr>
          <w:p w:rsidR="003D66C8" w:rsidRPr="0093150B" w:rsidRDefault="003D66C8" w:rsidP="00093058">
            <w:pPr>
              <w:jc w:val="center"/>
              <w:rPr>
                <w:rFonts w:ascii="Arial" w:hAnsi="Arial" w:cs="Arial"/>
                <w:b/>
                <w:bCs/>
                <w:sz w:val="16"/>
                <w:szCs w:val="16"/>
                <w:lang w:eastAsia="zh-CN"/>
              </w:rPr>
            </w:pPr>
            <w:r w:rsidRPr="0093150B">
              <w:rPr>
                <w:rFonts w:ascii="Arial" w:hAnsi="Arial" w:cs="Arial"/>
                <w:b/>
                <w:bCs/>
                <w:sz w:val="16"/>
                <w:szCs w:val="16"/>
                <w:lang w:eastAsia="zh-CN"/>
              </w:rPr>
              <w:t>CAPACIDAD EN TONELADAS</w:t>
            </w:r>
          </w:p>
        </w:tc>
      </w:tr>
      <w:tr w:rsidR="003D66C8" w:rsidRPr="0093150B" w:rsidTr="00093058">
        <w:trPr>
          <w:trHeight w:val="255"/>
        </w:trPr>
        <w:tc>
          <w:tcPr>
            <w:tcW w:w="1860" w:type="dxa"/>
            <w:vMerge/>
            <w:tcBorders>
              <w:top w:val="single" w:sz="8" w:space="0" w:color="auto"/>
              <w:left w:val="single" w:sz="8" w:space="0" w:color="auto"/>
              <w:bottom w:val="single" w:sz="4" w:space="0" w:color="auto"/>
              <w:right w:val="single" w:sz="4" w:space="0" w:color="auto"/>
            </w:tcBorders>
            <w:shd w:val="clear" w:color="auto" w:fill="C0C0C0"/>
            <w:vAlign w:val="center"/>
          </w:tcPr>
          <w:p w:rsidR="003D66C8" w:rsidRPr="0093150B" w:rsidRDefault="003D66C8" w:rsidP="00093058">
            <w:pPr>
              <w:rPr>
                <w:rFonts w:ascii="Arial" w:hAnsi="Arial" w:cs="Arial"/>
                <w:b/>
                <w:bCs/>
                <w:sz w:val="16"/>
                <w:szCs w:val="16"/>
                <w:lang w:eastAsia="zh-CN"/>
              </w:rPr>
            </w:pPr>
          </w:p>
        </w:tc>
        <w:tc>
          <w:tcPr>
            <w:tcW w:w="1450" w:type="dxa"/>
            <w:vMerge/>
            <w:tcBorders>
              <w:top w:val="single" w:sz="8" w:space="0" w:color="auto"/>
              <w:left w:val="single" w:sz="4" w:space="0" w:color="auto"/>
              <w:bottom w:val="single" w:sz="4" w:space="0" w:color="auto"/>
              <w:right w:val="single" w:sz="4" w:space="0" w:color="auto"/>
            </w:tcBorders>
            <w:shd w:val="clear" w:color="auto" w:fill="C0C0C0"/>
            <w:vAlign w:val="center"/>
          </w:tcPr>
          <w:p w:rsidR="003D66C8" w:rsidRPr="0093150B" w:rsidRDefault="003D66C8" w:rsidP="00093058">
            <w:pPr>
              <w:rPr>
                <w:rFonts w:ascii="Arial" w:hAnsi="Arial" w:cs="Arial"/>
                <w:b/>
                <w:bCs/>
                <w:sz w:val="16"/>
                <w:szCs w:val="16"/>
                <w:lang w:eastAsia="zh-CN"/>
              </w:rPr>
            </w:pPr>
          </w:p>
        </w:tc>
        <w:tc>
          <w:tcPr>
            <w:tcW w:w="1260" w:type="dxa"/>
            <w:vMerge/>
            <w:tcBorders>
              <w:top w:val="single" w:sz="8" w:space="0" w:color="auto"/>
              <w:left w:val="single" w:sz="4" w:space="0" w:color="auto"/>
              <w:bottom w:val="single" w:sz="4" w:space="0" w:color="auto"/>
              <w:right w:val="single" w:sz="4" w:space="0" w:color="auto"/>
            </w:tcBorders>
            <w:shd w:val="clear" w:color="auto" w:fill="C0C0C0"/>
            <w:vAlign w:val="center"/>
          </w:tcPr>
          <w:p w:rsidR="003D66C8" w:rsidRPr="0093150B" w:rsidRDefault="003D66C8" w:rsidP="00093058">
            <w:pPr>
              <w:rPr>
                <w:rFonts w:ascii="Arial" w:hAnsi="Arial" w:cs="Arial"/>
                <w:b/>
                <w:bCs/>
                <w:sz w:val="16"/>
                <w:szCs w:val="16"/>
                <w:lang w:eastAsia="zh-CN"/>
              </w:rPr>
            </w:pPr>
          </w:p>
        </w:tc>
        <w:tc>
          <w:tcPr>
            <w:tcW w:w="803" w:type="dxa"/>
            <w:tcBorders>
              <w:top w:val="nil"/>
              <w:left w:val="nil"/>
              <w:bottom w:val="single" w:sz="4" w:space="0" w:color="auto"/>
              <w:right w:val="single" w:sz="4" w:space="0" w:color="auto"/>
            </w:tcBorders>
            <w:shd w:val="clear" w:color="auto" w:fill="C0C0C0"/>
            <w:noWrap/>
            <w:vAlign w:val="bottom"/>
          </w:tcPr>
          <w:p w:rsidR="003D66C8" w:rsidRPr="0093150B" w:rsidRDefault="003D66C8" w:rsidP="00093058">
            <w:pPr>
              <w:jc w:val="center"/>
              <w:rPr>
                <w:rFonts w:ascii="Arial" w:hAnsi="Arial" w:cs="Arial"/>
                <w:b/>
                <w:bCs/>
                <w:sz w:val="16"/>
                <w:szCs w:val="16"/>
                <w:lang w:eastAsia="zh-CN"/>
              </w:rPr>
            </w:pPr>
            <w:r w:rsidRPr="0093150B">
              <w:rPr>
                <w:rFonts w:ascii="Arial" w:hAnsi="Arial" w:cs="Arial"/>
                <w:b/>
                <w:bCs/>
                <w:sz w:val="16"/>
                <w:szCs w:val="16"/>
                <w:lang w:eastAsia="zh-CN"/>
              </w:rPr>
              <w:t>1/4 A 3</w:t>
            </w:r>
          </w:p>
        </w:tc>
        <w:tc>
          <w:tcPr>
            <w:tcW w:w="839" w:type="dxa"/>
            <w:tcBorders>
              <w:top w:val="nil"/>
              <w:left w:val="nil"/>
              <w:bottom w:val="single" w:sz="4" w:space="0" w:color="auto"/>
              <w:right w:val="single" w:sz="4" w:space="0" w:color="auto"/>
            </w:tcBorders>
            <w:shd w:val="clear" w:color="auto" w:fill="C0C0C0"/>
            <w:noWrap/>
            <w:vAlign w:val="bottom"/>
          </w:tcPr>
          <w:p w:rsidR="003D66C8" w:rsidRPr="0093150B" w:rsidRDefault="003D66C8" w:rsidP="00093058">
            <w:pPr>
              <w:jc w:val="center"/>
              <w:rPr>
                <w:rFonts w:ascii="Arial" w:hAnsi="Arial" w:cs="Arial"/>
                <w:b/>
                <w:bCs/>
                <w:sz w:val="16"/>
                <w:szCs w:val="16"/>
                <w:lang w:eastAsia="zh-CN"/>
              </w:rPr>
            </w:pPr>
            <w:r w:rsidRPr="0093150B">
              <w:rPr>
                <w:rFonts w:ascii="Arial" w:hAnsi="Arial" w:cs="Arial"/>
                <w:b/>
                <w:bCs/>
                <w:sz w:val="16"/>
                <w:szCs w:val="16"/>
                <w:lang w:eastAsia="zh-CN"/>
              </w:rPr>
              <w:t>31/4 A 6</w:t>
            </w:r>
          </w:p>
        </w:tc>
        <w:tc>
          <w:tcPr>
            <w:tcW w:w="960" w:type="dxa"/>
            <w:tcBorders>
              <w:top w:val="nil"/>
              <w:left w:val="nil"/>
              <w:bottom w:val="single" w:sz="4" w:space="0" w:color="auto"/>
              <w:right w:val="single" w:sz="4" w:space="0" w:color="auto"/>
            </w:tcBorders>
            <w:shd w:val="clear" w:color="auto" w:fill="C0C0C0"/>
            <w:noWrap/>
            <w:vAlign w:val="bottom"/>
          </w:tcPr>
          <w:p w:rsidR="003D66C8" w:rsidRPr="0093150B" w:rsidRDefault="003D66C8" w:rsidP="00093058">
            <w:pPr>
              <w:jc w:val="center"/>
              <w:rPr>
                <w:rFonts w:ascii="Arial" w:hAnsi="Arial" w:cs="Arial"/>
                <w:b/>
                <w:bCs/>
                <w:sz w:val="16"/>
                <w:szCs w:val="16"/>
                <w:lang w:eastAsia="zh-CN"/>
              </w:rPr>
            </w:pPr>
            <w:r w:rsidRPr="0093150B">
              <w:rPr>
                <w:rFonts w:ascii="Arial" w:hAnsi="Arial" w:cs="Arial"/>
                <w:b/>
                <w:bCs/>
                <w:sz w:val="16"/>
                <w:szCs w:val="16"/>
                <w:lang w:eastAsia="zh-CN"/>
              </w:rPr>
              <w:t>61/2 A 10</w:t>
            </w:r>
          </w:p>
        </w:tc>
        <w:tc>
          <w:tcPr>
            <w:tcW w:w="1082" w:type="dxa"/>
            <w:tcBorders>
              <w:top w:val="nil"/>
              <w:left w:val="nil"/>
              <w:bottom w:val="single" w:sz="4" w:space="0" w:color="auto"/>
              <w:right w:val="single" w:sz="4" w:space="0" w:color="auto"/>
            </w:tcBorders>
            <w:shd w:val="clear" w:color="auto" w:fill="C0C0C0"/>
            <w:noWrap/>
            <w:vAlign w:val="bottom"/>
          </w:tcPr>
          <w:p w:rsidR="003D66C8" w:rsidRPr="0093150B" w:rsidRDefault="003D66C8" w:rsidP="00093058">
            <w:pPr>
              <w:jc w:val="center"/>
              <w:rPr>
                <w:rFonts w:ascii="Arial" w:hAnsi="Arial" w:cs="Arial"/>
                <w:b/>
                <w:bCs/>
                <w:sz w:val="16"/>
                <w:szCs w:val="16"/>
                <w:lang w:eastAsia="zh-CN"/>
              </w:rPr>
            </w:pPr>
            <w:r w:rsidRPr="0093150B">
              <w:rPr>
                <w:rFonts w:ascii="Arial" w:hAnsi="Arial" w:cs="Arial"/>
                <w:b/>
                <w:bCs/>
                <w:sz w:val="16"/>
                <w:szCs w:val="16"/>
                <w:lang w:eastAsia="zh-CN"/>
              </w:rPr>
              <w:t>101/2 A 15</w:t>
            </w:r>
          </w:p>
        </w:tc>
        <w:tc>
          <w:tcPr>
            <w:tcW w:w="1016" w:type="dxa"/>
            <w:tcBorders>
              <w:top w:val="nil"/>
              <w:left w:val="nil"/>
              <w:bottom w:val="single" w:sz="4" w:space="0" w:color="auto"/>
              <w:right w:val="single" w:sz="8" w:space="0" w:color="auto"/>
            </w:tcBorders>
            <w:shd w:val="clear" w:color="auto" w:fill="C0C0C0"/>
            <w:noWrap/>
            <w:vAlign w:val="bottom"/>
          </w:tcPr>
          <w:p w:rsidR="003D66C8" w:rsidRPr="0093150B" w:rsidRDefault="003D66C8" w:rsidP="00093058">
            <w:pPr>
              <w:jc w:val="center"/>
              <w:rPr>
                <w:rFonts w:ascii="Arial" w:hAnsi="Arial" w:cs="Arial"/>
                <w:b/>
                <w:bCs/>
                <w:sz w:val="16"/>
                <w:szCs w:val="16"/>
                <w:lang w:eastAsia="zh-CN"/>
              </w:rPr>
            </w:pPr>
            <w:r w:rsidRPr="0093150B">
              <w:rPr>
                <w:rFonts w:ascii="Arial" w:hAnsi="Arial" w:cs="Arial"/>
                <w:b/>
                <w:bCs/>
                <w:sz w:val="16"/>
                <w:szCs w:val="16"/>
                <w:lang w:eastAsia="zh-CN"/>
              </w:rPr>
              <w:t>15 Y MAS</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b/>
                <w:bCs/>
                <w:sz w:val="16"/>
                <w:szCs w:val="16"/>
                <w:lang w:eastAsia="zh-CN"/>
              </w:rPr>
            </w:pPr>
            <w:r w:rsidRPr="0093150B">
              <w:rPr>
                <w:rFonts w:ascii="Arial" w:hAnsi="Arial" w:cs="Arial"/>
                <w:b/>
                <w:bCs/>
                <w:sz w:val="16"/>
                <w:szCs w:val="16"/>
                <w:lang w:eastAsia="zh-CN"/>
              </w:rPr>
              <w:t>TOTAL PAIS</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916,646</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334,998</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272,406</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36,908</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12,084</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5,902</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7,698</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AZUAY</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62,164</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27,837</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24,439</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2,016</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625</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335</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422</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BOLIVAR</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7,985</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3,063</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2,49</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357</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140</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39</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37</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CAÑAR</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20,876</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8,029</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6,673</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801</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249</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148</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158</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CARCHI</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18,305</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4,869</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3,414</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919</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176</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171</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189</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COTOPAXI</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38,309</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11,827</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9,064</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1,624</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522</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269</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358</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CHIMBORAZO</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26,92</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10,659</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8,838</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1,148</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329</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186</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158</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 xml:space="preserve">EL ORO </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38,501</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12,591</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9,696</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1,78</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573</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224</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318</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ESMERALDAS</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13,414</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4,430</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3,427</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645</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170</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84</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104</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GUAYAS</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198,571</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67,901</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53,811</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7,66</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3,318</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905</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2,207</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IMBABURA</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24,068</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9,09</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7,328</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1,186</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243</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151</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182</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LOJA</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22,492</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9,395</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8,080</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774</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240</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141</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160</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LOS RIOS</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46,698</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15,735</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11,937</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2,349</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734</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429</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241</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MANABI</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51,295</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21,734</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18,369</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2,284</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526</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212</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343</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MORONA SANTIAGO</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2,386</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885</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721</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97</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25</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29</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13</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NAPO</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3,502</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1,081</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796</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160</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71</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30</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24</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PASTAZA</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3,433</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1,185</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904</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181</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49</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24</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27</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PICHINCHA</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267,844</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98,585</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80,886</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10,233</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3,250</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1,935</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2,281</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TUNGURAHUA</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52,743</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21,428</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18,084</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2,011</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619</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435</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279</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ZAMORA CHICHIPE</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2,526</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908</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707</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134</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36</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16</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15</w:t>
            </w:r>
          </w:p>
        </w:tc>
      </w:tr>
      <w:tr w:rsidR="003D66C8" w:rsidRPr="0093150B" w:rsidTr="00093058">
        <w:trPr>
          <w:trHeight w:val="255"/>
        </w:trPr>
        <w:tc>
          <w:tcPr>
            <w:tcW w:w="1860" w:type="dxa"/>
            <w:tcBorders>
              <w:top w:val="nil"/>
              <w:left w:val="single" w:sz="8" w:space="0" w:color="auto"/>
              <w:bottom w:val="single" w:sz="4"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GALAPAGOS</w:t>
            </w:r>
          </w:p>
        </w:tc>
        <w:tc>
          <w:tcPr>
            <w:tcW w:w="145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427</w:t>
            </w:r>
          </w:p>
        </w:tc>
        <w:tc>
          <w:tcPr>
            <w:tcW w:w="12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229</w:t>
            </w:r>
          </w:p>
        </w:tc>
        <w:tc>
          <w:tcPr>
            <w:tcW w:w="803"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204</w:t>
            </w:r>
          </w:p>
        </w:tc>
        <w:tc>
          <w:tcPr>
            <w:tcW w:w="839"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21</w:t>
            </w:r>
          </w:p>
        </w:tc>
        <w:tc>
          <w:tcPr>
            <w:tcW w:w="960"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w:t>
            </w:r>
          </w:p>
        </w:tc>
        <w:tc>
          <w:tcPr>
            <w:tcW w:w="1082" w:type="dxa"/>
            <w:tcBorders>
              <w:top w:val="nil"/>
              <w:left w:val="nil"/>
              <w:bottom w:val="single" w:sz="4"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3</w:t>
            </w:r>
          </w:p>
        </w:tc>
        <w:tc>
          <w:tcPr>
            <w:tcW w:w="1016" w:type="dxa"/>
            <w:tcBorders>
              <w:top w:val="nil"/>
              <w:left w:val="nil"/>
              <w:bottom w:val="single" w:sz="4"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0</w:t>
            </w:r>
          </w:p>
        </w:tc>
      </w:tr>
      <w:tr w:rsidR="003D66C8" w:rsidRPr="0093150B" w:rsidTr="00093058">
        <w:trPr>
          <w:trHeight w:val="255"/>
        </w:trPr>
        <w:tc>
          <w:tcPr>
            <w:tcW w:w="1860" w:type="dxa"/>
            <w:tcBorders>
              <w:top w:val="nil"/>
              <w:left w:val="single" w:sz="8" w:space="0" w:color="auto"/>
              <w:bottom w:val="nil"/>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SUCUMBIOS</w:t>
            </w:r>
          </w:p>
        </w:tc>
        <w:tc>
          <w:tcPr>
            <w:tcW w:w="1450" w:type="dxa"/>
            <w:tcBorders>
              <w:top w:val="nil"/>
              <w:left w:val="nil"/>
              <w:bottom w:val="nil"/>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6,696</w:t>
            </w:r>
          </w:p>
        </w:tc>
        <w:tc>
          <w:tcPr>
            <w:tcW w:w="1260" w:type="dxa"/>
            <w:tcBorders>
              <w:top w:val="nil"/>
              <w:left w:val="nil"/>
              <w:bottom w:val="nil"/>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1,86</w:t>
            </w:r>
          </w:p>
        </w:tc>
        <w:tc>
          <w:tcPr>
            <w:tcW w:w="803" w:type="dxa"/>
            <w:tcBorders>
              <w:top w:val="nil"/>
              <w:left w:val="nil"/>
              <w:bottom w:val="nil"/>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1,513</w:t>
            </w:r>
          </w:p>
        </w:tc>
        <w:tc>
          <w:tcPr>
            <w:tcW w:w="839" w:type="dxa"/>
            <w:tcBorders>
              <w:top w:val="nil"/>
              <w:left w:val="nil"/>
              <w:bottom w:val="nil"/>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279</w:t>
            </w:r>
          </w:p>
        </w:tc>
        <w:tc>
          <w:tcPr>
            <w:tcW w:w="960" w:type="dxa"/>
            <w:tcBorders>
              <w:top w:val="nil"/>
              <w:left w:val="nil"/>
              <w:bottom w:val="nil"/>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75</w:t>
            </w:r>
          </w:p>
        </w:tc>
        <w:tc>
          <w:tcPr>
            <w:tcW w:w="1082" w:type="dxa"/>
            <w:tcBorders>
              <w:top w:val="nil"/>
              <w:left w:val="nil"/>
              <w:bottom w:val="nil"/>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65</w:t>
            </w:r>
          </w:p>
        </w:tc>
        <w:tc>
          <w:tcPr>
            <w:tcW w:w="1016" w:type="dxa"/>
            <w:tcBorders>
              <w:top w:val="nil"/>
              <w:left w:val="nil"/>
              <w:bottom w:val="nil"/>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54</w:t>
            </w:r>
          </w:p>
        </w:tc>
      </w:tr>
      <w:tr w:rsidR="003D66C8" w:rsidRPr="0093150B" w:rsidTr="00093058">
        <w:trPr>
          <w:trHeight w:val="270"/>
        </w:trPr>
        <w:tc>
          <w:tcPr>
            <w:tcW w:w="1860" w:type="dxa"/>
            <w:tcBorders>
              <w:top w:val="single" w:sz="4" w:space="0" w:color="auto"/>
              <w:left w:val="single" w:sz="8" w:space="0" w:color="auto"/>
              <w:bottom w:val="single" w:sz="8" w:space="0" w:color="auto"/>
              <w:right w:val="single" w:sz="4" w:space="0" w:color="auto"/>
            </w:tcBorders>
            <w:shd w:val="clear" w:color="auto" w:fill="C0C0C0"/>
            <w:noWrap/>
            <w:vAlign w:val="bottom"/>
          </w:tcPr>
          <w:p w:rsidR="003D66C8" w:rsidRPr="0093150B" w:rsidRDefault="003D66C8" w:rsidP="00093058">
            <w:pPr>
              <w:rPr>
                <w:rFonts w:ascii="Arial" w:hAnsi="Arial" w:cs="Arial"/>
                <w:sz w:val="16"/>
                <w:szCs w:val="16"/>
                <w:lang w:eastAsia="zh-CN"/>
              </w:rPr>
            </w:pPr>
            <w:r w:rsidRPr="0093150B">
              <w:rPr>
                <w:rFonts w:ascii="Arial" w:hAnsi="Arial" w:cs="Arial"/>
                <w:sz w:val="16"/>
                <w:szCs w:val="16"/>
                <w:lang w:eastAsia="zh-CN"/>
              </w:rPr>
              <w:t>ORELLANA</w:t>
            </w:r>
          </w:p>
        </w:tc>
        <w:tc>
          <w:tcPr>
            <w:tcW w:w="1450" w:type="dxa"/>
            <w:tcBorders>
              <w:top w:val="single" w:sz="4" w:space="0" w:color="auto"/>
              <w:left w:val="nil"/>
              <w:bottom w:val="single" w:sz="8"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7,491</w:t>
            </w:r>
          </w:p>
        </w:tc>
        <w:tc>
          <w:tcPr>
            <w:tcW w:w="1260" w:type="dxa"/>
            <w:tcBorders>
              <w:top w:val="single" w:sz="4" w:space="0" w:color="auto"/>
              <w:left w:val="nil"/>
              <w:bottom w:val="single" w:sz="8"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1,551</w:t>
            </w:r>
          </w:p>
        </w:tc>
        <w:tc>
          <w:tcPr>
            <w:tcW w:w="803" w:type="dxa"/>
            <w:tcBorders>
              <w:top w:val="single" w:sz="4" w:space="0" w:color="auto"/>
              <w:left w:val="nil"/>
              <w:bottom w:val="single" w:sz="8"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1,035</w:t>
            </w:r>
          </w:p>
        </w:tc>
        <w:tc>
          <w:tcPr>
            <w:tcW w:w="839" w:type="dxa"/>
            <w:tcBorders>
              <w:top w:val="single" w:sz="4" w:space="0" w:color="auto"/>
              <w:left w:val="nil"/>
              <w:bottom w:val="single" w:sz="8"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204</w:t>
            </w:r>
          </w:p>
        </w:tc>
        <w:tc>
          <w:tcPr>
            <w:tcW w:w="960" w:type="dxa"/>
            <w:tcBorders>
              <w:top w:val="single" w:sz="4" w:space="0" w:color="auto"/>
              <w:left w:val="nil"/>
              <w:bottom w:val="single" w:sz="8"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113</w:t>
            </w:r>
          </w:p>
        </w:tc>
        <w:tc>
          <w:tcPr>
            <w:tcW w:w="1082" w:type="dxa"/>
            <w:tcBorders>
              <w:top w:val="single" w:sz="4" w:space="0" w:color="auto"/>
              <w:left w:val="nil"/>
              <w:bottom w:val="single" w:sz="8" w:space="0" w:color="auto"/>
              <w:right w:val="single" w:sz="4"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71</w:t>
            </w:r>
          </w:p>
        </w:tc>
        <w:tc>
          <w:tcPr>
            <w:tcW w:w="1016" w:type="dxa"/>
            <w:tcBorders>
              <w:top w:val="single" w:sz="4" w:space="0" w:color="auto"/>
              <w:left w:val="nil"/>
              <w:bottom w:val="single" w:sz="8" w:space="0" w:color="auto"/>
              <w:right w:val="single" w:sz="8" w:space="0" w:color="auto"/>
            </w:tcBorders>
            <w:shd w:val="clear" w:color="auto" w:fill="auto"/>
            <w:noWrap/>
            <w:vAlign w:val="bottom"/>
          </w:tcPr>
          <w:p w:rsidR="003D66C8" w:rsidRPr="0093150B" w:rsidRDefault="003D66C8" w:rsidP="00093058">
            <w:pPr>
              <w:jc w:val="right"/>
              <w:rPr>
                <w:rFonts w:ascii="Arial" w:hAnsi="Arial" w:cs="Arial"/>
                <w:sz w:val="16"/>
                <w:szCs w:val="16"/>
                <w:lang w:eastAsia="zh-CN"/>
              </w:rPr>
            </w:pPr>
            <w:r w:rsidRPr="0093150B">
              <w:rPr>
                <w:rFonts w:ascii="Arial" w:hAnsi="Arial" w:cs="Arial"/>
                <w:sz w:val="16"/>
                <w:szCs w:val="16"/>
                <w:lang w:eastAsia="zh-CN"/>
              </w:rPr>
              <w:t>128</w:t>
            </w:r>
          </w:p>
        </w:tc>
      </w:tr>
    </w:tbl>
    <w:p w:rsidR="003D66C8" w:rsidRPr="008B6FE9" w:rsidRDefault="003D66C8" w:rsidP="003D66C8">
      <w:pPr>
        <w:tabs>
          <w:tab w:val="left" w:pos="2190"/>
          <w:tab w:val="left" w:pos="4875"/>
          <w:tab w:val="left" w:pos="7110"/>
        </w:tabs>
        <w:jc w:val="both"/>
        <w:rPr>
          <w:rFonts w:ascii="Arial" w:hAnsi="Arial" w:cs="Arial"/>
          <w:i/>
          <w:sz w:val="20"/>
          <w:szCs w:val="20"/>
        </w:rPr>
      </w:pPr>
      <w:r w:rsidRPr="008B6FE9">
        <w:rPr>
          <w:rFonts w:ascii="Arial" w:hAnsi="Arial" w:cs="Arial"/>
          <w:b/>
          <w:i/>
          <w:sz w:val="20"/>
          <w:szCs w:val="20"/>
        </w:rPr>
        <w:t>Fuente:</w:t>
      </w:r>
      <w:r w:rsidRPr="008B6FE9">
        <w:rPr>
          <w:rFonts w:ascii="Arial" w:hAnsi="Arial" w:cs="Arial"/>
          <w:i/>
          <w:sz w:val="20"/>
          <w:szCs w:val="20"/>
        </w:rPr>
        <w:t xml:space="preserve"> INEC – Anuario de Transportes 2005</w:t>
      </w:r>
    </w:p>
    <w:p w:rsidR="003D66C8" w:rsidRPr="008B6FE9" w:rsidRDefault="003D66C8" w:rsidP="003D66C8">
      <w:pPr>
        <w:tabs>
          <w:tab w:val="left" w:pos="2190"/>
          <w:tab w:val="left" w:pos="4875"/>
          <w:tab w:val="left" w:pos="7110"/>
        </w:tabs>
        <w:jc w:val="both"/>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 xml:space="preserve">Para la provincia del Guayas, existen 67.901 vehículos de carga, que tienen una capacidad total de carga de 198.571 toneladas, siendo las capacidades más representativas de </w:t>
      </w:r>
      <w:smartTag w:uri="urn:schemas-microsoft-com:office:smarttags" w:element="metricconverter">
        <w:smartTagPr>
          <w:attr w:name="ProductID" w:val="0.25 a"/>
        </w:smartTagPr>
        <w:r w:rsidRPr="008B6FE9">
          <w:rPr>
            <w:rFonts w:ascii="Arial" w:hAnsi="Arial" w:cs="Arial"/>
          </w:rPr>
          <w:t>0.25 a</w:t>
        </w:r>
      </w:smartTag>
      <w:r w:rsidRPr="008B6FE9">
        <w:rPr>
          <w:rFonts w:ascii="Arial" w:hAnsi="Arial" w:cs="Arial"/>
        </w:rPr>
        <w:t xml:space="preserve"> 6 toneladas de carga.</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Para la provincia de Los Ríos, hay 15.735 vehículos de carga, con una capacidad total de carga en toneladas de 46.698.</w:t>
      </w: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 xml:space="preserve">La capacidad total de carga del país es de 916.646 toneladas, según los cuadros expuestos. </w:t>
      </w:r>
    </w:p>
    <w:p w:rsidR="003D66C8" w:rsidRDefault="003D66C8" w:rsidP="003D66C8">
      <w:pPr>
        <w:tabs>
          <w:tab w:val="left" w:pos="2190"/>
          <w:tab w:val="left" w:pos="4875"/>
          <w:tab w:val="left" w:pos="7110"/>
        </w:tabs>
        <w:spacing w:line="360" w:lineRule="auto"/>
        <w:jc w:val="both"/>
        <w:rPr>
          <w:rFonts w:ascii="Arial" w:hAnsi="Arial" w:cs="Arial"/>
        </w:rPr>
      </w:pPr>
    </w:p>
    <w:p w:rsidR="003D66C8"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b/>
        </w:rPr>
      </w:pPr>
      <w:r w:rsidRPr="008B6FE9">
        <w:rPr>
          <w:rFonts w:ascii="Arial" w:hAnsi="Arial" w:cs="Arial"/>
          <w:b/>
        </w:rPr>
        <w:t>2.2.3.2 Regulación</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 xml:space="preserve">Como característica especial de este sector se aprecia la gran inestabilidad de la normatividad jurídica en lo referente a la operación e infraestructura, a lo largo del tiempo. De hecho, se encuentra que una misma norma ha sido adoptada, modificada y hasta eliminada en muy poco tiempo. El marco legal del sector esta dado por la ley 105 de 1998, por medio de la cual se dictan las disposiciones básicas sobre el transporte, y por </w:t>
      </w:r>
      <w:smartTag w:uri="urn:schemas-microsoft-com:office:smarttags" w:element="PersonName">
        <w:smartTagPr>
          <w:attr w:name="ProductID" w:val="la Ley"/>
        </w:smartTagPr>
        <w:r w:rsidRPr="008B6FE9">
          <w:rPr>
            <w:rFonts w:ascii="Arial" w:hAnsi="Arial" w:cs="Arial"/>
          </w:rPr>
          <w:t>la Ley</w:t>
        </w:r>
      </w:smartTag>
      <w:r w:rsidRPr="008B6FE9">
        <w:rPr>
          <w:rFonts w:ascii="Arial" w:hAnsi="Arial" w:cs="Arial"/>
        </w:rPr>
        <w:t xml:space="preserve"> 336 de 2001, que adopta el Estatuto Nacional de Transporte. Esta última, además, unifica los principios y los criterios que servirán de fundamento para la regulación y reglamentación del Transporte Público en cada uno de los modos.</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Así mismo, es de gran preocupación la gran influencia que tienen las agremiaciones o las grandes empresas del sector, la cual se ve reflejada en el diseño y aplicación de las normas. Estas se establecen de acuerdo con los intereses de estos grupos y se constituyen en una barrera a la entrada de nuevos operadores. Por supuesto, esta situación es nociva para el país ya que en los casos específicos, la reglamentación de fletes, de pesos máximos o de la reposición del parque automotor ha sido promovida por los intereses del sector privado y no motivadas por una política clara de desarrollo del sector transporte.</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Sin embargo, no hay que desmeritar las acciones del actual Gobierno de promover, liberalizar y adecuar el sector a las exigencias del mercado mundial.</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 xml:space="preserve">En efecto, el actual Gobierno Nacional a través del Decreto 2171, reasignó las funciones del Ministerio de Transporte y Obras Públicas, particularmente en lo referente a la coordinación y articulación de las políticas de todos los organismos que integran el Sector Transporte. También reasignó las funciones de las Prefacturas Provinciales en torno a la ejecución de las políticas y proyectos relacionados con </w:t>
      </w:r>
      <w:smartTag w:uri="urn:schemas-microsoft-com:office:smarttags" w:element="PersonName">
        <w:smartTagPr>
          <w:attr w:name="ProductID" w:val="la Red Nacional"/>
        </w:smartTagPr>
        <w:r w:rsidRPr="008B6FE9">
          <w:rPr>
            <w:rFonts w:ascii="Arial" w:hAnsi="Arial" w:cs="Arial"/>
          </w:rPr>
          <w:t>la Red Nacional</w:t>
        </w:r>
      </w:smartTag>
      <w:r w:rsidRPr="008B6FE9">
        <w:rPr>
          <w:rFonts w:ascii="Arial" w:hAnsi="Arial" w:cs="Arial"/>
        </w:rPr>
        <w:t xml:space="preserve"> de carreteras y promovió la descentralización administrativa así como la reforma de las estructuras </w:t>
      </w:r>
      <w:r w:rsidRPr="008B6FE9">
        <w:rPr>
          <w:rFonts w:ascii="Arial" w:hAnsi="Arial" w:cs="Arial"/>
        </w:rPr>
        <w:lastRenderedPageBreak/>
        <w:t>institucionales con tal de modernizar el parque automotor de carga pesada, liviana y de pasajeros.</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tabs>
          <w:tab w:val="left" w:pos="2190"/>
          <w:tab w:val="left" w:pos="4875"/>
          <w:tab w:val="left" w:pos="7110"/>
        </w:tabs>
        <w:spacing w:line="360" w:lineRule="auto"/>
        <w:jc w:val="both"/>
        <w:rPr>
          <w:rFonts w:ascii="Arial" w:hAnsi="Arial" w:cs="Arial"/>
        </w:rPr>
      </w:pPr>
      <w:r w:rsidRPr="008B6FE9">
        <w:rPr>
          <w:rFonts w:ascii="Arial" w:hAnsi="Arial" w:cs="Arial"/>
        </w:rPr>
        <w:t>Por otra parte, desde 2002, el Estado puso en marcha un sistema de concesiones orientado a motivas la participación de los inversionistas nacionales y extranjeros en la construcción de infraestructura vial.</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2.2.4 ESTRUCTURA DE MERCADO Y COMPETENCIA EN EL SECTOR TRANSPORTE TERRESTRE DE CARGA</w:t>
      </w:r>
      <w:r w:rsidRPr="008B6FE9">
        <w:rPr>
          <w:rStyle w:val="Refdenotaalpie"/>
          <w:rFonts w:ascii="Arial" w:hAnsi="Arial" w:cs="Arial"/>
          <w:b/>
          <w:lang w:val="es-EC"/>
        </w:rPr>
        <w:footnoteReference w:id="13"/>
      </w: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La tendencia a nivel mundial y, particularmente en los países similares a Ecuador, ha sido reservar la provisión de la infraestructura al sector privado a través del sistema de concesiones. Dada las características propias de los requerimientos de infraestructura, se observa que la competencia en este mercado es limitada y, para poder promover la eficiencia, se requiere normalmente de alguna forma de supervisión, intervención y reglamentación del Estado.</w:t>
      </w:r>
    </w:p>
    <w:p w:rsidR="003D66C8" w:rsidRPr="008B6FE9" w:rsidRDefault="003D66C8" w:rsidP="003D66C8">
      <w:pPr>
        <w:spacing w:line="360" w:lineRule="auto"/>
        <w:jc w:val="both"/>
        <w:rPr>
          <w:rFonts w:ascii="Arial" w:hAnsi="Arial" w:cs="Arial"/>
          <w:lang w:val="es-EC"/>
        </w:rPr>
      </w:pPr>
    </w:p>
    <w:p w:rsidR="003D66C8" w:rsidRDefault="003D66C8" w:rsidP="003D66C8">
      <w:pPr>
        <w:spacing w:line="360" w:lineRule="auto"/>
        <w:jc w:val="both"/>
        <w:rPr>
          <w:rFonts w:ascii="Arial" w:hAnsi="Arial" w:cs="Arial"/>
          <w:lang w:val="es-EC"/>
        </w:rPr>
      </w:pPr>
      <w:r w:rsidRPr="008B6FE9">
        <w:rPr>
          <w:rFonts w:ascii="Arial" w:hAnsi="Arial" w:cs="Arial"/>
          <w:lang w:val="es-EC"/>
        </w:rPr>
        <w:t xml:space="preserve">Por su parte, lo usual en los servicios de transporte y particularmente, en el sector de transporte terrestre es permitir que los servicios de transporte de carga terrestre se presten en condiciones de libre competencia. En consecuencia, tanto el sector público como el privado tienen un grado variable de participación en la propiedad, suministro y operación de los servicios de transporte de carga terrestre. En este sentido, es pertinente analizar primero la estructura de costos de las empresas del sector. Como peculiaridad se aprecia que el sector servicios de transporte de carga, presenta costos fijos y hundidos relativamente bajos. Así mismo, dado que los servicios de carga involucran a un gran número de empresas y de agentes que pueden arrendar o subcontratar sus camiones y vehículos, lo cual a su vez, le permite a los agentes transformar sus costos fijos en variables, las economías de escala no son muy importantes. </w:t>
      </w:r>
    </w:p>
    <w:p w:rsidR="003D66C8" w:rsidRDefault="003D66C8" w:rsidP="003D66C8">
      <w:pPr>
        <w:spacing w:line="360" w:lineRule="auto"/>
        <w:jc w:val="both"/>
        <w:rPr>
          <w:rFonts w:ascii="Arial" w:hAnsi="Arial" w:cs="Arial"/>
          <w:lang w:val="es-EC"/>
        </w:rPr>
      </w:pPr>
    </w:p>
    <w:p w:rsidR="003D66C8" w:rsidRDefault="003D66C8" w:rsidP="003D66C8">
      <w:pPr>
        <w:spacing w:line="360" w:lineRule="auto"/>
        <w:jc w:val="both"/>
        <w:rPr>
          <w:rFonts w:ascii="Arial" w:hAnsi="Arial" w:cs="Arial"/>
          <w:lang w:val="es-EC"/>
        </w:rPr>
      </w:pPr>
      <w:r w:rsidRPr="008B6FE9">
        <w:rPr>
          <w:rFonts w:ascii="Arial" w:hAnsi="Arial" w:cs="Arial"/>
          <w:lang w:val="es-EC"/>
        </w:rPr>
        <w:lastRenderedPageBreak/>
        <w:t>En términos de economías de red, si podría haber ventajas en la medida en que las empresas estén en capacidad de cubrir extensas zonas con múltiples destinos y así optimizar el conjunto de las rutas y de la flota y minimizar los viajes en vacío. No obstante, gracias a las nuevas tecnologías y, en especial, al Internet, es posible contactar a empresas especializadas o independientes que requieran del transporte de bienes hacia la dirección conveniente y obviar, de esta manera, los viajes en vacío.</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Por su parte, la estructura del mercado está compuesta por grandes empresas que se encargan de transportar grandes volúmenes a largas distancias y generalmente están en capacidad de prestas otras clase de servicios auxiliares y complementarios.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Pero también existen empresas pequeñas y medianas que en ocasiones únicamente poseen un camión y que se especializan en la distribución regional o son subcontratadas por las grandes empresas para transportes específicos. Finalmente, están las empresas especializadas en segmentos específicos como servicios de transporte refrigerado o de material peligroso.</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En consecuencia, y con base en el benchmark internacional identificado por la empresa de consultoría NERA y en las apreciaciones de distintos gremios, se deduce que el sector operación de servicios de transporte terrestre de carga es un mercado perfectamente competitivo en el cual impera la ley de la oferta y la demanda. En efecto, una de las grandes conclusiones es que el sector de transporte de carga por carretera no requiere de regulación económica. Esta afirmación es transcendental en virtud de la importancia de este sector para el comercio exterior del país y en la cadena de abastecimiento. El estado debe intervenir cuando hay grandes distorsiones en materia de precios, pero en un mercado regido por las leyes de la oferta y la demanda y sin grandes riesgos de abusos por posiciones dominantes, la introducción de regulación podría generar un efecto perverso en la economía. En este sentido, siendo la cadena de abastecimiento y distribución la clave de la competitividad de nuestros bienes y servicios, la reglamentación de los fletes puede generar un efecto perverso que se traduciría en aumentos de los precios finales de los bienes y </w:t>
      </w:r>
      <w:r w:rsidRPr="008B6FE9">
        <w:rPr>
          <w:rFonts w:ascii="Arial" w:hAnsi="Arial" w:cs="Arial"/>
          <w:lang w:val="es-EC"/>
        </w:rPr>
        <w:lastRenderedPageBreak/>
        <w:t>servicios que afectaría la competitividad de nuestras exportaciones. Por otra parte, intentar regular las condiciones de contratación y afiliación entre los transportadores sería casi imposible por la estructura misma del sector.</w:t>
      </w:r>
    </w:p>
    <w:p w:rsidR="003D66C8" w:rsidRPr="008B6FE9" w:rsidRDefault="003D66C8" w:rsidP="003D66C8">
      <w:pPr>
        <w:spacing w:line="360" w:lineRule="auto"/>
        <w:jc w:val="both"/>
        <w:rPr>
          <w:rFonts w:ascii="Arial" w:hAnsi="Arial" w:cs="Arial"/>
          <w:lang w:val="es-EC"/>
        </w:rPr>
      </w:pPr>
    </w:p>
    <w:p w:rsidR="003D66C8" w:rsidRDefault="003D66C8" w:rsidP="003D66C8">
      <w:pPr>
        <w:spacing w:line="360" w:lineRule="auto"/>
        <w:jc w:val="both"/>
        <w:rPr>
          <w:rFonts w:ascii="Arial" w:hAnsi="Arial" w:cs="Arial"/>
          <w:lang w:val="es-EC"/>
        </w:rPr>
      </w:pPr>
      <w:r w:rsidRPr="008B6FE9">
        <w:rPr>
          <w:rFonts w:ascii="Arial" w:hAnsi="Arial" w:cs="Arial"/>
          <w:lang w:val="es-EC"/>
        </w:rPr>
        <w:t>No obstante, persisten barreras que impiden el cabal funcionamiento del servicio de transporte terrestre de carga como conducto de exportaciones e importaciones, como son los trasbordos en la frontera, la no libre circulación de los camiones a través de las fronteras, permisos, licencias, controles entre otras, que retrasan la operación y debilitan la cadena de distribución. Para tal efecto, están los acuerdos bilaterales o multilaterales que en principio deberían atenuar estas barreras.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Así mismo, este sector está expuesto a externalidades como son los paros camioneros que atentan contra la libre circulación de los bienes, los desastres naturales como derrumbes o deslizamientos, los accidentes y la inseguridad, los cuales pueden crear serios problemas en el suministro oportuno de los bienes.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 xml:space="preserve">2.2.5 ANÁLISIS DE </w:t>
      </w:r>
      <w:smartTag w:uri="urn:schemas-microsoft-com:office:smarttags" w:element="PersonName">
        <w:smartTagPr>
          <w:attr w:name="ProductID" w:val="LA COMPETITIVIDAD DE"/>
        </w:smartTagPr>
        <w:r w:rsidRPr="008B6FE9">
          <w:rPr>
            <w:rFonts w:ascii="Arial" w:hAnsi="Arial" w:cs="Arial"/>
            <w:b/>
            <w:lang w:val="es-EC"/>
          </w:rPr>
          <w:t>LA COMPETITIVIDAD DE</w:t>
        </w:r>
      </w:smartTag>
      <w:r w:rsidRPr="008B6FE9">
        <w:rPr>
          <w:rFonts w:ascii="Arial" w:hAnsi="Arial" w:cs="Arial"/>
          <w:b/>
          <w:lang w:val="es-EC"/>
        </w:rPr>
        <w:t xml:space="preserve"> </w:t>
      </w:r>
      <w:smartTag w:uri="urn:schemas-microsoft-com:office:smarttags" w:element="PersonName">
        <w:smartTagPr>
          <w:attr w:name="ProductID" w:val="la Industria Bananera"/>
        </w:smartTagPr>
        <w:r w:rsidRPr="008B6FE9">
          <w:rPr>
            <w:rFonts w:ascii="Arial" w:hAnsi="Arial" w:cs="Arial"/>
            <w:b/>
            <w:lang w:val="es-EC"/>
          </w:rPr>
          <w:t>LA INDUSTRIA BANANERA</w:t>
        </w:r>
      </w:smartTag>
      <w:r w:rsidRPr="008B6FE9">
        <w:rPr>
          <w:rFonts w:ascii="Arial" w:hAnsi="Arial" w:cs="Arial"/>
          <w:b/>
          <w:lang w:val="es-EC"/>
        </w:rPr>
        <w:t xml:space="preserve"> NACIONAL</w:t>
      </w:r>
      <w:r w:rsidRPr="008B6FE9">
        <w:rPr>
          <w:rStyle w:val="Refdenotaalpie"/>
          <w:rFonts w:ascii="Arial" w:hAnsi="Arial" w:cs="Arial"/>
          <w:b/>
          <w:lang w:val="es-EC"/>
        </w:rPr>
        <w:footnoteReference w:id="14"/>
      </w: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Dentro del proceso de desarrollo de la economía ecuatoriana, el sector bananero por muchos años ha sido un pilar fundamental para lograr el fortalecimiento de las relaciones comerciales con el mercado internacional, especialmente las provenientes del campo agrícola. El banano, fruta de grandes volúmenes de exportación, a más de ser un proveedor de divisas, ha contribuido a la generación de empleo directo e indirecto en buena parte de la población convirtiéndose en un agente de desarrollo social y económico del país. En este sentido, es importante conocer el medio en el que se desenvuelve el sector de frente al proceso de globalización que se vive en todas las latitudes.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Este proceso por lo tanto debe ir acompañado de un conjunto de estrategias que permitan adoptar un sentido de competitividad idóneo y que se acople e interactúe con las fuerzas e inercias que genera el mercado global.</w:t>
      </w: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2.2.5.1 Cinco fuerzas competitivas de Porter</w:t>
      </w: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Las fuerzas competitivas definidas por Porter tienen que ver con el grado o la capacidad que tiene una industria para mantenerse en el mercado o reforzar su participación en el mismo. Desde este punto de vista se pretende analizar la dinámica del sector desde la perspectiva de qué esta haciendo para elevar sus niveles de productividad, o como el sector está evaluando sus objetivos y recursos frente a su competencia. A continuación se describe la situación del sector por cada una de las cinco fuerzas.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center"/>
        <w:rPr>
          <w:rFonts w:ascii="Arial" w:hAnsi="Arial" w:cs="Arial"/>
          <w:b/>
          <w:lang w:val="es-EC"/>
        </w:rPr>
      </w:pPr>
      <w:r w:rsidRPr="008B6FE9">
        <w:rPr>
          <w:rFonts w:ascii="Arial" w:hAnsi="Arial" w:cs="Arial"/>
          <w:b/>
          <w:lang w:val="es-EC"/>
        </w:rPr>
        <w:t>Figura 2.1</w:t>
      </w:r>
    </w:p>
    <w:p w:rsidR="003D66C8" w:rsidRPr="008B6FE9" w:rsidRDefault="003D66C8" w:rsidP="003D66C8">
      <w:pPr>
        <w:spacing w:line="360" w:lineRule="auto"/>
        <w:jc w:val="center"/>
        <w:rPr>
          <w:rFonts w:ascii="Arial" w:hAnsi="Arial" w:cs="Arial"/>
          <w:b/>
          <w:lang w:val="es-EC"/>
        </w:rPr>
      </w:pPr>
      <w:r w:rsidRPr="008B6FE9">
        <w:rPr>
          <w:rFonts w:ascii="Arial" w:hAnsi="Arial" w:cs="Arial"/>
          <w:b/>
          <w:lang w:val="es-EC"/>
        </w:rPr>
        <w:t xml:space="preserve">Esquema de las 5 fuerzas competitivas en </w:t>
      </w:r>
      <w:smartTag w:uri="urn:schemas-microsoft-com:office:smarttags" w:element="PersonName">
        <w:smartTagPr>
          <w:attr w:name="ProductID" w:val="la Industria"/>
        </w:smartTagPr>
        <w:r w:rsidRPr="008B6FE9">
          <w:rPr>
            <w:rFonts w:ascii="Arial" w:hAnsi="Arial" w:cs="Arial"/>
            <w:b/>
            <w:lang w:val="es-EC"/>
          </w:rPr>
          <w:t>la Industria</w:t>
        </w:r>
      </w:smartTag>
    </w:p>
    <w:p w:rsidR="003D66C8" w:rsidRPr="008B6FE9" w:rsidRDefault="003D66C8" w:rsidP="003D66C8">
      <w:pPr>
        <w:spacing w:line="360" w:lineRule="auto"/>
        <w:jc w:val="center"/>
        <w:rPr>
          <w:rFonts w:ascii="Arial" w:hAnsi="Arial" w:cs="Arial"/>
          <w:b/>
          <w:lang w:val="es-EC"/>
        </w:rPr>
      </w:pPr>
      <w:r>
        <w:rPr>
          <w:rFonts w:ascii="Arial" w:hAnsi="Arial" w:cs="Arial"/>
          <w:noProof/>
        </w:rPr>
        <w:drawing>
          <wp:inline distT="0" distB="0" distL="0" distR="0">
            <wp:extent cx="5391150" cy="221107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391150" cy="2211070"/>
                    </a:xfrm>
                    <a:prstGeom prst="rect">
                      <a:avLst/>
                    </a:prstGeom>
                    <a:noFill/>
                    <a:ln w="9525">
                      <a:noFill/>
                      <a:miter lim="800000"/>
                      <a:headEnd/>
                      <a:tailEnd/>
                    </a:ln>
                  </pic:spPr>
                </pic:pic>
              </a:graphicData>
            </a:graphic>
          </wp:inline>
        </w:drawing>
      </w:r>
    </w:p>
    <w:p w:rsidR="003D66C8" w:rsidRDefault="003D66C8" w:rsidP="003D66C8">
      <w:pPr>
        <w:spacing w:line="360" w:lineRule="auto"/>
        <w:jc w:val="both"/>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Para conocer a los </w:t>
      </w:r>
      <w:r w:rsidRPr="008B6FE9">
        <w:rPr>
          <w:rFonts w:ascii="Arial" w:hAnsi="Arial" w:cs="Arial"/>
          <w:b/>
          <w:lang w:val="es-EC"/>
        </w:rPr>
        <w:t>Competidores Actuales</w:t>
      </w:r>
      <w:r w:rsidRPr="008B6FE9">
        <w:rPr>
          <w:rFonts w:ascii="Arial" w:hAnsi="Arial" w:cs="Arial"/>
          <w:lang w:val="es-EC"/>
        </w:rPr>
        <w:t xml:space="preserve"> se puede mencionar que al interior del país existen alrededor de 6,000 productores entre pequeños, medianos y grandes. A nivel continental la competencia proviene de Costa Rica, Colombia, Guatemala, Honduras, Panamá y Venezuela. Hay que considerar que también son productores relativamente importantes otros países como Vietnam, Costa de Marfil, entre otros.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El país se esfuerza por ser más competitivo y lograr mejores rendimientos por hectárea. Pese a esto persiste un desbalance, por ejemplo, Costa Rica producen un 60% adicional por cada hectárea cosechada. Enfrentar la competencia significa participar continuamente en ferias nacionales e internacionales cuyo fin es promocionar el producto ecuatoriano y sus bondades. </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Se ofrecen productos con características de sabor, tamaño y calidad que han captado mercados exigentes como el europeo y americano. Existen países que han incursionado en la producción de banano biológico u orgánico con la finalidad de atender un mercado más exigente que está dispuesto a pagar mejores precios. En el país ya existen algunas experiencias al respecto.</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Muchos de los productores actuales nacionales cuentan con suficiente experiencia y conocimiento lo que se convierte en una fortaleza muy importante.</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Los </w:t>
      </w:r>
      <w:r w:rsidRPr="008B6FE9">
        <w:rPr>
          <w:rFonts w:ascii="Arial" w:hAnsi="Arial" w:cs="Arial"/>
          <w:b/>
          <w:lang w:val="es-EC"/>
        </w:rPr>
        <w:t>Potenciales Competidores</w:t>
      </w:r>
      <w:r w:rsidRPr="008B6FE9">
        <w:rPr>
          <w:rFonts w:ascii="Arial" w:hAnsi="Arial" w:cs="Arial"/>
          <w:lang w:val="es-EC"/>
        </w:rPr>
        <w:t xml:space="preserve"> requerirían hacer inversiones por hectárea de aprox. US$ 5,680. Los niveles de eficiencia y productividad exigen entrar con ventajas tecnológicas para poder competir.</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Se necesita utilizar los canales de distribución apropiados a las exigencias actuales y contar con los parámetros internacionales exigidos en cuanto a calidad, sanidad y tecnología. Localmente las plantaciones tecnificadas cuentan con estándares de calidad y productividad exigidos por el mercado internacional.</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Dentro de los </w:t>
      </w:r>
      <w:r w:rsidRPr="008B6FE9">
        <w:rPr>
          <w:rFonts w:ascii="Arial" w:hAnsi="Arial" w:cs="Arial"/>
          <w:b/>
          <w:lang w:val="es-EC"/>
        </w:rPr>
        <w:t>Potenciales Sustitutos</w:t>
      </w:r>
      <w:r w:rsidRPr="008B6FE9">
        <w:rPr>
          <w:rFonts w:ascii="Arial" w:hAnsi="Arial" w:cs="Arial"/>
          <w:lang w:val="es-EC"/>
        </w:rPr>
        <w:t xml:space="preserve">, el banano es una fruta de gran aceptación mundial y resultaría difícil sustituirla con otra pues son muchos años de tradición alimentaria con esta fruta que frente a otras resulta barata, principalmente en Europa. Podría haber procesos de substitución en función de la oferta de banano de menor precio pero con similar calidad; estos productos podrían provenir principalmente de África en un futuro mediato, si se impone un </w:t>
      </w:r>
      <w:r w:rsidRPr="008B6FE9">
        <w:rPr>
          <w:rFonts w:ascii="Arial" w:hAnsi="Arial" w:cs="Arial"/>
          <w:lang w:val="es-EC"/>
        </w:rPr>
        <w:lastRenderedPageBreak/>
        <w:t xml:space="preserve">arancel de 176 euros por tonelada a los productores latinos, como lo planteado por </w:t>
      </w:r>
      <w:smartTag w:uri="urn:schemas-microsoft-com:office:smarttags" w:element="PersonName">
        <w:smartTagPr>
          <w:attr w:name="ProductID" w:val="la Uni￳n Europea"/>
        </w:smartTagPr>
        <w:r w:rsidRPr="008B6FE9">
          <w:rPr>
            <w:rFonts w:ascii="Arial" w:hAnsi="Arial" w:cs="Arial"/>
            <w:lang w:val="es-EC"/>
          </w:rPr>
          <w:t>la Unión Europea</w:t>
        </w:r>
      </w:smartTag>
      <w:r w:rsidRPr="008B6FE9">
        <w:rPr>
          <w:rFonts w:ascii="Arial" w:hAnsi="Arial" w:cs="Arial"/>
          <w:lang w:val="es-EC"/>
        </w:rPr>
        <w:t xml:space="preserve"> (UE).</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El </w:t>
      </w:r>
      <w:r w:rsidRPr="008B6FE9">
        <w:rPr>
          <w:rFonts w:ascii="Arial" w:hAnsi="Arial" w:cs="Arial"/>
          <w:b/>
          <w:lang w:val="es-EC"/>
        </w:rPr>
        <w:t>Poder de los Compradores</w:t>
      </w:r>
      <w:r w:rsidRPr="008B6FE9">
        <w:rPr>
          <w:rFonts w:ascii="Arial" w:hAnsi="Arial" w:cs="Arial"/>
          <w:lang w:val="es-EC"/>
        </w:rPr>
        <w:t xml:space="preserve"> está presente en las grandes comercializadoras internacionales que compran primero la fruta a Costa Rica y Colombia por su ubicación más cercana al destino final, lo cual desfavorece en la repartición de mercados, y luego lo hacen al Ecuador. Mientras Costa Rica y Colombia venden la mayoría de su fruta en EE.UU., Ecuador lo hace en un 65%. El porcentaje restante se vende a mercados de precio más bajos (Rusia, Polonia). Los compradores son muy poderosos, organizados y funcionan oligopolicamente e imponen condiciones.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En general, la estimulación necesaria para que un país, un sector, una empresa sea mas competitivo, estaría dada por la seguridad y estabilidad de las condiciones jurídicas, económicas y sociales que se disponga en el país y en su entorno.</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Igualmente, la estrategia para volverse más competitivos se la podría ver como un concepto multidimensional que abarcaría a todas las actividades críticas de la industria, proporcionándole un sentido de unidad, dirección y que facilite la toma de decisiones ante los cambios que se presentan en el entorno.</w:t>
      </w:r>
    </w:p>
    <w:p w:rsidR="003D66C8"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p>
    <w:p w:rsidR="003D66C8" w:rsidRPr="008B6FE9" w:rsidRDefault="003D66C8" w:rsidP="003D66C8">
      <w:pPr>
        <w:pStyle w:val="Ttulo2"/>
        <w:rPr>
          <w:rFonts w:ascii="Arial" w:hAnsi="Arial" w:cs="Arial"/>
          <w:caps/>
        </w:rPr>
      </w:pPr>
      <w:r w:rsidRPr="008B6FE9">
        <w:rPr>
          <w:rFonts w:ascii="Arial" w:hAnsi="Arial" w:cs="Arial"/>
        </w:rPr>
        <w:t xml:space="preserve">2.2.5.2 </w:t>
      </w:r>
      <w:bookmarkStart w:id="0" w:name="_Toc164132833"/>
      <w:r w:rsidRPr="008B6FE9">
        <w:rPr>
          <w:rFonts w:ascii="Arial" w:hAnsi="Arial" w:cs="Arial"/>
        </w:rPr>
        <w:t xml:space="preserve">Matriz de Crecimiento-Participación </w:t>
      </w:r>
      <w:bookmarkEnd w:id="0"/>
      <w:r w:rsidRPr="008B6FE9">
        <w:rPr>
          <w:rFonts w:ascii="Arial" w:hAnsi="Arial" w:cs="Arial"/>
        </w:rPr>
        <w:t>BCG</w:t>
      </w:r>
    </w:p>
    <w:p w:rsidR="003D66C8" w:rsidRPr="008B6FE9" w:rsidRDefault="003D66C8" w:rsidP="003D66C8">
      <w:pPr>
        <w:spacing w:line="360" w:lineRule="auto"/>
        <w:jc w:val="both"/>
        <w:rPr>
          <w:rFonts w:ascii="Arial" w:hAnsi="Arial" w:cs="Arial"/>
          <w:b/>
          <w:lang w:val="es-EC"/>
        </w:rPr>
      </w:pPr>
    </w:p>
    <w:p w:rsidR="003D66C8" w:rsidRDefault="003D66C8" w:rsidP="003D66C8">
      <w:pPr>
        <w:pStyle w:val="Sangra2detindependiente"/>
        <w:spacing w:line="360" w:lineRule="auto"/>
        <w:ind w:left="0"/>
        <w:jc w:val="both"/>
        <w:rPr>
          <w:rFonts w:ascii="Arial" w:hAnsi="Arial" w:cs="Arial"/>
          <w:bCs/>
        </w:rPr>
      </w:pPr>
      <w:smartTag w:uri="urn:schemas-microsoft-com:office:smarttags" w:element="PersonName">
        <w:smartTagPr>
          <w:attr w:name="ProductID" w:val="La Matriz Boston"/>
        </w:smartTagPr>
        <w:r w:rsidRPr="008B6FE9">
          <w:rPr>
            <w:rFonts w:ascii="Arial" w:hAnsi="Arial" w:cs="Arial"/>
            <w:bCs/>
          </w:rPr>
          <w:t>La Matriz Boston</w:t>
        </w:r>
      </w:smartTag>
      <w:r w:rsidRPr="008B6FE9">
        <w:rPr>
          <w:rFonts w:ascii="Arial" w:hAnsi="Arial" w:cs="Arial"/>
          <w:bCs/>
        </w:rPr>
        <w:t xml:space="preserve"> Consulting Group, clasifica todas las UEN de la empresa, tal como lo muestra en la figura siguiente; en el eje vertical el porcentaje de crecimiento de mercado que representa la medida del atractivo de mercado y en el eje horizontal la participación relativa de mercado que sirve para medir el peso de la empresa en el mercado.</w:t>
      </w:r>
    </w:p>
    <w:p w:rsidR="003D66C8" w:rsidRDefault="003D66C8" w:rsidP="003D66C8">
      <w:pPr>
        <w:pStyle w:val="Sangra2detindependiente"/>
        <w:spacing w:line="360" w:lineRule="auto"/>
        <w:ind w:left="0"/>
        <w:jc w:val="center"/>
        <w:rPr>
          <w:rFonts w:ascii="Arial" w:hAnsi="Arial" w:cs="Arial"/>
          <w:b/>
          <w:bCs/>
        </w:rPr>
      </w:pPr>
    </w:p>
    <w:p w:rsidR="003D66C8" w:rsidRDefault="003D66C8" w:rsidP="003D66C8">
      <w:pPr>
        <w:pStyle w:val="Sangra2detindependiente"/>
        <w:spacing w:line="360" w:lineRule="auto"/>
        <w:ind w:left="0"/>
        <w:jc w:val="center"/>
        <w:rPr>
          <w:rFonts w:ascii="Arial" w:hAnsi="Arial" w:cs="Arial"/>
          <w:b/>
          <w:bCs/>
        </w:rPr>
      </w:pPr>
    </w:p>
    <w:p w:rsidR="003D66C8" w:rsidRDefault="003D66C8" w:rsidP="003D66C8">
      <w:pPr>
        <w:pStyle w:val="Sangra2detindependiente"/>
        <w:spacing w:line="360" w:lineRule="auto"/>
        <w:ind w:left="0"/>
        <w:jc w:val="center"/>
        <w:rPr>
          <w:rFonts w:ascii="Arial" w:hAnsi="Arial" w:cs="Arial"/>
          <w:b/>
          <w:bCs/>
        </w:rPr>
      </w:pPr>
    </w:p>
    <w:p w:rsidR="003D66C8" w:rsidRPr="0098448D" w:rsidRDefault="003D66C8" w:rsidP="003D66C8">
      <w:pPr>
        <w:pStyle w:val="Sangra2detindependiente"/>
        <w:spacing w:line="360" w:lineRule="auto"/>
        <w:ind w:left="0"/>
        <w:jc w:val="center"/>
        <w:rPr>
          <w:rFonts w:ascii="Arial" w:hAnsi="Arial" w:cs="Arial"/>
          <w:b/>
          <w:bCs/>
        </w:rPr>
      </w:pPr>
      <w:r w:rsidRPr="0098448D">
        <w:rPr>
          <w:rFonts w:ascii="Arial" w:hAnsi="Arial" w:cs="Arial"/>
          <w:b/>
          <w:bCs/>
        </w:rPr>
        <w:lastRenderedPageBreak/>
        <w:t>Figura 2.2</w:t>
      </w:r>
    </w:p>
    <w:p w:rsidR="003D66C8" w:rsidRPr="0098448D" w:rsidRDefault="003D66C8" w:rsidP="003D66C8">
      <w:pPr>
        <w:pStyle w:val="Sangra2detindependiente"/>
        <w:spacing w:line="360" w:lineRule="auto"/>
        <w:ind w:left="0"/>
        <w:jc w:val="center"/>
        <w:rPr>
          <w:rFonts w:ascii="Arial" w:hAnsi="Arial" w:cs="Arial"/>
          <w:b/>
          <w:bCs/>
        </w:rPr>
      </w:pPr>
      <w:r w:rsidRPr="0098448D">
        <w:rPr>
          <w:rFonts w:ascii="Arial" w:hAnsi="Arial" w:cs="Arial"/>
          <w:b/>
          <w:bCs/>
        </w:rPr>
        <w:t>Matriz BCG</w:t>
      </w:r>
    </w:p>
    <w:p w:rsidR="003D66C8" w:rsidRPr="008B6FE9" w:rsidRDefault="003D66C8" w:rsidP="003D66C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634"/>
        <w:gridCol w:w="2479"/>
        <w:gridCol w:w="2607"/>
      </w:tblGrid>
      <w:tr w:rsidR="003D66C8" w:rsidRPr="00E5407C" w:rsidTr="00093058">
        <w:trPr>
          <w:trHeight w:hRule="exact" w:val="332"/>
          <w:jc w:val="center"/>
        </w:trPr>
        <w:tc>
          <w:tcPr>
            <w:tcW w:w="634" w:type="dxa"/>
            <w:tcBorders>
              <w:top w:val="nil"/>
              <w:left w:val="nil"/>
              <w:bottom w:val="nil"/>
              <w:right w:val="nil"/>
            </w:tcBorders>
            <w:vAlign w:val="center"/>
          </w:tcPr>
          <w:p w:rsidR="003D66C8" w:rsidRPr="00E5407C" w:rsidRDefault="003D66C8" w:rsidP="00093058">
            <w:pPr>
              <w:spacing w:line="360" w:lineRule="auto"/>
              <w:jc w:val="center"/>
              <w:rPr>
                <w:rFonts w:ascii="Arial" w:hAnsi="Arial" w:cs="Arial"/>
                <w:sz w:val="22"/>
                <w:szCs w:val="22"/>
                <w:lang w:val="es-EC"/>
              </w:rPr>
            </w:pPr>
          </w:p>
        </w:tc>
        <w:tc>
          <w:tcPr>
            <w:tcW w:w="634" w:type="dxa"/>
            <w:tcBorders>
              <w:top w:val="nil"/>
              <w:left w:val="nil"/>
              <w:bottom w:val="nil"/>
              <w:right w:val="single" w:sz="4" w:space="0" w:color="auto"/>
            </w:tcBorders>
            <w:vAlign w:val="center"/>
          </w:tcPr>
          <w:p w:rsidR="003D66C8" w:rsidRPr="00E5407C" w:rsidRDefault="003D66C8" w:rsidP="00093058">
            <w:pPr>
              <w:spacing w:line="360" w:lineRule="auto"/>
              <w:jc w:val="center"/>
              <w:rPr>
                <w:rFonts w:ascii="Arial" w:hAnsi="Arial" w:cs="Arial"/>
                <w:sz w:val="22"/>
                <w:szCs w:val="22"/>
                <w:lang w:val="es-EC"/>
              </w:rPr>
            </w:pPr>
          </w:p>
        </w:tc>
        <w:tc>
          <w:tcPr>
            <w:tcW w:w="5086" w:type="dxa"/>
            <w:gridSpan w:val="2"/>
            <w:tcBorders>
              <w:left w:val="single" w:sz="4" w:space="0" w:color="auto"/>
            </w:tcBorders>
            <w:shd w:val="clear" w:color="auto" w:fill="FFFFCC"/>
            <w:vAlign w:val="center"/>
          </w:tcPr>
          <w:p w:rsidR="003D66C8" w:rsidRPr="00E5407C" w:rsidRDefault="003D66C8" w:rsidP="00093058">
            <w:pPr>
              <w:spacing w:line="360" w:lineRule="auto"/>
              <w:rPr>
                <w:rFonts w:ascii="Arial" w:hAnsi="Arial" w:cs="Arial"/>
                <w:b/>
                <w:sz w:val="21"/>
                <w:szCs w:val="21"/>
                <w:lang w:val="es-EC"/>
              </w:rPr>
            </w:pPr>
            <w:r w:rsidRPr="00E5407C">
              <w:rPr>
                <w:rFonts w:ascii="Arial" w:hAnsi="Arial" w:cs="Arial"/>
                <w:b/>
                <w:sz w:val="21"/>
                <w:szCs w:val="21"/>
                <w:lang w:val="es-EC"/>
              </w:rPr>
              <w:t>PARTICIPACIÓN RELATIVA DEL MERCADO</w:t>
            </w:r>
          </w:p>
        </w:tc>
      </w:tr>
      <w:tr w:rsidR="003D66C8" w:rsidRPr="00E5407C" w:rsidTr="00093058">
        <w:trPr>
          <w:trHeight w:hRule="exact" w:val="328"/>
          <w:jc w:val="center"/>
        </w:trPr>
        <w:tc>
          <w:tcPr>
            <w:tcW w:w="634" w:type="dxa"/>
            <w:tcBorders>
              <w:top w:val="nil"/>
              <w:left w:val="nil"/>
              <w:bottom w:val="single" w:sz="4" w:space="0" w:color="auto"/>
              <w:right w:val="nil"/>
            </w:tcBorders>
            <w:vAlign w:val="center"/>
          </w:tcPr>
          <w:p w:rsidR="003D66C8" w:rsidRPr="00E5407C" w:rsidRDefault="003D66C8" w:rsidP="00093058">
            <w:pPr>
              <w:spacing w:line="360" w:lineRule="auto"/>
              <w:jc w:val="center"/>
              <w:rPr>
                <w:rFonts w:ascii="Arial" w:hAnsi="Arial" w:cs="Arial"/>
                <w:b/>
                <w:sz w:val="22"/>
                <w:szCs w:val="22"/>
                <w:lang w:val="es-EC"/>
              </w:rPr>
            </w:pPr>
          </w:p>
        </w:tc>
        <w:tc>
          <w:tcPr>
            <w:tcW w:w="634" w:type="dxa"/>
            <w:tcBorders>
              <w:top w:val="nil"/>
              <w:left w:val="nil"/>
              <w:bottom w:val="single" w:sz="4" w:space="0" w:color="auto"/>
              <w:right w:val="single" w:sz="4" w:space="0" w:color="auto"/>
            </w:tcBorders>
            <w:vAlign w:val="center"/>
          </w:tcPr>
          <w:p w:rsidR="003D66C8" w:rsidRPr="00E5407C" w:rsidRDefault="003D66C8" w:rsidP="00093058">
            <w:pPr>
              <w:spacing w:line="360" w:lineRule="auto"/>
              <w:jc w:val="center"/>
              <w:rPr>
                <w:rFonts w:ascii="Arial" w:hAnsi="Arial" w:cs="Arial"/>
                <w:b/>
                <w:sz w:val="22"/>
                <w:szCs w:val="22"/>
                <w:lang w:val="es-EC"/>
              </w:rPr>
            </w:pPr>
          </w:p>
        </w:tc>
        <w:tc>
          <w:tcPr>
            <w:tcW w:w="2479" w:type="dxa"/>
            <w:tcBorders>
              <w:left w:val="single" w:sz="4" w:space="0" w:color="auto"/>
              <w:bottom w:val="single" w:sz="4" w:space="0" w:color="auto"/>
            </w:tcBorders>
            <w:shd w:val="clear" w:color="auto" w:fill="FFFFCC"/>
            <w:vAlign w:val="center"/>
          </w:tcPr>
          <w:p w:rsidR="003D66C8" w:rsidRPr="00E5407C" w:rsidRDefault="003D66C8" w:rsidP="00093058">
            <w:pPr>
              <w:spacing w:line="360" w:lineRule="auto"/>
              <w:jc w:val="center"/>
              <w:rPr>
                <w:rFonts w:ascii="Arial" w:hAnsi="Arial" w:cs="Arial"/>
                <w:b/>
                <w:sz w:val="22"/>
                <w:szCs w:val="22"/>
                <w:lang w:val="es-EC"/>
              </w:rPr>
            </w:pPr>
            <w:r w:rsidRPr="00E5407C">
              <w:rPr>
                <w:rFonts w:ascii="Arial" w:hAnsi="Arial" w:cs="Arial"/>
                <w:b/>
                <w:sz w:val="22"/>
                <w:szCs w:val="22"/>
                <w:lang w:val="es-EC"/>
              </w:rPr>
              <w:t>FUERTE</w:t>
            </w:r>
          </w:p>
        </w:tc>
        <w:tc>
          <w:tcPr>
            <w:tcW w:w="2607" w:type="dxa"/>
            <w:tcBorders>
              <w:bottom w:val="single" w:sz="4" w:space="0" w:color="auto"/>
            </w:tcBorders>
            <w:shd w:val="clear" w:color="auto" w:fill="FFFFCC"/>
            <w:vAlign w:val="center"/>
          </w:tcPr>
          <w:p w:rsidR="003D66C8" w:rsidRPr="00E5407C" w:rsidRDefault="003D66C8" w:rsidP="00093058">
            <w:pPr>
              <w:spacing w:line="360" w:lineRule="auto"/>
              <w:jc w:val="center"/>
              <w:rPr>
                <w:rFonts w:ascii="Arial" w:hAnsi="Arial" w:cs="Arial"/>
                <w:b/>
                <w:sz w:val="22"/>
                <w:szCs w:val="22"/>
                <w:lang w:val="es-EC"/>
              </w:rPr>
            </w:pPr>
            <w:r w:rsidRPr="00E5407C">
              <w:rPr>
                <w:rFonts w:ascii="Arial" w:hAnsi="Arial" w:cs="Arial"/>
                <w:b/>
                <w:sz w:val="22"/>
                <w:szCs w:val="22"/>
                <w:lang w:val="es-EC"/>
              </w:rPr>
              <w:t>DEBIL</w:t>
            </w:r>
          </w:p>
        </w:tc>
      </w:tr>
      <w:tr w:rsidR="003D66C8" w:rsidRPr="00E5407C" w:rsidTr="00093058">
        <w:trPr>
          <w:cantSplit/>
          <w:trHeight w:val="1781"/>
          <w:jc w:val="center"/>
        </w:trPr>
        <w:tc>
          <w:tcPr>
            <w:tcW w:w="634" w:type="dxa"/>
            <w:vMerge w:val="restart"/>
            <w:tcBorders>
              <w:top w:val="single" w:sz="4" w:space="0" w:color="auto"/>
              <w:bottom w:val="single" w:sz="4" w:space="0" w:color="auto"/>
            </w:tcBorders>
            <w:shd w:val="clear" w:color="auto" w:fill="FFFFCC"/>
            <w:textDirection w:val="btLr"/>
            <w:vAlign w:val="center"/>
          </w:tcPr>
          <w:p w:rsidR="003D66C8" w:rsidRPr="00E5407C" w:rsidRDefault="003D66C8" w:rsidP="00093058">
            <w:pPr>
              <w:spacing w:line="360" w:lineRule="auto"/>
              <w:ind w:left="113" w:right="113"/>
              <w:jc w:val="center"/>
              <w:rPr>
                <w:rFonts w:ascii="Arial" w:hAnsi="Arial" w:cs="Arial"/>
                <w:b/>
                <w:sz w:val="22"/>
                <w:szCs w:val="22"/>
                <w:lang w:val="es-EC"/>
              </w:rPr>
            </w:pPr>
            <w:r w:rsidRPr="00E5407C">
              <w:rPr>
                <w:rFonts w:ascii="Arial" w:hAnsi="Arial" w:cs="Arial"/>
                <w:b/>
                <w:sz w:val="22"/>
                <w:szCs w:val="22"/>
                <w:lang w:val="es-EC"/>
              </w:rPr>
              <w:t>CRECIMIENTO DE MERCADO</w:t>
            </w:r>
          </w:p>
        </w:tc>
        <w:tc>
          <w:tcPr>
            <w:tcW w:w="634" w:type="dxa"/>
            <w:tcBorders>
              <w:top w:val="single" w:sz="4" w:space="0" w:color="auto"/>
              <w:bottom w:val="single" w:sz="4" w:space="0" w:color="auto"/>
            </w:tcBorders>
            <w:shd w:val="clear" w:color="auto" w:fill="FFFFCC"/>
            <w:textDirection w:val="btLr"/>
          </w:tcPr>
          <w:p w:rsidR="003D66C8" w:rsidRPr="00E5407C" w:rsidRDefault="003D66C8" w:rsidP="00093058">
            <w:pPr>
              <w:spacing w:line="360" w:lineRule="auto"/>
              <w:ind w:left="113" w:right="113"/>
              <w:jc w:val="center"/>
              <w:rPr>
                <w:rFonts w:ascii="Arial" w:hAnsi="Arial" w:cs="Arial"/>
                <w:b/>
                <w:sz w:val="22"/>
                <w:szCs w:val="22"/>
                <w:lang w:val="es-EC"/>
              </w:rPr>
            </w:pPr>
            <w:r w:rsidRPr="00E5407C">
              <w:rPr>
                <w:rFonts w:ascii="Arial" w:hAnsi="Arial" w:cs="Arial"/>
                <w:b/>
                <w:sz w:val="22"/>
                <w:szCs w:val="22"/>
                <w:lang w:val="es-EC"/>
              </w:rPr>
              <w:t>ALTA</w:t>
            </w:r>
          </w:p>
        </w:tc>
        <w:tc>
          <w:tcPr>
            <w:tcW w:w="2479" w:type="dxa"/>
            <w:tcBorders>
              <w:bottom w:val="single" w:sz="4" w:space="0" w:color="auto"/>
            </w:tcBorders>
            <w:shd w:val="clear" w:color="auto" w:fill="FCFEE8"/>
          </w:tcPr>
          <w:p w:rsidR="003D66C8" w:rsidRPr="00E5407C" w:rsidRDefault="003D66C8" w:rsidP="00093058">
            <w:pPr>
              <w:spacing w:line="360" w:lineRule="auto"/>
              <w:jc w:val="center"/>
              <w:rPr>
                <w:rFonts w:ascii="Arial" w:hAnsi="Arial" w:cs="Arial"/>
                <w:sz w:val="22"/>
                <w:szCs w:val="22"/>
              </w:rPr>
            </w:pPr>
            <w:r>
              <w:rPr>
                <w:rFonts w:ascii="Arial" w:hAnsi="Arial" w:cs="Arial"/>
                <w:noProof/>
                <w:sz w:val="22"/>
                <w:szCs w:val="22"/>
              </w:rPr>
              <w:drawing>
                <wp:inline distT="0" distB="0" distL="0" distR="0">
                  <wp:extent cx="819150" cy="805180"/>
                  <wp:effectExtent l="19050" t="0" r="0" b="0"/>
                  <wp:docPr id="6" name="Imagen 6" descr="images 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estre"/>
                          <pic:cNvPicPr>
                            <a:picLocks noChangeAspect="1" noChangeArrowheads="1"/>
                          </pic:cNvPicPr>
                        </pic:nvPicPr>
                        <pic:blipFill>
                          <a:blip r:embed="rId17"/>
                          <a:srcRect/>
                          <a:stretch>
                            <a:fillRect/>
                          </a:stretch>
                        </pic:blipFill>
                        <pic:spPr bwMode="auto">
                          <a:xfrm>
                            <a:off x="0" y="0"/>
                            <a:ext cx="819150" cy="805180"/>
                          </a:xfrm>
                          <a:prstGeom prst="rect">
                            <a:avLst/>
                          </a:prstGeom>
                          <a:noFill/>
                          <a:ln w="9525">
                            <a:noFill/>
                            <a:miter lim="800000"/>
                            <a:headEnd/>
                            <a:tailEnd/>
                          </a:ln>
                        </pic:spPr>
                      </pic:pic>
                    </a:graphicData>
                  </a:graphic>
                </wp:inline>
              </w:drawing>
            </w:r>
          </w:p>
          <w:p w:rsidR="003D66C8" w:rsidRPr="00E5407C" w:rsidRDefault="003D66C8" w:rsidP="00093058">
            <w:pPr>
              <w:spacing w:line="360" w:lineRule="auto"/>
              <w:jc w:val="center"/>
              <w:rPr>
                <w:rFonts w:ascii="Arial" w:hAnsi="Arial" w:cs="Arial"/>
                <w:b/>
                <w:color w:val="0000FF"/>
              </w:rPr>
            </w:pPr>
            <w:r w:rsidRPr="00E5407C">
              <w:rPr>
                <w:rFonts w:ascii="Arial" w:hAnsi="Arial" w:cs="Arial"/>
                <w:b/>
                <w:color w:val="0000FF"/>
              </w:rPr>
              <w:t>ESLEQUIR</w:t>
            </w:r>
          </w:p>
          <w:p w:rsidR="003D66C8" w:rsidRPr="00E5407C" w:rsidRDefault="003D66C8" w:rsidP="00093058">
            <w:pPr>
              <w:spacing w:line="360" w:lineRule="auto"/>
              <w:jc w:val="center"/>
              <w:rPr>
                <w:rFonts w:ascii="Arial" w:hAnsi="Arial" w:cs="Arial"/>
                <w:b/>
                <w:sz w:val="22"/>
                <w:szCs w:val="22"/>
                <w:lang w:val="es-EC"/>
              </w:rPr>
            </w:pPr>
            <w:r w:rsidRPr="00E5407C">
              <w:rPr>
                <w:rFonts w:ascii="Arial" w:hAnsi="Arial" w:cs="Arial"/>
                <w:b/>
                <w:sz w:val="22"/>
                <w:szCs w:val="22"/>
              </w:rPr>
              <w:t>ESTRELLA</w:t>
            </w:r>
          </w:p>
        </w:tc>
        <w:tc>
          <w:tcPr>
            <w:tcW w:w="2607" w:type="dxa"/>
            <w:tcBorders>
              <w:bottom w:val="single" w:sz="4" w:space="0" w:color="auto"/>
            </w:tcBorders>
            <w:shd w:val="clear" w:color="auto" w:fill="FCFEE8"/>
          </w:tcPr>
          <w:p w:rsidR="003D66C8" w:rsidRPr="00E5407C" w:rsidRDefault="003D66C8" w:rsidP="00093058">
            <w:pPr>
              <w:jc w:val="center"/>
              <w:rPr>
                <w:rFonts w:ascii="Arial" w:hAnsi="Arial" w:cs="Arial"/>
                <w:b/>
                <w:i/>
                <w:color w:val="3366FF"/>
              </w:rPr>
            </w:pPr>
          </w:p>
          <w:p w:rsidR="003D66C8" w:rsidRPr="00E5407C" w:rsidRDefault="003D66C8" w:rsidP="00093058">
            <w:pPr>
              <w:spacing w:line="360" w:lineRule="auto"/>
              <w:jc w:val="center"/>
              <w:rPr>
                <w:rFonts w:ascii="Arial" w:hAnsi="Arial" w:cs="Arial"/>
                <w:b/>
                <w:i/>
                <w:sz w:val="22"/>
                <w:szCs w:val="22"/>
              </w:rPr>
            </w:pPr>
            <w:r>
              <w:rPr>
                <w:rFonts w:ascii="Arial" w:hAnsi="Arial" w:cs="Arial"/>
                <w:b/>
                <w:i/>
                <w:noProof/>
                <w:sz w:val="22"/>
                <w:szCs w:val="22"/>
              </w:rPr>
              <w:drawing>
                <wp:inline distT="0" distB="0" distL="0" distR="0">
                  <wp:extent cx="791845" cy="723265"/>
                  <wp:effectExtent l="19050" t="0" r="8255" b="0"/>
                  <wp:docPr id="7" name="Imagen 7" descr="images int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interr"/>
                          <pic:cNvPicPr>
                            <a:picLocks noChangeAspect="1" noChangeArrowheads="1"/>
                          </pic:cNvPicPr>
                        </pic:nvPicPr>
                        <pic:blipFill>
                          <a:blip r:embed="rId18"/>
                          <a:srcRect/>
                          <a:stretch>
                            <a:fillRect/>
                          </a:stretch>
                        </pic:blipFill>
                        <pic:spPr bwMode="auto">
                          <a:xfrm>
                            <a:off x="0" y="0"/>
                            <a:ext cx="791845" cy="723265"/>
                          </a:xfrm>
                          <a:prstGeom prst="rect">
                            <a:avLst/>
                          </a:prstGeom>
                          <a:noFill/>
                          <a:ln w="9525">
                            <a:noFill/>
                            <a:miter lim="800000"/>
                            <a:headEnd/>
                            <a:tailEnd/>
                          </a:ln>
                        </pic:spPr>
                      </pic:pic>
                    </a:graphicData>
                  </a:graphic>
                </wp:inline>
              </w:drawing>
            </w:r>
          </w:p>
          <w:p w:rsidR="003D66C8" w:rsidRPr="00E5407C" w:rsidRDefault="003D66C8" w:rsidP="00093058">
            <w:pPr>
              <w:jc w:val="center"/>
              <w:rPr>
                <w:rFonts w:ascii="Arial" w:hAnsi="Arial" w:cs="Arial"/>
                <w:b/>
                <w:sz w:val="22"/>
                <w:szCs w:val="22"/>
              </w:rPr>
            </w:pPr>
          </w:p>
          <w:p w:rsidR="003D66C8" w:rsidRPr="00E5407C" w:rsidRDefault="003D66C8" w:rsidP="00093058">
            <w:pPr>
              <w:jc w:val="center"/>
              <w:rPr>
                <w:rFonts w:ascii="Arial" w:hAnsi="Arial" w:cs="Arial"/>
                <w:b/>
                <w:sz w:val="22"/>
                <w:szCs w:val="22"/>
                <w:lang w:val="es-EC"/>
              </w:rPr>
            </w:pPr>
            <w:r w:rsidRPr="00E5407C">
              <w:rPr>
                <w:rFonts w:ascii="Arial" w:hAnsi="Arial" w:cs="Arial"/>
                <w:b/>
                <w:sz w:val="22"/>
                <w:szCs w:val="22"/>
              </w:rPr>
              <w:t>DILEMA</w:t>
            </w:r>
          </w:p>
        </w:tc>
      </w:tr>
      <w:tr w:rsidR="003D66C8" w:rsidRPr="00E5407C" w:rsidTr="00093058">
        <w:trPr>
          <w:cantSplit/>
          <w:trHeight w:val="1635"/>
          <w:jc w:val="center"/>
        </w:trPr>
        <w:tc>
          <w:tcPr>
            <w:tcW w:w="634" w:type="dxa"/>
            <w:vMerge/>
            <w:shd w:val="clear" w:color="auto" w:fill="FFFFCC"/>
          </w:tcPr>
          <w:p w:rsidR="003D66C8" w:rsidRPr="00E5407C" w:rsidRDefault="003D66C8" w:rsidP="00093058">
            <w:pPr>
              <w:spacing w:line="360" w:lineRule="auto"/>
              <w:jc w:val="both"/>
              <w:rPr>
                <w:rFonts w:ascii="Arial" w:hAnsi="Arial" w:cs="Arial"/>
                <w:sz w:val="22"/>
                <w:szCs w:val="22"/>
                <w:lang w:val="es-EC"/>
              </w:rPr>
            </w:pPr>
          </w:p>
        </w:tc>
        <w:tc>
          <w:tcPr>
            <w:tcW w:w="634" w:type="dxa"/>
            <w:shd w:val="clear" w:color="auto" w:fill="FFFFCC"/>
            <w:textDirection w:val="btLr"/>
          </w:tcPr>
          <w:p w:rsidR="003D66C8" w:rsidRPr="00E5407C" w:rsidRDefault="003D66C8" w:rsidP="00093058">
            <w:pPr>
              <w:spacing w:line="360" w:lineRule="auto"/>
              <w:ind w:left="113" w:right="113"/>
              <w:jc w:val="center"/>
              <w:rPr>
                <w:rFonts w:ascii="Arial" w:hAnsi="Arial" w:cs="Arial"/>
                <w:b/>
                <w:sz w:val="22"/>
                <w:szCs w:val="22"/>
                <w:lang w:val="es-EC"/>
              </w:rPr>
            </w:pPr>
            <w:r w:rsidRPr="00E5407C">
              <w:rPr>
                <w:rFonts w:ascii="Arial" w:hAnsi="Arial" w:cs="Arial"/>
                <w:b/>
                <w:sz w:val="22"/>
                <w:szCs w:val="22"/>
                <w:lang w:val="es-EC"/>
              </w:rPr>
              <w:t>BAJA</w:t>
            </w:r>
          </w:p>
        </w:tc>
        <w:tc>
          <w:tcPr>
            <w:tcW w:w="2479" w:type="dxa"/>
            <w:shd w:val="clear" w:color="auto" w:fill="FCFEE8"/>
          </w:tcPr>
          <w:p w:rsidR="003D66C8" w:rsidRPr="00E5407C" w:rsidRDefault="003D66C8" w:rsidP="00093058">
            <w:pPr>
              <w:spacing w:line="360" w:lineRule="auto"/>
              <w:jc w:val="center"/>
              <w:rPr>
                <w:rFonts w:ascii="Arial" w:hAnsi="Arial" w:cs="Arial"/>
                <w:sz w:val="22"/>
                <w:szCs w:val="22"/>
              </w:rPr>
            </w:pPr>
            <w:r>
              <w:rPr>
                <w:rFonts w:ascii="Arial" w:hAnsi="Arial" w:cs="Arial"/>
                <w:noProof/>
                <w:sz w:val="22"/>
                <w:szCs w:val="22"/>
              </w:rPr>
              <w:drawing>
                <wp:inline distT="0" distB="0" distL="0" distR="0">
                  <wp:extent cx="1036955" cy="805180"/>
                  <wp:effectExtent l="19050" t="0" r="0" b="0"/>
                  <wp:docPr id="8" name="Imagen 8" descr="images va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 vaca1"/>
                          <pic:cNvPicPr>
                            <a:picLocks noChangeAspect="1" noChangeArrowheads="1"/>
                          </pic:cNvPicPr>
                        </pic:nvPicPr>
                        <pic:blipFill>
                          <a:blip r:embed="rId19"/>
                          <a:srcRect/>
                          <a:stretch>
                            <a:fillRect/>
                          </a:stretch>
                        </pic:blipFill>
                        <pic:spPr bwMode="auto">
                          <a:xfrm>
                            <a:off x="0" y="0"/>
                            <a:ext cx="1036955" cy="805180"/>
                          </a:xfrm>
                          <a:prstGeom prst="rect">
                            <a:avLst/>
                          </a:prstGeom>
                          <a:noFill/>
                          <a:ln w="9525">
                            <a:noFill/>
                            <a:miter lim="800000"/>
                            <a:headEnd/>
                            <a:tailEnd/>
                          </a:ln>
                        </pic:spPr>
                      </pic:pic>
                    </a:graphicData>
                  </a:graphic>
                </wp:inline>
              </w:drawing>
            </w:r>
          </w:p>
          <w:p w:rsidR="003D66C8" w:rsidRPr="00E5407C" w:rsidRDefault="003D66C8" w:rsidP="00093058">
            <w:pPr>
              <w:spacing w:line="360" w:lineRule="auto"/>
              <w:jc w:val="center"/>
              <w:rPr>
                <w:rFonts w:ascii="Arial" w:hAnsi="Arial" w:cs="Arial"/>
                <w:b/>
                <w:sz w:val="22"/>
                <w:szCs w:val="22"/>
              </w:rPr>
            </w:pPr>
          </w:p>
          <w:p w:rsidR="003D66C8" w:rsidRPr="00E5407C" w:rsidRDefault="003D66C8" w:rsidP="00093058">
            <w:pPr>
              <w:spacing w:line="360" w:lineRule="auto"/>
              <w:jc w:val="center"/>
              <w:rPr>
                <w:rFonts w:ascii="Arial" w:hAnsi="Arial" w:cs="Arial"/>
                <w:b/>
                <w:sz w:val="22"/>
                <w:szCs w:val="22"/>
                <w:lang w:val="es-EC"/>
              </w:rPr>
            </w:pPr>
            <w:r w:rsidRPr="00E5407C">
              <w:rPr>
                <w:rFonts w:ascii="Arial" w:hAnsi="Arial" w:cs="Arial"/>
                <w:b/>
                <w:sz w:val="22"/>
                <w:szCs w:val="22"/>
              </w:rPr>
              <w:t>VACA</w:t>
            </w:r>
          </w:p>
        </w:tc>
        <w:tc>
          <w:tcPr>
            <w:tcW w:w="2607" w:type="dxa"/>
            <w:shd w:val="clear" w:color="auto" w:fill="FCFEE8"/>
          </w:tcPr>
          <w:p w:rsidR="003D66C8" w:rsidRPr="00E5407C" w:rsidRDefault="003D66C8" w:rsidP="00093058">
            <w:pPr>
              <w:spacing w:line="360" w:lineRule="auto"/>
              <w:jc w:val="center"/>
              <w:rPr>
                <w:rFonts w:ascii="Arial" w:hAnsi="Arial" w:cs="Arial"/>
                <w:bCs/>
                <w:i/>
                <w:sz w:val="22"/>
                <w:szCs w:val="22"/>
              </w:rPr>
            </w:pPr>
            <w:r>
              <w:rPr>
                <w:rFonts w:ascii="Arial" w:hAnsi="Arial" w:cs="Arial"/>
                <w:bCs/>
                <w:i/>
                <w:noProof/>
                <w:sz w:val="22"/>
                <w:szCs w:val="22"/>
              </w:rPr>
              <w:drawing>
                <wp:inline distT="0" distB="0" distL="0" distR="0">
                  <wp:extent cx="996315" cy="832485"/>
                  <wp:effectExtent l="19050" t="0" r="0" b="0"/>
                  <wp:docPr id="9" name="Imagen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20"/>
                          <a:srcRect/>
                          <a:stretch>
                            <a:fillRect/>
                          </a:stretch>
                        </pic:blipFill>
                        <pic:spPr bwMode="auto">
                          <a:xfrm>
                            <a:off x="0" y="0"/>
                            <a:ext cx="996315" cy="832485"/>
                          </a:xfrm>
                          <a:prstGeom prst="rect">
                            <a:avLst/>
                          </a:prstGeom>
                          <a:noFill/>
                          <a:ln w="9525">
                            <a:noFill/>
                            <a:miter lim="800000"/>
                            <a:headEnd/>
                            <a:tailEnd/>
                          </a:ln>
                        </pic:spPr>
                      </pic:pic>
                    </a:graphicData>
                  </a:graphic>
                </wp:inline>
              </w:drawing>
            </w:r>
          </w:p>
          <w:p w:rsidR="003D66C8" w:rsidRPr="00E5407C" w:rsidRDefault="003D66C8" w:rsidP="00093058">
            <w:pPr>
              <w:spacing w:line="360" w:lineRule="auto"/>
              <w:jc w:val="center"/>
              <w:rPr>
                <w:rFonts w:ascii="Arial" w:hAnsi="Arial" w:cs="Arial"/>
                <w:b/>
                <w:bCs/>
                <w:sz w:val="22"/>
                <w:szCs w:val="22"/>
              </w:rPr>
            </w:pPr>
          </w:p>
          <w:p w:rsidR="003D66C8" w:rsidRPr="00E5407C" w:rsidRDefault="003D66C8" w:rsidP="00093058">
            <w:pPr>
              <w:spacing w:line="360" w:lineRule="auto"/>
              <w:jc w:val="center"/>
              <w:rPr>
                <w:rFonts w:ascii="Arial" w:hAnsi="Arial" w:cs="Arial"/>
                <w:b/>
                <w:sz w:val="22"/>
                <w:szCs w:val="22"/>
                <w:lang w:val="es-EC"/>
              </w:rPr>
            </w:pPr>
            <w:r w:rsidRPr="00E5407C">
              <w:rPr>
                <w:rFonts w:ascii="Arial" w:hAnsi="Arial" w:cs="Arial"/>
                <w:b/>
                <w:bCs/>
                <w:sz w:val="22"/>
                <w:szCs w:val="22"/>
              </w:rPr>
              <w:t>PERRO</w:t>
            </w:r>
          </w:p>
        </w:tc>
      </w:tr>
    </w:tbl>
    <w:p w:rsidR="003D66C8" w:rsidRDefault="003D66C8" w:rsidP="003D66C8">
      <w:pPr>
        <w:pStyle w:val="Sangra2detindependiente"/>
        <w:spacing w:line="360" w:lineRule="auto"/>
        <w:ind w:left="0" w:firstLine="227"/>
        <w:rPr>
          <w:rFonts w:ascii="Arial" w:hAnsi="Arial" w:cs="Arial"/>
          <w:i/>
          <w:sz w:val="20"/>
          <w:szCs w:val="20"/>
        </w:rPr>
      </w:pPr>
    </w:p>
    <w:p w:rsidR="003D66C8" w:rsidRDefault="003D66C8" w:rsidP="003D66C8">
      <w:pPr>
        <w:pStyle w:val="Sangra2detindependiente"/>
        <w:spacing w:line="360" w:lineRule="auto"/>
        <w:ind w:left="0" w:firstLine="227"/>
        <w:rPr>
          <w:rFonts w:ascii="Arial" w:hAnsi="Arial" w:cs="Arial"/>
          <w:lang w:val="es-EC"/>
        </w:rPr>
      </w:pPr>
      <w:r w:rsidRPr="008B6FE9">
        <w:rPr>
          <w:rFonts w:ascii="Arial" w:hAnsi="Arial" w:cs="Arial"/>
          <w:i/>
          <w:sz w:val="20"/>
          <w:szCs w:val="20"/>
        </w:rPr>
        <w:t>Elaborado por los Autores</w:t>
      </w:r>
    </w:p>
    <w:p w:rsidR="003D66C8" w:rsidRPr="008B6FE9" w:rsidRDefault="003D66C8" w:rsidP="003D66C8">
      <w:pPr>
        <w:pStyle w:val="Sangra2detindependiente"/>
        <w:spacing w:line="360" w:lineRule="auto"/>
        <w:rPr>
          <w:rFonts w:ascii="Arial" w:hAnsi="Arial" w:cs="Arial"/>
          <w:lang w:val="es-EC"/>
        </w:rPr>
      </w:pPr>
    </w:p>
    <w:p w:rsidR="003D66C8" w:rsidRPr="008B6FE9" w:rsidRDefault="003D66C8" w:rsidP="003D66C8">
      <w:pPr>
        <w:pStyle w:val="Sangra2detindependiente"/>
        <w:spacing w:line="360" w:lineRule="auto"/>
        <w:ind w:left="0"/>
        <w:jc w:val="both"/>
        <w:rPr>
          <w:rFonts w:ascii="Arial" w:hAnsi="Arial" w:cs="Arial"/>
          <w:bCs/>
        </w:rPr>
      </w:pPr>
      <w:r w:rsidRPr="008B6FE9">
        <w:rPr>
          <w:rFonts w:ascii="Arial" w:hAnsi="Arial" w:cs="Arial"/>
          <w:bCs/>
        </w:rPr>
        <w:t xml:space="preserve">El servicio de </w:t>
      </w:r>
      <w:r>
        <w:rPr>
          <w:rFonts w:ascii="Arial" w:hAnsi="Arial" w:cs="Arial"/>
          <w:bCs/>
        </w:rPr>
        <w:t xml:space="preserve">transporte que tendría el Grupo Quirola </w:t>
      </w:r>
      <w:r w:rsidRPr="008B6FE9">
        <w:rPr>
          <w:rFonts w:ascii="Arial" w:hAnsi="Arial" w:cs="Arial"/>
          <w:bCs/>
        </w:rPr>
        <w:t xml:space="preserve">ha sido ubicado en el primer cuadrante que corresponde a un producto ESTRELLA, y la razón es porque cumple con las condiciones necesarias para estar en este cuadrante que son: </w:t>
      </w:r>
      <w:r w:rsidRPr="008B6FE9">
        <w:rPr>
          <w:rFonts w:ascii="Arial" w:hAnsi="Arial" w:cs="Arial"/>
          <w:b/>
          <w:bCs/>
        </w:rPr>
        <w:t>Utiliza grandes cantidades de efectivo</w:t>
      </w:r>
      <w:r w:rsidRPr="008B6FE9">
        <w:rPr>
          <w:rFonts w:ascii="Arial" w:hAnsi="Arial" w:cs="Arial"/>
          <w:bCs/>
        </w:rPr>
        <w:t xml:space="preserve"> ya que es una fuerte inversión inicial pero a su vez generara grandes ganancias en diferentes formas sea por la disminución de producto dañado durante la transportación  como también por el aumento en las ventas ya que al disminuir el costo de transporte haría que  el precio se reduzca lo que lo convertiría en un precio mas competitivo en el mercado y </w:t>
      </w:r>
      <w:r w:rsidRPr="008B6FE9">
        <w:rPr>
          <w:rFonts w:ascii="Arial" w:hAnsi="Arial" w:cs="Arial"/>
          <w:b/>
          <w:bCs/>
        </w:rPr>
        <w:t>la participación del mercado es alta</w:t>
      </w:r>
      <w:r w:rsidRPr="008B6FE9">
        <w:rPr>
          <w:rFonts w:ascii="Arial" w:hAnsi="Arial" w:cs="Arial"/>
          <w:bCs/>
        </w:rPr>
        <w:t xml:space="preserve"> ya que el sector bananero ecuatoriano con mas de 50 años, es un pilar fundamental de nuestra economía por muchos años aunque en los últimos 10 años la demanda de servicios de transportes a pasado por un proceso de reestructuración como consecuencia del rápido crecimiento del comercio internacional.</w:t>
      </w:r>
    </w:p>
    <w:p w:rsidR="003D66C8" w:rsidRPr="008B6FE9" w:rsidRDefault="003D66C8" w:rsidP="003D66C8">
      <w:pPr>
        <w:spacing w:line="360" w:lineRule="auto"/>
        <w:jc w:val="both"/>
        <w:rPr>
          <w:rFonts w:ascii="Arial" w:hAnsi="Arial" w:cs="Arial"/>
          <w:b/>
        </w:rPr>
      </w:pPr>
    </w:p>
    <w:p w:rsidR="003D66C8" w:rsidRPr="008B6FE9" w:rsidRDefault="003D66C8" w:rsidP="003D66C8">
      <w:pPr>
        <w:pStyle w:val="Sangradetextonormal"/>
        <w:spacing w:line="360" w:lineRule="auto"/>
        <w:ind w:left="0"/>
        <w:jc w:val="both"/>
        <w:rPr>
          <w:rFonts w:ascii="Arial" w:hAnsi="Arial" w:cs="Arial"/>
          <w:b/>
          <w:caps/>
        </w:rPr>
      </w:pPr>
      <w:r w:rsidRPr="008B6FE9">
        <w:rPr>
          <w:rFonts w:ascii="Arial" w:hAnsi="Arial" w:cs="Arial"/>
          <w:b/>
          <w:lang w:val="es-EC"/>
        </w:rPr>
        <w:lastRenderedPageBreak/>
        <w:t xml:space="preserve">2.2.5.3 </w:t>
      </w:r>
      <w:bookmarkStart w:id="1" w:name="_Toc164132835"/>
      <w:r w:rsidRPr="008B6FE9">
        <w:rPr>
          <w:rFonts w:ascii="Arial" w:hAnsi="Arial" w:cs="Arial"/>
          <w:b/>
        </w:rPr>
        <w:t>Macro Segmentación</w:t>
      </w:r>
      <w:bookmarkEnd w:id="1"/>
    </w:p>
    <w:p w:rsidR="003D66C8" w:rsidRPr="008B6FE9" w:rsidRDefault="003D66C8" w:rsidP="003D66C8">
      <w:pPr>
        <w:pStyle w:val="Sangradetextonormal"/>
        <w:spacing w:line="360" w:lineRule="auto"/>
        <w:jc w:val="both"/>
        <w:rPr>
          <w:rFonts w:ascii="Arial" w:hAnsi="Arial" w:cs="Arial"/>
          <w:caps/>
        </w:rPr>
      </w:pPr>
    </w:p>
    <w:p w:rsidR="003D66C8" w:rsidRDefault="003D66C8" w:rsidP="003D66C8">
      <w:pPr>
        <w:spacing w:line="360" w:lineRule="auto"/>
        <w:jc w:val="both"/>
        <w:rPr>
          <w:rFonts w:ascii="Arial" w:hAnsi="Arial" w:cs="Arial"/>
          <w:lang w:val="es-EC"/>
        </w:rPr>
      </w:pPr>
      <w:r w:rsidRPr="008B6FE9">
        <w:rPr>
          <w:rFonts w:ascii="Arial" w:hAnsi="Arial" w:cs="Arial"/>
          <w:lang w:val="es-EC"/>
        </w:rPr>
        <w:t>La macro segmentación del mercado va a permitir identificar cual es el mercado objetivo al que va a estar orientado este proyecto. Para esto se ha utilizado la matriz de segmentación, la cual considera las funciones, los compradores y la tecnología que el complejo utiliza, para definir cual es el macro segmento al cual el proyecto se va a dirigir.</w:t>
      </w:r>
    </w:p>
    <w:p w:rsidR="003D66C8" w:rsidRDefault="003D66C8" w:rsidP="003D66C8">
      <w:pPr>
        <w:spacing w:line="360" w:lineRule="auto"/>
        <w:jc w:val="both"/>
        <w:rPr>
          <w:rFonts w:ascii="Arial" w:hAnsi="Arial" w:cs="Arial"/>
          <w:lang w:val="es-EC"/>
        </w:rPr>
      </w:pPr>
    </w:p>
    <w:p w:rsidR="003D66C8" w:rsidRPr="00A91D4B" w:rsidRDefault="003D66C8" w:rsidP="003D66C8">
      <w:pPr>
        <w:spacing w:line="360" w:lineRule="auto"/>
        <w:jc w:val="center"/>
        <w:rPr>
          <w:rFonts w:ascii="Arial" w:hAnsi="Arial" w:cs="Arial"/>
          <w:b/>
          <w:lang w:val="es-EC"/>
        </w:rPr>
      </w:pPr>
      <w:r w:rsidRPr="00A91D4B">
        <w:rPr>
          <w:rFonts w:ascii="Arial" w:hAnsi="Arial" w:cs="Arial"/>
          <w:b/>
          <w:lang w:val="es-EC"/>
        </w:rPr>
        <w:t>Figura 2.3</w:t>
      </w:r>
    </w:p>
    <w:p w:rsidR="003D66C8" w:rsidRPr="00A91D4B" w:rsidRDefault="003D66C8" w:rsidP="003D66C8">
      <w:pPr>
        <w:spacing w:line="360" w:lineRule="auto"/>
        <w:jc w:val="center"/>
        <w:rPr>
          <w:rFonts w:ascii="Arial" w:hAnsi="Arial" w:cs="Arial"/>
          <w:b/>
          <w:lang w:val="es-EC"/>
        </w:rPr>
      </w:pPr>
      <w:r w:rsidRPr="00A91D4B">
        <w:rPr>
          <w:rFonts w:ascii="Arial" w:hAnsi="Arial" w:cs="Arial"/>
          <w:b/>
          <w:lang w:val="es-EC"/>
        </w:rPr>
        <w:t>Diagrama de Macro segmentación</w:t>
      </w:r>
    </w:p>
    <w:p w:rsidR="003D66C8" w:rsidRPr="008B6FE9" w:rsidRDefault="003D66C8" w:rsidP="003D66C8">
      <w:pPr>
        <w:pStyle w:val="Sangradetextonormal"/>
        <w:spacing w:line="360" w:lineRule="auto"/>
        <w:jc w:val="both"/>
        <w:rPr>
          <w:rFonts w:ascii="Arial" w:hAnsi="Arial" w:cs="Arial"/>
          <w:lang w:val="es-EC"/>
        </w:rPr>
      </w:pPr>
    </w:p>
    <w:p w:rsidR="003D66C8" w:rsidRPr="008B6FE9" w:rsidRDefault="003D66C8" w:rsidP="003D66C8">
      <w:pPr>
        <w:pStyle w:val="Sangradetextonormal"/>
        <w:spacing w:line="360" w:lineRule="auto"/>
        <w:ind w:left="587"/>
        <w:jc w:val="both"/>
        <w:rPr>
          <w:rFonts w:ascii="Arial" w:hAnsi="Arial" w:cs="Arial"/>
        </w:rPr>
      </w:pPr>
      <w:r w:rsidRPr="008B6FE9">
        <w:rPr>
          <w:rFonts w:ascii="Arial" w:hAnsi="Arial" w:cs="Arial"/>
          <w:noProof/>
          <w:lang w:val="es-ES"/>
        </w:rPr>
      </w:r>
      <w:r w:rsidRPr="008B6FE9">
        <w:rPr>
          <w:rFonts w:ascii="Arial" w:hAnsi="Arial" w:cs="Arial"/>
        </w:rPr>
        <w:pict>
          <v:group id="_x0000_s1026" editas="canvas" style="width:342pt;height:270pt;mso-position-horizontal-relative:char;mso-position-vertical-relative:line" coordorigin="3477,5592" coordsize="6080,4800">
            <o:lock v:ext="edit" aspectratio="t"/>
            <v:shape id="_x0000_s1027" type="#_x0000_t75" style="position:absolute;left:3477;top:5592;width:6080;height:4800" o:preferrelative="f" filled="t" fillcolor="#ffc" stroked="t" strokeweight="2.25pt">
              <v:fill o:detectmouseclick="t"/>
              <v:path o:extrusionok="t" o:connecttype="none"/>
              <o:lock v:ext="edit" text="t"/>
            </v:shape>
            <v:group id="_x0000_s1028" style="position:absolute;left:3637;top:5752;width:5824;height:4320" coordorigin="3637,5592" coordsize="5920,4000">
              <v:shapetype id="_x0000_t202" coordsize="21600,21600" o:spt="202" path="m,l,21600r21600,l21600,xe">
                <v:stroke joinstyle="miter"/>
                <v:path gradientshapeok="t" o:connecttype="rect"/>
              </v:shapetype>
              <v:shape id="_x0000_s1029" type="#_x0000_t202" style="position:absolute;left:5557;top:5592;width:1920;height:960" fillcolor="#dafee0">
                <v:fill opacity=".5"/>
                <v:stroke dashstyle="dash"/>
                <v:textbox style="mso-next-textbox:#_x0000_s1029">
                  <w:txbxContent>
                    <w:p w:rsidR="003D66C8" w:rsidRPr="00983AF7" w:rsidRDefault="003D66C8" w:rsidP="003D66C8">
                      <w:pPr>
                        <w:pStyle w:val="Ttulo5"/>
                        <w:jc w:val="both"/>
                        <w:rPr>
                          <w:szCs w:val="18"/>
                        </w:rPr>
                      </w:pPr>
                      <w:r w:rsidRPr="00983AF7">
                        <w:rPr>
                          <w:szCs w:val="18"/>
                        </w:rPr>
                        <w:t>Funciones</w:t>
                      </w:r>
                    </w:p>
                    <w:p w:rsidR="003D66C8" w:rsidRPr="00983AF7" w:rsidRDefault="003D66C8" w:rsidP="003D66C8">
                      <w:pPr>
                        <w:jc w:val="both"/>
                        <w:rPr>
                          <w:sz w:val="18"/>
                          <w:szCs w:val="18"/>
                          <w:lang w:val="es-MX"/>
                        </w:rPr>
                      </w:pPr>
                      <w:r w:rsidRPr="00983AF7">
                        <w:rPr>
                          <w:sz w:val="18"/>
                          <w:szCs w:val="18"/>
                          <w:lang w:val="es-MX"/>
                        </w:rPr>
                        <w:t xml:space="preserve">Servicio de </w:t>
                      </w:r>
                      <w:r>
                        <w:rPr>
                          <w:sz w:val="18"/>
                          <w:szCs w:val="18"/>
                          <w:lang w:val="es-MX"/>
                        </w:rPr>
                        <w:t>transportación  terrestres</w:t>
                      </w:r>
                    </w:p>
                  </w:txbxContent>
                </v:textbox>
              </v:shape>
              <v:shape id="_x0000_s1030" type="#_x0000_t202" style="position:absolute;left:7637;top:6712;width:1920;height:1199" fillcolor="#dafee0">
                <v:fill opacity=".5"/>
                <v:stroke dashstyle="dash"/>
                <v:textbox style="mso-next-textbox:#_x0000_s1030">
                  <w:txbxContent>
                    <w:p w:rsidR="003D66C8" w:rsidRDefault="003D66C8" w:rsidP="003D66C8">
                      <w:pPr>
                        <w:pStyle w:val="Ttulo5"/>
                        <w:jc w:val="both"/>
                        <w:rPr>
                          <w:szCs w:val="18"/>
                        </w:rPr>
                      </w:pPr>
                      <w:r>
                        <w:rPr>
                          <w:szCs w:val="18"/>
                        </w:rPr>
                        <w:t>Clientes</w:t>
                      </w:r>
                    </w:p>
                    <w:p w:rsidR="003D66C8" w:rsidRPr="000905E8" w:rsidRDefault="003D66C8" w:rsidP="003D66C8">
                      <w:r>
                        <w:t>Productores de banano</w:t>
                      </w:r>
                    </w:p>
                    <w:p w:rsidR="003D66C8" w:rsidRDefault="003D66C8" w:rsidP="003D66C8">
                      <w:pPr>
                        <w:pStyle w:val="Ttulo5"/>
                        <w:jc w:val="both"/>
                        <w:rPr>
                          <w:szCs w:val="18"/>
                        </w:rPr>
                      </w:pPr>
                    </w:p>
                    <w:p w:rsidR="003D66C8" w:rsidRPr="00983AF7" w:rsidRDefault="003D66C8" w:rsidP="003D66C8">
                      <w:pPr>
                        <w:pStyle w:val="Ttulo5"/>
                        <w:jc w:val="both"/>
                        <w:rPr>
                          <w:szCs w:val="18"/>
                        </w:rPr>
                      </w:pPr>
                      <w:r>
                        <w:rPr>
                          <w:szCs w:val="18"/>
                        </w:rPr>
                        <w:t>Clientes</w:t>
                      </w:r>
                    </w:p>
                    <w:p w:rsidR="003D66C8" w:rsidRPr="00983AF7" w:rsidRDefault="003D66C8" w:rsidP="003D66C8">
                      <w:pPr>
                        <w:jc w:val="both"/>
                        <w:rPr>
                          <w:sz w:val="18"/>
                          <w:szCs w:val="18"/>
                          <w:lang w:val="es-MX"/>
                        </w:rPr>
                      </w:pPr>
                      <w:r>
                        <w:rPr>
                          <w:sz w:val="18"/>
                          <w:szCs w:val="18"/>
                          <w:lang w:val="es-MX"/>
                        </w:rPr>
                        <w:t>Productores de banano</w:t>
                      </w:r>
                      <w:r w:rsidRPr="00983AF7">
                        <w:rPr>
                          <w:sz w:val="18"/>
                          <w:szCs w:val="18"/>
                          <w:lang w:val="es-MX"/>
                        </w:rPr>
                        <w:t>.</w:t>
                      </w:r>
                    </w:p>
                  </w:txbxContent>
                </v:textbox>
              </v:shape>
              <v:shape id="_x0000_s1031" type="#_x0000_t202" style="position:absolute;left:3637;top:7512;width:2080;height:960" fillcolor="#dafee0">
                <v:fill opacity=".5"/>
                <v:stroke dashstyle="dash"/>
                <v:textbox style="mso-next-textbox:#_x0000_s1031">
                  <w:txbxContent>
                    <w:p w:rsidR="003D66C8" w:rsidRPr="00983AF7" w:rsidRDefault="003D66C8" w:rsidP="003D66C8">
                      <w:pPr>
                        <w:pStyle w:val="Ttulo5"/>
                        <w:jc w:val="both"/>
                        <w:rPr>
                          <w:szCs w:val="18"/>
                        </w:rPr>
                      </w:pPr>
                      <w:r w:rsidRPr="00983AF7">
                        <w:rPr>
                          <w:szCs w:val="18"/>
                        </w:rPr>
                        <w:t>Tecnología</w:t>
                      </w:r>
                    </w:p>
                    <w:p w:rsidR="003D66C8" w:rsidRDefault="003D66C8" w:rsidP="003D66C8">
                      <w:pPr>
                        <w:jc w:val="both"/>
                        <w:rPr>
                          <w:sz w:val="20"/>
                          <w:szCs w:val="20"/>
                          <w:lang w:val="es-MX"/>
                        </w:rPr>
                      </w:pPr>
                      <w:r>
                        <w:rPr>
                          <w:sz w:val="18"/>
                          <w:szCs w:val="18"/>
                          <w:lang w:val="es-MX"/>
                        </w:rPr>
                        <w:t>Camiones de carga con nueva tecnología</w:t>
                      </w:r>
                    </w:p>
                    <w:p w:rsidR="003D66C8" w:rsidRDefault="003D66C8" w:rsidP="003D66C8">
                      <w:pPr>
                        <w:rPr>
                          <w:sz w:val="18"/>
                          <w:szCs w:val="18"/>
                          <w:lang w:val="es-MX"/>
                        </w:rPr>
                      </w:pPr>
                    </w:p>
                    <w:p w:rsidR="003D66C8" w:rsidRDefault="003D66C8" w:rsidP="003D66C8">
                      <w:pPr>
                        <w:rPr>
                          <w:sz w:val="18"/>
                          <w:szCs w:val="18"/>
                          <w:lang w:val="es-MX"/>
                        </w:rPr>
                      </w:pPr>
                    </w:p>
                  </w:txbxContent>
                </v:textbox>
              </v:shape>
              <v:shape id="_x0000_s1032" type="#_x0000_t202" style="position:absolute;left:3637;top:8632;width:5760;height:960" fillcolor="#dafee0">
                <v:fill opacity=".5"/>
                <v:stroke dashstyle="dash"/>
                <v:textbox style="mso-next-textbox:#_x0000_s1032">
                  <w:txbxContent>
                    <w:p w:rsidR="003D66C8" w:rsidRPr="00983AF7" w:rsidRDefault="003D66C8" w:rsidP="003D66C8">
                      <w:pPr>
                        <w:pStyle w:val="Ttulo5"/>
                        <w:jc w:val="both"/>
                        <w:rPr>
                          <w:szCs w:val="18"/>
                        </w:rPr>
                      </w:pPr>
                      <w:r>
                        <w:rPr>
                          <w:szCs w:val="18"/>
                        </w:rPr>
                        <w:t>M</w:t>
                      </w:r>
                      <w:r w:rsidRPr="00983AF7">
                        <w:rPr>
                          <w:szCs w:val="18"/>
                        </w:rPr>
                        <w:t>acro segmento</w:t>
                      </w:r>
                    </w:p>
                    <w:p w:rsidR="003D66C8" w:rsidRPr="00983AF7" w:rsidRDefault="003D66C8" w:rsidP="003D66C8">
                      <w:pPr>
                        <w:jc w:val="both"/>
                        <w:rPr>
                          <w:sz w:val="18"/>
                          <w:szCs w:val="18"/>
                          <w:lang w:val="es-MX"/>
                        </w:rPr>
                      </w:pPr>
                      <w:r>
                        <w:rPr>
                          <w:sz w:val="18"/>
                          <w:szCs w:val="18"/>
                          <w:lang w:val="es-MX"/>
                        </w:rPr>
                        <w:t xml:space="preserve">Productores que se encuentren interesados en reducir los costos derivados del proceso de producción, disminuyendo la perdida parcial o total de la mercadería  este proceso, garantizando la entrega dentro del tiempo estipulado, disminuyendo así los costos </w:t>
                      </w:r>
                      <w:r w:rsidRPr="00983AF7">
                        <w:rPr>
                          <w:sz w:val="18"/>
                          <w:szCs w:val="18"/>
                          <w:lang w:val="es-MX"/>
                        </w:rPr>
                        <w:t xml:space="preserve"> </w:t>
                      </w:r>
                    </w:p>
                  </w:txbxContent>
                </v:textbox>
              </v:shape>
              <v:shape id="_x0000_s1033" type="#_x0000_t202" style="position:absolute;left:3637;top:5912;width:1440;height:320" fillcolor="#dafee0">
                <v:fill opacity=".5"/>
                <v:stroke dashstyle="dash"/>
                <v:textbox style="mso-next-textbox:#_x0000_s1033">
                  <w:txbxContent>
                    <w:p w:rsidR="003D66C8" w:rsidRPr="00EB176C" w:rsidRDefault="003D66C8" w:rsidP="003D66C8">
                      <w:pPr>
                        <w:pStyle w:val="Ttulo3"/>
                        <w:rPr>
                          <w:rFonts w:ascii="Tahoma" w:hAnsi="Tahoma" w:cs="Tahoma"/>
                          <w:color w:val="000000"/>
                          <w:sz w:val="22"/>
                          <w:szCs w:val="22"/>
                          <w:lang w:val="es-EC"/>
                        </w:rPr>
                      </w:pPr>
                      <w:r w:rsidRPr="00EB176C">
                        <w:rPr>
                          <w:rFonts w:ascii="Tahoma" w:hAnsi="Tahoma" w:cs="Tahoma"/>
                          <w:color w:val="000000"/>
                          <w:sz w:val="22"/>
                          <w:szCs w:val="22"/>
                          <w:lang w:val="es-EC"/>
                        </w:rPr>
                        <w:t xml:space="preserve"> ESLEQUIReSLEQUIR</w:t>
                      </w:r>
                    </w:p>
                  </w:txbxContent>
                </v:textbox>
              </v:shape>
              <v:line id="_x0000_s1034" style="position:absolute;flip:y" from="6517,6552" to="6518,7192">
                <v:stroke endarrow="block"/>
              </v:line>
              <v:line id="_x0000_s1035" style="position:absolute" from="6517,7192" to="7637,7193">
                <v:stroke endarrow="block"/>
              </v:line>
              <v:line id="_x0000_s1036" style="position:absolute;flip:x" from="5397,7192" to="6517,7512">
                <v:stroke endarrow="block"/>
              </v:line>
            </v:group>
            <w10:wrap type="none"/>
            <w10:anchorlock/>
          </v:group>
        </w:pict>
      </w:r>
    </w:p>
    <w:p w:rsidR="003D66C8" w:rsidRDefault="003D66C8" w:rsidP="003D66C8">
      <w:pPr>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rPr>
          <w:rFonts w:ascii="Arial" w:hAnsi="Arial" w:cs="Arial"/>
          <w:lang w:val="es-EC"/>
        </w:rPr>
      </w:pP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2.2.5.4</w:t>
      </w:r>
      <w:r w:rsidRPr="008B6FE9">
        <w:rPr>
          <w:rFonts w:ascii="Arial" w:hAnsi="Arial" w:cs="Arial"/>
          <w:lang w:val="es-EC"/>
        </w:rPr>
        <w:t xml:space="preserve"> </w:t>
      </w:r>
      <w:r w:rsidRPr="008B6FE9">
        <w:rPr>
          <w:rFonts w:ascii="Arial" w:hAnsi="Arial" w:cs="Arial"/>
          <w:b/>
          <w:lang w:val="es-EC"/>
        </w:rPr>
        <w:t xml:space="preserve">Desarrollo de </w:t>
      </w:r>
      <w:smartTag w:uri="urn:schemas-microsoft-com:office:smarttags" w:element="PersonName">
        <w:smartTagPr>
          <w:attr w:name="ProductID" w:val="la Competitividad"/>
        </w:smartTagPr>
        <w:r w:rsidRPr="008B6FE9">
          <w:rPr>
            <w:rFonts w:ascii="Arial" w:hAnsi="Arial" w:cs="Arial"/>
            <w:b/>
            <w:lang w:val="es-EC"/>
          </w:rPr>
          <w:t>la Competitividad</w:t>
        </w:r>
      </w:smartTag>
      <w:r w:rsidRPr="008B6FE9">
        <w:rPr>
          <w:rFonts w:ascii="Arial" w:hAnsi="Arial" w:cs="Arial"/>
          <w:b/>
          <w:lang w:val="es-EC"/>
        </w:rPr>
        <w:t xml:space="preserve"> de una Nación</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Luego de que se ha hecho una aproximación de las cinco fuerzas competitivas, la experiencia de quienes analizan el tema de la competitividad, consideran que existen factores que ayudan a explicar porqué algunos países han tenido mayor éxito que otros en los mercados internacionales y porqué y cómo logran </w:t>
      </w:r>
      <w:r w:rsidRPr="008B6FE9">
        <w:rPr>
          <w:rFonts w:ascii="Arial" w:hAnsi="Arial" w:cs="Arial"/>
          <w:lang w:val="es-EC"/>
        </w:rPr>
        <w:lastRenderedPageBreak/>
        <w:t>ser mas competitivos. En este contexto, Michael Porter manifiesta que “no tiene sentido referirse a la competitividad a nivel nacional, pues ésta (la competitividad) se produce en las industrias de un país que al intervenir en el comercio internacional obtienen ciertas ventajas competitivas sobre sus rivales extranjeros y de esta forma crean y mejoran procesos y productos”.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También aclara que la productividad determina la competitividad, es decir, como se establece que: “La competitividad es la capacidad para sostener e incrementar la participación en los mercados internacionales, con una elevación paralela del nivel de vida de la población. El único camino sólido para lograr esto se basa en el aumento de la productividad”.</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Además, si las empresas en su gestión generan ventajas competitivas que producen un aprovechamiento óptimo de sus recursos como el capital y el trabajo, y esto les ubica en un nivel alto de competencia, por lo tanto es posible relacionar un alto nivel de productividad con un alto nivel de competitividad, por lo tanto el primero puede ser un factor tangible del segundo.</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El desarrollo económico es el logro de una mejora sostenida y de largo plazo en el estándar de vida de un país, lo que deviene de haber obtenido cierto nivel de competitividad gracias a la optimización de los factores de la producción que se traducen en lograr mejores niveles de productividad.</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Existe un Modelo que define las etapas de </w:t>
      </w:r>
      <w:smartTag w:uri="urn:schemas-microsoft-com:office:smarttags" w:element="PersonName">
        <w:smartTagPr>
          <w:attr w:name="ProductID" w:val="la Competitividad Nacional"/>
        </w:smartTagPr>
        <w:r w:rsidRPr="008B6FE9">
          <w:rPr>
            <w:rFonts w:ascii="Arial" w:hAnsi="Arial" w:cs="Arial"/>
            <w:lang w:val="es-EC"/>
          </w:rPr>
          <w:t>la Competitividad Nacional</w:t>
        </w:r>
      </w:smartTag>
      <w:r w:rsidRPr="008B6FE9">
        <w:rPr>
          <w:rFonts w:ascii="Arial" w:hAnsi="Arial" w:cs="Arial"/>
          <w:lang w:val="es-EC"/>
        </w:rPr>
        <w:t xml:space="preserve"> y las separa en tres: impulsada por los Factores, por </w:t>
      </w:r>
      <w:smartTag w:uri="urn:schemas-microsoft-com:office:smarttags" w:element="PersonName">
        <w:smartTagPr>
          <w:attr w:name="ProductID" w:val="La Inversi￳n"/>
        </w:smartTagPr>
        <w:r w:rsidRPr="008B6FE9">
          <w:rPr>
            <w:rFonts w:ascii="Arial" w:hAnsi="Arial" w:cs="Arial"/>
            <w:lang w:val="es-EC"/>
          </w:rPr>
          <w:t>la Inversión</w:t>
        </w:r>
      </w:smartTag>
      <w:r w:rsidRPr="008B6FE9">
        <w:rPr>
          <w:rFonts w:ascii="Arial" w:hAnsi="Arial" w:cs="Arial"/>
          <w:lang w:val="es-EC"/>
        </w:rPr>
        <w:t xml:space="preserve"> y por </w:t>
      </w:r>
      <w:smartTag w:uri="urn:schemas-microsoft-com:office:smarttags" w:element="PersonName">
        <w:smartTagPr>
          <w:attr w:name="ProductID" w:val="la Innovaci￳n."/>
        </w:smartTagPr>
        <w:r w:rsidRPr="008B6FE9">
          <w:rPr>
            <w:rFonts w:ascii="Arial" w:hAnsi="Arial" w:cs="Arial"/>
            <w:lang w:val="es-EC"/>
          </w:rPr>
          <w:t>la Innovación.</w:t>
        </w:r>
      </w:smartTag>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En la </w:t>
      </w:r>
      <w:r w:rsidRPr="008B6FE9">
        <w:rPr>
          <w:rFonts w:ascii="Arial" w:hAnsi="Arial" w:cs="Arial"/>
          <w:b/>
          <w:lang w:val="es-EC"/>
        </w:rPr>
        <w:t>primera (Factores)</w:t>
      </w:r>
      <w:r w:rsidRPr="008B6FE9">
        <w:rPr>
          <w:rFonts w:ascii="Arial" w:hAnsi="Arial" w:cs="Arial"/>
          <w:lang w:val="es-EC"/>
        </w:rPr>
        <w:t>, estarían alineados los países en los que sus industrias compiten a nivel nacional con éxito, gracias al aprovechamiento exclusivo de los factores básicos de la producción (fuerza de trabajo semicalificada, abundante y barata, tecnología de nivel medio, recursos naturales, clima).</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La </w:t>
      </w:r>
      <w:r w:rsidRPr="008B6FE9">
        <w:rPr>
          <w:rFonts w:ascii="Arial" w:hAnsi="Arial" w:cs="Arial"/>
          <w:b/>
          <w:lang w:val="es-EC"/>
        </w:rPr>
        <w:t xml:space="preserve">segunda etapa, impulsada por </w:t>
      </w:r>
      <w:smartTag w:uri="urn:schemas-microsoft-com:office:smarttags" w:element="PersonName">
        <w:smartTagPr>
          <w:attr w:name="ProductID" w:val="La Inversi￳n"/>
        </w:smartTagPr>
        <w:r w:rsidRPr="008B6FE9">
          <w:rPr>
            <w:rFonts w:ascii="Arial" w:hAnsi="Arial" w:cs="Arial"/>
            <w:b/>
            <w:lang w:val="es-EC"/>
          </w:rPr>
          <w:t>la Inversión</w:t>
        </w:r>
      </w:smartTag>
      <w:r w:rsidRPr="008B6FE9">
        <w:rPr>
          <w:rFonts w:ascii="Arial" w:hAnsi="Arial" w:cs="Arial"/>
          <w:lang w:val="es-EC"/>
        </w:rPr>
        <w:t xml:space="preserve">, está basada también en el aprovechamiento de los factores, pero hay una intensa inversión en generar </w:t>
      </w:r>
      <w:r w:rsidRPr="008B6FE9">
        <w:rPr>
          <w:rFonts w:ascii="Arial" w:hAnsi="Arial" w:cs="Arial"/>
          <w:lang w:val="es-EC"/>
        </w:rPr>
        <w:lastRenderedPageBreak/>
        <w:t>factores más avanzados y especializados, que se complementan con tecnologías más avanzadas y dotación de personal técnico calificado.</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Por su parte, la </w:t>
      </w:r>
      <w:r w:rsidRPr="008B6FE9">
        <w:rPr>
          <w:rFonts w:ascii="Arial" w:hAnsi="Arial" w:cs="Arial"/>
          <w:b/>
          <w:lang w:val="es-EC"/>
        </w:rPr>
        <w:t xml:space="preserve">tercera y última etapa considera a </w:t>
      </w:r>
      <w:smartTag w:uri="urn:schemas-microsoft-com:office:smarttags" w:element="PersonName">
        <w:smartTagPr>
          <w:attr w:name="ProductID" w:val="la Innovaci￳n"/>
        </w:smartTagPr>
        <w:r w:rsidRPr="008B6FE9">
          <w:rPr>
            <w:rFonts w:ascii="Arial" w:hAnsi="Arial" w:cs="Arial"/>
            <w:b/>
            <w:lang w:val="es-EC"/>
          </w:rPr>
          <w:t>la Innovación</w:t>
        </w:r>
      </w:smartTag>
      <w:r w:rsidRPr="008B6FE9">
        <w:rPr>
          <w:rFonts w:ascii="Arial" w:hAnsi="Arial" w:cs="Arial"/>
          <w:lang w:val="es-EC"/>
        </w:rPr>
        <w:t xml:space="preserve"> como su principal herramienta. Gracias a mayores inversiones logran factores muy especializados, estrategias globales que permiten tomar la delantera en el avance de la tecnología del producto, proceso mercadeo, lo cual les hace países muy competitivos.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Este modelo ayuda en la comprensión de los patrones de competitividad que impulsan a las diferentes economías. Países como los centroamericanos o sudamericanos se encontrarían en una etapa de desarrollo impulsada por los factores, mientras Corea, Holanda y Singapur, entre otros, estarían orientados hacia una competitividad basada en la inversión y la innovación.</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Si este esquema se asocia a la industria bananera del Ecuador se podría establecer que en general se encontraría en la etapa impulsada por el aprovechamiento de los factores. Esto se puede verificar desde distintos ángulos.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Existen alrededor de 6,000 productores (entre pequeños, medianos y grandes), siendo los más numerosos los primeros, cuyas plantaciones gozan de un nivel de tecnificación bajo y medio en su gran mayoría. Sólo las grandes plantaciones cuentan con elementos automatizados, procesos de producción que mejoran cada vez el producto y optimizan costos.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Desde el punto de vista laboral, se cuenta con mucha personal con poca calificación, cuyas remuneraciones en general son las mínimas que ofrece la ley. Se aprovecha las condiciones de clima y suelo puesto que se produce la fruta durante todo el año.</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A pesar de que se hacen esfuerzos para elevar los rendimientos por hectárea estos, por diferentes circunstancias, entre ellas la falta de inversión, no se equiparan a un cercano competidor como es Costa Rica que produce entre 1.5 </w:t>
      </w:r>
      <w:r w:rsidRPr="008B6FE9">
        <w:rPr>
          <w:rFonts w:ascii="Arial" w:hAnsi="Arial" w:cs="Arial"/>
          <w:lang w:val="es-EC"/>
        </w:rPr>
        <w:lastRenderedPageBreak/>
        <w:t>y hasta 2 veces lo que se logra en el país y que ha mantenido su liderato en rendimientos lo que en este aspecto lo hace muy competitivo.</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Las condiciones de servicios que ofrece el país en cuanto a energía y combustibles no permite optimizar los costos operaciones, pues las tarifas existentes son de las más altas de Latinoamérica.</w:t>
      </w:r>
    </w:p>
    <w:p w:rsidR="003D66C8" w:rsidRDefault="003D66C8" w:rsidP="003D66C8">
      <w:pPr>
        <w:spacing w:line="360" w:lineRule="auto"/>
        <w:jc w:val="both"/>
        <w:rPr>
          <w:rFonts w:ascii="Arial" w:hAnsi="Arial" w:cs="Arial"/>
          <w:b/>
          <w:lang w:val="es-EC"/>
        </w:rPr>
      </w:pPr>
    </w:p>
    <w:p w:rsidR="003D66C8" w:rsidRDefault="003D66C8" w:rsidP="003D66C8">
      <w:pPr>
        <w:spacing w:line="360" w:lineRule="auto"/>
        <w:jc w:val="both"/>
        <w:rPr>
          <w:rFonts w:ascii="Arial" w:hAnsi="Arial" w:cs="Arial"/>
          <w:b/>
          <w:lang w:val="es-EC"/>
        </w:rPr>
      </w:pPr>
    </w:p>
    <w:p w:rsidR="003D66C8"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 xml:space="preserve">2.2.5.5 Ventajas y desventajas competitivas de </w:t>
      </w:r>
      <w:smartTag w:uri="urn:schemas-microsoft-com:office:smarttags" w:element="PersonName">
        <w:smartTagPr>
          <w:attr w:name="ProductID" w:val="la Industria Bananera"/>
        </w:smartTagPr>
        <w:r w:rsidRPr="008B6FE9">
          <w:rPr>
            <w:rFonts w:ascii="Arial" w:hAnsi="Arial" w:cs="Arial"/>
            <w:b/>
            <w:lang w:val="es-EC"/>
          </w:rPr>
          <w:t>la Industria Bananera</w:t>
        </w:r>
      </w:smartTag>
      <w:r w:rsidRPr="008B6FE9">
        <w:rPr>
          <w:rFonts w:ascii="Arial" w:hAnsi="Arial" w:cs="Arial"/>
          <w:b/>
          <w:lang w:val="es-EC"/>
        </w:rPr>
        <w:t xml:space="preserve"> Ecuatoriana</w:t>
      </w: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Las plantaciones con mayor grado de tecnificación tendrían economías de escala lo cual frenaría la entrada de nuevos competidores con precios bajos. El alto grado de flexibilización les permite operar de manera global, esto es, atender a diferentes mercados diseminados por el mundo en condiciones similares, aunque existen mercados que pagan menos por el mismo producto. No resulta fácil establecer un precio mínimo de sustentación que satisfaga a un grupo heterogéneo de productores. Existe una Ley del Banano, la misma que no establece reglas claras para la determinación del precio al productor.</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Los niveles de tecnificación de las empresas productoras grandes les permiten operar con costos más bajos, inclusive inferiores a los de las plantaciones más pequeñas. El nivel de productividad está dado por el grado de tecnificación de las plantaciones: tecnificadas, 70%; semitecnificadas, 20%; no tecnificadas, 10%. Todavía no hay un aprovechamiento óptimo de la capacidad productiva de las plantaciones ecuatorianas.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En lo que concierne a la estructura productiva del sector bananero, se puede apreciar que está conformado en su gran mayoría por el tamaño de las plantaciones; el 80% corresponde a fincas cuyo tamaño va de entre </w:t>
      </w:r>
      <w:smartTag w:uri="urn:schemas-microsoft-com:office:smarttags" w:element="metricconverter">
        <w:smartTagPr>
          <w:attr w:name="ProductID" w:val="1 a"/>
        </w:smartTagPr>
        <w:r w:rsidRPr="008B6FE9">
          <w:rPr>
            <w:rFonts w:ascii="Arial" w:hAnsi="Arial" w:cs="Arial"/>
            <w:lang w:val="es-EC"/>
          </w:rPr>
          <w:t>1 a</w:t>
        </w:r>
      </w:smartTag>
      <w:r w:rsidRPr="008B6FE9">
        <w:rPr>
          <w:rFonts w:ascii="Arial" w:hAnsi="Arial" w:cs="Arial"/>
          <w:lang w:val="es-EC"/>
        </w:rPr>
        <w:t xml:space="preserve"> </w:t>
      </w:r>
      <w:smartTag w:uri="urn:schemas-microsoft-com:office:smarttags" w:element="metricconverter">
        <w:smartTagPr>
          <w:attr w:name="ProductID" w:val="30 hect￡reas"/>
        </w:smartTagPr>
        <w:r w:rsidRPr="008B6FE9">
          <w:rPr>
            <w:rFonts w:ascii="Arial" w:hAnsi="Arial" w:cs="Arial"/>
            <w:lang w:val="es-EC"/>
          </w:rPr>
          <w:t>30 hectáreas</w:t>
        </w:r>
      </w:smartTag>
      <w:r w:rsidRPr="008B6FE9">
        <w:rPr>
          <w:rFonts w:ascii="Arial" w:hAnsi="Arial" w:cs="Arial"/>
          <w:lang w:val="es-EC"/>
        </w:rPr>
        <w:t>; el 10% son plantaciones que tienen  superficie entre 31 y 50 has; el resto son propiedades que superan las 51 has.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center"/>
        <w:rPr>
          <w:rFonts w:ascii="Arial" w:hAnsi="Arial" w:cs="Arial"/>
          <w:b/>
          <w:lang w:val="es-EC"/>
        </w:rPr>
      </w:pPr>
      <w:r w:rsidRPr="008B6FE9">
        <w:rPr>
          <w:rFonts w:ascii="Arial" w:hAnsi="Arial" w:cs="Arial"/>
          <w:b/>
          <w:lang w:val="es-EC"/>
        </w:rPr>
        <w:lastRenderedPageBreak/>
        <w:t>Figura 2</w:t>
      </w:r>
      <w:r>
        <w:rPr>
          <w:rFonts w:ascii="Arial" w:hAnsi="Arial" w:cs="Arial"/>
          <w:b/>
          <w:lang w:val="es-EC"/>
        </w:rPr>
        <w:t>.4</w:t>
      </w:r>
    </w:p>
    <w:p w:rsidR="003D66C8" w:rsidRDefault="003D66C8" w:rsidP="003D66C8">
      <w:pPr>
        <w:spacing w:line="360" w:lineRule="auto"/>
        <w:jc w:val="center"/>
        <w:rPr>
          <w:rFonts w:ascii="Arial" w:hAnsi="Arial" w:cs="Arial"/>
        </w:rPr>
      </w:pPr>
      <w:r>
        <w:rPr>
          <w:rFonts w:ascii="Arial" w:hAnsi="Arial" w:cs="Arial"/>
          <w:noProof/>
        </w:rPr>
        <w:drawing>
          <wp:inline distT="0" distB="0" distL="0" distR="0">
            <wp:extent cx="4162425" cy="181546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4162425" cy="1815465"/>
                    </a:xfrm>
                    <a:prstGeom prst="rect">
                      <a:avLst/>
                    </a:prstGeom>
                    <a:noFill/>
                    <a:ln w="9525">
                      <a:noFill/>
                      <a:miter lim="800000"/>
                      <a:headEnd/>
                      <a:tailEnd/>
                    </a:ln>
                  </pic:spPr>
                </pic:pic>
              </a:graphicData>
            </a:graphic>
          </wp:inline>
        </w:drawing>
      </w:r>
    </w:p>
    <w:p w:rsidR="003D66C8" w:rsidRDefault="003D66C8" w:rsidP="003D66C8">
      <w:pPr>
        <w:jc w:val="center"/>
        <w:rPr>
          <w:rFonts w:ascii="Arial" w:hAnsi="Arial" w:cs="Arial"/>
          <w:i/>
          <w:sz w:val="20"/>
          <w:szCs w:val="20"/>
        </w:rPr>
      </w:pPr>
      <w:r w:rsidRPr="008B6FE9">
        <w:rPr>
          <w:rFonts w:ascii="Arial" w:hAnsi="Arial" w:cs="Arial"/>
          <w:i/>
          <w:sz w:val="20"/>
          <w:szCs w:val="20"/>
        </w:rPr>
        <w:t>Elaborado por los Autores</w:t>
      </w:r>
    </w:p>
    <w:p w:rsidR="003D66C8" w:rsidRDefault="003D66C8" w:rsidP="003D66C8">
      <w:pPr>
        <w:spacing w:line="360" w:lineRule="auto"/>
        <w:jc w:val="center"/>
        <w:rPr>
          <w:rFonts w:ascii="Arial" w:hAnsi="Arial" w:cs="Arial"/>
        </w:rPr>
      </w:pPr>
    </w:p>
    <w:p w:rsidR="003D66C8" w:rsidRDefault="003D66C8" w:rsidP="003D66C8">
      <w:pPr>
        <w:spacing w:line="360" w:lineRule="auto"/>
        <w:jc w:val="center"/>
        <w:rPr>
          <w:rFonts w:ascii="Arial" w:hAnsi="Arial" w:cs="Arial"/>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El sector bananero del país cuenta con una experiencia vasta de más de 50 años lo que le ha permitido mantener un prestigio a nivel mundial que le otorga actualmente el sitial de exportador número uno. Existen alrededor de 150 mil hectáreas de banano sembradas en el país. Las condiciones de ubicación, luz, clima y suelo permiten a más de obtener excelentes frutos, optimizar costos de producción.</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La calidad del producto ha influido para mantener el prestigio intacto. A nivel de plantaciones, se hacen los mejores esfuerzos para destinar recursos hacia el mejoramiento de las mismas a fin de obtener frutos con calidades óptimas de exportación.</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Los exportadores ecuatorianos venden el banano a 5 grandes empresas transnacionales que son las que acaparan las ventas en el mundo. Las grandes empresas exportadoras han desarrollando procesos de integración hacia atrás, esto es, ofrecen a sus proveedores insumos y servicios con lo cual generan ventajas en costos. Puesto que a nivel internacional el mercado se distribuye vía cuotas, el país ha tenido que conseguir nuevos mercados, especialmente en Europa Oriental.</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La experiencia ganada por los bananeros ecuatorianos es una ventaja, pues han acumulado muchos conocimientos sobre el manejo de los cultivos, especialmente con relación a las plagas existentes (sigatoca negra).</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Ecuador participa a nivel mundial con aproximadamente el 20% del comercio de la fruta. Se considera que la sobreproducción mundial de banano causaría dificultades en el sector. Esta situación provocaría una caída en los precios internacionales. La falta de infraestructura y recursos por parte de las exportadoras ecuatorianas hace que estas no cubran la cadena de distribución completa.</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No hay una demanda local grande y relevante en el país. Se calcula que del total de banano producido, máximo un 5% se queda en el país.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El incremento de la producción mundial implica mayor competencia para el Ecuador, lo cual podría conducir a perder participación de mercado si el país no establece estrategias para volverse más competitivo, reducir costos y ampliar o abrir nuevos mercados.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Puesto que se trata de un cultivo intensivo en mano de obra y dependiendo del grado de tecnificación, se utilizan entre 1 y 3 trabajadores directos por Has. Indirectamente se generan hasta 10 por hectárea cultivada. Los procesos migratorios que ha sufrido el país desde hace aproximadamente 8 años, han afectado la disponibilidad de mano de obra (jornaleros).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La inestabilidad política del país influye en el establecimiento de los precios de la fruta para el productor, que de hecho siempre han sido fijados políticamente.</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Las negociaciones con </w:t>
      </w:r>
      <w:smartTag w:uri="urn:schemas-microsoft-com:office:smarttags" w:element="PersonName">
        <w:smartTagPr>
          <w:attr w:name="ProductID" w:val="la Uni￳n Europea"/>
        </w:smartTagPr>
        <w:r w:rsidRPr="008B6FE9">
          <w:rPr>
            <w:rFonts w:ascii="Arial" w:hAnsi="Arial" w:cs="Arial"/>
            <w:lang w:val="es-EC"/>
          </w:rPr>
          <w:t>la Unión Europea</w:t>
        </w:r>
      </w:smartTag>
      <w:r w:rsidRPr="008B6FE9">
        <w:rPr>
          <w:rFonts w:ascii="Arial" w:hAnsi="Arial" w:cs="Arial"/>
          <w:lang w:val="es-EC"/>
        </w:rPr>
        <w:t xml:space="preserve"> de establecer una tarifa arancelaria por tonelada han puesto al sector en alerta por cuanto podría afectar a sus costos. La sobreoferta mundial de banano se constituirá en una amenaza para la producción ecuatoriana.</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Es importante comentar que aparte de la producción agrícola como tal de esta fruta, en el país se ha desarrollado una industria paralela que industrializa el banano, obteniendo varios productos exportables como el puré de banano, harina de banano, banano deshidratado, flanes y chips de banano.</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El puré de banano es el principal producto elaborado de banano que es reconocido a nivel mundial por su excelente calidad. Desde 1985, Ecuador ha exportado puré de banano, el cual es elaborado con bananos Cavendish en óptima maduración.</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Se considera que este producto tiene importantes ventajas competitivas y comparativas pues en un producto 100% natural, rico en vitaminas, fibras y carbohidratos. Su color es crema claro y posee completo sabor a banano.</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Gracias al prestigio que posee el banano ecuatoriano por su calidad y sabor, el puré de banano ecuatoriano es un producto muy apetecido en el mercado internacional. La producción se realiza siguiendo exigentes normas de calidad, lo cual ha permitido ir incrementando año tras año la demanda.</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Para el embalaje se utilizan fundas asépticas metalizadas de doble capa que van dentro de cajas de cartón de 6, 15, 60 y </w:t>
      </w:r>
      <w:smartTag w:uri="urn:schemas-microsoft-com:office:smarttags" w:element="metricconverter">
        <w:smartTagPr>
          <w:attr w:name="ProductID" w:val="220 galones"/>
        </w:smartTagPr>
        <w:r w:rsidRPr="008B6FE9">
          <w:rPr>
            <w:rFonts w:ascii="Arial" w:hAnsi="Arial" w:cs="Arial"/>
            <w:lang w:val="es-EC"/>
          </w:rPr>
          <w:t>220 galones</w:t>
        </w:r>
      </w:smartTag>
      <w:r w:rsidRPr="008B6FE9">
        <w:rPr>
          <w:rFonts w:ascii="Arial" w:hAnsi="Arial" w:cs="Arial"/>
          <w:lang w:val="es-EC"/>
        </w:rPr>
        <w:t xml:space="preserve"> o tanques de metal de </w:t>
      </w:r>
      <w:smartTag w:uri="urn:schemas-microsoft-com:office:smarttags" w:element="metricconverter">
        <w:smartTagPr>
          <w:attr w:name="ProductID" w:val="55 galones"/>
        </w:smartTagPr>
        <w:r w:rsidRPr="008B6FE9">
          <w:rPr>
            <w:rFonts w:ascii="Arial" w:hAnsi="Arial" w:cs="Arial"/>
            <w:lang w:val="es-EC"/>
          </w:rPr>
          <w:t>55 galones</w:t>
        </w:r>
      </w:smartTag>
      <w:r w:rsidRPr="008B6FE9">
        <w:rPr>
          <w:rFonts w:ascii="Arial" w:hAnsi="Arial" w:cs="Arial"/>
          <w:lang w:val="es-EC"/>
        </w:rPr>
        <w:t>.</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El transporte se lo realiza en contenedores standard de </w:t>
      </w:r>
      <w:smartTag w:uri="urn:schemas-microsoft-com:office:smarttags" w:element="metricconverter">
        <w:smartTagPr>
          <w:attr w:name="ProductID" w:val="20 pies"/>
        </w:smartTagPr>
        <w:r w:rsidRPr="008B6FE9">
          <w:rPr>
            <w:rFonts w:ascii="Arial" w:hAnsi="Arial" w:cs="Arial"/>
            <w:lang w:val="es-EC"/>
          </w:rPr>
          <w:t>20 pies</w:t>
        </w:r>
      </w:smartTag>
      <w:r w:rsidRPr="008B6FE9">
        <w:rPr>
          <w:rFonts w:ascii="Arial" w:hAnsi="Arial" w:cs="Arial"/>
          <w:lang w:val="es-EC"/>
        </w:rPr>
        <w:t xml:space="preserve"> de capacidad, de aproximadamente 18.3 TM, cuya capacidad podría almacenar 700 cajas de </w:t>
      </w:r>
      <w:smartTag w:uri="urn:schemas-microsoft-com:office:smarttags" w:element="metricconverter">
        <w:smartTagPr>
          <w:attr w:name="ProductID" w:val="6 galones"/>
        </w:smartTagPr>
        <w:r w:rsidRPr="008B6FE9">
          <w:rPr>
            <w:rFonts w:ascii="Arial" w:hAnsi="Arial" w:cs="Arial"/>
            <w:lang w:val="es-EC"/>
          </w:rPr>
          <w:t>6 galones</w:t>
        </w:r>
      </w:smartTag>
      <w:r w:rsidRPr="008B6FE9">
        <w:rPr>
          <w:rFonts w:ascii="Arial" w:hAnsi="Arial" w:cs="Arial"/>
          <w:lang w:val="es-EC"/>
        </w:rPr>
        <w:t xml:space="preserve">, 300 cajas de </w:t>
      </w:r>
      <w:smartTag w:uri="urn:schemas-microsoft-com:office:smarttags" w:element="metricconverter">
        <w:smartTagPr>
          <w:attr w:name="ProductID" w:val="15 galones"/>
        </w:smartTagPr>
        <w:r w:rsidRPr="008B6FE9">
          <w:rPr>
            <w:rFonts w:ascii="Arial" w:hAnsi="Arial" w:cs="Arial"/>
            <w:lang w:val="es-EC"/>
          </w:rPr>
          <w:t>15 galones</w:t>
        </w:r>
      </w:smartTag>
      <w:r w:rsidRPr="008B6FE9">
        <w:rPr>
          <w:rFonts w:ascii="Arial" w:hAnsi="Arial" w:cs="Arial"/>
          <w:lang w:val="es-EC"/>
        </w:rPr>
        <w:t xml:space="preserve">, 80 cajas o tanques de </w:t>
      </w:r>
      <w:smartTag w:uri="urn:schemas-microsoft-com:office:smarttags" w:element="metricconverter">
        <w:smartTagPr>
          <w:attr w:name="ProductID" w:val="50 galones"/>
        </w:smartTagPr>
        <w:r w:rsidRPr="008B6FE9">
          <w:rPr>
            <w:rFonts w:ascii="Arial" w:hAnsi="Arial" w:cs="Arial"/>
            <w:lang w:val="es-EC"/>
          </w:rPr>
          <w:t>50 galones</w:t>
        </w:r>
      </w:smartTag>
      <w:r w:rsidRPr="008B6FE9">
        <w:rPr>
          <w:rFonts w:ascii="Arial" w:hAnsi="Arial" w:cs="Arial"/>
          <w:lang w:val="es-EC"/>
        </w:rPr>
        <w:t xml:space="preserve"> o 20 cajas de </w:t>
      </w:r>
      <w:smartTag w:uri="urn:schemas-microsoft-com:office:smarttags" w:element="metricconverter">
        <w:smartTagPr>
          <w:attr w:name="ProductID" w:val="220 galones"/>
        </w:smartTagPr>
        <w:r w:rsidRPr="008B6FE9">
          <w:rPr>
            <w:rFonts w:ascii="Arial" w:hAnsi="Arial" w:cs="Arial"/>
            <w:lang w:val="es-EC"/>
          </w:rPr>
          <w:t>220 galones</w:t>
        </w:r>
      </w:smartTag>
      <w:r w:rsidRPr="008B6FE9">
        <w:rPr>
          <w:rFonts w:ascii="Arial" w:hAnsi="Arial" w:cs="Arial"/>
          <w:lang w:val="es-EC"/>
        </w:rPr>
        <w:t xml:space="preserve"> cada una.</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Los principales mercados a los que el puré ecuatoriano ha ingresado son: Estados Unidos, Japón, Unión Europea, Arabia Saudita, Chile, entre otros.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Por su parte, el banano deshidratado se exporta a Europa, Japón, Estados Unidos y Chile. Los flanes y la harina de banano van a Estados Unidos, Japón y Europa.</w:t>
      </w:r>
    </w:p>
    <w:p w:rsidR="003D66C8" w:rsidRDefault="003D66C8" w:rsidP="003D66C8">
      <w:pPr>
        <w:spacing w:line="360" w:lineRule="auto"/>
        <w:jc w:val="center"/>
        <w:rPr>
          <w:rFonts w:ascii="Arial" w:hAnsi="Arial" w:cs="Arial"/>
          <w:b/>
          <w:lang w:val="es-EC"/>
        </w:rPr>
      </w:pPr>
    </w:p>
    <w:p w:rsidR="003D66C8" w:rsidRDefault="003D66C8" w:rsidP="003D66C8">
      <w:pPr>
        <w:spacing w:line="360" w:lineRule="auto"/>
        <w:jc w:val="center"/>
        <w:rPr>
          <w:rFonts w:ascii="Arial" w:hAnsi="Arial" w:cs="Arial"/>
          <w:b/>
          <w:lang w:val="es-EC"/>
        </w:rPr>
      </w:pPr>
    </w:p>
    <w:p w:rsidR="003D66C8" w:rsidRDefault="003D66C8" w:rsidP="003D66C8">
      <w:pPr>
        <w:spacing w:line="360" w:lineRule="auto"/>
        <w:jc w:val="center"/>
        <w:rPr>
          <w:rFonts w:ascii="Arial" w:hAnsi="Arial" w:cs="Arial"/>
          <w:b/>
          <w:lang w:val="es-EC"/>
        </w:rPr>
      </w:pPr>
    </w:p>
    <w:p w:rsidR="003D66C8" w:rsidRPr="008B6FE9" w:rsidRDefault="003D66C8" w:rsidP="003D66C8">
      <w:pPr>
        <w:spacing w:line="360" w:lineRule="auto"/>
        <w:jc w:val="center"/>
        <w:rPr>
          <w:rFonts w:ascii="Arial" w:hAnsi="Arial" w:cs="Arial"/>
          <w:b/>
          <w:lang w:val="es-EC"/>
        </w:rPr>
      </w:pPr>
    </w:p>
    <w:p w:rsidR="003D66C8" w:rsidRPr="008B6FE9" w:rsidRDefault="003D66C8" w:rsidP="003D66C8">
      <w:pPr>
        <w:spacing w:line="360" w:lineRule="auto"/>
        <w:jc w:val="center"/>
        <w:rPr>
          <w:rFonts w:ascii="Arial" w:hAnsi="Arial" w:cs="Arial"/>
          <w:b/>
          <w:lang w:val="es-EC"/>
        </w:rPr>
      </w:pPr>
      <w:r>
        <w:rPr>
          <w:rFonts w:ascii="Arial" w:hAnsi="Arial" w:cs="Arial"/>
          <w:b/>
          <w:lang w:val="es-EC"/>
        </w:rPr>
        <w:lastRenderedPageBreak/>
        <w:t>C</w:t>
      </w:r>
      <w:r w:rsidRPr="008B6FE9">
        <w:rPr>
          <w:rFonts w:ascii="Arial" w:hAnsi="Arial" w:cs="Arial"/>
          <w:b/>
          <w:lang w:val="es-EC"/>
        </w:rPr>
        <w:t>uadro 2.5</w:t>
      </w:r>
    </w:p>
    <w:p w:rsidR="003D66C8" w:rsidRPr="008B6FE9" w:rsidRDefault="003D66C8" w:rsidP="003D66C8">
      <w:pPr>
        <w:spacing w:line="360" w:lineRule="auto"/>
        <w:jc w:val="center"/>
        <w:rPr>
          <w:rFonts w:ascii="Arial" w:hAnsi="Arial" w:cs="Arial"/>
          <w:b/>
          <w:lang w:val="es-EC"/>
        </w:rPr>
      </w:pPr>
      <w:r w:rsidRPr="008B6FE9">
        <w:rPr>
          <w:rFonts w:ascii="Arial" w:hAnsi="Arial" w:cs="Arial"/>
          <w:b/>
          <w:lang w:val="es-EC"/>
        </w:rPr>
        <w:t>Principales exportadoras de banano en el Ecuador</w:t>
      </w:r>
    </w:p>
    <w:p w:rsidR="003D66C8" w:rsidRPr="008B6FE9" w:rsidRDefault="003D66C8" w:rsidP="003D66C8">
      <w:pPr>
        <w:spacing w:line="360" w:lineRule="auto"/>
        <w:jc w:val="center"/>
        <w:rPr>
          <w:rFonts w:ascii="Arial" w:hAnsi="Arial" w:cs="Arial"/>
          <w:b/>
          <w:lang w:val="es-EC"/>
        </w:rPr>
      </w:pPr>
      <w:r w:rsidRPr="008B6FE9">
        <w:rPr>
          <w:rFonts w:ascii="Arial" w:hAnsi="Arial" w:cs="Arial"/>
          <w:b/>
          <w:lang w:val="es-EC"/>
        </w:rPr>
        <w:t>(US$ Millones)</w:t>
      </w:r>
    </w:p>
    <w:p w:rsidR="003D66C8" w:rsidRPr="008B6FE9" w:rsidRDefault="003D66C8" w:rsidP="003D66C8">
      <w:pPr>
        <w:spacing w:line="360" w:lineRule="auto"/>
        <w:jc w:val="center"/>
        <w:rPr>
          <w:rFonts w:ascii="Arial" w:hAnsi="Arial" w:cs="Arial"/>
          <w:lang w:val="es-EC"/>
        </w:rPr>
      </w:pPr>
      <w:r>
        <w:rPr>
          <w:rFonts w:ascii="Arial" w:hAnsi="Arial" w:cs="Arial"/>
          <w:noProof/>
        </w:rPr>
        <w:drawing>
          <wp:inline distT="0" distB="0" distL="0" distR="0">
            <wp:extent cx="5158740" cy="2019935"/>
            <wp:effectExtent l="1905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5158740" cy="2019935"/>
                    </a:xfrm>
                    <a:prstGeom prst="rect">
                      <a:avLst/>
                    </a:prstGeom>
                    <a:noFill/>
                    <a:ln w="9525">
                      <a:noFill/>
                      <a:miter lim="800000"/>
                      <a:headEnd/>
                      <a:tailEnd/>
                    </a:ln>
                  </pic:spPr>
                </pic:pic>
              </a:graphicData>
            </a:graphic>
          </wp:inline>
        </w:drawing>
      </w:r>
    </w:p>
    <w:p w:rsidR="003D66C8" w:rsidRPr="008B6FE9" w:rsidRDefault="003D66C8" w:rsidP="003D66C8">
      <w:pPr>
        <w:jc w:val="center"/>
        <w:rPr>
          <w:rFonts w:ascii="Arial" w:hAnsi="Arial" w:cs="Arial"/>
          <w:i/>
          <w:sz w:val="20"/>
          <w:szCs w:val="20"/>
          <w:lang w:val="es-EC"/>
        </w:rPr>
      </w:pPr>
      <w:r w:rsidRPr="008B6FE9">
        <w:rPr>
          <w:rFonts w:ascii="Arial" w:hAnsi="Arial" w:cs="Arial"/>
          <w:lang w:val="es-EC"/>
        </w:rPr>
        <w:t xml:space="preserve">* </w:t>
      </w:r>
      <w:r w:rsidRPr="008B6FE9">
        <w:rPr>
          <w:rFonts w:ascii="Arial" w:hAnsi="Arial" w:cs="Arial"/>
          <w:i/>
          <w:sz w:val="20"/>
          <w:szCs w:val="20"/>
          <w:lang w:val="es-EC"/>
        </w:rPr>
        <w:t>Primer semestre</w:t>
      </w:r>
    </w:p>
    <w:p w:rsidR="003D66C8" w:rsidRPr="008B6FE9" w:rsidRDefault="003D66C8" w:rsidP="003D66C8">
      <w:pPr>
        <w:jc w:val="center"/>
        <w:rPr>
          <w:rFonts w:ascii="Arial" w:hAnsi="Arial" w:cs="Arial"/>
          <w:i/>
          <w:sz w:val="20"/>
          <w:szCs w:val="20"/>
          <w:lang w:val="es-EC"/>
        </w:rPr>
      </w:pPr>
      <w:r w:rsidRPr="008B6FE9">
        <w:rPr>
          <w:rFonts w:ascii="Arial" w:hAnsi="Arial" w:cs="Arial"/>
          <w:b/>
          <w:i/>
          <w:sz w:val="20"/>
          <w:szCs w:val="20"/>
          <w:lang w:val="es-EC"/>
        </w:rPr>
        <w:t>Fuente:</w:t>
      </w:r>
      <w:r w:rsidRPr="008B6FE9">
        <w:rPr>
          <w:rFonts w:ascii="Arial" w:hAnsi="Arial" w:cs="Arial"/>
          <w:i/>
          <w:sz w:val="20"/>
          <w:szCs w:val="20"/>
          <w:lang w:val="es-EC"/>
        </w:rPr>
        <w:t xml:space="preserve"> Banco Central del Ecuador, MAG</w:t>
      </w:r>
    </w:p>
    <w:p w:rsidR="003D66C8" w:rsidRPr="008B6FE9" w:rsidRDefault="003D66C8" w:rsidP="003D66C8">
      <w:pPr>
        <w:jc w:val="center"/>
        <w:rPr>
          <w:rFonts w:ascii="Arial" w:hAnsi="Arial" w:cs="Arial"/>
          <w:lang w:val="es-EC"/>
        </w:rPr>
      </w:pPr>
      <w:r w:rsidRPr="008B6FE9">
        <w:rPr>
          <w:rFonts w:ascii="Arial" w:hAnsi="Arial" w:cs="Arial"/>
          <w:i/>
          <w:sz w:val="20"/>
          <w:szCs w:val="20"/>
          <w:lang w:val="es-EC"/>
        </w:rPr>
        <w:t>Elaborado por los Autores</w:t>
      </w:r>
    </w:p>
    <w:p w:rsidR="003D66C8" w:rsidRDefault="003D66C8" w:rsidP="003D66C8">
      <w:pPr>
        <w:tabs>
          <w:tab w:val="left" w:pos="2190"/>
          <w:tab w:val="left" w:pos="4875"/>
          <w:tab w:val="left" w:pos="7110"/>
        </w:tabs>
        <w:spacing w:line="360" w:lineRule="auto"/>
        <w:jc w:val="both"/>
        <w:rPr>
          <w:rFonts w:ascii="Arial" w:hAnsi="Arial" w:cs="Arial"/>
          <w:b/>
        </w:rPr>
      </w:pPr>
    </w:p>
    <w:p w:rsidR="003D66C8" w:rsidRDefault="003D66C8" w:rsidP="003D66C8">
      <w:pPr>
        <w:tabs>
          <w:tab w:val="left" w:pos="2190"/>
          <w:tab w:val="left" w:pos="4875"/>
          <w:tab w:val="left" w:pos="7110"/>
        </w:tabs>
        <w:spacing w:line="360" w:lineRule="auto"/>
        <w:jc w:val="both"/>
        <w:rPr>
          <w:rFonts w:ascii="Arial" w:hAnsi="Arial" w:cs="Arial"/>
          <w:b/>
        </w:rPr>
      </w:pPr>
    </w:p>
    <w:p w:rsidR="003D66C8" w:rsidRPr="008B6FE9" w:rsidRDefault="003D66C8" w:rsidP="003D66C8">
      <w:pPr>
        <w:tabs>
          <w:tab w:val="left" w:pos="2190"/>
          <w:tab w:val="left" w:pos="4875"/>
          <w:tab w:val="left" w:pos="7110"/>
        </w:tabs>
        <w:spacing w:line="360" w:lineRule="auto"/>
        <w:jc w:val="both"/>
        <w:rPr>
          <w:rFonts w:ascii="Arial" w:hAnsi="Arial" w:cs="Arial"/>
          <w:b/>
        </w:rPr>
      </w:pPr>
      <w:r w:rsidRPr="008B6FE9">
        <w:rPr>
          <w:rFonts w:ascii="Arial" w:hAnsi="Arial" w:cs="Arial"/>
          <w:b/>
        </w:rPr>
        <w:t>2.3 ESTUDIO TÉCNICO</w:t>
      </w:r>
    </w:p>
    <w:p w:rsidR="003D66C8" w:rsidRPr="008B6FE9" w:rsidRDefault="003D66C8" w:rsidP="003D66C8">
      <w:pPr>
        <w:tabs>
          <w:tab w:val="left" w:pos="2190"/>
          <w:tab w:val="left" w:pos="4875"/>
          <w:tab w:val="left" w:pos="7110"/>
        </w:tabs>
        <w:spacing w:line="360" w:lineRule="auto"/>
        <w:jc w:val="both"/>
        <w:rPr>
          <w:rFonts w:ascii="Arial" w:hAnsi="Arial" w:cs="Arial"/>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2.3.1 CULTIVO, COSECHA Y TRANSPORTE DE BANANO DEL GRUPO QUIROLA</w:t>
      </w: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rPr>
        <w:t xml:space="preserve">En el Ecuador, el Grupo Quirola cuenta con </w:t>
      </w:r>
      <w:smartTag w:uri="urn:schemas-microsoft-com:office:smarttags" w:element="metricconverter">
        <w:smartTagPr>
          <w:attr w:name="ProductID" w:val="3.300 hect￡reas"/>
        </w:smartTagPr>
        <w:r w:rsidRPr="008B6FE9">
          <w:rPr>
            <w:rFonts w:ascii="Arial" w:hAnsi="Arial" w:cs="Arial"/>
          </w:rPr>
          <w:t>3.300 hectáreas</w:t>
        </w:r>
      </w:smartTag>
      <w:r w:rsidRPr="008B6FE9">
        <w:rPr>
          <w:rFonts w:ascii="Arial" w:hAnsi="Arial" w:cs="Arial"/>
        </w:rPr>
        <w:t xml:space="preserve"> de fincas bananeras en producción, totalmente tecnificadas, que cumplen con todos los requisitos exigidos por el Ministerio de Agricultura.</w:t>
      </w: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Tres de nuestras fincas (de </w:t>
      </w:r>
      <w:smartTag w:uri="urn:schemas-microsoft-com:office:smarttags" w:element="metricconverter">
        <w:smartTagPr>
          <w:attr w:name="ProductID" w:val="400 hect￡reas"/>
        </w:smartTagPr>
        <w:r w:rsidRPr="008B6FE9">
          <w:rPr>
            <w:rFonts w:ascii="Arial" w:hAnsi="Arial" w:cs="Arial"/>
          </w:rPr>
          <w:t>400 hectáreas</w:t>
        </w:r>
      </w:smartTag>
      <w:r w:rsidRPr="008B6FE9">
        <w:rPr>
          <w:rFonts w:ascii="Arial" w:hAnsi="Arial" w:cs="Arial"/>
        </w:rPr>
        <w:t xml:space="preserve">) se encuentran en proceso de certificación </w:t>
      </w:r>
      <w:r w:rsidRPr="008B6FE9">
        <w:rPr>
          <w:rFonts w:ascii="Arial" w:hAnsi="Arial" w:cs="Arial"/>
          <w:b/>
          <w:bCs/>
        </w:rPr>
        <w:t>EUREP</w:t>
      </w:r>
      <w:r w:rsidRPr="008B6FE9">
        <w:rPr>
          <w:rFonts w:ascii="Arial" w:hAnsi="Arial" w:cs="Arial"/>
        </w:rPr>
        <w:t>GAP (Good Agricultural Practices), lo que garantizará a nuestros clientes mejores condiciones de venta en los mercados, debido al énfasis que se hace en la sanidad de los alimentos, la  trazabilidad del producto hasta su lugar de origen, en los requisitos sobre el uso de plaguicidas, la seguridad de los trabajadores, el cumplimiento de las leyes laborales nacionales, etc.</w:t>
      </w:r>
    </w:p>
    <w:p w:rsidR="003D66C8" w:rsidRDefault="003D66C8" w:rsidP="003D66C8">
      <w:pPr>
        <w:spacing w:line="360" w:lineRule="auto"/>
        <w:jc w:val="both"/>
        <w:rPr>
          <w:rFonts w:ascii="Arial" w:hAnsi="Arial" w:cs="Arial"/>
          <w:b/>
          <w:lang w:val="es-EC"/>
        </w:rPr>
      </w:pPr>
    </w:p>
    <w:p w:rsidR="003D66C8" w:rsidRDefault="003D66C8" w:rsidP="003D66C8">
      <w:pPr>
        <w:spacing w:line="360" w:lineRule="auto"/>
        <w:jc w:val="both"/>
        <w:rPr>
          <w:rFonts w:ascii="Arial" w:hAnsi="Arial" w:cs="Arial"/>
          <w:b/>
          <w:lang w:val="es-EC"/>
        </w:rPr>
      </w:pPr>
    </w:p>
    <w:p w:rsidR="003D66C8" w:rsidRDefault="003D66C8" w:rsidP="003D66C8">
      <w:pPr>
        <w:spacing w:line="360" w:lineRule="auto"/>
        <w:jc w:val="both"/>
        <w:rPr>
          <w:rFonts w:ascii="Arial" w:hAnsi="Arial" w:cs="Arial"/>
          <w:b/>
          <w:lang w:val="es-EC"/>
        </w:rPr>
      </w:pPr>
    </w:p>
    <w:p w:rsidR="003D66C8" w:rsidRDefault="003D66C8" w:rsidP="003D66C8">
      <w:pPr>
        <w:spacing w:line="360" w:lineRule="auto"/>
        <w:jc w:val="both"/>
        <w:rPr>
          <w:rFonts w:ascii="Arial" w:hAnsi="Arial" w:cs="Arial"/>
          <w:b/>
          <w:lang w:val="es-EC"/>
        </w:rPr>
      </w:pPr>
      <w:r w:rsidRPr="008B6FE9">
        <w:rPr>
          <w:rFonts w:ascii="Arial" w:hAnsi="Arial" w:cs="Arial"/>
          <w:b/>
          <w:lang w:val="es-EC"/>
        </w:rPr>
        <w:lastRenderedPageBreak/>
        <w:t>2.3.1.1 Proceso de producción</w:t>
      </w:r>
    </w:p>
    <w:p w:rsidR="003D66C8"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center"/>
        <w:rPr>
          <w:rFonts w:ascii="Arial" w:hAnsi="Arial" w:cs="Arial"/>
          <w:b/>
          <w:lang w:val="es-EC"/>
        </w:rPr>
      </w:pPr>
      <w:r>
        <w:rPr>
          <w:rFonts w:ascii="Arial" w:hAnsi="Arial" w:cs="Arial"/>
          <w:b/>
          <w:lang w:val="es-EC"/>
        </w:rPr>
        <w:t>Figura 2.5</w:t>
      </w:r>
    </w:p>
    <w:p w:rsidR="003D66C8" w:rsidRPr="008B6FE9" w:rsidRDefault="003D66C8" w:rsidP="003D66C8">
      <w:pPr>
        <w:spacing w:line="360" w:lineRule="auto"/>
        <w:jc w:val="both"/>
        <w:rPr>
          <w:rFonts w:ascii="Arial" w:hAnsi="Arial" w:cs="Arial"/>
          <w:b/>
          <w:lang w:val="es-EC"/>
        </w:rPr>
      </w:pPr>
    </w:p>
    <w:p w:rsidR="003D66C8" w:rsidRDefault="003D66C8" w:rsidP="003D66C8">
      <w:pPr>
        <w:spacing w:line="360" w:lineRule="auto"/>
        <w:jc w:val="center"/>
        <w:rPr>
          <w:rFonts w:ascii="Arial" w:hAnsi="Arial" w:cs="Arial"/>
          <w:color w:val="003366"/>
          <w:sz w:val="17"/>
          <w:szCs w:val="17"/>
        </w:rPr>
      </w:pPr>
      <w:r>
        <w:rPr>
          <w:rFonts w:ascii="Arial" w:hAnsi="Arial" w:cs="Arial"/>
          <w:noProof/>
          <w:color w:val="003366"/>
          <w:sz w:val="17"/>
          <w:szCs w:val="17"/>
        </w:rPr>
        <w:drawing>
          <wp:inline distT="0" distB="0" distL="0" distR="0">
            <wp:extent cx="2566035" cy="1433195"/>
            <wp:effectExtent l="19050" t="0" r="5715" b="0"/>
            <wp:docPr id="13" name="Imagen 13" descr="picbana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banano1"/>
                    <pic:cNvPicPr>
                      <a:picLocks noChangeAspect="1" noChangeArrowheads="1"/>
                    </pic:cNvPicPr>
                  </pic:nvPicPr>
                  <pic:blipFill>
                    <a:blip r:embed="rId23"/>
                    <a:srcRect/>
                    <a:stretch>
                      <a:fillRect/>
                    </a:stretch>
                  </pic:blipFill>
                  <pic:spPr bwMode="auto">
                    <a:xfrm>
                      <a:off x="0" y="0"/>
                      <a:ext cx="2566035" cy="1433195"/>
                    </a:xfrm>
                    <a:prstGeom prst="rect">
                      <a:avLst/>
                    </a:prstGeom>
                    <a:noFill/>
                    <a:ln w="9525">
                      <a:noFill/>
                      <a:miter lim="800000"/>
                      <a:headEnd/>
                      <a:tailEnd/>
                    </a:ln>
                  </pic:spPr>
                </pic:pic>
              </a:graphicData>
            </a:graphic>
          </wp:inline>
        </w:drawing>
      </w:r>
    </w:p>
    <w:p w:rsidR="003D66C8" w:rsidRDefault="003D66C8" w:rsidP="003D66C8">
      <w:pPr>
        <w:jc w:val="center"/>
        <w:rPr>
          <w:rFonts w:ascii="Arial" w:hAnsi="Arial" w:cs="Arial"/>
          <w:i/>
          <w:sz w:val="20"/>
          <w:szCs w:val="20"/>
        </w:rPr>
      </w:pPr>
      <w:r w:rsidRPr="008B6FE9">
        <w:rPr>
          <w:rFonts w:ascii="Arial" w:hAnsi="Arial" w:cs="Arial"/>
          <w:i/>
          <w:sz w:val="20"/>
          <w:szCs w:val="20"/>
        </w:rPr>
        <w:t>Elaborado por los Autores</w:t>
      </w:r>
    </w:p>
    <w:p w:rsidR="003D66C8" w:rsidRDefault="003D66C8" w:rsidP="003D66C8">
      <w:pPr>
        <w:spacing w:line="360" w:lineRule="auto"/>
        <w:jc w:val="center"/>
        <w:rPr>
          <w:rFonts w:ascii="Arial" w:hAnsi="Arial" w:cs="Arial"/>
          <w:color w:val="003366"/>
          <w:sz w:val="17"/>
          <w:szCs w:val="17"/>
        </w:rPr>
      </w:pP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hd w:val="clear" w:color="auto" w:fill="FDFAFA"/>
        <w:spacing w:line="360" w:lineRule="auto"/>
        <w:jc w:val="both"/>
        <w:rPr>
          <w:rFonts w:ascii="Arial" w:hAnsi="Arial" w:cs="Arial"/>
        </w:rPr>
      </w:pPr>
      <w:r w:rsidRPr="008B6FE9">
        <w:rPr>
          <w:rStyle w:val="Textoennegrita"/>
          <w:rFonts w:ascii="Arial" w:hAnsi="Arial" w:cs="Arial"/>
        </w:rPr>
        <w:t>1) Selección del terreno</w:t>
      </w:r>
      <w:r w:rsidRPr="008B6FE9">
        <w:rPr>
          <w:rFonts w:ascii="Arial" w:hAnsi="Arial" w:cs="Arial"/>
        </w:rPr>
        <w:t xml:space="preserve">: Grupo Quirola prioriza la selección de los mejores suelos agrícolas y la preparación de éstos mediante su apropiada limpieza, mecanización e implementación de drenajes y canales de riego para posteriormente proceder a la siembra. </w:t>
      </w:r>
    </w:p>
    <w:p w:rsidR="003D66C8" w:rsidRPr="008B6FE9" w:rsidRDefault="003D66C8" w:rsidP="003D66C8">
      <w:pPr>
        <w:shd w:val="clear" w:color="auto" w:fill="FDFAFA"/>
        <w:spacing w:line="360" w:lineRule="auto"/>
        <w:jc w:val="both"/>
        <w:rPr>
          <w:rFonts w:ascii="Arial" w:hAnsi="Arial" w:cs="Arial"/>
        </w:rPr>
      </w:pPr>
    </w:p>
    <w:p w:rsidR="003D66C8" w:rsidRDefault="003D66C8" w:rsidP="003D66C8">
      <w:pPr>
        <w:shd w:val="clear" w:color="auto" w:fill="FDFAFA"/>
        <w:spacing w:line="360" w:lineRule="auto"/>
        <w:jc w:val="both"/>
        <w:rPr>
          <w:rStyle w:val="Textoennegrita"/>
          <w:rFonts w:ascii="Arial" w:hAnsi="Arial" w:cs="Arial"/>
        </w:rPr>
      </w:pPr>
      <w:r w:rsidRPr="008B6FE9">
        <w:rPr>
          <w:rFonts w:ascii="Arial" w:hAnsi="Arial" w:cs="Arial"/>
        </w:rPr>
        <w:t xml:space="preserve">El principal elemento en el establecimiento de una nueva plantación de banano orgánico es la selección de una buena semilla (sea ésta cepa, cebollín o meristema); por lo tanto seleccionar hijos sanos de una plantación que se conoce es la mejor garantía para evitar problemas de sanidad a corto y mediano plazo y es por este motivo que el Grupo Quirola posee su propio sistema de propagación con plántulas de producción local y otras importadas de Israel. Grupo Quirola siembra la variedad de banano Williams, de alta productividad, que exige un manejo con tecnología de punta en el riego y drenajes, así como una adecuada nutrición. </w:t>
      </w:r>
    </w:p>
    <w:p w:rsidR="003D66C8" w:rsidRPr="008B6FE9" w:rsidRDefault="003D66C8" w:rsidP="003D66C8">
      <w:pPr>
        <w:shd w:val="clear" w:color="auto" w:fill="FDFAFA"/>
        <w:spacing w:line="360" w:lineRule="auto"/>
        <w:jc w:val="center"/>
        <w:rPr>
          <w:rStyle w:val="Textoennegrita"/>
          <w:rFonts w:ascii="Arial" w:hAnsi="Arial" w:cs="Arial"/>
        </w:rPr>
      </w:pPr>
      <w:r>
        <w:rPr>
          <w:rStyle w:val="Textoennegrita"/>
          <w:rFonts w:ascii="Arial" w:hAnsi="Arial" w:cs="Arial"/>
        </w:rPr>
        <w:t>Figura 2.6</w:t>
      </w:r>
    </w:p>
    <w:p w:rsidR="003D66C8" w:rsidRPr="008B6FE9" w:rsidRDefault="003D66C8" w:rsidP="003D66C8">
      <w:pPr>
        <w:shd w:val="clear" w:color="auto" w:fill="FDFAFA"/>
        <w:spacing w:line="360" w:lineRule="auto"/>
        <w:jc w:val="center"/>
        <w:rPr>
          <w:rStyle w:val="Textoennegrita"/>
          <w:rFonts w:ascii="Arial" w:hAnsi="Arial" w:cs="Arial"/>
        </w:rPr>
      </w:pPr>
      <w:r>
        <w:rPr>
          <w:rFonts w:ascii="Arial" w:hAnsi="Arial" w:cs="Arial"/>
          <w:noProof/>
          <w:color w:val="003366"/>
          <w:sz w:val="17"/>
          <w:szCs w:val="17"/>
        </w:rPr>
        <w:drawing>
          <wp:inline distT="0" distB="0" distL="0" distR="0">
            <wp:extent cx="2360930" cy="1323975"/>
            <wp:effectExtent l="19050" t="0" r="1270" b="0"/>
            <wp:docPr id="14" name="Imagen 14" descr="picbana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banano3"/>
                    <pic:cNvPicPr>
                      <a:picLocks noChangeAspect="1" noChangeArrowheads="1"/>
                    </pic:cNvPicPr>
                  </pic:nvPicPr>
                  <pic:blipFill>
                    <a:blip r:embed="rId24"/>
                    <a:srcRect/>
                    <a:stretch>
                      <a:fillRect/>
                    </a:stretch>
                  </pic:blipFill>
                  <pic:spPr bwMode="auto">
                    <a:xfrm>
                      <a:off x="0" y="0"/>
                      <a:ext cx="2360930" cy="1323975"/>
                    </a:xfrm>
                    <a:prstGeom prst="rect">
                      <a:avLst/>
                    </a:prstGeom>
                    <a:noFill/>
                    <a:ln w="9525">
                      <a:noFill/>
                      <a:miter lim="800000"/>
                      <a:headEnd/>
                      <a:tailEnd/>
                    </a:ln>
                  </pic:spPr>
                </pic:pic>
              </a:graphicData>
            </a:graphic>
          </wp:inline>
        </w:drawing>
      </w:r>
    </w:p>
    <w:p w:rsidR="003D66C8" w:rsidRDefault="003D66C8" w:rsidP="003D66C8">
      <w:pPr>
        <w:jc w:val="center"/>
        <w:rPr>
          <w:rFonts w:ascii="Arial" w:hAnsi="Arial" w:cs="Arial"/>
          <w:i/>
          <w:sz w:val="20"/>
          <w:szCs w:val="20"/>
        </w:rPr>
      </w:pPr>
      <w:r w:rsidRPr="008B6FE9">
        <w:rPr>
          <w:rFonts w:ascii="Arial" w:hAnsi="Arial" w:cs="Arial"/>
          <w:i/>
          <w:sz w:val="20"/>
          <w:szCs w:val="20"/>
        </w:rPr>
        <w:t>Elaborado por los Autores</w:t>
      </w:r>
    </w:p>
    <w:p w:rsidR="003D66C8" w:rsidRDefault="003D66C8" w:rsidP="003D66C8">
      <w:pPr>
        <w:shd w:val="clear" w:color="auto" w:fill="FDFAFA"/>
        <w:spacing w:line="360" w:lineRule="auto"/>
        <w:jc w:val="both"/>
        <w:rPr>
          <w:rStyle w:val="Textoennegrita"/>
          <w:rFonts w:ascii="Arial" w:hAnsi="Arial" w:cs="Arial"/>
        </w:rPr>
      </w:pPr>
    </w:p>
    <w:p w:rsidR="003D66C8" w:rsidRPr="008B6FE9" w:rsidRDefault="003D66C8" w:rsidP="003D66C8">
      <w:pPr>
        <w:shd w:val="clear" w:color="auto" w:fill="FDFAFA"/>
        <w:spacing w:line="360" w:lineRule="auto"/>
        <w:jc w:val="both"/>
        <w:rPr>
          <w:rFonts w:ascii="Arial" w:hAnsi="Arial" w:cs="Arial"/>
        </w:rPr>
      </w:pPr>
      <w:r w:rsidRPr="008B6FE9">
        <w:rPr>
          <w:rStyle w:val="Textoennegrita"/>
          <w:rFonts w:ascii="Arial" w:hAnsi="Arial" w:cs="Arial"/>
        </w:rPr>
        <w:lastRenderedPageBreak/>
        <w:t>2) Manejo</w:t>
      </w:r>
      <w:r w:rsidRPr="008B6FE9">
        <w:rPr>
          <w:rFonts w:ascii="Arial" w:hAnsi="Arial" w:cs="Arial"/>
        </w:rPr>
        <w:t>: Durante su desarrollo la plantación recibe todos los cuidados que la técnica moderna exige, tanto en las labores de mantenimiento como en las  de protección de la  fruta que han resultado de la investigación para lograr un manejo integrado del cultivo. Entre estas actividades se cuentan:</w:t>
      </w:r>
    </w:p>
    <w:p w:rsidR="003D66C8" w:rsidRPr="008B6FE9" w:rsidRDefault="003D66C8" w:rsidP="003D66C8">
      <w:pPr>
        <w:shd w:val="clear" w:color="auto" w:fill="FDFAFA"/>
        <w:spacing w:line="360" w:lineRule="auto"/>
        <w:jc w:val="both"/>
        <w:rPr>
          <w:rFonts w:ascii="Arial" w:hAnsi="Arial" w:cs="Arial"/>
        </w:rPr>
      </w:pPr>
      <w:r w:rsidRPr="008B6FE9">
        <w:rPr>
          <w:rStyle w:val="nfasis"/>
          <w:rFonts w:ascii="Arial" w:hAnsi="Arial" w:cs="Arial"/>
        </w:rPr>
        <w:t>Deshije</w:t>
      </w:r>
      <w:r w:rsidRPr="008B6FE9">
        <w:rPr>
          <w:rFonts w:ascii="Arial" w:hAnsi="Arial" w:cs="Arial"/>
        </w:rPr>
        <w:t xml:space="preserve"> – Consiste en la eliminación de retoños o hijos que no son productivos. El concepto básico es mantener únicamente una secuencia entre la madre, el hijo y un nieto, seleccionando sólo las mejores plantas para la producción</w:t>
      </w:r>
    </w:p>
    <w:p w:rsidR="003D66C8" w:rsidRPr="008B6FE9" w:rsidRDefault="003D66C8" w:rsidP="003D66C8">
      <w:pPr>
        <w:shd w:val="clear" w:color="auto" w:fill="FDFAFA"/>
        <w:spacing w:line="360" w:lineRule="auto"/>
        <w:jc w:val="both"/>
        <w:rPr>
          <w:rFonts w:ascii="Arial" w:hAnsi="Arial" w:cs="Arial"/>
          <w:color w:val="003366"/>
        </w:rPr>
      </w:pPr>
      <w:r w:rsidRPr="008B6FE9">
        <w:rPr>
          <w:rStyle w:val="nfasis"/>
          <w:rFonts w:ascii="Arial" w:hAnsi="Arial" w:cs="Arial"/>
        </w:rPr>
        <w:t>Deshoje</w:t>
      </w:r>
      <w:r w:rsidRPr="008B6FE9">
        <w:rPr>
          <w:rFonts w:ascii="Arial" w:hAnsi="Arial" w:cs="Arial"/>
        </w:rPr>
        <w:t xml:space="preserve"> – Comprende la eliminación de hojas no funcionales</w:t>
      </w:r>
    </w:p>
    <w:p w:rsidR="003D66C8" w:rsidRPr="008B6FE9" w:rsidRDefault="003D66C8" w:rsidP="003D66C8">
      <w:pPr>
        <w:shd w:val="clear" w:color="auto" w:fill="FDFAFA"/>
        <w:spacing w:line="360" w:lineRule="auto"/>
        <w:jc w:val="both"/>
        <w:rPr>
          <w:rFonts w:ascii="Arial" w:hAnsi="Arial" w:cs="Arial"/>
        </w:rPr>
      </w:pPr>
      <w:r w:rsidRPr="008B6FE9">
        <w:rPr>
          <w:rStyle w:val="nfasis"/>
          <w:rFonts w:ascii="Arial" w:hAnsi="Arial" w:cs="Arial"/>
        </w:rPr>
        <w:t>Riego y Ferti-riego</w:t>
      </w:r>
      <w:r w:rsidRPr="008B6FE9">
        <w:rPr>
          <w:rFonts w:ascii="Arial" w:hAnsi="Arial" w:cs="Arial"/>
        </w:rPr>
        <w:t xml:space="preserve"> – Proporcionamos  a los cultivos  todos los elementos nutricionales  que  son requeridos para alcanzar  los niveles  óptimos  de productividad a través  del sistema  de riego, logrando una alta eficiencia  en los  productos  utilizados   Todo esto se hace de manera amigable con el medioambiente, cuidando el equilibrio entre la naturaleza, la tecnología y la alta productividad, minimizando o eliminando el uso de químicos </w:t>
      </w:r>
    </w:p>
    <w:p w:rsidR="003D66C8" w:rsidRDefault="003D66C8" w:rsidP="003D66C8">
      <w:pPr>
        <w:shd w:val="clear" w:color="auto" w:fill="FDFAFA"/>
        <w:spacing w:line="360" w:lineRule="auto"/>
        <w:jc w:val="both"/>
        <w:rPr>
          <w:rFonts w:ascii="Arial" w:hAnsi="Arial" w:cs="Arial"/>
        </w:rPr>
      </w:pPr>
      <w:r w:rsidRPr="008B6FE9">
        <w:rPr>
          <w:rStyle w:val="nfasis"/>
          <w:rFonts w:ascii="Arial" w:hAnsi="Arial" w:cs="Arial"/>
        </w:rPr>
        <w:t>Calidad preventiva</w:t>
      </w:r>
      <w:r w:rsidRPr="008B6FE9">
        <w:rPr>
          <w:rFonts w:ascii="Arial" w:hAnsi="Arial" w:cs="Arial"/>
        </w:rPr>
        <w:t xml:space="preserve"> – una vez desarrollada la fruta es cuidada bajo procedimientos establecidos de control de calidad que permiten la obtención de banano sano, limpio y con excelente calidad. Esta es la etapa más importante de nuestra producción y comprende: </w:t>
      </w:r>
    </w:p>
    <w:p w:rsidR="003D66C8" w:rsidRPr="008B6FE9" w:rsidRDefault="003D66C8" w:rsidP="003D66C8">
      <w:pPr>
        <w:shd w:val="clear" w:color="auto" w:fill="FDFAFA"/>
        <w:spacing w:line="360" w:lineRule="auto"/>
        <w:jc w:val="both"/>
        <w:rPr>
          <w:rFonts w:ascii="Arial" w:hAnsi="Arial" w:cs="Arial"/>
        </w:rPr>
      </w:pPr>
    </w:p>
    <w:p w:rsidR="003D66C8" w:rsidRPr="008B6FE9" w:rsidRDefault="003D66C8" w:rsidP="003D66C8">
      <w:pPr>
        <w:numPr>
          <w:ilvl w:val="0"/>
          <w:numId w:val="10"/>
        </w:numPr>
        <w:shd w:val="clear" w:color="auto" w:fill="FDFAFA"/>
        <w:spacing w:before="100" w:beforeAutospacing="1" w:after="100" w:afterAutospacing="1" w:line="360" w:lineRule="auto"/>
        <w:jc w:val="both"/>
        <w:rPr>
          <w:rFonts w:ascii="Arial" w:hAnsi="Arial" w:cs="Arial"/>
        </w:rPr>
      </w:pPr>
      <w:r w:rsidRPr="008B6FE9">
        <w:rPr>
          <w:rFonts w:ascii="Arial" w:hAnsi="Arial" w:cs="Arial"/>
        </w:rPr>
        <w:t xml:space="preserve">Enfunde </w:t>
      </w:r>
    </w:p>
    <w:p w:rsidR="003D66C8" w:rsidRPr="008B6FE9" w:rsidRDefault="003D66C8" w:rsidP="003D66C8">
      <w:pPr>
        <w:numPr>
          <w:ilvl w:val="0"/>
          <w:numId w:val="10"/>
        </w:numPr>
        <w:shd w:val="clear" w:color="auto" w:fill="FDFAFA"/>
        <w:spacing w:before="100" w:beforeAutospacing="1" w:after="100" w:afterAutospacing="1" w:line="360" w:lineRule="auto"/>
        <w:jc w:val="both"/>
        <w:rPr>
          <w:rFonts w:ascii="Arial" w:hAnsi="Arial" w:cs="Arial"/>
        </w:rPr>
      </w:pPr>
      <w:r w:rsidRPr="008B6FE9">
        <w:rPr>
          <w:rFonts w:ascii="Arial" w:hAnsi="Arial" w:cs="Arial"/>
        </w:rPr>
        <w:t xml:space="preserve">Desflore </w:t>
      </w:r>
    </w:p>
    <w:p w:rsidR="003D66C8" w:rsidRPr="008B6FE9" w:rsidRDefault="003D66C8" w:rsidP="003D66C8">
      <w:pPr>
        <w:numPr>
          <w:ilvl w:val="0"/>
          <w:numId w:val="10"/>
        </w:numPr>
        <w:shd w:val="clear" w:color="auto" w:fill="FDFAFA"/>
        <w:spacing w:before="100" w:beforeAutospacing="1" w:after="100" w:afterAutospacing="1" w:line="360" w:lineRule="auto"/>
        <w:jc w:val="both"/>
        <w:rPr>
          <w:rFonts w:ascii="Arial" w:hAnsi="Arial" w:cs="Arial"/>
        </w:rPr>
      </w:pPr>
      <w:r w:rsidRPr="008B6FE9">
        <w:rPr>
          <w:rFonts w:ascii="Arial" w:hAnsi="Arial" w:cs="Arial"/>
        </w:rPr>
        <w:t xml:space="preserve">Protección de gajos </w:t>
      </w:r>
    </w:p>
    <w:p w:rsidR="003D66C8" w:rsidRPr="008B6FE9" w:rsidRDefault="003D66C8" w:rsidP="003D66C8">
      <w:pPr>
        <w:numPr>
          <w:ilvl w:val="0"/>
          <w:numId w:val="10"/>
        </w:numPr>
        <w:shd w:val="clear" w:color="auto" w:fill="FDFAFA"/>
        <w:spacing w:before="100" w:beforeAutospacing="1" w:after="100" w:afterAutospacing="1" w:line="360" w:lineRule="auto"/>
        <w:jc w:val="both"/>
        <w:rPr>
          <w:rFonts w:ascii="Arial" w:hAnsi="Arial" w:cs="Arial"/>
        </w:rPr>
      </w:pPr>
      <w:r w:rsidRPr="008B6FE9">
        <w:rPr>
          <w:rFonts w:ascii="Arial" w:hAnsi="Arial" w:cs="Arial"/>
        </w:rPr>
        <w:t xml:space="preserve">Apuntalamiento </w:t>
      </w:r>
    </w:p>
    <w:p w:rsidR="003D66C8" w:rsidRPr="008B6FE9" w:rsidRDefault="003D66C8" w:rsidP="003D66C8">
      <w:pPr>
        <w:numPr>
          <w:ilvl w:val="0"/>
          <w:numId w:val="10"/>
        </w:numPr>
        <w:shd w:val="clear" w:color="auto" w:fill="FDFAFA"/>
        <w:spacing w:before="100" w:beforeAutospacing="1" w:after="100" w:afterAutospacing="1" w:line="360" w:lineRule="auto"/>
        <w:jc w:val="both"/>
        <w:rPr>
          <w:rFonts w:ascii="Arial" w:hAnsi="Arial" w:cs="Arial"/>
        </w:rPr>
      </w:pPr>
      <w:r w:rsidRPr="008B6FE9">
        <w:rPr>
          <w:rFonts w:ascii="Arial" w:hAnsi="Arial" w:cs="Arial"/>
        </w:rPr>
        <w:t xml:space="preserve">Deschire (quitar los Gajos o manitos que no sirven), y </w:t>
      </w:r>
    </w:p>
    <w:p w:rsidR="003D66C8" w:rsidRPr="008B6FE9" w:rsidRDefault="003D66C8" w:rsidP="003D66C8">
      <w:pPr>
        <w:numPr>
          <w:ilvl w:val="0"/>
          <w:numId w:val="10"/>
        </w:numPr>
        <w:shd w:val="clear" w:color="auto" w:fill="FDFAFA"/>
        <w:spacing w:before="100" w:beforeAutospacing="1" w:after="100" w:afterAutospacing="1" w:line="360" w:lineRule="auto"/>
        <w:jc w:val="both"/>
        <w:rPr>
          <w:rFonts w:ascii="Arial" w:hAnsi="Arial" w:cs="Arial"/>
        </w:rPr>
      </w:pPr>
      <w:r w:rsidRPr="008B6FE9">
        <w:rPr>
          <w:rFonts w:ascii="Arial" w:hAnsi="Arial" w:cs="Arial"/>
        </w:rPr>
        <w:t xml:space="preserve">Limpieza de bractias del racimo </w:t>
      </w:r>
    </w:p>
    <w:p w:rsidR="003D66C8" w:rsidRDefault="003D66C8" w:rsidP="003D66C8">
      <w:pPr>
        <w:shd w:val="clear" w:color="auto" w:fill="FDFAFA"/>
        <w:spacing w:line="360" w:lineRule="auto"/>
        <w:jc w:val="both"/>
        <w:rPr>
          <w:rFonts w:ascii="Arial" w:hAnsi="Arial" w:cs="Arial"/>
        </w:rPr>
      </w:pPr>
      <w:r w:rsidRPr="008B6FE9">
        <w:rPr>
          <w:rStyle w:val="nfasis"/>
          <w:rFonts w:ascii="Arial" w:hAnsi="Arial" w:cs="Arial"/>
        </w:rPr>
        <w:t>Control Fitosanitario</w:t>
      </w:r>
      <w:r w:rsidRPr="008B6FE9">
        <w:rPr>
          <w:rFonts w:ascii="Arial" w:hAnsi="Arial" w:cs="Arial"/>
        </w:rPr>
        <w:t xml:space="preserve"> –  Grupo Quirola cuenta con personal técnico altamente calificado y con amplia experiencia en el manejo de plagas y enfermedades del cultivo. Este personal realiza permanentes monitoreos de prevención para evaluar y discutir los procedimientos idóneos en cada caso puntual. Con esta metodología se logra un control eficiente y se reducen al mínimo las aplicaciones de plaguicidas para no causar impactos en el ambiente. Todos  los productos  que  Grupo Quirola aplica en sus cultivos  proceden de fabricantes </w:t>
      </w:r>
      <w:r w:rsidRPr="008B6FE9">
        <w:rPr>
          <w:rFonts w:ascii="Arial" w:hAnsi="Arial" w:cs="Arial"/>
        </w:rPr>
        <w:lastRenderedPageBreak/>
        <w:t>reconocidos, de excelente  calidad y garantizados para la protección del medio ambiente.</w:t>
      </w:r>
    </w:p>
    <w:p w:rsidR="003D66C8" w:rsidRPr="008B6FE9" w:rsidRDefault="003D66C8" w:rsidP="003D66C8">
      <w:pPr>
        <w:shd w:val="clear" w:color="auto" w:fill="FDFAFA"/>
        <w:spacing w:line="360" w:lineRule="auto"/>
        <w:jc w:val="both"/>
        <w:rPr>
          <w:rFonts w:ascii="Arial" w:hAnsi="Arial" w:cs="Arial"/>
        </w:rPr>
      </w:pPr>
    </w:p>
    <w:p w:rsidR="003D66C8" w:rsidRPr="008B6FE9" w:rsidRDefault="003D66C8" w:rsidP="003D66C8">
      <w:pPr>
        <w:spacing w:line="360" w:lineRule="auto"/>
        <w:jc w:val="center"/>
        <w:rPr>
          <w:rFonts w:ascii="Arial" w:hAnsi="Arial" w:cs="Arial"/>
          <w:b/>
        </w:rPr>
      </w:pPr>
      <w:r>
        <w:rPr>
          <w:rFonts w:ascii="Arial" w:hAnsi="Arial" w:cs="Arial"/>
          <w:b/>
        </w:rPr>
        <w:t>Figura 2.7</w:t>
      </w:r>
    </w:p>
    <w:p w:rsidR="003D66C8" w:rsidRPr="008B6FE9" w:rsidRDefault="003D66C8" w:rsidP="003D66C8">
      <w:pPr>
        <w:spacing w:line="360" w:lineRule="auto"/>
        <w:jc w:val="center"/>
        <w:rPr>
          <w:rFonts w:ascii="Arial" w:hAnsi="Arial" w:cs="Arial"/>
          <w:b/>
        </w:rPr>
      </w:pPr>
      <w:r>
        <w:rPr>
          <w:rFonts w:ascii="Arial" w:hAnsi="Arial" w:cs="Arial"/>
          <w:noProof/>
          <w:color w:val="003366"/>
          <w:sz w:val="17"/>
          <w:szCs w:val="17"/>
        </w:rPr>
        <w:drawing>
          <wp:inline distT="0" distB="0" distL="0" distR="0">
            <wp:extent cx="2566035" cy="1433195"/>
            <wp:effectExtent l="19050" t="0" r="5715" b="0"/>
            <wp:docPr id="15" name="Imagen 15" descr="picbanan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banano4"/>
                    <pic:cNvPicPr>
                      <a:picLocks noChangeAspect="1" noChangeArrowheads="1"/>
                    </pic:cNvPicPr>
                  </pic:nvPicPr>
                  <pic:blipFill>
                    <a:blip r:embed="rId25"/>
                    <a:srcRect/>
                    <a:stretch>
                      <a:fillRect/>
                    </a:stretch>
                  </pic:blipFill>
                  <pic:spPr bwMode="auto">
                    <a:xfrm>
                      <a:off x="0" y="0"/>
                      <a:ext cx="2566035" cy="1433195"/>
                    </a:xfrm>
                    <a:prstGeom prst="rect">
                      <a:avLst/>
                    </a:prstGeom>
                    <a:noFill/>
                    <a:ln w="9525">
                      <a:noFill/>
                      <a:miter lim="800000"/>
                      <a:headEnd/>
                      <a:tailEnd/>
                    </a:ln>
                  </pic:spPr>
                </pic:pic>
              </a:graphicData>
            </a:graphic>
          </wp:inline>
        </w:drawing>
      </w:r>
    </w:p>
    <w:p w:rsidR="003D66C8" w:rsidRDefault="003D66C8" w:rsidP="003D66C8">
      <w:pPr>
        <w:jc w:val="center"/>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spacing w:line="360" w:lineRule="auto"/>
        <w:jc w:val="both"/>
        <w:rPr>
          <w:rFonts w:ascii="Arial" w:hAnsi="Arial" w:cs="Arial"/>
          <w:b/>
        </w:rPr>
      </w:pPr>
    </w:p>
    <w:p w:rsidR="003D66C8" w:rsidRDefault="003D66C8" w:rsidP="003D66C8">
      <w:pPr>
        <w:shd w:val="clear" w:color="auto" w:fill="FDFAFA"/>
        <w:spacing w:line="360" w:lineRule="auto"/>
        <w:jc w:val="both"/>
        <w:rPr>
          <w:rStyle w:val="Textoennegrita"/>
          <w:rFonts w:ascii="Arial" w:hAnsi="Arial" w:cs="Arial"/>
        </w:rPr>
      </w:pPr>
    </w:p>
    <w:p w:rsidR="003D66C8" w:rsidRDefault="003D66C8" w:rsidP="003D66C8">
      <w:pPr>
        <w:shd w:val="clear" w:color="auto" w:fill="FDFAFA"/>
        <w:spacing w:line="360" w:lineRule="auto"/>
        <w:jc w:val="both"/>
        <w:rPr>
          <w:rStyle w:val="Textoennegrita"/>
          <w:rFonts w:ascii="Arial" w:hAnsi="Arial" w:cs="Arial"/>
        </w:rPr>
      </w:pPr>
    </w:p>
    <w:p w:rsidR="003D66C8" w:rsidRPr="008B6FE9" w:rsidRDefault="003D66C8" w:rsidP="003D66C8">
      <w:pPr>
        <w:shd w:val="clear" w:color="auto" w:fill="FDFAFA"/>
        <w:spacing w:line="360" w:lineRule="auto"/>
        <w:jc w:val="both"/>
        <w:rPr>
          <w:rFonts w:ascii="Arial" w:hAnsi="Arial" w:cs="Arial"/>
        </w:rPr>
      </w:pPr>
      <w:r w:rsidRPr="008B6FE9">
        <w:rPr>
          <w:rStyle w:val="Textoennegrita"/>
          <w:rFonts w:ascii="Arial" w:hAnsi="Arial" w:cs="Arial"/>
        </w:rPr>
        <w:t>3) Procesamiento</w:t>
      </w:r>
      <w:r w:rsidRPr="008B6FE9">
        <w:rPr>
          <w:rFonts w:ascii="Arial" w:hAnsi="Arial" w:cs="Arial"/>
        </w:rPr>
        <w:t xml:space="preserve">: Cuando el fruto ha completado su madurez fisiológica, es cosechado con mucho cuidado para evitar daños y luego transportado por líneas de cable vías hacia las plantas empacadoras para ser calificado bajo los parámetros exigidos por nuestros clientes. </w:t>
      </w:r>
    </w:p>
    <w:p w:rsidR="003D66C8" w:rsidRPr="008B6FE9" w:rsidRDefault="003D66C8" w:rsidP="003D66C8">
      <w:pPr>
        <w:spacing w:line="360" w:lineRule="auto"/>
        <w:jc w:val="both"/>
        <w:rPr>
          <w:rFonts w:ascii="Arial" w:hAnsi="Arial" w:cs="Arial"/>
          <w:b/>
        </w:rPr>
      </w:pPr>
    </w:p>
    <w:p w:rsidR="003D66C8" w:rsidRPr="008B6FE9" w:rsidRDefault="003D66C8" w:rsidP="003D66C8">
      <w:pPr>
        <w:shd w:val="clear" w:color="auto" w:fill="FDFAFA"/>
        <w:spacing w:line="360" w:lineRule="auto"/>
        <w:jc w:val="both"/>
        <w:rPr>
          <w:rFonts w:ascii="Arial" w:hAnsi="Arial" w:cs="Arial"/>
        </w:rPr>
      </w:pPr>
      <w:r w:rsidRPr="008B6FE9">
        <w:rPr>
          <w:rFonts w:ascii="Arial" w:hAnsi="Arial" w:cs="Arial"/>
        </w:rPr>
        <w:t xml:space="preserve">La fruta es limpiada y clasificada dentro de las piscinas de procesamiento para eliminar el látex natural. Los gajos limpios o “Clusters” son pesados y luego reciben un recubrimiento protector contra agentes patógenos lo que garantiza la preservación de su calidad y que al consumidor le llegue un producto completamente sano. </w:t>
      </w:r>
    </w:p>
    <w:p w:rsidR="003D66C8" w:rsidRPr="008B6FE9" w:rsidRDefault="003D66C8" w:rsidP="003D66C8">
      <w:pPr>
        <w:shd w:val="clear" w:color="auto" w:fill="FDFAFA"/>
        <w:spacing w:line="360" w:lineRule="auto"/>
        <w:jc w:val="both"/>
        <w:rPr>
          <w:rFonts w:ascii="Arial" w:hAnsi="Arial" w:cs="Arial"/>
        </w:rPr>
      </w:pPr>
      <w:r w:rsidRPr="008B6FE9">
        <w:rPr>
          <w:rFonts w:ascii="Arial" w:hAnsi="Arial" w:cs="Arial"/>
        </w:rPr>
        <w:t xml:space="preserve">Finalmente, la fruta es empacada de acuerdo a los requerimientos del mercado y transportada a los puertos de Guayaquil o Puerto Bolívar para ser exportada a nuestros clientes en diferentes partes del mundo o entregada a nuestros clientes locales. </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r w:rsidRPr="008B6FE9">
        <w:rPr>
          <w:rFonts w:ascii="Arial" w:hAnsi="Arial" w:cs="Arial"/>
          <w:b/>
        </w:rPr>
        <w:t>2.3.2 Comercialización</w:t>
      </w:r>
    </w:p>
    <w:p w:rsidR="003D66C8" w:rsidRPr="008B6FE9" w:rsidRDefault="003D66C8" w:rsidP="003D66C8">
      <w:pPr>
        <w:spacing w:line="360" w:lineRule="auto"/>
        <w:jc w:val="both"/>
        <w:rPr>
          <w:rFonts w:ascii="Arial" w:hAnsi="Arial" w:cs="Arial"/>
          <w:b/>
        </w:rPr>
      </w:pPr>
    </w:p>
    <w:p w:rsidR="003D66C8" w:rsidRPr="008B6FE9" w:rsidRDefault="003D66C8" w:rsidP="003D66C8">
      <w:pPr>
        <w:shd w:val="clear" w:color="auto" w:fill="FDFAFA"/>
        <w:spacing w:line="360" w:lineRule="auto"/>
        <w:jc w:val="both"/>
        <w:rPr>
          <w:rFonts w:ascii="Arial" w:hAnsi="Arial" w:cs="Arial"/>
        </w:rPr>
      </w:pPr>
      <w:r w:rsidRPr="008B6FE9">
        <w:rPr>
          <w:rFonts w:ascii="Arial" w:hAnsi="Arial" w:cs="Arial"/>
        </w:rPr>
        <w:t xml:space="preserve">El Grupo Quirola vende semanalmente a diferentes partes del mundo alrededor de 120.000 cajas producidas y empacadas únicamente en las plantaciones de sus empresas. </w:t>
      </w:r>
    </w:p>
    <w:p w:rsidR="003D66C8" w:rsidRPr="008B6FE9" w:rsidRDefault="003D66C8" w:rsidP="003D66C8">
      <w:pPr>
        <w:shd w:val="clear" w:color="auto" w:fill="FDFAFA"/>
        <w:spacing w:line="360" w:lineRule="auto"/>
        <w:jc w:val="both"/>
        <w:rPr>
          <w:rFonts w:ascii="Arial" w:hAnsi="Arial" w:cs="Arial"/>
        </w:rPr>
      </w:pPr>
    </w:p>
    <w:p w:rsidR="003D66C8" w:rsidRPr="008B6FE9" w:rsidRDefault="003D66C8" w:rsidP="003D66C8">
      <w:pPr>
        <w:shd w:val="clear" w:color="auto" w:fill="FDFAFA"/>
        <w:spacing w:line="360" w:lineRule="auto"/>
        <w:jc w:val="both"/>
        <w:rPr>
          <w:rFonts w:ascii="Arial" w:hAnsi="Arial" w:cs="Arial"/>
        </w:rPr>
      </w:pPr>
      <w:r w:rsidRPr="008B6FE9">
        <w:rPr>
          <w:rFonts w:ascii="Arial" w:hAnsi="Arial" w:cs="Arial"/>
        </w:rPr>
        <w:t>Todas las empresas que forman el Grupo Quirola tienen fincas selectas dedicadas a la producción bananera de alta calidad por lo que nuestra fruta es comercializada a transnacionales de gran renombre como Chiquita, Dole y Del Monte.</w:t>
      </w:r>
    </w:p>
    <w:p w:rsidR="003D66C8" w:rsidRPr="008B6FE9" w:rsidRDefault="003D66C8" w:rsidP="003D66C8">
      <w:pPr>
        <w:shd w:val="clear" w:color="auto" w:fill="FDFAFA"/>
        <w:spacing w:line="360" w:lineRule="auto"/>
        <w:jc w:val="both"/>
        <w:rPr>
          <w:rFonts w:ascii="Arial" w:hAnsi="Arial" w:cs="Arial"/>
        </w:rPr>
      </w:pPr>
    </w:p>
    <w:p w:rsidR="003D66C8" w:rsidRDefault="003D66C8" w:rsidP="003D66C8">
      <w:pPr>
        <w:shd w:val="clear" w:color="auto" w:fill="FDFAFA"/>
        <w:spacing w:line="360" w:lineRule="auto"/>
        <w:jc w:val="both"/>
        <w:rPr>
          <w:rFonts w:ascii="Arial" w:hAnsi="Arial" w:cs="Arial"/>
        </w:rPr>
      </w:pPr>
      <w:r w:rsidRPr="008B6FE9">
        <w:rPr>
          <w:rFonts w:ascii="Arial" w:hAnsi="Arial" w:cs="Arial"/>
        </w:rPr>
        <w:t>Además, Grupo Quirola exporta sus propias marcas hacia Europa y los mercados del Cono Sur como Argentina y Chile. Poseemos la logística necesaria para procesar y abastecer un volumen diario de 30.000 cajas de banano.</w:t>
      </w:r>
    </w:p>
    <w:p w:rsidR="003D66C8" w:rsidRDefault="003D66C8" w:rsidP="003D66C8">
      <w:pPr>
        <w:shd w:val="clear" w:color="auto" w:fill="FDFAFA"/>
        <w:spacing w:line="360" w:lineRule="auto"/>
        <w:jc w:val="both"/>
        <w:rPr>
          <w:rFonts w:ascii="Arial" w:hAnsi="Arial" w:cs="Arial"/>
        </w:rPr>
      </w:pPr>
    </w:p>
    <w:p w:rsidR="003D66C8" w:rsidRPr="008F1F94" w:rsidRDefault="003D66C8" w:rsidP="003D66C8">
      <w:pPr>
        <w:spacing w:line="360" w:lineRule="auto"/>
        <w:jc w:val="center"/>
        <w:rPr>
          <w:rFonts w:ascii="Arial" w:hAnsi="Arial" w:cs="Arial"/>
          <w:b/>
        </w:rPr>
      </w:pPr>
      <w:r w:rsidRPr="008F1F94">
        <w:rPr>
          <w:rFonts w:ascii="Arial" w:hAnsi="Arial" w:cs="Arial"/>
          <w:b/>
        </w:rPr>
        <w:t>Figura 2.7</w:t>
      </w:r>
    </w:p>
    <w:p w:rsidR="003D66C8" w:rsidRPr="008B6FE9" w:rsidRDefault="003D66C8" w:rsidP="003D66C8">
      <w:pPr>
        <w:spacing w:line="360" w:lineRule="auto"/>
        <w:jc w:val="center"/>
        <w:rPr>
          <w:rFonts w:ascii="Arial" w:hAnsi="Arial" w:cs="Arial"/>
          <w:b/>
        </w:rPr>
      </w:pPr>
      <w:r>
        <w:rPr>
          <w:rFonts w:ascii="Arial" w:hAnsi="Arial" w:cs="Arial"/>
          <w:noProof/>
          <w:color w:val="003366"/>
          <w:sz w:val="17"/>
          <w:szCs w:val="17"/>
        </w:rPr>
        <w:drawing>
          <wp:inline distT="0" distB="0" distL="0" distR="0">
            <wp:extent cx="2566035" cy="1433195"/>
            <wp:effectExtent l="19050" t="0" r="5715" b="0"/>
            <wp:docPr id="16" name="Imagen 16" descr="picbanan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banano5"/>
                    <pic:cNvPicPr>
                      <a:picLocks noChangeAspect="1" noChangeArrowheads="1"/>
                    </pic:cNvPicPr>
                  </pic:nvPicPr>
                  <pic:blipFill>
                    <a:blip r:embed="rId26"/>
                    <a:srcRect/>
                    <a:stretch>
                      <a:fillRect/>
                    </a:stretch>
                  </pic:blipFill>
                  <pic:spPr bwMode="auto">
                    <a:xfrm>
                      <a:off x="0" y="0"/>
                      <a:ext cx="2566035" cy="1433195"/>
                    </a:xfrm>
                    <a:prstGeom prst="rect">
                      <a:avLst/>
                    </a:prstGeom>
                    <a:noFill/>
                    <a:ln w="9525">
                      <a:noFill/>
                      <a:miter lim="800000"/>
                      <a:headEnd/>
                      <a:tailEnd/>
                    </a:ln>
                  </pic:spPr>
                </pic:pic>
              </a:graphicData>
            </a:graphic>
          </wp:inline>
        </w:drawing>
      </w:r>
    </w:p>
    <w:p w:rsidR="003D66C8" w:rsidRDefault="003D66C8" w:rsidP="003D66C8">
      <w:pPr>
        <w:jc w:val="center"/>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spacing w:line="360" w:lineRule="auto"/>
        <w:jc w:val="both"/>
        <w:rPr>
          <w:rFonts w:ascii="Arial" w:hAnsi="Arial" w:cs="Arial"/>
          <w:b/>
        </w:rPr>
      </w:pPr>
    </w:p>
    <w:p w:rsidR="003D66C8"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b/>
        </w:rPr>
      </w:pPr>
      <w:r w:rsidRPr="008B6FE9">
        <w:rPr>
          <w:rFonts w:ascii="Arial" w:hAnsi="Arial" w:cs="Arial"/>
        </w:rPr>
        <w:t xml:space="preserve">En el mercado internacional, </w:t>
      </w:r>
      <w:r w:rsidRPr="008B6FE9">
        <w:rPr>
          <w:rStyle w:val="Textoennegrita"/>
          <w:rFonts w:ascii="Arial" w:hAnsi="Arial" w:cs="Arial"/>
        </w:rPr>
        <w:t>Banano Quirola</w:t>
      </w:r>
      <w:r w:rsidRPr="008B6FE9">
        <w:rPr>
          <w:rFonts w:ascii="Arial" w:hAnsi="Arial" w:cs="Arial"/>
        </w:rPr>
        <w:t xml:space="preserve"> es una marca que se ha posicionado y es reconocida por su excelente calidad y su mayor duración en percha. Estos logros se deben a diversos factores entre los que sobresalen nuestros altos niveles de calidad en el control de la madurez fisiológica de la fruta, longitud del dedo y la prevención de defectos.</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2.3.3 SITUACIÓN ACTUAL DE PRE-EMBARQUE DEL BANANO</w:t>
      </w: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2.3.3.1 Condiciones de pre-embarque</w:t>
      </w: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El banano tiene un contenido promedio de agua de 74,8% y posee una actividad fisiológica muy intensa por lo que debe ser refrigerado lo más rápido </w:t>
      </w:r>
      <w:r w:rsidRPr="008B6FE9">
        <w:rPr>
          <w:rFonts w:ascii="Arial" w:hAnsi="Arial" w:cs="Arial"/>
          <w:lang w:val="es-EC"/>
        </w:rPr>
        <w:lastRenderedPageBreak/>
        <w:t>posible luego de su corte para retardar su metabolismo; es por esto que el corte de esta fruta se recomienda que se haga entre 24 y 48 horas antes de su embarque.</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Normalmente el banano es cortado para ubicar de </w:t>
      </w:r>
      <w:smartTag w:uri="urn:schemas-microsoft-com:office:smarttags" w:element="metricconverter">
        <w:smartTagPr>
          <w:attr w:name="ProductID" w:val="7 a"/>
        </w:smartTagPr>
        <w:r w:rsidRPr="008B6FE9">
          <w:rPr>
            <w:rFonts w:ascii="Arial" w:hAnsi="Arial" w:cs="Arial"/>
            <w:lang w:val="es-EC"/>
          </w:rPr>
          <w:t>7 a</w:t>
        </w:r>
      </w:smartTag>
      <w:r w:rsidRPr="008B6FE9">
        <w:rPr>
          <w:rFonts w:ascii="Arial" w:hAnsi="Arial" w:cs="Arial"/>
          <w:lang w:val="es-EC"/>
        </w:rPr>
        <w:t xml:space="preserve"> 8 manos por caja, luego es lavado y sometido a un tratamiento antifúngico por inmersión o pulverización de una solución fungicida de 2 – 4 thiazolbenzimidazol. A continuación, es embalado en cajas de cartón corrugado cuya capacidad es de </w:t>
      </w:r>
      <w:smartTag w:uri="urn:schemas-microsoft-com:office:smarttags" w:element="metricconverter">
        <w:smartTagPr>
          <w:attr w:name="ProductID" w:val="39.2 a"/>
        </w:smartTagPr>
        <w:r w:rsidRPr="008B6FE9">
          <w:rPr>
            <w:rFonts w:ascii="Arial" w:hAnsi="Arial" w:cs="Arial"/>
            <w:lang w:val="es-EC"/>
          </w:rPr>
          <w:t>39.2 a</w:t>
        </w:r>
      </w:smartTag>
      <w:r w:rsidRPr="008B6FE9">
        <w:rPr>
          <w:rFonts w:ascii="Arial" w:hAnsi="Arial" w:cs="Arial"/>
          <w:lang w:val="es-EC"/>
        </w:rPr>
        <w:t xml:space="preserve"> </w:t>
      </w:r>
      <w:smartTag w:uri="urn:schemas-microsoft-com:office:smarttags" w:element="metricconverter">
        <w:smartTagPr>
          <w:attr w:name="ProductID" w:val="43 libras"/>
        </w:smartTagPr>
        <w:r w:rsidRPr="008B6FE9">
          <w:rPr>
            <w:rFonts w:ascii="Arial" w:hAnsi="Arial" w:cs="Arial"/>
            <w:lang w:val="es-EC"/>
          </w:rPr>
          <w:t>43 libras</w:t>
        </w:r>
      </w:smartTag>
      <w:r w:rsidRPr="008B6FE9">
        <w:rPr>
          <w:rFonts w:ascii="Arial" w:hAnsi="Arial" w:cs="Arial"/>
          <w:lang w:val="es-EC"/>
        </w:rPr>
        <w:t xml:space="preserve"> (</w:t>
      </w:r>
      <w:smartTag w:uri="urn:schemas-microsoft-com:office:smarttags" w:element="metricconverter">
        <w:smartTagPr>
          <w:attr w:name="ProductID" w:val="15.44 a"/>
        </w:smartTagPr>
        <w:r w:rsidRPr="008B6FE9">
          <w:rPr>
            <w:rFonts w:ascii="Arial" w:hAnsi="Arial" w:cs="Arial"/>
            <w:lang w:val="es-EC"/>
          </w:rPr>
          <w:t>15.44 a</w:t>
        </w:r>
      </w:smartTag>
      <w:r w:rsidRPr="008B6FE9">
        <w:rPr>
          <w:rFonts w:ascii="Arial" w:hAnsi="Arial" w:cs="Arial"/>
          <w:lang w:val="es-EC"/>
        </w:rPr>
        <w:t xml:space="preserve"> </w:t>
      </w:r>
      <w:smartTag w:uri="urn:schemas-microsoft-com:office:smarttags" w:element="metricconverter">
        <w:smartTagPr>
          <w:attr w:name="ProductID" w:val="19.52 Kg"/>
        </w:smartTagPr>
        <w:r w:rsidRPr="008B6FE9">
          <w:rPr>
            <w:rFonts w:ascii="Arial" w:hAnsi="Arial" w:cs="Arial"/>
            <w:lang w:val="es-EC"/>
          </w:rPr>
          <w:t>19.52 Kg</w:t>
        </w:r>
      </w:smartTag>
      <w:r w:rsidRPr="008B6FE9">
        <w:rPr>
          <w:rFonts w:ascii="Arial" w:hAnsi="Arial" w:cs="Arial"/>
          <w:lang w:val="es-EC"/>
        </w:rPr>
        <w:t xml:space="preserve">.), estas cajas miden 502 x 408 x </w:t>
      </w:r>
      <w:smartTag w:uri="urn:schemas-microsoft-com:office:smarttags" w:element="metricconverter">
        <w:smartTagPr>
          <w:attr w:name="ProductID" w:val="235 mm"/>
        </w:smartTagPr>
        <w:r w:rsidRPr="008B6FE9">
          <w:rPr>
            <w:rFonts w:ascii="Arial" w:hAnsi="Arial" w:cs="Arial"/>
            <w:lang w:val="es-EC"/>
          </w:rPr>
          <w:t>235 mm</w:t>
        </w:r>
      </w:smartTag>
      <w:r w:rsidRPr="008B6FE9">
        <w:rPr>
          <w:rFonts w:ascii="Arial" w:hAnsi="Arial" w:cs="Arial"/>
          <w:lang w:val="es-EC"/>
        </w:rPr>
        <w:t>.</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Antes de efectuar la carga y durante ella es necesario realizar pruebas aleatorias a la banana que nos proporcione información de su estado. Dichas pruebas son tres: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numPr>
          <w:ilvl w:val="0"/>
          <w:numId w:val="6"/>
        </w:numPr>
        <w:spacing w:line="360" w:lineRule="auto"/>
        <w:jc w:val="both"/>
        <w:rPr>
          <w:rFonts w:ascii="Arial" w:hAnsi="Arial" w:cs="Arial"/>
          <w:lang w:val="es-EC"/>
        </w:rPr>
      </w:pPr>
      <w:r w:rsidRPr="008B6FE9">
        <w:rPr>
          <w:rFonts w:ascii="Arial" w:hAnsi="Arial" w:cs="Arial"/>
          <w:lang w:val="es-EC"/>
        </w:rPr>
        <w:t>Se efectuará una hendidura con una navaja cerca del tallo, tirándose de la piel de manera que sólo se desprenda la capa externa de ella, observando así si hay helada (</w:t>
      </w:r>
      <w:r w:rsidRPr="008B6FE9">
        <w:rPr>
          <w:rFonts w:ascii="Arial" w:hAnsi="Arial" w:cs="Arial"/>
          <w:i/>
          <w:lang w:val="es-EC"/>
        </w:rPr>
        <w:t>chill</w:t>
      </w:r>
      <w:r w:rsidRPr="008B6FE9">
        <w:rPr>
          <w:rFonts w:ascii="Arial" w:hAnsi="Arial" w:cs="Arial"/>
          <w:lang w:val="es-EC"/>
        </w:rPr>
        <w:t>) o decoloración de la piel (</w:t>
      </w:r>
      <w:r w:rsidRPr="008B6FE9">
        <w:rPr>
          <w:rFonts w:ascii="Arial" w:hAnsi="Arial" w:cs="Arial"/>
          <w:i/>
          <w:lang w:val="es-EC"/>
        </w:rPr>
        <w:t>underpeel decolouration</w:t>
      </w:r>
      <w:r w:rsidRPr="008B6FE9">
        <w:rPr>
          <w:rFonts w:ascii="Arial" w:hAnsi="Arial" w:cs="Arial"/>
          <w:lang w:val="es-EC"/>
        </w:rPr>
        <w:t>, U.P.D.). Si la piel esta verde y jugosa, la banana está en buen estado.</w:t>
      </w:r>
    </w:p>
    <w:p w:rsidR="003D66C8" w:rsidRPr="008B6FE9" w:rsidRDefault="003D66C8" w:rsidP="003D66C8">
      <w:pPr>
        <w:spacing w:line="360" w:lineRule="auto"/>
        <w:ind w:left="360"/>
        <w:jc w:val="both"/>
        <w:rPr>
          <w:rFonts w:ascii="Arial" w:hAnsi="Arial" w:cs="Arial"/>
          <w:lang w:val="es-EC"/>
        </w:rPr>
      </w:pPr>
    </w:p>
    <w:p w:rsidR="003D66C8" w:rsidRPr="008B6FE9" w:rsidRDefault="003D66C8" w:rsidP="003D66C8">
      <w:pPr>
        <w:numPr>
          <w:ilvl w:val="0"/>
          <w:numId w:val="6"/>
        </w:numPr>
        <w:spacing w:line="360" w:lineRule="auto"/>
        <w:jc w:val="both"/>
        <w:rPr>
          <w:rFonts w:ascii="Arial" w:hAnsi="Arial" w:cs="Arial"/>
          <w:lang w:val="es-EC"/>
        </w:rPr>
      </w:pPr>
      <w:r w:rsidRPr="008B6FE9">
        <w:rPr>
          <w:rFonts w:ascii="Arial" w:hAnsi="Arial" w:cs="Arial"/>
          <w:lang w:val="es-EC"/>
        </w:rPr>
        <w:t>Partiremos con las dos manos una banana por la mitad; al romper, se observará que sale un líquido lechoso parecido al látex. Si se unen las dos mitades, da la sensación de pegarse lo cual demuestra que no esta helada (chill); si por el contrario, la banana estuviera helada las gotas saldrían muy despacio y muy claras, como agua translúcida.</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numPr>
          <w:ilvl w:val="0"/>
          <w:numId w:val="6"/>
        </w:numPr>
        <w:spacing w:line="360" w:lineRule="auto"/>
        <w:jc w:val="both"/>
        <w:rPr>
          <w:rFonts w:ascii="Arial" w:hAnsi="Arial" w:cs="Arial"/>
          <w:lang w:val="es-EC"/>
        </w:rPr>
      </w:pPr>
      <w:r w:rsidRPr="008B6FE9">
        <w:rPr>
          <w:rFonts w:ascii="Arial" w:hAnsi="Arial" w:cs="Arial"/>
          <w:lang w:val="es-EC"/>
        </w:rPr>
        <w:t>Cortar la banana longitudinalmente en dos mitades para ver el color interior, que debe ser uniforme y blanco. Si aparecen pintas de color crema, es síntoma de maduración.</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Durante las operaciones, la temperatura de los espacios de carga no debe ser inferior a </w:t>
      </w:r>
      <w:smartTag w:uri="urn:schemas-microsoft-com:office:smarttags" w:element="metricconverter">
        <w:smartTagPr>
          <w:attr w:name="ProductID" w:val="12ﾺC"/>
        </w:smartTagPr>
        <w:r w:rsidRPr="008B6FE9">
          <w:rPr>
            <w:rFonts w:ascii="Arial" w:hAnsi="Arial" w:cs="Arial"/>
            <w:lang w:val="es-EC"/>
          </w:rPr>
          <w:t>12ºC</w:t>
        </w:r>
      </w:smartTag>
      <w:r w:rsidRPr="008B6FE9">
        <w:rPr>
          <w:rFonts w:ascii="Arial" w:hAnsi="Arial" w:cs="Arial"/>
          <w:lang w:val="es-EC"/>
        </w:rPr>
        <w:t>, y los ventiladores deben estar en marcha lentos.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lastRenderedPageBreak/>
        <w:t>Las condiciones de calidad del banano se establecen por una parte de acuerdo al sistema antiguo consistente en inspección visual al cortar el dedo (banano) para observar el grosor de la cáscara y la forma de sus nervaduras, determinándose las denominaciones: ¾ justo (</w:t>
      </w:r>
      <w:r w:rsidRPr="008B6FE9">
        <w:rPr>
          <w:rFonts w:ascii="Arial" w:hAnsi="Arial" w:cs="Arial"/>
          <w:i/>
          <w:lang w:val="es-EC"/>
        </w:rPr>
        <w:t>light three quarter</w:t>
      </w:r>
      <w:r w:rsidRPr="008B6FE9">
        <w:rPr>
          <w:rFonts w:ascii="Arial" w:hAnsi="Arial" w:cs="Arial"/>
          <w:lang w:val="es-EC"/>
        </w:rPr>
        <w:t>), ¾ definitivo (</w:t>
      </w:r>
      <w:r w:rsidRPr="008B6FE9">
        <w:rPr>
          <w:rFonts w:ascii="Arial" w:hAnsi="Arial" w:cs="Arial"/>
          <w:i/>
          <w:lang w:val="es-EC"/>
        </w:rPr>
        <w:t>three quarter</w:t>
      </w:r>
      <w:r w:rsidRPr="008B6FE9">
        <w:rPr>
          <w:rFonts w:ascii="Arial" w:hAnsi="Arial" w:cs="Arial"/>
          <w:lang w:val="es-EC"/>
        </w:rPr>
        <w:t>), ¾ ligeramente lleno (</w:t>
      </w:r>
      <w:r w:rsidRPr="008B6FE9">
        <w:rPr>
          <w:rFonts w:ascii="Arial" w:hAnsi="Arial" w:cs="Arial"/>
          <w:i/>
          <w:lang w:val="es-EC"/>
        </w:rPr>
        <w:t>full three quarter</w:t>
      </w:r>
      <w:r w:rsidRPr="008B6FE9">
        <w:rPr>
          <w:rFonts w:ascii="Arial" w:hAnsi="Arial" w:cs="Arial"/>
          <w:lang w:val="es-EC"/>
        </w:rPr>
        <w:t>) y ¾ reforzado (</w:t>
      </w:r>
      <w:r w:rsidRPr="008B6FE9">
        <w:rPr>
          <w:rFonts w:ascii="Arial" w:hAnsi="Arial" w:cs="Arial"/>
          <w:i/>
          <w:lang w:val="es-EC"/>
        </w:rPr>
        <w:t>full</w:t>
      </w:r>
      <w:r w:rsidRPr="008B6FE9">
        <w:rPr>
          <w:rFonts w:ascii="Arial" w:hAnsi="Arial" w:cs="Arial"/>
          <w:lang w:val="es-EC"/>
        </w:rPr>
        <w:t>).</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2.3.3.2 Tipos de transporte utilizados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Actualmente el transporte de banano desde las bananeras hacia el puerto de embarque se lo realiza ya sea por medio de camiones refrigerados, contenedores refrigerados autónomos o por furgones refrigerados con movilización propia transportados en cabezales, siendo estos dos últimos utilizados especialmente por aquellas personas o exportadores que han alcanzado un buen grado de tecnificación y calidad de la fruta.</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Por camión no refrigerado:</w:t>
      </w: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Es necesario hacer varias recomendaciones para este caso:</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numPr>
          <w:ilvl w:val="0"/>
          <w:numId w:val="7"/>
        </w:numPr>
        <w:spacing w:line="360" w:lineRule="auto"/>
        <w:jc w:val="both"/>
        <w:rPr>
          <w:rFonts w:ascii="Arial" w:hAnsi="Arial" w:cs="Arial"/>
          <w:lang w:val="es-EC"/>
        </w:rPr>
      </w:pPr>
      <w:r w:rsidRPr="008B6FE9">
        <w:rPr>
          <w:rFonts w:ascii="Arial" w:hAnsi="Arial" w:cs="Arial"/>
          <w:lang w:val="es-EC"/>
        </w:rPr>
        <w:t>Los camiones para transportar el banano deben estar adecuados para su misión pues estos deben tener lona, usar caballete, tener polvera y además adecuaciones.</w:t>
      </w:r>
    </w:p>
    <w:p w:rsidR="003D66C8" w:rsidRPr="008B6FE9" w:rsidRDefault="003D66C8" w:rsidP="003D66C8">
      <w:pPr>
        <w:spacing w:line="360" w:lineRule="auto"/>
        <w:ind w:left="360"/>
        <w:jc w:val="both"/>
        <w:rPr>
          <w:rFonts w:ascii="Arial" w:hAnsi="Arial" w:cs="Arial"/>
          <w:lang w:val="es-EC"/>
        </w:rPr>
      </w:pPr>
    </w:p>
    <w:p w:rsidR="003D66C8" w:rsidRPr="008B6FE9" w:rsidRDefault="003D66C8" w:rsidP="003D66C8">
      <w:pPr>
        <w:numPr>
          <w:ilvl w:val="0"/>
          <w:numId w:val="7"/>
        </w:numPr>
        <w:spacing w:line="360" w:lineRule="auto"/>
        <w:jc w:val="both"/>
        <w:rPr>
          <w:rFonts w:ascii="Arial" w:hAnsi="Arial" w:cs="Arial"/>
          <w:lang w:val="es-EC"/>
        </w:rPr>
      </w:pPr>
      <w:r w:rsidRPr="008B6FE9">
        <w:rPr>
          <w:rFonts w:ascii="Arial" w:hAnsi="Arial" w:cs="Arial"/>
          <w:lang w:val="es-EC"/>
        </w:rPr>
        <w:t>La estiba debe ser holgada, bien tapada por el sol y el polvo, la altura no debe exceder de 8 cajas como máximo. Hay casos en que se sobrepasa esta altura y la caja toca la lona y con el sol se quema toda la plantía de encima. Pasada las cinco de la tarde, debe ser obligatorio destapar dichos camiones y estar a la expectativa en invierno si hay amenaza de lluvia. Es de suma importancia esta medida pues así lograría que la temperatura de la pulpa de banano no suba, por lo contrario, refresque y esto hará que cuando entre a refrigeración en corto tiempo se adquiera la temperatura deseada y se elimine otro potencial motivo de maduración</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numPr>
          <w:ilvl w:val="0"/>
          <w:numId w:val="7"/>
        </w:numPr>
        <w:spacing w:line="360" w:lineRule="auto"/>
        <w:jc w:val="both"/>
        <w:rPr>
          <w:rFonts w:ascii="Arial" w:hAnsi="Arial" w:cs="Arial"/>
          <w:lang w:val="es-EC"/>
        </w:rPr>
      </w:pPr>
      <w:r w:rsidRPr="008B6FE9">
        <w:rPr>
          <w:rFonts w:ascii="Arial" w:hAnsi="Arial" w:cs="Arial"/>
          <w:lang w:val="es-EC"/>
        </w:rPr>
        <w:lastRenderedPageBreak/>
        <w:t>Se recomienda además que la polvera delantera del camión se destape para lograr una adecuada ventilación hacia las cajas evitando así altas temperaturas que se concentrarían en la pulpa de la banana.</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2.3.3.3 Características de los vehículos</w:t>
      </w: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A continuación se muestra las características que debe poseer el trailer destinado al transporte:</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numPr>
          <w:ilvl w:val="0"/>
          <w:numId w:val="8"/>
        </w:numPr>
        <w:spacing w:line="360" w:lineRule="auto"/>
        <w:jc w:val="both"/>
        <w:rPr>
          <w:rFonts w:ascii="Arial" w:hAnsi="Arial" w:cs="Arial"/>
          <w:lang w:val="es-EC"/>
        </w:rPr>
      </w:pPr>
      <w:r w:rsidRPr="008B6FE9">
        <w:rPr>
          <w:rFonts w:ascii="Arial" w:hAnsi="Arial" w:cs="Arial"/>
          <w:lang w:val="es-EC"/>
        </w:rPr>
        <w:t>Resistencia al movimiento brusco, choques, accidentes, intemperie, etc.</w:t>
      </w:r>
    </w:p>
    <w:p w:rsidR="003D66C8" w:rsidRPr="008B6FE9" w:rsidRDefault="003D66C8" w:rsidP="003D66C8">
      <w:pPr>
        <w:spacing w:line="360" w:lineRule="auto"/>
        <w:ind w:left="360"/>
        <w:jc w:val="both"/>
        <w:rPr>
          <w:rFonts w:ascii="Arial" w:hAnsi="Arial" w:cs="Arial"/>
          <w:lang w:val="es-EC"/>
        </w:rPr>
      </w:pPr>
    </w:p>
    <w:p w:rsidR="003D66C8" w:rsidRPr="008B6FE9" w:rsidRDefault="003D66C8" w:rsidP="003D66C8">
      <w:pPr>
        <w:numPr>
          <w:ilvl w:val="0"/>
          <w:numId w:val="8"/>
        </w:numPr>
        <w:spacing w:line="360" w:lineRule="auto"/>
        <w:jc w:val="both"/>
        <w:rPr>
          <w:rFonts w:ascii="Arial" w:hAnsi="Arial" w:cs="Arial"/>
          <w:lang w:val="es-EC"/>
        </w:rPr>
      </w:pPr>
      <w:r w:rsidRPr="008B6FE9">
        <w:rPr>
          <w:rFonts w:ascii="Arial" w:hAnsi="Arial" w:cs="Arial"/>
          <w:lang w:val="es-EC"/>
        </w:rPr>
        <w:t>No debe ser vulnerable a los agentes externos como: arena, granos de toda clase, líquidos, gases, teniendo en cuenta que el trailer se lo debe desinfectar con químicos.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numPr>
          <w:ilvl w:val="0"/>
          <w:numId w:val="8"/>
        </w:numPr>
        <w:spacing w:line="360" w:lineRule="auto"/>
        <w:jc w:val="both"/>
        <w:rPr>
          <w:rFonts w:ascii="Arial" w:hAnsi="Arial" w:cs="Arial"/>
          <w:lang w:val="es-EC"/>
        </w:rPr>
      </w:pPr>
      <w:r w:rsidRPr="008B6FE9">
        <w:rPr>
          <w:rFonts w:ascii="Arial" w:hAnsi="Arial" w:cs="Arial"/>
          <w:lang w:val="es-EC"/>
        </w:rPr>
        <w:t>Las aberturas de ventilación que presentan los traileres deben ser completamente selladas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numPr>
          <w:ilvl w:val="0"/>
          <w:numId w:val="8"/>
        </w:numPr>
        <w:spacing w:line="360" w:lineRule="auto"/>
        <w:jc w:val="both"/>
        <w:rPr>
          <w:rFonts w:ascii="Arial" w:hAnsi="Arial" w:cs="Arial"/>
          <w:lang w:val="es-EC"/>
        </w:rPr>
      </w:pPr>
      <w:r w:rsidRPr="008B6FE9">
        <w:rPr>
          <w:rFonts w:ascii="Arial" w:hAnsi="Arial" w:cs="Arial"/>
          <w:lang w:val="es-EC"/>
        </w:rPr>
        <w:t>Debe ser posible realizar futuras adaptaciones y reparaciones locales.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numPr>
          <w:ilvl w:val="0"/>
          <w:numId w:val="8"/>
        </w:numPr>
        <w:spacing w:line="360" w:lineRule="auto"/>
        <w:jc w:val="both"/>
        <w:rPr>
          <w:rFonts w:ascii="Arial" w:hAnsi="Arial" w:cs="Arial"/>
          <w:lang w:val="es-EC"/>
        </w:rPr>
      </w:pPr>
      <w:r w:rsidRPr="008B6FE9">
        <w:rPr>
          <w:rFonts w:ascii="Arial" w:hAnsi="Arial" w:cs="Arial"/>
          <w:lang w:val="es-EC"/>
        </w:rPr>
        <w:t xml:space="preserve">La estructura del trailer debe estar ajustada a las condiciones de resistencia mecánica impuesta por </w:t>
      </w:r>
      <w:smartTag w:uri="urn:schemas-microsoft-com:office:smarttags" w:element="PersonName">
        <w:smartTagPr>
          <w:attr w:name="ProductID" w:val="la ISO."/>
        </w:smartTagPr>
        <w:r w:rsidRPr="008B6FE9">
          <w:rPr>
            <w:rFonts w:ascii="Arial" w:hAnsi="Arial" w:cs="Arial"/>
            <w:lang w:val="es-EC"/>
          </w:rPr>
          <w:t>la ISO.</w:t>
        </w:r>
      </w:smartTag>
    </w:p>
    <w:p w:rsidR="003D66C8" w:rsidRPr="008B6FE9" w:rsidRDefault="003D66C8" w:rsidP="003D66C8">
      <w:pPr>
        <w:spacing w:line="360" w:lineRule="auto"/>
        <w:jc w:val="both"/>
        <w:rPr>
          <w:rFonts w:ascii="Arial" w:hAnsi="Arial" w:cs="Arial"/>
          <w:lang w:val="es-EC"/>
        </w:rPr>
      </w:pPr>
    </w:p>
    <w:p w:rsidR="003D66C8" w:rsidRPr="008B6FE9" w:rsidRDefault="003D66C8" w:rsidP="003D66C8">
      <w:pPr>
        <w:numPr>
          <w:ilvl w:val="0"/>
          <w:numId w:val="8"/>
        </w:numPr>
        <w:spacing w:line="360" w:lineRule="auto"/>
        <w:jc w:val="both"/>
        <w:rPr>
          <w:rFonts w:ascii="Arial" w:hAnsi="Arial" w:cs="Arial"/>
          <w:lang w:val="es-EC"/>
        </w:rPr>
      </w:pPr>
      <w:r w:rsidRPr="008B6FE9">
        <w:rPr>
          <w:rFonts w:ascii="Arial" w:hAnsi="Arial" w:cs="Arial"/>
          <w:lang w:val="es-EC"/>
        </w:rPr>
        <w:t>Para constatar la calidad en la construcción del trailer deben verificarse los siguientes puntos: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numPr>
          <w:ilvl w:val="1"/>
          <w:numId w:val="8"/>
        </w:numPr>
        <w:spacing w:line="360" w:lineRule="auto"/>
        <w:jc w:val="both"/>
        <w:rPr>
          <w:rFonts w:ascii="Arial" w:hAnsi="Arial" w:cs="Arial"/>
          <w:lang w:val="es-EC"/>
        </w:rPr>
      </w:pPr>
      <w:r w:rsidRPr="008B6FE9">
        <w:rPr>
          <w:rFonts w:ascii="Arial" w:hAnsi="Arial" w:cs="Arial"/>
          <w:lang w:val="es-EC"/>
        </w:rPr>
        <w:t>Calidad de la soldadura</w:t>
      </w:r>
    </w:p>
    <w:p w:rsidR="003D66C8" w:rsidRPr="008B6FE9" w:rsidRDefault="003D66C8" w:rsidP="003D66C8">
      <w:pPr>
        <w:numPr>
          <w:ilvl w:val="1"/>
          <w:numId w:val="8"/>
        </w:numPr>
        <w:spacing w:line="360" w:lineRule="auto"/>
        <w:jc w:val="both"/>
        <w:rPr>
          <w:rFonts w:ascii="Arial" w:hAnsi="Arial" w:cs="Arial"/>
          <w:lang w:val="es-EC"/>
        </w:rPr>
      </w:pPr>
      <w:r w:rsidRPr="008B6FE9">
        <w:rPr>
          <w:rFonts w:ascii="Arial" w:hAnsi="Arial" w:cs="Arial"/>
          <w:lang w:val="es-EC"/>
        </w:rPr>
        <w:t xml:space="preserve">Cumplimiento de las dimensiones especificadas por </w:t>
      </w:r>
      <w:smartTag w:uri="urn:schemas-microsoft-com:office:smarttags" w:element="PersonName">
        <w:smartTagPr>
          <w:attr w:name="ProductID" w:val="la ISO"/>
        </w:smartTagPr>
        <w:r w:rsidRPr="008B6FE9">
          <w:rPr>
            <w:rFonts w:ascii="Arial" w:hAnsi="Arial" w:cs="Arial"/>
            <w:lang w:val="es-EC"/>
          </w:rPr>
          <w:t>la ISO</w:t>
        </w:r>
      </w:smartTag>
    </w:p>
    <w:p w:rsidR="003D66C8" w:rsidRPr="008B6FE9" w:rsidRDefault="003D66C8" w:rsidP="003D66C8">
      <w:pPr>
        <w:numPr>
          <w:ilvl w:val="1"/>
          <w:numId w:val="8"/>
        </w:numPr>
        <w:spacing w:line="360" w:lineRule="auto"/>
        <w:jc w:val="both"/>
        <w:rPr>
          <w:rFonts w:ascii="Arial" w:hAnsi="Arial" w:cs="Arial"/>
          <w:lang w:val="es-EC"/>
        </w:rPr>
      </w:pPr>
      <w:r w:rsidRPr="008B6FE9">
        <w:rPr>
          <w:rFonts w:ascii="Arial" w:hAnsi="Arial" w:cs="Arial"/>
          <w:lang w:val="es-EC"/>
        </w:rPr>
        <w:t>El funcionamiento de abertura y cerrado de todas las puertas.</w:t>
      </w:r>
    </w:p>
    <w:p w:rsidR="003D66C8" w:rsidRPr="008B6FE9" w:rsidRDefault="003D66C8" w:rsidP="003D66C8">
      <w:pPr>
        <w:numPr>
          <w:ilvl w:val="1"/>
          <w:numId w:val="8"/>
        </w:numPr>
        <w:spacing w:line="360" w:lineRule="auto"/>
        <w:jc w:val="both"/>
        <w:rPr>
          <w:rFonts w:ascii="Arial" w:hAnsi="Arial" w:cs="Arial"/>
          <w:lang w:val="es-EC"/>
        </w:rPr>
      </w:pPr>
      <w:r w:rsidRPr="008B6FE9">
        <w:rPr>
          <w:rFonts w:ascii="Arial" w:hAnsi="Arial" w:cs="Arial"/>
          <w:lang w:val="es-EC"/>
        </w:rPr>
        <w:t>Chasis en óptimas condiciones</w:t>
      </w:r>
    </w:p>
    <w:p w:rsidR="003D66C8" w:rsidRPr="008B6FE9" w:rsidRDefault="003D66C8" w:rsidP="003D66C8">
      <w:pPr>
        <w:numPr>
          <w:ilvl w:val="1"/>
          <w:numId w:val="8"/>
        </w:numPr>
        <w:spacing w:line="360" w:lineRule="auto"/>
        <w:jc w:val="both"/>
        <w:rPr>
          <w:rFonts w:ascii="Arial" w:hAnsi="Arial" w:cs="Arial"/>
          <w:lang w:val="es-EC"/>
        </w:rPr>
      </w:pPr>
      <w:r w:rsidRPr="008B6FE9">
        <w:rPr>
          <w:rFonts w:ascii="Arial" w:hAnsi="Arial" w:cs="Arial"/>
          <w:lang w:val="es-EC"/>
        </w:rPr>
        <w:t>Ejes en excelente estado</w:t>
      </w:r>
    </w:p>
    <w:p w:rsidR="003D66C8" w:rsidRPr="008B6FE9" w:rsidRDefault="003D66C8" w:rsidP="003D66C8">
      <w:pPr>
        <w:numPr>
          <w:ilvl w:val="1"/>
          <w:numId w:val="8"/>
        </w:numPr>
        <w:spacing w:line="360" w:lineRule="auto"/>
        <w:jc w:val="both"/>
        <w:rPr>
          <w:rFonts w:ascii="Arial" w:hAnsi="Arial" w:cs="Arial"/>
          <w:lang w:val="es-EC"/>
        </w:rPr>
      </w:pPr>
      <w:r w:rsidRPr="008B6FE9">
        <w:rPr>
          <w:rFonts w:ascii="Arial" w:hAnsi="Arial" w:cs="Arial"/>
          <w:lang w:val="es-EC"/>
        </w:rPr>
        <w:t>Sistema de freno sin fugas</w:t>
      </w:r>
    </w:p>
    <w:p w:rsidR="003D66C8" w:rsidRPr="008B6FE9" w:rsidRDefault="003D66C8" w:rsidP="003D66C8">
      <w:pPr>
        <w:numPr>
          <w:ilvl w:val="1"/>
          <w:numId w:val="8"/>
        </w:numPr>
        <w:spacing w:line="360" w:lineRule="auto"/>
        <w:jc w:val="both"/>
        <w:rPr>
          <w:rFonts w:ascii="Arial" w:hAnsi="Arial" w:cs="Arial"/>
          <w:lang w:val="es-EC"/>
        </w:rPr>
      </w:pPr>
      <w:r w:rsidRPr="008B6FE9">
        <w:rPr>
          <w:rFonts w:ascii="Arial" w:hAnsi="Arial" w:cs="Arial"/>
          <w:lang w:val="es-EC"/>
        </w:rPr>
        <w:t>Llantas en excelente estado</w:t>
      </w:r>
    </w:p>
    <w:p w:rsidR="003D66C8" w:rsidRPr="008B6FE9" w:rsidRDefault="003D66C8" w:rsidP="003D66C8">
      <w:pPr>
        <w:numPr>
          <w:ilvl w:val="1"/>
          <w:numId w:val="8"/>
        </w:numPr>
        <w:spacing w:line="360" w:lineRule="auto"/>
        <w:jc w:val="both"/>
        <w:rPr>
          <w:rFonts w:ascii="Arial" w:hAnsi="Arial" w:cs="Arial"/>
          <w:lang w:val="es-EC"/>
        </w:rPr>
      </w:pPr>
      <w:r w:rsidRPr="008B6FE9">
        <w:rPr>
          <w:rFonts w:ascii="Arial" w:hAnsi="Arial" w:cs="Arial"/>
          <w:lang w:val="es-EC"/>
        </w:rPr>
        <w:lastRenderedPageBreak/>
        <w:t>Amortiguación en buen estado</w:t>
      </w:r>
    </w:p>
    <w:p w:rsidR="003D66C8" w:rsidRPr="008B6FE9" w:rsidRDefault="003D66C8" w:rsidP="003D66C8">
      <w:pPr>
        <w:numPr>
          <w:ilvl w:val="1"/>
          <w:numId w:val="8"/>
        </w:numPr>
        <w:spacing w:line="360" w:lineRule="auto"/>
        <w:jc w:val="both"/>
        <w:rPr>
          <w:rFonts w:ascii="Arial" w:hAnsi="Arial" w:cs="Arial"/>
          <w:lang w:val="es-EC"/>
        </w:rPr>
      </w:pPr>
      <w:r w:rsidRPr="008B6FE9">
        <w:rPr>
          <w:rFonts w:ascii="Arial" w:hAnsi="Arial" w:cs="Arial"/>
          <w:lang w:val="es-EC"/>
        </w:rPr>
        <w:t>Acabado final, que incluye: limpieza general, protección contra corrosión, presencia de deformaciones, verificación de regularidad de formas, eliminación de asperezas de soldadura, ausencia de fuentes de corrosión.</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2.3.4 PROPIEDADES DEL BANANO</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2.3.4.1 Generalidades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En su composición el banano tiene alrededor del 75% de humedad y 25% de componente sólido, así como calorías y azúcar, con lo que el banano es la fruta que menos cantidad de agua contiene.</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El banano sobresale entre las demás frutas con respecto a las riquezas en materias minerales y elementos de vestigio, además del alto contenido en fósforo, cuya cantidad dobla al de la manzana. El banano recogido aún verde destinado a la exportación, posee una baja proporción de azúcar (calorías), proporción que el banano la transforma en forma inversa durante su período de maduración. </w:t>
      </w:r>
    </w:p>
    <w:p w:rsidR="003D66C8"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p>
    <w:p w:rsidR="003D66C8" w:rsidRDefault="003D66C8" w:rsidP="003D66C8">
      <w:pPr>
        <w:spacing w:line="360" w:lineRule="auto"/>
        <w:jc w:val="both"/>
        <w:rPr>
          <w:rFonts w:ascii="Arial" w:hAnsi="Arial" w:cs="Arial"/>
          <w:b/>
          <w:lang w:val="es-EC"/>
        </w:rPr>
      </w:pPr>
      <w:r w:rsidRPr="008B6FE9">
        <w:rPr>
          <w:rFonts w:ascii="Arial" w:hAnsi="Arial" w:cs="Arial"/>
          <w:b/>
          <w:lang w:val="es-EC"/>
        </w:rPr>
        <w:t>2.3.4.2 Variedades y tamaños</w:t>
      </w: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Entre las variedades de banano que se comercian en el mundo, merece citarse el cambio de la producción original de la variedad de Gros Michael a las variedades Cavendish y Lacatan. Cambio ocasionado a causa de la famosa enfermedad de Panamá, a la cual ha sido bastante vulnerable esta variedad y además al menor rendimiento de cultivo por hectárea con respecto a otras variedades. </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lastRenderedPageBreak/>
        <w:t>Hoy en día, las variedades exportables son:</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numPr>
          <w:ilvl w:val="0"/>
          <w:numId w:val="9"/>
        </w:numPr>
        <w:spacing w:line="360" w:lineRule="auto"/>
        <w:jc w:val="both"/>
        <w:rPr>
          <w:rFonts w:ascii="Arial" w:hAnsi="Arial" w:cs="Arial"/>
          <w:lang w:val="es-EC"/>
        </w:rPr>
      </w:pPr>
      <w:r w:rsidRPr="008B6FE9">
        <w:rPr>
          <w:rFonts w:ascii="Arial" w:hAnsi="Arial" w:cs="Arial"/>
          <w:lang w:val="es-EC"/>
        </w:rPr>
        <w:t xml:space="preserve">Lacatán (variedad de origen filipino, considerando mutante del cavendish)   </w:t>
      </w:r>
    </w:p>
    <w:p w:rsidR="003D66C8" w:rsidRPr="008B6FE9" w:rsidRDefault="003D66C8" w:rsidP="003D66C8">
      <w:pPr>
        <w:numPr>
          <w:ilvl w:val="0"/>
          <w:numId w:val="9"/>
        </w:numPr>
        <w:spacing w:line="360" w:lineRule="auto"/>
        <w:jc w:val="both"/>
        <w:rPr>
          <w:rFonts w:ascii="Arial" w:hAnsi="Arial" w:cs="Arial"/>
          <w:lang w:val="es-EC"/>
        </w:rPr>
      </w:pPr>
      <w:r w:rsidRPr="008B6FE9">
        <w:rPr>
          <w:rFonts w:ascii="Arial" w:hAnsi="Arial" w:cs="Arial"/>
          <w:lang w:val="es-EC"/>
        </w:rPr>
        <w:t>Petite Naine o Dwarf Cavendish</w:t>
      </w:r>
    </w:p>
    <w:p w:rsidR="003D66C8" w:rsidRPr="008B6FE9" w:rsidRDefault="003D66C8" w:rsidP="003D66C8">
      <w:pPr>
        <w:numPr>
          <w:ilvl w:val="0"/>
          <w:numId w:val="9"/>
        </w:numPr>
        <w:spacing w:line="360" w:lineRule="auto"/>
        <w:jc w:val="both"/>
        <w:rPr>
          <w:rFonts w:ascii="Arial" w:hAnsi="Arial" w:cs="Arial"/>
          <w:lang w:val="es-EC"/>
        </w:rPr>
      </w:pPr>
      <w:r w:rsidRPr="008B6FE9">
        <w:rPr>
          <w:rFonts w:ascii="Arial" w:hAnsi="Arial" w:cs="Arial"/>
          <w:lang w:val="es-EC"/>
        </w:rPr>
        <w:t>Grande Naine o Giant Governor</w:t>
      </w:r>
    </w:p>
    <w:p w:rsidR="003D66C8" w:rsidRPr="008B6FE9" w:rsidRDefault="003D66C8" w:rsidP="003D66C8">
      <w:pPr>
        <w:numPr>
          <w:ilvl w:val="0"/>
          <w:numId w:val="9"/>
        </w:numPr>
        <w:spacing w:line="360" w:lineRule="auto"/>
        <w:jc w:val="both"/>
        <w:rPr>
          <w:rFonts w:ascii="Arial" w:hAnsi="Arial" w:cs="Arial"/>
          <w:lang w:val="es-EC"/>
        </w:rPr>
      </w:pPr>
      <w:r w:rsidRPr="008B6FE9">
        <w:rPr>
          <w:rFonts w:ascii="Arial" w:hAnsi="Arial" w:cs="Arial"/>
          <w:lang w:val="es-EC"/>
        </w:rPr>
        <w:t>Poyo, robusta, Valery</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El tamaño de la fruta se lo establece de acuerdo a calibres o grados, El calibre o grado se determina por medio del diámetro de la parte general y la longitud de la parte convexa de la fruta, además de tener en cuenta consideraciones técnicas como el período de resistencia.</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2.3.4.3 Consideraciones Técnicas sobre la fruta</w:t>
      </w:r>
    </w:p>
    <w:p w:rsidR="003D66C8" w:rsidRPr="008B6FE9" w:rsidRDefault="003D66C8" w:rsidP="003D66C8">
      <w:pPr>
        <w:spacing w:line="360" w:lineRule="auto"/>
        <w:jc w:val="both"/>
        <w:rPr>
          <w:rFonts w:ascii="Arial" w:hAnsi="Arial" w:cs="Arial"/>
          <w:b/>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Períodos de resistencia</w:t>
      </w: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Al momento de ser embarcado el banano, debe tener un tiempo mínimo de corte para lo cual, a efectos de normar estos procedimientos, se debe considerarlas dos épocas del año en las que se ubica al producto como mas resistente y menos resistente.</w:t>
      </w: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Período de más resistencia</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Es el período comprendido entre los meses de septiembre y abril donde el corte puede permitirse en aguante hasta de 30 horas como máximo sin que esto sea la ideal; pasado este tiempo tomarse peligroso y es preferible no correr riesgos. Por otra parte, este procedimiento juega un papel muy importante en el grado de la fruta que se la tratará mas adelante.</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Período de menos resistencia</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La fruta con poca resistencia de mayo a agosto; aquí se debe embarcar tomando las precauciones del caso y redoblando el control sobre la fruta en tiempo de corte como en grado de fruta, lo ideal sería embarcar la fruta del día, máximo 24 horas en casos de fuerza mayor.</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2.3.4.4 Grados de la fruta</w:t>
      </w:r>
    </w:p>
    <w:p w:rsidR="003D66C8" w:rsidRPr="008B6FE9" w:rsidRDefault="003D66C8" w:rsidP="003D66C8">
      <w:pPr>
        <w:spacing w:line="360" w:lineRule="auto"/>
        <w:jc w:val="both"/>
        <w:rPr>
          <w:rFonts w:ascii="Arial" w:hAnsi="Arial" w:cs="Arial"/>
          <w:lang w:val="es-EC"/>
        </w:rPr>
      </w:pPr>
    </w:p>
    <w:p w:rsidR="003D66C8" w:rsidRPr="00966EBE" w:rsidRDefault="003D66C8" w:rsidP="003D66C8">
      <w:pPr>
        <w:spacing w:line="360" w:lineRule="auto"/>
        <w:jc w:val="both"/>
        <w:rPr>
          <w:rFonts w:ascii="Arial" w:hAnsi="Arial" w:cs="Arial"/>
          <w:lang w:val="es-EC"/>
        </w:rPr>
      </w:pPr>
      <w:r w:rsidRPr="008B6FE9">
        <w:rPr>
          <w:rFonts w:ascii="Arial" w:hAnsi="Arial" w:cs="Arial"/>
          <w:lang w:val="es-EC"/>
        </w:rPr>
        <w:t>Los grados de la fruta son variables y están de acuerdo al número de días que la nave tomará para llegar a su destino, entonces los grados deben ser los siguientes:</w:t>
      </w:r>
    </w:p>
    <w:p w:rsidR="003D66C8" w:rsidRPr="008B6FE9" w:rsidRDefault="003D66C8" w:rsidP="003D66C8">
      <w:pPr>
        <w:spacing w:line="360" w:lineRule="auto"/>
        <w:jc w:val="center"/>
        <w:rPr>
          <w:rFonts w:ascii="Arial" w:hAnsi="Arial" w:cs="Arial"/>
          <w:b/>
          <w:lang w:val="es-EC"/>
        </w:rPr>
      </w:pPr>
      <w:r w:rsidRPr="008B6FE9">
        <w:rPr>
          <w:rFonts w:ascii="Arial" w:hAnsi="Arial" w:cs="Arial"/>
          <w:b/>
          <w:lang w:val="es-EC"/>
        </w:rPr>
        <w:t>Cuadro 2.6</w:t>
      </w:r>
    </w:p>
    <w:p w:rsidR="003D66C8" w:rsidRPr="008B6FE9" w:rsidRDefault="003D66C8" w:rsidP="003D66C8">
      <w:pPr>
        <w:spacing w:line="360" w:lineRule="auto"/>
        <w:jc w:val="center"/>
        <w:rPr>
          <w:rFonts w:ascii="Arial" w:hAnsi="Arial" w:cs="Arial"/>
          <w:b/>
          <w:lang w:val="es-EC"/>
        </w:rPr>
      </w:pPr>
      <w:r w:rsidRPr="008B6FE9">
        <w:rPr>
          <w:rFonts w:ascii="Arial" w:hAnsi="Arial" w:cs="Arial"/>
          <w:b/>
          <w:lang w:val="es-EC"/>
        </w:rPr>
        <w:t>Grados de calibre del banano época (sep / abr)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5"/>
        <w:gridCol w:w="2924"/>
      </w:tblGrid>
      <w:tr w:rsidR="003D66C8" w:rsidRPr="00E5407C" w:rsidTr="00093058">
        <w:trPr>
          <w:jc w:val="center"/>
        </w:trPr>
        <w:tc>
          <w:tcPr>
            <w:tcW w:w="3365" w:type="dxa"/>
          </w:tcPr>
          <w:p w:rsidR="003D66C8" w:rsidRPr="00E5407C" w:rsidRDefault="003D66C8" w:rsidP="00093058">
            <w:pPr>
              <w:spacing w:line="360" w:lineRule="auto"/>
              <w:jc w:val="center"/>
              <w:rPr>
                <w:rFonts w:ascii="Arial" w:hAnsi="Arial" w:cs="Arial"/>
                <w:b/>
                <w:lang w:val="es-EC"/>
              </w:rPr>
            </w:pPr>
            <w:r w:rsidRPr="00E5407C">
              <w:rPr>
                <w:rFonts w:ascii="Arial" w:hAnsi="Arial" w:cs="Arial"/>
                <w:b/>
                <w:lang w:val="es-EC"/>
              </w:rPr>
              <w:t>Duración máxima del viaje</w:t>
            </w:r>
          </w:p>
        </w:tc>
        <w:tc>
          <w:tcPr>
            <w:tcW w:w="2924" w:type="dxa"/>
          </w:tcPr>
          <w:p w:rsidR="003D66C8" w:rsidRPr="00E5407C" w:rsidRDefault="003D66C8" w:rsidP="00093058">
            <w:pPr>
              <w:spacing w:line="360" w:lineRule="auto"/>
              <w:jc w:val="center"/>
              <w:rPr>
                <w:rFonts w:ascii="Arial" w:hAnsi="Arial" w:cs="Arial"/>
                <w:b/>
                <w:lang w:val="es-EC"/>
              </w:rPr>
            </w:pPr>
            <w:r w:rsidRPr="00E5407C">
              <w:rPr>
                <w:rFonts w:ascii="Arial" w:hAnsi="Arial" w:cs="Arial"/>
                <w:b/>
                <w:lang w:val="es-EC"/>
              </w:rPr>
              <w:t>Grado de la fruta (mm)</w:t>
            </w:r>
          </w:p>
        </w:tc>
      </w:tr>
      <w:tr w:rsidR="003D66C8" w:rsidRPr="00E5407C" w:rsidTr="00093058">
        <w:trPr>
          <w:trHeight w:val="1437"/>
          <w:jc w:val="center"/>
        </w:trPr>
        <w:tc>
          <w:tcPr>
            <w:tcW w:w="3365" w:type="dxa"/>
          </w:tcPr>
          <w:p w:rsidR="003D66C8" w:rsidRPr="00E5407C" w:rsidRDefault="003D66C8" w:rsidP="00093058">
            <w:pPr>
              <w:spacing w:line="360" w:lineRule="auto"/>
              <w:jc w:val="both"/>
              <w:rPr>
                <w:rFonts w:ascii="Arial" w:hAnsi="Arial" w:cs="Arial"/>
                <w:lang w:val="es-EC"/>
              </w:rPr>
            </w:pPr>
            <w:r w:rsidRPr="00E5407C">
              <w:rPr>
                <w:rFonts w:ascii="Arial" w:hAnsi="Arial" w:cs="Arial"/>
                <w:noProof/>
                <w:lang w:eastAsia="zh-CN"/>
              </w:rPr>
              <w:pict>
                <v:line id="_x0000_s1212" style="position:absolute;left:0;text-align:left;z-index:251666432;mso-position-horizontal-relative:text;mso-position-vertical-relative:text" from="-6.65pt,17.65pt" to="308.35pt,17.65pt">
                  <w10:wrap side="left"/>
                </v:line>
              </w:pict>
            </w:r>
            <w:r w:rsidRPr="00E5407C">
              <w:rPr>
                <w:rFonts w:ascii="Arial" w:hAnsi="Arial" w:cs="Arial"/>
                <w:lang w:val="es-EC"/>
              </w:rPr>
              <w:t>Hasta 10 días</w:t>
            </w:r>
          </w:p>
          <w:p w:rsidR="003D66C8" w:rsidRPr="00E5407C" w:rsidRDefault="003D66C8" w:rsidP="00093058">
            <w:pPr>
              <w:spacing w:line="360" w:lineRule="auto"/>
              <w:jc w:val="both"/>
              <w:rPr>
                <w:rFonts w:ascii="Arial" w:hAnsi="Arial" w:cs="Arial"/>
                <w:lang w:val="es-EC"/>
              </w:rPr>
            </w:pPr>
            <w:r w:rsidRPr="00E5407C">
              <w:rPr>
                <w:rFonts w:ascii="Arial" w:hAnsi="Arial" w:cs="Arial"/>
                <w:noProof/>
                <w:lang w:eastAsia="zh-CN"/>
              </w:rPr>
              <w:pict>
                <v:line id="_x0000_s1213" style="position:absolute;left:0;text-align:left;z-index:251667456" from="-6.75pt,15.2pt" to="308.25pt,15.2pt">
                  <w10:wrap side="left"/>
                </v:line>
              </w:pict>
            </w:r>
            <w:r w:rsidRPr="00E5407C">
              <w:rPr>
                <w:rFonts w:ascii="Arial" w:hAnsi="Arial" w:cs="Arial"/>
                <w:lang w:val="es-EC"/>
              </w:rPr>
              <w:t>De 11 hasta 15 días</w:t>
            </w:r>
          </w:p>
          <w:p w:rsidR="003D66C8" w:rsidRPr="00E5407C" w:rsidRDefault="003D66C8" w:rsidP="00093058">
            <w:pPr>
              <w:spacing w:line="360" w:lineRule="auto"/>
              <w:jc w:val="both"/>
              <w:rPr>
                <w:rFonts w:ascii="Arial" w:hAnsi="Arial" w:cs="Arial"/>
                <w:lang w:val="es-EC"/>
              </w:rPr>
            </w:pPr>
            <w:r w:rsidRPr="00E5407C">
              <w:rPr>
                <w:rFonts w:ascii="Arial" w:hAnsi="Arial" w:cs="Arial"/>
                <w:lang w:val="es-EC"/>
              </w:rPr>
              <w:t>De 16 hasta 20 días</w:t>
            </w:r>
          </w:p>
          <w:p w:rsidR="003D66C8" w:rsidRPr="00E5407C" w:rsidRDefault="003D66C8" w:rsidP="00093058">
            <w:pPr>
              <w:spacing w:line="360" w:lineRule="auto"/>
              <w:jc w:val="both"/>
              <w:rPr>
                <w:rFonts w:ascii="Arial" w:hAnsi="Arial" w:cs="Arial"/>
                <w:lang w:val="es-EC"/>
              </w:rPr>
            </w:pPr>
            <w:r w:rsidRPr="00E5407C">
              <w:rPr>
                <w:rFonts w:ascii="Arial" w:hAnsi="Arial" w:cs="Arial"/>
                <w:noProof/>
                <w:lang w:eastAsia="zh-CN"/>
              </w:rPr>
              <w:pict>
                <v:line id="_x0000_s1214" style="position:absolute;left:0;text-align:left;z-index:251668480" from="-6.65pt,.55pt" to="308.35pt,.55pt">
                  <w10:wrap side="left"/>
                </v:line>
              </w:pict>
            </w:r>
            <w:r w:rsidRPr="00E5407C">
              <w:rPr>
                <w:rFonts w:ascii="Arial" w:hAnsi="Arial" w:cs="Arial"/>
                <w:lang w:val="es-EC"/>
              </w:rPr>
              <w:t>De 21 o más días</w:t>
            </w:r>
          </w:p>
        </w:tc>
        <w:tc>
          <w:tcPr>
            <w:tcW w:w="2924" w:type="dxa"/>
          </w:tcPr>
          <w:p w:rsidR="003D66C8" w:rsidRPr="00E5407C" w:rsidRDefault="003D66C8" w:rsidP="00093058">
            <w:pPr>
              <w:spacing w:line="360" w:lineRule="auto"/>
              <w:jc w:val="center"/>
              <w:rPr>
                <w:rFonts w:ascii="Arial" w:hAnsi="Arial" w:cs="Arial"/>
                <w:lang w:val="es-EC"/>
              </w:rPr>
            </w:pPr>
            <w:r w:rsidRPr="00E5407C">
              <w:rPr>
                <w:rFonts w:ascii="Arial" w:hAnsi="Arial" w:cs="Arial"/>
                <w:lang w:val="es-EC"/>
              </w:rPr>
              <w:t>48 grados</w:t>
            </w:r>
          </w:p>
          <w:p w:rsidR="003D66C8" w:rsidRPr="00E5407C" w:rsidRDefault="003D66C8" w:rsidP="00093058">
            <w:pPr>
              <w:spacing w:line="360" w:lineRule="auto"/>
              <w:jc w:val="center"/>
              <w:rPr>
                <w:rFonts w:ascii="Arial" w:hAnsi="Arial" w:cs="Arial"/>
                <w:lang w:val="es-EC"/>
              </w:rPr>
            </w:pPr>
            <w:r w:rsidRPr="00E5407C">
              <w:rPr>
                <w:rFonts w:ascii="Arial" w:hAnsi="Arial" w:cs="Arial"/>
                <w:lang w:val="es-EC"/>
              </w:rPr>
              <w:t>46 grados</w:t>
            </w:r>
          </w:p>
          <w:p w:rsidR="003D66C8" w:rsidRPr="00E5407C" w:rsidRDefault="003D66C8" w:rsidP="00093058">
            <w:pPr>
              <w:spacing w:line="360" w:lineRule="auto"/>
              <w:jc w:val="center"/>
              <w:rPr>
                <w:rFonts w:ascii="Arial" w:hAnsi="Arial" w:cs="Arial"/>
                <w:lang w:val="es-EC"/>
              </w:rPr>
            </w:pPr>
            <w:r w:rsidRPr="00E5407C">
              <w:rPr>
                <w:rFonts w:ascii="Arial" w:hAnsi="Arial" w:cs="Arial"/>
                <w:lang w:val="es-EC"/>
              </w:rPr>
              <w:t>44 grados</w:t>
            </w:r>
          </w:p>
          <w:p w:rsidR="003D66C8" w:rsidRPr="00E5407C" w:rsidRDefault="003D66C8" w:rsidP="00093058">
            <w:pPr>
              <w:spacing w:line="360" w:lineRule="auto"/>
              <w:jc w:val="center"/>
              <w:rPr>
                <w:rFonts w:ascii="Arial" w:hAnsi="Arial" w:cs="Arial"/>
                <w:lang w:val="es-EC"/>
              </w:rPr>
            </w:pPr>
            <w:r w:rsidRPr="00E5407C">
              <w:rPr>
                <w:rFonts w:ascii="Arial" w:hAnsi="Arial" w:cs="Arial"/>
                <w:lang w:val="es-EC"/>
              </w:rPr>
              <w:t>42 grados</w:t>
            </w:r>
          </w:p>
        </w:tc>
      </w:tr>
    </w:tbl>
    <w:p w:rsidR="003D66C8" w:rsidRPr="008B6FE9" w:rsidRDefault="003D66C8" w:rsidP="003D66C8">
      <w:pPr>
        <w:spacing w:line="360" w:lineRule="auto"/>
        <w:jc w:val="center"/>
        <w:rPr>
          <w:rFonts w:ascii="Arial" w:hAnsi="Arial" w:cs="Arial"/>
          <w:b/>
          <w:lang w:val="es-EC"/>
        </w:rPr>
      </w:pPr>
    </w:p>
    <w:p w:rsidR="003D66C8" w:rsidRDefault="003D66C8" w:rsidP="003D66C8">
      <w:pPr>
        <w:spacing w:line="360" w:lineRule="auto"/>
        <w:rPr>
          <w:rFonts w:ascii="Arial" w:hAnsi="Arial" w:cs="Arial"/>
          <w:b/>
          <w:lang w:val="es-EC"/>
        </w:rPr>
      </w:pPr>
    </w:p>
    <w:p w:rsidR="003D66C8" w:rsidRPr="008B6FE9" w:rsidRDefault="003D66C8" w:rsidP="003D66C8">
      <w:pPr>
        <w:spacing w:line="360" w:lineRule="auto"/>
        <w:jc w:val="center"/>
        <w:rPr>
          <w:rFonts w:ascii="Arial" w:hAnsi="Arial" w:cs="Arial"/>
          <w:b/>
          <w:lang w:val="es-EC"/>
        </w:rPr>
      </w:pPr>
      <w:r w:rsidRPr="008B6FE9">
        <w:rPr>
          <w:rFonts w:ascii="Arial" w:hAnsi="Arial" w:cs="Arial"/>
          <w:b/>
          <w:lang w:val="es-EC"/>
        </w:rPr>
        <w:t>Cuadro 2.7</w:t>
      </w:r>
    </w:p>
    <w:p w:rsidR="003D66C8" w:rsidRPr="008B6FE9" w:rsidRDefault="003D66C8" w:rsidP="003D66C8">
      <w:pPr>
        <w:spacing w:line="360" w:lineRule="auto"/>
        <w:jc w:val="center"/>
        <w:rPr>
          <w:rFonts w:ascii="Arial" w:hAnsi="Arial" w:cs="Arial"/>
          <w:b/>
          <w:lang w:val="es-EC"/>
        </w:rPr>
      </w:pPr>
      <w:r w:rsidRPr="008B6FE9">
        <w:rPr>
          <w:rFonts w:ascii="Arial" w:hAnsi="Arial" w:cs="Arial"/>
          <w:b/>
          <w:lang w:val="es-EC"/>
        </w:rPr>
        <w:t>Grados de calibración del banano época (may / ago)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5"/>
        <w:gridCol w:w="2924"/>
      </w:tblGrid>
      <w:tr w:rsidR="003D66C8" w:rsidRPr="00E5407C" w:rsidTr="00093058">
        <w:trPr>
          <w:jc w:val="center"/>
        </w:trPr>
        <w:tc>
          <w:tcPr>
            <w:tcW w:w="3365" w:type="dxa"/>
          </w:tcPr>
          <w:p w:rsidR="003D66C8" w:rsidRPr="00E5407C" w:rsidRDefault="003D66C8" w:rsidP="00093058">
            <w:pPr>
              <w:spacing w:line="360" w:lineRule="auto"/>
              <w:jc w:val="center"/>
              <w:rPr>
                <w:rFonts w:ascii="Arial" w:hAnsi="Arial" w:cs="Arial"/>
                <w:b/>
                <w:lang w:val="es-EC"/>
              </w:rPr>
            </w:pPr>
            <w:r w:rsidRPr="00E5407C">
              <w:rPr>
                <w:rFonts w:ascii="Arial" w:hAnsi="Arial" w:cs="Arial"/>
                <w:b/>
                <w:lang w:val="es-EC"/>
              </w:rPr>
              <w:t>Duración máxima del viaje</w:t>
            </w:r>
          </w:p>
        </w:tc>
        <w:tc>
          <w:tcPr>
            <w:tcW w:w="2924" w:type="dxa"/>
          </w:tcPr>
          <w:p w:rsidR="003D66C8" w:rsidRPr="00E5407C" w:rsidRDefault="003D66C8" w:rsidP="00093058">
            <w:pPr>
              <w:spacing w:line="360" w:lineRule="auto"/>
              <w:jc w:val="center"/>
              <w:rPr>
                <w:rFonts w:ascii="Arial" w:hAnsi="Arial" w:cs="Arial"/>
                <w:b/>
                <w:lang w:val="es-EC"/>
              </w:rPr>
            </w:pPr>
            <w:r w:rsidRPr="00E5407C">
              <w:rPr>
                <w:rFonts w:ascii="Arial" w:hAnsi="Arial" w:cs="Arial"/>
                <w:b/>
                <w:lang w:val="es-EC"/>
              </w:rPr>
              <w:t>Grado de la fruta (mm)</w:t>
            </w:r>
          </w:p>
        </w:tc>
      </w:tr>
      <w:tr w:rsidR="003D66C8" w:rsidRPr="00E5407C" w:rsidTr="00093058">
        <w:trPr>
          <w:jc w:val="center"/>
        </w:trPr>
        <w:tc>
          <w:tcPr>
            <w:tcW w:w="3365" w:type="dxa"/>
          </w:tcPr>
          <w:p w:rsidR="003D66C8" w:rsidRPr="00E5407C" w:rsidRDefault="003D66C8" w:rsidP="00093058">
            <w:pPr>
              <w:spacing w:line="360" w:lineRule="auto"/>
              <w:jc w:val="both"/>
              <w:rPr>
                <w:rFonts w:ascii="Arial" w:hAnsi="Arial" w:cs="Arial"/>
                <w:lang w:val="es-EC"/>
              </w:rPr>
            </w:pPr>
            <w:r w:rsidRPr="00E5407C">
              <w:rPr>
                <w:rFonts w:ascii="Arial" w:hAnsi="Arial" w:cs="Arial"/>
                <w:b/>
                <w:noProof/>
                <w:lang w:eastAsia="zh-CN"/>
              </w:rPr>
              <w:pict>
                <v:line id="_x0000_s1215" style="position:absolute;left:0;text-align:left;z-index:251669504;mso-position-horizontal-relative:text;mso-position-vertical-relative:text" from="-6.75pt,16.4pt" to="308.25pt,16.4pt">
                  <w10:wrap side="left"/>
                </v:line>
              </w:pict>
            </w:r>
            <w:r w:rsidRPr="00E5407C">
              <w:rPr>
                <w:rFonts w:ascii="Arial" w:hAnsi="Arial" w:cs="Arial"/>
                <w:lang w:val="es-EC"/>
              </w:rPr>
              <w:t>Hasta 10 días</w:t>
            </w:r>
          </w:p>
          <w:p w:rsidR="003D66C8" w:rsidRPr="00E5407C" w:rsidRDefault="003D66C8" w:rsidP="00093058">
            <w:pPr>
              <w:spacing w:line="360" w:lineRule="auto"/>
              <w:jc w:val="both"/>
              <w:rPr>
                <w:rFonts w:ascii="Arial" w:hAnsi="Arial" w:cs="Arial"/>
                <w:lang w:val="es-EC"/>
              </w:rPr>
            </w:pPr>
            <w:r w:rsidRPr="00E5407C">
              <w:rPr>
                <w:rFonts w:ascii="Arial" w:hAnsi="Arial" w:cs="Arial"/>
                <w:b/>
                <w:noProof/>
                <w:lang w:eastAsia="zh-CN"/>
              </w:rPr>
              <w:pict>
                <v:line id="_x0000_s1216" style="position:absolute;left:0;text-align:left;z-index:251670528" from="-6.65pt,13.45pt" to="308.35pt,13.45pt">
                  <w10:wrap side="left"/>
                </v:line>
              </w:pict>
            </w:r>
            <w:r w:rsidRPr="00E5407C">
              <w:rPr>
                <w:rFonts w:ascii="Arial" w:hAnsi="Arial" w:cs="Arial"/>
                <w:lang w:val="es-EC"/>
              </w:rPr>
              <w:t>De 11 hasta 15 días</w:t>
            </w:r>
          </w:p>
          <w:p w:rsidR="003D66C8" w:rsidRPr="00E5407C" w:rsidRDefault="003D66C8" w:rsidP="00093058">
            <w:pPr>
              <w:spacing w:line="360" w:lineRule="auto"/>
              <w:jc w:val="both"/>
              <w:rPr>
                <w:rFonts w:ascii="Arial" w:hAnsi="Arial" w:cs="Arial"/>
                <w:lang w:val="es-EC"/>
              </w:rPr>
            </w:pPr>
            <w:r w:rsidRPr="00E5407C">
              <w:rPr>
                <w:rFonts w:ascii="Arial" w:hAnsi="Arial" w:cs="Arial"/>
                <w:b/>
                <w:noProof/>
                <w:lang w:eastAsia="zh-CN"/>
              </w:rPr>
              <w:pict>
                <v:line id="_x0000_s1217" style="position:absolute;left:0;text-align:left;z-index:251671552" from="-6.65pt,19.75pt" to="308.35pt,19.75pt">
                  <w10:wrap side="left"/>
                </v:line>
              </w:pict>
            </w:r>
            <w:r w:rsidRPr="00E5407C">
              <w:rPr>
                <w:rFonts w:ascii="Arial" w:hAnsi="Arial" w:cs="Arial"/>
                <w:lang w:val="es-EC"/>
              </w:rPr>
              <w:t>De 16 hasta 20 días</w:t>
            </w:r>
          </w:p>
          <w:p w:rsidR="003D66C8" w:rsidRPr="00E5407C" w:rsidRDefault="003D66C8" w:rsidP="00093058">
            <w:pPr>
              <w:spacing w:line="360" w:lineRule="auto"/>
              <w:jc w:val="both"/>
              <w:rPr>
                <w:rFonts w:ascii="Arial" w:hAnsi="Arial" w:cs="Arial"/>
                <w:lang w:val="es-EC"/>
              </w:rPr>
            </w:pPr>
            <w:r w:rsidRPr="00E5407C">
              <w:rPr>
                <w:rFonts w:ascii="Arial" w:hAnsi="Arial" w:cs="Arial"/>
                <w:lang w:val="es-EC"/>
              </w:rPr>
              <w:t>De 21 o más días</w:t>
            </w:r>
          </w:p>
        </w:tc>
        <w:tc>
          <w:tcPr>
            <w:tcW w:w="2924" w:type="dxa"/>
          </w:tcPr>
          <w:p w:rsidR="003D66C8" w:rsidRPr="00E5407C" w:rsidRDefault="003D66C8" w:rsidP="00093058">
            <w:pPr>
              <w:spacing w:line="360" w:lineRule="auto"/>
              <w:jc w:val="center"/>
              <w:rPr>
                <w:rFonts w:ascii="Arial" w:hAnsi="Arial" w:cs="Arial"/>
                <w:lang w:val="es-EC"/>
              </w:rPr>
            </w:pPr>
            <w:r w:rsidRPr="00E5407C">
              <w:rPr>
                <w:rFonts w:ascii="Arial" w:hAnsi="Arial" w:cs="Arial"/>
                <w:lang w:val="es-EC"/>
              </w:rPr>
              <w:t>46 grados</w:t>
            </w:r>
          </w:p>
          <w:p w:rsidR="003D66C8" w:rsidRPr="00E5407C" w:rsidRDefault="003D66C8" w:rsidP="00093058">
            <w:pPr>
              <w:spacing w:line="360" w:lineRule="auto"/>
              <w:jc w:val="center"/>
              <w:rPr>
                <w:rFonts w:ascii="Arial" w:hAnsi="Arial" w:cs="Arial"/>
                <w:lang w:val="es-EC"/>
              </w:rPr>
            </w:pPr>
            <w:r w:rsidRPr="00E5407C">
              <w:rPr>
                <w:rFonts w:ascii="Arial" w:hAnsi="Arial" w:cs="Arial"/>
                <w:lang w:val="es-EC"/>
              </w:rPr>
              <w:t>44 grados</w:t>
            </w:r>
          </w:p>
          <w:p w:rsidR="003D66C8" w:rsidRPr="00E5407C" w:rsidRDefault="003D66C8" w:rsidP="00093058">
            <w:pPr>
              <w:spacing w:line="360" w:lineRule="auto"/>
              <w:jc w:val="center"/>
              <w:rPr>
                <w:rFonts w:ascii="Arial" w:hAnsi="Arial" w:cs="Arial"/>
                <w:lang w:val="es-EC"/>
              </w:rPr>
            </w:pPr>
            <w:r w:rsidRPr="00E5407C">
              <w:rPr>
                <w:rFonts w:ascii="Arial" w:hAnsi="Arial" w:cs="Arial"/>
                <w:lang w:val="es-EC"/>
              </w:rPr>
              <w:t>42 grados</w:t>
            </w:r>
          </w:p>
          <w:p w:rsidR="003D66C8" w:rsidRPr="00E5407C" w:rsidRDefault="003D66C8" w:rsidP="00093058">
            <w:pPr>
              <w:spacing w:line="360" w:lineRule="auto"/>
              <w:jc w:val="center"/>
              <w:rPr>
                <w:rFonts w:ascii="Arial" w:hAnsi="Arial" w:cs="Arial"/>
                <w:lang w:val="es-EC"/>
              </w:rPr>
            </w:pPr>
            <w:r w:rsidRPr="00E5407C">
              <w:rPr>
                <w:rFonts w:ascii="Arial" w:hAnsi="Arial" w:cs="Arial"/>
                <w:lang w:val="es-EC"/>
              </w:rPr>
              <w:t>40 grados</w:t>
            </w:r>
          </w:p>
        </w:tc>
      </w:tr>
    </w:tbl>
    <w:p w:rsidR="003D66C8" w:rsidRPr="008B6FE9" w:rsidRDefault="003D66C8" w:rsidP="003D66C8">
      <w:pPr>
        <w:spacing w:line="360" w:lineRule="auto"/>
        <w:jc w:val="center"/>
        <w:rPr>
          <w:rFonts w:ascii="Arial" w:hAnsi="Arial" w:cs="Arial"/>
          <w:b/>
          <w:lang w:val="es-EC"/>
        </w:rPr>
      </w:pP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Esta calibración de fruta puesta al máximo se entiende que el productor en algunas cajas va a sobrepasar estos grados pues es imposible pretender ajustar estrictamente a los pedidos pero puesto así en este límite de tolerancia al porcentaje será mínimo y así se obtendrá fruta con el grado más o menos de acuerdo para que el banano transportado no vaya a madurar por exceso de grados.</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 xml:space="preserve">Por otra parte debe haber un estricto control en la plantación porque es ahí donde verdaderamente se produce el éxito del embarque en lo que a calidad </w:t>
      </w:r>
      <w:r w:rsidRPr="008B6FE9">
        <w:rPr>
          <w:rFonts w:ascii="Arial" w:hAnsi="Arial" w:cs="Arial"/>
          <w:lang w:val="es-EC"/>
        </w:rPr>
        <w:lastRenderedPageBreak/>
        <w:t>de fruta se refiere, sin que con esto deba descuidarse varios factores que también contribuyen para el éxito de la calidad y llegada de la fruta, esto es empacadora, transporte al buque, descarga de la misma y estiba.</w:t>
      </w:r>
    </w:p>
    <w:p w:rsidR="003D66C8" w:rsidRPr="008B6FE9" w:rsidRDefault="003D66C8" w:rsidP="003D66C8">
      <w:pPr>
        <w:spacing w:line="360" w:lineRule="auto"/>
        <w:jc w:val="both"/>
        <w:rPr>
          <w:rFonts w:ascii="Arial" w:hAnsi="Arial" w:cs="Arial"/>
          <w:lang w:val="es-EC"/>
        </w:rPr>
      </w:pPr>
    </w:p>
    <w:p w:rsidR="003D66C8"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2.3.4.5 Propiedades termodinámicas del banano</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Respiración y generación de calor</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La alteración fisiológica de los productos perecederos esta directamente relacionada con su ritmo respiratorio, la capacidad de conservación de las frutas y legumbres (es decir, capacidad de mantenerse en buen estado) y, en consecuencia, su duración en condiciones de venta es inversamente proporcional a su ritmo respiratorio.</w:t>
      </w:r>
    </w:p>
    <w:p w:rsidR="003D66C8" w:rsidRPr="008B6FE9" w:rsidRDefault="003D66C8" w:rsidP="003D66C8">
      <w:pPr>
        <w:spacing w:line="360" w:lineRule="auto"/>
        <w:jc w:val="both"/>
        <w:rPr>
          <w:rFonts w:ascii="Arial" w:hAnsi="Arial" w:cs="Arial"/>
          <w:lang w:val="es-EC"/>
        </w:rPr>
      </w:pPr>
    </w:p>
    <w:p w:rsidR="003D66C8" w:rsidRDefault="003D66C8" w:rsidP="003D66C8">
      <w:pPr>
        <w:spacing w:line="360" w:lineRule="auto"/>
        <w:jc w:val="both"/>
        <w:rPr>
          <w:rFonts w:ascii="Arial" w:hAnsi="Arial" w:cs="Arial"/>
          <w:lang w:val="es-EC"/>
        </w:rPr>
      </w:pPr>
      <w:r w:rsidRPr="008B6FE9">
        <w:rPr>
          <w:rFonts w:ascii="Arial" w:hAnsi="Arial" w:cs="Arial"/>
          <w:lang w:val="es-EC"/>
        </w:rPr>
        <w:t>Entre las funciones metabólicas que ocurren en las frutas cosechadas, una de las más importantes es la respiración. Se puede describir la respiración como un proceso de descomposición oxidativa de materiales normalmente presentes en las células. Por ejemplo, el almidón, el azúcar y los ácidos orgánicos son transformados en moléculas más simples tales como el anhídrido carbónico y agua.</w:t>
      </w:r>
    </w:p>
    <w:p w:rsidR="003D66C8" w:rsidRPr="008B6FE9" w:rsidRDefault="003D66C8" w:rsidP="003D66C8">
      <w:pPr>
        <w:spacing w:line="360" w:lineRule="auto"/>
        <w:jc w:val="both"/>
        <w:rPr>
          <w:rFonts w:ascii="Arial" w:hAnsi="Arial" w:cs="Arial"/>
          <w:lang w:val="es-EC"/>
        </w:rPr>
      </w:pPr>
    </w:p>
    <w:p w:rsidR="003D66C8"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b/>
          <w:lang w:val="es-EC"/>
        </w:rPr>
      </w:pPr>
      <w:r w:rsidRPr="008B6FE9">
        <w:rPr>
          <w:rFonts w:ascii="Arial" w:hAnsi="Arial" w:cs="Arial"/>
          <w:b/>
          <w:lang w:val="es-EC"/>
        </w:rPr>
        <w:t>2.3.4.6 Temperatura de transporte</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t>Esta deberá ser aplicada muy cuidadosamente puesto que esta fruta es susceptible a daños por refrigeración cuando se lo transporta a temperaturas inferiores a su valor crítico. En general, la temperatura de transporte es dependiente de la variedad de banano, y de la duración del viaje. Su humedad relativa deberá ser mantenida a 85 – 95%.</w:t>
      </w:r>
    </w:p>
    <w:p w:rsidR="003D66C8" w:rsidRPr="008B6FE9" w:rsidRDefault="003D66C8" w:rsidP="003D66C8">
      <w:pPr>
        <w:tabs>
          <w:tab w:val="left" w:pos="5012"/>
        </w:tabs>
        <w:spacing w:line="360" w:lineRule="auto"/>
        <w:jc w:val="both"/>
        <w:rPr>
          <w:rFonts w:ascii="Arial" w:hAnsi="Arial" w:cs="Arial"/>
          <w:lang w:val="es-EC"/>
        </w:rPr>
      </w:pPr>
      <w:r w:rsidRPr="008B6FE9">
        <w:rPr>
          <w:rFonts w:ascii="Arial" w:hAnsi="Arial" w:cs="Arial"/>
          <w:lang w:val="es-EC"/>
        </w:rPr>
        <w:tab/>
      </w:r>
    </w:p>
    <w:p w:rsidR="003D66C8" w:rsidRPr="008B6FE9" w:rsidRDefault="003D66C8" w:rsidP="003D66C8">
      <w:pPr>
        <w:spacing w:line="360" w:lineRule="auto"/>
        <w:jc w:val="both"/>
        <w:rPr>
          <w:rFonts w:ascii="Arial" w:hAnsi="Arial" w:cs="Arial"/>
          <w:lang w:val="es-EC"/>
        </w:rPr>
      </w:pPr>
      <w:r w:rsidRPr="008B6FE9">
        <w:rPr>
          <w:rFonts w:ascii="Arial" w:hAnsi="Arial" w:cs="Arial"/>
          <w:lang w:val="es-EC"/>
        </w:rPr>
        <w:lastRenderedPageBreak/>
        <w:t xml:space="preserve">Con respecto a la variedad de banano a transportar su temperatura puede ser de </w:t>
      </w:r>
      <w:smartTag w:uri="urn:schemas-microsoft-com:office:smarttags" w:element="metricconverter">
        <w:smartTagPr>
          <w:attr w:name="ProductID" w:val="11.7ﾺC"/>
        </w:smartTagPr>
        <w:r w:rsidRPr="008B6FE9">
          <w:rPr>
            <w:rFonts w:ascii="Arial" w:hAnsi="Arial" w:cs="Arial"/>
            <w:lang w:val="es-EC"/>
          </w:rPr>
          <w:t>11.7ºC</w:t>
        </w:r>
      </w:smartTag>
      <w:r w:rsidRPr="008B6FE9">
        <w:rPr>
          <w:rFonts w:ascii="Arial" w:hAnsi="Arial" w:cs="Arial"/>
          <w:lang w:val="es-EC"/>
        </w:rPr>
        <w:t xml:space="preserve"> (</w:t>
      </w:r>
      <w:smartTag w:uri="urn:schemas-microsoft-com:office:smarttags" w:element="metricconverter">
        <w:smartTagPr>
          <w:attr w:name="ProductID" w:val="53ﾺF"/>
        </w:smartTagPr>
        <w:r w:rsidRPr="008B6FE9">
          <w:rPr>
            <w:rFonts w:ascii="Arial" w:hAnsi="Arial" w:cs="Arial"/>
            <w:lang w:val="es-EC"/>
          </w:rPr>
          <w:t>53ºF</w:t>
        </w:r>
      </w:smartTag>
      <w:r w:rsidRPr="008B6FE9">
        <w:rPr>
          <w:rFonts w:ascii="Arial" w:hAnsi="Arial" w:cs="Arial"/>
          <w:lang w:val="es-EC"/>
        </w:rPr>
        <w:t xml:space="preserve">) a </w:t>
      </w:r>
      <w:smartTag w:uri="urn:schemas-microsoft-com:office:smarttags" w:element="metricconverter">
        <w:smartTagPr>
          <w:attr w:name="ProductID" w:val="14.4ﾺC"/>
        </w:smartTagPr>
        <w:r w:rsidRPr="008B6FE9">
          <w:rPr>
            <w:rFonts w:ascii="Arial" w:hAnsi="Arial" w:cs="Arial"/>
            <w:lang w:val="es-EC"/>
          </w:rPr>
          <w:t>14.4ºC</w:t>
        </w:r>
      </w:smartTag>
      <w:r w:rsidRPr="008B6FE9">
        <w:rPr>
          <w:rFonts w:ascii="Arial" w:hAnsi="Arial" w:cs="Arial"/>
          <w:lang w:val="es-EC"/>
        </w:rPr>
        <w:t xml:space="preserve"> (</w:t>
      </w:r>
      <w:smartTag w:uri="urn:schemas-microsoft-com:office:smarttags" w:element="metricconverter">
        <w:smartTagPr>
          <w:attr w:name="ProductID" w:val="58ﾺF"/>
        </w:smartTagPr>
        <w:r w:rsidRPr="008B6FE9">
          <w:rPr>
            <w:rFonts w:ascii="Arial" w:hAnsi="Arial" w:cs="Arial"/>
            <w:lang w:val="es-EC"/>
          </w:rPr>
          <w:t>58ºF</w:t>
        </w:r>
      </w:smartTag>
      <w:r w:rsidRPr="008B6FE9">
        <w:rPr>
          <w:rFonts w:ascii="Arial" w:hAnsi="Arial" w:cs="Arial"/>
          <w:lang w:val="es-EC"/>
        </w:rPr>
        <w:t>). A continuación, se hace una reseña de la temperatura de transporte de acuerdo a la variedad de banano para una determinada duración de viaje:</w:t>
      </w:r>
    </w:p>
    <w:p w:rsidR="003D66C8" w:rsidRPr="008B6FE9" w:rsidRDefault="003D66C8" w:rsidP="003D66C8">
      <w:pPr>
        <w:spacing w:line="360" w:lineRule="auto"/>
        <w:jc w:val="both"/>
        <w:rPr>
          <w:rFonts w:ascii="Arial" w:hAnsi="Arial" w:cs="Arial"/>
          <w:lang w:val="es-EC"/>
        </w:rPr>
      </w:pPr>
    </w:p>
    <w:p w:rsidR="003D66C8" w:rsidRPr="008B6FE9" w:rsidRDefault="003D66C8" w:rsidP="003D66C8">
      <w:pPr>
        <w:spacing w:line="360" w:lineRule="auto"/>
        <w:jc w:val="center"/>
        <w:rPr>
          <w:rFonts w:ascii="Arial" w:hAnsi="Arial" w:cs="Arial"/>
          <w:b/>
          <w:lang w:val="es-EC"/>
        </w:rPr>
      </w:pPr>
      <w:r w:rsidRPr="008B6FE9">
        <w:rPr>
          <w:rFonts w:ascii="Arial" w:hAnsi="Arial" w:cs="Arial"/>
          <w:b/>
          <w:lang w:val="es-EC"/>
        </w:rPr>
        <w:t>Cuadro 2.8</w:t>
      </w:r>
    </w:p>
    <w:p w:rsidR="003D66C8" w:rsidRPr="008B6FE9" w:rsidRDefault="003D66C8" w:rsidP="003D66C8">
      <w:pPr>
        <w:spacing w:line="360" w:lineRule="auto"/>
        <w:jc w:val="center"/>
        <w:rPr>
          <w:rFonts w:ascii="Arial" w:hAnsi="Arial" w:cs="Arial"/>
          <w:b/>
          <w:lang w:val="es-EC"/>
        </w:rPr>
      </w:pPr>
      <w:r w:rsidRPr="008B6FE9">
        <w:rPr>
          <w:rFonts w:ascii="Arial" w:hAnsi="Arial" w:cs="Arial"/>
          <w:b/>
          <w:lang w:val="es-EC"/>
        </w:rPr>
        <w:t>Temperaturas de transporte con respecto a duración de viaje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404"/>
        <w:gridCol w:w="2882"/>
      </w:tblGrid>
      <w:tr w:rsidR="003D66C8" w:rsidRPr="00E5407C" w:rsidTr="00093058">
        <w:trPr>
          <w:jc w:val="center"/>
        </w:trPr>
        <w:tc>
          <w:tcPr>
            <w:tcW w:w="2881" w:type="dxa"/>
          </w:tcPr>
          <w:p w:rsidR="003D66C8" w:rsidRPr="00E5407C" w:rsidRDefault="003D66C8" w:rsidP="00093058">
            <w:pPr>
              <w:spacing w:line="360" w:lineRule="auto"/>
              <w:jc w:val="center"/>
              <w:rPr>
                <w:rFonts w:ascii="Arial" w:hAnsi="Arial" w:cs="Arial"/>
                <w:b/>
                <w:lang w:val="es-EC"/>
              </w:rPr>
            </w:pPr>
            <w:r w:rsidRPr="00E5407C">
              <w:rPr>
                <w:rFonts w:ascii="Arial" w:hAnsi="Arial" w:cs="Arial"/>
                <w:b/>
                <w:lang w:val="es-EC"/>
              </w:rPr>
              <w:t>Variedad</w:t>
            </w:r>
          </w:p>
        </w:tc>
        <w:tc>
          <w:tcPr>
            <w:tcW w:w="2404" w:type="dxa"/>
          </w:tcPr>
          <w:p w:rsidR="003D66C8" w:rsidRPr="00E5407C" w:rsidRDefault="003D66C8" w:rsidP="00093058">
            <w:pPr>
              <w:spacing w:line="360" w:lineRule="auto"/>
              <w:jc w:val="center"/>
              <w:rPr>
                <w:rFonts w:ascii="Arial" w:hAnsi="Arial" w:cs="Arial"/>
                <w:b/>
                <w:lang w:val="es-EC"/>
              </w:rPr>
            </w:pPr>
            <w:r w:rsidRPr="00E5407C">
              <w:rPr>
                <w:rFonts w:ascii="Arial" w:hAnsi="Arial" w:cs="Arial"/>
                <w:b/>
                <w:lang w:val="es-EC"/>
              </w:rPr>
              <w:t>Duración del viaje</w:t>
            </w:r>
          </w:p>
        </w:tc>
        <w:tc>
          <w:tcPr>
            <w:tcW w:w="2882" w:type="dxa"/>
          </w:tcPr>
          <w:p w:rsidR="003D66C8" w:rsidRPr="00E5407C" w:rsidRDefault="003D66C8" w:rsidP="00093058">
            <w:pPr>
              <w:spacing w:line="360" w:lineRule="auto"/>
              <w:jc w:val="center"/>
              <w:rPr>
                <w:rFonts w:ascii="Arial" w:hAnsi="Arial" w:cs="Arial"/>
                <w:b/>
                <w:lang w:val="es-EC"/>
              </w:rPr>
            </w:pPr>
            <w:r w:rsidRPr="00E5407C">
              <w:rPr>
                <w:rFonts w:ascii="Arial" w:hAnsi="Arial" w:cs="Arial"/>
                <w:b/>
                <w:lang w:val="es-EC"/>
              </w:rPr>
              <w:t>Temperatura de transporte</w:t>
            </w:r>
          </w:p>
        </w:tc>
      </w:tr>
      <w:tr w:rsidR="003D66C8" w:rsidRPr="00E5407C" w:rsidTr="00093058">
        <w:trPr>
          <w:jc w:val="center"/>
        </w:trPr>
        <w:tc>
          <w:tcPr>
            <w:tcW w:w="2881" w:type="dxa"/>
          </w:tcPr>
          <w:p w:rsidR="003D66C8" w:rsidRPr="00E5407C" w:rsidRDefault="003D66C8" w:rsidP="00093058">
            <w:pPr>
              <w:spacing w:line="360" w:lineRule="auto"/>
              <w:jc w:val="both"/>
              <w:rPr>
                <w:rFonts w:ascii="Arial" w:hAnsi="Arial" w:cs="Arial"/>
                <w:b/>
                <w:lang w:val="fr-FR"/>
              </w:rPr>
            </w:pPr>
            <w:r w:rsidRPr="00E5407C">
              <w:rPr>
                <w:rFonts w:ascii="Arial" w:hAnsi="Arial" w:cs="Arial"/>
                <w:b/>
                <w:noProof/>
                <w:lang w:eastAsia="zh-CN"/>
              </w:rPr>
              <w:pict>
                <v:line id="_x0000_s1218" style="position:absolute;left:0;text-align:left;z-index:251672576;mso-position-horizontal-relative:text;mso-position-vertical-relative:text" from="-4.4pt,14.65pt" to="400.6pt,14.65pt">
                  <w10:wrap side="left"/>
                </v:line>
              </w:pict>
            </w:r>
            <w:r w:rsidRPr="00E5407C">
              <w:rPr>
                <w:rFonts w:ascii="Arial" w:hAnsi="Arial" w:cs="Arial"/>
                <w:b/>
                <w:lang w:val="fr-FR"/>
              </w:rPr>
              <w:t>Gros Michel</w:t>
            </w:r>
          </w:p>
          <w:p w:rsidR="003D66C8" w:rsidRPr="00E5407C" w:rsidRDefault="003D66C8" w:rsidP="00093058">
            <w:pPr>
              <w:spacing w:line="360" w:lineRule="auto"/>
              <w:jc w:val="both"/>
              <w:rPr>
                <w:rFonts w:ascii="Arial" w:hAnsi="Arial" w:cs="Arial"/>
                <w:b/>
                <w:lang w:val="fr-FR"/>
              </w:rPr>
            </w:pPr>
            <w:r w:rsidRPr="00E5407C">
              <w:rPr>
                <w:rFonts w:ascii="Arial" w:hAnsi="Arial" w:cs="Arial"/>
                <w:b/>
                <w:noProof/>
                <w:lang w:eastAsia="zh-CN"/>
              </w:rPr>
              <w:pict>
                <v:line id="_x0000_s1220" style="position:absolute;left:0;text-align:left;flip:y;z-index:251674624" from="-4.8pt,12.5pt" to="400.2pt,12.5pt">
                  <w10:wrap side="left"/>
                </v:line>
              </w:pict>
            </w:r>
            <w:r w:rsidRPr="00E5407C">
              <w:rPr>
                <w:rFonts w:ascii="Arial" w:hAnsi="Arial" w:cs="Arial"/>
                <w:b/>
                <w:lang w:val="fr-FR"/>
              </w:rPr>
              <w:t>Petite Naine</w:t>
            </w:r>
          </w:p>
          <w:p w:rsidR="003D66C8" w:rsidRPr="00E5407C" w:rsidRDefault="003D66C8" w:rsidP="00093058">
            <w:pPr>
              <w:spacing w:line="360" w:lineRule="auto"/>
              <w:jc w:val="both"/>
              <w:rPr>
                <w:rFonts w:ascii="Arial" w:hAnsi="Arial" w:cs="Arial"/>
                <w:b/>
                <w:lang w:val="fr-FR"/>
              </w:rPr>
            </w:pPr>
            <w:r w:rsidRPr="00E5407C">
              <w:rPr>
                <w:rFonts w:ascii="Arial" w:hAnsi="Arial" w:cs="Arial"/>
                <w:noProof/>
                <w:lang w:eastAsia="zh-CN"/>
              </w:rPr>
              <w:pict>
                <v:line id="_x0000_s1219" style="position:absolute;left:0;text-align:left;flip:y;z-index:251673600" from="-4.8pt,18.8pt" to="400.2pt,18.8pt">
                  <w10:wrap side="left"/>
                </v:line>
              </w:pict>
            </w:r>
            <w:r w:rsidRPr="00E5407C">
              <w:rPr>
                <w:rFonts w:ascii="Arial" w:hAnsi="Arial" w:cs="Arial"/>
                <w:b/>
                <w:lang w:val="fr-FR"/>
              </w:rPr>
              <w:t>(Dwarf Cavendish)</w:t>
            </w:r>
          </w:p>
          <w:p w:rsidR="003D66C8" w:rsidRPr="00E5407C" w:rsidRDefault="003D66C8" w:rsidP="00093058">
            <w:pPr>
              <w:spacing w:line="360" w:lineRule="auto"/>
              <w:jc w:val="both"/>
              <w:rPr>
                <w:rFonts w:ascii="Arial" w:hAnsi="Arial" w:cs="Arial"/>
                <w:b/>
                <w:lang w:val="en-US"/>
              </w:rPr>
            </w:pPr>
            <w:r w:rsidRPr="00E5407C">
              <w:rPr>
                <w:rFonts w:ascii="Arial" w:hAnsi="Arial" w:cs="Arial"/>
                <w:b/>
                <w:noProof/>
                <w:lang w:eastAsia="zh-CN"/>
              </w:rPr>
              <w:pict>
                <v:line id="_x0000_s1221" style="position:absolute;left:0;text-align:left;flip:y;z-index:251675648" from="-4.8pt,16.1pt" to="400.2pt,16.1pt">
                  <w10:wrap side="left"/>
                </v:line>
              </w:pict>
            </w:r>
            <w:r w:rsidRPr="00E5407C">
              <w:rPr>
                <w:rFonts w:ascii="Arial" w:hAnsi="Arial" w:cs="Arial"/>
                <w:b/>
                <w:lang w:val="en-US"/>
              </w:rPr>
              <w:t>Grande Naine</w:t>
            </w:r>
          </w:p>
          <w:p w:rsidR="003D66C8" w:rsidRPr="00E5407C" w:rsidRDefault="003D66C8" w:rsidP="00093058">
            <w:pPr>
              <w:spacing w:line="360" w:lineRule="auto"/>
              <w:jc w:val="both"/>
              <w:rPr>
                <w:rFonts w:ascii="Arial" w:hAnsi="Arial" w:cs="Arial"/>
                <w:b/>
                <w:lang w:val="en-US"/>
              </w:rPr>
            </w:pPr>
            <w:r w:rsidRPr="00E5407C">
              <w:rPr>
                <w:rFonts w:ascii="Arial" w:hAnsi="Arial" w:cs="Arial"/>
                <w:b/>
                <w:lang w:val="en-US"/>
              </w:rPr>
              <w:t>(Giant Governor)</w:t>
            </w:r>
          </w:p>
          <w:p w:rsidR="003D66C8" w:rsidRPr="00E5407C" w:rsidRDefault="003D66C8" w:rsidP="00093058">
            <w:pPr>
              <w:spacing w:line="360" w:lineRule="auto"/>
              <w:jc w:val="both"/>
              <w:rPr>
                <w:rFonts w:ascii="Arial" w:hAnsi="Arial" w:cs="Arial"/>
                <w:b/>
                <w:lang w:val="en-US"/>
              </w:rPr>
            </w:pPr>
            <w:r w:rsidRPr="00E5407C">
              <w:rPr>
                <w:rFonts w:ascii="Arial" w:hAnsi="Arial" w:cs="Arial"/>
                <w:b/>
                <w:noProof/>
                <w:lang w:eastAsia="zh-CN"/>
              </w:rPr>
              <w:pict>
                <v:line id="_x0000_s1222" style="position:absolute;left:0;text-align:left;flip:y;z-index:251676672" from="-4.4pt,37.15pt" to="400.6pt,37.15pt">
                  <w10:wrap side="left"/>
                </v:line>
              </w:pict>
            </w:r>
            <w:r w:rsidRPr="00E5407C">
              <w:rPr>
                <w:rFonts w:ascii="Arial" w:hAnsi="Arial" w:cs="Arial"/>
                <w:b/>
                <w:lang w:val="en-US"/>
              </w:rPr>
              <w:t>Poyo – Robusta – valery</w:t>
            </w:r>
          </w:p>
          <w:p w:rsidR="003D66C8" w:rsidRPr="00E5407C" w:rsidRDefault="003D66C8" w:rsidP="00093058">
            <w:pPr>
              <w:spacing w:line="360" w:lineRule="auto"/>
              <w:jc w:val="both"/>
              <w:rPr>
                <w:rFonts w:ascii="Arial" w:hAnsi="Arial" w:cs="Arial"/>
                <w:b/>
                <w:lang w:val="en-US"/>
              </w:rPr>
            </w:pPr>
            <w:r w:rsidRPr="00E5407C">
              <w:rPr>
                <w:rFonts w:ascii="Arial" w:hAnsi="Arial" w:cs="Arial"/>
                <w:b/>
                <w:lang w:val="en-US"/>
              </w:rPr>
              <w:t>Lacatán</w:t>
            </w:r>
          </w:p>
        </w:tc>
        <w:tc>
          <w:tcPr>
            <w:tcW w:w="2404" w:type="dxa"/>
          </w:tcPr>
          <w:p w:rsidR="003D66C8" w:rsidRPr="00E5407C" w:rsidRDefault="003D66C8" w:rsidP="00093058">
            <w:pPr>
              <w:spacing w:line="360" w:lineRule="auto"/>
              <w:jc w:val="center"/>
              <w:rPr>
                <w:rFonts w:ascii="Arial" w:hAnsi="Arial" w:cs="Arial"/>
              </w:rPr>
            </w:pPr>
            <w:r w:rsidRPr="00E5407C">
              <w:rPr>
                <w:rFonts w:ascii="Arial" w:hAnsi="Arial" w:cs="Arial"/>
              </w:rPr>
              <w:t>12 días</w:t>
            </w:r>
          </w:p>
          <w:p w:rsidR="003D66C8" w:rsidRPr="00E5407C" w:rsidRDefault="003D66C8" w:rsidP="00093058">
            <w:pPr>
              <w:spacing w:line="360" w:lineRule="auto"/>
              <w:jc w:val="center"/>
              <w:rPr>
                <w:rFonts w:ascii="Arial" w:hAnsi="Arial" w:cs="Arial"/>
              </w:rPr>
            </w:pPr>
            <w:r w:rsidRPr="00E5407C">
              <w:rPr>
                <w:rFonts w:ascii="Arial" w:hAnsi="Arial" w:cs="Arial"/>
              </w:rPr>
              <w:t>16 días</w:t>
            </w:r>
          </w:p>
          <w:p w:rsidR="003D66C8" w:rsidRPr="00E5407C" w:rsidRDefault="003D66C8" w:rsidP="00093058">
            <w:pPr>
              <w:spacing w:line="360" w:lineRule="auto"/>
              <w:jc w:val="center"/>
              <w:rPr>
                <w:rFonts w:ascii="Arial" w:hAnsi="Arial" w:cs="Arial"/>
              </w:rPr>
            </w:pPr>
          </w:p>
          <w:p w:rsidR="003D66C8" w:rsidRPr="00E5407C" w:rsidRDefault="003D66C8" w:rsidP="00093058">
            <w:pPr>
              <w:spacing w:line="360" w:lineRule="auto"/>
              <w:jc w:val="center"/>
              <w:rPr>
                <w:rFonts w:ascii="Arial" w:hAnsi="Arial" w:cs="Arial"/>
              </w:rPr>
            </w:pPr>
            <w:r w:rsidRPr="00E5407C">
              <w:rPr>
                <w:rFonts w:ascii="Arial" w:hAnsi="Arial" w:cs="Arial"/>
              </w:rPr>
              <w:t>14 días</w:t>
            </w:r>
          </w:p>
          <w:p w:rsidR="003D66C8" w:rsidRPr="00E5407C" w:rsidRDefault="003D66C8" w:rsidP="00093058">
            <w:pPr>
              <w:spacing w:line="360" w:lineRule="auto"/>
              <w:jc w:val="center"/>
              <w:rPr>
                <w:rFonts w:ascii="Arial" w:hAnsi="Arial" w:cs="Arial"/>
              </w:rPr>
            </w:pPr>
          </w:p>
          <w:p w:rsidR="003D66C8" w:rsidRPr="00E5407C" w:rsidRDefault="003D66C8" w:rsidP="00093058">
            <w:pPr>
              <w:spacing w:line="360" w:lineRule="auto"/>
              <w:jc w:val="center"/>
              <w:rPr>
                <w:rFonts w:ascii="Arial" w:hAnsi="Arial" w:cs="Arial"/>
              </w:rPr>
            </w:pPr>
            <w:r w:rsidRPr="00E5407C">
              <w:rPr>
                <w:rFonts w:ascii="Arial" w:hAnsi="Arial" w:cs="Arial"/>
              </w:rPr>
              <w:t>14 días</w:t>
            </w:r>
          </w:p>
          <w:p w:rsidR="003D66C8" w:rsidRPr="00E5407C" w:rsidRDefault="003D66C8" w:rsidP="00093058">
            <w:pPr>
              <w:spacing w:line="360" w:lineRule="auto"/>
              <w:jc w:val="center"/>
              <w:rPr>
                <w:rFonts w:ascii="Arial" w:hAnsi="Arial" w:cs="Arial"/>
              </w:rPr>
            </w:pPr>
          </w:p>
          <w:p w:rsidR="003D66C8" w:rsidRPr="00E5407C" w:rsidRDefault="003D66C8" w:rsidP="00093058">
            <w:pPr>
              <w:spacing w:line="360" w:lineRule="auto"/>
              <w:jc w:val="center"/>
              <w:rPr>
                <w:rFonts w:ascii="Arial" w:hAnsi="Arial" w:cs="Arial"/>
              </w:rPr>
            </w:pPr>
            <w:smartTag w:uri="urn:schemas-microsoft-com:office:smarttags" w:element="metricconverter">
              <w:smartTagPr>
                <w:attr w:name="ProductID" w:val="11 a"/>
              </w:smartTagPr>
              <w:r w:rsidRPr="00E5407C">
                <w:rPr>
                  <w:rFonts w:ascii="Arial" w:hAnsi="Arial" w:cs="Arial"/>
                </w:rPr>
                <w:t>11 a</w:t>
              </w:r>
            </w:smartTag>
            <w:r w:rsidRPr="00E5407C">
              <w:rPr>
                <w:rFonts w:ascii="Arial" w:hAnsi="Arial" w:cs="Arial"/>
              </w:rPr>
              <w:t xml:space="preserve"> 13 días</w:t>
            </w:r>
          </w:p>
        </w:tc>
        <w:tc>
          <w:tcPr>
            <w:tcW w:w="2882" w:type="dxa"/>
          </w:tcPr>
          <w:p w:rsidR="003D66C8" w:rsidRPr="00E5407C" w:rsidRDefault="003D66C8" w:rsidP="00093058">
            <w:pPr>
              <w:spacing w:line="360" w:lineRule="auto"/>
              <w:jc w:val="center"/>
              <w:rPr>
                <w:rFonts w:ascii="Arial" w:hAnsi="Arial" w:cs="Arial"/>
              </w:rPr>
            </w:pPr>
            <w:smartTag w:uri="urn:schemas-microsoft-com:office:smarttags" w:element="metricconverter">
              <w:smartTagPr>
                <w:attr w:name="ProductID" w:val="12ﾺC"/>
              </w:smartTagPr>
              <w:r w:rsidRPr="00E5407C">
                <w:rPr>
                  <w:rFonts w:ascii="Arial" w:hAnsi="Arial" w:cs="Arial"/>
                </w:rPr>
                <w:t>12ºC</w:t>
              </w:r>
            </w:smartTag>
          </w:p>
          <w:p w:rsidR="003D66C8" w:rsidRPr="00E5407C" w:rsidRDefault="003D66C8" w:rsidP="00093058">
            <w:pPr>
              <w:spacing w:line="360" w:lineRule="auto"/>
              <w:jc w:val="center"/>
              <w:rPr>
                <w:rFonts w:ascii="Arial" w:hAnsi="Arial" w:cs="Arial"/>
              </w:rPr>
            </w:pPr>
            <w:smartTag w:uri="urn:schemas-microsoft-com:office:smarttags" w:element="metricconverter">
              <w:smartTagPr>
                <w:attr w:name="ProductID" w:val="12ﾺC"/>
              </w:smartTagPr>
              <w:r w:rsidRPr="00E5407C">
                <w:rPr>
                  <w:rFonts w:ascii="Arial" w:hAnsi="Arial" w:cs="Arial"/>
                </w:rPr>
                <w:t>12ºC</w:t>
              </w:r>
            </w:smartTag>
          </w:p>
          <w:p w:rsidR="003D66C8" w:rsidRPr="00E5407C" w:rsidRDefault="003D66C8" w:rsidP="00093058">
            <w:pPr>
              <w:spacing w:line="360" w:lineRule="auto"/>
              <w:jc w:val="center"/>
              <w:rPr>
                <w:rFonts w:ascii="Arial" w:hAnsi="Arial" w:cs="Arial"/>
              </w:rPr>
            </w:pPr>
          </w:p>
          <w:p w:rsidR="003D66C8" w:rsidRPr="00E5407C" w:rsidRDefault="003D66C8" w:rsidP="00093058">
            <w:pPr>
              <w:spacing w:line="360" w:lineRule="auto"/>
              <w:jc w:val="center"/>
              <w:rPr>
                <w:rFonts w:ascii="Arial" w:hAnsi="Arial" w:cs="Arial"/>
              </w:rPr>
            </w:pPr>
            <w:smartTag w:uri="urn:schemas-microsoft-com:office:smarttags" w:element="metricconverter">
              <w:smartTagPr>
                <w:attr w:name="ProductID" w:val="12ﾺC"/>
              </w:smartTagPr>
              <w:r w:rsidRPr="00E5407C">
                <w:rPr>
                  <w:rFonts w:ascii="Arial" w:hAnsi="Arial" w:cs="Arial"/>
                </w:rPr>
                <w:t>12ºC</w:t>
              </w:r>
            </w:smartTag>
          </w:p>
          <w:p w:rsidR="003D66C8" w:rsidRPr="00E5407C" w:rsidRDefault="003D66C8" w:rsidP="00093058">
            <w:pPr>
              <w:spacing w:line="360" w:lineRule="auto"/>
              <w:jc w:val="center"/>
              <w:rPr>
                <w:rFonts w:ascii="Arial" w:hAnsi="Arial" w:cs="Arial"/>
              </w:rPr>
            </w:pPr>
          </w:p>
          <w:p w:rsidR="003D66C8" w:rsidRPr="00E5407C" w:rsidRDefault="003D66C8" w:rsidP="00093058">
            <w:pPr>
              <w:spacing w:line="360" w:lineRule="auto"/>
              <w:jc w:val="center"/>
              <w:rPr>
                <w:rFonts w:ascii="Arial" w:hAnsi="Arial" w:cs="Arial"/>
              </w:rPr>
            </w:pPr>
            <w:smartTag w:uri="urn:schemas-microsoft-com:office:smarttags" w:element="metricconverter">
              <w:smartTagPr>
                <w:attr w:name="ProductID" w:val="12ﾺC"/>
              </w:smartTagPr>
              <w:r w:rsidRPr="00E5407C">
                <w:rPr>
                  <w:rFonts w:ascii="Arial" w:hAnsi="Arial" w:cs="Arial"/>
                </w:rPr>
                <w:t>12ºC</w:t>
              </w:r>
            </w:smartTag>
          </w:p>
          <w:p w:rsidR="003D66C8" w:rsidRPr="00E5407C" w:rsidRDefault="003D66C8" w:rsidP="00093058">
            <w:pPr>
              <w:spacing w:line="360" w:lineRule="auto"/>
              <w:jc w:val="center"/>
              <w:rPr>
                <w:rFonts w:ascii="Arial" w:hAnsi="Arial" w:cs="Arial"/>
              </w:rPr>
            </w:pPr>
          </w:p>
          <w:p w:rsidR="003D66C8" w:rsidRPr="00E5407C" w:rsidRDefault="003D66C8" w:rsidP="00093058">
            <w:pPr>
              <w:spacing w:line="360" w:lineRule="auto"/>
              <w:jc w:val="center"/>
              <w:rPr>
                <w:rFonts w:ascii="Arial" w:hAnsi="Arial" w:cs="Arial"/>
              </w:rPr>
            </w:pPr>
            <w:smartTag w:uri="urn:schemas-microsoft-com:office:smarttags" w:element="metricconverter">
              <w:smartTagPr>
                <w:attr w:name="ProductID" w:val="14ﾺC"/>
              </w:smartTagPr>
              <w:r w:rsidRPr="00E5407C">
                <w:rPr>
                  <w:rFonts w:ascii="Arial" w:hAnsi="Arial" w:cs="Arial"/>
                </w:rPr>
                <w:t>14ºC</w:t>
              </w:r>
            </w:smartTag>
          </w:p>
        </w:tc>
      </w:tr>
    </w:tbl>
    <w:p w:rsidR="003D66C8" w:rsidRPr="008B6FE9" w:rsidRDefault="003D66C8" w:rsidP="003D66C8">
      <w:pPr>
        <w:spacing w:line="360" w:lineRule="auto"/>
        <w:jc w:val="center"/>
        <w:rPr>
          <w:rFonts w:ascii="Arial" w:hAnsi="Arial" w:cs="Arial"/>
          <w:b/>
        </w:rPr>
      </w:pPr>
    </w:p>
    <w:p w:rsidR="003D66C8"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El banano posee otras propiedades como son:</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center"/>
        <w:rPr>
          <w:rFonts w:ascii="Arial" w:hAnsi="Arial" w:cs="Arial"/>
          <w:b/>
        </w:rPr>
      </w:pPr>
      <w:r w:rsidRPr="008B6FE9">
        <w:rPr>
          <w:rFonts w:ascii="Arial" w:hAnsi="Arial" w:cs="Arial"/>
          <w:b/>
        </w:rPr>
        <w:t>Cuadro 2.9</w:t>
      </w:r>
    </w:p>
    <w:p w:rsidR="003D66C8" w:rsidRPr="008B6FE9" w:rsidRDefault="003D66C8" w:rsidP="003D66C8">
      <w:pPr>
        <w:spacing w:line="360" w:lineRule="auto"/>
        <w:jc w:val="center"/>
        <w:rPr>
          <w:rFonts w:ascii="Arial" w:hAnsi="Arial" w:cs="Arial"/>
          <w:b/>
        </w:rPr>
      </w:pPr>
      <w:r w:rsidRPr="008B6FE9">
        <w:rPr>
          <w:rFonts w:ascii="Arial" w:hAnsi="Arial" w:cs="Arial"/>
          <w:b/>
        </w:rPr>
        <w:t>Otras Propiedades del banano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2372"/>
      </w:tblGrid>
      <w:tr w:rsidR="003D66C8" w:rsidRPr="00E5407C" w:rsidTr="00093058">
        <w:trPr>
          <w:jc w:val="center"/>
        </w:trPr>
        <w:tc>
          <w:tcPr>
            <w:tcW w:w="4322" w:type="dxa"/>
          </w:tcPr>
          <w:p w:rsidR="003D66C8" w:rsidRPr="00E5407C" w:rsidRDefault="003D66C8" w:rsidP="00093058">
            <w:pPr>
              <w:spacing w:line="360" w:lineRule="auto"/>
              <w:jc w:val="both"/>
              <w:rPr>
                <w:rFonts w:ascii="Arial" w:hAnsi="Arial" w:cs="Arial"/>
              </w:rPr>
            </w:pPr>
            <w:r w:rsidRPr="00E5407C">
              <w:rPr>
                <w:rFonts w:ascii="Arial" w:hAnsi="Arial" w:cs="Arial"/>
              </w:rPr>
              <w:t>Punto de congelación:</w:t>
            </w:r>
          </w:p>
        </w:tc>
        <w:tc>
          <w:tcPr>
            <w:tcW w:w="2372" w:type="dxa"/>
          </w:tcPr>
          <w:p w:rsidR="003D66C8" w:rsidRPr="00E5407C" w:rsidRDefault="003D66C8" w:rsidP="00093058">
            <w:pPr>
              <w:spacing w:line="360" w:lineRule="auto"/>
              <w:jc w:val="both"/>
              <w:rPr>
                <w:rFonts w:ascii="Arial" w:hAnsi="Arial" w:cs="Arial"/>
              </w:rPr>
            </w:pPr>
            <w:r w:rsidRPr="00E5407C">
              <w:rPr>
                <w:rFonts w:ascii="Arial" w:hAnsi="Arial" w:cs="Arial"/>
              </w:rPr>
              <w:t>-0.77ºC</w:t>
            </w:r>
          </w:p>
        </w:tc>
      </w:tr>
      <w:tr w:rsidR="003D66C8" w:rsidRPr="00E5407C" w:rsidTr="00093058">
        <w:trPr>
          <w:jc w:val="center"/>
        </w:trPr>
        <w:tc>
          <w:tcPr>
            <w:tcW w:w="4322" w:type="dxa"/>
          </w:tcPr>
          <w:p w:rsidR="003D66C8" w:rsidRPr="00E5407C" w:rsidRDefault="003D66C8" w:rsidP="00093058">
            <w:pPr>
              <w:spacing w:line="360" w:lineRule="auto"/>
              <w:jc w:val="both"/>
              <w:rPr>
                <w:rFonts w:ascii="Arial" w:hAnsi="Arial" w:cs="Arial"/>
              </w:rPr>
            </w:pPr>
            <w:r w:rsidRPr="00E5407C">
              <w:rPr>
                <w:rFonts w:ascii="Arial" w:hAnsi="Arial" w:cs="Arial"/>
              </w:rPr>
              <w:t>Calor específico por arriba del punto de congelación:</w:t>
            </w:r>
          </w:p>
        </w:tc>
        <w:tc>
          <w:tcPr>
            <w:tcW w:w="2372" w:type="dxa"/>
          </w:tcPr>
          <w:p w:rsidR="003D66C8" w:rsidRPr="00E5407C" w:rsidRDefault="003D66C8" w:rsidP="00093058">
            <w:pPr>
              <w:spacing w:line="360" w:lineRule="auto"/>
              <w:jc w:val="both"/>
              <w:rPr>
                <w:rFonts w:ascii="Arial" w:hAnsi="Arial" w:cs="Arial"/>
              </w:rPr>
            </w:pPr>
            <w:r w:rsidRPr="00E5407C">
              <w:rPr>
                <w:rFonts w:ascii="Arial" w:hAnsi="Arial" w:cs="Arial"/>
              </w:rPr>
              <w:t>0.80 Kcal. / Kg. ºC</w:t>
            </w:r>
          </w:p>
        </w:tc>
      </w:tr>
      <w:tr w:rsidR="003D66C8" w:rsidRPr="00E5407C" w:rsidTr="00093058">
        <w:trPr>
          <w:jc w:val="center"/>
        </w:trPr>
        <w:tc>
          <w:tcPr>
            <w:tcW w:w="4322" w:type="dxa"/>
          </w:tcPr>
          <w:p w:rsidR="003D66C8" w:rsidRPr="00E5407C" w:rsidRDefault="003D66C8" w:rsidP="00093058">
            <w:pPr>
              <w:spacing w:line="360" w:lineRule="auto"/>
              <w:jc w:val="both"/>
              <w:rPr>
                <w:rFonts w:ascii="Arial" w:hAnsi="Arial" w:cs="Arial"/>
              </w:rPr>
            </w:pPr>
            <w:r w:rsidRPr="00E5407C">
              <w:rPr>
                <w:rFonts w:ascii="Arial" w:hAnsi="Arial" w:cs="Arial"/>
              </w:rPr>
              <w:t>Calor específico por debajo del punto de congelación:</w:t>
            </w:r>
          </w:p>
        </w:tc>
        <w:tc>
          <w:tcPr>
            <w:tcW w:w="2372" w:type="dxa"/>
          </w:tcPr>
          <w:p w:rsidR="003D66C8" w:rsidRPr="00E5407C" w:rsidRDefault="003D66C8" w:rsidP="00093058">
            <w:pPr>
              <w:spacing w:line="360" w:lineRule="auto"/>
              <w:jc w:val="both"/>
              <w:rPr>
                <w:rFonts w:ascii="Arial" w:hAnsi="Arial" w:cs="Arial"/>
              </w:rPr>
            </w:pPr>
            <w:r w:rsidRPr="00E5407C">
              <w:rPr>
                <w:rFonts w:ascii="Arial" w:hAnsi="Arial" w:cs="Arial"/>
              </w:rPr>
              <w:t xml:space="preserve">0.42 Kcal. / Kg. ºC </w:t>
            </w:r>
          </w:p>
        </w:tc>
      </w:tr>
      <w:tr w:rsidR="003D66C8" w:rsidRPr="00E5407C" w:rsidTr="00093058">
        <w:trPr>
          <w:jc w:val="center"/>
        </w:trPr>
        <w:tc>
          <w:tcPr>
            <w:tcW w:w="4322" w:type="dxa"/>
          </w:tcPr>
          <w:p w:rsidR="003D66C8" w:rsidRPr="00E5407C" w:rsidRDefault="003D66C8" w:rsidP="00093058">
            <w:pPr>
              <w:spacing w:line="360" w:lineRule="auto"/>
              <w:jc w:val="both"/>
              <w:rPr>
                <w:rFonts w:ascii="Arial" w:hAnsi="Arial" w:cs="Arial"/>
              </w:rPr>
            </w:pPr>
            <w:r w:rsidRPr="00E5407C">
              <w:rPr>
                <w:rFonts w:ascii="Arial" w:hAnsi="Arial" w:cs="Arial"/>
              </w:rPr>
              <w:t>Calor latente de fusión:</w:t>
            </w:r>
          </w:p>
        </w:tc>
        <w:tc>
          <w:tcPr>
            <w:tcW w:w="2372" w:type="dxa"/>
          </w:tcPr>
          <w:p w:rsidR="003D66C8" w:rsidRPr="00E5407C" w:rsidRDefault="003D66C8" w:rsidP="00093058">
            <w:pPr>
              <w:spacing w:line="360" w:lineRule="auto"/>
              <w:jc w:val="both"/>
              <w:rPr>
                <w:rFonts w:ascii="Arial" w:hAnsi="Arial" w:cs="Arial"/>
              </w:rPr>
            </w:pPr>
            <w:r w:rsidRPr="00E5407C">
              <w:rPr>
                <w:rFonts w:ascii="Arial" w:hAnsi="Arial" w:cs="Arial"/>
              </w:rPr>
              <w:t>60 Kcal. / kg</w:t>
            </w:r>
          </w:p>
        </w:tc>
      </w:tr>
      <w:tr w:rsidR="003D66C8" w:rsidRPr="00E5407C" w:rsidTr="00093058">
        <w:trPr>
          <w:jc w:val="center"/>
        </w:trPr>
        <w:tc>
          <w:tcPr>
            <w:tcW w:w="4322" w:type="dxa"/>
          </w:tcPr>
          <w:p w:rsidR="003D66C8" w:rsidRPr="00E5407C" w:rsidRDefault="003D66C8" w:rsidP="00093058">
            <w:pPr>
              <w:spacing w:line="360" w:lineRule="auto"/>
              <w:jc w:val="both"/>
              <w:rPr>
                <w:rFonts w:ascii="Arial" w:hAnsi="Arial" w:cs="Arial"/>
              </w:rPr>
            </w:pPr>
            <w:r w:rsidRPr="00E5407C">
              <w:rPr>
                <w:rFonts w:ascii="Arial" w:hAnsi="Arial" w:cs="Arial"/>
              </w:rPr>
              <w:t>Calor de respiración:</w:t>
            </w:r>
          </w:p>
        </w:tc>
        <w:tc>
          <w:tcPr>
            <w:tcW w:w="2372" w:type="dxa"/>
          </w:tcPr>
          <w:p w:rsidR="003D66C8" w:rsidRPr="00E5407C" w:rsidRDefault="003D66C8" w:rsidP="00093058">
            <w:pPr>
              <w:spacing w:line="360" w:lineRule="auto"/>
              <w:jc w:val="both"/>
              <w:rPr>
                <w:rFonts w:ascii="Arial" w:hAnsi="Arial" w:cs="Arial"/>
              </w:rPr>
            </w:pPr>
            <w:r w:rsidRPr="00E5407C">
              <w:rPr>
                <w:rFonts w:ascii="Arial" w:hAnsi="Arial" w:cs="Arial"/>
              </w:rPr>
              <w:t>4.18 Kcal. / Kg. ºC</w:t>
            </w:r>
          </w:p>
        </w:tc>
      </w:tr>
    </w:tbl>
    <w:p w:rsidR="003D66C8" w:rsidRDefault="003D66C8" w:rsidP="003D66C8">
      <w:pPr>
        <w:shd w:val="clear" w:color="auto" w:fill="FDFAFA"/>
        <w:spacing w:line="360" w:lineRule="auto"/>
        <w:jc w:val="both"/>
        <w:rPr>
          <w:rFonts w:ascii="Arial" w:hAnsi="Arial" w:cs="Arial"/>
        </w:rPr>
      </w:pPr>
    </w:p>
    <w:p w:rsidR="003D66C8" w:rsidRDefault="003D66C8" w:rsidP="003D66C8">
      <w:pPr>
        <w:shd w:val="clear" w:color="auto" w:fill="FDFAFA"/>
        <w:spacing w:line="360" w:lineRule="auto"/>
        <w:jc w:val="both"/>
        <w:rPr>
          <w:rFonts w:ascii="Arial" w:hAnsi="Arial" w:cs="Arial"/>
        </w:rPr>
      </w:pPr>
    </w:p>
    <w:p w:rsidR="003D66C8" w:rsidRPr="008B6FE9" w:rsidRDefault="003D66C8" w:rsidP="003D66C8">
      <w:pPr>
        <w:spacing w:line="360" w:lineRule="auto"/>
        <w:jc w:val="center"/>
        <w:rPr>
          <w:rFonts w:ascii="Arial" w:hAnsi="Arial" w:cs="Arial"/>
          <w:b/>
          <w:sz w:val="28"/>
          <w:szCs w:val="28"/>
        </w:rPr>
      </w:pPr>
      <w:r w:rsidRPr="008B6FE9">
        <w:rPr>
          <w:rFonts w:ascii="Arial" w:hAnsi="Arial" w:cs="Arial"/>
          <w:b/>
          <w:sz w:val="28"/>
          <w:szCs w:val="28"/>
        </w:rPr>
        <w:lastRenderedPageBreak/>
        <w:t>CAPÍTULO 3</w:t>
      </w:r>
    </w:p>
    <w:p w:rsidR="003D66C8" w:rsidRPr="008B6FE9" w:rsidRDefault="003D66C8" w:rsidP="003D66C8">
      <w:pPr>
        <w:spacing w:line="360" w:lineRule="auto"/>
        <w:jc w:val="center"/>
        <w:rPr>
          <w:rFonts w:ascii="Arial" w:hAnsi="Arial" w:cs="Arial"/>
          <w:b/>
          <w:sz w:val="28"/>
          <w:szCs w:val="28"/>
        </w:rPr>
      </w:pPr>
      <w:r w:rsidRPr="008B6FE9">
        <w:rPr>
          <w:rFonts w:ascii="Arial" w:hAnsi="Arial" w:cs="Arial"/>
          <w:b/>
          <w:sz w:val="28"/>
          <w:szCs w:val="28"/>
        </w:rPr>
        <w:t>ESTUDIO FINANCIERO</w:t>
      </w:r>
    </w:p>
    <w:p w:rsidR="003D66C8" w:rsidRPr="008B6FE9" w:rsidRDefault="003D66C8" w:rsidP="003D66C8">
      <w:pPr>
        <w:spacing w:line="360" w:lineRule="auto"/>
        <w:jc w:val="both"/>
        <w:rPr>
          <w:rFonts w:ascii="Arial" w:hAnsi="Arial" w:cs="Arial"/>
          <w:b/>
        </w:rPr>
      </w:pPr>
      <w:r w:rsidRPr="008B6FE9">
        <w:rPr>
          <w:rFonts w:ascii="Arial" w:hAnsi="Arial" w:cs="Arial"/>
          <w:b/>
        </w:rPr>
        <w:t>3.1 PLAN DE INVERSIÓN</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r w:rsidRPr="008B6FE9">
        <w:rPr>
          <w:rFonts w:ascii="Arial" w:hAnsi="Arial" w:cs="Arial"/>
          <w:b/>
        </w:rPr>
        <w:t>3.1.1 Inversión adicional en activos fijos</w:t>
      </w:r>
    </w:p>
    <w:p w:rsidR="003D66C8" w:rsidRPr="008B6FE9" w:rsidRDefault="003D66C8" w:rsidP="003D66C8">
      <w:pPr>
        <w:spacing w:line="360" w:lineRule="auto"/>
        <w:jc w:val="both"/>
        <w:rPr>
          <w:rFonts w:ascii="Arial" w:hAnsi="Arial" w:cs="Arial"/>
        </w:rPr>
      </w:pPr>
      <w:r w:rsidRPr="008B6FE9">
        <w:rPr>
          <w:rFonts w:ascii="Arial" w:hAnsi="Arial" w:cs="Arial"/>
        </w:rPr>
        <w:t>Para la correcta evaluación de opciones entre el alquiler o compra de camiones para el transporte de bananos, desde las haciendas bananeras del Grupo Quirola hasta el Puerto de Guayaquil, es necesario que la empresa adquiera los siguientes activos fijos adicionales a los que actualmente posee, los cuales se desglosan en los siguientes cuadros:</w:t>
      </w:r>
    </w:p>
    <w:p w:rsidR="003D66C8" w:rsidRDefault="003D66C8" w:rsidP="003D66C8">
      <w:pPr>
        <w:spacing w:line="360" w:lineRule="auto"/>
        <w:jc w:val="center"/>
        <w:rPr>
          <w:rFonts w:ascii="Arial" w:hAnsi="Arial" w:cs="Arial"/>
          <w:b/>
        </w:rPr>
      </w:pPr>
    </w:p>
    <w:p w:rsidR="003D66C8" w:rsidRPr="008B6FE9" w:rsidRDefault="003D66C8" w:rsidP="003D66C8">
      <w:pPr>
        <w:spacing w:line="360" w:lineRule="auto"/>
        <w:jc w:val="center"/>
        <w:rPr>
          <w:rFonts w:ascii="Arial" w:hAnsi="Arial" w:cs="Arial"/>
          <w:b/>
        </w:rPr>
      </w:pPr>
      <w:r w:rsidRPr="008B6FE9">
        <w:rPr>
          <w:rFonts w:ascii="Arial" w:hAnsi="Arial" w:cs="Arial"/>
          <w:b/>
        </w:rPr>
        <w:t>Cuadro 3.1</w:t>
      </w:r>
    </w:p>
    <w:p w:rsidR="003D66C8" w:rsidRPr="008B6FE9" w:rsidRDefault="003D66C8" w:rsidP="003D66C8">
      <w:pPr>
        <w:spacing w:line="360" w:lineRule="auto"/>
        <w:jc w:val="center"/>
        <w:rPr>
          <w:rFonts w:ascii="Arial" w:hAnsi="Arial" w:cs="Arial"/>
        </w:rPr>
      </w:pPr>
      <w:r w:rsidRPr="008B6FE9">
        <w:rPr>
          <w:rFonts w:ascii="Arial" w:hAnsi="Arial" w:cs="Arial"/>
          <w:b/>
        </w:rPr>
        <w:t>Activo fijo de operación</w:t>
      </w:r>
    </w:p>
    <w:tbl>
      <w:tblPr>
        <w:tblW w:w="6540" w:type="dxa"/>
        <w:tblInd w:w="540" w:type="dxa"/>
        <w:tblCellMar>
          <w:left w:w="70" w:type="dxa"/>
          <w:right w:w="70" w:type="dxa"/>
        </w:tblCellMar>
        <w:tblLook w:val="0000"/>
      </w:tblPr>
      <w:tblGrid>
        <w:gridCol w:w="1200"/>
        <w:gridCol w:w="2480"/>
        <w:gridCol w:w="1520"/>
        <w:gridCol w:w="1340"/>
      </w:tblGrid>
      <w:tr w:rsidR="003D66C8" w:rsidRPr="00381BB6" w:rsidTr="00093058">
        <w:trPr>
          <w:trHeight w:val="255"/>
        </w:trPr>
        <w:tc>
          <w:tcPr>
            <w:tcW w:w="1200" w:type="dxa"/>
            <w:vMerge w:val="restart"/>
            <w:tcBorders>
              <w:top w:val="single" w:sz="4" w:space="0" w:color="auto"/>
              <w:left w:val="single" w:sz="4" w:space="0" w:color="auto"/>
              <w:bottom w:val="single" w:sz="4" w:space="0" w:color="000000"/>
              <w:right w:val="nil"/>
            </w:tcBorders>
            <w:shd w:val="clear" w:color="auto" w:fill="00CCFF"/>
            <w:vAlign w:val="center"/>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Cantidad</w:t>
            </w:r>
          </w:p>
        </w:tc>
        <w:tc>
          <w:tcPr>
            <w:tcW w:w="2480" w:type="dxa"/>
            <w:vMerge w:val="restart"/>
            <w:tcBorders>
              <w:top w:val="single" w:sz="4" w:space="0" w:color="auto"/>
              <w:left w:val="single" w:sz="4" w:space="0" w:color="auto"/>
              <w:bottom w:val="single" w:sz="4" w:space="0" w:color="000000"/>
              <w:right w:val="nil"/>
            </w:tcBorders>
            <w:shd w:val="clear" w:color="auto" w:fill="00CCFF"/>
            <w:vAlign w:val="center"/>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Equipo</w:t>
            </w:r>
          </w:p>
        </w:tc>
        <w:tc>
          <w:tcPr>
            <w:tcW w:w="1520" w:type="dxa"/>
            <w:tcBorders>
              <w:top w:val="single" w:sz="4" w:space="0" w:color="auto"/>
              <w:left w:val="single" w:sz="4" w:space="0" w:color="auto"/>
              <w:bottom w:val="nil"/>
              <w:right w:val="nil"/>
            </w:tcBorders>
            <w:shd w:val="clear" w:color="auto" w:fill="00CCFF"/>
            <w:noWrap/>
            <w:vAlign w:val="bottom"/>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Precio unitario</w:t>
            </w:r>
          </w:p>
        </w:tc>
        <w:tc>
          <w:tcPr>
            <w:tcW w:w="1340" w:type="dxa"/>
            <w:tcBorders>
              <w:top w:val="single" w:sz="4" w:space="0" w:color="auto"/>
              <w:left w:val="single" w:sz="4" w:space="0" w:color="auto"/>
              <w:bottom w:val="nil"/>
              <w:right w:val="single" w:sz="4" w:space="0" w:color="auto"/>
            </w:tcBorders>
            <w:shd w:val="clear" w:color="auto" w:fill="00CCFF"/>
            <w:noWrap/>
            <w:vAlign w:val="bottom"/>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Costo total</w:t>
            </w:r>
          </w:p>
        </w:tc>
      </w:tr>
      <w:tr w:rsidR="003D66C8" w:rsidRPr="00381BB6" w:rsidTr="00093058">
        <w:trPr>
          <w:trHeight w:val="255"/>
        </w:trPr>
        <w:tc>
          <w:tcPr>
            <w:tcW w:w="1200" w:type="dxa"/>
            <w:vMerge/>
            <w:tcBorders>
              <w:top w:val="single" w:sz="4" w:space="0" w:color="auto"/>
              <w:left w:val="single" w:sz="4" w:space="0" w:color="auto"/>
              <w:bottom w:val="single" w:sz="4" w:space="0" w:color="000000"/>
              <w:right w:val="nil"/>
            </w:tcBorders>
            <w:shd w:val="clear" w:color="auto" w:fill="auto"/>
            <w:vAlign w:val="center"/>
          </w:tcPr>
          <w:p w:rsidR="003D66C8" w:rsidRPr="00381BB6" w:rsidRDefault="003D66C8" w:rsidP="00093058">
            <w:pPr>
              <w:rPr>
                <w:rFonts w:ascii="Arial" w:hAnsi="Arial" w:cs="Arial"/>
                <w:b/>
                <w:bCs/>
                <w:sz w:val="20"/>
                <w:szCs w:val="20"/>
                <w:lang w:eastAsia="zh-CN"/>
              </w:rPr>
            </w:pPr>
          </w:p>
        </w:tc>
        <w:tc>
          <w:tcPr>
            <w:tcW w:w="2480" w:type="dxa"/>
            <w:vMerge/>
            <w:tcBorders>
              <w:top w:val="single" w:sz="4" w:space="0" w:color="auto"/>
              <w:left w:val="single" w:sz="4" w:space="0" w:color="auto"/>
              <w:bottom w:val="single" w:sz="4" w:space="0" w:color="000000"/>
              <w:right w:val="nil"/>
            </w:tcBorders>
            <w:shd w:val="clear" w:color="auto" w:fill="auto"/>
            <w:vAlign w:val="center"/>
          </w:tcPr>
          <w:p w:rsidR="003D66C8" w:rsidRPr="00381BB6" w:rsidRDefault="003D66C8" w:rsidP="00093058">
            <w:pPr>
              <w:rPr>
                <w:rFonts w:ascii="Arial" w:hAnsi="Arial" w:cs="Arial"/>
                <w:b/>
                <w:bCs/>
                <w:sz w:val="20"/>
                <w:szCs w:val="20"/>
                <w:lang w:eastAsia="zh-CN"/>
              </w:rPr>
            </w:pPr>
          </w:p>
        </w:tc>
        <w:tc>
          <w:tcPr>
            <w:tcW w:w="1520" w:type="dxa"/>
            <w:tcBorders>
              <w:top w:val="nil"/>
              <w:left w:val="single" w:sz="4" w:space="0" w:color="auto"/>
              <w:bottom w:val="single" w:sz="4" w:space="0" w:color="auto"/>
              <w:right w:val="nil"/>
            </w:tcBorders>
            <w:shd w:val="clear" w:color="auto" w:fill="00CCFF"/>
            <w:noWrap/>
            <w:vAlign w:val="bottom"/>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en dólares</w:t>
            </w:r>
          </w:p>
        </w:tc>
        <w:tc>
          <w:tcPr>
            <w:tcW w:w="1340" w:type="dxa"/>
            <w:tcBorders>
              <w:top w:val="nil"/>
              <w:left w:val="single" w:sz="4" w:space="0" w:color="auto"/>
              <w:bottom w:val="single" w:sz="4" w:space="0" w:color="auto"/>
              <w:right w:val="single" w:sz="4" w:space="0" w:color="auto"/>
            </w:tcBorders>
            <w:shd w:val="clear" w:color="auto" w:fill="00CCFF"/>
            <w:noWrap/>
            <w:vAlign w:val="bottom"/>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en dólares</w:t>
            </w:r>
          </w:p>
        </w:tc>
      </w:tr>
      <w:tr w:rsidR="003D66C8" w:rsidRPr="00381BB6" w:rsidTr="00093058">
        <w:trPr>
          <w:trHeight w:val="255"/>
        </w:trPr>
        <w:tc>
          <w:tcPr>
            <w:tcW w:w="1200" w:type="dxa"/>
            <w:tcBorders>
              <w:top w:val="nil"/>
              <w:left w:val="single" w:sz="4" w:space="0" w:color="auto"/>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1</w:t>
            </w:r>
          </w:p>
        </w:tc>
        <w:tc>
          <w:tcPr>
            <w:tcW w:w="248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Camiones "Mijachos"</w:t>
            </w:r>
          </w:p>
        </w:tc>
        <w:tc>
          <w:tcPr>
            <w:tcW w:w="152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$54.000,00</w:t>
            </w:r>
          </w:p>
        </w:tc>
        <w:tc>
          <w:tcPr>
            <w:tcW w:w="134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$54.000,00</w:t>
            </w:r>
          </w:p>
        </w:tc>
      </w:tr>
      <w:tr w:rsidR="003D66C8" w:rsidRPr="00381BB6" w:rsidTr="00093058">
        <w:trPr>
          <w:trHeight w:val="255"/>
        </w:trPr>
        <w:tc>
          <w:tcPr>
            <w:tcW w:w="1200" w:type="dxa"/>
            <w:tcBorders>
              <w:top w:val="nil"/>
              <w:left w:val="single" w:sz="4" w:space="0" w:color="auto"/>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1</w:t>
            </w:r>
          </w:p>
        </w:tc>
        <w:tc>
          <w:tcPr>
            <w:tcW w:w="248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Camiones "Machoromo"</w:t>
            </w:r>
          </w:p>
        </w:tc>
        <w:tc>
          <w:tcPr>
            <w:tcW w:w="152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$90.000,00</w:t>
            </w:r>
          </w:p>
        </w:tc>
        <w:tc>
          <w:tcPr>
            <w:tcW w:w="134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$90.000,00</w:t>
            </w:r>
          </w:p>
        </w:tc>
      </w:tr>
      <w:tr w:rsidR="003D66C8" w:rsidRPr="00381BB6" w:rsidTr="00093058">
        <w:trPr>
          <w:trHeight w:val="255"/>
        </w:trPr>
        <w:tc>
          <w:tcPr>
            <w:tcW w:w="1200" w:type="dxa"/>
            <w:tcBorders>
              <w:top w:val="nil"/>
              <w:left w:val="single" w:sz="4" w:space="0" w:color="auto"/>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1</w:t>
            </w:r>
          </w:p>
        </w:tc>
        <w:tc>
          <w:tcPr>
            <w:tcW w:w="248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Camiones "Mack"</w:t>
            </w:r>
          </w:p>
        </w:tc>
        <w:tc>
          <w:tcPr>
            <w:tcW w:w="152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$98.000,00</w:t>
            </w:r>
          </w:p>
        </w:tc>
        <w:tc>
          <w:tcPr>
            <w:tcW w:w="134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$98.000,00</w:t>
            </w:r>
          </w:p>
        </w:tc>
      </w:tr>
      <w:tr w:rsidR="003D66C8" w:rsidRPr="00381BB6" w:rsidTr="00093058">
        <w:trPr>
          <w:trHeight w:val="255"/>
        </w:trPr>
        <w:tc>
          <w:tcPr>
            <w:tcW w:w="1200" w:type="dxa"/>
            <w:tcBorders>
              <w:top w:val="nil"/>
              <w:left w:val="single" w:sz="4" w:space="0" w:color="auto"/>
              <w:bottom w:val="nil"/>
              <w:right w:val="nil"/>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 </w:t>
            </w:r>
          </w:p>
        </w:tc>
        <w:tc>
          <w:tcPr>
            <w:tcW w:w="2480" w:type="dxa"/>
            <w:tcBorders>
              <w:top w:val="nil"/>
              <w:left w:val="single" w:sz="4" w:space="0" w:color="auto"/>
              <w:bottom w:val="nil"/>
              <w:right w:val="nil"/>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 </w:t>
            </w:r>
          </w:p>
        </w:tc>
        <w:tc>
          <w:tcPr>
            <w:tcW w:w="1520" w:type="dxa"/>
            <w:tcBorders>
              <w:top w:val="nil"/>
              <w:left w:val="single" w:sz="4" w:space="0" w:color="auto"/>
              <w:bottom w:val="nil"/>
              <w:right w:val="nil"/>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 </w:t>
            </w:r>
          </w:p>
        </w:tc>
        <w:tc>
          <w:tcPr>
            <w:tcW w:w="1340" w:type="dxa"/>
            <w:tcBorders>
              <w:top w:val="nil"/>
              <w:left w:val="single" w:sz="4" w:space="0" w:color="auto"/>
              <w:bottom w:val="nil"/>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 </w:t>
            </w:r>
          </w:p>
        </w:tc>
      </w:tr>
      <w:tr w:rsidR="003D66C8" w:rsidRPr="00381BB6" w:rsidTr="00093058">
        <w:trPr>
          <w:trHeight w:val="255"/>
        </w:trPr>
        <w:tc>
          <w:tcPr>
            <w:tcW w:w="1200" w:type="dxa"/>
            <w:tcBorders>
              <w:top w:val="nil"/>
              <w:left w:val="single" w:sz="4" w:space="0" w:color="auto"/>
              <w:bottom w:val="single" w:sz="4" w:space="0" w:color="auto"/>
              <w:right w:val="nil"/>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 </w:t>
            </w:r>
          </w:p>
        </w:tc>
        <w:tc>
          <w:tcPr>
            <w:tcW w:w="2480" w:type="dxa"/>
            <w:tcBorders>
              <w:top w:val="nil"/>
              <w:left w:val="single" w:sz="4" w:space="0" w:color="auto"/>
              <w:bottom w:val="single" w:sz="4" w:space="0" w:color="auto"/>
              <w:right w:val="nil"/>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 </w:t>
            </w:r>
          </w:p>
        </w:tc>
        <w:tc>
          <w:tcPr>
            <w:tcW w:w="1520" w:type="dxa"/>
            <w:tcBorders>
              <w:top w:val="nil"/>
              <w:left w:val="single" w:sz="4" w:space="0" w:color="auto"/>
              <w:bottom w:val="single" w:sz="4" w:space="0" w:color="auto"/>
              <w:right w:val="nil"/>
            </w:tcBorders>
            <w:shd w:val="clear" w:color="auto" w:fill="FFFFFF"/>
            <w:noWrap/>
            <w:vAlign w:val="bottom"/>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Total</w:t>
            </w:r>
          </w:p>
        </w:tc>
        <w:tc>
          <w:tcPr>
            <w:tcW w:w="1340" w:type="dxa"/>
            <w:tcBorders>
              <w:top w:val="nil"/>
              <w:left w:val="single" w:sz="4" w:space="0" w:color="auto"/>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$242.000,00</w:t>
            </w:r>
          </w:p>
        </w:tc>
      </w:tr>
    </w:tbl>
    <w:p w:rsidR="003D66C8" w:rsidRDefault="003D66C8" w:rsidP="003D66C8">
      <w:pPr>
        <w:tabs>
          <w:tab w:val="left" w:pos="1346"/>
        </w:tabs>
        <w:spacing w:line="360" w:lineRule="auto"/>
        <w:jc w:val="center"/>
      </w:pPr>
    </w:p>
    <w:p w:rsidR="003D66C8" w:rsidRDefault="003D66C8" w:rsidP="003D66C8">
      <w:pPr>
        <w:tabs>
          <w:tab w:val="left" w:pos="1346"/>
        </w:tabs>
        <w:spacing w:line="360" w:lineRule="auto"/>
        <w:jc w:val="center"/>
        <w:rPr>
          <w:rFonts w:ascii="Arial" w:hAnsi="Arial" w:cs="Arial"/>
          <w:i/>
          <w:sz w:val="20"/>
          <w:szCs w:val="20"/>
        </w:rPr>
      </w:pPr>
      <w:r w:rsidRPr="008B6FE9">
        <w:rPr>
          <w:rFonts w:ascii="Arial" w:hAnsi="Arial" w:cs="Arial"/>
          <w:b/>
          <w:i/>
          <w:sz w:val="20"/>
          <w:szCs w:val="20"/>
        </w:rPr>
        <w:t xml:space="preserve">Fuente: </w:t>
      </w:r>
      <w:r w:rsidRPr="008B6FE9">
        <w:rPr>
          <w:rFonts w:ascii="Arial" w:hAnsi="Arial" w:cs="Arial"/>
          <w:i/>
          <w:sz w:val="20"/>
          <w:szCs w:val="20"/>
        </w:rPr>
        <w:t>Varias concesionarias</w:t>
      </w:r>
    </w:p>
    <w:p w:rsidR="003D66C8" w:rsidRPr="008B6FE9" w:rsidRDefault="003D66C8" w:rsidP="003D66C8">
      <w:pPr>
        <w:tabs>
          <w:tab w:val="left" w:pos="1346"/>
        </w:tabs>
        <w:spacing w:line="360" w:lineRule="auto"/>
        <w:jc w:val="center"/>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spacing w:line="360" w:lineRule="auto"/>
        <w:jc w:val="center"/>
        <w:rPr>
          <w:rFonts w:ascii="Arial" w:hAnsi="Arial" w:cs="Arial"/>
          <w:b/>
        </w:rPr>
      </w:pPr>
    </w:p>
    <w:p w:rsidR="003D66C8" w:rsidRPr="008B6FE9" w:rsidRDefault="003D66C8" w:rsidP="003D66C8">
      <w:pPr>
        <w:spacing w:line="360" w:lineRule="auto"/>
        <w:jc w:val="center"/>
        <w:rPr>
          <w:rFonts w:ascii="Arial" w:hAnsi="Arial" w:cs="Arial"/>
          <w:b/>
        </w:rPr>
      </w:pPr>
      <w:r w:rsidRPr="008B6FE9">
        <w:rPr>
          <w:rFonts w:ascii="Arial" w:hAnsi="Arial" w:cs="Arial"/>
          <w:b/>
        </w:rPr>
        <w:t>Cuadro 3.2</w:t>
      </w:r>
    </w:p>
    <w:p w:rsidR="003D66C8" w:rsidRPr="008B6FE9" w:rsidRDefault="003D66C8" w:rsidP="003D66C8">
      <w:pPr>
        <w:spacing w:line="360" w:lineRule="auto"/>
        <w:jc w:val="center"/>
        <w:rPr>
          <w:rFonts w:ascii="Arial" w:hAnsi="Arial" w:cs="Arial"/>
          <w:b/>
        </w:rPr>
      </w:pPr>
      <w:r w:rsidRPr="008B6FE9">
        <w:rPr>
          <w:rFonts w:ascii="Arial" w:hAnsi="Arial" w:cs="Arial"/>
          <w:b/>
        </w:rPr>
        <w:t>Activo fijo de oficinas</w:t>
      </w:r>
    </w:p>
    <w:tbl>
      <w:tblPr>
        <w:tblW w:w="6540" w:type="dxa"/>
        <w:tblInd w:w="982" w:type="dxa"/>
        <w:tblCellMar>
          <w:left w:w="70" w:type="dxa"/>
          <w:right w:w="70" w:type="dxa"/>
        </w:tblCellMar>
        <w:tblLook w:val="0000"/>
      </w:tblPr>
      <w:tblGrid>
        <w:gridCol w:w="1200"/>
        <w:gridCol w:w="2480"/>
        <w:gridCol w:w="1520"/>
        <w:gridCol w:w="1340"/>
      </w:tblGrid>
      <w:tr w:rsidR="003D66C8" w:rsidRPr="00381BB6" w:rsidTr="00093058">
        <w:trPr>
          <w:trHeight w:val="255"/>
        </w:trPr>
        <w:tc>
          <w:tcPr>
            <w:tcW w:w="1200" w:type="dxa"/>
            <w:vMerge w:val="restart"/>
            <w:tcBorders>
              <w:top w:val="single" w:sz="4" w:space="0" w:color="auto"/>
              <w:left w:val="single" w:sz="4" w:space="0" w:color="auto"/>
              <w:bottom w:val="single" w:sz="4" w:space="0" w:color="000000"/>
              <w:right w:val="nil"/>
            </w:tcBorders>
            <w:shd w:val="clear" w:color="auto" w:fill="00CCFF"/>
            <w:vAlign w:val="center"/>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Cantidad</w:t>
            </w:r>
          </w:p>
        </w:tc>
        <w:tc>
          <w:tcPr>
            <w:tcW w:w="2480" w:type="dxa"/>
            <w:vMerge w:val="restart"/>
            <w:tcBorders>
              <w:top w:val="single" w:sz="4" w:space="0" w:color="auto"/>
              <w:left w:val="single" w:sz="4" w:space="0" w:color="auto"/>
              <w:bottom w:val="single" w:sz="4" w:space="0" w:color="000000"/>
              <w:right w:val="nil"/>
            </w:tcBorders>
            <w:shd w:val="clear" w:color="auto" w:fill="00CCFF"/>
            <w:vAlign w:val="center"/>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Concepto</w:t>
            </w:r>
          </w:p>
        </w:tc>
        <w:tc>
          <w:tcPr>
            <w:tcW w:w="1520" w:type="dxa"/>
            <w:tcBorders>
              <w:top w:val="single" w:sz="4" w:space="0" w:color="auto"/>
              <w:left w:val="single" w:sz="4" w:space="0" w:color="auto"/>
              <w:bottom w:val="nil"/>
              <w:right w:val="nil"/>
            </w:tcBorders>
            <w:shd w:val="clear" w:color="auto" w:fill="00CCFF"/>
            <w:noWrap/>
            <w:vAlign w:val="bottom"/>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Precio unitario</w:t>
            </w:r>
          </w:p>
        </w:tc>
        <w:tc>
          <w:tcPr>
            <w:tcW w:w="1340" w:type="dxa"/>
            <w:tcBorders>
              <w:top w:val="single" w:sz="4" w:space="0" w:color="auto"/>
              <w:left w:val="single" w:sz="4" w:space="0" w:color="auto"/>
              <w:bottom w:val="nil"/>
              <w:right w:val="single" w:sz="4" w:space="0" w:color="auto"/>
            </w:tcBorders>
            <w:shd w:val="clear" w:color="auto" w:fill="00CCFF"/>
            <w:noWrap/>
            <w:vAlign w:val="bottom"/>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Costo total</w:t>
            </w:r>
          </w:p>
        </w:tc>
      </w:tr>
      <w:tr w:rsidR="003D66C8" w:rsidRPr="00381BB6" w:rsidTr="00093058">
        <w:trPr>
          <w:trHeight w:val="255"/>
        </w:trPr>
        <w:tc>
          <w:tcPr>
            <w:tcW w:w="1200" w:type="dxa"/>
            <w:vMerge/>
            <w:tcBorders>
              <w:top w:val="single" w:sz="4" w:space="0" w:color="auto"/>
              <w:left w:val="single" w:sz="4" w:space="0" w:color="auto"/>
              <w:bottom w:val="single" w:sz="4" w:space="0" w:color="000000"/>
              <w:right w:val="nil"/>
            </w:tcBorders>
            <w:shd w:val="clear" w:color="auto" w:fill="auto"/>
            <w:vAlign w:val="center"/>
          </w:tcPr>
          <w:p w:rsidR="003D66C8" w:rsidRPr="00381BB6" w:rsidRDefault="003D66C8" w:rsidP="00093058">
            <w:pPr>
              <w:rPr>
                <w:rFonts w:ascii="Arial" w:hAnsi="Arial" w:cs="Arial"/>
                <w:b/>
                <w:bCs/>
                <w:sz w:val="20"/>
                <w:szCs w:val="20"/>
                <w:lang w:eastAsia="zh-CN"/>
              </w:rPr>
            </w:pPr>
          </w:p>
        </w:tc>
        <w:tc>
          <w:tcPr>
            <w:tcW w:w="2480" w:type="dxa"/>
            <w:vMerge/>
            <w:tcBorders>
              <w:top w:val="single" w:sz="4" w:space="0" w:color="auto"/>
              <w:left w:val="single" w:sz="4" w:space="0" w:color="auto"/>
              <w:bottom w:val="single" w:sz="4" w:space="0" w:color="000000"/>
              <w:right w:val="nil"/>
            </w:tcBorders>
            <w:shd w:val="clear" w:color="auto" w:fill="auto"/>
            <w:vAlign w:val="center"/>
          </w:tcPr>
          <w:p w:rsidR="003D66C8" w:rsidRPr="00381BB6" w:rsidRDefault="003D66C8" w:rsidP="00093058">
            <w:pPr>
              <w:rPr>
                <w:rFonts w:ascii="Arial" w:hAnsi="Arial" w:cs="Arial"/>
                <w:b/>
                <w:bCs/>
                <w:sz w:val="20"/>
                <w:szCs w:val="20"/>
                <w:lang w:eastAsia="zh-CN"/>
              </w:rPr>
            </w:pPr>
          </w:p>
        </w:tc>
        <w:tc>
          <w:tcPr>
            <w:tcW w:w="1520" w:type="dxa"/>
            <w:tcBorders>
              <w:top w:val="nil"/>
              <w:left w:val="single" w:sz="4" w:space="0" w:color="auto"/>
              <w:bottom w:val="single" w:sz="4" w:space="0" w:color="auto"/>
              <w:right w:val="nil"/>
            </w:tcBorders>
            <w:shd w:val="clear" w:color="auto" w:fill="00CCFF"/>
            <w:noWrap/>
            <w:vAlign w:val="bottom"/>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en dólares</w:t>
            </w:r>
          </w:p>
        </w:tc>
        <w:tc>
          <w:tcPr>
            <w:tcW w:w="1340" w:type="dxa"/>
            <w:tcBorders>
              <w:top w:val="nil"/>
              <w:left w:val="single" w:sz="4" w:space="0" w:color="auto"/>
              <w:bottom w:val="single" w:sz="4" w:space="0" w:color="auto"/>
              <w:right w:val="single" w:sz="4" w:space="0" w:color="auto"/>
            </w:tcBorders>
            <w:shd w:val="clear" w:color="auto" w:fill="00CCFF"/>
            <w:noWrap/>
            <w:vAlign w:val="bottom"/>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en dólares</w:t>
            </w:r>
          </w:p>
        </w:tc>
      </w:tr>
      <w:tr w:rsidR="003D66C8" w:rsidRPr="00381BB6" w:rsidTr="00093058">
        <w:trPr>
          <w:trHeight w:val="255"/>
        </w:trPr>
        <w:tc>
          <w:tcPr>
            <w:tcW w:w="1200" w:type="dxa"/>
            <w:tcBorders>
              <w:top w:val="nil"/>
              <w:left w:val="single" w:sz="4" w:space="0" w:color="auto"/>
              <w:bottom w:val="nil"/>
              <w:right w:val="nil"/>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2</w:t>
            </w:r>
          </w:p>
        </w:tc>
        <w:tc>
          <w:tcPr>
            <w:tcW w:w="2480" w:type="dxa"/>
            <w:tcBorders>
              <w:top w:val="nil"/>
              <w:left w:val="single" w:sz="4" w:space="0" w:color="auto"/>
              <w:bottom w:val="nil"/>
              <w:right w:val="nil"/>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Computadoras e impresora</w:t>
            </w:r>
          </w:p>
        </w:tc>
        <w:tc>
          <w:tcPr>
            <w:tcW w:w="1520" w:type="dxa"/>
            <w:tcBorders>
              <w:top w:val="nil"/>
              <w:left w:val="single" w:sz="4" w:space="0" w:color="auto"/>
              <w:bottom w:val="nil"/>
              <w:right w:val="nil"/>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$650,00</w:t>
            </w:r>
          </w:p>
        </w:tc>
        <w:tc>
          <w:tcPr>
            <w:tcW w:w="1340" w:type="dxa"/>
            <w:tcBorders>
              <w:top w:val="nil"/>
              <w:left w:val="single" w:sz="4" w:space="0" w:color="auto"/>
              <w:bottom w:val="nil"/>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$1.300,00</w:t>
            </w:r>
          </w:p>
        </w:tc>
      </w:tr>
      <w:tr w:rsidR="003D66C8" w:rsidRPr="00381BB6" w:rsidTr="00093058">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2</w:t>
            </w:r>
          </w:p>
        </w:tc>
        <w:tc>
          <w:tcPr>
            <w:tcW w:w="2480" w:type="dxa"/>
            <w:tcBorders>
              <w:top w:val="single" w:sz="4" w:space="0" w:color="auto"/>
              <w:left w:val="nil"/>
              <w:bottom w:val="single" w:sz="4" w:space="0" w:color="auto"/>
              <w:right w:val="single" w:sz="4" w:space="0" w:color="auto"/>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Escritorio secretarial</w:t>
            </w:r>
          </w:p>
        </w:tc>
        <w:tc>
          <w:tcPr>
            <w:tcW w:w="1520" w:type="dxa"/>
            <w:tcBorders>
              <w:top w:val="single" w:sz="4" w:space="0" w:color="auto"/>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$120,00</w:t>
            </w:r>
          </w:p>
        </w:tc>
        <w:tc>
          <w:tcPr>
            <w:tcW w:w="1340" w:type="dxa"/>
            <w:tcBorders>
              <w:top w:val="single" w:sz="4" w:space="0" w:color="auto"/>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$240,00</w:t>
            </w:r>
          </w:p>
        </w:tc>
      </w:tr>
      <w:tr w:rsidR="003D66C8" w:rsidRPr="00381BB6" w:rsidTr="00093058">
        <w:trPr>
          <w:trHeight w:val="255"/>
        </w:trPr>
        <w:tc>
          <w:tcPr>
            <w:tcW w:w="1200" w:type="dxa"/>
            <w:tcBorders>
              <w:top w:val="nil"/>
              <w:left w:val="single" w:sz="4" w:space="0" w:color="auto"/>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4</w:t>
            </w:r>
          </w:p>
        </w:tc>
        <w:tc>
          <w:tcPr>
            <w:tcW w:w="248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Silla secretarial</w:t>
            </w:r>
          </w:p>
        </w:tc>
        <w:tc>
          <w:tcPr>
            <w:tcW w:w="152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$25,00</w:t>
            </w:r>
          </w:p>
        </w:tc>
        <w:tc>
          <w:tcPr>
            <w:tcW w:w="134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$100,00</w:t>
            </w:r>
          </w:p>
        </w:tc>
      </w:tr>
      <w:tr w:rsidR="003D66C8" w:rsidRPr="00381BB6" w:rsidTr="00093058">
        <w:trPr>
          <w:trHeight w:val="255"/>
        </w:trPr>
        <w:tc>
          <w:tcPr>
            <w:tcW w:w="1200" w:type="dxa"/>
            <w:tcBorders>
              <w:top w:val="nil"/>
              <w:left w:val="single" w:sz="4" w:space="0" w:color="auto"/>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1</w:t>
            </w:r>
          </w:p>
        </w:tc>
        <w:tc>
          <w:tcPr>
            <w:tcW w:w="248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Fax-copiadora-scanner</w:t>
            </w:r>
          </w:p>
        </w:tc>
        <w:tc>
          <w:tcPr>
            <w:tcW w:w="152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$170,00</w:t>
            </w:r>
          </w:p>
        </w:tc>
        <w:tc>
          <w:tcPr>
            <w:tcW w:w="134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$170,00</w:t>
            </w:r>
          </w:p>
        </w:tc>
      </w:tr>
      <w:tr w:rsidR="003D66C8" w:rsidRPr="00381BB6" w:rsidTr="00093058">
        <w:trPr>
          <w:trHeight w:val="255"/>
        </w:trPr>
        <w:tc>
          <w:tcPr>
            <w:tcW w:w="1200" w:type="dxa"/>
            <w:tcBorders>
              <w:top w:val="nil"/>
              <w:left w:val="single" w:sz="4" w:space="0" w:color="auto"/>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1</w:t>
            </w:r>
          </w:p>
        </w:tc>
        <w:tc>
          <w:tcPr>
            <w:tcW w:w="248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Walkie-talkie</w:t>
            </w:r>
          </w:p>
        </w:tc>
        <w:tc>
          <w:tcPr>
            <w:tcW w:w="152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$110,00</w:t>
            </w:r>
          </w:p>
        </w:tc>
        <w:tc>
          <w:tcPr>
            <w:tcW w:w="134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$110,00</w:t>
            </w:r>
          </w:p>
        </w:tc>
      </w:tr>
      <w:tr w:rsidR="003D66C8" w:rsidRPr="00381BB6" w:rsidTr="00093058">
        <w:trPr>
          <w:trHeight w:val="255"/>
        </w:trPr>
        <w:tc>
          <w:tcPr>
            <w:tcW w:w="1200" w:type="dxa"/>
            <w:tcBorders>
              <w:top w:val="nil"/>
              <w:left w:val="single" w:sz="4" w:space="0" w:color="auto"/>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1</w:t>
            </w:r>
          </w:p>
        </w:tc>
        <w:tc>
          <w:tcPr>
            <w:tcW w:w="248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Archivadores</w:t>
            </w:r>
          </w:p>
        </w:tc>
        <w:tc>
          <w:tcPr>
            <w:tcW w:w="152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$80,00</w:t>
            </w:r>
          </w:p>
        </w:tc>
        <w:tc>
          <w:tcPr>
            <w:tcW w:w="1340" w:type="dxa"/>
            <w:tcBorders>
              <w:top w:val="nil"/>
              <w:left w:val="nil"/>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sz w:val="20"/>
                <w:szCs w:val="20"/>
                <w:lang w:eastAsia="zh-CN"/>
              </w:rPr>
            </w:pPr>
            <w:r w:rsidRPr="00381BB6">
              <w:rPr>
                <w:rFonts w:ascii="Arial" w:hAnsi="Arial" w:cs="Arial"/>
                <w:sz w:val="20"/>
                <w:szCs w:val="20"/>
                <w:lang w:eastAsia="zh-CN"/>
              </w:rPr>
              <w:t>$80,00</w:t>
            </w:r>
          </w:p>
        </w:tc>
      </w:tr>
      <w:tr w:rsidR="003D66C8" w:rsidRPr="00381BB6" w:rsidTr="00093058">
        <w:trPr>
          <w:trHeight w:val="255"/>
        </w:trPr>
        <w:tc>
          <w:tcPr>
            <w:tcW w:w="1200" w:type="dxa"/>
            <w:tcBorders>
              <w:top w:val="nil"/>
              <w:left w:val="single" w:sz="4" w:space="0" w:color="auto"/>
              <w:bottom w:val="nil"/>
              <w:right w:val="nil"/>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 </w:t>
            </w:r>
          </w:p>
        </w:tc>
        <w:tc>
          <w:tcPr>
            <w:tcW w:w="2480" w:type="dxa"/>
            <w:tcBorders>
              <w:top w:val="nil"/>
              <w:left w:val="single" w:sz="4" w:space="0" w:color="auto"/>
              <w:bottom w:val="nil"/>
              <w:right w:val="nil"/>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 </w:t>
            </w:r>
          </w:p>
        </w:tc>
        <w:tc>
          <w:tcPr>
            <w:tcW w:w="1520" w:type="dxa"/>
            <w:tcBorders>
              <w:top w:val="nil"/>
              <w:left w:val="single" w:sz="4" w:space="0" w:color="auto"/>
              <w:bottom w:val="nil"/>
              <w:right w:val="nil"/>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 </w:t>
            </w:r>
          </w:p>
        </w:tc>
        <w:tc>
          <w:tcPr>
            <w:tcW w:w="1340" w:type="dxa"/>
            <w:tcBorders>
              <w:top w:val="nil"/>
              <w:left w:val="single" w:sz="4" w:space="0" w:color="auto"/>
              <w:bottom w:val="nil"/>
              <w:right w:val="single" w:sz="4" w:space="0" w:color="auto"/>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 </w:t>
            </w:r>
          </w:p>
        </w:tc>
      </w:tr>
      <w:tr w:rsidR="003D66C8" w:rsidRPr="00381BB6" w:rsidTr="00093058">
        <w:trPr>
          <w:trHeight w:val="255"/>
        </w:trPr>
        <w:tc>
          <w:tcPr>
            <w:tcW w:w="1200" w:type="dxa"/>
            <w:tcBorders>
              <w:top w:val="nil"/>
              <w:left w:val="single" w:sz="4" w:space="0" w:color="auto"/>
              <w:bottom w:val="single" w:sz="4" w:space="0" w:color="auto"/>
              <w:right w:val="nil"/>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 </w:t>
            </w:r>
          </w:p>
        </w:tc>
        <w:tc>
          <w:tcPr>
            <w:tcW w:w="2480" w:type="dxa"/>
            <w:tcBorders>
              <w:top w:val="nil"/>
              <w:left w:val="single" w:sz="4" w:space="0" w:color="auto"/>
              <w:bottom w:val="single" w:sz="4" w:space="0" w:color="auto"/>
              <w:right w:val="nil"/>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 </w:t>
            </w:r>
          </w:p>
        </w:tc>
        <w:tc>
          <w:tcPr>
            <w:tcW w:w="1520" w:type="dxa"/>
            <w:tcBorders>
              <w:top w:val="nil"/>
              <w:left w:val="single" w:sz="4" w:space="0" w:color="auto"/>
              <w:bottom w:val="single" w:sz="4" w:space="0" w:color="auto"/>
              <w:right w:val="nil"/>
            </w:tcBorders>
            <w:shd w:val="clear" w:color="auto" w:fill="FFFFFF"/>
            <w:noWrap/>
            <w:vAlign w:val="bottom"/>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Total</w:t>
            </w:r>
          </w:p>
        </w:tc>
        <w:tc>
          <w:tcPr>
            <w:tcW w:w="1340" w:type="dxa"/>
            <w:tcBorders>
              <w:top w:val="nil"/>
              <w:left w:val="single" w:sz="4" w:space="0" w:color="auto"/>
              <w:bottom w:val="single" w:sz="4" w:space="0" w:color="auto"/>
              <w:right w:val="single" w:sz="4" w:space="0" w:color="auto"/>
            </w:tcBorders>
            <w:shd w:val="clear" w:color="auto" w:fill="FFFFFF"/>
            <w:noWrap/>
            <w:vAlign w:val="bottom"/>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$2.000,00</w:t>
            </w:r>
          </w:p>
        </w:tc>
      </w:tr>
    </w:tbl>
    <w:p w:rsidR="003D66C8" w:rsidRPr="003447AB" w:rsidRDefault="003D66C8" w:rsidP="003D66C8">
      <w:pPr>
        <w:spacing w:line="360" w:lineRule="auto"/>
        <w:jc w:val="center"/>
        <w:rPr>
          <w:rFonts w:ascii="Arial" w:hAnsi="Arial" w:cs="Arial"/>
          <w:b/>
        </w:rPr>
      </w:pPr>
    </w:p>
    <w:p w:rsidR="003D66C8" w:rsidRPr="008B6FE9" w:rsidRDefault="003D66C8" w:rsidP="003D66C8">
      <w:pPr>
        <w:tabs>
          <w:tab w:val="left" w:pos="1346"/>
        </w:tabs>
        <w:spacing w:line="360" w:lineRule="auto"/>
        <w:jc w:val="center"/>
        <w:rPr>
          <w:rFonts w:ascii="Arial" w:hAnsi="Arial" w:cs="Arial"/>
          <w:i/>
          <w:sz w:val="20"/>
          <w:szCs w:val="20"/>
        </w:rPr>
      </w:pPr>
      <w:r w:rsidRPr="008B6FE9">
        <w:rPr>
          <w:rFonts w:ascii="Arial" w:hAnsi="Arial" w:cs="Arial"/>
          <w:b/>
          <w:i/>
          <w:sz w:val="20"/>
          <w:szCs w:val="20"/>
        </w:rPr>
        <w:t xml:space="preserve">Fuente: </w:t>
      </w:r>
      <w:r w:rsidRPr="008B6FE9">
        <w:rPr>
          <w:rFonts w:ascii="Arial" w:hAnsi="Arial" w:cs="Arial"/>
          <w:i/>
          <w:sz w:val="20"/>
          <w:szCs w:val="20"/>
        </w:rPr>
        <w:t>Varios locales comerciales</w:t>
      </w:r>
    </w:p>
    <w:p w:rsidR="003D66C8" w:rsidRPr="008B6FE9" w:rsidRDefault="003D66C8" w:rsidP="003D66C8">
      <w:pPr>
        <w:tabs>
          <w:tab w:val="left" w:pos="1346"/>
        </w:tabs>
        <w:spacing w:line="360" w:lineRule="auto"/>
        <w:jc w:val="center"/>
        <w:rPr>
          <w:rFonts w:ascii="Arial" w:hAnsi="Arial" w:cs="Arial"/>
          <w:i/>
          <w:sz w:val="20"/>
          <w:szCs w:val="20"/>
        </w:rPr>
      </w:pPr>
      <w:r w:rsidRPr="008B6FE9">
        <w:rPr>
          <w:rFonts w:ascii="Arial" w:hAnsi="Arial" w:cs="Arial"/>
          <w:i/>
          <w:sz w:val="20"/>
          <w:szCs w:val="20"/>
        </w:rPr>
        <w:t>Elaborado por los Autores</w:t>
      </w:r>
    </w:p>
    <w:p w:rsidR="003D66C8" w:rsidRDefault="003D66C8" w:rsidP="003D66C8">
      <w:pPr>
        <w:tabs>
          <w:tab w:val="left" w:pos="524"/>
        </w:tabs>
        <w:spacing w:line="360" w:lineRule="auto"/>
        <w:jc w:val="center"/>
        <w:rPr>
          <w:rFonts w:ascii="Arial" w:hAnsi="Arial" w:cs="Arial"/>
          <w:b/>
        </w:rPr>
      </w:pPr>
    </w:p>
    <w:p w:rsidR="003D66C8" w:rsidRPr="008B6FE9" w:rsidRDefault="003D66C8" w:rsidP="003D66C8">
      <w:pPr>
        <w:tabs>
          <w:tab w:val="left" w:pos="524"/>
        </w:tabs>
        <w:spacing w:line="360" w:lineRule="auto"/>
        <w:jc w:val="center"/>
        <w:rPr>
          <w:rFonts w:ascii="Arial" w:hAnsi="Arial" w:cs="Arial"/>
          <w:b/>
        </w:rPr>
      </w:pPr>
      <w:r w:rsidRPr="008B6FE9">
        <w:rPr>
          <w:rFonts w:ascii="Arial" w:hAnsi="Arial" w:cs="Arial"/>
          <w:b/>
        </w:rPr>
        <w:t>Cuadro 3.3</w:t>
      </w:r>
    </w:p>
    <w:p w:rsidR="003D66C8" w:rsidRPr="008B6FE9" w:rsidRDefault="003D66C8" w:rsidP="003D66C8">
      <w:pPr>
        <w:tabs>
          <w:tab w:val="left" w:pos="524"/>
        </w:tabs>
        <w:spacing w:line="360" w:lineRule="auto"/>
        <w:jc w:val="center"/>
        <w:rPr>
          <w:rFonts w:ascii="Arial" w:hAnsi="Arial" w:cs="Arial"/>
          <w:b/>
        </w:rPr>
      </w:pPr>
      <w:r w:rsidRPr="008B6FE9">
        <w:rPr>
          <w:rFonts w:ascii="Arial" w:hAnsi="Arial" w:cs="Arial"/>
          <w:b/>
        </w:rPr>
        <w:t>Inversión en obra civil</w:t>
      </w:r>
    </w:p>
    <w:tbl>
      <w:tblPr>
        <w:tblW w:w="3960" w:type="dxa"/>
        <w:tblInd w:w="2272" w:type="dxa"/>
        <w:tblCellMar>
          <w:left w:w="70" w:type="dxa"/>
          <w:right w:w="70" w:type="dxa"/>
        </w:tblCellMar>
        <w:tblLook w:val="0000"/>
      </w:tblPr>
      <w:tblGrid>
        <w:gridCol w:w="2240"/>
        <w:gridCol w:w="1720"/>
      </w:tblGrid>
      <w:tr w:rsidR="003D66C8" w:rsidRPr="00381BB6" w:rsidTr="00093058">
        <w:trPr>
          <w:trHeight w:val="255"/>
        </w:trPr>
        <w:tc>
          <w:tcPr>
            <w:tcW w:w="2240" w:type="dxa"/>
            <w:vMerge w:val="restart"/>
            <w:tcBorders>
              <w:top w:val="single" w:sz="4" w:space="0" w:color="auto"/>
              <w:left w:val="single" w:sz="4" w:space="0" w:color="auto"/>
              <w:bottom w:val="single" w:sz="4" w:space="0" w:color="000000"/>
              <w:right w:val="nil"/>
            </w:tcBorders>
            <w:shd w:val="clear" w:color="auto" w:fill="00CCFF"/>
            <w:vAlign w:val="center"/>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Concepto</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381BB6" w:rsidRDefault="003D66C8" w:rsidP="00093058">
            <w:pPr>
              <w:jc w:val="center"/>
              <w:rPr>
                <w:rFonts w:ascii="Arial" w:hAnsi="Arial" w:cs="Arial"/>
                <w:b/>
                <w:bCs/>
                <w:sz w:val="20"/>
                <w:szCs w:val="20"/>
                <w:lang w:eastAsia="zh-CN"/>
              </w:rPr>
            </w:pPr>
            <w:r w:rsidRPr="00381BB6">
              <w:rPr>
                <w:rFonts w:ascii="Arial" w:hAnsi="Arial" w:cs="Arial"/>
                <w:b/>
                <w:bCs/>
                <w:sz w:val="20"/>
                <w:szCs w:val="20"/>
                <w:lang w:eastAsia="zh-CN"/>
              </w:rPr>
              <w:t>Costo en dólares</w:t>
            </w:r>
          </w:p>
        </w:tc>
      </w:tr>
      <w:tr w:rsidR="003D66C8" w:rsidRPr="00381BB6" w:rsidTr="00093058">
        <w:trPr>
          <w:trHeight w:val="255"/>
        </w:trPr>
        <w:tc>
          <w:tcPr>
            <w:tcW w:w="2240" w:type="dxa"/>
            <w:vMerge/>
            <w:tcBorders>
              <w:top w:val="single" w:sz="4" w:space="0" w:color="auto"/>
              <w:left w:val="single" w:sz="4" w:space="0" w:color="auto"/>
              <w:bottom w:val="single" w:sz="4" w:space="0" w:color="000000"/>
              <w:right w:val="nil"/>
            </w:tcBorders>
            <w:shd w:val="clear" w:color="auto" w:fill="auto"/>
            <w:vAlign w:val="center"/>
          </w:tcPr>
          <w:p w:rsidR="003D66C8" w:rsidRPr="00381BB6" w:rsidRDefault="003D66C8" w:rsidP="00093058">
            <w:pPr>
              <w:rPr>
                <w:rFonts w:ascii="Arial" w:hAnsi="Arial" w:cs="Arial"/>
                <w:b/>
                <w:bCs/>
                <w:sz w:val="20"/>
                <w:szCs w:val="20"/>
                <w:lang w:eastAsia="zh-CN"/>
              </w:rPr>
            </w:pPr>
          </w:p>
        </w:tc>
        <w:tc>
          <w:tcPr>
            <w:tcW w:w="17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381BB6" w:rsidRDefault="003D66C8" w:rsidP="00093058">
            <w:pPr>
              <w:rPr>
                <w:rFonts w:ascii="Arial" w:hAnsi="Arial" w:cs="Arial"/>
                <w:b/>
                <w:bCs/>
                <w:sz w:val="20"/>
                <w:szCs w:val="20"/>
                <w:lang w:eastAsia="zh-CN"/>
              </w:rPr>
            </w:pPr>
          </w:p>
        </w:tc>
      </w:tr>
      <w:tr w:rsidR="003D66C8" w:rsidRPr="00381BB6" w:rsidTr="00093058">
        <w:trPr>
          <w:trHeight w:val="255"/>
        </w:trPr>
        <w:tc>
          <w:tcPr>
            <w:tcW w:w="2240" w:type="dxa"/>
            <w:tcBorders>
              <w:top w:val="nil"/>
              <w:left w:val="single" w:sz="4" w:space="0" w:color="auto"/>
              <w:bottom w:val="nil"/>
              <w:right w:val="nil"/>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Ampliación de oficinas</w:t>
            </w:r>
          </w:p>
        </w:tc>
        <w:tc>
          <w:tcPr>
            <w:tcW w:w="1720" w:type="dxa"/>
            <w:tcBorders>
              <w:top w:val="nil"/>
              <w:left w:val="single" w:sz="4" w:space="0" w:color="auto"/>
              <w:bottom w:val="nil"/>
              <w:right w:val="single" w:sz="4" w:space="0" w:color="auto"/>
            </w:tcBorders>
            <w:shd w:val="clear" w:color="auto" w:fill="FFFFFF"/>
            <w:noWrap/>
            <w:vAlign w:val="bottom"/>
          </w:tcPr>
          <w:p w:rsidR="003D66C8" w:rsidRPr="00381BB6" w:rsidRDefault="003D66C8" w:rsidP="00093058">
            <w:pPr>
              <w:jc w:val="right"/>
              <w:rPr>
                <w:rFonts w:ascii="Arial" w:hAnsi="Arial" w:cs="Arial"/>
                <w:sz w:val="20"/>
                <w:szCs w:val="20"/>
                <w:lang w:eastAsia="zh-CN"/>
              </w:rPr>
            </w:pPr>
            <w:r w:rsidRPr="00381BB6">
              <w:rPr>
                <w:rFonts w:ascii="Arial" w:hAnsi="Arial" w:cs="Arial"/>
                <w:sz w:val="20"/>
                <w:szCs w:val="20"/>
                <w:lang w:eastAsia="zh-CN"/>
              </w:rPr>
              <w:t>$800,00</w:t>
            </w:r>
          </w:p>
        </w:tc>
      </w:tr>
      <w:tr w:rsidR="003D66C8" w:rsidRPr="00381BB6" w:rsidTr="00093058">
        <w:trPr>
          <w:trHeight w:val="255"/>
        </w:trPr>
        <w:tc>
          <w:tcPr>
            <w:tcW w:w="22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Revistimento de oficinas</w:t>
            </w:r>
          </w:p>
        </w:tc>
        <w:tc>
          <w:tcPr>
            <w:tcW w:w="1720" w:type="dxa"/>
            <w:tcBorders>
              <w:top w:val="single" w:sz="4" w:space="0" w:color="auto"/>
              <w:left w:val="nil"/>
              <w:bottom w:val="single" w:sz="4" w:space="0" w:color="auto"/>
              <w:right w:val="single" w:sz="4" w:space="0" w:color="auto"/>
            </w:tcBorders>
            <w:shd w:val="clear" w:color="auto" w:fill="FFFFFF"/>
            <w:noWrap/>
            <w:vAlign w:val="bottom"/>
          </w:tcPr>
          <w:p w:rsidR="003D66C8" w:rsidRPr="00381BB6" w:rsidRDefault="003D66C8" w:rsidP="00093058">
            <w:pPr>
              <w:jc w:val="right"/>
              <w:rPr>
                <w:rFonts w:ascii="Arial" w:hAnsi="Arial" w:cs="Arial"/>
                <w:sz w:val="20"/>
                <w:szCs w:val="20"/>
                <w:lang w:eastAsia="zh-CN"/>
              </w:rPr>
            </w:pPr>
            <w:r w:rsidRPr="00381BB6">
              <w:rPr>
                <w:rFonts w:ascii="Arial" w:hAnsi="Arial" w:cs="Arial"/>
                <w:sz w:val="20"/>
                <w:szCs w:val="20"/>
                <w:lang w:eastAsia="zh-CN"/>
              </w:rPr>
              <w:t>$1.200,00</w:t>
            </w:r>
          </w:p>
        </w:tc>
      </w:tr>
      <w:tr w:rsidR="003D66C8" w:rsidRPr="00381BB6" w:rsidTr="00093058">
        <w:trPr>
          <w:trHeight w:val="255"/>
        </w:trPr>
        <w:tc>
          <w:tcPr>
            <w:tcW w:w="2240" w:type="dxa"/>
            <w:tcBorders>
              <w:top w:val="nil"/>
              <w:left w:val="single" w:sz="4" w:space="0" w:color="auto"/>
              <w:bottom w:val="nil"/>
              <w:right w:val="nil"/>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 </w:t>
            </w:r>
          </w:p>
        </w:tc>
        <w:tc>
          <w:tcPr>
            <w:tcW w:w="1720" w:type="dxa"/>
            <w:tcBorders>
              <w:top w:val="nil"/>
              <w:left w:val="single" w:sz="4" w:space="0" w:color="auto"/>
              <w:bottom w:val="nil"/>
              <w:right w:val="single" w:sz="4" w:space="0" w:color="auto"/>
            </w:tcBorders>
            <w:shd w:val="clear" w:color="auto" w:fill="FFFFFF"/>
            <w:noWrap/>
            <w:vAlign w:val="bottom"/>
          </w:tcPr>
          <w:p w:rsidR="003D66C8" w:rsidRPr="00381BB6" w:rsidRDefault="003D66C8" w:rsidP="00093058">
            <w:pPr>
              <w:rPr>
                <w:rFonts w:ascii="Arial" w:hAnsi="Arial" w:cs="Arial"/>
                <w:sz w:val="20"/>
                <w:szCs w:val="20"/>
                <w:lang w:eastAsia="zh-CN"/>
              </w:rPr>
            </w:pPr>
            <w:r w:rsidRPr="00381BB6">
              <w:rPr>
                <w:rFonts w:ascii="Arial" w:hAnsi="Arial" w:cs="Arial"/>
                <w:sz w:val="20"/>
                <w:szCs w:val="20"/>
                <w:lang w:eastAsia="zh-CN"/>
              </w:rPr>
              <w:t> </w:t>
            </w:r>
          </w:p>
        </w:tc>
      </w:tr>
      <w:tr w:rsidR="003D66C8" w:rsidRPr="00381BB6" w:rsidTr="00093058">
        <w:trPr>
          <w:trHeight w:val="255"/>
        </w:trPr>
        <w:tc>
          <w:tcPr>
            <w:tcW w:w="2240" w:type="dxa"/>
            <w:tcBorders>
              <w:top w:val="nil"/>
              <w:left w:val="single" w:sz="4" w:space="0" w:color="auto"/>
              <w:bottom w:val="single" w:sz="4" w:space="0" w:color="auto"/>
              <w:right w:val="nil"/>
            </w:tcBorders>
            <w:shd w:val="clear" w:color="auto" w:fill="FFFFFF"/>
            <w:noWrap/>
            <w:vAlign w:val="bottom"/>
          </w:tcPr>
          <w:p w:rsidR="003D66C8" w:rsidRPr="00381BB6" w:rsidRDefault="003D66C8" w:rsidP="00093058">
            <w:pPr>
              <w:rPr>
                <w:rFonts w:ascii="Arial" w:hAnsi="Arial" w:cs="Arial"/>
                <w:b/>
                <w:bCs/>
                <w:sz w:val="20"/>
                <w:szCs w:val="20"/>
                <w:lang w:eastAsia="zh-CN"/>
              </w:rPr>
            </w:pPr>
            <w:r w:rsidRPr="00381BB6">
              <w:rPr>
                <w:rFonts w:ascii="Arial" w:hAnsi="Arial" w:cs="Arial"/>
                <w:b/>
                <w:bCs/>
                <w:sz w:val="20"/>
                <w:szCs w:val="20"/>
                <w:lang w:eastAsia="zh-CN"/>
              </w:rPr>
              <w:t>Total</w:t>
            </w:r>
          </w:p>
        </w:tc>
        <w:tc>
          <w:tcPr>
            <w:tcW w:w="1720" w:type="dxa"/>
            <w:tcBorders>
              <w:top w:val="nil"/>
              <w:left w:val="single" w:sz="4" w:space="0" w:color="auto"/>
              <w:bottom w:val="single" w:sz="4" w:space="0" w:color="auto"/>
              <w:right w:val="single" w:sz="4" w:space="0" w:color="auto"/>
            </w:tcBorders>
            <w:shd w:val="clear" w:color="auto" w:fill="FFFFFF"/>
            <w:noWrap/>
            <w:vAlign w:val="bottom"/>
          </w:tcPr>
          <w:p w:rsidR="003D66C8" w:rsidRPr="00381BB6" w:rsidRDefault="003D66C8" w:rsidP="00093058">
            <w:pPr>
              <w:jc w:val="right"/>
              <w:rPr>
                <w:rFonts w:ascii="Arial" w:hAnsi="Arial" w:cs="Arial"/>
                <w:b/>
                <w:bCs/>
                <w:sz w:val="20"/>
                <w:szCs w:val="20"/>
                <w:lang w:eastAsia="zh-CN"/>
              </w:rPr>
            </w:pPr>
            <w:r w:rsidRPr="00381BB6">
              <w:rPr>
                <w:rFonts w:ascii="Arial" w:hAnsi="Arial" w:cs="Arial"/>
                <w:b/>
                <w:bCs/>
                <w:sz w:val="20"/>
                <w:szCs w:val="20"/>
                <w:lang w:eastAsia="zh-CN"/>
              </w:rPr>
              <w:t>$2.000,00</w:t>
            </w:r>
          </w:p>
        </w:tc>
      </w:tr>
    </w:tbl>
    <w:p w:rsidR="003D66C8" w:rsidRDefault="003D66C8" w:rsidP="003D66C8">
      <w:pPr>
        <w:tabs>
          <w:tab w:val="left" w:pos="1346"/>
        </w:tabs>
        <w:spacing w:line="360" w:lineRule="auto"/>
        <w:jc w:val="center"/>
      </w:pPr>
    </w:p>
    <w:p w:rsidR="003D66C8" w:rsidRPr="008B6FE9" w:rsidRDefault="003D66C8" w:rsidP="003D66C8">
      <w:pPr>
        <w:tabs>
          <w:tab w:val="left" w:pos="1346"/>
        </w:tabs>
        <w:spacing w:line="360" w:lineRule="auto"/>
        <w:jc w:val="center"/>
        <w:rPr>
          <w:rFonts w:ascii="Arial" w:hAnsi="Arial" w:cs="Arial"/>
          <w:i/>
          <w:sz w:val="20"/>
          <w:szCs w:val="20"/>
        </w:rPr>
      </w:pPr>
      <w:r w:rsidRPr="008B6FE9">
        <w:rPr>
          <w:rFonts w:ascii="Arial" w:hAnsi="Arial" w:cs="Arial"/>
          <w:b/>
          <w:i/>
          <w:sz w:val="20"/>
          <w:szCs w:val="20"/>
        </w:rPr>
        <w:t xml:space="preserve">Fuente: </w:t>
      </w:r>
      <w:r w:rsidRPr="008B6FE9">
        <w:rPr>
          <w:rFonts w:ascii="Arial" w:hAnsi="Arial" w:cs="Arial"/>
          <w:i/>
          <w:sz w:val="20"/>
          <w:szCs w:val="20"/>
        </w:rPr>
        <w:t>Ing. Civil</w:t>
      </w:r>
    </w:p>
    <w:p w:rsidR="003D66C8" w:rsidRPr="008B6FE9" w:rsidRDefault="003D66C8" w:rsidP="003D66C8">
      <w:pPr>
        <w:tabs>
          <w:tab w:val="left" w:pos="1346"/>
        </w:tabs>
        <w:spacing w:line="360" w:lineRule="auto"/>
        <w:jc w:val="center"/>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tabs>
          <w:tab w:val="left" w:pos="524"/>
        </w:tabs>
        <w:spacing w:line="360" w:lineRule="auto"/>
        <w:jc w:val="both"/>
        <w:rPr>
          <w:rFonts w:ascii="Arial" w:hAnsi="Arial" w:cs="Arial"/>
        </w:rPr>
      </w:pPr>
    </w:p>
    <w:p w:rsidR="003D66C8" w:rsidRPr="008B6FE9" w:rsidRDefault="003D66C8" w:rsidP="003D66C8">
      <w:pPr>
        <w:tabs>
          <w:tab w:val="left" w:pos="524"/>
        </w:tabs>
        <w:spacing w:line="360" w:lineRule="auto"/>
        <w:jc w:val="both"/>
        <w:rPr>
          <w:rFonts w:ascii="Arial" w:hAnsi="Arial" w:cs="Arial"/>
        </w:rPr>
      </w:pPr>
      <w:r w:rsidRPr="008B6FE9">
        <w:rPr>
          <w:rFonts w:ascii="Arial" w:hAnsi="Arial" w:cs="Arial"/>
        </w:rPr>
        <w:t>El total de Activos Fijos adicionales para la implementación del presente proyec</w:t>
      </w:r>
      <w:r>
        <w:rPr>
          <w:rFonts w:ascii="Arial" w:hAnsi="Arial" w:cs="Arial"/>
        </w:rPr>
        <w:t>to, suman US$ 238.000</w:t>
      </w:r>
      <w:r w:rsidRPr="008B6FE9">
        <w:rPr>
          <w:rFonts w:ascii="Arial" w:hAnsi="Arial" w:cs="Arial"/>
        </w:rPr>
        <w:t>, representando la compra de los camiones el mayor desembolso inicial.</w:t>
      </w:r>
    </w:p>
    <w:p w:rsidR="003D66C8" w:rsidRPr="008B6FE9" w:rsidRDefault="003D66C8" w:rsidP="003D66C8">
      <w:pPr>
        <w:tabs>
          <w:tab w:val="left" w:pos="524"/>
        </w:tabs>
        <w:spacing w:line="360" w:lineRule="auto"/>
        <w:jc w:val="both"/>
        <w:rPr>
          <w:rFonts w:ascii="Arial" w:hAnsi="Arial" w:cs="Arial"/>
        </w:rPr>
      </w:pPr>
    </w:p>
    <w:p w:rsidR="003D66C8" w:rsidRPr="008B6FE9" w:rsidRDefault="003D66C8" w:rsidP="003D66C8">
      <w:pPr>
        <w:tabs>
          <w:tab w:val="left" w:pos="524"/>
        </w:tabs>
        <w:spacing w:line="360" w:lineRule="auto"/>
        <w:jc w:val="both"/>
        <w:rPr>
          <w:rFonts w:ascii="Arial" w:hAnsi="Arial" w:cs="Arial"/>
          <w:b/>
        </w:rPr>
      </w:pPr>
      <w:r w:rsidRPr="008B6FE9">
        <w:rPr>
          <w:rFonts w:ascii="Arial" w:hAnsi="Arial" w:cs="Arial"/>
          <w:b/>
        </w:rPr>
        <w:t>3.1.2 Inversión adicional en activos diferidos</w:t>
      </w:r>
    </w:p>
    <w:p w:rsidR="003D66C8" w:rsidRPr="008B6FE9" w:rsidRDefault="003D66C8" w:rsidP="003D66C8">
      <w:pPr>
        <w:tabs>
          <w:tab w:val="left" w:pos="524"/>
        </w:tabs>
        <w:spacing w:line="360" w:lineRule="auto"/>
        <w:jc w:val="both"/>
        <w:rPr>
          <w:rFonts w:ascii="Arial" w:hAnsi="Arial" w:cs="Arial"/>
          <w:b/>
        </w:rPr>
      </w:pPr>
    </w:p>
    <w:p w:rsidR="003D66C8" w:rsidRPr="008B6FE9" w:rsidRDefault="003D66C8" w:rsidP="003D66C8">
      <w:pPr>
        <w:tabs>
          <w:tab w:val="left" w:pos="524"/>
        </w:tabs>
        <w:spacing w:line="360" w:lineRule="auto"/>
        <w:jc w:val="both"/>
        <w:rPr>
          <w:rFonts w:ascii="Arial" w:hAnsi="Arial" w:cs="Arial"/>
        </w:rPr>
      </w:pPr>
      <w:r w:rsidRPr="008B6FE9">
        <w:rPr>
          <w:rFonts w:ascii="Arial" w:hAnsi="Arial" w:cs="Arial"/>
        </w:rPr>
        <w:t xml:space="preserve">Los activos diferidos en que el Grupo Quirola debe incurrir para poder operar los nuevos camiones dentro de sus actividades cotidianas, es el pago de honorarios al profesional o consultora que se encargara de elaborar el estudio de factibilidad del presente estudio. </w:t>
      </w:r>
    </w:p>
    <w:p w:rsidR="003D66C8" w:rsidRPr="008B6FE9" w:rsidRDefault="003D66C8" w:rsidP="003D66C8">
      <w:pPr>
        <w:tabs>
          <w:tab w:val="left" w:pos="524"/>
        </w:tabs>
        <w:spacing w:line="360" w:lineRule="auto"/>
        <w:jc w:val="both"/>
        <w:rPr>
          <w:rFonts w:ascii="Arial" w:hAnsi="Arial" w:cs="Arial"/>
        </w:rPr>
      </w:pPr>
    </w:p>
    <w:p w:rsidR="003D66C8" w:rsidRPr="008B6FE9" w:rsidRDefault="003D66C8" w:rsidP="003D66C8">
      <w:pPr>
        <w:tabs>
          <w:tab w:val="left" w:pos="524"/>
        </w:tabs>
        <w:spacing w:line="360" w:lineRule="auto"/>
        <w:jc w:val="both"/>
        <w:rPr>
          <w:rFonts w:ascii="Arial" w:hAnsi="Arial" w:cs="Arial"/>
        </w:rPr>
      </w:pPr>
      <w:r w:rsidRPr="008B6FE9">
        <w:rPr>
          <w:rFonts w:ascii="Arial" w:hAnsi="Arial" w:cs="Arial"/>
        </w:rPr>
        <w:t>Es necesaria también la capacitación para el nuevo personal contratado, antes de que el proyecto entre en su fase operativa.</w:t>
      </w:r>
    </w:p>
    <w:p w:rsidR="003D66C8" w:rsidRDefault="003D66C8" w:rsidP="003D66C8">
      <w:pPr>
        <w:tabs>
          <w:tab w:val="left" w:pos="524"/>
        </w:tabs>
        <w:spacing w:line="360" w:lineRule="auto"/>
        <w:rPr>
          <w:rFonts w:ascii="Arial" w:hAnsi="Arial" w:cs="Arial"/>
          <w:b/>
        </w:rPr>
      </w:pPr>
    </w:p>
    <w:p w:rsidR="003D66C8" w:rsidRPr="008B6FE9" w:rsidRDefault="003D66C8" w:rsidP="003D66C8">
      <w:pPr>
        <w:tabs>
          <w:tab w:val="left" w:pos="524"/>
        </w:tabs>
        <w:spacing w:line="360" w:lineRule="auto"/>
        <w:jc w:val="center"/>
        <w:rPr>
          <w:rFonts w:ascii="Arial" w:hAnsi="Arial" w:cs="Arial"/>
          <w:b/>
        </w:rPr>
      </w:pPr>
      <w:r w:rsidRPr="008B6FE9">
        <w:rPr>
          <w:rFonts w:ascii="Arial" w:hAnsi="Arial" w:cs="Arial"/>
          <w:b/>
        </w:rPr>
        <w:t>Cuadro 3.4</w:t>
      </w:r>
    </w:p>
    <w:p w:rsidR="003D66C8" w:rsidRPr="008B6FE9" w:rsidRDefault="003D66C8" w:rsidP="003D66C8">
      <w:pPr>
        <w:tabs>
          <w:tab w:val="left" w:pos="524"/>
        </w:tabs>
        <w:spacing w:line="360" w:lineRule="auto"/>
        <w:jc w:val="center"/>
        <w:rPr>
          <w:rFonts w:ascii="Arial" w:hAnsi="Arial" w:cs="Arial"/>
          <w:b/>
        </w:rPr>
      </w:pPr>
      <w:r w:rsidRPr="008B6FE9">
        <w:rPr>
          <w:rFonts w:ascii="Arial" w:hAnsi="Arial" w:cs="Arial"/>
          <w:b/>
        </w:rPr>
        <w:t>Inversión en activo diferido</w:t>
      </w:r>
    </w:p>
    <w:tbl>
      <w:tblPr>
        <w:tblW w:w="5000" w:type="dxa"/>
        <w:tblInd w:w="1754" w:type="dxa"/>
        <w:tblCellMar>
          <w:left w:w="70" w:type="dxa"/>
          <w:right w:w="70" w:type="dxa"/>
        </w:tblCellMar>
        <w:tblLook w:val="0000"/>
      </w:tblPr>
      <w:tblGrid>
        <w:gridCol w:w="2320"/>
        <w:gridCol w:w="1200"/>
        <w:gridCol w:w="1480"/>
      </w:tblGrid>
      <w:tr w:rsidR="003D66C8" w:rsidRPr="004B1ABF" w:rsidTr="00093058">
        <w:trPr>
          <w:trHeight w:val="255"/>
        </w:trPr>
        <w:tc>
          <w:tcPr>
            <w:tcW w:w="2320" w:type="dxa"/>
            <w:vMerge w:val="restart"/>
            <w:tcBorders>
              <w:top w:val="single" w:sz="4" w:space="0" w:color="auto"/>
              <w:left w:val="single" w:sz="4" w:space="0" w:color="auto"/>
              <w:bottom w:val="single" w:sz="4" w:space="0" w:color="000000"/>
              <w:right w:val="nil"/>
            </w:tcBorders>
            <w:shd w:val="clear" w:color="auto" w:fill="00CCFF"/>
            <w:vAlign w:val="center"/>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Concepto</w:t>
            </w:r>
          </w:p>
        </w:tc>
        <w:tc>
          <w:tcPr>
            <w:tcW w:w="1200" w:type="dxa"/>
            <w:vMerge w:val="restart"/>
            <w:tcBorders>
              <w:top w:val="single" w:sz="4" w:space="0" w:color="auto"/>
              <w:left w:val="single" w:sz="4" w:space="0" w:color="auto"/>
              <w:bottom w:val="single" w:sz="4" w:space="0" w:color="000000"/>
              <w:right w:val="nil"/>
            </w:tcBorders>
            <w:shd w:val="clear" w:color="auto" w:fill="00CCFF"/>
            <w:vAlign w:val="center"/>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Cálculo</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Total en dólares</w:t>
            </w:r>
          </w:p>
        </w:tc>
      </w:tr>
      <w:tr w:rsidR="003D66C8" w:rsidRPr="004B1ABF" w:rsidTr="00093058">
        <w:trPr>
          <w:trHeight w:val="255"/>
        </w:trPr>
        <w:tc>
          <w:tcPr>
            <w:tcW w:w="2320" w:type="dxa"/>
            <w:vMerge/>
            <w:tcBorders>
              <w:top w:val="single" w:sz="4" w:space="0" w:color="auto"/>
              <w:left w:val="single" w:sz="4" w:space="0" w:color="auto"/>
              <w:bottom w:val="single" w:sz="4" w:space="0" w:color="000000"/>
              <w:right w:val="nil"/>
            </w:tcBorders>
            <w:shd w:val="clear" w:color="auto" w:fill="auto"/>
            <w:vAlign w:val="center"/>
          </w:tcPr>
          <w:p w:rsidR="003D66C8" w:rsidRPr="004B1ABF" w:rsidRDefault="003D66C8" w:rsidP="00093058">
            <w:pPr>
              <w:rPr>
                <w:rFonts w:ascii="Arial" w:hAnsi="Arial" w:cs="Arial"/>
                <w:b/>
                <w:bCs/>
                <w:sz w:val="20"/>
                <w:szCs w:val="20"/>
                <w:lang w:eastAsia="zh-CN"/>
              </w:rPr>
            </w:pPr>
          </w:p>
        </w:tc>
        <w:tc>
          <w:tcPr>
            <w:tcW w:w="1200" w:type="dxa"/>
            <w:vMerge/>
            <w:tcBorders>
              <w:top w:val="single" w:sz="4" w:space="0" w:color="auto"/>
              <w:left w:val="single" w:sz="4" w:space="0" w:color="auto"/>
              <w:bottom w:val="single" w:sz="4" w:space="0" w:color="000000"/>
              <w:right w:val="nil"/>
            </w:tcBorders>
            <w:shd w:val="clear" w:color="auto" w:fill="auto"/>
            <w:vAlign w:val="center"/>
          </w:tcPr>
          <w:p w:rsidR="003D66C8" w:rsidRPr="004B1ABF" w:rsidRDefault="003D66C8" w:rsidP="00093058">
            <w:pPr>
              <w:rPr>
                <w:rFonts w:ascii="Arial" w:hAnsi="Arial" w:cs="Arial"/>
                <w:b/>
                <w:bCs/>
                <w:sz w:val="20"/>
                <w:szCs w:val="20"/>
                <w:lang w:eastAsia="zh-CN"/>
              </w:rPr>
            </w:pPr>
          </w:p>
        </w:tc>
        <w:tc>
          <w:tcPr>
            <w:tcW w:w="14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4B1ABF" w:rsidRDefault="003D66C8" w:rsidP="00093058">
            <w:pPr>
              <w:rPr>
                <w:rFonts w:ascii="Arial" w:hAnsi="Arial" w:cs="Arial"/>
                <w:b/>
                <w:bCs/>
                <w:sz w:val="20"/>
                <w:szCs w:val="20"/>
                <w:lang w:eastAsia="zh-CN"/>
              </w:rPr>
            </w:pPr>
          </w:p>
        </w:tc>
      </w:tr>
      <w:tr w:rsidR="003D66C8" w:rsidRPr="004B1ABF" w:rsidTr="00093058">
        <w:trPr>
          <w:trHeight w:val="255"/>
        </w:trPr>
        <w:tc>
          <w:tcPr>
            <w:tcW w:w="2320" w:type="dxa"/>
            <w:tcBorders>
              <w:top w:val="nil"/>
              <w:left w:val="single" w:sz="4" w:space="0" w:color="auto"/>
              <w:bottom w:val="nil"/>
              <w:right w:val="nil"/>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Inducción personal nuevo</w:t>
            </w:r>
          </w:p>
        </w:tc>
        <w:tc>
          <w:tcPr>
            <w:tcW w:w="1200" w:type="dxa"/>
            <w:tcBorders>
              <w:top w:val="nil"/>
              <w:left w:val="single" w:sz="4" w:space="0" w:color="auto"/>
              <w:bottom w:val="nil"/>
              <w:right w:val="nil"/>
            </w:tcBorders>
            <w:shd w:val="clear" w:color="auto" w:fill="FFFFFF"/>
            <w:noWrap/>
            <w:vAlign w:val="bottom"/>
          </w:tcPr>
          <w:p w:rsidR="003D66C8" w:rsidRPr="004B1ABF" w:rsidRDefault="003D66C8" w:rsidP="00093058">
            <w:pPr>
              <w:jc w:val="center"/>
              <w:rPr>
                <w:rFonts w:ascii="Arial" w:hAnsi="Arial" w:cs="Arial"/>
                <w:sz w:val="20"/>
                <w:szCs w:val="20"/>
                <w:lang w:eastAsia="zh-CN"/>
              </w:rPr>
            </w:pPr>
            <w:r w:rsidRPr="004B1ABF">
              <w:rPr>
                <w:rFonts w:ascii="Arial" w:hAnsi="Arial" w:cs="Arial"/>
                <w:sz w:val="20"/>
                <w:szCs w:val="20"/>
                <w:lang w:eastAsia="zh-CN"/>
              </w:rPr>
              <w:t>5 x 80</w:t>
            </w:r>
          </w:p>
        </w:tc>
        <w:tc>
          <w:tcPr>
            <w:tcW w:w="1480" w:type="dxa"/>
            <w:tcBorders>
              <w:top w:val="nil"/>
              <w:left w:val="single" w:sz="4" w:space="0" w:color="auto"/>
              <w:bottom w:val="nil"/>
              <w:right w:val="single" w:sz="4"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$400,00</w:t>
            </w:r>
          </w:p>
        </w:tc>
      </w:tr>
      <w:tr w:rsidR="003D66C8" w:rsidRPr="004B1ABF" w:rsidTr="00093058">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Estudio del proyecto</w:t>
            </w:r>
          </w:p>
        </w:tc>
        <w:tc>
          <w:tcPr>
            <w:tcW w:w="1200" w:type="dxa"/>
            <w:tcBorders>
              <w:top w:val="single" w:sz="4" w:space="0" w:color="auto"/>
              <w:left w:val="nil"/>
              <w:bottom w:val="single" w:sz="4" w:space="0" w:color="auto"/>
              <w:right w:val="single" w:sz="4" w:space="0" w:color="auto"/>
            </w:tcBorders>
            <w:shd w:val="clear" w:color="auto" w:fill="FFFFFF"/>
            <w:noWrap/>
            <w:vAlign w:val="bottom"/>
          </w:tcPr>
          <w:p w:rsidR="003D66C8" w:rsidRPr="004B1ABF" w:rsidRDefault="003D66C8" w:rsidP="00093058">
            <w:pPr>
              <w:jc w:val="center"/>
              <w:rPr>
                <w:rFonts w:ascii="Arial" w:hAnsi="Arial" w:cs="Arial"/>
                <w:sz w:val="20"/>
                <w:szCs w:val="20"/>
                <w:lang w:eastAsia="zh-CN"/>
              </w:rPr>
            </w:pPr>
            <w:r w:rsidRPr="004B1ABF">
              <w:rPr>
                <w:rFonts w:ascii="Arial" w:hAnsi="Arial" w:cs="Arial"/>
                <w:sz w:val="20"/>
                <w:szCs w:val="20"/>
                <w:lang w:eastAsia="zh-CN"/>
              </w:rPr>
              <w:t>1 x 1,500</w:t>
            </w:r>
          </w:p>
        </w:tc>
        <w:tc>
          <w:tcPr>
            <w:tcW w:w="1480" w:type="dxa"/>
            <w:tcBorders>
              <w:top w:val="single" w:sz="4" w:space="0" w:color="auto"/>
              <w:left w:val="nil"/>
              <w:bottom w:val="single" w:sz="4" w:space="0" w:color="auto"/>
              <w:right w:val="single" w:sz="4"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$1.500,00</w:t>
            </w:r>
          </w:p>
        </w:tc>
      </w:tr>
      <w:tr w:rsidR="003D66C8" w:rsidRPr="004B1ABF" w:rsidTr="00093058">
        <w:trPr>
          <w:trHeight w:val="255"/>
        </w:trPr>
        <w:tc>
          <w:tcPr>
            <w:tcW w:w="2320" w:type="dxa"/>
            <w:tcBorders>
              <w:top w:val="nil"/>
              <w:left w:val="single" w:sz="4" w:space="0" w:color="auto"/>
              <w:bottom w:val="nil"/>
              <w:right w:val="nil"/>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 </w:t>
            </w:r>
          </w:p>
        </w:tc>
        <w:tc>
          <w:tcPr>
            <w:tcW w:w="1200" w:type="dxa"/>
            <w:tcBorders>
              <w:top w:val="nil"/>
              <w:left w:val="single" w:sz="4" w:space="0" w:color="auto"/>
              <w:bottom w:val="nil"/>
              <w:right w:val="nil"/>
            </w:tcBorders>
            <w:shd w:val="clear" w:color="auto" w:fill="FFFFFF"/>
            <w:noWrap/>
            <w:vAlign w:val="bottom"/>
          </w:tcPr>
          <w:p w:rsidR="003D66C8" w:rsidRPr="004B1ABF" w:rsidRDefault="003D66C8" w:rsidP="00093058">
            <w:pPr>
              <w:jc w:val="center"/>
              <w:rPr>
                <w:rFonts w:ascii="Arial" w:hAnsi="Arial" w:cs="Arial"/>
                <w:sz w:val="20"/>
                <w:szCs w:val="20"/>
                <w:lang w:eastAsia="zh-CN"/>
              </w:rPr>
            </w:pPr>
            <w:r w:rsidRPr="004B1ABF">
              <w:rPr>
                <w:rFonts w:ascii="Arial" w:hAnsi="Arial" w:cs="Arial"/>
                <w:sz w:val="20"/>
                <w:szCs w:val="20"/>
                <w:lang w:eastAsia="zh-CN"/>
              </w:rPr>
              <w:t> </w:t>
            </w:r>
          </w:p>
        </w:tc>
        <w:tc>
          <w:tcPr>
            <w:tcW w:w="1480" w:type="dxa"/>
            <w:tcBorders>
              <w:top w:val="nil"/>
              <w:left w:val="single" w:sz="4" w:space="0" w:color="auto"/>
              <w:bottom w:val="nil"/>
              <w:right w:val="single" w:sz="4" w:space="0" w:color="auto"/>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 </w:t>
            </w:r>
          </w:p>
        </w:tc>
      </w:tr>
      <w:tr w:rsidR="003D66C8" w:rsidRPr="004B1ABF" w:rsidTr="00093058">
        <w:trPr>
          <w:trHeight w:val="255"/>
        </w:trPr>
        <w:tc>
          <w:tcPr>
            <w:tcW w:w="2320" w:type="dxa"/>
            <w:tcBorders>
              <w:top w:val="nil"/>
              <w:left w:val="single" w:sz="4" w:space="0" w:color="auto"/>
              <w:bottom w:val="single" w:sz="4" w:space="0" w:color="auto"/>
              <w:right w:val="nil"/>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 </w:t>
            </w:r>
          </w:p>
        </w:tc>
        <w:tc>
          <w:tcPr>
            <w:tcW w:w="1200" w:type="dxa"/>
            <w:tcBorders>
              <w:top w:val="nil"/>
              <w:left w:val="single" w:sz="4" w:space="0" w:color="auto"/>
              <w:bottom w:val="single" w:sz="4" w:space="0" w:color="auto"/>
              <w:right w:val="nil"/>
            </w:tcBorders>
            <w:shd w:val="clear" w:color="auto" w:fill="FFFFFF"/>
            <w:noWrap/>
            <w:vAlign w:val="bottom"/>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Total</w:t>
            </w:r>
          </w:p>
        </w:tc>
        <w:tc>
          <w:tcPr>
            <w:tcW w:w="1480" w:type="dxa"/>
            <w:tcBorders>
              <w:top w:val="nil"/>
              <w:left w:val="single" w:sz="4" w:space="0" w:color="auto"/>
              <w:bottom w:val="single" w:sz="4" w:space="0" w:color="auto"/>
              <w:right w:val="single" w:sz="4" w:space="0" w:color="auto"/>
            </w:tcBorders>
            <w:shd w:val="clear" w:color="auto" w:fill="FFFFFF"/>
            <w:noWrap/>
            <w:vAlign w:val="bottom"/>
          </w:tcPr>
          <w:p w:rsidR="003D66C8" w:rsidRPr="004B1ABF" w:rsidRDefault="003D66C8" w:rsidP="00093058">
            <w:pPr>
              <w:jc w:val="right"/>
              <w:rPr>
                <w:rFonts w:ascii="Arial" w:hAnsi="Arial" w:cs="Arial"/>
                <w:b/>
                <w:bCs/>
                <w:sz w:val="20"/>
                <w:szCs w:val="20"/>
                <w:lang w:eastAsia="zh-CN"/>
              </w:rPr>
            </w:pPr>
            <w:r w:rsidRPr="004B1ABF">
              <w:rPr>
                <w:rFonts w:ascii="Arial" w:hAnsi="Arial" w:cs="Arial"/>
                <w:b/>
                <w:bCs/>
                <w:sz w:val="20"/>
                <w:szCs w:val="20"/>
                <w:lang w:eastAsia="zh-CN"/>
              </w:rPr>
              <w:t>$1.900,00</w:t>
            </w:r>
          </w:p>
        </w:tc>
      </w:tr>
    </w:tbl>
    <w:p w:rsidR="003D66C8" w:rsidRDefault="003D66C8" w:rsidP="003D66C8">
      <w:pPr>
        <w:tabs>
          <w:tab w:val="left" w:pos="1140"/>
        </w:tabs>
        <w:spacing w:line="360" w:lineRule="auto"/>
        <w:jc w:val="center"/>
        <w:rPr>
          <w:rFonts w:ascii="Arial" w:hAnsi="Arial" w:cs="Arial"/>
          <w:b/>
          <w:i/>
          <w:sz w:val="20"/>
          <w:szCs w:val="20"/>
        </w:rPr>
      </w:pPr>
    </w:p>
    <w:p w:rsidR="003D66C8" w:rsidRPr="008B6FE9" w:rsidRDefault="003D66C8" w:rsidP="003D66C8">
      <w:pPr>
        <w:tabs>
          <w:tab w:val="left" w:pos="1140"/>
        </w:tabs>
        <w:spacing w:line="360" w:lineRule="auto"/>
        <w:jc w:val="center"/>
        <w:rPr>
          <w:rFonts w:ascii="Arial" w:hAnsi="Arial" w:cs="Arial"/>
          <w:i/>
          <w:sz w:val="20"/>
          <w:szCs w:val="20"/>
        </w:rPr>
      </w:pPr>
      <w:r w:rsidRPr="008B6FE9">
        <w:rPr>
          <w:rFonts w:ascii="Arial" w:hAnsi="Arial" w:cs="Arial"/>
          <w:b/>
          <w:i/>
          <w:sz w:val="20"/>
          <w:szCs w:val="20"/>
        </w:rPr>
        <w:t>Fuente:</w:t>
      </w:r>
      <w:r w:rsidRPr="008B6FE9">
        <w:rPr>
          <w:rFonts w:ascii="Arial" w:hAnsi="Arial" w:cs="Arial"/>
          <w:i/>
          <w:sz w:val="20"/>
          <w:szCs w:val="20"/>
        </w:rPr>
        <w:t xml:space="preserve"> Varios proyectos</w:t>
      </w:r>
    </w:p>
    <w:p w:rsidR="003D66C8" w:rsidRDefault="003D66C8" w:rsidP="003D66C8">
      <w:pPr>
        <w:tabs>
          <w:tab w:val="left" w:pos="1140"/>
        </w:tabs>
        <w:spacing w:line="360" w:lineRule="auto"/>
        <w:jc w:val="center"/>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tabs>
          <w:tab w:val="left" w:pos="1140"/>
        </w:tabs>
        <w:spacing w:line="360" w:lineRule="auto"/>
        <w:jc w:val="center"/>
        <w:rPr>
          <w:rFonts w:ascii="Arial" w:hAnsi="Arial" w:cs="Arial"/>
          <w:i/>
          <w:sz w:val="20"/>
          <w:szCs w:val="20"/>
        </w:rPr>
      </w:pPr>
    </w:p>
    <w:p w:rsidR="003D66C8" w:rsidRPr="008B6FE9" w:rsidRDefault="003D66C8" w:rsidP="003D66C8">
      <w:pPr>
        <w:tabs>
          <w:tab w:val="left" w:pos="524"/>
        </w:tabs>
        <w:spacing w:line="360" w:lineRule="auto"/>
        <w:jc w:val="both"/>
        <w:rPr>
          <w:rFonts w:ascii="Arial" w:hAnsi="Arial" w:cs="Arial"/>
        </w:rPr>
      </w:pPr>
      <w:r w:rsidRPr="008B6FE9">
        <w:rPr>
          <w:rFonts w:ascii="Arial" w:hAnsi="Arial" w:cs="Arial"/>
        </w:rPr>
        <w:t>En este apartado se define la inversión monetaria sólo en activos fijo y diferido, que corresponden a todos los necesarios para operar la empresa desde los puntos de vista de operación, producción y administración. El activo circulante (capital de trabajo), que es otro tipo de inversión, se determina en otro apartado</w:t>
      </w:r>
      <w:r w:rsidRPr="008B6FE9">
        <w:rPr>
          <w:rStyle w:val="Refdenotaalpie"/>
          <w:rFonts w:ascii="Arial" w:hAnsi="Arial" w:cs="Arial"/>
        </w:rPr>
        <w:footnoteReference w:id="15"/>
      </w:r>
      <w:r w:rsidRPr="008B6FE9">
        <w:rPr>
          <w:rFonts w:ascii="Arial" w:hAnsi="Arial" w:cs="Arial"/>
        </w:rPr>
        <w:t>.</w:t>
      </w:r>
    </w:p>
    <w:p w:rsidR="003D66C8" w:rsidRPr="008B6FE9" w:rsidRDefault="003D66C8" w:rsidP="003D66C8">
      <w:pPr>
        <w:tabs>
          <w:tab w:val="left" w:pos="524"/>
        </w:tabs>
        <w:spacing w:line="360" w:lineRule="auto"/>
        <w:jc w:val="both"/>
        <w:rPr>
          <w:rFonts w:ascii="Arial" w:hAnsi="Arial" w:cs="Arial"/>
        </w:rPr>
      </w:pPr>
    </w:p>
    <w:p w:rsidR="003D66C8" w:rsidRPr="008B6FE9" w:rsidRDefault="003D66C8" w:rsidP="003D66C8">
      <w:pPr>
        <w:tabs>
          <w:tab w:val="left" w:pos="524"/>
        </w:tabs>
        <w:spacing w:line="360" w:lineRule="auto"/>
        <w:jc w:val="both"/>
        <w:rPr>
          <w:rFonts w:ascii="Arial" w:hAnsi="Arial" w:cs="Arial"/>
        </w:rPr>
      </w:pPr>
      <w:smartTag w:uri="urn:schemas-microsoft-com:office:smarttags" w:element="PersonName">
        <w:smartTagPr>
          <w:attr w:name="ProductID" w:val="La Inversi￳n"/>
        </w:smartTagPr>
        <w:r w:rsidRPr="008B6FE9">
          <w:rPr>
            <w:rFonts w:ascii="Arial" w:hAnsi="Arial" w:cs="Arial"/>
          </w:rPr>
          <w:t>La Inversión</w:t>
        </w:r>
      </w:smartTag>
      <w:r w:rsidRPr="008B6FE9">
        <w:rPr>
          <w:rFonts w:ascii="Arial" w:hAnsi="Arial" w:cs="Arial"/>
        </w:rPr>
        <w:t xml:space="preserve"> total en activo fijo y diferido se presenta en el siguiente cuadro.</w:t>
      </w:r>
    </w:p>
    <w:p w:rsidR="003D66C8" w:rsidRPr="008B6FE9" w:rsidRDefault="003D66C8" w:rsidP="003D66C8">
      <w:pPr>
        <w:tabs>
          <w:tab w:val="left" w:pos="524"/>
        </w:tabs>
        <w:spacing w:line="360" w:lineRule="auto"/>
        <w:jc w:val="both"/>
        <w:rPr>
          <w:rFonts w:ascii="Arial" w:hAnsi="Arial" w:cs="Arial"/>
        </w:rPr>
      </w:pPr>
    </w:p>
    <w:p w:rsidR="003D66C8" w:rsidRPr="008B6FE9" w:rsidRDefault="003D66C8" w:rsidP="003D66C8">
      <w:pPr>
        <w:tabs>
          <w:tab w:val="left" w:pos="524"/>
        </w:tabs>
        <w:spacing w:line="360" w:lineRule="auto"/>
        <w:jc w:val="center"/>
        <w:rPr>
          <w:rFonts w:ascii="Arial" w:hAnsi="Arial" w:cs="Arial"/>
          <w:b/>
        </w:rPr>
      </w:pPr>
      <w:r w:rsidRPr="008B6FE9">
        <w:rPr>
          <w:rFonts w:ascii="Arial" w:hAnsi="Arial" w:cs="Arial"/>
          <w:b/>
        </w:rPr>
        <w:t>Cuadro 3.5</w:t>
      </w:r>
    </w:p>
    <w:p w:rsidR="003D66C8" w:rsidRPr="008B6FE9" w:rsidRDefault="003D66C8" w:rsidP="003D66C8">
      <w:pPr>
        <w:tabs>
          <w:tab w:val="left" w:pos="524"/>
        </w:tabs>
        <w:spacing w:line="360" w:lineRule="auto"/>
        <w:jc w:val="center"/>
        <w:rPr>
          <w:rFonts w:ascii="Arial" w:hAnsi="Arial" w:cs="Arial"/>
          <w:b/>
        </w:rPr>
      </w:pPr>
      <w:r w:rsidRPr="008B6FE9">
        <w:rPr>
          <w:rFonts w:ascii="Arial" w:hAnsi="Arial" w:cs="Arial"/>
          <w:b/>
        </w:rPr>
        <w:t>Inversión total en activo fijo y diferido</w:t>
      </w:r>
    </w:p>
    <w:tbl>
      <w:tblPr>
        <w:tblW w:w="4940" w:type="dxa"/>
        <w:tblInd w:w="1784" w:type="dxa"/>
        <w:tblCellMar>
          <w:left w:w="70" w:type="dxa"/>
          <w:right w:w="70" w:type="dxa"/>
        </w:tblCellMar>
        <w:tblLook w:val="0000"/>
      </w:tblPr>
      <w:tblGrid>
        <w:gridCol w:w="3220"/>
        <w:gridCol w:w="1720"/>
      </w:tblGrid>
      <w:tr w:rsidR="003D66C8" w:rsidRPr="004B1ABF" w:rsidTr="00093058">
        <w:trPr>
          <w:trHeight w:val="255"/>
        </w:trPr>
        <w:tc>
          <w:tcPr>
            <w:tcW w:w="3220" w:type="dxa"/>
            <w:vMerge w:val="restart"/>
            <w:tcBorders>
              <w:top w:val="single" w:sz="4" w:space="0" w:color="auto"/>
              <w:left w:val="single" w:sz="4" w:space="0" w:color="auto"/>
              <w:bottom w:val="single" w:sz="4" w:space="0" w:color="000000"/>
              <w:right w:val="nil"/>
            </w:tcBorders>
            <w:shd w:val="clear" w:color="auto" w:fill="00CCFF"/>
            <w:vAlign w:val="center"/>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Concepto</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Costo en dólares</w:t>
            </w:r>
          </w:p>
        </w:tc>
      </w:tr>
      <w:tr w:rsidR="003D66C8" w:rsidRPr="004B1ABF" w:rsidTr="00093058">
        <w:trPr>
          <w:trHeight w:val="255"/>
        </w:trPr>
        <w:tc>
          <w:tcPr>
            <w:tcW w:w="3220" w:type="dxa"/>
            <w:vMerge/>
            <w:tcBorders>
              <w:top w:val="single" w:sz="4" w:space="0" w:color="auto"/>
              <w:left w:val="single" w:sz="4" w:space="0" w:color="auto"/>
              <w:bottom w:val="single" w:sz="4" w:space="0" w:color="000000"/>
              <w:right w:val="nil"/>
            </w:tcBorders>
            <w:shd w:val="clear" w:color="auto" w:fill="auto"/>
            <w:vAlign w:val="center"/>
          </w:tcPr>
          <w:p w:rsidR="003D66C8" w:rsidRPr="004B1ABF" w:rsidRDefault="003D66C8" w:rsidP="00093058">
            <w:pPr>
              <w:rPr>
                <w:rFonts w:ascii="Arial" w:hAnsi="Arial" w:cs="Arial"/>
                <w:b/>
                <w:bCs/>
                <w:sz w:val="20"/>
                <w:szCs w:val="20"/>
                <w:lang w:eastAsia="zh-CN"/>
              </w:rPr>
            </w:pPr>
          </w:p>
        </w:tc>
        <w:tc>
          <w:tcPr>
            <w:tcW w:w="17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4B1ABF" w:rsidRDefault="003D66C8" w:rsidP="00093058">
            <w:pPr>
              <w:rPr>
                <w:rFonts w:ascii="Arial" w:hAnsi="Arial" w:cs="Arial"/>
                <w:b/>
                <w:bCs/>
                <w:sz w:val="20"/>
                <w:szCs w:val="20"/>
                <w:lang w:eastAsia="zh-CN"/>
              </w:rPr>
            </w:pPr>
          </w:p>
        </w:tc>
      </w:tr>
      <w:tr w:rsidR="003D66C8" w:rsidRPr="004B1ABF" w:rsidTr="00093058">
        <w:trPr>
          <w:trHeight w:val="255"/>
        </w:trPr>
        <w:tc>
          <w:tcPr>
            <w:tcW w:w="3220" w:type="dxa"/>
            <w:tcBorders>
              <w:top w:val="nil"/>
              <w:left w:val="single" w:sz="4" w:space="0" w:color="auto"/>
              <w:bottom w:val="single" w:sz="4" w:space="0" w:color="auto"/>
              <w:right w:val="single" w:sz="4" w:space="0" w:color="auto"/>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Equipo de transporte</w:t>
            </w:r>
          </w:p>
        </w:tc>
        <w:tc>
          <w:tcPr>
            <w:tcW w:w="1720" w:type="dxa"/>
            <w:tcBorders>
              <w:top w:val="nil"/>
              <w:left w:val="nil"/>
              <w:bottom w:val="single" w:sz="4" w:space="0" w:color="auto"/>
              <w:right w:val="single" w:sz="4"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$242.000,00</w:t>
            </w:r>
          </w:p>
        </w:tc>
      </w:tr>
      <w:tr w:rsidR="003D66C8" w:rsidRPr="004B1ABF" w:rsidTr="00093058">
        <w:trPr>
          <w:trHeight w:val="255"/>
        </w:trPr>
        <w:tc>
          <w:tcPr>
            <w:tcW w:w="3220" w:type="dxa"/>
            <w:tcBorders>
              <w:top w:val="nil"/>
              <w:left w:val="single" w:sz="4" w:space="0" w:color="auto"/>
              <w:bottom w:val="single" w:sz="4" w:space="0" w:color="auto"/>
              <w:right w:val="single" w:sz="4" w:space="0" w:color="auto"/>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Equipo de oficinas y administración</w:t>
            </w:r>
          </w:p>
        </w:tc>
        <w:tc>
          <w:tcPr>
            <w:tcW w:w="1720" w:type="dxa"/>
            <w:tcBorders>
              <w:top w:val="nil"/>
              <w:left w:val="nil"/>
              <w:bottom w:val="single" w:sz="4" w:space="0" w:color="auto"/>
              <w:right w:val="single" w:sz="4"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$2.000,00</w:t>
            </w:r>
          </w:p>
        </w:tc>
      </w:tr>
      <w:tr w:rsidR="003D66C8" w:rsidRPr="004B1ABF" w:rsidTr="00093058">
        <w:trPr>
          <w:trHeight w:val="255"/>
        </w:trPr>
        <w:tc>
          <w:tcPr>
            <w:tcW w:w="3220" w:type="dxa"/>
            <w:tcBorders>
              <w:top w:val="nil"/>
              <w:left w:val="single" w:sz="4" w:space="0" w:color="auto"/>
              <w:bottom w:val="single" w:sz="4" w:space="0" w:color="auto"/>
              <w:right w:val="single" w:sz="4" w:space="0" w:color="auto"/>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Obra civil</w:t>
            </w:r>
          </w:p>
        </w:tc>
        <w:tc>
          <w:tcPr>
            <w:tcW w:w="1720" w:type="dxa"/>
            <w:tcBorders>
              <w:top w:val="nil"/>
              <w:left w:val="nil"/>
              <w:bottom w:val="single" w:sz="4" w:space="0" w:color="auto"/>
              <w:right w:val="single" w:sz="4"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$2.000,00</w:t>
            </w:r>
          </w:p>
        </w:tc>
      </w:tr>
      <w:tr w:rsidR="003D66C8" w:rsidRPr="004B1ABF" w:rsidTr="00093058">
        <w:trPr>
          <w:trHeight w:val="255"/>
        </w:trPr>
        <w:tc>
          <w:tcPr>
            <w:tcW w:w="3220" w:type="dxa"/>
            <w:tcBorders>
              <w:top w:val="nil"/>
              <w:left w:val="single" w:sz="4" w:space="0" w:color="auto"/>
              <w:bottom w:val="single" w:sz="4" w:space="0" w:color="auto"/>
              <w:right w:val="single" w:sz="4" w:space="0" w:color="auto"/>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Activo diferido</w:t>
            </w:r>
          </w:p>
        </w:tc>
        <w:tc>
          <w:tcPr>
            <w:tcW w:w="1720" w:type="dxa"/>
            <w:tcBorders>
              <w:top w:val="nil"/>
              <w:left w:val="nil"/>
              <w:bottom w:val="single" w:sz="4" w:space="0" w:color="auto"/>
              <w:right w:val="single" w:sz="4"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$1.900,00</w:t>
            </w:r>
          </w:p>
        </w:tc>
      </w:tr>
      <w:tr w:rsidR="003D66C8" w:rsidRPr="004B1ABF" w:rsidTr="00093058">
        <w:trPr>
          <w:trHeight w:val="255"/>
        </w:trPr>
        <w:tc>
          <w:tcPr>
            <w:tcW w:w="3220" w:type="dxa"/>
            <w:tcBorders>
              <w:top w:val="nil"/>
              <w:left w:val="single" w:sz="4" w:space="0" w:color="auto"/>
              <w:bottom w:val="nil"/>
              <w:right w:val="nil"/>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 </w:t>
            </w:r>
          </w:p>
        </w:tc>
        <w:tc>
          <w:tcPr>
            <w:tcW w:w="1720" w:type="dxa"/>
            <w:tcBorders>
              <w:top w:val="nil"/>
              <w:left w:val="single" w:sz="4" w:space="0" w:color="auto"/>
              <w:bottom w:val="nil"/>
              <w:right w:val="single" w:sz="4" w:space="0" w:color="auto"/>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 </w:t>
            </w:r>
          </w:p>
        </w:tc>
      </w:tr>
      <w:tr w:rsidR="003D66C8" w:rsidRPr="004B1ABF" w:rsidTr="00093058">
        <w:trPr>
          <w:trHeight w:val="255"/>
        </w:trPr>
        <w:tc>
          <w:tcPr>
            <w:tcW w:w="3220" w:type="dxa"/>
            <w:tcBorders>
              <w:top w:val="nil"/>
              <w:left w:val="single" w:sz="4" w:space="0" w:color="auto"/>
              <w:bottom w:val="single" w:sz="4" w:space="0" w:color="auto"/>
              <w:right w:val="nil"/>
            </w:tcBorders>
            <w:shd w:val="clear" w:color="auto" w:fill="FFFFFF"/>
            <w:noWrap/>
            <w:vAlign w:val="bottom"/>
          </w:tcPr>
          <w:p w:rsidR="003D66C8" w:rsidRPr="004B1ABF" w:rsidRDefault="003D66C8" w:rsidP="00093058">
            <w:pPr>
              <w:rPr>
                <w:rFonts w:ascii="Arial" w:hAnsi="Arial" w:cs="Arial"/>
                <w:b/>
                <w:bCs/>
                <w:sz w:val="20"/>
                <w:szCs w:val="20"/>
                <w:lang w:eastAsia="zh-CN"/>
              </w:rPr>
            </w:pPr>
            <w:r w:rsidRPr="004B1ABF">
              <w:rPr>
                <w:rFonts w:ascii="Arial" w:hAnsi="Arial" w:cs="Arial"/>
                <w:b/>
                <w:bCs/>
                <w:sz w:val="20"/>
                <w:szCs w:val="20"/>
                <w:lang w:eastAsia="zh-CN"/>
              </w:rPr>
              <w:t>Total</w:t>
            </w:r>
          </w:p>
        </w:tc>
        <w:tc>
          <w:tcPr>
            <w:tcW w:w="1720" w:type="dxa"/>
            <w:tcBorders>
              <w:top w:val="nil"/>
              <w:left w:val="single" w:sz="4" w:space="0" w:color="auto"/>
              <w:bottom w:val="single" w:sz="4" w:space="0" w:color="auto"/>
              <w:right w:val="single" w:sz="4" w:space="0" w:color="auto"/>
            </w:tcBorders>
            <w:shd w:val="clear" w:color="auto" w:fill="FFFFFF"/>
            <w:noWrap/>
            <w:vAlign w:val="bottom"/>
          </w:tcPr>
          <w:p w:rsidR="003D66C8" w:rsidRPr="004B1ABF" w:rsidRDefault="003D66C8" w:rsidP="00093058">
            <w:pPr>
              <w:jc w:val="right"/>
              <w:rPr>
                <w:rFonts w:ascii="Arial" w:hAnsi="Arial" w:cs="Arial"/>
                <w:b/>
                <w:bCs/>
                <w:sz w:val="20"/>
                <w:szCs w:val="20"/>
                <w:lang w:eastAsia="zh-CN"/>
              </w:rPr>
            </w:pPr>
            <w:r w:rsidRPr="004B1ABF">
              <w:rPr>
                <w:rFonts w:ascii="Arial" w:hAnsi="Arial" w:cs="Arial"/>
                <w:b/>
                <w:bCs/>
                <w:sz w:val="20"/>
                <w:szCs w:val="20"/>
                <w:lang w:eastAsia="zh-CN"/>
              </w:rPr>
              <w:t>$247.900,00</w:t>
            </w:r>
          </w:p>
        </w:tc>
      </w:tr>
    </w:tbl>
    <w:p w:rsidR="003D66C8" w:rsidRPr="008B6FE9" w:rsidRDefault="003D66C8" w:rsidP="003D66C8">
      <w:pPr>
        <w:tabs>
          <w:tab w:val="left" w:pos="1140"/>
        </w:tabs>
        <w:spacing w:line="360" w:lineRule="auto"/>
        <w:jc w:val="center"/>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spacing w:line="360" w:lineRule="auto"/>
        <w:jc w:val="both"/>
        <w:rPr>
          <w:rFonts w:ascii="Arial" w:hAnsi="Arial" w:cs="Arial"/>
          <w:b/>
        </w:rPr>
      </w:pPr>
      <w:r w:rsidRPr="008B6FE9">
        <w:rPr>
          <w:rFonts w:ascii="Arial" w:hAnsi="Arial" w:cs="Arial"/>
          <w:b/>
        </w:rPr>
        <w:t>3.1.3 Financiamiento</w:t>
      </w:r>
    </w:p>
    <w:p w:rsidR="003D66C8" w:rsidRPr="008B6FE9"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r w:rsidRPr="008B6FE9">
        <w:rPr>
          <w:rFonts w:ascii="Arial" w:hAnsi="Arial" w:cs="Arial"/>
        </w:rPr>
        <w:t>Para el presente proyecto,</w:t>
      </w:r>
      <w:r>
        <w:rPr>
          <w:rFonts w:ascii="Arial" w:hAnsi="Arial" w:cs="Arial"/>
        </w:rPr>
        <w:t xml:space="preserve"> Grupo Quirola aportará con el 4</w:t>
      </w:r>
      <w:r w:rsidRPr="008B6FE9">
        <w:rPr>
          <w:rFonts w:ascii="Arial" w:hAnsi="Arial" w:cs="Arial"/>
        </w:rPr>
        <w:t>0% de la inversión total en activos fijo y diferido, mie</w:t>
      </w:r>
      <w:r>
        <w:rPr>
          <w:rFonts w:ascii="Arial" w:hAnsi="Arial" w:cs="Arial"/>
        </w:rPr>
        <w:t>ntras que el Banco Bolivariano aportará con el 6</w:t>
      </w:r>
      <w:r w:rsidRPr="008B6FE9">
        <w:rPr>
          <w:rFonts w:ascii="Arial" w:hAnsi="Arial" w:cs="Arial"/>
        </w:rPr>
        <w:t>0% restante.</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center"/>
        <w:rPr>
          <w:rFonts w:ascii="Arial" w:hAnsi="Arial" w:cs="Arial"/>
          <w:b/>
        </w:rPr>
      </w:pPr>
      <w:r w:rsidRPr="008B6FE9">
        <w:rPr>
          <w:rFonts w:ascii="Arial" w:hAnsi="Arial" w:cs="Arial"/>
          <w:b/>
        </w:rPr>
        <w:t>Cuadro 3.6</w:t>
      </w:r>
    </w:p>
    <w:p w:rsidR="003D66C8" w:rsidRPr="008B6FE9" w:rsidRDefault="003D66C8" w:rsidP="003D66C8">
      <w:pPr>
        <w:spacing w:line="360" w:lineRule="auto"/>
        <w:jc w:val="center"/>
        <w:rPr>
          <w:rFonts w:ascii="Arial" w:hAnsi="Arial" w:cs="Arial"/>
          <w:b/>
        </w:rPr>
      </w:pPr>
      <w:r>
        <w:rPr>
          <w:rFonts w:ascii="Arial" w:hAnsi="Arial" w:cs="Arial"/>
          <w:b/>
        </w:rPr>
        <w:t xml:space="preserve">Financiamiento de </w:t>
      </w:r>
      <w:smartTag w:uri="urn:schemas-microsoft-com:office:smarttags" w:element="PersonName">
        <w:smartTagPr>
          <w:attr w:name="ProductID" w:val="La Inversi￳n"/>
        </w:smartTagPr>
        <w:r>
          <w:rPr>
            <w:rFonts w:ascii="Arial" w:hAnsi="Arial" w:cs="Arial"/>
            <w:b/>
          </w:rPr>
          <w:t>la I</w:t>
        </w:r>
        <w:r w:rsidRPr="008B6FE9">
          <w:rPr>
            <w:rFonts w:ascii="Arial" w:hAnsi="Arial" w:cs="Arial"/>
            <w:b/>
          </w:rPr>
          <w:t>nversión</w:t>
        </w:r>
      </w:smartTag>
      <w:r>
        <w:rPr>
          <w:rFonts w:ascii="Arial" w:hAnsi="Arial" w:cs="Arial"/>
          <w:b/>
        </w:rPr>
        <w:t xml:space="preserve"> en Activos Fijos y Diferidos</w:t>
      </w:r>
    </w:p>
    <w:tbl>
      <w:tblPr>
        <w:tblW w:w="5052" w:type="dxa"/>
        <w:tblInd w:w="1724" w:type="dxa"/>
        <w:tblCellMar>
          <w:left w:w="70" w:type="dxa"/>
          <w:right w:w="70" w:type="dxa"/>
        </w:tblCellMar>
        <w:tblLook w:val="0000"/>
      </w:tblPr>
      <w:tblGrid>
        <w:gridCol w:w="1900"/>
        <w:gridCol w:w="1552"/>
        <w:gridCol w:w="1600"/>
      </w:tblGrid>
      <w:tr w:rsidR="003D66C8" w:rsidRPr="004B1ABF" w:rsidTr="00093058">
        <w:trPr>
          <w:trHeight w:val="255"/>
        </w:trPr>
        <w:tc>
          <w:tcPr>
            <w:tcW w:w="1900" w:type="dxa"/>
            <w:vMerge w:val="restart"/>
            <w:tcBorders>
              <w:top w:val="single" w:sz="4" w:space="0" w:color="auto"/>
              <w:left w:val="single" w:sz="4" w:space="0" w:color="auto"/>
              <w:bottom w:val="single" w:sz="4" w:space="0" w:color="000000"/>
              <w:right w:val="nil"/>
            </w:tcBorders>
            <w:shd w:val="clear" w:color="auto" w:fill="00CCFF"/>
            <w:vAlign w:val="center"/>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Concepto</w:t>
            </w:r>
          </w:p>
        </w:tc>
        <w:tc>
          <w:tcPr>
            <w:tcW w:w="1552" w:type="dxa"/>
            <w:tcBorders>
              <w:top w:val="single" w:sz="4" w:space="0" w:color="auto"/>
              <w:left w:val="single" w:sz="4" w:space="0" w:color="auto"/>
              <w:bottom w:val="nil"/>
              <w:right w:val="nil"/>
            </w:tcBorders>
            <w:shd w:val="clear" w:color="auto" w:fill="00CCFF"/>
            <w:noWrap/>
            <w:vAlign w:val="bottom"/>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 xml:space="preserve">% </w:t>
            </w:r>
          </w:p>
        </w:tc>
        <w:tc>
          <w:tcPr>
            <w:tcW w:w="1600" w:type="dxa"/>
            <w:tcBorders>
              <w:top w:val="single" w:sz="4" w:space="0" w:color="auto"/>
              <w:left w:val="single" w:sz="4" w:space="0" w:color="auto"/>
              <w:bottom w:val="nil"/>
              <w:right w:val="single" w:sz="4" w:space="0" w:color="auto"/>
            </w:tcBorders>
            <w:shd w:val="clear" w:color="auto" w:fill="00CCFF"/>
            <w:noWrap/>
            <w:vAlign w:val="bottom"/>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Monto aportado</w:t>
            </w:r>
          </w:p>
        </w:tc>
      </w:tr>
      <w:tr w:rsidR="003D66C8" w:rsidRPr="004B1ABF" w:rsidTr="00093058">
        <w:trPr>
          <w:trHeight w:val="255"/>
        </w:trPr>
        <w:tc>
          <w:tcPr>
            <w:tcW w:w="1900" w:type="dxa"/>
            <w:vMerge/>
            <w:tcBorders>
              <w:top w:val="single" w:sz="4" w:space="0" w:color="auto"/>
              <w:left w:val="single" w:sz="4" w:space="0" w:color="auto"/>
              <w:bottom w:val="single" w:sz="4" w:space="0" w:color="000000"/>
              <w:right w:val="nil"/>
            </w:tcBorders>
            <w:shd w:val="clear" w:color="auto" w:fill="auto"/>
            <w:vAlign w:val="center"/>
          </w:tcPr>
          <w:p w:rsidR="003D66C8" w:rsidRPr="004B1ABF" w:rsidRDefault="003D66C8" w:rsidP="00093058">
            <w:pPr>
              <w:rPr>
                <w:rFonts w:ascii="Arial" w:hAnsi="Arial" w:cs="Arial"/>
                <w:b/>
                <w:bCs/>
                <w:sz w:val="20"/>
                <w:szCs w:val="20"/>
                <w:lang w:eastAsia="zh-CN"/>
              </w:rPr>
            </w:pPr>
          </w:p>
        </w:tc>
        <w:tc>
          <w:tcPr>
            <w:tcW w:w="1552" w:type="dxa"/>
            <w:tcBorders>
              <w:top w:val="nil"/>
              <w:left w:val="single" w:sz="4" w:space="0" w:color="auto"/>
              <w:bottom w:val="single" w:sz="4" w:space="0" w:color="auto"/>
              <w:right w:val="nil"/>
            </w:tcBorders>
            <w:shd w:val="clear" w:color="auto" w:fill="00CCFF"/>
            <w:noWrap/>
            <w:vAlign w:val="bottom"/>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financiamiento</w:t>
            </w:r>
          </w:p>
        </w:tc>
        <w:tc>
          <w:tcPr>
            <w:tcW w:w="1600" w:type="dxa"/>
            <w:tcBorders>
              <w:top w:val="nil"/>
              <w:left w:val="single" w:sz="4" w:space="0" w:color="auto"/>
              <w:bottom w:val="single" w:sz="4" w:space="0" w:color="auto"/>
              <w:right w:val="single" w:sz="4" w:space="0" w:color="auto"/>
            </w:tcBorders>
            <w:shd w:val="clear" w:color="auto" w:fill="00CCFF"/>
            <w:noWrap/>
            <w:vAlign w:val="bottom"/>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en dólares</w:t>
            </w:r>
          </w:p>
        </w:tc>
      </w:tr>
      <w:tr w:rsidR="003D66C8" w:rsidRPr="004B1ABF" w:rsidTr="00093058">
        <w:trPr>
          <w:trHeight w:val="255"/>
        </w:trPr>
        <w:tc>
          <w:tcPr>
            <w:tcW w:w="1900" w:type="dxa"/>
            <w:tcBorders>
              <w:top w:val="nil"/>
              <w:left w:val="single" w:sz="4" w:space="0" w:color="auto"/>
              <w:bottom w:val="nil"/>
              <w:right w:val="nil"/>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Aporte propio</w:t>
            </w:r>
          </w:p>
        </w:tc>
        <w:tc>
          <w:tcPr>
            <w:tcW w:w="1552" w:type="dxa"/>
            <w:tcBorders>
              <w:top w:val="nil"/>
              <w:left w:val="single" w:sz="4" w:space="0" w:color="auto"/>
              <w:bottom w:val="nil"/>
              <w:right w:val="nil"/>
            </w:tcBorders>
            <w:shd w:val="clear" w:color="auto" w:fill="FFFFFF"/>
            <w:noWrap/>
            <w:vAlign w:val="bottom"/>
          </w:tcPr>
          <w:p w:rsidR="003D66C8" w:rsidRPr="004B1ABF" w:rsidRDefault="003D66C8" w:rsidP="00093058">
            <w:pPr>
              <w:jc w:val="center"/>
              <w:rPr>
                <w:rFonts w:ascii="Arial" w:hAnsi="Arial" w:cs="Arial"/>
                <w:sz w:val="20"/>
                <w:szCs w:val="20"/>
                <w:lang w:eastAsia="zh-CN"/>
              </w:rPr>
            </w:pPr>
            <w:r w:rsidRPr="004B1ABF">
              <w:rPr>
                <w:rFonts w:ascii="Arial" w:hAnsi="Arial" w:cs="Arial"/>
                <w:sz w:val="20"/>
                <w:szCs w:val="20"/>
                <w:lang w:eastAsia="zh-CN"/>
              </w:rPr>
              <w:t>40%</w:t>
            </w:r>
          </w:p>
        </w:tc>
        <w:tc>
          <w:tcPr>
            <w:tcW w:w="1600" w:type="dxa"/>
            <w:tcBorders>
              <w:top w:val="nil"/>
              <w:left w:val="single" w:sz="4" w:space="0" w:color="auto"/>
              <w:bottom w:val="nil"/>
              <w:right w:val="single" w:sz="4" w:space="0" w:color="auto"/>
            </w:tcBorders>
            <w:shd w:val="clear" w:color="auto" w:fill="FFFFFF"/>
            <w:noWrap/>
            <w:vAlign w:val="bottom"/>
          </w:tcPr>
          <w:p w:rsidR="003D66C8" w:rsidRPr="004B1ABF" w:rsidRDefault="003D66C8" w:rsidP="00093058">
            <w:pPr>
              <w:jc w:val="center"/>
              <w:rPr>
                <w:rFonts w:ascii="Arial" w:hAnsi="Arial" w:cs="Arial"/>
                <w:sz w:val="20"/>
                <w:szCs w:val="20"/>
                <w:lang w:eastAsia="zh-CN"/>
              </w:rPr>
            </w:pPr>
            <w:r w:rsidRPr="004B1ABF">
              <w:rPr>
                <w:rFonts w:ascii="Arial" w:hAnsi="Arial" w:cs="Arial"/>
                <w:sz w:val="20"/>
                <w:szCs w:val="20"/>
                <w:lang w:eastAsia="zh-CN"/>
              </w:rPr>
              <w:t>$99.160,00</w:t>
            </w:r>
          </w:p>
        </w:tc>
      </w:tr>
      <w:tr w:rsidR="003D66C8" w:rsidRPr="004B1ABF" w:rsidTr="00093058">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Crédito a largo plazo</w:t>
            </w:r>
          </w:p>
        </w:tc>
        <w:tc>
          <w:tcPr>
            <w:tcW w:w="1552" w:type="dxa"/>
            <w:tcBorders>
              <w:top w:val="single" w:sz="4" w:space="0" w:color="auto"/>
              <w:left w:val="nil"/>
              <w:bottom w:val="single" w:sz="4" w:space="0" w:color="auto"/>
              <w:right w:val="single" w:sz="4" w:space="0" w:color="auto"/>
            </w:tcBorders>
            <w:shd w:val="clear" w:color="auto" w:fill="FFFFFF"/>
            <w:noWrap/>
            <w:vAlign w:val="bottom"/>
          </w:tcPr>
          <w:p w:rsidR="003D66C8" w:rsidRPr="004B1ABF" w:rsidRDefault="003D66C8" w:rsidP="00093058">
            <w:pPr>
              <w:jc w:val="center"/>
              <w:rPr>
                <w:rFonts w:ascii="Arial" w:hAnsi="Arial" w:cs="Arial"/>
                <w:sz w:val="20"/>
                <w:szCs w:val="20"/>
                <w:lang w:eastAsia="zh-CN"/>
              </w:rPr>
            </w:pPr>
            <w:r w:rsidRPr="004B1ABF">
              <w:rPr>
                <w:rFonts w:ascii="Arial" w:hAnsi="Arial" w:cs="Arial"/>
                <w:sz w:val="20"/>
                <w:szCs w:val="20"/>
                <w:lang w:eastAsia="zh-CN"/>
              </w:rPr>
              <w:t>60%</w:t>
            </w:r>
          </w:p>
        </w:tc>
        <w:tc>
          <w:tcPr>
            <w:tcW w:w="1600" w:type="dxa"/>
            <w:tcBorders>
              <w:top w:val="single" w:sz="4" w:space="0" w:color="auto"/>
              <w:left w:val="nil"/>
              <w:bottom w:val="single" w:sz="4" w:space="0" w:color="auto"/>
              <w:right w:val="single" w:sz="4" w:space="0" w:color="auto"/>
            </w:tcBorders>
            <w:shd w:val="clear" w:color="auto" w:fill="FFFFFF"/>
            <w:noWrap/>
            <w:vAlign w:val="bottom"/>
          </w:tcPr>
          <w:p w:rsidR="003D66C8" w:rsidRPr="004B1ABF" w:rsidRDefault="003D66C8" w:rsidP="00093058">
            <w:pPr>
              <w:jc w:val="center"/>
              <w:rPr>
                <w:rFonts w:ascii="Arial" w:hAnsi="Arial" w:cs="Arial"/>
                <w:sz w:val="20"/>
                <w:szCs w:val="20"/>
                <w:lang w:eastAsia="zh-CN"/>
              </w:rPr>
            </w:pPr>
            <w:r w:rsidRPr="004B1ABF">
              <w:rPr>
                <w:rFonts w:ascii="Arial" w:hAnsi="Arial" w:cs="Arial"/>
                <w:sz w:val="20"/>
                <w:szCs w:val="20"/>
                <w:lang w:eastAsia="zh-CN"/>
              </w:rPr>
              <w:t>$148.740,00</w:t>
            </w:r>
          </w:p>
        </w:tc>
      </w:tr>
      <w:tr w:rsidR="003D66C8" w:rsidRPr="004B1ABF" w:rsidTr="00093058">
        <w:trPr>
          <w:trHeight w:val="255"/>
        </w:trPr>
        <w:tc>
          <w:tcPr>
            <w:tcW w:w="1900" w:type="dxa"/>
            <w:tcBorders>
              <w:top w:val="nil"/>
              <w:left w:val="single" w:sz="4" w:space="0" w:color="auto"/>
              <w:bottom w:val="nil"/>
              <w:right w:val="nil"/>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 </w:t>
            </w:r>
          </w:p>
        </w:tc>
        <w:tc>
          <w:tcPr>
            <w:tcW w:w="1552" w:type="dxa"/>
            <w:tcBorders>
              <w:top w:val="nil"/>
              <w:left w:val="single" w:sz="4" w:space="0" w:color="auto"/>
              <w:bottom w:val="nil"/>
              <w:right w:val="nil"/>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 </w:t>
            </w:r>
          </w:p>
        </w:tc>
        <w:tc>
          <w:tcPr>
            <w:tcW w:w="1600" w:type="dxa"/>
            <w:tcBorders>
              <w:top w:val="nil"/>
              <w:left w:val="single" w:sz="4" w:space="0" w:color="auto"/>
              <w:bottom w:val="nil"/>
              <w:right w:val="single" w:sz="4" w:space="0" w:color="auto"/>
            </w:tcBorders>
            <w:shd w:val="clear" w:color="auto" w:fill="FFFFFF"/>
            <w:noWrap/>
            <w:vAlign w:val="bottom"/>
          </w:tcPr>
          <w:p w:rsidR="003D66C8" w:rsidRPr="004B1ABF" w:rsidRDefault="003D66C8" w:rsidP="00093058">
            <w:pPr>
              <w:jc w:val="center"/>
              <w:rPr>
                <w:rFonts w:ascii="Arial" w:hAnsi="Arial" w:cs="Arial"/>
                <w:sz w:val="20"/>
                <w:szCs w:val="20"/>
                <w:lang w:eastAsia="zh-CN"/>
              </w:rPr>
            </w:pPr>
            <w:r w:rsidRPr="004B1ABF">
              <w:rPr>
                <w:rFonts w:ascii="Arial" w:hAnsi="Arial" w:cs="Arial"/>
                <w:sz w:val="20"/>
                <w:szCs w:val="20"/>
                <w:lang w:eastAsia="zh-CN"/>
              </w:rPr>
              <w:t> </w:t>
            </w:r>
          </w:p>
        </w:tc>
      </w:tr>
      <w:tr w:rsidR="003D66C8" w:rsidRPr="004B1ABF" w:rsidTr="00093058">
        <w:trPr>
          <w:trHeight w:val="255"/>
        </w:trPr>
        <w:tc>
          <w:tcPr>
            <w:tcW w:w="1900" w:type="dxa"/>
            <w:tcBorders>
              <w:top w:val="nil"/>
              <w:left w:val="single" w:sz="4" w:space="0" w:color="auto"/>
              <w:bottom w:val="single" w:sz="4" w:space="0" w:color="auto"/>
              <w:right w:val="nil"/>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 </w:t>
            </w:r>
          </w:p>
        </w:tc>
        <w:tc>
          <w:tcPr>
            <w:tcW w:w="1552" w:type="dxa"/>
            <w:tcBorders>
              <w:top w:val="nil"/>
              <w:left w:val="single" w:sz="4" w:space="0" w:color="auto"/>
              <w:bottom w:val="single" w:sz="4" w:space="0" w:color="auto"/>
              <w:right w:val="nil"/>
            </w:tcBorders>
            <w:shd w:val="clear" w:color="auto" w:fill="FFFFFF"/>
            <w:noWrap/>
            <w:vAlign w:val="bottom"/>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Total</w:t>
            </w:r>
          </w:p>
        </w:tc>
        <w:tc>
          <w:tcPr>
            <w:tcW w:w="1600" w:type="dxa"/>
            <w:tcBorders>
              <w:top w:val="nil"/>
              <w:left w:val="single" w:sz="4" w:space="0" w:color="auto"/>
              <w:bottom w:val="single" w:sz="4" w:space="0" w:color="auto"/>
              <w:right w:val="single" w:sz="4" w:space="0" w:color="auto"/>
            </w:tcBorders>
            <w:shd w:val="clear" w:color="auto" w:fill="FFFFFF"/>
            <w:noWrap/>
            <w:vAlign w:val="bottom"/>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$247.900,00</w:t>
            </w:r>
          </w:p>
        </w:tc>
      </w:tr>
    </w:tbl>
    <w:p w:rsidR="003D66C8" w:rsidRPr="003447AB" w:rsidRDefault="003D66C8" w:rsidP="003D66C8">
      <w:pPr>
        <w:spacing w:line="360" w:lineRule="auto"/>
        <w:jc w:val="center"/>
        <w:rPr>
          <w:rFonts w:ascii="Arial" w:hAnsi="Arial" w:cs="Arial"/>
          <w:b/>
        </w:rPr>
      </w:pPr>
    </w:p>
    <w:p w:rsidR="003D66C8" w:rsidRPr="008B6FE9" w:rsidRDefault="003D66C8" w:rsidP="003D66C8">
      <w:pPr>
        <w:tabs>
          <w:tab w:val="left" w:pos="524"/>
        </w:tabs>
        <w:spacing w:line="360" w:lineRule="auto"/>
        <w:jc w:val="center"/>
        <w:rPr>
          <w:rFonts w:ascii="Arial" w:hAnsi="Arial" w:cs="Arial"/>
          <w:i/>
          <w:sz w:val="20"/>
          <w:szCs w:val="20"/>
        </w:rPr>
      </w:pPr>
      <w:r w:rsidRPr="008B6FE9">
        <w:rPr>
          <w:rFonts w:ascii="Arial" w:hAnsi="Arial" w:cs="Arial"/>
          <w:b/>
          <w:i/>
          <w:sz w:val="20"/>
          <w:szCs w:val="20"/>
        </w:rPr>
        <w:t>Fuente:</w:t>
      </w:r>
      <w:r>
        <w:rPr>
          <w:rFonts w:ascii="Arial" w:hAnsi="Arial" w:cs="Arial"/>
          <w:i/>
          <w:sz w:val="20"/>
          <w:szCs w:val="20"/>
        </w:rPr>
        <w:t xml:space="preserve"> Grupo Quirola, Banco Bolivariano</w:t>
      </w:r>
    </w:p>
    <w:p w:rsidR="003D66C8" w:rsidRPr="008B6FE9" w:rsidRDefault="003D66C8" w:rsidP="003D66C8">
      <w:pPr>
        <w:tabs>
          <w:tab w:val="left" w:pos="524"/>
        </w:tabs>
        <w:spacing w:line="360" w:lineRule="auto"/>
        <w:jc w:val="center"/>
        <w:rPr>
          <w:rFonts w:ascii="Arial" w:hAnsi="Arial" w:cs="Arial"/>
          <w:i/>
          <w:sz w:val="20"/>
          <w:szCs w:val="20"/>
        </w:rPr>
      </w:pPr>
      <w:r w:rsidRPr="008B6FE9">
        <w:rPr>
          <w:rFonts w:ascii="Arial" w:hAnsi="Arial" w:cs="Arial"/>
          <w:i/>
          <w:sz w:val="20"/>
          <w:szCs w:val="20"/>
        </w:rPr>
        <w:t>Elaborado por los Autores</w:t>
      </w:r>
    </w:p>
    <w:p w:rsidR="003D66C8"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smartTag w:uri="urn:schemas-microsoft-com:office:smarttags" w:element="PersonName">
        <w:smartTagPr>
          <w:attr w:name="ProductID" w:val="La Inversi￳n"/>
        </w:smartTagPr>
        <w:r w:rsidRPr="008B6FE9">
          <w:rPr>
            <w:rFonts w:ascii="Arial" w:hAnsi="Arial" w:cs="Arial"/>
          </w:rPr>
          <w:t>La Inversión</w:t>
        </w:r>
      </w:smartTag>
      <w:r w:rsidRPr="008B6FE9">
        <w:rPr>
          <w:rFonts w:ascii="Arial" w:hAnsi="Arial" w:cs="Arial"/>
        </w:rPr>
        <w:t xml:space="preserve"> en capital de trabajo la realizará el Grupo Quirola con las utilidades retenidas de sus operaciones normales.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b/>
        </w:rPr>
      </w:pPr>
      <w:r w:rsidRPr="008B6FE9">
        <w:rPr>
          <w:rFonts w:ascii="Arial" w:hAnsi="Arial" w:cs="Arial"/>
          <w:b/>
        </w:rPr>
        <w:t>3.2 PRESUPUESTO DE INGRESOS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Para la determinación de los ingresos del presente proyecto, hay que tomar en consideración la generación de recursos económicos de las dos opciones propuestas: alquiler de camiones (ingresos sin proyecto), o compra de camiones (ingresos con proyecto).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De seguir alquilando camiones, 3 en total (uno para cada hacienda bananera perteneciente al Grupo Quirola), se estaría transportado 650 cajas de banano diarias por camión, puesto que cada camión tendría la misma capacidad de carga.</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Esto implica transportar </w:t>
      </w:r>
      <w:r>
        <w:rPr>
          <w:rFonts w:ascii="Arial" w:hAnsi="Arial" w:cs="Arial"/>
        </w:rPr>
        <w:t>1,950 cajas diarias, o sea, 7.800 cajas semanales (durante cuatro</w:t>
      </w:r>
      <w:r w:rsidRPr="008B6FE9">
        <w:rPr>
          <w:rFonts w:ascii="Arial" w:hAnsi="Arial" w:cs="Arial"/>
        </w:rPr>
        <w:t xml:space="preserve"> días laborables a la semana</w:t>
      </w:r>
      <w:r>
        <w:rPr>
          <w:rFonts w:ascii="Arial" w:hAnsi="Arial" w:cs="Arial"/>
        </w:rPr>
        <w:t>), lo que da un total de 405.600</w:t>
      </w:r>
      <w:r w:rsidRPr="008B6FE9">
        <w:rPr>
          <w:rFonts w:ascii="Arial" w:hAnsi="Arial" w:cs="Arial"/>
        </w:rPr>
        <w:t xml:space="preserve"> cajas anuales.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A un precio actual de</w:t>
      </w:r>
      <w:r>
        <w:rPr>
          <w:rFonts w:ascii="Arial" w:hAnsi="Arial" w:cs="Arial"/>
        </w:rPr>
        <w:t xml:space="preserve"> US$ 0,36</w:t>
      </w:r>
      <w:r w:rsidRPr="008B6FE9">
        <w:rPr>
          <w:rFonts w:ascii="Arial" w:hAnsi="Arial" w:cs="Arial"/>
        </w:rPr>
        <w:t xml:space="preserve"> por caja de banano</w:t>
      </w:r>
      <w:r>
        <w:rPr>
          <w:rFonts w:ascii="Arial" w:hAnsi="Arial" w:cs="Arial"/>
        </w:rPr>
        <w:t xml:space="preserve"> transportada</w:t>
      </w:r>
      <w:r w:rsidRPr="008B6FE9">
        <w:rPr>
          <w:rFonts w:ascii="Arial" w:hAnsi="Arial" w:cs="Arial"/>
        </w:rPr>
        <w:t xml:space="preserve"> para exportación, el ingreso de esta opción para la empres</w:t>
      </w:r>
      <w:r>
        <w:rPr>
          <w:rFonts w:ascii="Arial" w:hAnsi="Arial" w:cs="Arial"/>
        </w:rPr>
        <w:t>a es de US$ 146,016</w:t>
      </w:r>
      <w:r w:rsidRPr="008B6FE9">
        <w:rPr>
          <w:rFonts w:ascii="Arial" w:hAnsi="Arial" w:cs="Arial"/>
        </w:rPr>
        <w:t>.00</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La otra opción, compra de</w:t>
      </w:r>
      <w:r>
        <w:rPr>
          <w:rFonts w:ascii="Arial" w:hAnsi="Arial" w:cs="Arial"/>
        </w:rPr>
        <w:t xml:space="preserve"> camiones, permite tener un</w:t>
      </w:r>
      <w:r w:rsidRPr="008B6FE9">
        <w:rPr>
          <w:rFonts w:ascii="Arial" w:hAnsi="Arial" w:cs="Arial"/>
        </w:rPr>
        <w:t xml:space="preserve"> camión con una capacidad de transpo</w:t>
      </w:r>
      <w:r>
        <w:rPr>
          <w:rFonts w:ascii="Arial" w:hAnsi="Arial" w:cs="Arial"/>
        </w:rPr>
        <w:t>rte de 650 cajas, y dos camiones</w:t>
      </w:r>
      <w:r w:rsidRPr="008B6FE9">
        <w:rPr>
          <w:rFonts w:ascii="Arial" w:hAnsi="Arial" w:cs="Arial"/>
        </w:rPr>
        <w:t xml:space="preserve"> con una</w:t>
      </w:r>
      <w:r>
        <w:rPr>
          <w:rFonts w:ascii="Arial" w:hAnsi="Arial" w:cs="Arial"/>
        </w:rPr>
        <w:t xml:space="preserve"> carga de 1,200 cajas.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Esto permite transportar una mayor cantidad de cajas para exportación, por cua</w:t>
      </w:r>
      <w:r>
        <w:rPr>
          <w:rFonts w:ascii="Arial" w:hAnsi="Arial" w:cs="Arial"/>
        </w:rPr>
        <w:t>nto se estaría transportando 3,0</w:t>
      </w:r>
      <w:r w:rsidRPr="008B6FE9">
        <w:rPr>
          <w:rFonts w:ascii="Arial" w:hAnsi="Arial" w:cs="Arial"/>
        </w:rPr>
        <w:t>50 cajas diarias por los tres camiones de la empresa. Considerando solo cuatro días laborables por sem</w:t>
      </w:r>
      <w:r>
        <w:rPr>
          <w:rFonts w:ascii="Arial" w:hAnsi="Arial" w:cs="Arial"/>
        </w:rPr>
        <w:t>ana, se puede transportar 12.200</w:t>
      </w:r>
      <w:r w:rsidRPr="008B6FE9">
        <w:rPr>
          <w:rFonts w:ascii="Arial" w:hAnsi="Arial" w:cs="Arial"/>
        </w:rPr>
        <w:t xml:space="preserve"> cajas semanales, lo que da un total </w:t>
      </w:r>
      <w:r>
        <w:rPr>
          <w:rFonts w:ascii="Arial" w:hAnsi="Arial" w:cs="Arial"/>
        </w:rPr>
        <w:t>de 634.400 cajas anuales durante 52</w:t>
      </w:r>
      <w:r w:rsidRPr="008B6FE9">
        <w:rPr>
          <w:rFonts w:ascii="Arial" w:hAnsi="Arial" w:cs="Arial"/>
        </w:rPr>
        <w:t xml:space="preserve"> semanas (1 año).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Pr>
          <w:rFonts w:ascii="Arial" w:hAnsi="Arial" w:cs="Arial"/>
        </w:rPr>
        <w:lastRenderedPageBreak/>
        <w:t>A un precio de US$ 0,36</w:t>
      </w:r>
      <w:r w:rsidRPr="008B6FE9">
        <w:rPr>
          <w:rFonts w:ascii="Arial" w:hAnsi="Arial" w:cs="Arial"/>
        </w:rPr>
        <w:t xml:space="preserve"> por caja de exportación</w:t>
      </w:r>
      <w:r>
        <w:rPr>
          <w:rFonts w:ascii="Arial" w:hAnsi="Arial" w:cs="Arial"/>
        </w:rPr>
        <w:t xml:space="preserve"> transportada</w:t>
      </w:r>
      <w:r w:rsidRPr="008B6FE9">
        <w:rPr>
          <w:rFonts w:ascii="Arial" w:hAnsi="Arial" w:cs="Arial"/>
        </w:rPr>
        <w:t>, esta opción no</w:t>
      </w:r>
      <w:r>
        <w:rPr>
          <w:rFonts w:ascii="Arial" w:hAnsi="Arial" w:cs="Arial"/>
        </w:rPr>
        <w:t>s da un ingreso de US$ 228.384</w:t>
      </w:r>
    </w:p>
    <w:p w:rsidR="003D66C8" w:rsidRPr="008B6FE9"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r w:rsidRPr="008B6FE9">
        <w:rPr>
          <w:rFonts w:ascii="Arial" w:hAnsi="Arial" w:cs="Arial"/>
        </w:rPr>
        <w:t>El ingreso diferencial (o incremental), entre la opción sin proyecto versus co</w:t>
      </w:r>
      <w:r>
        <w:rPr>
          <w:rFonts w:ascii="Arial" w:hAnsi="Arial" w:cs="Arial"/>
        </w:rPr>
        <w:t>n proyecto, es de US$ 82.368</w:t>
      </w:r>
    </w:p>
    <w:p w:rsidR="003D66C8"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Pero en esta opción, también hay que considerar que los cami</w:t>
      </w:r>
      <w:r>
        <w:rPr>
          <w:rFonts w:ascii="Arial" w:hAnsi="Arial" w:cs="Arial"/>
        </w:rPr>
        <w:t>ones de la empresa pueden transportar</w:t>
      </w:r>
      <w:r w:rsidRPr="008B6FE9">
        <w:rPr>
          <w:rFonts w:ascii="Arial" w:hAnsi="Arial" w:cs="Arial"/>
        </w:rPr>
        <w:t xml:space="preserve"> las cajas vacías a la empresa CARTORAMA. Si la diferencia de cajas transportadas entre la opción</w:t>
      </w:r>
      <w:r>
        <w:rPr>
          <w:rFonts w:ascii="Arial" w:hAnsi="Arial" w:cs="Arial"/>
        </w:rPr>
        <w:t xml:space="preserve"> alquilar o comprar es de </w:t>
      </w:r>
      <w:r w:rsidRPr="00112288">
        <w:rPr>
          <w:rFonts w:ascii="Arial" w:hAnsi="Arial" w:cs="Arial"/>
          <w:highlight w:val="yellow"/>
        </w:rPr>
        <w:t>228,800</w:t>
      </w:r>
      <w:r w:rsidRPr="008B6FE9">
        <w:rPr>
          <w:rFonts w:ascii="Arial" w:hAnsi="Arial" w:cs="Arial"/>
        </w:rPr>
        <w:t xml:space="preserve"> cajas completas vacías, a un precio de US$ 0.02, el Grupo Quirola puede obtener un i</w:t>
      </w:r>
      <w:r>
        <w:rPr>
          <w:rFonts w:ascii="Arial" w:hAnsi="Arial" w:cs="Arial"/>
        </w:rPr>
        <w:t xml:space="preserve">ngreso adicional de US$ </w:t>
      </w:r>
      <w:r w:rsidRPr="00377AC6">
        <w:rPr>
          <w:rFonts w:ascii="Arial" w:hAnsi="Arial" w:cs="Arial"/>
          <w:highlight w:val="yellow"/>
        </w:rPr>
        <w:t>4.576</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Sumando los ingresos adicionales, la empresa obtiene un ingreso diferenc</w:t>
      </w:r>
      <w:r>
        <w:rPr>
          <w:rFonts w:ascii="Arial" w:hAnsi="Arial" w:cs="Arial"/>
        </w:rPr>
        <w:t>ial o incremental de US$ 86.944.00</w:t>
      </w:r>
      <w:r w:rsidRPr="008B6FE9">
        <w:rPr>
          <w:rFonts w:ascii="Arial" w:hAnsi="Arial" w:cs="Arial"/>
        </w:rPr>
        <w:t xml:space="preserve"> por año.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p>
    <w:p w:rsidR="003D66C8" w:rsidRPr="008B6FE9" w:rsidRDefault="003D66C8" w:rsidP="003D66C8">
      <w:pPr>
        <w:tabs>
          <w:tab w:val="left" w:pos="524"/>
        </w:tabs>
        <w:spacing w:line="360" w:lineRule="auto"/>
        <w:jc w:val="both"/>
        <w:rPr>
          <w:rFonts w:ascii="Arial" w:hAnsi="Arial" w:cs="Arial"/>
          <w:b/>
        </w:rPr>
      </w:pPr>
      <w:r w:rsidRPr="008B6FE9">
        <w:rPr>
          <w:rFonts w:ascii="Arial" w:hAnsi="Arial" w:cs="Arial"/>
          <w:b/>
        </w:rPr>
        <w:t>3.3 CAPITAL DE TRABAJO</w:t>
      </w:r>
    </w:p>
    <w:p w:rsidR="003D66C8" w:rsidRPr="008B6FE9" w:rsidRDefault="003D66C8" w:rsidP="003D66C8">
      <w:pPr>
        <w:tabs>
          <w:tab w:val="left" w:pos="524"/>
        </w:tabs>
        <w:spacing w:line="360" w:lineRule="auto"/>
        <w:jc w:val="both"/>
        <w:rPr>
          <w:rFonts w:ascii="Arial" w:hAnsi="Arial" w:cs="Arial"/>
        </w:rPr>
      </w:pPr>
    </w:p>
    <w:p w:rsidR="003D66C8" w:rsidRPr="008B6FE9" w:rsidRDefault="003D66C8" w:rsidP="003D66C8">
      <w:pPr>
        <w:tabs>
          <w:tab w:val="left" w:pos="524"/>
        </w:tabs>
        <w:spacing w:line="360" w:lineRule="auto"/>
        <w:jc w:val="both"/>
        <w:rPr>
          <w:rFonts w:ascii="Arial" w:hAnsi="Arial" w:cs="Arial"/>
        </w:rPr>
      </w:pPr>
      <w:r w:rsidRPr="008B6FE9">
        <w:rPr>
          <w:rFonts w:ascii="Arial" w:hAnsi="Arial" w:cs="Arial"/>
        </w:rPr>
        <w:t>El capital de trabajo adicional para la empresa se lo cálculo bajo el Método del déficit acumulado máximo</w:t>
      </w:r>
      <w:r w:rsidRPr="008B6FE9">
        <w:rPr>
          <w:rStyle w:val="Refdenotaalpie"/>
          <w:rFonts w:ascii="Arial" w:hAnsi="Arial" w:cs="Arial"/>
        </w:rPr>
        <w:footnoteReference w:id="16"/>
      </w:r>
      <w:r w:rsidRPr="008B6FE9">
        <w:rPr>
          <w:rFonts w:ascii="Arial" w:hAnsi="Arial" w:cs="Arial"/>
        </w:rPr>
        <w:t>, considerando la estimación de ingresos y egresos incrementales para el primer año operativo entre las opciones de alquiler o compra de camiones.</w:t>
      </w:r>
    </w:p>
    <w:p w:rsidR="003D66C8" w:rsidRPr="008B6FE9" w:rsidRDefault="003D66C8" w:rsidP="003D66C8">
      <w:pPr>
        <w:tabs>
          <w:tab w:val="left" w:pos="524"/>
        </w:tabs>
        <w:spacing w:line="360" w:lineRule="auto"/>
        <w:jc w:val="both"/>
        <w:rPr>
          <w:rFonts w:ascii="Arial" w:hAnsi="Arial" w:cs="Arial"/>
        </w:rPr>
      </w:pPr>
    </w:p>
    <w:p w:rsidR="003D66C8" w:rsidRPr="00A644F4" w:rsidRDefault="003D66C8" w:rsidP="003D66C8">
      <w:pPr>
        <w:tabs>
          <w:tab w:val="left" w:pos="524"/>
        </w:tabs>
        <w:spacing w:line="360" w:lineRule="auto"/>
        <w:jc w:val="both"/>
        <w:rPr>
          <w:rFonts w:ascii="Arial" w:hAnsi="Arial" w:cs="Arial"/>
        </w:rPr>
      </w:pPr>
      <w:r w:rsidRPr="008B6FE9">
        <w:rPr>
          <w:rFonts w:ascii="Arial" w:hAnsi="Arial" w:cs="Arial"/>
        </w:rPr>
        <w:t>La explicación de los ingresos y egresos obtenidos en el siguiente cuadro se la hará en los siguientes puntos. De acuerdo a este criterio, el capital de trabajo adicional para el Gr</w:t>
      </w:r>
      <w:r>
        <w:rPr>
          <w:rFonts w:ascii="Arial" w:hAnsi="Arial" w:cs="Arial"/>
        </w:rPr>
        <w:t>upo Quirola será de US$ 3.283</w:t>
      </w:r>
      <w:r w:rsidRPr="008B6FE9">
        <w:rPr>
          <w:rFonts w:ascii="Arial" w:hAnsi="Arial" w:cs="Arial"/>
        </w:rPr>
        <w:t xml:space="preserve"> </w:t>
      </w:r>
    </w:p>
    <w:p w:rsidR="003D66C8" w:rsidRDefault="003D66C8" w:rsidP="003D66C8">
      <w:pPr>
        <w:tabs>
          <w:tab w:val="left" w:pos="524"/>
        </w:tabs>
        <w:spacing w:line="360" w:lineRule="auto"/>
        <w:jc w:val="center"/>
        <w:rPr>
          <w:rFonts w:ascii="Arial" w:hAnsi="Arial" w:cs="Arial"/>
          <w:b/>
        </w:rPr>
      </w:pPr>
    </w:p>
    <w:p w:rsidR="003D66C8" w:rsidRDefault="003D66C8" w:rsidP="003D66C8">
      <w:pPr>
        <w:tabs>
          <w:tab w:val="left" w:pos="524"/>
        </w:tabs>
        <w:spacing w:line="360" w:lineRule="auto"/>
        <w:jc w:val="center"/>
        <w:rPr>
          <w:rFonts w:ascii="Arial" w:hAnsi="Arial" w:cs="Arial"/>
          <w:b/>
        </w:rPr>
      </w:pPr>
    </w:p>
    <w:p w:rsidR="003D66C8" w:rsidRDefault="003D66C8" w:rsidP="003D66C8">
      <w:pPr>
        <w:tabs>
          <w:tab w:val="left" w:pos="524"/>
        </w:tabs>
        <w:spacing w:line="360" w:lineRule="auto"/>
        <w:jc w:val="center"/>
        <w:rPr>
          <w:rFonts w:ascii="Arial" w:hAnsi="Arial" w:cs="Arial"/>
          <w:b/>
        </w:rPr>
      </w:pPr>
    </w:p>
    <w:p w:rsidR="003D66C8" w:rsidRDefault="003D66C8" w:rsidP="003D66C8">
      <w:pPr>
        <w:tabs>
          <w:tab w:val="left" w:pos="524"/>
        </w:tabs>
        <w:spacing w:line="360" w:lineRule="auto"/>
        <w:jc w:val="center"/>
        <w:rPr>
          <w:rFonts w:ascii="Arial" w:hAnsi="Arial" w:cs="Arial"/>
          <w:b/>
        </w:rPr>
      </w:pPr>
    </w:p>
    <w:p w:rsidR="003D66C8" w:rsidRDefault="003D66C8" w:rsidP="003D66C8">
      <w:pPr>
        <w:tabs>
          <w:tab w:val="left" w:pos="524"/>
        </w:tabs>
        <w:spacing w:line="360" w:lineRule="auto"/>
        <w:jc w:val="center"/>
        <w:rPr>
          <w:rFonts w:ascii="Arial" w:hAnsi="Arial" w:cs="Arial"/>
          <w:b/>
        </w:rPr>
      </w:pPr>
    </w:p>
    <w:p w:rsidR="003D66C8" w:rsidRDefault="003D66C8" w:rsidP="003D66C8">
      <w:pPr>
        <w:tabs>
          <w:tab w:val="left" w:pos="524"/>
        </w:tabs>
        <w:spacing w:line="360" w:lineRule="auto"/>
        <w:jc w:val="center"/>
        <w:rPr>
          <w:rFonts w:ascii="Arial" w:hAnsi="Arial" w:cs="Arial"/>
          <w:b/>
        </w:rPr>
      </w:pPr>
    </w:p>
    <w:p w:rsidR="003D66C8" w:rsidRDefault="003D66C8" w:rsidP="003D66C8">
      <w:pPr>
        <w:tabs>
          <w:tab w:val="left" w:pos="524"/>
        </w:tabs>
        <w:spacing w:line="360" w:lineRule="auto"/>
        <w:jc w:val="center"/>
        <w:rPr>
          <w:rFonts w:ascii="Arial" w:hAnsi="Arial" w:cs="Arial"/>
          <w:b/>
        </w:rPr>
      </w:pPr>
    </w:p>
    <w:p w:rsidR="003D66C8" w:rsidRDefault="003D66C8" w:rsidP="003D66C8">
      <w:pPr>
        <w:tabs>
          <w:tab w:val="left" w:pos="524"/>
        </w:tabs>
        <w:spacing w:line="360" w:lineRule="auto"/>
        <w:jc w:val="center"/>
        <w:rPr>
          <w:rFonts w:ascii="Arial" w:hAnsi="Arial" w:cs="Arial"/>
          <w:b/>
        </w:rPr>
      </w:pPr>
    </w:p>
    <w:p w:rsidR="003D66C8" w:rsidRPr="008B6FE9" w:rsidRDefault="003D66C8" w:rsidP="003D66C8">
      <w:pPr>
        <w:tabs>
          <w:tab w:val="left" w:pos="524"/>
        </w:tabs>
        <w:spacing w:line="360" w:lineRule="auto"/>
        <w:jc w:val="center"/>
        <w:rPr>
          <w:rFonts w:ascii="Arial" w:hAnsi="Arial" w:cs="Arial"/>
          <w:b/>
        </w:rPr>
      </w:pPr>
      <w:r w:rsidRPr="008B6FE9">
        <w:rPr>
          <w:rFonts w:ascii="Arial" w:hAnsi="Arial" w:cs="Arial"/>
          <w:b/>
        </w:rPr>
        <w:t>Cuadro 3.7</w:t>
      </w:r>
    </w:p>
    <w:p w:rsidR="003D66C8" w:rsidRPr="008B6FE9" w:rsidRDefault="003D66C8" w:rsidP="003D66C8">
      <w:pPr>
        <w:tabs>
          <w:tab w:val="left" w:pos="524"/>
        </w:tabs>
        <w:spacing w:line="360" w:lineRule="auto"/>
        <w:jc w:val="center"/>
        <w:rPr>
          <w:rFonts w:ascii="Arial" w:hAnsi="Arial" w:cs="Arial"/>
          <w:b/>
        </w:rPr>
      </w:pPr>
      <w:r w:rsidRPr="008B6FE9">
        <w:rPr>
          <w:rFonts w:ascii="Arial" w:hAnsi="Arial" w:cs="Arial"/>
          <w:b/>
        </w:rPr>
        <w:t>Obtención del capital de trabajo</w:t>
      </w:r>
    </w:p>
    <w:p w:rsidR="003D66C8" w:rsidRPr="003C044B" w:rsidRDefault="003D66C8" w:rsidP="003D66C8">
      <w:pPr>
        <w:tabs>
          <w:tab w:val="left" w:pos="524"/>
        </w:tabs>
        <w:spacing w:line="360" w:lineRule="auto"/>
        <w:jc w:val="both"/>
        <w:rPr>
          <w:rFonts w:ascii="Arial" w:hAnsi="Arial" w:cs="Arial"/>
        </w:rPr>
      </w:pPr>
      <w:r w:rsidRPr="004D410D">
        <w:rPr>
          <w:rFonts w:ascii="Arial" w:hAnsi="Arial" w:cs="Arial"/>
        </w:rPr>
        <w:object w:dxaOrig="13260" w:dyaOrig="5970">
          <v:shape id="_x0000_i1028" type="#_x0000_t75" style="width:454.45pt;height:204.8pt" o:ole="">
            <v:imagedata r:id="rId27" o:title=""/>
          </v:shape>
          <o:OLEObject Type="Embed" ProgID="Excel.Sheet.8" ShapeID="_x0000_i1028" DrawAspect="Content" ObjectID="_1317478313" r:id="rId28"/>
        </w:object>
      </w:r>
    </w:p>
    <w:p w:rsidR="003D66C8" w:rsidRPr="003C044B" w:rsidRDefault="003D66C8" w:rsidP="003D66C8">
      <w:pPr>
        <w:tabs>
          <w:tab w:val="left" w:pos="524"/>
        </w:tabs>
        <w:spacing w:line="360" w:lineRule="auto"/>
        <w:rPr>
          <w:rFonts w:ascii="Arial" w:hAnsi="Arial" w:cs="Arial"/>
          <w:i/>
          <w:sz w:val="20"/>
          <w:szCs w:val="20"/>
        </w:rPr>
      </w:pPr>
    </w:p>
    <w:p w:rsidR="003D66C8" w:rsidRPr="003C044B" w:rsidRDefault="003D66C8" w:rsidP="003D66C8">
      <w:pPr>
        <w:tabs>
          <w:tab w:val="left" w:pos="524"/>
        </w:tabs>
        <w:spacing w:line="360" w:lineRule="auto"/>
        <w:jc w:val="center"/>
        <w:rPr>
          <w:rFonts w:ascii="Arial" w:hAnsi="Arial" w:cs="Arial"/>
          <w:i/>
          <w:sz w:val="20"/>
          <w:szCs w:val="20"/>
        </w:rPr>
      </w:pPr>
    </w:p>
    <w:p w:rsidR="003D66C8" w:rsidRPr="008B6FE9" w:rsidRDefault="003D66C8" w:rsidP="003D66C8">
      <w:pPr>
        <w:tabs>
          <w:tab w:val="left" w:pos="524"/>
        </w:tabs>
        <w:spacing w:line="360" w:lineRule="auto"/>
        <w:jc w:val="center"/>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tabs>
          <w:tab w:val="left" w:pos="524"/>
        </w:tabs>
        <w:spacing w:line="360" w:lineRule="auto"/>
        <w:jc w:val="both"/>
        <w:rPr>
          <w:rFonts w:ascii="Arial" w:hAnsi="Arial" w:cs="Arial"/>
        </w:rPr>
      </w:pPr>
    </w:p>
    <w:p w:rsidR="003D66C8" w:rsidRPr="008B6FE9" w:rsidRDefault="003D66C8" w:rsidP="003D66C8">
      <w:pPr>
        <w:tabs>
          <w:tab w:val="left" w:pos="524"/>
        </w:tabs>
        <w:spacing w:line="360" w:lineRule="auto"/>
        <w:jc w:val="both"/>
        <w:rPr>
          <w:rFonts w:ascii="Arial" w:hAnsi="Arial" w:cs="Arial"/>
        </w:rPr>
      </w:pPr>
      <w:r w:rsidRPr="008B6FE9">
        <w:rPr>
          <w:rFonts w:ascii="Arial" w:hAnsi="Arial" w:cs="Arial"/>
        </w:rPr>
        <w:t>De acuerdo al método seleccionado, primero se calculan los ingresos incrementales mensuales durante el primer año operativo; luego, se estiman los costos y gastos diferenciales durante el mismo periodo de evaluación. Posteriormente, se obtiene la diferencia entre ingresos y egresos mensuales incrementales, obteniéndose un saldo mensual, y lo que es más importante, saldos acumulados mensuales, donde el máximo valor acumulado representa el capital de trabajo para la empresa.</w:t>
      </w:r>
    </w:p>
    <w:p w:rsidR="003D66C8"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r w:rsidRPr="008B6FE9">
        <w:rPr>
          <w:rFonts w:ascii="Arial" w:hAnsi="Arial" w:cs="Arial"/>
          <w:b/>
        </w:rPr>
        <w:t>3.4PRESUPUESTO DE COSTOS</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rPr>
      </w:pPr>
      <w:r w:rsidRPr="008B6FE9">
        <w:rPr>
          <w:rFonts w:ascii="Arial" w:hAnsi="Arial" w:cs="Arial"/>
        </w:rPr>
        <w:t>Esencialmente existen cuatros costos adicionales en los cuales incurriría el Grupo empresarial por la operatividad del presente proyecto, los cuales son:</w:t>
      </w:r>
    </w:p>
    <w:p w:rsidR="003D66C8" w:rsidRPr="008B6FE9" w:rsidRDefault="003D66C8" w:rsidP="003D66C8">
      <w:pPr>
        <w:spacing w:line="360" w:lineRule="auto"/>
        <w:jc w:val="both"/>
        <w:rPr>
          <w:rFonts w:ascii="Arial" w:hAnsi="Arial" w:cs="Arial"/>
        </w:rPr>
      </w:pPr>
    </w:p>
    <w:p w:rsidR="003D66C8" w:rsidRPr="008B6FE9" w:rsidRDefault="003D66C8" w:rsidP="003D66C8">
      <w:pPr>
        <w:numPr>
          <w:ilvl w:val="0"/>
          <w:numId w:val="11"/>
        </w:numPr>
        <w:spacing w:line="360" w:lineRule="auto"/>
        <w:jc w:val="both"/>
        <w:rPr>
          <w:rFonts w:ascii="Arial" w:hAnsi="Arial" w:cs="Arial"/>
        </w:rPr>
      </w:pPr>
      <w:r w:rsidRPr="008B6FE9">
        <w:rPr>
          <w:rFonts w:ascii="Arial" w:hAnsi="Arial" w:cs="Arial"/>
        </w:rPr>
        <w:t>Costos directos e indirectos</w:t>
      </w:r>
    </w:p>
    <w:p w:rsidR="003D66C8" w:rsidRPr="008B6FE9" w:rsidRDefault="003D66C8" w:rsidP="003D66C8">
      <w:pPr>
        <w:numPr>
          <w:ilvl w:val="0"/>
          <w:numId w:val="11"/>
        </w:numPr>
        <w:spacing w:line="360" w:lineRule="auto"/>
        <w:jc w:val="both"/>
        <w:rPr>
          <w:rFonts w:ascii="Arial" w:hAnsi="Arial" w:cs="Arial"/>
        </w:rPr>
      </w:pPr>
      <w:r w:rsidRPr="008B6FE9">
        <w:rPr>
          <w:rFonts w:ascii="Arial" w:hAnsi="Arial" w:cs="Arial"/>
        </w:rPr>
        <w:lastRenderedPageBreak/>
        <w:t>Gastos de Operación (Administrativos)</w:t>
      </w:r>
    </w:p>
    <w:p w:rsidR="003D66C8" w:rsidRPr="008B6FE9" w:rsidRDefault="003D66C8" w:rsidP="003D66C8">
      <w:pPr>
        <w:numPr>
          <w:ilvl w:val="0"/>
          <w:numId w:val="11"/>
        </w:numPr>
        <w:spacing w:line="360" w:lineRule="auto"/>
        <w:jc w:val="both"/>
        <w:rPr>
          <w:rFonts w:ascii="Arial" w:hAnsi="Arial" w:cs="Arial"/>
        </w:rPr>
      </w:pPr>
      <w:r w:rsidRPr="008B6FE9">
        <w:rPr>
          <w:rFonts w:ascii="Arial" w:hAnsi="Arial" w:cs="Arial"/>
        </w:rPr>
        <w:t>Gastos Financieros (pago de intereses del préstamo)</w:t>
      </w:r>
    </w:p>
    <w:p w:rsidR="003D66C8" w:rsidRPr="008B6FE9" w:rsidRDefault="003D66C8" w:rsidP="003D66C8">
      <w:pPr>
        <w:numPr>
          <w:ilvl w:val="0"/>
          <w:numId w:val="11"/>
        </w:numPr>
        <w:spacing w:line="360" w:lineRule="auto"/>
        <w:jc w:val="both"/>
        <w:rPr>
          <w:rFonts w:ascii="Arial" w:hAnsi="Arial" w:cs="Arial"/>
        </w:rPr>
      </w:pPr>
      <w:r w:rsidRPr="008B6FE9">
        <w:rPr>
          <w:rFonts w:ascii="Arial" w:hAnsi="Arial" w:cs="Arial"/>
        </w:rPr>
        <w:t>Depreciación y amortización de activos adicionales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Los costos adicionales se resumen a continuación:</w:t>
      </w:r>
    </w:p>
    <w:p w:rsidR="003D66C8"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Al igual que los ingresos, hay que diferenciar entre la opción sin proyecto (alquiler de camiones), y la opción con proyecto (compra de camiones).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b/>
          <w:i/>
          <w:u w:val="single"/>
        </w:rPr>
      </w:pPr>
      <w:r w:rsidRPr="008B6FE9">
        <w:rPr>
          <w:rFonts w:ascii="Arial" w:hAnsi="Arial" w:cs="Arial"/>
          <w:b/>
          <w:i/>
          <w:u w:val="single"/>
        </w:rPr>
        <w:t>Sin Proyecto</w:t>
      </w:r>
    </w:p>
    <w:p w:rsidR="003D66C8" w:rsidRPr="008B6FE9" w:rsidRDefault="003D66C8" w:rsidP="003D66C8">
      <w:pPr>
        <w:spacing w:line="360" w:lineRule="auto"/>
        <w:jc w:val="both"/>
        <w:rPr>
          <w:rFonts w:ascii="Arial" w:hAnsi="Arial" w:cs="Arial"/>
        </w:rPr>
      </w:pPr>
      <w:r w:rsidRPr="008B6FE9">
        <w:rPr>
          <w:rFonts w:ascii="Arial" w:hAnsi="Arial" w:cs="Arial"/>
        </w:rPr>
        <w:t>Para la opción sin proyecto, el transporte de la carga varía del lugar desde donde se va a realizar, por lo que el valor de los fletes se especifica a continuación:</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center"/>
        <w:rPr>
          <w:rFonts w:ascii="Arial" w:hAnsi="Arial" w:cs="Arial"/>
          <w:b/>
        </w:rPr>
      </w:pPr>
      <w:r w:rsidRPr="008B6FE9">
        <w:rPr>
          <w:rFonts w:ascii="Arial" w:hAnsi="Arial" w:cs="Arial"/>
          <w:b/>
        </w:rPr>
        <w:t>Cuadro 3.8</w:t>
      </w:r>
    </w:p>
    <w:p w:rsidR="003D66C8" w:rsidRPr="008B6FE9" w:rsidRDefault="003D66C8" w:rsidP="003D66C8">
      <w:pPr>
        <w:spacing w:line="360" w:lineRule="auto"/>
        <w:jc w:val="center"/>
        <w:rPr>
          <w:rFonts w:ascii="Arial" w:hAnsi="Arial" w:cs="Arial"/>
          <w:b/>
        </w:rPr>
      </w:pPr>
      <w:r w:rsidRPr="008B6FE9">
        <w:rPr>
          <w:rFonts w:ascii="Arial" w:hAnsi="Arial" w:cs="Arial"/>
          <w:b/>
        </w:rPr>
        <w:t>Costo de la tarifa por transporte de cajas de banano</w:t>
      </w:r>
    </w:p>
    <w:tbl>
      <w:tblPr>
        <w:tblW w:w="4800" w:type="dxa"/>
        <w:tblInd w:w="1852" w:type="dxa"/>
        <w:tblCellMar>
          <w:left w:w="70" w:type="dxa"/>
          <w:right w:w="70" w:type="dxa"/>
        </w:tblCellMar>
        <w:tblLook w:val="0000"/>
      </w:tblPr>
      <w:tblGrid>
        <w:gridCol w:w="1200"/>
        <w:gridCol w:w="1200"/>
        <w:gridCol w:w="1200"/>
        <w:gridCol w:w="1200"/>
      </w:tblGrid>
      <w:tr w:rsidR="003D66C8" w:rsidRPr="004B1ABF" w:rsidTr="00093058">
        <w:trPr>
          <w:trHeight w:val="255"/>
        </w:trPr>
        <w:tc>
          <w:tcPr>
            <w:tcW w:w="1200" w:type="dxa"/>
            <w:tcBorders>
              <w:top w:val="single" w:sz="8" w:space="0" w:color="auto"/>
              <w:left w:val="single" w:sz="8" w:space="0" w:color="auto"/>
              <w:bottom w:val="single" w:sz="4" w:space="0" w:color="auto"/>
              <w:right w:val="single" w:sz="4" w:space="0" w:color="auto"/>
            </w:tcBorders>
            <w:shd w:val="clear" w:color="auto" w:fill="00CCFF"/>
            <w:vAlign w:val="center"/>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 </w:t>
            </w:r>
          </w:p>
        </w:tc>
        <w:tc>
          <w:tcPr>
            <w:tcW w:w="1200" w:type="dxa"/>
            <w:tcBorders>
              <w:top w:val="single" w:sz="8" w:space="0" w:color="auto"/>
              <w:left w:val="nil"/>
              <w:bottom w:val="single" w:sz="4" w:space="0" w:color="auto"/>
              <w:right w:val="single" w:sz="4" w:space="0" w:color="auto"/>
            </w:tcBorders>
            <w:shd w:val="clear" w:color="auto" w:fill="00CCFF"/>
            <w:vAlign w:val="center"/>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Diario</w:t>
            </w:r>
          </w:p>
        </w:tc>
        <w:tc>
          <w:tcPr>
            <w:tcW w:w="1200" w:type="dxa"/>
            <w:tcBorders>
              <w:top w:val="single" w:sz="8" w:space="0" w:color="auto"/>
              <w:left w:val="nil"/>
              <w:bottom w:val="single" w:sz="4" w:space="0" w:color="auto"/>
              <w:right w:val="single" w:sz="4" w:space="0" w:color="auto"/>
            </w:tcBorders>
            <w:shd w:val="clear" w:color="auto" w:fill="00CCFF"/>
            <w:vAlign w:val="center"/>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Semanal</w:t>
            </w:r>
          </w:p>
        </w:tc>
        <w:tc>
          <w:tcPr>
            <w:tcW w:w="1200" w:type="dxa"/>
            <w:tcBorders>
              <w:top w:val="single" w:sz="8" w:space="0" w:color="auto"/>
              <w:left w:val="nil"/>
              <w:bottom w:val="single" w:sz="4" w:space="0" w:color="auto"/>
              <w:right w:val="single" w:sz="8" w:space="0" w:color="auto"/>
            </w:tcBorders>
            <w:shd w:val="clear" w:color="auto" w:fill="00CCFF"/>
            <w:vAlign w:val="center"/>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Anual</w:t>
            </w:r>
          </w:p>
        </w:tc>
      </w:tr>
      <w:tr w:rsidR="003D66C8" w:rsidRPr="004B1ABF" w:rsidTr="00093058">
        <w:trPr>
          <w:trHeight w:val="255"/>
        </w:trPr>
        <w:tc>
          <w:tcPr>
            <w:tcW w:w="1200" w:type="dxa"/>
            <w:tcBorders>
              <w:top w:val="nil"/>
              <w:left w:val="single" w:sz="8" w:space="0" w:color="auto"/>
              <w:bottom w:val="single" w:sz="4" w:space="0" w:color="auto"/>
              <w:right w:val="single" w:sz="4" w:space="0" w:color="auto"/>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Naranjal</w:t>
            </w:r>
          </w:p>
        </w:tc>
        <w:tc>
          <w:tcPr>
            <w:tcW w:w="1200" w:type="dxa"/>
            <w:tcBorders>
              <w:top w:val="nil"/>
              <w:left w:val="nil"/>
              <w:bottom w:val="single" w:sz="4" w:space="0" w:color="auto"/>
              <w:right w:val="single" w:sz="4"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$160,00</w:t>
            </w:r>
          </w:p>
        </w:tc>
        <w:tc>
          <w:tcPr>
            <w:tcW w:w="1200" w:type="dxa"/>
            <w:tcBorders>
              <w:top w:val="nil"/>
              <w:left w:val="nil"/>
              <w:bottom w:val="single" w:sz="4" w:space="0" w:color="auto"/>
              <w:right w:val="single" w:sz="4"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$640,00</w:t>
            </w:r>
          </w:p>
        </w:tc>
        <w:tc>
          <w:tcPr>
            <w:tcW w:w="1200" w:type="dxa"/>
            <w:tcBorders>
              <w:top w:val="nil"/>
              <w:left w:val="nil"/>
              <w:bottom w:val="single" w:sz="4" w:space="0" w:color="auto"/>
              <w:right w:val="single" w:sz="8"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$33.280,00</w:t>
            </w:r>
          </w:p>
        </w:tc>
      </w:tr>
      <w:tr w:rsidR="003D66C8" w:rsidRPr="004B1ABF" w:rsidTr="00093058">
        <w:trPr>
          <w:trHeight w:val="255"/>
        </w:trPr>
        <w:tc>
          <w:tcPr>
            <w:tcW w:w="1200" w:type="dxa"/>
            <w:tcBorders>
              <w:top w:val="nil"/>
              <w:left w:val="single" w:sz="8" w:space="0" w:color="auto"/>
              <w:bottom w:val="single" w:sz="4" w:space="0" w:color="auto"/>
              <w:right w:val="single" w:sz="4" w:space="0" w:color="auto"/>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Quevedo</w:t>
            </w:r>
          </w:p>
        </w:tc>
        <w:tc>
          <w:tcPr>
            <w:tcW w:w="1200" w:type="dxa"/>
            <w:tcBorders>
              <w:top w:val="nil"/>
              <w:left w:val="nil"/>
              <w:bottom w:val="single" w:sz="4" w:space="0" w:color="auto"/>
              <w:right w:val="single" w:sz="4"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$180,00</w:t>
            </w:r>
          </w:p>
        </w:tc>
        <w:tc>
          <w:tcPr>
            <w:tcW w:w="1200" w:type="dxa"/>
            <w:tcBorders>
              <w:top w:val="nil"/>
              <w:left w:val="nil"/>
              <w:bottom w:val="single" w:sz="4" w:space="0" w:color="auto"/>
              <w:right w:val="single" w:sz="4"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$720,00</w:t>
            </w:r>
          </w:p>
        </w:tc>
        <w:tc>
          <w:tcPr>
            <w:tcW w:w="1200" w:type="dxa"/>
            <w:tcBorders>
              <w:top w:val="nil"/>
              <w:left w:val="nil"/>
              <w:bottom w:val="single" w:sz="4" w:space="0" w:color="auto"/>
              <w:right w:val="single" w:sz="8"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$37.440,00</w:t>
            </w:r>
          </w:p>
        </w:tc>
      </w:tr>
      <w:tr w:rsidR="003D66C8" w:rsidRPr="004B1ABF" w:rsidTr="00093058">
        <w:trPr>
          <w:trHeight w:val="255"/>
        </w:trPr>
        <w:tc>
          <w:tcPr>
            <w:tcW w:w="1200" w:type="dxa"/>
            <w:tcBorders>
              <w:top w:val="nil"/>
              <w:left w:val="single" w:sz="8" w:space="0" w:color="auto"/>
              <w:bottom w:val="single" w:sz="4" w:space="0" w:color="auto"/>
              <w:right w:val="single" w:sz="4" w:space="0" w:color="auto"/>
            </w:tcBorders>
            <w:shd w:val="clear" w:color="auto" w:fill="FFFFFF"/>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Milagro</w:t>
            </w:r>
          </w:p>
        </w:tc>
        <w:tc>
          <w:tcPr>
            <w:tcW w:w="1200" w:type="dxa"/>
            <w:tcBorders>
              <w:top w:val="nil"/>
              <w:left w:val="nil"/>
              <w:bottom w:val="single" w:sz="4" w:space="0" w:color="auto"/>
              <w:right w:val="single" w:sz="4"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$140,00</w:t>
            </w:r>
          </w:p>
        </w:tc>
        <w:tc>
          <w:tcPr>
            <w:tcW w:w="1200" w:type="dxa"/>
            <w:tcBorders>
              <w:top w:val="nil"/>
              <w:left w:val="nil"/>
              <w:bottom w:val="single" w:sz="4" w:space="0" w:color="auto"/>
              <w:right w:val="single" w:sz="4"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$560,00</w:t>
            </w:r>
          </w:p>
        </w:tc>
        <w:tc>
          <w:tcPr>
            <w:tcW w:w="1200" w:type="dxa"/>
            <w:tcBorders>
              <w:top w:val="nil"/>
              <w:left w:val="nil"/>
              <w:bottom w:val="single" w:sz="4" w:space="0" w:color="auto"/>
              <w:right w:val="single" w:sz="8" w:space="0" w:color="auto"/>
            </w:tcBorders>
            <w:shd w:val="clear" w:color="auto" w:fill="FFFFFF"/>
            <w:noWrap/>
            <w:vAlign w:val="bottom"/>
          </w:tcPr>
          <w:p w:rsidR="003D66C8" w:rsidRPr="004B1ABF" w:rsidRDefault="003D66C8" w:rsidP="00093058">
            <w:pPr>
              <w:jc w:val="right"/>
              <w:rPr>
                <w:rFonts w:ascii="Arial" w:hAnsi="Arial" w:cs="Arial"/>
                <w:sz w:val="20"/>
                <w:szCs w:val="20"/>
                <w:lang w:eastAsia="zh-CN"/>
              </w:rPr>
            </w:pPr>
            <w:r w:rsidRPr="004B1ABF">
              <w:rPr>
                <w:rFonts w:ascii="Arial" w:hAnsi="Arial" w:cs="Arial"/>
                <w:sz w:val="20"/>
                <w:szCs w:val="20"/>
                <w:lang w:eastAsia="zh-CN"/>
              </w:rPr>
              <w:t>$29.120,00</w:t>
            </w:r>
          </w:p>
        </w:tc>
      </w:tr>
      <w:tr w:rsidR="003D66C8" w:rsidRPr="004B1ABF" w:rsidTr="00093058">
        <w:trPr>
          <w:trHeight w:val="435"/>
        </w:trPr>
        <w:tc>
          <w:tcPr>
            <w:tcW w:w="1200" w:type="dxa"/>
            <w:tcBorders>
              <w:top w:val="nil"/>
              <w:left w:val="single" w:sz="8" w:space="0" w:color="auto"/>
              <w:bottom w:val="single" w:sz="8" w:space="0" w:color="auto"/>
              <w:right w:val="single" w:sz="4" w:space="0" w:color="auto"/>
            </w:tcBorders>
            <w:shd w:val="clear" w:color="auto" w:fill="auto"/>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 </w:t>
            </w:r>
          </w:p>
        </w:tc>
        <w:tc>
          <w:tcPr>
            <w:tcW w:w="1200" w:type="dxa"/>
            <w:tcBorders>
              <w:top w:val="nil"/>
              <w:left w:val="nil"/>
              <w:bottom w:val="single" w:sz="8" w:space="0" w:color="auto"/>
              <w:right w:val="single" w:sz="4" w:space="0" w:color="auto"/>
            </w:tcBorders>
            <w:shd w:val="clear" w:color="auto" w:fill="auto"/>
            <w:noWrap/>
            <w:vAlign w:val="bottom"/>
          </w:tcPr>
          <w:p w:rsidR="003D66C8" w:rsidRPr="004B1ABF" w:rsidRDefault="003D66C8" w:rsidP="00093058">
            <w:pPr>
              <w:rPr>
                <w:rFonts w:ascii="Arial" w:hAnsi="Arial" w:cs="Arial"/>
                <w:sz w:val="20"/>
                <w:szCs w:val="20"/>
                <w:lang w:eastAsia="zh-CN"/>
              </w:rPr>
            </w:pPr>
            <w:r w:rsidRPr="004B1ABF">
              <w:rPr>
                <w:rFonts w:ascii="Arial" w:hAnsi="Arial" w:cs="Arial"/>
                <w:sz w:val="20"/>
                <w:szCs w:val="20"/>
                <w:lang w:eastAsia="zh-CN"/>
              </w:rPr>
              <w:t> </w:t>
            </w:r>
          </w:p>
        </w:tc>
        <w:tc>
          <w:tcPr>
            <w:tcW w:w="1200" w:type="dxa"/>
            <w:tcBorders>
              <w:top w:val="nil"/>
              <w:left w:val="nil"/>
              <w:bottom w:val="single" w:sz="8" w:space="0" w:color="auto"/>
              <w:right w:val="single" w:sz="4" w:space="0" w:color="auto"/>
            </w:tcBorders>
            <w:shd w:val="clear" w:color="auto" w:fill="FFFFFF"/>
            <w:noWrap/>
            <w:vAlign w:val="bottom"/>
          </w:tcPr>
          <w:p w:rsidR="003D66C8" w:rsidRPr="004B1ABF" w:rsidRDefault="003D66C8" w:rsidP="00093058">
            <w:pPr>
              <w:jc w:val="center"/>
              <w:rPr>
                <w:rFonts w:ascii="Arial" w:hAnsi="Arial" w:cs="Arial"/>
                <w:b/>
                <w:bCs/>
                <w:sz w:val="20"/>
                <w:szCs w:val="20"/>
                <w:lang w:eastAsia="zh-CN"/>
              </w:rPr>
            </w:pPr>
            <w:r w:rsidRPr="004B1ABF">
              <w:rPr>
                <w:rFonts w:ascii="Arial" w:hAnsi="Arial" w:cs="Arial"/>
                <w:b/>
                <w:bCs/>
                <w:sz w:val="20"/>
                <w:szCs w:val="20"/>
                <w:lang w:eastAsia="zh-CN"/>
              </w:rPr>
              <w:t>Subtotal</w:t>
            </w:r>
          </w:p>
        </w:tc>
        <w:tc>
          <w:tcPr>
            <w:tcW w:w="1200" w:type="dxa"/>
            <w:tcBorders>
              <w:top w:val="nil"/>
              <w:left w:val="nil"/>
              <w:bottom w:val="single" w:sz="8" w:space="0" w:color="auto"/>
              <w:right w:val="single" w:sz="8" w:space="0" w:color="auto"/>
            </w:tcBorders>
            <w:shd w:val="clear" w:color="auto" w:fill="FFFFFF"/>
            <w:noWrap/>
            <w:vAlign w:val="bottom"/>
          </w:tcPr>
          <w:p w:rsidR="003D66C8" w:rsidRPr="004B1ABF" w:rsidRDefault="003D66C8" w:rsidP="00093058">
            <w:pPr>
              <w:jc w:val="right"/>
              <w:rPr>
                <w:rFonts w:ascii="Arial" w:hAnsi="Arial" w:cs="Arial"/>
                <w:b/>
                <w:bCs/>
                <w:sz w:val="20"/>
                <w:szCs w:val="20"/>
                <w:lang w:eastAsia="zh-CN"/>
              </w:rPr>
            </w:pPr>
            <w:r w:rsidRPr="004B1ABF">
              <w:rPr>
                <w:rFonts w:ascii="Arial" w:hAnsi="Arial" w:cs="Arial"/>
                <w:b/>
                <w:bCs/>
                <w:sz w:val="20"/>
                <w:szCs w:val="20"/>
                <w:lang w:eastAsia="zh-CN"/>
              </w:rPr>
              <w:t>$99.840,00</w:t>
            </w:r>
          </w:p>
        </w:tc>
      </w:tr>
    </w:tbl>
    <w:p w:rsidR="003D66C8" w:rsidRPr="003C044B" w:rsidRDefault="003D66C8" w:rsidP="003D66C8">
      <w:pPr>
        <w:spacing w:line="360" w:lineRule="auto"/>
        <w:jc w:val="center"/>
        <w:rPr>
          <w:rFonts w:ascii="Arial" w:hAnsi="Arial" w:cs="Arial"/>
        </w:rPr>
      </w:pPr>
    </w:p>
    <w:p w:rsidR="003D66C8" w:rsidRPr="008B6FE9" w:rsidRDefault="003D66C8" w:rsidP="003D66C8">
      <w:pPr>
        <w:tabs>
          <w:tab w:val="left" w:pos="1395"/>
        </w:tabs>
        <w:spacing w:line="360" w:lineRule="auto"/>
        <w:jc w:val="center"/>
        <w:rPr>
          <w:rFonts w:ascii="Arial" w:hAnsi="Arial" w:cs="Arial"/>
          <w:i/>
          <w:sz w:val="20"/>
          <w:szCs w:val="20"/>
        </w:rPr>
      </w:pPr>
      <w:r w:rsidRPr="008B6FE9">
        <w:rPr>
          <w:rFonts w:ascii="Arial" w:hAnsi="Arial" w:cs="Arial"/>
          <w:b/>
          <w:i/>
          <w:sz w:val="20"/>
          <w:szCs w:val="20"/>
        </w:rPr>
        <w:t>Fuente:</w:t>
      </w:r>
      <w:r w:rsidRPr="008B6FE9">
        <w:rPr>
          <w:rFonts w:ascii="Arial" w:hAnsi="Arial" w:cs="Arial"/>
          <w:i/>
          <w:sz w:val="20"/>
          <w:szCs w:val="20"/>
        </w:rPr>
        <w:t xml:space="preserve"> Empresa de transporte de carga</w:t>
      </w:r>
    </w:p>
    <w:p w:rsidR="003D66C8" w:rsidRPr="008B6FE9" w:rsidRDefault="003D66C8" w:rsidP="003D66C8">
      <w:pPr>
        <w:tabs>
          <w:tab w:val="left" w:pos="1395"/>
        </w:tabs>
        <w:spacing w:line="360" w:lineRule="auto"/>
        <w:jc w:val="center"/>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spacing w:line="360" w:lineRule="auto"/>
        <w:jc w:val="center"/>
        <w:rPr>
          <w:rFonts w:ascii="Arial" w:hAnsi="Arial" w:cs="Arial"/>
          <w:i/>
        </w:rPr>
      </w:pPr>
    </w:p>
    <w:p w:rsidR="003D66C8" w:rsidRPr="008B6FE9" w:rsidRDefault="003D66C8" w:rsidP="003D66C8">
      <w:pPr>
        <w:spacing w:line="360" w:lineRule="auto"/>
        <w:jc w:val="both"/>
        <w:rPr>
          <w:rFonts w:ascii="Arial" w:hAnsi="Arial" w:cs="Arial"/>
        </w:rPr>
      </w:pPr>
      <w:r w:rsidRPr="008B6FE9">
        <w:rPr>
          <w:rFonts w:ascii="Arial" w:hAnsi="Arial" w:cs="Arial"/>
        </w:rPr>
        <w:t>Dentro de la tarifa por transporte, se incluye el pago de peajes y combustible. Si bien la empresa de transporte se encargaría de asegurar sus propios camiones, ellos no se responsabilizan por la pérdida o robo de la mercadería transportada, por lo que corre a cargo de la empresa solicitante asegurar o no dichos bienes transportados.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Esto da un total de </w:t>
      </w:r>
      <w:r w:rsidRPr="00A7424B">
        <w:rPr>
          <w:rFonts w:ascii="Arial" w:hAnsi="Arial" w:cs="Arial"/>
          <w:b/>
        </w:rPr>
        <w:t xml:space="preserve">US$ </w:t>
      </w:r>
      <w:r>
        <w:rPr>
          <w:rFonts w:ascii="Arial" w:hAnsi="Arial" w:cs="Arial"/>
          <w:b/>
        </w:rPr>
        <w:t>99.840,00</w:t>
      </w:r>
      <w:r w:rsidRPr="008B6FE9">
        <w:rPr>
          <w:rFonts w:ascii="Arial" w:hAnsi="Arial" w:cs="Arial"/>
        </w:rPr>
        <w:t xml:space="preserve"> por el transporte terciarizado de las cajas de banano para el Grupo Quirola. </w:t>
      </w:r>
    </w:p>
    <w:p w:rsidR="003D66C8"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b/>
          <w:i/>
          <w:u w:val="single"/>
        </w:rPr>
      </w:pPr>
      <w:r w:rsidRPr="008B6FE9">
        <w:rPr>
          <w:rFonts w:ascii="Arial" w:hAnsi="Arial" w:cs="Arial"/>
          <w:b/>
          <w:i/>
          <w:u w:val="single"/>
        </w:rPr>
        <w:t>Con Proyecto</w:t>
      </w:r>
    </w:p>
    <w:p w:rsidR="003D66C8"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Baja la situación con proyecto, la empresa tendría que asumir algunos costos como son el pago a tres chóferes para cada camión de carga (mano de obra directa); el gasto por peaje y combustible para cada camión y por cada viaje; el costo de re</w:t>
      </w:r>
      <w:r>
        <w:rPr>
          <w:rFonts w:ascii="Arial" w:hAnsi="Arial" w:cs="Arial"/>
        </w:rPr>
        <w:t>puestos y mantenimiento</w:t>
      </w:r>
      <w:r w:rsidRPr="008B6FE9">
        <w:rPr>
          <w:rFonts w:ascii="Arial" w:hAnsi="Arial" w:cs="Arial"/>
        </w:rPr>
        <w:t>.</w:t>
      </w:r>
    </w:p>
    <w:p w:rsidR="003D66C8" w:rsidRPr="008B6FE9"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r w:rsidRPr="008B6FE9">
        <w:rPr>
          <w:rFonts w:ascii="Arial" w:hAnsi="Arial" w:cs="Arial"/>
        </w:rPr>
        <w:t xml:space="preserve">Además, también debería tomar en cuenta el gasto por seguro, no solo de la mercadería transportada, sino también de los camiones que pertenecerían ya no a la empresa de alquiler de transporte, sino al Grupo Quirola. </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A continuación, se presenta un resumen de los costos de transporte con camiones propios que la empresa asumiría:</w:t>
      </w:r>
    </w:p>
    <w:p w:rsidR="003D66C8" w:rsidRDefault="003D66C8" w:rsidP="003D66C8">
      <w:pPr>
        <w:spacing w:line="360" w:lineRule="auto"/>
        <w:jc w:val="center"/>
        <w:rPr>
          <w:rFonts w:ascii="Arial" w:hAnsi="Arial" w:cs="Arial"/>
          <w:b/>
        </w:rPr>
      </w:pPr>
    </w:p>
    <w:p w:rsidR="003D66C8" w:rsidRDefault="003D66C8" w:rsidP="003D66C8">
      <w:pPr>
        <w:spacing w:line="360" w:lineRule="auto"/>
        <w:jc w:val="center"/>
        <w:rPr>
          <w:rFonts w:ascii="Arial" w:hAnsi="Arial" w:cs="Arial"/>
          <w:b/>
        </w:rPr>
      </w:pPr>
    </w:p>
    <w:p w:rsidR="003D66C8" w:rsidRPr="008B6FE9" w:rsidRDefault="003D66C8" w:rsidP="003D66C8">
      <w:pPr>
        <w:spacing w:line="360" w:lineRule="auto"/>
        <w:jc w:val="center"/>
        <w:rPr>
          <w:rFonts w:ascii="Arial" w:hAnsi="Arial" w:cs="Arial"/>
          <w:b/>
        </w:rPr>
      </w:pPr>
      <w:r w:rsidRPr="008B6FE9">
        <w:rPr>
          <w:rFonts w:ascii="Arial" w:hAnsi="Arial" w:cs="Arial"/>
          <w:b/>
        </w:rPr>
        <w:t>Cuadro 3.9</w:t>
      </w:r>
    </w:p>
    <w:p w:rsidR="003D66C8" w:rsidRDefault="003D66C8" w:rsidP="003D66C8">
      <w:pPr>
        <w:spacing w:line="360" w:lineRule="auto"/>
        <w:jc w:val="center"/>
        <w:rPr>
          <w:rFonts w:ascii="Arial" w:hAnsi="Arial" w:cs="Arial"/>
          <w:b/>
        </w:rPr>
      </w:pPr>
      <w:r w:rsidRPr="008B6FE9">
        <w:rPr>
          <w:rFonts w:ascii="Arial" w:hAnsi="Arial" w:cs="Arial"/>
          <w:b/>
        </w:rPr>
        <w:t>Costos de la opción compra de camiones</w:t>
      </w:r>
    </w:p>
    <w:tbl>
      <w:tblPr>
        <w:tblW w:w="7176" w:type="dxa"/>
        <w:tblInd w:w="667" w:type="dxa"/>
        <w:tblCellMar>
          <w:left w:w="70" w:type="dxa"/>
          <w:right w:w="70" w:type="dxa"/>
        </w:tblCellMar>
        <w:tblLook w:val="0000"/>
      </w:tblPr>
      <w:tblGrid>
        <w:gridCol w:w="2380"/>
        <w:gridCol w:w="1180"/>
        <w:gridCol w:w="896"/>
        <w:gridCol w:w="1540"/>
        <w:gridCol w:w="1180"/>
      </w:tblGrid>
      <w:tr w:rsidR="003D66C8" w:rsidRPr="00D76BB5" w:rsidTr="00093058">
        <w:trPr>
          <w:trHeight w:val="300"/>
        </w:trPr>
        <w:tc>
          <w:tcPr>
            <w:tcW w:w="2380" w:type="dxa"/>
            <w:vMerge w:val="restart"/>
            <w:tcBorders>
              <w:top w:val="single" w:sz="8" w:space="0" w:color="auto"/>
              <w:left w:val="single" w:sz="8" w:space="0" w:color="auto"/>
              <w:bottom w:val="single" w:sz="4" w:space="0" w:color="000000"/>
              <w:right w:val="nil"/>
            </w:tcBorders>
            <w:shd w:val="clear" w:color="auto" w:fill="00CCFF"/>
            <w:vAlign w:val="center"/>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Concepto</w:t>
            </w:r>
          </w:p>
        </w:tc>
        <w:tc>
          <w:tcPr>
            <w:tcW w:w="1180" w:type="dxa"/>
            <w:vMerge w:val="restart"/>
            <w:tcBorders>
              <w:top w:val="single" w:sz="8"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Cantidad</w:t>
            </w:r>
          </w:p>
        </w:tc>
        <w:tc>
          <w:tcPr>
            <w:tcW w:w="896" w:type="dxa"/>
            <w:tcBorders>
              <w:top w:val="single" w:sz="8" w:space="0" w:color="auto"/>
              <w:left w:val="nil"/>
              <w:bottom w:val="nil"/>
              <w:right w:val="single" w:sz="4" w:space="0" w:color="auto"/>
            </w:tcBorders>
            <w:shd w:val="clear" w:color="auto" w:fill="00CCFF"/>
            <w:noWrap/>
            <w:vAlign w:val="bottom"/>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Costo</w:t>
            </w:r>
          </w:p>
        </w:tc>
        <w:tc>
          <w:tcPr>
            <w:tcW w:w="1540" w:type="dxa"/>
            <w:tcBorders>
              <w:top w:val="single" w:sz="8" w:space="0" w:color="auto"/>
              <w:left w:val="nil"/>
              <w:bottom w:val="nil"/>
              <w:right w:val="single" w:sz="4" w:space="0" w:color="auto"/>
            </w:tcBorders>
            <w:shd w:val="clear" w:color="auto" w:fill="00CCFF"/>
            <w:noWrap/>
            <w:vAlign w:val="bottom"/>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Costo</w:t>
            </w:r>
          </w:p>
        </w:tc>
        <w:tc>
          <w:tcPr>
            <w:tcW w:w="1180" w:type="dxa"/>
            <w:tcBorders>
              <w:top w:val="single" w:sz="8" w:space="0" w:color="auto"/>
              <w:left w:val="nil"/>
              <w:bottom w:val="nil"/>
              <w:right w:val="single" w:sz="8" w:space="0" w:color="auto"/>
            </w:tcBorders>
            <w:shd w:val="clear" w:color="auto" w:fill="00CCFF"/>
            <w:noWrap/>
            <w:vAlign w:val="bottom"/>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Costo</w:t>
            </w:r>
          </w:p>
        </w:tc>
      </w:tr>
      <w:tr w:rsidR="003D66C8" w:rsidRPr="00D76BB5" w:rsidTr="00093058">
        <w:trPr>
          <w:trHeight w:val="300"/>
        </w:trPr>
        <w:tc>
          <w:tcPr>
            <w:tcW w:w="2380" w:type="dxa"/>
            <w:vMerge/>
            <w:tcBorders>
              <w:top w:val="single" w:sz="8" w:space="0" w:color="auto"/>
              <w:left w:val="single" w:sz="8" w:space="0" w:color="auto"/>
              <w:bottom w:val="single" w:sz="4" w:space="0" w:color="000000"/>
              <w:right w:val="nil"/>
            </w:tcBorders>
            <w:shd w:val="clear" w:color="auto" w:fill="auto"/>
            <w:vAlign w:val="center"/>
          </w:tcPr>
          <w:p w:rsidR="003D66C8" w:rsidRPr="00D76BB5" w:rsidRDefault="003D66C8" w:rsidP="00093058">
            <w:pPr>
              <w:rPr>
                <w:rFonts w:ascii="Arial" w:hAnsi="Arial" w:cs="Arial"/>
                <w:b/>
                <w:bCs/>
                <w:sz w:val="20"/>
                <w:szCs w:val="20"/>
                <w:lang w:eastAsia="zh-CN"/>
              </w:rPr>
            </w:pPr>
          </w:p>
        </w:tc>
        <w:tc>
          <w:tcPr>
            <w:tcW w:w="1180" w:type="dxa"/>
            <w:vMerge/>
            <w:tcBorders>
              <w:top w:val="single" w:sz="8"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20"/>
                <w:szCs w:val="20"/>
                <w:lang w:eastAsia="zh-CN"/>
              </w:rPr>
            </w:pPr>
          </w:p>
        </w:tc>
        <w:tc>
          <w:tcPr>
            <w:tcW w:w="896" w:type="dxa"/>
            <w:tcBorders>
              <w:top w:val="nil"/>
              <w:left w:val="nil"/>
              <w:bottom w:val="single" w:sz="4" w:space="0" w:color="auto"/>
              <w:right w:val="single" w:sz="4" w:space="0" w:color="auto"/>
            </w:tcBorders>
            <w:shd w:val="clear" w:color="auto" w:fill="00CCFF"/>
            <w:noWrap/>
            <w:vAlign w:val="bottom"/>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Unitario</w:t>
            </w:r>
          </w:p>
        </w:tc>
        <w:tc>
          <w:tcPr>
            <w:tcW w:w="1540" w:type="dxa"/>
            <w:tcBorders>
              <w:top w:val="nil"/>
              <w:left w:val="nil"/>
              <w:bottom w:val="single" w:sz="4" w:space="0" w:color="auto"/>
              <w:right w:val="single" w:sz="4" w:space="0" w:color="auto"/>
            </w:tcBorders>
            <w:shd w:val="clear" w:color="auto" w:fill="00CCFF"/>
            <w:noWrap/>
            <w:vAlign w:val="bottom"/>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mensual</w:t>
            </w:r>
          </w:p>
        </w:tc>
        <w:tc>
          <w:tcPr>
            <w:tcW w:w="1180" w:type="dxa"/>
            <w:tcBorders>
              <w:top w:val="nil"/>
              <w:left w:val="nil"/>
              <w:bottom w:val="single" w:sz="4" w:space="0" w:color="auto"/>
              <w:right w:val="single" w:sz="8" w:space="0" w:color="auto"/>
            </w:tcBorders>
            <w:shd w:val="clear" w:color="auto" w:fill="00CCFF"/>
            <w:noWrap/>
            <w:vAlign w:val="bottom"/>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anual</w:t>
            </w:r>
          </w:p>
        </w:tc>
      </w:tr>
      <w:tr w:rsidR="003D66C8" w:rsidRPr="00D76BB5" w:rsidTr="00093058">
        <w:trPr>
          <w:trHeight w:val="300"/>
        </w:trPr>
        <w:tc>
          <w:tcPr>
            <w:tcW w:w="2380"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Mano de obra directa*</w:t>
            </w:r>
          </w:p>
        </w:tc>
        <w:tc>
          <w:tcPr>
            <w:tcW w:w="118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3</w:t>
            </w:r>
          </w:p>
        </w:tc>
        <w:tc>
          <w:tcPr>
            <w:tcW w:w="89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$400,00</w:t>
            </w:r>
          </w:p>
        </w:tc>
        <w:tc>
          <w:tcPr>
            <w:tcW w:w="154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$1.200,00</w:t>
            </w:r>
          </w:p>
        </w:tc>
        <w:tc>
          <w:tcPr>
            <w:tcW w:w="118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$14.400,00</w:t>
            </w:r>
          </w:p>
        </w:tc>
      </w:tr>
      <w:tr w:rsidR="003D66C8" w:rsidRPr="00D76BB5" w:rsidTr="00093058">
        <w:trPr>
          <w:trHeight w:val="300"/>
        </w:trPr>
        <w:tc>
          <w:tcPr>
            <w:tcW w:w="2380"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Peaje</w:t>
            </w:r>
          </w:p>
        </w:tc>
        <w:tc>
          <w:tcPr>
            <w:tcW w:w="118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3</w:t>
            </w:r>
          </w:p>
        </w:tc>
        <w:tc>
          <w:tcPr>
            <w:tcW w:w="89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$6,00</w:t>
            </w:r>
          </w:p>
        </w:tc>
        <w:tc>
          <w:tcPr>
            <w:tcW w:w="154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$288,00</w:t>
            </w:r>
          </w:p>
        </w:tc>
        <w:tc>
          <w:tcPr>
            <w:tcW w:w="118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$3.456,00</w:t>
            </w:r>
          </w:p>
        </w:tc>
      </w:tr>
      <w:tr w:rsidR="003D66C8" w:rsidRPr="00D76BB5" w:rsidTr="00093058">
        <w:trPr>
          <w:trHeight w:val="300"/>
        </w:trPr>
        <w:tc>
          <w:tcPr>
            <w:tcW w:w="2380"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Combustible</w:t>
            </w:r>
          </w:p>
        </w:tc>
        <w:tc>
          <w:tcPr>
            <w:tcW w:w="118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3</w:t>
            </w:r>
          </w:p>
        </w:tc>
        <w:tc>
          <w:tcPr>
            <w:tcW w:w="89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$25,00</w:t>
            </w:r>
          </w:p>
        </w:tc>
        <w:tc>
          <w:tcPr>
            <w:tcW w:w="154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$300,00</w:t>
            </w:r>
          </w:p>
        </w:tc>
        <w:tc>
          <w:tcPr>
            <w:tcW w:w="118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$3.600,00</w:t>
            </w:r>
          </w:p>
        </w:tc>
      </w:tr>
      <w:tr w:rsidR="003D66C8" w:rsidRPr="00D76BB5" w:rsidTr="00093058">
        <w:trPr>
          <w:trHeight w:val="300"/>
        </w:trPr>
        <w:tc>
          <w:tcPr>
            <w:tcW w:w="2380"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Seguro vehículos**</w:t>
            </w:r>
          </w:p>
        </w:tc>
        <w:tc>
          <w:tcPr>
            <w:tcW w:w="118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 </w:t>
            </w:r>
          </w:p>
        </w:tc>
        <w:tc>
          <w:tcPr>
            <w:tcW w:w="89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54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18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$6.534,00</w:t>
            </w:r>
          </w:p>
        </w:tc>
      </w:tr>
      <w:tr w:rsidR="003D66C8" w:rsidRPr="00D76BB5" w:rsidTr="00093058">
        <w:trPr>
          <w:trHeight w:val="300"/>
        </w:trPr>
        <w:tc>
          <w:tcPr>
            <w:tcW w:w="2380"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Costo de repuestos</w:t>
            </w:r>
          </w:p>
        </w:tc>
        <w:tc>
          <w:tcPr>
            <w:tcW w:w="118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3</w:t>
            </w:r>
          </w:p>
        </w:tc>
        <w:tc>
          <w:tcPr>
            <w:tcW w:w="89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$100,00</w:t>
            </w:r>
          </w:p>
        </w:tc>
        <w:tc>
          <w:tcPr>
            <w:tcW w:w="154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$300,00</w:t>
            </w:r>
          </w:p>
        </w:tc>
        <w:tc>
          <w:tcPr>
            <w:tcW w:w="118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$3.600,00</w:t>
            </w:r>
          </w:p>
        </w:tc>
      </w:tr>
      <w:tr w:rsidR="003D66C8" w:rsidRPr="00D76BB5" w:rsidTr="00093058">
        <w:trPr>
          <w:trHeight w:val="300"/>
        </w:trPr>
        <w:tc>
          <w:tcPr>
            <w:tcW w:w="2380"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Gastos Administrativos***</w:t>
            </w:r>
          </w:p>
        </w:tc>
        <w:tc>
          <w:tcPr>
            <w:tcW w:w="118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 </w:t>
            </w:r>
          </w:p>
        </w:tc>
        <w:tc>
          <w:tcPr>
            <w:tcW w:w="89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54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$650,00</w:t>
            </w:r>
          </w:p>
        </w:tc>
        <w:tc>
          <w:tcPr>
            <w:tcW w:w="118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$7.800,00</w:t>
            </w:r>
          </w:p>
        </w:tc>
      </w:tr>
      <w:tr w:rsidR="003D66C8" w:rsidRPr="00D76BB5" w:rsidTr="00093058">
        <w:trPr>
          <w:trHeight w:val="300"/>
        </w:trPr>
        <w:tc>
          <w:tcPr>
            <w:tcW w:w="2380" w:type="dxa"/>
            <w:tcBorders>
              <w:top w:val="nil"/>
              <w:left w:val="single" w:sz="8" w:space="0" w:color="auto"/>
              <w:bottom w:val="nil"/>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180" w:type="dxa"/>
            <w:tcBorders>
              <w:top w:val="nil"/>
              <w:left w:val="single" w:sz="4" w:space="0" w:color="auto"/>
              <w:bottom w:val="nil"/>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896" w:type="dxa"/>
            <w:tcBorders>
              <w:top w:val="nil"/>
              <w:left w:val="nil"/>
              <w:bottom w:val="nil"/>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540" w:type="dxa"/>
            <w:tcBorders>
              <w:top w:val="nil"/>
              <w:left w:val="nil"/>
              <w:bottom w:val="nil"/>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180" w:type="dxa"/>
            <w:tcBorders>
              <w:top w:val="nil"/>
              <w:left w:val="nil"/>
              <w:bottom w:val="nil"/>
              <w:right w:val="single" w:sz="8"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r>
      <w:tr w:rsidR="003D66C8" w:rsidRPr="00D76BB5" w:rsidTr="00093058">
        <w:trPr>
          <w:trHeight w:val="300"/>
        </w:trPr>
        <w:tc>
          <w:tcPr>
            <w:tcW w:w="2380" w:type="dxa"/>
            <w:tcBorders>
              <w:top w:val="nil"/>
              <w:left w:val="single" w:sz="8" w:space="0" w:color="auto"/>
              <w:bottom w:val="single" w:sz="8" w:space="0" w:color="auto"/>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180" w:type="dxa"/>
            <w:tcBorders>
              <w:top w:val="nil"/>
              <w:left w:val="single" w:sz="4" w:space="0" w:color="auto"/>
              <w:bottom w:val="single" w:sz="8"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896" w:type="dxa"/>
            <w:tcBorders>
              <w:top w:val="nil"/>
              <w:left w:val="nil"/>
              <w:bottom w:val="single" w:sz="8"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540" w:type="dxa"/>
            <w:tcBorders>
              <w:top w:val="nil"/>
              <w:left w:val="nil"/>
              <w:bottom w:val="single" w:sz="8" w:space="0" w:color="auto"/>
              <w:right w:val="single" w:sz="4" w:space="0" w:color="auto"/>
            </w:tcBorders>
            <w:shd w:val="clear" w:color="auto" w:fill="FFFFFF"/>
            <w:noWrap/>
            <w:vAlign w:val="bottom"/>
          </w:tcPr>
          <w:p w:rsidR="003D66C8" w:rsidRPr="00D76BB5" w:rsidRDefault="003D66C8" w:rsidP="00093058">
            <w:pPr>
              <w:rPr>
                <w:rFonts w:ascii="Arial" w:hAnsi="Arial" w:cs="Arial"/>
                <w:b/>
                <w:bCs/>
                <w:sz w:val="20"/>
                <w:szCs w:val="20"/>
                <w:lang w:eastAsia="zh-CN"/>
              </w:rPr>
            </w:pPr>
            <w:r w:rsidRPr="00D76BB5">
              <w:rPr>
                <w:rFonts w:ascii="Arial" w:hAnsi="Arial" w:cs="Arial"/>
                <w:b/>
                <w:bCs/>
                <w:sz w:val="20"/>
                <w:szCs w:val="20"/>
                <w:lang w:eastAsia="zh-CN"/>
              </w:rPr>
              <w:t>Total</w:t>
            </w:r>
          </w:p>
        </w:tc>
        <w:tc>
          <w:tcPr>
            <w:tcW w:w="1180" w:type="dxa"/>
            <w:tcBorders>
              <w:top w:val="nil"/>
              <w:left w:val="nil"/>
              <w:bottom w:val="single" w:sz="8"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b/>
                <w:bCs/>
                <w:sz w:val="20"/>
                <w:szCs w:val="20"/>
                <w:lang w:eastAsia="zh-CN"/>
              </w:rPr>
            </w:pPr>
            <w:r w:rsidRPr="00D76BB5">
              <w:rPr>
                <w:rFonts w:ascii="Arial" w:hAnsi="Arial" w:cs="Arial"/>
                <w:b/>
                <w:bCs/>
                <w:sz w:val="20"/>
                <w:szCs w:val="20"/>
                <w:lang w:eastAsia="zh-CN"/>
              </w:rPr>
              <w:t>$39.390,00</w:t>
            </w:r>
          </w:p>
        </w:tc>
      </w:tr>
    </w:tbl>
    <w:p w:rsidR="003D66C8" w:rsidRPr="003C044B" w:rsidRDefault="003D66C8" w:rsidP="003D66C8">
      <w:pPr>
        <w:spacing w:line="360" w:lineRule="auto"/>
        <w:jc w:val="center"/>
        <w:rPr>
          <w:rFonts w:ascii="Arial" w:hAnsi="Arial" w:cs="Arial"/>
          <w:b/>
        </w:rPr>
      </w:pPr>
    </w:p>
    <w:p w:rsidR="003D66C8" w:rsidRPr="008B6FE9" w:rsidRDefault="003D66C8" w:rsidP="003D66C8">
      <w:pPr>
        <w:spacing w:line="360" w:lineRule="auto"/>
        <w:jc w:val="center"/>
        <w:rPr>
          <w:rFonts w:ascii="Arial" w:hAnsi="Arial" w:cs="Arial"/>
          <w:sz w:val="20"/>
          <w:szCs w:val="20"/>
        </w:rPr>
      </w:pPr>
      <w:r w:rsidRPr="008B6FE9">
        <w:rPr>
          <w:rFonts w:ascii="Arial" w:hAnsi="Arial" w:cs="Arial"/>
          <w:i/>
          <w:sz w:val="20"/>
          <w:szCs w:val="20"/>
        </w:rPr>
        <w:t xml:space="preserve">* </w:t>
      </w:r>
      <w:r w:rsidRPr="008B6FE9">
        <w:rPr>
          <w:rFonts w:ascii="Arial" w:hAnsi="Arial" w:cs="Arial"/>
          <w:sz w:val="20"/>
          <w:szCs w:val="20"/>
        </w:rPr>
        <w:t>Comprende la remuneración de 3 chóferes para la compañía</w:t>
      </w:r>
    </w:p>
    <w:p w:rsidR="003D66C8" w:rsidRPr="008B6FE9" w:rsidRDefault="003D66C8" w:rsidP="003D66C8">
      <w:pPr>
        <w:spacing w:line="360" w:lineRule="auto"/>
        <w:jc w:val="center"/>
        <w:rPr>
          <w:rFonts w:ascii="Arial" w:hAnsi="Arial" w:cs="Arial"/>
          <w:sz w:val="20"/>
          <w:szCs w:val="20"/>
        </w:rPr>
      </w:pPr>
      <w:r>
        <w:rPr>
          <w:rFonts w:ascii="Arial" w:hAnsi="Arial" w:cs="Arial"/>
          <w:sz w:val="20"/>
          <w:szCs w:val="20"/>
        </w:rPr>
        <w:t>** Comprende el 3</w:t>
      </w:r>
      <w:r w:rsidRPr="008B6FE9">
        <w:rPr>
          <w:rFonts w:ascii="Arial" w:hAnsi="Arial" w:cs="Arial"/>
          <w:sz w:val="20"/>
          <w:szCs w:val="20"/>
        </w:rPr>
        <w:t>% del monto total de los camiones</w:t>
      </w:r>
      <w:r>
        <w:rPr>
          <w:rFonts w:ascii="Arial" w:hAnsi="Arial" w:cs="Arial"/>
          <w:sz w:val="20"/>
          <w:szCs w:val="20"/>
        </w:rPr>
        <w:t xml:space="preserve"> menos la depreciación anual</w:t>
      </w:r>
    </w:p>
    <w:p w:rsidR="003D66C8" w:rsidRPr="008B6FE9" w:rsidRDefault="003D66C8" w:rsidP="003D66C8">
      <w:pPr>
        <w:spacing w:line="360" w:lineRule="auto"/>
        <w:jc w:val="center"/>
        <w:rPr>
          <w:rFonts w:ascii="Arial" w:hAnsi="Arial" w:cs="Arial"/>
          <w:sz w:val="20"/>
          <w:szCs w:val="20"/>
        </w:rPr>
      </w:pPr>
      <w:r w:rsidRPr="008B6FE9">
        <w:rPr>
          <w:rFonts w:ascii="Arial" w:hAnsi="Arial" w:cs="Arial"/>
          <w:sz w:val="20"/>
          <w:szCs w:val="20"/>
        </w:rPr>
        <w:t>*** Comprende la remuneración</w:t>
      </w:r>
      <w:r>
        <w:rPr>
          <w:rFonts w:ascii="Arial" w:hAnsi="Arial" w:cs="Arial"/>
          <w:sz w:val="20"/>
          <w:szCs w:val="20"/>
        </w:rPr>
        <w:t xml:space="preserve"> de 2</w:t>
      </w:r>
      <w:r w:rsidRPr="008B6FE9">
        <w:rPr>
          <w:rFonts w:ascii="Arial" w:hAnsi="Arial" w:cs="Arial"/>
          <w:sz w:val="20"/>
          <w:szCs w:val="20"/>
        </w:rPr>
        <w:t xml:space="preserve"> cargos adicionales en ofici</w:t>
      </w:r>
      <w:r>
        <w:rPr>
          <w:rFonts w:ascii="Arial" w:hAnsi="Arial" w:cs="Arial"/>
          <w:sz w:val="20"/>
          <w:szCs w:val="20"/>
        </w:rPr>
        <w:t xml:space="preserve">na (manager operativo </w:t>
      </w:r>
      <w:r w:rsidRPr="008B6FE9">
        <w:rPr>
          <w:rFonts w:ascii="Arial" w:hAnsi="Arial" w:cs="Arial"/>
          <w:sz w:val="20"/>
          <w:szCs w:val="20"/>
        </w:rPr>
        <w:t>y secretaria), más US$ 100 por pago adicional de servicios básicos</w:t>
      </w:r>
    </w:p>
    <w:p w:rsidR="003D66C8" w:rsidRPr="008B6FE9" w:rsidRDefault="003D66C8" w:rsidP="003D66C8">
      <w:pPr>
        <w:spacing w:line="360" w:lineRule="auto"/>
        <w:jc w:val="center"/>
        <w:rPr>
          <w:rFonts w:ascii="Arial" w:hAnsi="Arial" w:cs="Arial"/>
          <w:i/>
          <w:sz w:val="20"/>
          <w:szCs w:val="20"/>
        </w:rPr>
      </w:pPr>
      <w:r w:rsidRPr="008B6FE9">
        <w:rPr>
          <w:rFonts w:ascii="Arial" w:hAnsi="Arial" w:cs="Arial"/>
          <w:b/>
          <w:i/>
          <w:sz w:val="20"/>
          <w:szCs w:val="20"/>
        </w:rPr>
        <w:t>Fuente:</w:t>
      </w:r>
      <w:r w:rsidRPr="008B6FE9">
        <w:rPr>
          <w:rFonts w:ascii="Arial" w:hAnsi="Arial" w:cs="Arial"/>
          <w:i/>
          <w:sz w:val="20"/>
          <w:szCs w:val="20"/>
        </w:rPr>
        <w:t xml:space="preserve"> Grupo Quirola, varios proyectos</w:t>
      </w:r>
    </w:p>
    <w:p w:rsidR="003D66C8" w:rsidRPr="008B6FE9" w:rsidRDefault="003D66C8" w:rsidP="003D66C8">
      <w:pPr>
        <w:spacing w:line="360" w:lineRule="auto"/>
        <w:jc w:val="center"/>
        <w:rPr>
          <w:rFonts w:ascii="Arial" w:hAnsi="Arial" w:cs="Arial"/>
          <w:i/>
          <w:sz w:val="20"/>
          <w:szCs w:val="20"/>
        </w:rPr>
      </w:pPr>
      <w:r w:rsidRPr="008B6FE9">
        <w:rPr>
          <w:rFonts w:ascii="Arial" w:hAnsi="Arial" w:cs="Arial"/>
          <w:i/>
          <w:sz w:val="20"/>
          <w:szCs w:val="20"/>
        </w:rPr>
        <w:t>Elaborado por los Autores</w:t>
      </w:r>
    </w:p>
    <w:p w:rsidR="003D66C8"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Aparte de estos directos, hay que considerar que con la opción de compra, se incrementa el gasto por depreciación y amortización, y además, se incrementan los gastos financieros por cubrir un préstamo que la empresa se vería obligada a realizar para cubrir la inversión adicional en activos fijo y diferido.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Los costos anuales por depreciación y amortización se detallan en el siguiente cuadro:</w:t>
      </w:r>
    </w:p>
    <w:p w:rsidR="003D66C8" w:rsidRPr="008B6FE9" w:rsidRDefault="003D66C8" w:rsidP="003D66C8">
      <w:pPr>
        <w:spacing w:line="360" w:lineRule="auto"/>
        <w:jc w:val="center"/>
        <w:rPr>
          <w:rFonts w:ascii="Arial" w:hAnsi="Arial" w:cs="Arial"/>
          <w:b/>
        </w:rPr>
      </w:pPr>
      <w:r w:rsidRPr="008B6FE9">
        <w:rPr>
          <w:rFonts w:ascii="Arial" w:hAnsi="Arial" w:cs="Arial"/>
          <w:b/>
        </w:rPr>
        <w:t>Cuadro 3.10</w:t>
      </w:r>
    </w:p>
    <w:p w:rsidR="003D66C8" w:rsidRDefault="003D66C8" w:rsidP="003D66C8">
      <w:pPr>
        <w:spacing w:line="360" w:lineRule="auto"/>
        <w:jc w:val="center"/>
        <w:rPr>
          <w:rFonts w:ascii="Arial" w:hAnsi="Arial" w:cs="Arial"/>
          <w:b/>
        </w:rPr>
      </w:pPr>
      <w:r w:rsidRPr="008B6FE9">
        <w:rPr>
          <w:rFonts w:ascii="Arial" w:hAnsi="Arial" w:cs="Arial"/>
          <w:b/>
        </w:rPr>
        <w:t>Costos por depreciación y amortización</w:t>
      </w:r>
    </w:p>
    <w:tbl>
      <w:tblPr>
        <w:tblW w:w="9060" w:type="dxa"/>
        <w:tblInd w:w="65" w:type="dxa"/>
        <w:tblCellMar>
          <w:left w:w="70" w:type="dxa"/>
          <w:right w:w="70" w:type="dxa"/>
        </w:tblCellMar>
        <w:tblLook w:val="0000"/>
      </w:tblPr>
      <w:tblGrid>
        <w:gridCol w:w="1190"/>
        <w:gridCol w:w="766"/>
        <w:gridCol w:w="318"/>
        <w:gridCol w:w="719"/>
        <w:gridCol w:w="719"/>
        <w:gridCol w:w="719"/>
        <w:gridCol w:w="719"/>
        <w:gridCol w:w="719"/>
        <w:gridCol w:w="719"/>
        <w:gridCol w:w="719"/>
        <w:gridCol w:w="719"/>
        <w:gridCol w:w="719"/>
        <w:gridCol w:w="719"/>
        <w:gridCol w:w="630"/>
      </w:tblGrid>
      <w:tr w:rsidR="003D66C8" w:rsidRPr="00D76BB5" w:rsidTr="00093058">
        <w:trPr>
          <w:trHeight w:val="225"/>
        </w:trPr>
        <w:tc>
          <w:tcPr>
            <w:tcW w:w="1060"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Concepto</w:t>
            </w:r>
          </w:p>
        </w:tc>
        <w:tc>
          <w:tcPr>
            <w:tcW w:w="657"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Valor</w:t>
            </w:r>
          </w:p>
        </w:tc>
        <w:tc>
          <w:tcPr>
            <w:tcW w:w="252"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1</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2</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3</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4</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5</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6</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7</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8</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9</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10</w:t>
            </w:r>
          </w:p>
        </w:tc>
        <w:tc>
          <w:tcPr>
            <w:tcW w:w="571" w:type="dxa"/>
            <w:vMerge w:val="restart"/>
            <w:tcBorders>
              <w:top w:val="single" w:sz="4" w:space="0" w:color="auto"/>
              <w:left w:val="single" w:sz="4" w:space="0" w:color="auto"/>
              <w:bottom w:val="single" w:sz="4" w:space="0" w:color="000000"/>
              <w:right w:val="single" w:sz="4" w:space="0" w:color="auto"/>
            </w:tcBorders>
            <w:shd w:val="clear" w:color="auto" w:fill="00CCFF"/>
            <w:vAlign w:val="center"/>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VS</w:t>
            </w:r>
          </w:p>
        </w:tc>
      </w:tr>
      <w:tr w:rsidR="003D66C8" w:rsidRPr="00D76BB5" w:rsidTr="00093058">
        <w:trPr>
          <w:trHeight w:val="225"/>
        </w:trPr>
        <w:tc>
          <w:tcPr>
            <w:tcW w:w="10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c>
          <w:tcPr>
            <w:tcW w:w="65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c>
          <w:tcPr>
            <w:tcW w:w="25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c>
          <w:tcPr>
            <w:tcW w:w="65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c>
          <w:tcPr>
            <w:tcW w:w="65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c>
          <w:tcPr>
            <w:tcW w:w="65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c>
          <w:tcPr>
            <w:tcW w:w="65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c>
          <w:tcPr>
            <w:tcW w:w="65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c>
          <w:tcPr>
            <w:tcW w:w="65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c>
          <w:tcPr>
            <w:tcW w:w="65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c>
          <w:tcPr>
            <w:tcW w:w="65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c>
          <w:tcPr>
            <w:tcW w:w="65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c>
          <w:tcPr>
            <w:tcW w:w="65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c>
          <w:tcPr>
            <w:tcW w:w="57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D66C8" w:rsidRPr="00D76BB5" w:rsidRDefault="003D66C8" w:rsidP="00093058">
            <w:pPr>
              <w:rPr>
                <w:rFonts w:ascii="Arial" w:hAnsi="Arial" w:cs="Arial"/>
                <w:b/>
                <w:bCs/>
                <w:sz w:val="16"/>
                <w:szCs w:val="16"/>
                <w:lang w:eastAsia="zh-CN"/>
              </w:rPr>
            </w:pPr>
          </w:p>
        </w:tc>
      </w:tr>
      <w:tr w:rsidR="003D66C8" w:rsidRPr="00D76BB5" w:rsidTr="00093058">
        <w:trPr>
          <w:trHeight w:val="450"/>
        </w:trPr>
        <w:tc>
          <w:tcPr>
            <w:tcW w:w="1060" w:type="dxa"/>
            <w:tcBorders>
              <w:top w:val="nil"/>
              <w:left w:val="single" w:sz="4"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Equipo de transporte</w:t>
            </w:r>
          </w:p>
        </w:tc>
        <w:tc>
          <w:tcPr>
            <w:tcW w:w="657"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5"/>
                <w:szCs w:val="15"/>
                <w:lang w:eastAsia="zh-CN"/>
              </w:rPr>
            </w:pPr>
            <w:r w:rsidRPr="00D76BB5">
              <w:rPr>
                <w:rFonts w:ascii="Arial" w:hAnsi="Arial" w:cs="Arial"/>
                <w:sz w:val="15"/>
                <w:szCs w:val="15"/>
                <w:lang w:eastAsia="zh-CN"/>
              </w:rPr>
              <w:t>$242.000</w:t>
            </w:r>
          </w:p>
        </w:tc>
        <w:tc>
          <w:tcPr>
            <w:tcW w:w="2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16"/>
                <w:szCs w:val="16"/>
                <w:lang w:eastAsia="zh-CN"/>
              </w:rPr>
            </w:pPr>
            <w:r w:rsidRPr="00D76BB5">
              <w:rPr>
                <w:rFonts w:ascii="Arial" w:hAnsi="Arial" w:cs="Arial"/>
                <w:sz w:val="16"/>
                <w:szCs w:val="16"/>
                <w:lang w:eastAsia="zh-CN"/>
              </w:rPr>
              <w:t>10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5"/>
                <w:szCs w:val="15"/>
                <w:lang w:eastAsia="zh-CN"/>
              </w:rPr>
            </w:pPr>
            <w:r w:rsidRPr="00D76BB5">
              <w:rPr>
                <w:rFonts w:ascii="Arial" w:hAnsi="Arial" w:cs="Arial"/>
                <w:sz w:val="15"/>
                <w:szCs w:val="15"/>
                <w:lang w:eastAsia="zh-CN"/>
              </w:rPr>
              <w:t>$24.200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5"/>
                <w:szCs w:val="15"/>
                <w:lang w:eastAsia="zh-CN"/>
              </w:rPr>
            </w:pPr>
            <w:r w:rsidRPr="00D76BB5">
              <w:rPr>
                <w:rFonts w:ascii="Arial" w:hAnsi="Arial" w:cs="Arial"/>
                <w:sz w:val="15"/>
                <w:szCs w:val="15"/>
                <w:lang w:eastAsia="zh-CN"/>
              </w:rPr>
              <w:t>$24.200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5"/>
                <w:szCs w:val="15"/>
                <w:lang w:eastAsia="zh-CN"/>
              </w:rPr>
            </w:pPr>
            <w:r w:rsidRPr="00D76BB5">
              <w:rPr>
                <w:rFonts w:ascii="Arial" w:hAnsi="Arial" w:cs="Arial"/>
                <w:sz w:val="15"/>
                <w:szCs w:val="15"/>
                <w:lang w:eastAsia="zh-CN"/>
              </w:rPr>
              <w:t>$24.200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5"/>
                <w:szCs w:val="15"/>
                <w:lang w:eastAsia="zh-CN"/>
              </w:rPr>
            </w:pPr>
            <w:r w:rsidRPr="00D76BB5">
              <w:rPr>
                <w:rFonts w:ascii="Arial" w:hAnsi="Arial" w:cs="Arial"/>
                <w:sz w:val="15"/>
                <w:szCs w:val="15"/>
                <w:lang w:eastAsia="zh-CN"/>
              </w:rPr>
              <w:t>$24.200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5"/>
                <w:szCs w:val="15"/>
                <w:lang w:eastAsia="zh-CN"/>
              </w:rPr>
            </w:pPr>
            <w:r w:rsidRPr="00D76BB5">
              <w:rPr>
                <w:rFonts w:ascii="Arial" w:hAnsi="Arial" w:cs="Arial"/>
                <w:sz w:val="15"/>
                <w:szCs w:val="15"/>
                <w:lang w:eastAsia="zh-CN"/>
              </w:rPr>
              <w:t>$24.200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5"/>
                <w:szCs w:val="15"/>
                <w:lang w:eastAsia="zh-CN"/>
              </w:rPr>
            </w:pPr>
            <w:r w:rsidRPr="00D76BB5">
              <w:rPr>
                <w:rFonts w:ascii="Arial" w:hAnsi="Arial" w:cs="Arial"/>
                <w:sz w:val="15"/>
                <w:szCs w:val="15"/>
                <w:lang w:eastAsia="zh-CN"/>
              </w:rPr>
              <w:t>$24.200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5"/>
                <w:szCs w:val="15"/>
                <w:lang w:eastAsia="zh-CN"/>
              </w:rPr>
            </w:pPr>
            <w:r w:rsidRPr="00D76BB5">
              <w:rPr>
                <w:rFonts w:ascii="Arial" w:hAnsi="Arial" w:cs="Arial"/>
                <w:sz w:val="15"/>
                <w:szCs w:val="15"/>
                <w:lang w:eastAsia="zh-CN"/>
              </w:rPr>
              <w:t>$24.200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5"/>
                <w:szCs w:val="15"/>
                <w:lang w:eastAsia="zh-CN"/>
              </w:rPr>
            </w:pPr>
            <w:r w:rsidRPr="00D76BB5">
              <w:rPr>
                <w:rFonts w:ascii="Arial" w:hAnsi="Arial" w:cs="Arial"/>
                <w:sz w:val="15"/>
                <w:szCs w:val="15"/>
                <w:lang w:eastAsia="zh-CN"/>
              </w:rPr>
              <w:t>$24.200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5"/>
                <w:szCs w:val="15"/>
                <w:lang w:eastAsia="zh-CN"/>
              </w:rPr>
            </w:pPr>
            <w:r w:rsidRPr="00D76BB5">
              <w:rPr>
                <w:rFonts w:ascii="Arial" w:hAnsi="Arial" w:cs="Arial"/>
                <w:sz w:val="15"/>
                <w:szCs w:val="15"/>
                <w:lang w:eastAsia="zh-CN"/>
              </w:rPr>
              <w:t>$24.200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5"/>
                <w:szCs w:val="15"/>
                <w:lang w:eastAsia="zh-CN"/>
              </w:rPr>
            </w:pPr>
            <w:r w:rsidRPr="00D76BB5">
              <w:rPr>
                <w:rFonts w:ascii="Arial" w:hAnsi="Arial" w:cs="Arial"/>
                <w:sz w:val="15"/>
                <w:szCs w:val="15"/>
                <w:lang w:eastAsia="zh-CN"/>
              </w:rPr>
              <w:t>$24.200</w:t>
            </w:r>
          </w:p>
        </w:tc>
        <w:tc>
          <w:tcPr>
            <w:tcW w:w="571"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r>
      <w:tr w:rsidR="003D66C8" w:rsidRPr="00D76BB5" w:rsidTr="00093058">
        <w:trPr>
          <w:trHeight w:val="450"/>
        </w:trPr>
        <w:tc>
          <w:tcPr>
            <w:tcW w:w="1060" w:type="dxa"/>
            <w:tcBorders>
              <w:top w:val="nil"/>
              <w:left w:val="single" w:sz="4"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Equipo de oficina</w:t>
            </w:r>
          </w:p>
        </w:tc>
        <w:tc>
          <w:tcPr>
            <w:tcW w:w="657"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$700</w:t>
            </w:r>
          </w:p>
        </w:tc>
        <w:tc>
          <w:tcPr>
            <w:tcW w:w="2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16"/>
                <w:szCs w:val="16"/>
                <w:lang w:eastAsia="zh-CN"/>
              </w:rPr>
            </w:pPr>
            <w:r w:rsidRPr="00D76BB5">
              <w:rPr>
                <w:rFonts w:ascii="Arial" w:hAnsi="Arial" w:cs="Arial"/>
                <w:sz w:val="16"/>
                <w:szCs w:val="16"/>
                <w:lang w:eastAsia="zh-CN"/>
              </w:rPr>
              <w:t>10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$70</w:t>
            </w:r>
          </w:p>
        </w:tc>
        <w:tc>
          <w:tcPr>
            <w:tcW w:w="571"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$350</w:t>
            </w:r>
          </w:p>
        </w:tc>
      </w:tr>
      <w:tr w:rsidR="003D66C8" w:rsidRPr="00D76BB5" w:rsidTr="00093058">
        <w:trPr>
          <w:trHeight w:val="225"/>
        </w:trPr>
        <w:tc>
          <w:tcPr>
            <w:tcW w:w="1060" w:type="dxa"/>
            <w:tcBorders>
              <w:top w:val="nil"/>
              <w:left w:val="single" w:sz="4"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Computadoras</w:t>
            </w:r>
          </w:p>
        </w:tc>
        <w:tc>
          <w:tcPr>
            <w:tcW w:w="657"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$1.300</w:t>
            </w:r>
          </w:p>
        </w:tc>
        <w:tc>
          <w:tcPr>
            <w:tcW w:w="2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16"/>
                <w:szCs w:val="16"/>
                <w:lang w:eastAsia="zh-CN"/>
              </w:rPr>
            </w:pPr>
            <w:r w:rsidRPr="00D76BB5">
              <w:rPr>
                <w:rFonts w:ascii="Arial" w:hAnsi="Arial" w:cs="Arial"/>
                <w:sz w:val="16"/>
                <w:szCs w:val="16"/>
                <w:lang w:eastAsia="zh-CN"/>
              </w:rPr>
              <w:t>33</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$433,3</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$433,3</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$433,3</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571"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r>
      <w:tr w:rsidR="003D66C8" w:rsidRPr="00D76BB5" w:rsidTr="00093058">
        <w:trPr>
          <w:trHeight w:val="225"/>
        </w:trPr>
        <w:tc>
          <w:tcPr>
            <w:tcW w:w="1060" w:type="dxa"/>
            <w:tcBorders>
              <w:top w:val="nil"/>
              <w:left w:val="single" w:sz="4"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Obra Civil</w:t>
            </w:r>
          </w:p>
        </w:tc>
        <w:tc>
          <w:tcPr>
            <w:tcW w:w="657"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$2.000</w:t>
            </w:r>
          </w:p>
        </w:tc>
        <w:tc>
          <w:tcPr>
            <w:tcW w:w="2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16"/>
                <w:szCs w:val="16"/>
                <w:lang w:eastAsia="zh-CN"/>
              </w:rPr>
            </w:pPr>
            <w:r w:rsidRPr="00D76BB5">
              <w:rPr>
                <w:rFonts w:ascii="Arial" w:hAnsi="Arial" w:cs="Arial"/>
                <w:sz w:val="16"/>
                <w:szCs w:val="16"/>
                <w:lang w:eastAsia="zh-CN"/>
              </w:rPr>
              <w:t>10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$200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$200</w:t>
            </w:r>
          </w:p>
        </w:tc>
        <w:tc>
          <w:tcPr>
            <w:tcW w:w="571"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$1.000</w:t>
            </w:r>
          </w:p>
        </w:tc>
      </w:tr>
      <w:tr w:rsidR="003D66C8" w:rsidRPr="00D76BB5" w:rsidTr="00093058">
        <w:trPr>
          <w:trHeight w:val="450"/>
        </w:trPr>
        <w:tc>
          <w:tcPr>
            <w:tcW w:w="1060" w:type="dxa"/>
            <w:tcBorders>
              <w:top w:val="nil"/>
              <w:left w:val="single" w:sz="4"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Activos diferidos</w:t>
            </w:r>
          </w:p>
        </w:tc>
        <w:tc>
          <w:tcPr>
            <w:tcW w:w="657"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$1.900</w:t>
            </w:r>
          </w:p>
        </w:tc>
        <w:tc>
          <w:tcPr>
            <w:tcW w:w="2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16"/>
                <w:szCs w:val="16"/>
                <w:lang w:eastAsia="zh-CN"/>
              </w:rPr>
            </w:pPr>
            <w:r w:rsidRPr="00D76BB5">
              <w:rPr>
                <w:rFonts w:ascii="Arial" w:hAnsi="Arial" w:cs="Arial"/>
                <w:sz w:val="16"/>
                <w:szCs w:val="16"/>
                <w:lang w:eastAsia="zh-CN"/>
              </w:rPr>
              <w:t>20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$380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$380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$380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$380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$380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652"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571"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r>
      <w:tr w:rsidR="003D66C8" w:rsidRPr="00D76BB5" w:rsidTr="00093058">
        <w:trPr>
          <w:trHeight w:val="225"/>
        </w:trPr>
        <w:tc>
          <w:tcPr>
            <w:tcW w:w="106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657"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252"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652"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652"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652"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652"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652"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652"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652"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652"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652"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652"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571" w:type="dxa"/>
            <w:tcBorders>
              <w:top w:val="nil"/>
              <w:left w:val="single" w:sz="4" w:space="0" w:color="auto"/>
              <w:bottom w:val="nil"/>
              <w:right w:val="single" w:sz="4" w:space="0" w:color="auto"/>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r>
      <w:tr w:rsidR="003D66C8" w:rsidRPr="00D76BB5" w:rsidTr="00093058">
        <w:trPr>
          <w:trHeight w:val="225"/>
        </w:trPr>
        <w:tc>
          <w:tcPr>
            <w:tcW w:w="1060"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rPr>
                <w:rFonts w:ascii="Arial" w:hAnsi="Arial" w:cs="Arial"/>
                <w:b/>
                <w:bCs/>
                <w:sz w:val="16"/>
                <w:szCs w:val="16"/>
                <w:lang w:eastAsia="zh-CN"/>
              </w:rPr>
            </w:pPr>
            <w:r w:rsidRPr="00D76BB5">
              <w:rPr>
                <w:rFonts w:ascii="Arial" w:hAnsi="Arial" w:cs="Arial"/>
                <w:b/>
                <w:bCs/>
                <w:sz w:val="16"/>
                <w:szCs w:val="16"/>
                <w:lang w:eastAsia="zh-CN"/>
              </w:rPr>
              <w:t>Total:</w:t>
            </w:r>
          </w:p>
        </w:tc>
        <w:tc>
          <w:tcPr>
            <w:tcW w:w="657"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252"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652"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$25.283</w:t>
            </w:r>
          </w:p>
        </w:tc>
        <w:tc>
          <w:tcPr>
            <w:tcW w:w="652"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$25.283</w:t>
            </w:r>
          </w:p>
        </w:tc>
        <w:tc>
          <w:tcPr>
            <w:tcW w:w="652"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$25.283</w:t>
            </w:r>
          </w:p>
        </w:tc>
        <w:tc>
          <w:tcPr>
            <w:tcW w:w="652"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$24.850</w:t>
            </w:r>
          </w:p>
        </w:tc>
        <w:tc>
          <w:tcPr>
            <w:tcW w:w="652"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$24.850</w:t>
            </w:r>
          </w:p>
        </w:tc>
        <w:tc>
          <w:tcPr>
            <w:tcW w:w="652"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$24.470</w:t>
            </w:r>
          </w:p>
        </w:tc>
        <w:tc>
          <w:tcPr>
            <w:tcW w:w="652"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$24.470</w:t>
            </w:r>
          </w:p>
        </w:tc>
        <w:tc>
          <w:tcPr>
            <w:tcW w:w="652"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$24.470</w:t>
            </w:r>
          </w:p>
        </w:tc>
        <w:tc>
          <w:tcPr>
            <w:tcW w:w="652"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$24.470</w:t>
            </w:r>
          </w:p>
        </w:tc>
        <w:tc>
          <w:tcPr>
            <w:tcW w:w="652"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$24.470</w:t>
            </w:r>
          </w:p>
        </w:tc>
        <w:tc>
          <w:tcPr>
            <w:tcW w:w="571"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$1.350</w:t>
            </w:r>
          </w:p>
        </w:tc>
      </w:tr>
    </w:tbl>
    <w:p w:rsidR="003D66C8" w:rsidRPr="003C044B" w:rsidRDefault="003D66C8" w:rsidP="003D66C8">
      <w:pPr>
        <w:spacing w:line="360" w:lineRule="auto"/>
        <w:jc w:val="center"/>
        <w:rPr>
          <w:rFonts w:ascii="Arial" w:hAnsi="Arial" w:cs="Arial"/>
          <w:b/>
        </w:rPr>
      </w:pPr>
    </w:p>
    <w:p w:rsidR="003D66C8" w:rsidRPr="008B6FE9" w:rsidRDefault="003D66C8" w:rsidP="003D66C8">
      <w:pPr>
        <w:spacing w:line="360" w:lineRule="auto"/>
        <w:jc w:val="center"/>
        <w:rPr>
          <w:rFonts w:ascii="Arial" w:hAnsi="Arial" w:cs="Arial"/>
          <w:i/>
          <w:sz w:val="20"/>
          <w:szCs w:val="20"/>
        </w:rPr>
      </w:pPr>
      <w:r w:rsidRPr="008B6FE9">
        <w:rPr>
          <w:rFonts w:ascii="Arial" w:hAnsi="Arial" w:cs="Arial"/>
          <w:b/>
          <w:i/>
          <w:sz w:val="20"/>
          <w:szCs w:val="20"/>
        </w:rPr>
        <w:t>Fuente:</w:t>
      </w:r>
      <w:r w:rsidRPr="008B6FE9">
        <w:rPr>
          <w:rFonts w:ascii="Arial" w:hAnsi="Arial" w:cs="Arial"/>
          <w:i/>
          <w:sz w:val="20"/>
          <w:szCs w:val="20"/>
        </w:rPr>
        <w:t xml:space="preserve"> LRTI (Ley de Régimen Tributario Interno)</w:t>
      </w:r>
    </w:p>
    <w:p w:rsidR="003D66C8" w:rsidRPr="008B6FE9" w:rsidRDefault="003D66C8" w:rsidP="003D66C8">
      <w:pPr>
        <w:spacing w:line="360" w:lineRule="auto"/>
        <w:jc w:val="center"/>
        <w:rPr>
          <w:rFonts w:ascii="Arial" w:hAnsi="Arial" w:cs="Arial"/>
        </w:rPr>
      </w:pPr>
      <w:r w:rsidRPr="008B6FE9">
        <w:rPr>
          <w:rFonts w:ascii="Arial" w:hAnsi="Arial" w:cs="Arial"/>
          <w:i/>
          <w:sz w:val="20"/>
          <w:szCs w:val="20"/>
        </w:rPr>
        <w:t>Elaborado por los Autores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El préstamo que se va</w:t>
      </w:r>
      <w:r>
        <w:rPr>
          <w:rFonts w:ascii="Arial" w:hAnsi="Arial" w:cs="Arial"/>
        </w:rPr>
        <w:t xml:space="preserve"> a solicitar al Banco Bolivariano</w:t>
      </w:r>
      <w:r w:rsidRPr="008B6FE9">
        <w:rPr>
          <w:rFonts w:ascii="Arial" w:hAnsi="Arial" w:cs="Arial"/>
        </w:rPr>
        <w:t xml:space="preserve"> es un crédito</w:t>
      </w:r>
      <w:r>
        <w:rPr>
          <w:rFonts w:ascii="Arial" w:hAnsi="Arial" w:cs="Arial"/>
        </w:rPr>
        <w:t xml:space="preserve"> productivo, con una tasa del 9.35</w:t>
      </w:r>
      <w:r w:rsidRPr="008B6FE9">
        <w:rPr>
          <w:rFonts w:ascii="Arial" w:hAnsi="Arial" w:cs="Arial"/>
        </w:rPr>
        <w:t xml:space="preserve">% anual y a un plazo de cinco años, con cuotas fijas trimestrales de </w:t>
      </w:r>
      <w:r>
        <w:rPr>
          <w:rFonts w:ascii="Arial" w:hAnsi="Arial" w:cs="Arial"/>
        </w:rPr>
        <w:t>US$ 9,395.40</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A continuación, se describe </w:t>
      </w:r>
      <w:smartTag w:uri="urn:schemas-microsoft-com:office:smarttags" w:element="PersonName">
        <w:smartTagPr>
          <w:attr w:name="ProductID" w:val="la Tabla"/>
        </w:smartTagPr>
        <w:r w:rsidRPr="008B6FE9">
          <w:rPr>
            <w:rFonts w:ascii="Arial" w:hAnsi="Arial" w:cs="Arial"/>
          </w:rPr>
          <w:t>la Tabla</w:t>
        </w:r>
      </w:smartTag>
      <w:r w:rsidRPr="008B6FE9">
        <w:rPr>
          <w:rFonts w:ascii="Arial" w:hAnsi="Arial" w:cs="Arial"/>
        </w:rPr>
        <w:t xml:space="preserve"> de amortización del préstamo solicitado al Banco:</w:t>
      </w:r>
    </w:p>
    <w:p w:rsidR="003D66C8"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p>
    <w:p w:rsidR="003D66C8" w:rsidRDefault="003D66C8" w:rsidP="003D66C8">
      <w:pPr>
        <w:spacing w:line="360" w:lineRule="auto"/>
        <w:rPr>
          <w:rFonts w:ascii="Arial" w:hAnsi="Arial" w:cs="Arial"/>
        </w:rPr>
      </w:pPr>
      <w:r>
        <w:rPr>
          <w:rFonts w:ascii="Arial" w:hAnsi="Arial" w:cs="Arial"/>
        </w:rPr>
        <w:t xml:space="preserve">                                               </w:t>
      </w: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Pr="008B6FE9" w:rsidRDefault="003D66C8" w:rsidP="003D66C8">
      <w:pPr>
        <w:spacing w:line="360" w:lineRule="auto"/>
        <w:jc w:val="center"/>
        <w:rPr>
          <w:rFonts w:ascii="Arial" w:hAnsi="Arial" w:cs="Arial"/>
          <w:b/>
        </w:rPr>
      </w:pPr>
      <w:r w:rsidRPr="008B6FE9">
        <w:rPr>
          <w:rFonts w:ascii="Arial" w:hAnsi="Arial" w:cs="Arial"/>
          <w:b/>
        </w:rPr>
        <w:lastRenderedPageBreak/>
        <w:t>Cuadro 3.11</w:t>
      </w:r>
    </w:p>
    <w:p w:rsidR="003D66C8" w:rsidRPr="008B6FE9" w:rsidRDefault="003D66C8" w:rsidP="003D66C8">
      <w:pPr>
        <w:spacing w:line="360" w:lineRule="auto"/>
        <w:jc w:val="center"/>
        <w:rPr>
          <w:rFonts w:ascii="Arial" w:hAnsi="Arial" w:cs="Arial"/>
        </w:rPr>
      </w:pPr>
      <w:r w:rsidRPr="008B6FE9">
        <w:rPr>
          <w:rFonts w:ascii="Arial" w:hAnsi="Arial" w:cs="Arial"/>
          <w:b/>
        </w:rPr>
        <w:t>Tabla de Amortización del préstamo solicitado</w:t>
      </w:r>
    </w:p>
    <w:tbl>
      <w:tblPr>
        <w:tblW w:w="6204" w:type="dxa"/>
        <w:tblInd w:w="1154" w:type="dxa"/>
        <w:tblCellMar>
          <w:left w:w="70" w:type="dxa"/>
          <w:right w:w="70" w:type="dxa"/>
        </w:tblCellMar>
        <w:tblLook w:val="0000"/>
      </w:tblPr>
      <w:tblGrid>
        <w:gridCol w:w="1208"/>
        <w:gridCol w:w="1216"/>
        <w:gridCol w:w="1274"/>
        <w:gridCol w:w="1253"/>
        <w:gridCol w:w="1253"/>
      </w:tblGrid>
      <w:tr w:rsidR="003D66C8" w:rsidRPr="00D76BB5" w:rsidTr="00093058">
        <w:trPr>
          <w:trHeight w:val="270"/>
        </w:trPr>
        <w:tc>
          <w:tcPr>
            <w:tcW w:w="1208" w:type="dxa"/>
            <w:tcBorders>
              <w:top w:val="single" w:sz="8" w:space="0" w:color="auto"/>
              <w:left w:val="single" w:sz="8" w:space="0" w:color="auto"/>
              <w:bottom w:val="nil"/>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16" w:type="dxa"/>
            <w:tcBorders>
              <w:top w:val="single" w:sz="8" w:space="0" w:color="auto"/>
              <w:left w:val="nil"/>
              <w:bottom w:val="nil"/>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74" w:type="dxa"/>
            <w:tcBorders>
              <w:top w:val="single" w:sz="8" w:space="0" w:color="auto"/>
              <w:left w:val="nil"/>
              <w:bottom w:val="nil"/>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53" w:type="dxa"/>
            <w:tcBorders>
              <w:top w:val="single" w:sz="8" w:space="0" w:color="auto"/>
              <w:left w:val="nil"/>
              <w:bottom w:val="nil"/>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53" w:type="dxa"/>
            <w:tcBorders>
              <w:top w:val="single" w:sz="8" w:space="0" w:color="auto"/>
              <w:left w:val="nil"/>
              <w:bottom w:val="nil"/>
              <w:right w:val="single" w:sz="8"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r>
      <w:tr w:rsidR="003D66C8" w:rsidRPr="00D76BB5" w:rsidTr="00093058">
        <w:trPr>
          <w:trHeight w:val="255"/>
        </w:trPr>
        <w:tc>
          <w:tcPr>
            <w:tcW w:w="1208" w:type="dxa"/>
            <w:tcBorders>
              <w:top w:val="nil"/>
              <w:left w:val="single" w:sz="8" w:space="0" w:color="auto"/>
              <w:bottom w:val="nil"/>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16"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Capital</w:t>
            </w:r>
          </w:p>
        </w:tc>
        <w:tc>
          <w:tcPr>
            <w:tcW w:w="1274" w:type="dxa"/>
            <w:tcBorders>
              <w:top w:val="single" w:sz="8" w:space="0" w:color="auto"/>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$148.740,00</w:t>
            </w:r>
          </w:p>
        </w:tc>
        <w:tc>
          <w:tcPr>
            <w:tcW w:w="1253" w:type="dxa"/>
            <w:tcBorders>
              <w:top w:val="nil"/>
              <w:left w:val="nil"/>
              <w:bottom w:val="nil"/>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53" w:type="dxa"/>
            <w:tcBorders>
              <w:top w:val="nil"/>
              <w:left w:val="nil"/>
              <w:bottom w:val="nil"/>
              <w:right w:val="single" w:sz="8"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r>
      <w:tr w:rsidR="003D66C8" w:rsidRPr="00D76BB5" w:rsidTr="00093058">
        <w:trPr>
          <w:trHeight w:val="255"/>
        </w:trPr>
        <w:tc>
          <w:tcPr>
            <w:tcW w:w="1208" w:type="dxa"/>
            <w:tcBorders>
              <w:top w:val="nil"/>
              <w:left w:val="single" w:sz="8" w:space="0" w:color="auto"/>
              <w:bottom w:val="nil"/>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16" w:type="dxa"/>
            <w:tcBorders>
              <w:top w:val="nil"/>
              <w:left w:val="single" w:sz="8" w:space="0" w:color="auto"/>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Plazo años</w:t>
            </w:r>
          </w:p>
        </w:tc>
        <w:tc>
          <w:tcPr>
            <w:tcW w:w="1274" w:type="dxa"/>
            <w:tcBorders>
              <w:top w:val="nil"/>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5</w:t>
            </w:r>
          </w:p>
        </w:tc>
        <w:tc>
          <w:tcPr>
            <w:tcW w:w="1253" w:type="dxa"/>
            <w:tcBorders>
              <w:top w:val="nil"/>
              <w:left w:val="nil"/>
              <w:bottom w:val="nil"/>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53" w:type="dxa"/>
            <w:tcBorders>
              <w:top w:val="nil"/>
              <w:left w:val="nil"/>
              <w:bottom w:val="nil"/>
              <w:right w:val="single" w:sz="8"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r>
      <w:tr w:rsidR="003D66C8" w:rsidRPr="00D76BB5" w:rsidTr="00093058">
        <w:trPr>
          <w:trHeight w:val="255"/>
        </w:trPr>
        <w:tc>
          <w:tcPr>
            <w:tcW w:w="1208" w:type="dxa"/>
            <w:tcBorders>
              <w:top w:val="nil"/>
              <w:left w:val="single" w:sz="8" w:space="0" w:color="auto"/>
              <w:bottom w:val="nil"/>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16" w:type="dxa"/>
            <w:tcBorders>
              <w:top w:val="nil"/>
              <w:left w:val="single" w:sz="8" w:space="0" w:color="auto"/>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Interés</w:t>
            </w:r>
          </w:p>
        </w:tc>
        <w:tc>
          <w:tcPr>
            <w:tcW w:w="1274" w:type="dxa"/>
            <w:tcBorders>
              <w:top w:val="nil"/>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9,35%</w:t>
            </w:r>
          </w:p>
        </w:tc>
        <w:tc>
          <w:tcPr>
            <w:tcW w:w="1253" w:type="dxa"/>
            <w:tcBorders>
              <w:top w:val="nil"/>
              <w:left w:val="nil"/>
              <w:bottom w:val="nil"/>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53" w:type="dxa"/>
            <w:tcBorders>
              <w:top w:val="nil"/>
              <w:left w:val="nil"/>
              <w:bottom w:val="nil"/>
              <w:right w:val="single" w:sz="8"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r>
      <w:tr w:rsidR="003D66C8" w:rsidRPr="00D76BB5" w:rsidTr="00093058">
        <w:trPr>
          <w:trHeight w:val="270"/>
        </w:trPr>
        <w:tc>
          <w:tcPr>
            <w:tcW w:w="1208" w:type="dxa"/>
            <w:tcBorders>
              <w:top w:val="nil"/>
              <w:left w:val="single" w:sz="8" w:space="0" w:color="auto"/>
              <w:bottom w:val="nil"/>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16" w:type="dxa"/>
            <w:tcBorders>
              <w:top w:val="nil"/>
              <w:left w:val="single" w:sz="8" w:space="0" w:color="auto"/>
              <w:bottom w:val="single" w:sz="8"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Pagos</w:t>
            </w:r>
          </w:p>
        </w:tc>
        <w:tc>
          <w:tcPr>
            <w:tcW w:w="1274" w:type="dxa"/>
            <w:tcBorders>
              <w:top w:val="nil"/>
              <w:left w:val="nil"/>
              <w:bottom w:val="single" w:sz="8" w:space="0" w:color="auto"/>
              <w:right w:val="single" w:sz="8"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Trimestrales</w:t>
            </w:r>
          </w:p>
        </w:tc>
        <w:tc>
          <w:tcPr>
            <w:tcW w:w="1253" w:type="dxa"/>
            <w:tcBorders>
              <w:top w:val="nil"/>
              <w:left w:val="nil"/>
              <w:bottom w:val="nil"/>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53" w:type="dxa"/>
            <w:tcBorders>
              <w:top w:val="nil"/>
              <w:left w:val="nil"/>
              <w:bottom w:val="nil"/>
              <w:right w:val="single" w:sz="8"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r>
      <w:tr w:rsidR="003D66C8" w:rsidRPr="00D76BB5" w:rsidTr="00093058">
        <w:trPr>
          <w:trHeight w:val="255"/>
        </w:trPr>
        <w:tc>
          <w:tcPr>
            <w:tcW w:w="1208" w:type="dxa"/>
            <w:tcBorders>
              <w:top w:val="nil"/>
              <w:left w:val="single" w:sz="8" w:space="0" w:color="auto"/>
              <w:bottom w:val="single" w:sz="4" w:space="0" w:color="auto"/>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16" w:type="dxa"/>
            <w:tcBorders>
              <w:top w:val="nil"/>
              <w:left w:val="nil"/>
              <w:bottom w:val="single" w:sz="4" w:space="0" w:color="auto"/>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74" w:type="dxa"/>
            <w:tcBorders>
              <w:top w:val="nil"/>
              <w:left w:val="nil"/>
              <w:bottom w:val="single" w:sz="4" w:space="0" w:color="auto"/>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53" w:type="dxa"/>
            <w:tcBorders>
              <w:top w:val="nil"/>
              <w:left w:val="nil"/>
              <w:bottom w:val="single" w:sz="4" w:space="0" w:color="auto"/>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53" w:type="dxa"/>
            <w:tcBorders>
              <w:top w:val="nil"/>
              <w:left w:val="nil"/>
              <w:bottom w:val="single" w:sz="4" w:space="0" w:color="auto"/>
              <w:right w:val="single" w:sz="8"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r>
      <w:tr w:rsidR="003D66C8" w:rsidRPr="00D76BB5" w:rsidTr="00093058">
        <w:trPr>
          <w:trHeight w:val="255"/>
        </w:trPr>
        <w:tc>
          <w:tcPr>
            <w:tcW w:w="1208" w:type="dxa"/>
            <w:tcBorders>
              <w:top w:val="nil"/>
              <w:left w:val="single" w:sz="8"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PERIODO</w:t>
            </w:r>
          </w:p>
        </w:tc>
        <w:tc>
          <w:tcPr>
            <w:tcW w:w="1216"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PAGO</w:t>
            </w:r>
          </w:p>
        </w:tc>
        <w:tc>
          <w:tcPr>
            <w:tcW w:w="1274"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INTERESES</w:t>
            </w:r>
          </w:p>
        </w:tc>
        <w:tc>
          <w:tcPr>
            <w:tcW w:w="1253"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ABONO</w:t>
            </w:r>
          </w:p>
        </w:tc>
        <w:tc>
          <w:tcPr>
            <w:tcW w:w="1253" w:type="dxa"/>
            <w:tcBorders>
              <w:top w:val="nil"/>
              <w:left w:val="single" w:sz="4" w:space="0" w:color="auto"/>
              <w:bottom w:val="single" w:sz="4" w:space="0" w:color="auto"/>
              <w:right w:val="single" w:sz="8" w:space="0" w:color="auto"/>
            </w:tcBorders>
            <w:shd w:val="clear" w:color="auto" w:fill="FFFFFF"/>
            <w:noWrap/>
            <w:vAlign w:val="bottom"/>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SALDO</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0</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$148.740,00</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1</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$3.476,80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$5.918,60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$142.821,40</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2</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$3.338,45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$6.056,95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$136.764,45</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3</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$3.196,87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$6.198,53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$130.565,91</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4</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$3.051,98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$6.343,42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$124.222,49</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5</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$2.903,70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$6.491,70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$117.730,79</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6</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$2.751,96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$6.643,44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$111.087,35</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7</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$2.596,67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$6.798,73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$104.288,61</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8</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$2.437,75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$6.957,65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$97.330,96</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9</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$2.275,11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$7.120,29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$90.210,67</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10</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$2.108,67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$7.286,73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$82.923,94</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11</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$1.938,35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$7.457,05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$75.466,88</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12</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$1.764,04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$7.631,36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$67.835,52</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13</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$1.585,66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$7.809,75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$60.025,78</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14</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$1.403,10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$7.992,30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$52.033,48</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15</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$1.216,28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$8.179,12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$43.854,36</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16</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$1.025,10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$8.370,31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$35.484,05</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17</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$829,44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$8.565,96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$26.918,09</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18</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$629,21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$8.766,19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$18.151,90</w:t>
            </w:r>
          </w:p>
        </w:tc>
      </w:tr>
      <w:tr w:rsidR="003D66C8" w:rsidRPr="00D76BB5" w:rsidTr="00093058">
        <w:trPr>
          <w:trHeight w:val="255"/>
        </w:trPr>
        <w:tc>
          <w:tcPr>
            <w:tcW w:w="1208" w:type="dxa"/>
            <w:tcBorders>
              <w:top w:val="nil"/>
              <w:left w:val="single" w:sz="4" w:space="0" w:color="auto"/>
              <w:bottom w:val="single" w:sz="4" w:space="0" w:color="auto"/>
              <w:right w:val="single" w:sz="4" w:space="0" w:color="auto"/>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19</w:t>
            </w:r>
          </w:p>
        </w:tc>
        <w:tc>
          <w:tcPr>
            <w:tcW w:w="1216"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$424,30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$8.971,10 </w:t>
            </w:r>
          </w:p>
        </w:tc>
        <w:tc>
          <w:tcPr>
            <w:tcW w:w="1253"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$9.180,80</w:t>
            </w:r>
          </w:p>
        </w:tc>
      </w:tr>
      <w:tr w:rsidR="003D66C8" w:rsidRPr="00D76BB5" w:rsidTr="00093058">
        <w:trPr>
          <w:trHeight w:val="255"/>
        </w:trPr>
        <w:tc>
          <w:tcPr>
            <w:tcW w:w="1208" w:type="dxa"/>
            <w:tcBorders>
              <w:top w:val="nil"/>
              <w:left w:val="single" w:sz="8"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sz w:val="20"/>
                <w:szCs w:val="20"/>
                <w:lang w:eastAsia="zh-CN"/>
              </w:rPr>
            </w:pPr>
            <w:r w:rsidRPr="00D76BB5">
              <w:rPr>
                <w:rFonts w:ascii="Arial" w:hAnsi="Arial" w:cs="Arial"/>
                <w:sz w:val="20"/>
                <w:szCs w:val="20"/>
                <w:lang w:eastAsia="zh-CN"/>
              </w:rPr>
              <w:t>20</w:t>
            </w:r>
          </w:p>
        </w:tc>
        <w:tc>
          <w:tcPr>
            <w:tcW w:w="1216"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$9.395,40 </w:t>
            </w:r>
          </w:p>
        </w:tc>
        <w:tc>
          <w:tcPr>
            <w:tcW w:w="1274"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$214,60 </w:t>
            </w:r>
          </w:p>
        </w:tc>
        <w:tc>
          <w:tcPr>
            <w:tcW w:w="1253" w:type="dxa"/>
            <w:tcBorders>
              <w:top w:val="nil"/>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 xml:space="preserve">$9.180,80 </w:t>
            </w:r>
          </w:p>
        </w:tc>
        <w:tc>
          <w:tcPr>
            <w:tcW w:w="1253" w:type="dxa"/>
            <w:tcBorders>
              <w:top w:val="nil"/>
              <w:left w:val="single" w:sz="4" w:space="0" w:color="auto"/>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20"/>
                <w:szCs w:val="20"/>
                <w:lang w:eastAsia="zh-CN"/>
              </w:rPr>
            </w:pPr>
            <w:r w:rsidRPr="00D76BB5">
              <w:rPr>
                <w:rFonts w:ascii="Arial" w:hAnsi="Arial" w:cs="Arial"/>
                <w:sz w:val="20"/>
                <w:szCs w:val="20"/>
                <w:lang w:eastAsia="zh-CN"/>
              </w:rPr>
              <w:t>$0,00</w:t>
            </w:r>
          </w:p>
        </w:tc>
      </w:tr>
      <w:tr w:rsidR="003D66C8" w:rsidRPr="00D76BB5" w:rsidTr="00093058">
        <w:trPr>
          <w:trHeight w:val="270"/>
        </w:trPr>
        <w:tc>
          <w:tcPr>
            <w:tcW w:w="1208" w:type="dxa"/>
            <w:tcBorders>
              <w:top w:val="nil"/>
              <w:left w:val="single" w:sz="8" w:space="0" w:color="auto"/>
              <w:bottom w:val="single" w:sz="8" w:space="0" w:color="auto"/>
              <w:right w:val="nil"/>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16" w:type="dxa"/>
            <w:tcBorders>
              <w:top w:val="nil"/>
              <w:left w:val="single" w:sz="4" w:space="0" w:color="auto"/>
              <w:bottom w:val="single" w:sz="8" w:space="0" w:color="auto"/>
              <w:right w:val="single" w:sz="4"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c>
          <w:tcPr>
            <w:tcW w:w="1274" w:type="dxa"/>
            <w:tcBorders>
              <w:top w:val="nil"/>
              <w:left w:val="nil"/>
              <w:bottom w:val="single" w:sz="8" w:space="0" w:color="auto"/>
              <w:right w:val="nil"/>
            </w:tcBorders>
            <w:shd w:val="clear" w:color="auto" w:fill="FFFFFF"/>
            <w:noWrap/>
            <w:vAlign w:val="bottom"/>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 xml:space="preserve">$39.168,02 </w:t>
            </w:r>
          </w:p>
        </w:tc>
        <w:tc>
          <w:tcPr>
            <w:tcW w:w="1253" w:type="dxa"/>
            <w:tcBorders>
              <w:top w:val="nil"/>
              <w:left w:val="single" w:sz="4" w:space="0" w:color="auto"/>
              <w:bottom w:val="single" w:sz="8" w:space="0" w:color="auto"/>
              <w:right w:val="nil"/>
            </w:tcBorders>
            <w:shd w:val="clear" w:color="auto" w:fill="FFFFFF"/>
            <w:noWrap/>
            <w:vAlign w:val="bottom"/>
          </w:tcPr>
          <w:p w:rsidR="003D66C8" w:rsidRPr="00D76BB5" w:rsidRDefault="003D66C8" w:rsidP="00093058">
            <w:pPr>
              <w:jc w:val="center"/>
              <w:rPr>
                <w:rFonts w:ascii="Arial" w:hAnsi="Arial" w:cs="Arial"/>
                <w:b/>
                <w:bCs/>
                <w:sz w:val="20"/>
                <w:szCs w:val="20"/>
                <w:lang w:eastAsia="zh-CN"/>
              </w:rPr>
            </w:pPr>
            <w:r w:rsidRPr="00D76BB5">
              <w:rPr>
                <w:rFonts w:ascii="Arial" w:hAnsi="Arial" w:cs="Arial"/>
                <w:b/>
                <w:bCs/>
                <w:sz w:val="20"/>
                <w:szCs w:val="20"/>
                <w:lang w:eastAsia="zh-CN"/>
              </w:rPr>
              <w:t xml:space="preserve">$148.740,00 </w:t>
            </w:r>
          </w:p>
        </w:tc>
        <w:tc>
          <w:tcPr>
            <w:tcW w:w="1253" w:type="dxa"/>
            <w:tcBorders>
              <w:top w:val="nil"/>
              <w:left w:val="single" w:sz="4" w:space="0" w:color="auto"/>
              <w:bottom w:val="single" w:sz="8" w:space="0" w:color="auto"/>
              <w:right w:val="single" w:sz="8" w:space="0" w:color="auto"/>
            </w:tcBorders>
            <w:shd w:val="clear" w:color="auto" w:fill="FFFFFF"/>
            <w:noWrap/>
            <w:vAlign w:val="bottom"/>
          </w:tcPr>
          <w:p w:rsidR="003D66C8" w:rsidRPr="00D76BB5" w:rsidRDefault="003D66C8" w:rsidP="00093058">
            <w:pPr>
              <w:rPr>
                <w:rFonts w:ascii="Arial" w:hAnsi="Arial" w:cs="Arial"/>
                <w:sz w:val="20"/>
                <w:szCs w:val="20"/>
                <w:lang w:eastAsia="zh-CN"/>
              </w:rPr>
            </w:pPr>
            <w:r w:rsidRPr="00D76BB5">
              <w:rPr>
                <w:rFonts w:ascii="Arial" w:hAnsi="Arial" w:cs="Arial"/>
                <w:sz w:val="20"/>
                <w:szCs w:val="20"/>
                <w:lang w:eastAsia="zh-CN"/>
              </w:rPr>
              <w:t> </w:t>
            </w:r>
          </w:p>
        </w:tc>
      </w:tr>
    </w:tbl>
    <w:p w:rsidR="003D66C8" w:rsidRPr="003A552C" w:rsidRDefault="003D66C8" w:rsidP="003D66C8">
      <w:pPr>
        <w:spacing w:line="360" w:lineRule="auto"/>
        <w:jc w:val="center"/>
        <w:rPr>
          <w:rFonts w:ascii="Arial" w:hAnsi="Arial" w:cs="Arial"/>
        </w:rPr>
      </w:pPr>
    </w:p>
    <w:p w:rsidR="003D66C8" w:rsidRPr="008B6FE9" w:rsidRDefault="003D66C8" w:rsidP="003D66C8">
      <w:pPr>
        <w:tabs>
          <w:tab w:val="left" w:pos="1545"/>
        </w:tabs>
        <w:spacing w:line="360" w:lineRule="auto"/>
        <w:jc w:val="center"/>
        <w:rPr>
          <w:rFonts w:ascii="Arial" w:hAnsi="Arial" w:cs="Arial"/>
          <w:i/>
          <w:sz w:val="20"/>
          <w:szCs w:val="20"/>
        </w:rPr>
      </w:pPr>
      <w:r w:rsidRPr="008B6FE9">
        <w:rPr>
          <w:rFonts w:ascii="Arial" w:hAnsi="Arial" w:cs="Arial"/>
          <w:b/>
          <w:i/>
          <w:sz w:val="20"/>
          <w:szCs w:val="20"/>
        </w:rPr>
        <w:t>Fuente:</w:t>
      </w:r>
      <w:r>
        <w:rPr>
          <w:rFonts w:ascii="Arial" w:hAnsi="Arial" w:cs="Arial"/>
          <w:i/>
          <w:sz w:val="20"/>
          <w:szCs w:val="20"/>
        </w:rPr>
        <w:t xml:space="preserve"> Banco Bolivariano</w:t>
      </w:r>
    </w:p>
    <w:p w:rsidR="003D66C8" w:rsidRPr="008B6FE9" w:rsidRDefault="003D66C8" w:rsidP="003D66C8">
      <w:pPr>
        <w:tabs>
          <w:tab w:val="left" w:pos="1545"/>
        </w:tabs>
        <w:spacing w:line="360" w:lineRule="auto"/>
        <w:jc w:val="center"/>
        <w:rPr>
          <w:rFonts w:ascii="Arial" w:hAnsi="Arial" w:cs="Arial"/>
          <w:i/>
          <w:sz w:val="20"/>
          <w:szCs w:val="20"/>
        </w:rPr>
      </w:pPr>
      <w:r w:rsidRPr="008B6FE9">
        <w:rPr>
          <w:rFonts w:ascii="Arial" w:hAnsi="Arial" w:cs="Arial"/>
          <w:i/>
          <w:sz w:val="20"/>
          <w:szCs w:val="20"/>
        </w:rPr>
        <w:t>Elaborado por los Autores</w:t>
      </w:r>
    </w:p>
    <w:p w:rsidR="003D66C8"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r w:rsidRPr="008B6FE9">
        <w:rPr>
          <w:rFonts w:ascii="Arial" w:hAnsi="Arial" w:cs="Arial"/>
          <w:b/>
        </w:rPr>
        <w:t>3.5 PRINCIPALES ESTADOS FINANCIEROS</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r w:rsidRPr="008B6FE9">
        <w:rPr>
          <w:rFonts w:ascii="Arial" w:hAnsi="Arial" w:cs="Arial"/>
          <w:b/>
        </w:rPr>
        <w:t>3.5.1 Estado de Pérdidas y Ganancias</w:t>
      </w:r>
    </w:p>
    <w:p w:rsidR="003D66C8" w:rsidRPr="008B6FE9" w:rsidRDefault="003D66C8" w:rsidP="003D66C8">
      <w:pPr>
        <w:spacing w:line="360" w:lineRule="auto"/>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El Estado Pérdidas y Ganancias Incremental para el presente proyecto, se observa a continuación; en él, se han tomado en cuenta tanto los ingresos adicionales o incrementales, como los costos y gastos diferenciales entre las opciones descritas:</w:t>
      </w:r>
    </w:p>
    <w:p w:rsidR="003D66C8" w:rsidRDefault="003D66C8" w:rsidP="003D66C8">
      <w:pPr>
        <w:spacing w:line="360" w:lineRule="auto"/>
        <w:rPr>
          <w:rFonts w:ascii="Arial" w:hAnsi="Arial" w:cs="Arial"/>
          <w:b/>
        </w:rPr>
      </w:pPr>
    </w:p>
    <w:p w:rsidR="003D66C8" w:rsidRDefault="003D66C8" w:rsidP="003D66C8">
      <w:pPr>
        <w:spacing w:line="360" w:lineRule="auto"/>
        <w:rPr>
          <w:rFonts w:ascii="Arial" w:hAnsi="Arial" w:cs="Arial"/>
          <w:b/>
        </w:rPr>
      </w:pPr>
    </w:p>
    <w:p w:rsidR="003D66C8" w:rsidRDefault="003D66C8" w:rsidP="003D66C8">
      <w:pPr>
        <w:spacing w:line="360" w:lineRule="auto"/>
        <w:rPr>
          <w:rFonts w:ascii="Arial" w:hAnsi="Arial" w:cs="Arial"/>
          <w:b/>
        </w:rPr>
      </w:pPr>
    </w:p>
    <w:p w:rsidR="003D66C8" w:rsidRPr="008B6FE9" w:rsidRDefault="003D66C8" w:rsidP="003D66C8">
      <w:pPr>
        <w:spacing w:line="360" w:lineRule="auto"/>
        <w:jc w:val="center"/>
        <w:rPr>
          <w:rFonts w:ascii="Arial" w:hAnsi="Arial" w:cs="Arial"/>
          <w:b/>
        </w:rPr>
      </w:pPr>
      <w:r w:rsidRPr="008B6FE9">
        <w:rPr>
          <w:rFonts w:ascii="Arial" w:hAnsi="Arial" w:cs="Arial"/>
          <w:b/>
        </w:rPr>
        <w:t>Cuadro 3.12</w:t>
      </w:r>
    </w:p>
    <w:p w:rsidR="003D66C8" w:rsidRPr="008B6FE9" w:rsidRDefault="003D66C8" w:rsidP="003D66C8">
      <w:pPr>
        <w:spacing w:line="360" w:lineRule="auto"/>
        <w:jc w:val="center"/>
        <w:rPr>
          <w:rFonts w:ascii="Arial" w:hAnsi="Arial" w:cs="Arial"/>
          <w:b/>
        </w:rPr>
      </w:pPr>
      <w:r w:rsidRPr="008B6FE9">
        <w:rPr>
          <w:rFonts w:ascii="Arial" w:hAnsi="Arial" w:cs="Arial"/>
          <w:b/>
        </w:rPr>
        <w:t>Estado de Pérdidas y Ganancias “Incremental”</w:t>
      </w:r>
    </w:p>
    <w:tbl>
      <w:tblPr>
        <w:tblW w:w="9500" w:type="dxa"/>
        <w:tblInd w:w="60" w:type="dxa"/>
        <w:tblCellMar>
          <w:left w:w="70" w:type="dxa"/>
          <w:right w:w="70" w:type="dxa"/>
        </w:tblCellMar>
        <w:tblLook w:val="0000"/>
      </w:tblPr>
      <w:tblGrid>
        <w:gridCol w:w="1500"/>
        <w:gridCol w:w="800"/>
        <w:gridCol w:w="800"/>
        <w:gridCol w:w="800"/>
        <w:gridCol w:w="800"/>
        <w:gridCol w:w="800"/>
        <w:gridCol w:w="800"/>
        <w:gridCol w:w="800"/>
        <w:gridCol w:w="800"/>
        <w:gridCol w:w="800"/>
        <w:gridCol w:w="800"/>
      </w:tblGrid>
      <w:tr w:rsidR="003D66C8" w:rsidRPr="00D76BB5" w:rsidTr="00093058">
        <w:trPr>
          <w:trHeight w:val="225"/>
        </w:trPr>
        <w:tc>
          <w:tcPr>
            <w:tcW w:w="1500" w:type="dxa"/>
            <w:tcBorders>
              <w:top w:val="single" w:sz="8" w:space="0" w:color="auto"/>
              <w:left w:val="single" w:sz="8" w:space="0" w:color="auto"/>
              <w:bottom w:val="single" w:sz="4" w:space="0" w:color="auto"/>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single" w:sz="8"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1</w:t>
            </w:r>
          </w:p>
        </w:tc>
        <w:tc>
          <w:tcPr>
            <w:tcW w:w="800" w:type="dxa"/>
            <w:tcBorders>
              <w:top w:val="single" w:sz="8"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2</w:t>
            </w:r>
          </w:p>
        </w:tc>
        <w:tc>
          <w:tcPr>
            <w:tcW w:w="800" w:type="dxa"/>
            <w:tcBorders>
              <w:top w:val="single" w:sz="8"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3</w:t>
            </w:r>
          </w:p>
        </w:tc>
        <w:tc>
          <w:tcPr>
            <w:tcW w:w="800" w:type="dxa"/>
            <w:tcBorders>
              <w:top w:val="single" w:sz="8"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4</w:t>
            </w:r>
          </w:p>
        </w:tc>
        <w:tc>
          <w:tcPr>
            <w:tcW w:w="800" w:type="dxa"/>
            <w:tcBorders>
              <w:top w:val="single" w:sz="8"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5</w:t>
            </w:r>
          </w:p>
        </w:tc>
        <w:tc>
          <w:tcPr>
            <w:tcW w:w="800" w:type="dxa"/>
            <w:tcBorders>
              <w:top w:val="single" w:sz="8"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6</w:t>
            </w:r>
          </w:p>
        </w:tc>
        <w:tc>
          <w:tcPr>
            <w:tcW w:w="800" w:type="dxa"/>
            <w:tcBorders>
              <w:top w:val="single" w:sz="8"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7</w:t>
            </w:r>
          </w:p>
        </w:tc>
        <w:tc>
          <w:tcPr>
            <w:tcW w:w="800" w:type="dxa"/>
            <w:tcBorders>
              <w:top w:val="single" w:sz="8"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8</w:t>
            </w:r>
          </w:p>
        </w:tc>
        <w:tc>
          <w:tcPr>
            <w:tcW w:w="800" w:type="dxa"/>
            <w:tcBorders>
              <w:top w:val="single" w:sz="8"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9</w:t>
            </w:r>
          </w:p>
        </w:tc>
        <w:tc>
          <w:tcPr>
            <w:tcW w:w="800" w:type="dxa"/>
            <w:tcBorders>
              <w:top w:val="single" w:sz="8" w:space="0" w:color="auto"/>
              <w:left w:val="single" w:sz="4" w:space="0" w:color="auto"/>
              <w:bottom w:val="single" w:sz="4" w:space="0" w:color="auto"/>
              <w:right w:val="single" w:sz="8" w:space="0" w:color="auto"/>
            </w:tcBorders>
            <w:shd w:val="clear" w:color="auto" w:fill="FFFFFF"/>
            <w:noWrap/>
            <w:vAlign w:val="bottom"/>
          </w:tcPr>
          <w:p w:rsidR="003D66C8" w:rsidRPr="00D76BB5" w:rsidRDefault="003D66C8" w:rsidP="00093058">
            <w:pPr>
              <w:jc w:val="center"/>
              <w:rPr>
                <w:rFonts w:ascii="Arial" w:hAnsi="Arial" w:cs="Arial"/>
                <w:b/>
                <w:bCs/>
                <w:sz w:val="16"/>
                <w:szCs w:val="16"/>
                <w:lang w:eastAsia="zh-CN"/>
              </w:rPr>
            </w:pPr>
            <w:r w:rsidRPr="00D76BB5">
              <w:rPr>
                <w:rFonts w:ascii="Arial" w:hAnsi="Arial" w:cs="Arial"/>
                <w:b/>
                <w:bCs/>
                <w:sz w:val="16"/>
                <w:szCs w:val="16"/>
                <w:lang w:eastAsia="zh-CN"/>
              </w:rPr>
              <w:t>10</w:t>
            </w:r>
          </w:p>
        </w:tc>
      </w:tr>
      <w:tr w:rsidR="003D66C8" w:rsidRPr="00D76BB5" w:rsidTr="00093058">
        <w:trPr>
          <w:trHeight w:val="225"/>
        </w:trPr>
        <w:tc>
          <w:tcPr>
            <w:tcW w:w="1500" w:type="dxa"/>
            <w:tcBorders>
              <w:top w:val="nil"/>
              <w:left w:val="single" w:sz="8"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Ventas anuales</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$86.944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$86.944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$86.944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$86.944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$86.944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$86.944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$86.944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$86.944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$86.944</w:t>
            </w:r>
          </w:p>
        </w:tc>
        <w:tc>
          <w:tcPr>
            <w:tcW w:w="800" w:type="dxa"/>
            <w:tcBorders>
              <w:top w:val="nil"/>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$86.944</w:t>
            </w:r>
          </w:p>
        </w:tc>
      </w:tr>
      <w:tr w:rsidR="003D66C8" w:rsidRPr="00D76BB5" w:rsidTr="00093058">
        <w:trPr>
          <w:trHeight w:val="225"/>
        </w:trPr>
        <w:tc>
          <w:tcPr>
            <w:tcW w:w="1500" w:type="dxa"/>
            <w:tcBorders>
              <w:top w:val="nil"/>
              <w:left w:val="single" w:sz="8"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Costos Directos</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$31.590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$31.590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$31.590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$31.590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$31.590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$31.590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$31.590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$31.590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$31.590</w:t>
            </w:r>
          </w:p>
        </w:tc>
        <w:tc>
          <w:tcPr>
            <w:tcW w:w="800" w:type="dxa"/>
            <w:tcBorders>
              <w:top w:val="nil"/>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$31.590</w:t>
            </w:r>
          </w:p>
        </w:tc>
      </w:tr>
      <w:tr w:rsidR="003D66C8" w:rsidRPr="00D76BB5" w:rsidTr="00093058">
        <w:trPr>
          <w:trHeight w:val="225"/>
        </w:trPr>
        <w:tc>
          <w:tcPr>
            <w:tcW w:w="1500" w:type="dxa"/>
            <w:tcBorders>
              <w:top w:val="nil"/>
              <w:left w:val="single" w:sz="8" w:space="0" w:color="auto"/>
              <w:bottom w:val="nil"/>
              <w:right w:val="nil"/>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single" w:sz="8" w:space="0" w:color="auto"/>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r>
      <w:tr w:rsidR="003D66C8" w:rsidRPr="00D76BB5" w:rsidTr="00093058">
        <w:trPr>
          <w:trHeight w:val="225"/>
        </w:trPr>
        <w:tc>
          <w:tcPr>
            <w:tcW w:w="1500" w:type="dxa"/>
            <w:tcBorders>
              <w:top w:val="single" w:sz="4" w:space="0" w:color="auto"/>
              <w:left w:val="single" w:sz="8" w:space="0" w:color="auto"/>
              <w:bottom w:val="single" w:sz="4" w:space="0" w:color="auto"/>
              <w:right w:val="nil"/>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Utilidad Operativa</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$55.354</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$55.354</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$55.354</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$55.354</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$55.354</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$55.354</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$55.354</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$55.354</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$55.354</w:t>
            </w:r>
          </w:p>
        </w:tc>
        <w:tc>
          <w:tcPr>
            <w:tcW w:w="800"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$55.354</w:t>
            </w:r>
          </w:p>
        </w:tc>
      </w:tr>
      <w:tr w:rsidR="003D66C8" w:rsidRPr="00D76BB5" w:rsidTr="00093058">
        <w:trPr>
          <w:trHeight w:val="225"/>
        </w:trPr>
        <w:tc>
          <w:tcPr>
            <w:tcW w:w="1500" w:type="dxa"/>
            <w:tcBorders>
              <w:top w:val="nil"/>
              <w:left w:val="single" w:sz="8" w:space="0" w:color="auto"/>
              <w:bottom w:val="nil"/>
              <w:right w:val="nil"/>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single" w:sz="8" w:space="0" w:color="auto"/>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r>
      <w:tr w:rsidR="003D66C8" w:rsidRPr="00D76BB5" w:rsidTr="00093058">
        <w:trPr>
          <w:trHeight w:val="450"/>
        </w:trPr>
        <w:tc>
          <w:tcPr>
            <w:tcW w:w="1500" w:type="dxa"/>
            <w:tcBorders>
              <w:top w:val="single" w:sz="4" w:space="0" w:color="auto"/>
              <w:left w:val="single" w:sz="8"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Gastos Administrativos</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$7.800</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$7.800</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$7.800</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$7.800</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$7.800</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$7.800</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$7.800</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$7.800</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$7.800</w:t>
            </w:r>
          </w:p>
        </w:tc>
        <w:tc>
          <w:tcPr>
            <w:tcW w:w="800" w:type="dxa"/>
            <w:tcBorders>
              <w:top w:val="single" w:sz="4" w:space="0" w:color="auto"/>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$7.800</w:t>
            </w:r>
          </w:p>
        </w:tc>
      </w:tr>
      <w:tr w:rsidR="003D66C8" w:rsidRPr="00D76BB5" w:rsidTr="00093058">
        <w:trPr>
          <w:trHeight w:val="450"/>
        </w:trPr>
        <w:tc>
          <w:tcPr>
            <w:tcW w:w="1500" w:type="dxa"/>
            <w:tcBorders>
              <w:top w:val="nil"/>
              <w:left w:val="single" w:sz="8"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Gastos Financieros</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$13.064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$10.690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$8.086</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$5.230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$2.098</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c>
          <w:tcPr>
            <w:tcW w:w="800" w:type="dxa"/>
            <w:tcBorders>
              <w:top w:val="nil"/>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0</w:t>
            </w:r>
          </w:p>
        </w:tc>
      </w:tr>
      <w:tr w:rsidR="003D66C8" w:rsidRPr="00D76BB5" w:rsidTr="00093058">
        <w:trPr>
          <w:trHeight w:val="450"/>
        </w:trPr>
        <w:tc>
          <w:tcPr>
            <w:tcW w:w="1500" w:type="dxa"/>
            <w:tcBorders>
              <w:top w:val="nil"/>
              <w:left w:val="single" w:sz="8"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Depreciación y amortización</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$25.283</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$25.283</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$25.283</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$24.850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$24.850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$24.470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$24.470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$24.470</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$24.470</w:t>
            </w:r>
          </w:p>
        </w:tc>
        <w:tc>
          <w:tcPr>
            <w:tcW w:w="800" w:type="dxa"/>
            <w:tcBorders>
              <w:top w:val="nil"/>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$24.470</w:t>
            </w:r>
          </w:p>
        </w:tc>
      </w:tr>
      <w:tr w:rsidR="003D66C8" w:rsidRPr="00D76BB5" w:rsidTr="00093058">
        <w:trPr>
          <w:trHeight w:val="225"/>
        </w:trPr>
        <w:tc>
          <w:tcPr>
            <w:tcW w:w="1500" w:type="dxa"/>
            <w:tcBorders>
              <w:top w:val="nil"/>
              <w:left w:val="single" w:sz="8" w:space="0" w:color="auto"/>
              <w:bottom w:val="nil"/>
              <w:right w:val="nil"/>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single" w:sz="8" w:space="0" w:color="auto"/>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r>
      <w:tr w:rsidR="003D66C8" w:rsidRPr="00D76BB5" w:rsidTr="00093058">
        <w:trPr>
          <w:trHeight w:val="450"/>
        </w:trPr>
        <w:tc>
          <w:tcPr>
            <w:tcW w:w="1500" w:type="dxa"/>
            <w:tcBorders>
              <w:top w:val="single" w:sz="4" w:space="0" w:color="auto"/>
              <w:left w:val="single" w:sz="8"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Utilidad antes de Imptos.</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$9.207</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$11.581</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$14.184</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$17.474</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$20.606</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$23.084</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$23.084</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$23.084</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$23.084</w:t>
            </w:r>
          </w:p>
        </w:tc>
        <w:tc>
          <w:tcPr>
            <w:tcW w:w="800" w:type="dxa"/>
            <w:tcBorders>
              <w:top w:val="single" w:sz="4" w:space="0" w:color="auto"/>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$23.084</w:t>
            </w:r>
          </w:p>
        </w:tc>
      </w:tr>
      <w:tr w:rsidR="003D66C8" w:rsidRPr="00D76BB5" w:rsidTr="00093058">
        <w:trPr>
          <w:trHeight w:val="450"/>
        </w:trPr>
        <w:tc>
          <w:tcPr>
            <w:tcW w:w="1500" w:type="dxa"/>
            <w:tcBorders>
              <w:top w:val="nil"/>
              <w:left w:val="single" w:sz="8"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15% participación trabajadores</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$1.381</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$1.737</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$2.128</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$2.621</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$3.091</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$3.463</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$3.463</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$3.463</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$3.463</w:t>
            </w:r>
          </w:p>
        </w:tc>
        <w:tc>
          <w:tcPr>
            <w:tcW w:w="800" w:type="dxa"/>
            <w:tcBorders>
              <w:top w:val="nil"/>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$3.463</w:t>
            </w:r>
          </w:p>
        </w:tc>
      </w:tr>
      <w:tr w:rsidR="003D66C8" w:rsidRPr="00D76BB5" w:rsidTr="00093058">
        <w:trPr>
          <w:trHeight w:val="450"/>
        </w:trPr>
        <w:tc>
          <w:tcPr>
            <w:tcW w:w="1500" w:type="dxa"/>
            <w:tcBorders>
              <w:top w:val="nil"/>
              <w:left w:val="single" w:sz="8"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Utilidad antes Impto. a la Renta</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$7.826</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$9.844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$12.057</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$14.853</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$17.515</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$19.621</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$19.621</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$19.621</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$19.621</w:t>
            </w:r>
          </w:p>
        </w:tc>
        <w:tc>
          <w:tcPr>
            <w:tcW w:w="800" w:type="dxa"/>
            <w:tcBorders>
              <w:top w:val="nil"/>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$19.621</w:t>
            </w:r>
          </w:p>
        </w:tc>
      </w:tr>
      <w:tr w:rsidR="003D66C8" w:rsidRPr="00D76BB5" w:rsidTr="00093058">
        <w:trPr>
          <w:trHeight w:val="450"/>
        </w:trPr>
        <w:tc>
          <w:tcPr>
            <w:tcW w:w="1500" w:type="dxa"/>
            <w:tcBorders>
              <w:top w:val="nil"/>
              <w:left w:val="single" w:sz="8"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25% Impto. a la Renta</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$1.956</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$2.461</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$3.014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$3.713</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$4.379</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$4.905</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$4.905</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$4.905</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$4.905</w:t>
            </w:r>
          </w:p>
        </w:tc>
        <w:tc>
          <w:tcPr>
            <w:tcW w:w="800" w:type="dxa"/>
            <w:tcBorders>
              <w:top w:val="nil"/>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$4.905</w:t>
            </w:r>
          </w:p>
        </w:tc>
      </w:tr>
      <w:tr w:rsidR="003D66C8" w:rsidRPr="00D76BB5" w:rsidTr="00093058">
        <w:trPr>
          <w:trHeight w:val="225"/>
        </w:trPr>
        <w:tc>
          <w:tcPr>
            <w:tcW w:w="1500" w:type="dxa"/>
            <w:tcBorders>
              <w:top w:val="nil"/>
              <w:left w:val="single" w:sz="8" w:space="0" w:color="auto"/>
              <w:bottom w:val="nil"/>
              <w:right w:val="nil"/>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single" w:sz="8" w:space="0" w:color="auto"/>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r>
      <w:tr w:rsidR="003D66C8" w:rsidRPr="00D76BB5" w:rsidTr="00093058">
        <w:trPr>
          <w:trHeight w:val="225"/>
        </w:trPr>
        <w:tc>
          <w:tcPr>
            <w:tcW w:w="1500" w:type="dxa"/>
            <w:tcBorders>
              <w:top w:val="single" w:sz="4" w:space="0" w:color="auto"/>
              <w:left w:val="single" w:sz="8" w:space="0" w:color="auto"/>
              <w:bottom w:val="single" w:sz="4" w:space="0" w:color="auto"/>
              <w:right w:val="nil"/>
            </w:tcBorders>
            <w:shd w:val="clear" w:color="auto" w:fill="FFFFFF"/>
            <w:vAlign w:val="bottom"/>
          </w:tcPr>
          <w:p w:rsidR="003D66C8" w:rsidRPr="00D76BB5" w:rsidRDefault="003D66C8" w:rsidP="00093058">
            <w:pPr>
              <w:rPr>
                <w:rFonts w:ascii="Arial" w:hAnsi="Arial" w:cs="Arial"/>
                <w:b/>
                <w:bCs/>
                <w:sz w:val="16"/>
                <w:szCs w:val="16"/>
                <w:lang w:eastAsia="zh-CN"/>
              </w:rPr>
            </w:pPr>
            <w:r w:rsidRPr="00D76BB5">
              <w:rPr>
                <w:rFonts w:ascii="Arial" w:hAnsi="Arial" w:cs="Arial"/>
                <w:b/>
                <w:bCs/>
                <w:sz w:val="16"/>
                <w:szCs w:val="16"/>
                <w:lang w:eastAsia="zh-CN"/>
              </w:rPr>
              <w:t>UTILIDAD NETA</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$5.869</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$7.383</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$9.043</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$11.140</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$13.137</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$14.716</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$14.716</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$14.716</w:t>
            </w:r>
          </w:p>
        </w:tc>
        <w:tc>
          <w:tcPr>
            <w:tcW w:w="800" w:type="dxa"/>
            <w:tcBorders>
              <w:top w:val="single" w:sz="4" w:space="0" w:color="auto"/>
              <w:left w:val="single" w:sz="4" w:space="0" w:color="auto"/>
              <w:bottom w:val="single" w:sz="4" w:space="0" w:color="auto"/>
              <w:right w:val="nil"/>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$14.716</w:t>
            </w:r>
          </w:p>
        </w:tc>
        <w:tc>
          <w:tcPr>
            <w:tcW w:w="800"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b/>
                <w:bCs/>
                <w:sz w:val="16"/>
                <w:szCs w:val="16"/>
                <w:lang w:eastAsia="zh-CN"/>
              </w:rPr>
            </w:pPr>
            <w:r w:rsidRPr="00D76BB5">
              <w:rPr>
                <w:rFonts w:ascii="Arial" w:hAnsi="Arial" w:cs="Arial"/>
                <w:b/>
                <w:bCs/>
                <w:sz w:val="16"/>
                <w:szCs w:val="16"/>
                <w:lang w:eastAsia="zh-CN"/>
              </w:rPr>
              <w:t>$14.716</w:t>
            </w:r>
          </w:p>
        </w:tc>
      </w:tr>
      <w:tr w:rsidR="003D66C8" w:rsidRPr="00D76BB5" w:rsidTr="00093058">
        <w:trPr>
          <w:trHeight w:val="225"/>
        </w:trPr>
        <w:tc>
          <w:tcPr>
            <w:tcW w:w="1500" w:type="dxa"/>
            <w:tcBorders>
              <w:top w:val="nil"/>
              <w:left w:val="single" w:sz="8" w:space="0" w:color="auto"/>
              <w:bottom w:val="nil"/>
              <w:right w:val="nil"/>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nil"/>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c>
          <w:tcPr>
            <w:tcW w:w="800" w:type="dxa"/>
            <w:tcBorders>
              <w:top w:val="nil"/>
              <w:left w:val="single" w:sz="4" w:space="0" w:color="auto"/>
              <w:bottom w:val="nil"/>
              <w:right w:val="single" w:sz="8" w:space="0" w:color="auto"/>
            </w:tcBorders>
            <w:shd w:val="clear" w:color="auto" w:fill="FFFFFF"/>
            <w:noWrap/>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w:t>
            </w:r>
          </w:p>
        </w:tc>
      </w:tr>
      <w:tr w:rsidR="003D66C8" w:rsidRPr="00D76BB5" w:rsidTr="00093058">
        <w:trPr>
          <w:trHeight w:val="450"/>
        </w:trPr>
        <w:tc>
          <w:tcPr>
            <w:tcW w:w="1500" w:type="dxa"/>
            <w:tcBorders>
              <w:top w:val="single" w:sz="4" w:space="0" w:color="auto"/>
              <w:left w:val="single" w:sz="8"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 10% Reserva Legal</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$587</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$738</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$904</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$1.114</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$1.314</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$1.472</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$1.472</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$1.472</w:t>
            </w:r>
          </w:p>
        </w:tc>
        <w:tc>
          <w:tcPr>
            <w:tcW w:w="800" w:type="dxa"/>
            <w:tcBorders>
              <w:top w:val="single" w:sz="4" w:space="0" w:color="auto"/>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$1.472</w:t>
            </w:r>
          </w:p>
        </w:tc>
        <w:tc>
          <w:tcPr>
            <w:tcW w:w="800" w:type="dxa"/>
            <w:tcBorders>
              <w:top w:val="single" w:sz="4" w:space="0" w:color="auto"/>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$1.472</w:t>
            </w:r>
          </w:p>
        </w:tc>
      </w:tr>
      <w:tr w:rsidR="003D66C8" w:rsidRPr="00D76BB5" w:rsidTr="00093058">
        <w:trPr>
          <w:trHeight w:val="450"/>
        </w:trPr>
        <w:tc>
          <w:tcPr>
            <w:tcW w:w="1500" w:type="dxa"/>
            <w:tcBorders>
              <w:top w:val="nil"/>
              <w:left w:val="single" w:sz="8" w:space="0" w:color="auto"/>
              <w:bottom w:val="single" w:sz="4"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Utilidad disponible para accionistas</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$5.282</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$6.644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$8.138</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$10.026</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$11.823</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$13.244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$13.244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$13.244</w:t>
            </w:r>
          </w:p>
        </w:tc>
        <w:tc>
          <w:tcPr>
            <w:tcW w:w="800" w:type="dxa"/>
            <w:tcBorders>
              <w:top w:val="nil"/>
              <w:left w:val="nil"/>
              <w:bottom w:val="single" w:sz="4"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$13.244</w:t>
            </w:r>
          </w:p>
        </w:tc>
        <w:tc>
          <w:tcPr>
            <w:tcW w:w="800" w:type="dxa"/>
            <w:tcBorders>
              <w:top w:val="nil"/>
              <w:left w:val="nil"/>
              <w:bottom w:val="single" w:sz="4"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$13.244</w:t>
            </w:r>
          </w:p>
        </w:tc>
      </w:tr>
      <w:tr w:rsidR="003D66C8" w:rsidRPr="00D76BB5" w:rsidTr="00093058">
        <w:trPr>
          <w:trHeight w:val="465"/>
        </w:trPr>
        <w:tc>
          <w:tcPr>
            <w:tcW w:w="1500" w:type="dxa"/>
            <w:tcBorders>
              <w:top w:val="nil"/>
              <w:left w:val="single" w:sz="8" w:space="0" w:color="auto"/>
              <w:bottom w:val="single" w:sz="8" w:space="0" w:color="auto"/>
              <w:right w:val="single" w:sz="4" w:space="0" w:color="auto"/>
            </w:tcBorders>
            <w:shd w:val="clear" w:color="auto" w:fill="FFFFFF"/>
            <w:vAlign w:val="bottom"/>
          </w:tcPr>
          <w:p w:rsidR="003D66C8" w:rsidRPr="00D76BB5" w:rsidRDefault="003D66C8" w:rsidP="00093058">
            <w:pPr>
              <w:rPr>
                <w:rFonts w:ascii="Arial" w:hAnsi="Arial" w:cs="Arial"/>
                <w:sz w:val="16"/>
                <w:szCs w:val="16"/>
                <w:lang w:eastAsia="zh-CN"/>
              </w:rPr>
            </w:pPr>
            <w:r w:rsidRPr="00D76BB5">
              <w:rPr>
                <w:rFonts w:ascii="Arial" w:hAnsi="Arial" w:cs="Arial"/>
                <w:sz w:val="16"/>
                <w:szCs w:val="16"/>
                <w:lang w:eastAsia="zh-CN"/>
              </w:rPr>
              <w:t>40% repartición de Dividendos</w:t>
            </w:r>
          </w:p>
        </w:tc>
        <w:tc>
          <w:tcPr>
            <w:tcW w:w="800" w:type="dxa"/>
            <w:tcBorders>
              <w:top w:val="nil"/>
              <w:left w:val="nil"/>
              <w:bottom w:val="single" w:sz="8"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$2.113</w:t>
            </w:r>
          </w:p>
        </w:tc>
        <w:tc>
          <w:tcPr>
            <w:tcW w:w="800" w:type="dxa"/>
            <w:tcBorders>
              <w:top w:val="nil"/>
              <w:left w:val="nil"/>
              <w:bottom w:val="single" w:sz="8"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$2.658</w:t>
            </w:r>
          </w:p>
        </w:tc>
        <w:tc>
          <w:tcPr>
            <w:tcW w:w="800" w:type="dxa"/>
            <w:tcBorders>
              <w:top w:val="nil"/>
              <w:left w:val="nil"/>
              <w:bottom w:val="single" w:sz="8"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$3.255</w:t>
            </w:r>
          </w:p>
        </w:tc>
        <w:tc>
          <w:tcPr>
            <w:tcW w:w="800" w:type="dxa"/>
            <w:tcBorders>
              <w:top w:val="nil"/>
              <w:left w:val="nil"/>
              <w:bottom w:val="single" w:sz="8"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$4.010</w:t>
            </w:r>
          </w:p>
        </w:tc>
        <w:tc>
          <w:tcPr>
            <w:tcW w:w="800" w:type="dxa"/>
            <w:tcBorders>
              <w:top w:val="nil"/>
              <w:left w:val="nil"/>
              <w:bottom w:val="single" w:sz="8"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$4.729</w:t>
            </w:r>
          </w:p>
        </w:tc>
        <w:tc>
          <w:tcPr>
            <w:tcW w:w="800" w:type="dxa"/>
            <w:tcBorders>
              <w:top w:val="nil"/>
              <w:left w:val="nil"/>
              <w:bottom w:val="single" w:sz="8"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$5.298</w:t>
            </w:r>
          </w:p>
        </w:tc>
        <w:tc>
          <w:tcPr>
            <w:tcW w:w="800" w:type="dxa"/>
            <w:tcBorders>
              <w:top w:val="nil"/>
              <w:left w:val="nil"/>
              <w:bottom w:val="single" w:sz="8"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$5.298</w:t>
            </w:r>
          </w:p>
        </w:tc>
        <w:tc>
          <w:tcPr>
            <w:tcW w:w="800" w:type="dxa"/>
            <w:tcBorders>
              <w:top w:val="nil"/>
              <w:left w:val="nil"/>
              <w:bottom w:val="single" w:sz="8"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$5.298</w:t>
            </w:r>
          </w:p>
        </w:tc>
        <w:tc>
          <w:tcPr>
            <w:tcW w:w="800" w:type="dxa"/>
            <w:tcBorders>
              <w:top w:val="nil"/>
              <w:left w:val="nil"/>
              <w:bottom w:val="single" w:sz="8" w:space="0" w:color="auto"/>
              <w:right w:val="single" w:sz="4"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$5.298</w:t>
            </w:r>
          </w:p>
        </w:tc>
        <w:tc>
          <w:tcPr>
            <w:tcW w:w="800" w:type="dxa"/>
            <w:tcBorders>
              <w:top w:val="nil"/>
              <w:left w:val="nil"/>
              <w:bottom w:val="single" w:sz="8" w:space="0" w:color="auto"/>
              <w:right w:val="single" w:sz="8" w:space="0" w:color="auto"/>
            </w:tcBorders>
            <w:shd w:val="clear" w:color="auto" w:fill="FFFFFF"/>
            <w:noWrap/>
            <w:vAlign w:val="bottom"/>
          </w:tcPr>
          <w:p w:rsidR="003D66C8" w:rsidRPr="00D76BB5" w:rsidRDefault="003D66C8" w:rsidP="00093058">
            <w:pPr>
              <w:jc w:val="right"/>
              <w:rPr>
                <w:rFonts w:ascii="Arial" w:hAnsi="Arial" w:cs="Arial"/>
                <w:sz w:val="16"/>
                <w:szCs w:val="16"/>
                <w:lang w:eastAsia="zh-CN"/>
              </w:rPr>
            </w:pPr>
            <w:r w:rsidRPr="00D76BB5">
              <w:rPr>
                <w:rFonts w:ascii="Arial" w:hAnsi="Arial" w:cs="Arial"/>
                <w:sz w:val="16"/>
                <w:szCs w:val="16"/>
                <w:lang w:eastAsia="zh-CN"/>
              </w:rPr>
              <w:t>$5.298</w:t>
            </w:r>
          </w:p>
        </w:tc>
      </w:tr>
    </w:tbl>
    <w:p w:rsidR="003D66C8" w:rsidRPr="003A552C" w:rsidRDefault="003D66C8" w:rsidP="003D66C8">
      <w:pPr>
        <w:spacing w:line="360" w:lineRule="auto"/>
        <w:jc w:val="center"/>
        <w:rPr>
          <w:rFonts w:ascii="Arial" w:hAnsi="Arial" w:cs="Arial"/>
        </w:rPr>
      </w:pPr>
    </w:p>
    <w:p w:rsidR="003D66C8" w:rsidRPr="008B6FE9" w:rsidRDefault="003D66C8" w:rsidP="003D66C8">
      <w:pPr>
        <w:spacing w:line="360" w:lineRule="auto"/>
        <w:jc w:val="center"/>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spacing w:line="360" w:lineRule="auto"/>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Nos podemos percatar que desde el primer año, las utilidades proyectadas incrementales son positivas y van creciendo poco a poco a medida que transcurre el tiempo, lo cual es conveniente para los accionistas de la empresa, por cuanto se los puede pagar dividendos crecientes durante los años de vida útil del proyecto.</w:t>
      </w:r>
    </w:p>
    <w:p w:rsidR="003D66C8" w:rsidRDefault="003D66C8" w:rsidP="003D66C8">
      <w:pPr>
        <w:spacing w:line="360" w:lineRule="auto"/>
        <w:jc w:val="both"/>
        <w:rPr>
          <w:rFonts w:ascii="Arial" w:hAnsi="Arial" w:cs="Arial"/>
          <w:b/>
        </w:rPr>
      </w:pPr>
    </w:p>
    <w:p w:rsidR="003D66C8" w:rsidRDefault="003D66C8" w:rsidP="003D66C8">
      <w:pPr>
        <w:spacing w:line="360" w:lineRule="auto"/>
        <w:jc w:val="both"/>
        <w:rPr>
          <w:rFonts w:ascii="Arial" w:hAnsi="Arial" w:cs="Arial"/>
          <w:b/>
        </w:rPr>
      </w:pPr>
    </w:p>
    <w:p w:rsidR="003D66C8"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r w:rsidRPr="008B6FE9">
        <w:rPr>
          <w:rFonts w:ascii="Arial" w:hAnsi="Arial" w:cs="Arial"/>
          <w:b/>
        </w:rPr>
        <w:lastRenderedPageBreak/>
        <w:t>3.6 TASA DE DESCUENTO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La tasa de descuento se la determina utilizando la siguiente fórmula:</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center"/>
        <w:rPr>
          <w:rFonts w:ascii="Arial" w:hAnsi="Arial" w:cs="Arial"/>
        </w:rPr>
      </w:pPr>
      <w:r w:rsidRPr="008B6FE9">
        <w:rPr>
          <w:rFonts w:ascii="Arial" w:hAnsi="Arial" w:cs="Arial"/>
          <w:position w:val="-14"/>
        </w:rPr>
        <w:object w:dxaOrig="2160" w:dyaOrig="380">
          <v:shape id="_x0000_i1029" type="#_x0000_t75" style="width:120.6pt;height:26.2pt" o:ole="">
            <v:imagedata r:id="rId29" o:title=""/>
          </v:shape>
          <o:OLEObject Type="Embed" ProgID="Equation.3" ShapeID="_x0000_i1029" DrawAspect="Content" ObjectID="_1317478314" r:id="rId30"/>
        </w:object>
      </w:r>
      <w:r w:rsidRPr="008B6FE9">
        <w:rPr>
          <w:rFonts w:ascii="Arial" w:hAnsi="Arial" w:cs="Arial"/>
        </w:rPr>
        <w:t xml:space="preserve"> </w:t>
      </w:r>
      <w:r w:rsidRPr="008B6FE9">
        <w:rPr>
          <w:rFonts w:ascii="Arial" w:hAnsi="Arial" w:cs="Arial"/>
          <w:i/>
        </w:rPr>
        <w:t>+ riesgo país</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rPr>
      </w:pPr>
      <w:r w:rsidRPr="008B6FE9">
        <w:rPr>
          <w:rFonts w:ascii="Arial" w:hAnsi="Arial" w:cs="Arial"/>
        </w:rPr>
        <w:t>Donde:</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b/>
          <w:i/>
        </w:rPr>
        <w:t>K</w:t>
      </w:r>
      <w:r w:rsidRPr="008B6FE9">
        <w:rPr>
          <w:rFonts w:ascii="Arial" w:hAnsi="Arial" w:cs="Arial"/>
          <w:b/>
          <w:i/>
          <w:vertAlign w:val="subscript"/>
        </w:rPr>
        <w:t>e</w:t>
      </w:r>
      <w:r w:rsidRPr="008B6FE9">
        <w:rPr>
          <w:rFonts w:ascii="Arial" w:hAnsi="Arial" w:cs="Arial"/>
        </w:rPr>
        <w:t xml:space="preserve"> = Indica la tasa que el proyecto deberá cobrar como resultado de la inversión implementada en el año base.</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b/>
          <w:i/>
        </w:rPr>
        <w:t>R</w:t>
      </w:r>
      <w:r w:rsidRPr="008B6FE9">
        <w:rPr>
          <w:rFonts w:ascii="Arial" w:hAnsi="Arial" w:cs="Arial"/>
          <w:b/>
          <w:i/>
          <w:vertAlign w:val="subscript"/>
        </w:rPr>
        <w:t>f</w:t>
      </w:r>
      <w:r w:rsidRPr="008B6FE9">
        <w:rPr>
          <w:rFonts w:ascii="Arial" w:hAnsi="Arial" w:cs="Arial"/>
        </w:rPr>
        <w:t xml:space="preserve"> = Es el rendimiento sin riesgo, para ello se considera la tasa libre de riesgo de los bonos a cinco años de los EE.UU. mas el riesgo país del Ecuador. La tasa libre de riesgo en los bonos </w:t>
      </w:r>
      <w:r>
        <w:rPr>
          <w:rFonts w:ascii="Arial" w:hAnsi="Arial" w:cs="Arial"/>
        </w:rPr>
        <w:t>del Tesoro de EE.UU. es del 4,35</w:t>
      </w:r>
      <w:r w:rsidRPr="008B6FE9">
        <w:rPr>
          <w:rFonts w:ascii="Arial" w:hAnsi="Arial" w:cs="Arial"/>
        </w:rPr>
        <w:t>%</w:t>
      </w:r>
      <w:r w:rsidRPr="008B6FE9">
        <w:rPr>
          <w:rStyle w:val="Refdenotaalpie"/>
          <w:rFonts w:ascii="Arial" w:hAnsi="Arial" w:cs="Arial"/>
        </w:rPr>
        <w:footnoteReference w:id="17"/>
      </w:r>
      <w:r w:rsidRPr="008B6FE9">
        <w:rPr>
          <w:rFonts w:ascii="Arial" w:hAnsi="Arial" w:cs="Arial"/>
        </w:rPr>
        <w:t xml:space="preserve"> y el rie</w:t>
      </w:r>
      <w:r>
        <w:rPr>
          <w:rFonts w:ascii="Arial" w:hAnsi="Arial" w:cs="Arial"/>
        </w:rPr>
        <w:t>sgo país actual es de 1,245</w:t>
      </w:r>
      <w:r w:rsidRPr="008B6FE9">
        <w:rPr>
          <w:rFonts w:ascii="Arial" w:hAnsi="Arial" w:cs="Arial"/>
        </w:rPr>
        <w:t xml:space="preserve"> puntos base</w:t>
      </w:r>
      <w:r w:rsidRPr="008B6FE9">
        <w:rPr>
          <w:rStyle w:val="Refdenotaalpie"/>
          <w:rFonts w:ascii="Arial" w:hAnsi="Arial" w:cs="Arial"/>
        </w:rPr>
        <w:footnoteReference w:id="18"/>
      </w:r>
      <w:r w:rsidRPr="008B6FE9">
        <w:rPr>
          <w:rFonts w:ascii="Arial" w:hAnsi="Arial" w:cs="Arial"/>
        </w:rPr>
        <w:t>.</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b/>
          <w:i/>
        </w:rPr>
        <w:t>(R</w:t>
      </w:r>
      <w:r w:rsidRPr="008B6FE9">
        <w:rPr>
          <w:rFonts w:ascii="Arial" w:hAnsi="Arial" w:cs="Arial"/>
          <w:b/>
          <w:i/>
          <w:vertAlign w:val="subscript"/>
        </w:rPr>
        <w:t>m</w:t>
      </w:r>
      <w:r w:rsidRPr="008B6FE9">
        <w:rPr>
          <w:rFonts w:ascii="Arial" w:hAnsi="Arial" w:cs="Arial"/>
          <w:b/>
          <w:i/>
        </w:rPr>
        <w:t xml:space="preserve"> – R</w:t>
      </w:r>
      <w:r w:rsidRPr="008B6FE9">
        <w:rPr>
          <w:rFonts w:ascii="Arial" w:hAnsi="Arial" w:cs="Arial"/>
          <w:b/>
          <w:i/>
          <w:vertAlign w:val="subscript"/>
        </w:rPr>
        <w:t>f</w:t>
      </w:r>
      <w:r w:rsidRPr="008B6FE9">
        <w:rPr>
          <w:rFonts w:ascii="Arial" w:hAnsi="Arial" w:cs="Arial"/>
          <w:b/>
          <w:i/>
        </w:rPr>
        <w:t>)</w:t>
      </w:r>
      <w:r w:rsidRPr="008B6FE9">
        <w:rPr>
          <w:rFonts w:ascii="Arial" w:hAnsi="Arial" w:cs="Arial"/>
        </w:rPr>
        <w:t xml:space="preserve"> = Es la prima por riesgo. Dado que la empresa no cotiza sus valores en las bolsas de valores, se utiliza por lo general la tasa calculada por Ibbotson Associates, la cual es del 8,4%.</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b/>
          <w:i/>
        </w:rPr>
        <w:t>β</w:t>
      </w:r>
      <w:r w:rsidRPr="008B6FE9">
        <w:rPr>
          <w:rFonts w:ascii="Arial" w:hAnsi="Arial" w:cs="Arial"/>
          <w:i/>
        </w:rPr>
        <w:t xml:space="preserve"> = </w:t>
      </w:r>
      <w:r w:rsidRPr="008B6FE9">
        <w:rPr>
          <w:rFonts w:ascii="Arial" w:hAnsi="Arial" w:cs="Arial"/>
        </w:rPr>
        <w:t xml:space="preserve">Es el riesgo del proyecto con respecto al riesgo de mercado. Los últimos estudios de firmas auditoras extranjeras y nacionales, contratadas por </w:t>
      </w:r>
      <w:smartTag w:uri="urn:schemas-microsoft-com:office:smarttags" w:element="PersonName">
        <w:smartTagPr>
          <w:attr w:name="ProductID" w:val="la Superintendencia"/>
        </w:smartTagPr>
        <w:r w:rsidRPr="008B6FE9">
          <w:rPr>
            <w:rFonts w:ascii="Arial" w:hAnsi="Arial" w:cs="Arial"/>
          </w:rPr>
          <w:t>la Superintendencia</w:t>
        </w:r>
      </w:smartTag>
      <w:r w:rsidRPr="008B6FE9">
        <w:rPr>
          <w:rFonts w:ascii="Arial" w:hAnsi="Arial" w:cs="Arial"/>
        </w:rPr>
        <w:t xml:space="preserve"> de Compañías del Ecuador, determinó q</w:t>
      </w:r>
      <w:r>
        <w:rPr>
          <w:rFonts w:ascii="Arial" w:hAnsi="Arial" w:cs="Arial"/>
        </w:rPr>
        <w:t>ue las Empresas de Transporte Agroindustriales</w:t>
      </w:r>
      <w:r w:rsidRPr="008B6FE9">
        <w:rPr>
          <w:rFonts w:ascii="Arial" w:hAnsi="Arial" w:cs="Arial"/>
        </w:rPr>
        <w:t xml:space="preserve"> pose</w:t>
      </w:r>
      <w:r>
        <w:rPr>
          <w:rFonts w:ascii="Arial" w:hAnsi="Arial" w:cs="Arial"/>
        </w:rPr>
        <w:t>en un beta de alrededor de 0.90</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Una vez definido los términos necesarios para calcular la tasa de descuento del proyecto, se obtiene:</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center"/>
        <w:rPr>
          <w:rFonts w:ascii="Arial" w:hAnsi="Arial" w:cs="Arial"/>
        </w:rPr>
      </w:pPr>
      <w:r w:rsidRPr="00CF7EAD">
        <w:rPr>
          <w:rFonts w:ascii="Arial" w:hAnsi="Arial" w:cs="Arial"/>
          <w:position w:val="-12"/>
        </w:rPr>
        <w:object w:dxaOrig="2600" w:dyaOrig="360">
          <v:shape id="_x0000_i1030" type="#_x0000_t75" style="width:194.5pt;height:27.1pt" o:ole="">
            <v:imagedata r:id="rId31" o:title=""/>
          </v:shape>
          <o:OLEObject Type="Embed" ProgID="Equation.3" ShapeID="_x0000_i1030" DrawAspect="Content" ObjectID="_1317478315" r:id="rId32"/>
        </w:object>
      </w:r>
    </w:p>
    <w:p w:rsidR="003D66C8" w:rsidRPr="008B6FE9" w:rsidRDefault="003D66C8" w:rsidP="003D66C8">
      <w:pPr>
        <w:spacing w:line="360" w:lineRule="auto"/>
        <w:jc w:val="center"/>
        <w:rPr>
          <w:rFonts w:ascii="Arial" w:hAnsi="Arial" w:cs="Arial"/>
        </w:rPr>
      </w:pPr>
      <w:r w:rsidRPr="008B6FE9">
        <w:rPr>
          <w:rFonts w:ascii="Arial" w:hAnsi="Arial" w:cs="Arial"/>
          <w:position w:val="-12"/>
        </w:rPr>
        <w:object w:dxaOrig="1320" w:dyaOrig="360">
          <v:shape id="_x0000_i1031" type="#_x0000_t75" style="width:89.75pt;height:24.3pt" o:ole="">
            <v:imagedata r:id="rId33" o:title=""/>
          </v:shape>
          <o:OLEObject Type="Embed" ProgID="Equation.3" ShapeID="_x0000_i1031" DrawAspect="Content" ObjectID="_1317478316" r:id="rId34"/>
        </w:object>
      </w:r>
    </w:p>
    <w:p w:rsidR="003D66C8" w:rsidRDefault="003D66C8" w:rsidP="003D66C8">
      <w:pPr>
        <w:spacing w:line="360" w:lineRule="auto"/>
        <w:jc w:val="both"/>
        <w:rPr>
          <w:rFonts w:ascii="Arial" w:hAnsi="Arial" w:cs="Arial"/>
          <w:b/>
        </w:rPr>
      </w:pPr>
    </w:p>
    <w:p w:rsidR="003D66C8" w:rsidRPr="003E6358" w:rsidRDefault="003D66C8" w:rsidP="003D66C8">
      <w:pPr>
        <w:spacing w:line="360" w:lineRule="auto"/>
        <w:jc w:val="both"/>
        <w:rPr>
          <w:rFonts w:ascii="Arial" w:hAnsi="Arial" w:cs="Arial"/>
        </w:rPr>
      </w:pPr>
      <w:r>
        <w:rPr>
          <w:rFonts w:ascii="Arial" w:hAnsi="Arial" w:cs="Arial"/>
        </w:rPr>
        <w:t>Considerando que el 60% del proyecto se financia a una tasa de interés anual del 9.35%, y que el valor que el inversionista pide por el 40% de su aporte resulto ser del 24.36%, aplicando una tasa de costo de capital promedio ponderado, la tasa de descuento del proyecto con financiamiento es del</w:t>
      </w:r>
    </w:p>
    <w:p w:rsidR="003D66C8" w:rsidRDefault="003D66C8" w:rsidP="003D66C8">
      <w:pPr>
        <w:spacing w:line="360" w:lineRule="auto"/>
        <w:jc w:val="both"/>
        <w:rPr>
          <w:rFonts w:ascii="Arial" w:hAnsi="Arial" w:cs="Arial"/>
          <w:b/>
        </w:rPr>
      </w:pPr>
    </w:p>
    <w:p w:rsidR="003D66C8" w:rsidRDefault="003D66C8" w:rsidP="003D66C8">
      <w:pPr>
        <w:spacing w:line="360" w:lineRule="auto"/>
        <w:jc w:val="center"/>
        <w:rPr>
          <w:rFonts w:ascii="Arial" w:hAnsi="Arial" w:cs="Arial"/>
          <w:b/>
        </w:rPr>
      </w:pPr>
      <w:r>
        <w:rPr>
          <w:rFonts w:ascii="Arial" w:hAnsi="Arial" w:cs="Arial"/>
          <w:b/>
        </w:rPr>
        <w:t>CCPP = 13.95%</w:t>
      </w:r>
    </w:p>
    <w:p w:rsidR="003D66C8"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r w:rsidRPr="008B6FE9">
        <w:rPr>
          <w:rFonts w:ascii="Arial" w:hAnsi="Arial" w:cs="Arial"/>
          <w:b/>
        </w:rPr>
        <w:t>3.7 FLUJO DE CAJA INCREMENTAL</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rPr>
      </w:pPr>
      <w:r w:rsidRPr="008B6FE9">
        <w:rPr>
          <w:rFonts w:ascii="Arial" w:hAnsi="Arial" w:cs="Arial"/>
        </w:rPr>
        <w:t>Para el presente análisis, se ha establecido el siguiente flujo de caja, considerando valores incrementales netos en que el Grupo Quirola incurriría de aplicar el proyecto propuesto: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center"/>
        <w:rPr>
          <w:rFonts w:ascii="Arial" w:hAnsi="Arial" w:cs="Arial"/>
          <w:b/>
        </w:rPr>
      </w:pPr>
      <w:r w:rsidRPr="008B6FE9">
        <w:rPr>
          <w:rFonts w:ascii="Arial" w:hAnsi="Arial" w:cs="Arial"/>
          <w:b/>
        </w:rPr>
        <w:t>Cuadro 3.13</w:t>
      </w:r>
    </w:p>
    <w:p w:rsidR="003D66C8" w:rsidRPr="008B6FE9" w:rsidRDefault="003D66C8" w:rsidP="003D66C8">
      <w:pPr>
        <w:spacing w:line="360" w:lineRule="auto"/>
        <w:jc w:val="center"/>
        <w:rPr>
          <w:rFonts w:ascii="Arial" w:hAnsi="Arial" w:cs="Arial"/>
          <w:b/>
        </w:rPr>
      </w:pPr>
      <w:r w:rsidRPr="008B6FE9">
        <w:rPr>
          <w:rFonts w:ascii="Arial" w:hAnsi="Arial" w:cs="Arial"/>
          <w:b/>
        </w:rPr>
        <w:t>Flujo de Caja “Incremental” con Financiamiento</w:t>
      </w:r>
    </w:p>
    <w:p w:rsidR="003D66C8" w:rsidRPr="00A50CBD" w:rsidRDefault="003D66C8" w:rsidP="003D66C8">
      <w:pPr>
        <w:spacing w:line="360" w:lineRule="auto"/>
        <w:jc w:val="center"/>
        <w:rPr>
          <w:rFonts w:ascii="Arial" w:hAnsi="Arial" w:cs="Arial"/>
          <w:szCs w:val="20"/>
        </w:rPr>
      </w:pPr>
      <w:r>
        <w:object w:dxaOrig="13140" w:dyaOrig="6915">
          <v:shape id="_x0000_i1032" type="#_x0000_t75" style="width:458.2pt;height:241.25pt" o:ole="">
            <v:imagedata r:id="rId35" o:title=""/>
          </v:shape>
          <o:OLEObject Type="Embed" ProgID="Excel.Sheet.8" ShapeID="_x0000_i1032" DrawAspect="Content" ObjectID="_1317478317" r:id="rId36"/>
        </w:object>
      </w:r>
    </w:p>
    <w:p w:rsidR="003D66C8" w:rsidRPr="008B6FE9" w:rsidRDefault="003D66C8" w:rsidP="003D66C8">
      <w:pPr>
        <w:spacing w:line="360" w:lineRule="auto"/>
        <w:jc w:val="center"/>
        <w:rPr>
          <w:rFonts w:ascii="Arial" w:hAnsi="Arial" w:cs="Arial"/>
          <w:sz w:val="20"/>
          <w:szCs w:val="20"/>
        </w:rPr>
      </w:pPr>
      <w:r>
        <w:rPr>
          <w:rFonts w:ascii="Arial" w:hAnsi="Arial" w:cs="Arial"/>
          <w:sz w:val="20"/>
          <w:szCs w:val="20"/>
        </w:rPr>
        <w:t>*Incluye los flujos perpetuos descontados a la tasa de descuento del proyecto</w:t>
      </w:r>
    </w:p>
    <w:p w:rsidR="003D66C8" w:rsidRPr="008B6FE9" w:rsidRDefault="003D66C8" w:rsidP="003D66C8">
      <w:pPr>
        <w:spacing w:line="360" w:lineRule="auto"/>
        <w:jc w:val="center"/>
        <w:rPr>
          <w:rFonts w:ascii="Arial" w:hAnsi="Arial" w:cs="Arial"/>
          <w:i/>
          <w:sz w:val="20"/>
          <w:szCs w:val="20"/>
        </w:rPr>
      </w:pPr>
      <w:r w:rsidRPr="008B6FE9">
        <w:rPr>
          <w:rFonts w:ascii="Arial" w:hAnsi="Arial" w:cs="Arial"/>
          <w:i/>
          <w:sz w:val="20"/>
          <w:szCs w:val="20"/>
        </w:rPr>
        <w:t>Elaborado por los Autores</w:t>
      </w:r>
    </w:p>
    <w:p w:rsidR="003D66C8" w:rsidRPr="008B6FE9"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b/>
        </w:rPr>
      </w:pPr>
    </w:p>
    <w:p w:rsidR="003D66C8"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r w:rsidRPr="008B6FE9">
        <w:rPr>
          <w:rFonts w:ascii="Arial" w:hAnsi="Arial" w:cs="Arial"/>
          <w:b/>
        </w:rPr>
        <w:lastRenderedPageBreak/>
        <w:t>3.8 EVALUACIÓN FINANCIERA</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b/>
        </w:rPr>
      </w:pPr>
      <w:r w:rsidRPr="008B6FE9">
        <w:rPr>
          <w:rFonts w:ascii="Arial" w:hAnsi="Arial" w:cs="Arial"/>
          <w:b/>
        </w:rPr>
        <w:t>3.8.1 TIR (Tasa interna de retorno)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La tasa interna de retorno es el rendimiento esperado de un proyecto de inversión. Se requiere que esta tasa sea mayor a la tasa de descuento para poder determinar que el proyecto es rentable para los inversionistas.</w:t>
      </w:r>
    </w:p>
    <w:p w:rsidR="003D66C8" w:rsidRPr="008B6FE9"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r w:rsidRPr="008B6FE9">
        <w:rPr>
          <w:rFonts w:ascii="Arial" w:hAnsi="Arial" w:cs="Arial"/>
        </w:rPr>
        <w:t xml:space="preserve">Para el caso del presente proyecto, la </w:t>
      </w:r>
      <w:r w:rsidRPr="001C5E6B">
        <w:rPr>
          <w:rFonts w:ascii="Arial" w:hAnsi="Arial" w:cs="Arial"/>
          <w:i/>
        </w:rPr>
        <w:t>tasa interna de retorno (TIR)</w:t>
      </w:r>
      <w:r>
        <w:rPr>
          <w:rFonts w:ascii="Arial" w:hAnsi="Arial" w:cs="Arial"/>
        </w:rPr>
        <w:t xml:space="preserve"> es del </w:t>
      </w:r>
      <w:r>
        <w:rPr>
          <w:rFonts w:ascii="Arial" w:hAnsi="Arial" w:cs="Arial"/>
          <w:b/>
        </w:rPr>
        <w:t>15.70</w:t>
      </w:r>
      <w:r w:rsidRPr="001C5E6B">
        <w:rPr>
          <w:rFonts w:ascii="Arial" w:hAnsi="Arial" w:cs="Arial"/>
          <w:b/>
        </w:rPr>
        <w:t>%</w:t>
      </w:r>
      <w:r w:rsidRPr="008B6FE9">
        <w:rPr>
          <w:rFonts w:ascii="Arial" w:hAnsi="Arial" w:cs="Arial"/>
        </w:rPr>
        <w:t xml:space="preserve"> y, frente a</w:t>
      </w:r>
      <w:r>
        <w:rPr>
          <w:rFonts w:ascii="Arial" w:hAnsi="Arial" w:cs="Arial"/>
        </w:rPr>
        <w:t xml:space="preserve"> una tasa de descuento del 13.95</w:t>
      </w:r>
      <w:r w:rsidRPr="008B6FE9">
        <w:rPr>
          <w:rFonts w:ascii="Arial" w:hAnsi="Arial" w:cs="Arial"/>
        </w:rPr>
        <w:t>%, se puede concluir que el proyecto es sumamente conveniente para los inversionistas.</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b/>
        </w:rPr>
      </w:pPr>
      <w:r w:rsidRPr="008B6FE9">
        <w:rPr>
          <w:rFonts w:ascii="Arial" w:hAnsi="Arial" w:cs="Arial"/>
          <w:b/>
        </w:rPr>
        <w:t>3.8.2 VAN (Valor Actual Neto)</w:t>
      </w:r>
    </w:p>
    <w:p w:rsidR="003D66C8" w:rsidRPr="008B6FE9" w:rsidRDefault="003D66C8" w:rsidP="003D66C8">
      <w:pPr>
        <w:spacing w:line="360" w:lineRule="auto"/>
        <w:jc w:val="both"/>
        <w:rPr>
          <w:rFonts w:ascii="Arial" w:hAnsi="Arial" w:cs="Arial"/>
          <w:b/>
        </w:rPr>
      </w:pPr>
    </w:p>
    <w:p w:rsidR="003D66C8" w:rsidRPr="008B6FE9" w:rsidRDefault="003D66C8" w:rsidP="003D66C8">
      <w:pPr>
        <w:spacing w:line="360" w:lineRule="auto"/>
        <w:jc w:val="both"/>
        <w:rPr>
          <w:rFonts w:ascii="Arial" w:hAnsi="Arial" w:cs="Arial"/>
        </w:rPr>
      </w:pPr>
      <w:r w:rsidRPr="008B6FE9">
        <w:rPr>
          <w:rFonts w:ascii="Arial" w:hAnsi="Arial" w:cs="Arial"/>
        </w:rPr>
        <w:t xml:space="preserve">El </w:t>
      </w:r>
      <w:r w:rsidRPr="001C5E6B">
        <w:rPr>
          <w:rFonts w:ascii="Arial" w:hAnsi="Arial" w:cs="Arial"/>
          <w:i/>
        </w:rPr>
        <w:t>Valor Actual Neto</w:t>
      </w:r>
      <w:r w:rsidRPr="008B6FE9">
        <w:rPr>
          <w:rFonts w:ascii="Arial" w:hAnsi="Arial" w:cs="Arial"/>
        </w:rPr>
        <w:t xml:space="preserve"> es la diferencia entre los costos de inversión de un proyecto y lo que vale en el mercado; para ello, se toma en cuenta los ingresos y egresos descontados a una tasa de rendimiento que los inversionistas requerirán por haber asumido el riesgo de implementar el proyecto.</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r w:rsidRPr="008B6FE9">
        <w:rPr>
          <w:rFonts w:ascii="Arial" w:hAnsi="Arial" w:cs="Arial"/>
        </w:rPr>
        <w:t>Luego de haber obtenido la tasa de descuento para los accionistas, se procede con el Flujo Neto de Efectivo a calcular el VAN:</w:t>
      </w:r>
    </w:p>
    <w:p w:rsidR="003D66C8" w:rsidRPr="008B6FE9" w:rsidRDefault="003D66C8" w:rsidP="003D66C8">
      <w:pPr>
        <w:spacing w:line="360" w:lineRule="auto"/>
        <w:jc w:val="both"/>
        <w:rPr>
          <w:rFonts w:ascii="Arial" w:hAnsi="Arial" w:cs="Arial"/>
        </w:rPr>
      </w:pPr>
      <w:r w:rsidRPr="008B6FE9">
        <w:rPr>
          <w:rFonts w:ascii="Arial" w:hAnsi="Arial" w:cs="Arial"/>
        </w:rPr>
        <w:t xml:space="preserve">   </w:t>
      </w:r>
    </w:p>
    <w:p w:rsidR="003D66C8" w:rsidRPr="008B6FE9" w:rsidRDefault="003D66C8" w:rsidP="003D66C8">
      <w:pPr>
        <w:spacing w:line="360" w:lineRule="auto"/>
        <w:jc w:val="both"/>
        <w:rPr>
          <w:rFonts w:ascii="Arial" w:hAnsi="Arial" w:cs="Arial"/>
        </w:rPr>
      </w:pPr>
      <w:r w:rsidRPr="008B6FE9">
        <w:rPr>
          <w:rFonts w:ascii="Arial" w:hAnsi="Arial" w:cs="Arial"/>
        </w:rPr>
        <w:t xml:space="preserve">El </w:t>
      </w:r>
      <w:r w:rsidRPr="001C5E6B">
        <w:rPr>
          <w:rFonts w:ascii="Arial" w:hAnsi="Arial" w:cs="Arial"/>
          <w:i/>
        </w:rPr>
        <w:t>VAN</w:t>
      </w:r>
      <w:r w:rsidRPr="008B6FE9">
        <w:rPr>
          <w:rFonts w:ascii="Arial" w:hAnsi="Arial" w:cs="Arial"/>
        </w:rPr>
        <w:t xml:space="preserve"> que</w:t>
      </w:r>
      <w:r>
        <w:rPr>
          <w:rFonts w:ascii="Arial" w:hAnsi="Arial" w:cs="Arial"/>
        </w:rPr>
        <w:t xml:space="preserve"> se obtuvo fue de </w:t>
      </w:r>
      <w:r w:rsidRPr="001C5E6B">
        <w:rPr>
          <w:rFonts w:ascii="Arial" w:hAnsi="Arial" w:cs="Arial"/>
          <w:b/>
        </w:rPr>
        <w:t xml:space="preserve">US$ </w:t>
      </w:r>
      <w:r>
        <w:rPr>
          <w:rFonts w:ascii="Arial" w:hAnsi="Arial" w:cs="Arial"/>
          <w:b/>
        </w:rPr>
        <w:t>12,351.07</w:t>
      </w:r>
      <w:r w:rsidRPr="008B6FE9">
        <w:rPr>
          <w:rFonts w:ascii="Arial" w:hAnsi="Arial" w:cs="Arial"/>
        </w:rPr>
        <w:t xml:space="preserve"> lo cual indica que el proyecto es viable y factible financieramente, además de ser rentable ya que esta generando un valor superior al exigido por los inversionistas.</w:t>
      </w:r>
    </w:p>
    <w:p w:rsidR="003D66C8"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b/>
        </w:rPr>
      </w:pPr>
      <w:r w:rsidRPr="008B6FE9">
        <w:rPr>
          <w:rFonts w:ascii="Arial" w:hAnsi="Arial" w:cs="Arial"/>
          <w:b/>
        </w:rPr>
        <w:t>3.8.3 Período de recuperación</w:t>
      </w:r>
    </w:p>
    <w:p w:rsidR="003D66C8" w:rsidRPr="008B6FE9"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r w:rsidRPr="008B6FE9">
        <w:rPr>
          <w:rFonts w:ascii="Arial" w:hAnsi="Arial" w:cs="Arial"/>
        </w:rPr>
        <w:t>De acuerdo con el flujo de caja proyectado</w:t>
      </w:r>
      <w:r>
        <w:rPr>
          <w:rFonts w:ascii="Arial" w:hAnsi="Arial" w:cs="Arial"/>
        </w:rPr>
        <w:t xml:space="preserve"> con financiamiento</w:t>
      </w:r>
      <w:r w:rsidRPr="008B6FE9">
        <w:rPr>
          <w:rFonts w:ascii="Arial" w:hAnsi="Arial" w:cs="Arial"/>
        </w:rPr>
        <w:t>, y sin tomar en cuenta el valor del dinero a través del tiempo, los inversionistas del proyecto recuperarán su capital durante el segundo año operativo del proyecto.</w:t>
      </w:r>
    </w:p>
    <w:p w:rsidR="003D66C8"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p>
    <w:p w:rsidR="003D66C8" w:rsidRDefault="003D66C8" w:rsidP="003D66C8">
      <w:pPr>
        <w:numPr>
          <w:ilvl w:val="1"/>
          <w:numId w:val="6"/>
        </w:numPr>
        <w:tabs>
          <w:tab w:val="num" w:pos="0"/>
        </w:tabs>
        <w:spacing w:line="360" w:lineRule="auto"/>
        <w:jc w:val="both"/>
        <w:rPr>
          <w:rFonts w:ascii="Arial" w:hAnsi="Arial" w:cs="Arial"/>
          <w:b/>
        </w:rPr>
      </w:pPr>
      <w:r>
        <w:rPr>
          <w:rFonts w:ascii="Arial" w:hAnsi="Arial" w:cs="Arial"/>
          <w:b/>
        </w:rPr>
        <w:lastRenderedPageBreak/>
        <w:t xml:space="preserve">3.9 </w:t>
      </w:r>
      <w:r w:rsidRPr="00507C9E">
        <w:rPr>
          <w:rFonts w:ascii="Arial" w:hAnsi="Arial" w:cs="Arial"/>
          <w:b/>
        </w:rPr>
        <w:t>ANÁLISIS DE SENSIBILIDAD</w:t>
      </w:r>
    </w:p>
    <w:p w:rsidR="003D66C8" w:rsidRDefault="003D66C8" w:rsidP="003D66C8">
      <w:pPr>
        <w:spacing w:line="360" w:lineRule="auto"/>
        <w:jc w:val="both"/>
        <w:rPr>
          <w:rFonts w:ascii="Arial" w:hAnsi="Arial" w:cs="Arial"/>
          <w:b/>
        </w:rPr>
      </w:pPr>
    </w:p>
    <w:p w:rsidR="003D66C8" w:rsidRDefault="003D66C8" w:rsidP="003D66C8">
      <w:pPr>
        <w:spacing w:line="360" w:lineRule="auto"/>
        <w:jc w:val="both"/>
        <w:rPr>
          <w:rFonts w:ascii="Arial" w:hAnsi="Arial" w:cs="Arial"/>
          <w:b/>
        </w:rPr>
      </w:pPr>
      <w:r>
        <w:rPr>
          <w:rFonts w:ascii="Arial" w:hAnsi="Arial" w:cs="Arial"/>
          <w:b/>
        </w:rPr>
        <w:t>3.9.1 Análisis Univariable</w:t>
      </w:r>
    </w:p>
    <w:p w:rsidR="003D66C8" w:rsidRDefault="003D66C8" w:rsidP="003D66C8">
      <w:pPr>
        <w:spacing w:line="360" w:lineRule="auto"/>
        <w:jc w:val="both"/>
        <w:rPr>
          <w:rFonts w:ascii="Arial" w:hAnsi="Arial" w:cs="Arial"/>
        </w:rPr>
      </w:pPr>
      <w:r w:rsidRPr="00AC1F97">
        <w:rPr>
          <w:rFonts w:ascii="Arial" w:hAnsi="Arial" w:cs="Arial"/>
        </w:rPr>
        <w:t xml:space="preserve">En este análisis, hemos tomado en cuenta diferentes variaciones del Ingreso Incremental, </w:t>
      </w:r>
      <w:r>
        <w:rPr>
          <w:rFonts w:ascii="Arial" w:hAnsi="Arial" w:cs="Arial"/>
        </w:rPr>
        <w:t>y los resultados que arroja tanto el VAN como la TIR con estas variaciones, tal como se muestra en los siguientes gráficos:</w:t>
      </w:r>
    </w:p>
    <w:p w:rsidR="003D66C8" w:rsidRDefault="003D66C8" w:rsidP="003D66C8">
      <w:pPr>
        <w:spacing w:line="360" w:lineRule="auto"/>
        <w:jc w:val="both"/>
        <w:rPr>
          <w:rFonts w:ascii="Arial" w:hAnsi="Arial" w:cs="Arial"/>
        </w:rPr>
      </w:pPr>
    </w:p>
    <w:p w:rsidR="003D66C8" w:rsidRPr="00AC1F97" w:rsidRDefault="003D66C8" w:rsidP="003D66C8">
      <w:pPr>
        <w:spacing w:line="360" w:lineRule="auto"/>
        <w:jc w:val="center"/>
        <w:rPr>
          <w:rFonts w:ascii="Arial" w:hAnsi="Arial" w:cs="Arial"/>
          <w:b/>
        </w:rPr>
      </w:pPr>
      <w:r w:rsidRPr="00AC1F97">
        <w:rPr>
          <w:rFonts w:ascii="Arial" w:hAnsi="Arial" w:cs="Arial"/>
          <w:b/>
        </w:rPr>
        <w:t>Gráfico 3.1</w:t>
      </w:r>
    </w:p>
    <w:p w:rsidR="003D66C8" w:rsidRDefault="003D66C8" w:rsidP="003D66C8">
      <w:pPr>
        <w:spacing w:line="360" w:lineRule="auto"/>
        <w:jc w:val="center"/>
        <w:rPr>
          <w:rFonts w:ascii="Arial" w:hAnsi="Arial" w:cs="Arial"/>
        </w:rPr>
      </w:pPr>
      <w:r>
        <w:rPr>
          <w:noProof/>
        </w:rPr>
        <w:drawing>
          <wp:inline distT="0" distB="0" distL="0" distR="0">
            <wp:extent cx="5404485" cy="2879725"/>
            <wp:effectExtent l="0" t="0" r="0" b="0"/>
            <wp:docPr id="22" name="Objeto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D66C8" w:rsidRDefault="003D66C8" w:rsidP="003D66C8">
      <w:pPr>
        <w:spacing w:line="360" w:lineRule="auto"/>
        <w:jc w:val="center"/>
        <w:rPr>
          <w:rFonts w:ascii="Arial" w:hAnsi="Arial" w:cs="Arial"/>
          <w:b/>
        </w:rPr>
      </w:pPr>
      <w:r w:rsidRPr="00AC1F97">
        <w:rPr>
          <w:rFonts w:ascii="Arial" w:hAnsi="Arial" w:cs="Arial"/>
          <w:b/>
        </w:rPr>
        <w:t>Gráfico 3.2</w:t>
      </w:r>
    </w:p>
    <w:p w:rsidR="003D66C8" w:rsidRPr="00AC1F97" w:rsidRDefault="003D66C8" w:rsidP="003D66C8">
      <w:pPr>
        <w:spacing w:line="360" w:lineRule="auto"/>
        <w:jc w:val="center"/>
        <w:rPr>
          <w:rFonts w:ascii="Arial" w:hAnsi="Arial" w:cs="Arial"/>
          <w:b/>
        </w:rPr>
      </w:pPr>
      <w:r>
        <w:rPr>
          <w:noProof/>
        </w:rPr>
        <w:drawing>
          <wp:inline distT="0" distB="0" distL="0" distR="0">
            <wp:extent cx="5404485" cy="2825115"/>
            <wp:effectExtent l="0" t="0" r="0" b="0"/>
            <wp:docPr id="23" name="Objeto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D66C8" w:rsidRPr="00304135" w:rsidRDefault="003D66C8" w:rsidP="003D66C8">
      <w:pPr>
        <w:spacing w:line="360" w:lineRule="auto"/>
        <w:jc w:val="both"/>
        <w:rPr>
          <w:rFonts w:ascii="Arial" w:hAnsi="Arial" w:cs="Arial"/>
          <w:b/>
        </w:rPr>
      </w:pPr>
    </w:p>
    <w:p w:rsidR="003D66C8" w:rsidRDefault="003D66C8" w:rsidP="003D66C8">
      <w:pPr>
        <w:spacing w:line="360" w:lineRule="auto"/>
        <w:jc w:val="center"/>
        <w:rPr>
          <w:rFonts w:ascii="Arial" w:hAnsi="Arial" w:cs="Arial"/>
        </w:rPr>
      </w:pPr>
    </w:p>
    <w:p w:rsidR="003D66C8" w:rsidRDefault="003D66C8" w:rsidP="003D66C8">
      <w:pPr>
        <w:spacing w:line="360" w:lineRule="auto"/>
        <w:jc w:val="both"/>
        <w:rPr>
          <w:rFonts w:ascii="Arial" w:hAnsi="Arial" w:cs="Arial"/>
        </w:rPr>
      </w:pPr>
      <w:r>
        <w:rPr>
          <w:rFonts w:ascii="Arial" w:hAnsi="Arial" w:cs="Arial"/>
        </w:rPr>
        <w:lastRenderedPageBreak/>
        <w:t xml:space="preserve">Los gráficos muestran que el proyecto es sensible con respecto a los Ingresos Incrementales estimados, por cuanto una variación negativa del 5% de los Ingresos hace que el VAN resulte negativo y que la TIR sea menor a la tasa de descuento del proyecto. </w:t>
      </w:r>
    </w:p>
    <w:p w:rsidR="003D66C8"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r>
        <w:rPr>
          <w:rFonts w:ascii="Arial" w:hAnsi="Arial" w:cs="Arial"/>
        </w:rPr>
        <w:t>Asimismo, un incremento del 5% de los ingresos estimados hace que el VAN aumenta considerablemente así como la TIR, dado que, en ambos gráficos, la curva tiene una pendiente muy pronunciada, siendo mayor la pendiente en la curva del VAN que en la del TIR.</w:t>
      </w:r>
    </w:p>
    <w:p w:rsidR="003D66C8" w:rsidRDefault="003D66C8" w:rsidP="003D66C8">
      <w:pPr>
        <w:spacing w:line="360" w:lineRule="auto"/>
        <w:jc w:val="both"/>
        <w:rPr>
          <w:rFonts w:ascii="Arial" w:hAnsi="Arial" w:cs="Arial"/>
        </w:rPr>
      </w:pPr>
    </w:p>
    <w:p w:rsidR="003D66C8" w:rsidRDefault="003D66C8" w:rsidP="003D66C8">
      <w:pPr>
        <w:spacing w:line="360" w:lineRule="auto"/>
        <w:jc w:val="both"/>
        <w:rPr>
          <w:rFonts w:ascii="Arial" w:hAnsi="Arial" w:cs="Arial"/>
        </w:rPr>
      </w:pPr>
      <w:r>
        <w:rPr>
          <w:rFonts w:ascii="Arial" w:hAnsi="Arial" w:cs="Arial"/>
        </w:rPr>
        <w:t>Este análisis demuestra que hay que verificar que los ingresos incrementales no bajen del 2 al 3% para que el proyecto siga siendo rentable para los inversionistas, quienes exigen una alta tasa de descuento por el riesgo implícito del proyecto.</w:t>
      </w: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Default="003D66C8" w:rsidP="003D66C8">
      <w:pPr>
        <w:spacing w:line="360" w:lineRule="auto"/>
        <w:rPr>
          <w:rFonts w:ascii="Arial" w:hAnsi="Arial" w:cs="Arial"/>
        </w:rPr>
      </w:pPr>
    </w:p>
    <w:p w:rsidR="003D66C8" w:rsidRPr="00363410" w:rsidRDefault="003D66C8" w:rsidP="003D66C8">
      <w:pPr>
        <w:spacing w:line="360" w:lineRule="auto"/>
        <w:jc w:val="center"/>
        <w:rPr>
          <w:rFonts w:ascii="Arial" w:hAnsi="Arial" w:cs="Arial"/>
          <w:b/>
        </w:rPr>
      </w:pPr>
      <w:r w:rsidRPr="00363410">
        <w:rPr>
          <w:rFonts w:ascii="Arial" w:hAnsi="Arial" w:cs="Arial"/>
          <w:b/>
        </w:rPr>
        <w:lastRenderedPageBreak/>
        <w:t>CONCLUSIONES</w:t>
      </w:r>
    </w:p>
    <w:p w:rsidR="003D66C8" w:rsidRPr="00363410" w:rsidRDefault="003D66C8" w:rsidP="003D66C8">
      <w:pPr>
        <w:spacing w:line="360" w:lineRule="auto"/>
        <w:jc w:val="both"/>
        <w:rPr>
          <w:rFonts w:ascii="Arial" w:hAnsi="Arial" w:cs="Arial"/>
          <w:b/>
        </w:rPr>
      </w:pPr>
    </w:p>
    <w:p w:rsidR="003D66C8" w:rsidRPr="00610B1B" w:rsidRDefault="003D66C8" w:rsidP="003D66C8">
      <w:pPr>
        <w:numPr>
          <w:ilvl w:val="0"/>
          <w:numId w:val="16"/>
        </w:numPr>
        <w:spacing w:line="360" w:lineRule="auto"/>
        <w:jc w:val="both"/>
        <w:rPr>
          <w:rFonts w:ascii="Arial" w:hAnsi="Arial" w:cs="Arial"/>
          <w:b/>
        </w:rPr>
      </w:pPr>
      <w:r w:rsidRPr="00363410">
        <w:rPr>
          <w:rFonts w:ascii="Arial" w:hAnsi="Arial" w:cs="Arial"/>
        </w:rPr>
        <w:t xml:space="preserve">El proyecto resultó ser </w:t>
      </w:r>
      <w:r>
        <w:rPr>
          <w:rFonts w:ascii="Arial" w:hAnsi="Arial" w:cs="Arial"/>
        </w:rPr>
        <w:t xml:space="preserve">viable financieramente y  </w:t>
      </w:r>
      <w:r w:rsidRPr="00363410">
        <w:rPr>
          <w:rFonts w:ascii="Arial" w:hAnsi="Arial" w:cs="Arial"/>
        </w:rPr>
        <w:t>rentable par</w:t>
      </w:r>
      <w:r>
        <w:rPr>
          <w:rFonts w:ascii="Arial" w:hAnsi="Arial" w:cs="Arial"/>
        </w:rPr>
        <w:t>a los promotores del mismo</w:t>
      </w:r>
      <w:r w:rsidRPr="00363410">
        <w:rPr>
          <w:rFonts w:ascii="Arial" w:hAnsi="Arial" w:cs="Arial"/>
        </w:rPr>
        <w:t>, pu</w:t>
      </w:r>
      <w:r>
        <w:rPr>
          <w:rFonts w:ascii="Arial" w:hAnsi="Arial" w:cs="Arial"/>
        </w:rPr>
        <w:t>esto que obtendrán un VAN de $12,351.07, y una TIR del 15.70%, siendo el proyecto sensible a variaciones de los ingresos incrementales estimados, dado que una variación negativa del 5% de los mismos hace que los indicadores financieros sean negativos, en el caso del VAN, y menores a la tasa de descuento, en el caso del TIR..</w:t>
      </w:r>
    </w:p>
    <w:p w:rsidR="003D66C8" w:rsidRDefault="003D66C8" w:rsidP="003D66C8">
      <w:pPr>
        <w:spacing w:line="360" w:lineRule="auto"/>
        <w:ind w:left="360"/>
        <w:jc w:val="both"/>
        <w:rPr>
          <w:rFonts w:ascii="Arial" w:hAnsi="Arial" w:cs="Arial"/>
          <w:b/>
        </w:rPr>
      </w:pPr>
    </w:p>
    <w:p w:rsidR="003D66C8" w:rsidRPr="00610B1B" w:rsidRDefault="003D66C8" w:rsidP="003D66C8">
      <w:pPr>
        <w:numPr>
          <w:ilvl w:val="0"/>
          <w:numId w:val="16"/>
        </w:numPr>
        <w:spacing w:line="360" w:lineRule="auto"/>
        <w:jc w:val="both"/>
        <w:rPr>
          <w:rFonts w:ascii="Arial" w:hAnsi="Arial" w:cs="Arial"/>
          <w:b/>
        </w:rPr>
      </w:pPr>
      <w:r>
        <w:rPr>
          <w:rFonts w:ascii="Arial" w:hAnsi="Arial" w:cs="Arial"/>
        </w:rPr>
        <w:t>Del estudio e investigación de mercado realizado al actual mercado e industria bananera del país, se puede determinar que existen buenas perspectivas de crecimiento ya que tenemos un mercado cautivo muy superior al que usa el servicio propio de transporte y adicionalmente si se consigue incrementar los niveles de productividad aumentaría la demanda de transporte, lo cual conllevaría a la empresa promotora del presente proyecto a internalizar su servicio de transportación de las cajas de banano  en un porcentaje mayor en el corto plazo, con el fin de integrar verticalmente una parte importante del transporte interno, fundamental dentro de la comercialización del producto de exportación.</w:t>
      </w:r>
    </w:p>
    <w:p w:rsidR="003D66C8" w:rsidRDefault="003D66C8" w:rsidP="003D66C8">
      <w:pPr>
        <w:spacing w:line="360" w:lineRule="auto"/>
        <w:jc w:val="both"/>
        <w:rPr>
          <w:rFonts w:ascii="Arial" w:hAnsi="Arial" w:cs="Arial"/>
          <w:b/>
        </w:rPr>
      </w:pPr>
    </w:p>
    <w:p w:rsidR="003D66C8" w:rsidRPr="00A50CBD" w:rsidRDefault="003D66C8" w:rsidP="003D66C8">
      <w:pPr>
        <w:numPr>
          <w:ilvl w:val="0"/>
          <w:numId w:val="16"/>
        </w:numPr>
        <w:spacing w:line="360" w:lineRule="auto"/>
        <w:jc w:val="both"/>
        <w:rPr>
          <w:rFonts w:ascii="Arial" w:hAnsi="Arial" w:cs="Arial"/>
          <w:b/>
        </w:rPr>
      </w:pPr>
      <w:r>
        <w:rPr>
          <w:rFonts w:ascii="Arial" w:hAnsi="Arial" w:cs="Arial"/>
        </w:rPr>
        <w:t>La empresa promotora del proyecto cuenta con el respaldo y la experiencia suficiente para ejecutar de manera óptima el presente proyecto por que posee características técnicas que le permitirían alcanzar los objetivos trazados sin mayores dificultades.</w:t>
      </w:r>
    </w:p>
    <w:p w:rsidR="003D66C8" w:rsidRDefault="003D66C8" w:rsidP="003D66C8">
      <w:pPr>
        <w:spacing w:line="360" w:lineRule="auto"/>
        <w:jc w:val="both"/>
        <w:rPr>
          <w:rFonts w:ascii="Arial" w:hAnsi="Arial" w:cs="Arial"/>
          <w:b/>
        </w:rPr>
      </w:pPr>
    </w:p>
    <w:p w:rsidR="003D66C8" w:rsidRPr="00D06FFE" w:rsidRDefault="003D66C8" w:rsidP="003D66C8">
      <w:pPr>
        <w:numPr>
          <w:ilvl w:val="0"/>
          <w:numId w:val="16"/>
        </w:numPr>
        <w:spacing w:line="360" w:lineRule="auto"/>
        <w:jc w:val="both"/>
        <w:rPr>
          <w:rFonts w:ascii="Arial" w:hAnsi="Arial" w:cs="Arial"/>
          <w:b/>
        </w:rPr>
      </w:pPr>
      <w:r>
        <w:rPr>
          <w:rFonts w:ascii="Arial" w:hAnsi="Arial" w:cs="Arial"/>
        </w:rPr>
        <w:t>Dado que la empresa tendría sus propios camiones, el producto llegaría con una mejor calidad al Puerto por el cuidado especial que se tendría con las cajas de banano lo cual evita un costo invisible por perdida de calidad</w:t>
      </w:r>
    </w:p>
    <w:p w:rsidR="003D66C8" w:rsidRPr="00363410" w:rsidRDefault="003D66C8" w:rsidP="003D66C8">
      <w:pPr>
        <w:spacing w:line="360" w:lineRule="auto"/>
        <w:jc w:val="both"/>
        <w:rPr>
          <w:rFonts w:ascii="Arial" w:hAnsi="Arial" w:cs="Arial"/>
          <w:b/>
        </w:rPr>
      </w:pPr>
    </w:p>
    <w:p w:rsidR="003D66C8" w:rsidRPr="00363410" w:rsidRDefault="003D66C8" w:rsidP="003D66C8">
      <w:pPr>
        <w:spacing w:line="360" w:lineRule="auto"/>
        <w:jc w:val="both"/>
        <w:rPr>
          <w:rFonts w:ascii="Arial" w:hAnsi="Arial" w:cs="Arial"/>
          <w:b/>
        </w:rPr>
      </w:pPr>
    </w:p>
    <w:p w:rsidR="003D66C8" w:rsidRPr="00B946A9" w:rsidRDefault="003D66C8" w:rsidP="003D66C8">
      <w:pPr>
        <w:spacing w:line="360" w:lineRule="auto"/>
        <w:rPr>
          <w:rFonts w:ascii="Arial" w:hAnsi="Arial" w:cs="Arial"/>
        </w:rPr>
      </w:pPr>
    </w:p>
    <w:p w:rsidR="003D66C8" w:rsidRPr="00B946A9" w:rsidRDefault="003D66C8" w:rsidP="003D66C8">
      <w:pPr>
        <w:spacing w:line="360" w:lineRule="auto"/>
        <w:rPr>
          <w:rFonts w:ascii="Arial" w:hAnsi="Arial" w:cs="Arial"/>
        </w:rPr>
      </w:pPr>
    </w:p>
    <w:p w:rsidR="003D66C8" w:rsidRPr="00B946A9" w:rsidRDefault="003D66C8" w:rsidP="003D66C8">
      <w:pPr>
        <w:spacing w:line="360" w:lineRule="auto"/>
        <w:rPr>
          <w:rFonts w:ascii="Arial" w:hAnsi="Arial" w:cs="Arial"/>
        </w:rPr>
      </w:pPr>
    </w:p>
    <w:p w:rsidR="003D66C8" w:rsidRDefault="003D66C8" w:rsidP="003D66C8">
      <w:pPr>
        <w:spacing w:line="360" w:lineRule="auto"/>
        <w:jc w:val="center"/>
        <w:rPr>
          <w:rFonts w:ascii="Arial" w:hAnsi="Arial" w:cs="Arial"/>
          <w:b/>
        </w:rPr>
      </w:pPr>
    </w:p>
    <w:p w:rsidR="003D66C8" w:rsidRDefault="003D66C8" w:rsidP="003D66C8">
      <w:pPr>
        <w:spacing w:line="360" w:lineRule="auto"/>
        <w:jc w:val="center"/>
        <w:rPr>
          <w:rFonts w:ascii="Arial" w:hAnsi="Arial" w:cs="Arial"/>
          <w:b/>
        </w:rPr>
      </w:pPr>
      <w:r w:rsidRPr="00A114BD">
        <w:rPr>
          <w:rFonts w:ascii="Arial" w:hAnsi="Arial" w:cs="Arial"/>
          <w:b/>
        </w:rPr>
        <w:t>RECOMENDACIONES</w:t>
      </w:r>
    </w:p>
    <w:p w:rsidR="003D66C8" w:rsidRDefault="003D66C8" w:rsidP="003D66C8">
      <w:pPr>
        <w:spacing w:line="360" w:lineRule="auto"/>
        <w:jc w:val="center"/>
        <w:rPr>
          <w:rFonts w:ascii="Arial" w:hAnsi="Arial" w:cs="Arial"/>
          <w:b/>
        </w:rPr>
      </w:pPr>
    </w:p>
    <w:p w:rsidR="003D66C8" w:rsidRDefault="003D66C8" w:rsidP="003D66C8">
      <w:pPr>
        <w:numPr>
          <w:ilvl w:val="0"/>
          <w:numId w:val="19"/>
        </w:numPr>
        <w:spacing w:line="360" w:lineRule="auto"/>
        <w:jc w:val="both"/>
        <w:rPr>
          <w:rFonts w:ascii="Arial" w:hAnsi="Arial" w:cs="Arial"/>
        </w:rPr>
      </w:pPr>
      <w:r>
        <w:rPr>
          <w:rFonts w:ascii="Arial" w:hAnsi="Arial" w:cs="Arial"/>
        </w:rPr>
        <w:t>La empresa, vinculada al Grupo Quirola, debería buscar las herramientas técnicas necesarios para conseguir aumentar sus niveles de productividad, de tal manera que aumentaría las frecuencias de uso de los camiones.</w:t>
      </w:r>
    </w:p>
    <w:p w:rsidR="003D66C8" w:rsidRDefault="003D66C8" w:rsidP="003D66C8">
      <w:pPr>
        <w:spacing w:line="360" w:lineRule="auto"/>
        <w:jc w:val="both"/>
        <w:rPr>
          <w:rFonts w:ascii="Arial" w:hAnsi="Arial" w:cs="Arial"/>
        </w:rPr>
      </w:pPr>
    </w:p>
    <w:p w:rsidR="003D66C8" w:rsidRDefault="003D66C8" w:rsidP="003D66C8">
      <w:pPr>
        <w:numPr>
          <w:ilvl w:val="0"/>
          <w:numId w:val="19"/>
        </w:numPr>
        <w:spacing w:line="360" w:lineRule="auto"/>
        <w:jc w:val="both"/>
        <w:rPr>
          <w:rFonts w:ascii="Arial" w:hAnsi="Arial" w:cs="Arial"/>
        </w:rPr>
      </w:pPr>
      <w:r>
        <w:rPr>
          <w:rFonts w:ascii="Arial" w:hAnsi="Arial" w:cs="Arial"/>
        </w:rPr>
        <w:t>Se debería internalizar el transporte de el mayor porcentaje de las cajas ya que solamente el evitar perdidas por deterioro en calidad ya justifica el proyecto.</w:t>
      </w:r>
    </w:p>
    <w:p w:rsidR="003D66C8" w:rsidRDefault="003D66C8" w:rsidP="003D66C8">
      <w:pPr>
        <w:spacing w:line="360" w:lineRule="auto"/>
        <w:jc w:val="both"/>
        <w:rPr>
          <w:rFonts w:ascii="Arial" w:hAnsi="Arial" w:cs="Arial"/>
        </w:rPr>
      </w:pPr>
    </w:p>
    <w:p w:rsidR="003D66C8" w:rsidRDefault="003D66C8" w:rsidP="003D66C8">
      <w:pPr>
        <w:numPr>
          <w:ilvl w:val="0"/>
          <w:numId w:val="19"/>
        </w:numPr>
        <w:spacing w:line="360" w:lineRule="auto"/>
        <w:jc w:val="both"/>
        <w:rPr>
          <w:rFonts w:ascii="Arial" w:hAnsi="Arial" w:cs="Arial"/>
        </w:rPr>
      </w:pPr>
      <w:r>
        <w:rPr>
          <w:rFonts w:ascii="Arial" w:hAnsi="Arial" w:cs="Arial"/>
        </w:rPr>
        <w:t>Se debería conservar el porcentaje en el nivel en el que los ingresos marginales son superiores a los costos marginales, de tal manera que sean los más eficientemente posibles.</w:t>
      </w:r>
    </w:p>
    <w:p w:rsidR="003D66C8" w:rsidRDefault="003D66C8" w:rsidP="003D66C8">
      <w:pPr>
        <w:spacing w:line="360" w:lineRule="auto"/>
        <w:jc w:val="both"/>
        <w:rPr>
          <w:rFonts w:ascii="Arial" w:hAnsi="Arial" w:cs="Arial"/>
        </w:rPr>
      </w:pPr>
    </w:p>
    <w:p w:rsidR="003D66C8" w:rsidRDefault="003D66C8" w:rsidP="003D66C8">
      <w:pPr>
        <w:numPr>
          <w:ilvl w:val="0"/>
          <w:numId w:val="19"/>
        </w:numPr>
        <w:spacing w:line="360" w:lineRule="auto"/>
        <w:jc w:val="both"/>
        <w:rPr>
          <w:rFonts w:ascii="Arial" w:hAnsi="Arial" w:cs="Arial"/>
        </w:rPr>
      </w:pPr>
      <w:r>
        <w:rPr>
          <w:rFonts w:ascii="Arial" w:hAnsi="Arial" w:cs="Arial"/>
        </w:rPr>
        <w:t>Mantener la prioridad de carga en las empresas vinculadas para asegurar reducir el menor tiempo de Stan By o de espera.</w:t>
      </w:r>
    </w:p>
    <w:p w:rsidR="003D66C8" w:rsidRPr="008B6FE9" w:rsidRDefault="003D66C8" w:rsidP="003D66C8">
      <w:pPr>
        <w:spacing w:line="360" w:lineRule="auto"/>
        <w:jc w:val="both"/>
        <w:rPr>
          <w:rFonts w:ascii="Arial" w:hAnsi="Arial" w:cs="Arial"/>
        </w:rPr>
      </w:pPr>
    </w:p>
    <w:p w:rsidR="003D66C8" w:rsidRPr="008B6FE9" w:rsidRDefault="003D66C8" w:rsidP="003D66C8">
      <w:pPr>
        <w:spacing w:line="360" w:lineRule="auto"/>
        <w:jc w:val="both"/>
        <w:rPr>
          <w:rFonts w:ascii="Arial" w:hAnsi="Arial" w:cs="Arial"/>
        </w:rPr>
      </w:pPr>
    </w:p>
    <w:p w:rsidR="003D66C8" w:rsidRPr="00D04FAD" w:rsidRDefault="003D66C8" w:rsidP="003D66C8">
      <w:pPr>
        <w:ind w:left="360"/>
        <w:jc w:val="center"/>
        <w:rPr>
          <w:rFonts w:ascii="Arial" w:hAnsi="Arial" w:cs="Arial"/>
          <w:b/>
          <w:lang w:val="es-MX"/>
        </w:rPr>
      </w:pPr>
      <w:r>
        <w:br w:type="page"/>
      </w:r>
      <w:r w:rsidRPr="00D04FAD">
        <w:rPr>
          <w:rFonts w:ascii="Arial" w:hAnsi="Arial" w:cs="Arial"/>
          <w:b/>
          <w:lang w:val="es-MX"/>
        </w:rPr>
        <w:lastRenderedPageBreak/>
        <w:t>BIBLIOGRAFIA</w:t>
      </w:r>
    </w:p>
    <w:p w:rsidR="003D66C8" w:rsidRPr="00D04FAD" w:rsidRDefault="003D66C8" w:rsidP="003D66C8">
      <w:pPr>
        <w:ind w:left="360"/>
        <w:rPr>
          <w:rFonts w:ascii="Arial" w:hAnsi="Arial" w:cs="Arial"/>
          <w:lang w:val="es-MX"/>
        </w:rPr>
      </w:pPr>
    </w:p>
    <w:p w:rsidR="003D66C8" w:rsidRPr="00D04FAD" w:rsidRDefault="003D66C8" w:rsidP="003D66C8">
      <w:pPr>
        <w:ind w:left="360"/>
        <w:rPr>
          <w:rFonts w:ascii="Arial" w:hAnsi="Arial" w:cs="Arial"/>
          <w:lang w:val="es-MX"/>
        </w:rPr>
      </w:pPr>
    </w:p>
    <w:p w:rsidR="003D66C8" w:rsidRPr="00D04FAD" w:rsidRDefault="003D66C8" w:rsidP="003D66C8">
      <w:pPr>
        <w:numPr>
          <w:ilvl w:val="0"/>
          <w:numId w:val="23"/>
        </w:numPr>
        <w:rPr>
          <w:rFonts w:ascii="Arial" w:hAnsi="Arial" w:cs="Arial"/>
          <w:lang w:val="es-MX"/>
        </w:rPr>
      </w:pPr>
      <w:r w:rsidRPr="00D04FAD">
        <w:rPr>
          <w:rFonts w:ascii="Arial" w:hAnsi="Arial" w:cs="Arial"/>
          <w:lang w:val="es-MX"/>
        </w:rPr>
        <w:t>CEPAL el costo del transporte internacional y la integración y competitividad de América Latina y el Caribe ( 2002 )</w:t>
      </w:r>
    </w:p>
    <w:p w:rsidR="003D66C8" w:rsidRPr="00D04FAD" w:rsidRDefault="003D66C8" w:rsidP="003D66C8">
      <w:pPr>
        <w:rPr>
          <w:rFonts w:ascii="Arial" w:hAnsi="Arial" w:cs="Arial"/>
          <w:lang w:val="es-MX"/>
        </w:rPr>
      </w:pPr>
    </w:p>
    <w:p w:rsidR="003D66C8" w:rsidRPr="00D04FAD" w:rsidRDefault="003D66C8" w:rsidP="003D66C8">
      <w:pPr>
        <w:numPr>
          <w:ilvl w:val="0"/>
          <w:numId w:val="23"/>
        </w:numPr>
        <w:rPr>
          <w:rFonts w:ascii="Arial" w:hAnsi="Arial" w:cs="Arial"/>
          <w:lang w:val="es-MX"/>
        </w:rPr>
      </w:pPr>
      <w:r w:rsidRPr="00D04FAD">
        <w:rPr>
          <w:rFonts w:ascii="Arial" w:hAnsi="Arial" w:cs="Arial"/>
          <w:lang w:val="es-MX"/>
        </w:rPr>
        <w:t>COLFECAR, Hacia una política de transporte 2001</w:t>
      </w:r>
    </w:p>
    <w:p w:rsidR="003D66C8" w:rsidRPr="00D04FAD" w:rsidRDefault="003D66C8" w:rsidP="003D66C8">
      <w:pPr>
        <w:rPr>
          <w:rFonts w:ascii="Arial" w:hAnsi="Arial" w:cs="Arial"/>
          <w:lang w:val="es-MX"/>
        </w:rPr>
      </w:pPr>
    </w:p>
    <w:p w:rsidR="003D66C8" w:rsidRPr="00D04FAD" w:rsidRDefault="003D66C8" w:rsidP="003D66C8">
      <w:pPr>
        <w:numPr>
          <w:ilvl w:val="0"/>
          <w:numId w:val="23"/>
        </w:numPr>
        <w:rPr>
          <w:rFonts w:ascii="Arial" w:hAnsi="Arial" w:cs="Arial"/>
          <w:lang w:val="es-MX"/>
        </w:rPr>
      </w:pPr>
      <w:r w:rsidRPr="00D04FAD">
        <w:rPr>
          <w:rFonts w:ascii="Arial" w:hAnsi="Arial" w:cs="Arial"/>
          <w:lang w:val="es-MX"/>
        </w:rPr>
        <w:t>ALADI, Indicadores del Sector Transporte 2000</w:t>
      </w:r>
    </w:p>
    <w:p w:rsidR="003D66C8" w:rsidRPr="00D04FAD" w:rsidRDefault="003D66C8" w:rsidP="003D66C8">
      <w:pPr>
        <w:rPr>
          <w:rFonts w:ascii="Arial" w:hAnsi="Arial" w:cs="Arial"/>
          <w:lang w:val="es-MX"/>
        </w:rPr>
      </w:pPr>
    </w:p>
    <w:p w:rsidR="003D66C8" w:rsidRPr="00D04FAD" w:rsidRDefault="003D66C8" w:rsidP="003D66C8">
      <w:pPr>
        <w:numPr>
          <w:ilvl w:val="0"/>
          <w:numId w:val="23"/>
        </w:numPr>
        <w:rPr>
          <w:rFonts w:ascii="Arial" w:hAnsi="Arial" w:cs="Arial"/>
          <w:lang w:val="es-MX"/>
        </w:rPr>
      </w:pPr>
      <w:r w:rsidRPr="00D04FAD">
        <w:rPr>
          <w:rFonts w:ascii="Arial" w:hAnsi="Arial" w:cs="Arial"/>
          <w:lang w:val="es-MX"/>
        </w:rPr>
        <w:t>EAFIT Proyectos ALCA, estudios sectoriales, servicios de transporte 2001</w:t>
      </w:r>
    </w:p>
    <w:p w:rsidR="003D66C8" w:rsidRPr="00D04FAD" w:rsidRDefault="003D66C8" w:rsidP="003D66C8">
      <w:pPr>
        <w:rPr>
          <w:rFonts w:ascii="Arial" w:hAnsi="Arial" w:cs="Arial"/>
          <w:lang w:val="es-MX"/>
        </w:rPr>
      </w:pPr>
    </w:p>
    <w:p w:rsidR="003D66C8" w:rsidRPr="00D04FAD" w:rsidRDefault="003D66C8" w:rsidP="003D66C8">
      <w:pPr>
        <w:numPr>
          <w:ilvl w:val="0"/>
          <w:numId w:val="22"/>
        </w:numPr>
        <w:jc w:val="both"/>
        <w:rPr>
          <w:rFonts w:ascii="Arial" w:hAnsi="Arial" w:cs="Arial"/>
          <w:lang w:val="es-MX"/>
        </w:rPr>
      </w:pPr>
      <w:r w:rsidRPr="00D04FAD">
        <w:rPr>
          <w:rFonts w:ascii="Arial" w:hAnsi="Arial" w:cs="Arial"/>
          <w:lang w:val="es-MX"/>
        </w:rPr>
        <w:t>Riofrío José, “Banano Ecuatoriano, Perspectivas”, Primera Edición, Producciones Agropecuarias, Ecuador, 1997</w:t>
      </w:r>
    </w:p>
    <w:p w:rsidR="003D66C8" w:rsidRPr="00D04FAD" w:rsidRDefault="003D66C8" w:rsidP="003D66C8">
      <w:pPr>
        <w:jc w:val="both"/>
        <w:rPr>
          <w:rFonts w:ascii="Arial" w:hAnsi="Arial" w:cs="Arial"/>
          <w:lang w:val="es-MX"/>
        </w:rPr>
      </w:pPr>
    </w:p>
    <w:p w:rsidR="003D66C8" w:rsidRPr="00D04FAD" w:rsidRDefault="003D66C8" w:rsidP="003D66C8">
      <w:pPr>
        <w:numPr>
          <w:ilvl w:val="0"/>
          <w:numId w:val="22"/>
        </w:numPr>
        <w:jc w:val="both"/>
        <w:rPr>
          <w:rFonts w:ascii="Arial" w:hAnsi="Arial" w:cs="Arial"/>
          <w:lang w:val="es-MX"/>
        </w:rPr>
      </w:pPr>
      <w:r w:rsidRPr="00D04FAD">
        <w:rPr>
          <w:rFonts w:ascii="Arial" w:hAnsi="Arial" w:cs="Arial"/>
          <w:lang w:val="es-MX"/>
        </w:rPr>
        <w:t>Riofrío José, “Banano en cifras y otras novedades 1995”, Primera edición, Acción Gráfica, Ecuador, 1995</w:t>
      </w:r>
    </w:p>
    <w:p w:rsidR="003D66C8" w:rsidRPr="00D04FAD" w:rsidRDefault="003D66C8" w:rsidP="003D66C8">
      <w:pPr>
        <w:rPr>
          <w:rFonts w:ascii="Arial" w:hAnsi="Arial" w:cs="Arial"/>
        </w:rPr>
      </w:pPr>
    </w:p>
    <w:p w:rsidR="003D66C8" w:rsidRPr="00D04FAD" w:rsidRDefault="003D66C8" w:rsidP="003D66C8">
      <w:pPr>
        <w:numPr>
          <w:ilvl w:val="0"/>
          <w:numId w:val="21"/>
        </w:numPr>
        <w:rPr>
          <w:rFonts w:ascii="Arial" w:hAnsi="Arial" w:cs="Arial"/>
        </w:rPr>
      </w:pPr>
      <w:r w:rsidRPr="00D04FAD">
        <w:rPr>
          <w:rFonts w:ascii="Arial" w:hAnsi="Arial" w:cs="Arial"/>
        </w:rPr>
        <w:t>Corpuagro, “Estadísticas Bananeras”, Corpuagro, Ecuador, 1998</w:t>
      </w:r>
    </w:p>
    <w:p w:rsidR="003D66C8" w:rsidRPr="00D04FAD" w:rsidRDefault="003D66C8" w:rsidP="003D66C8">
      <w:pPr>
        <w:rPr>
          <w:rFonts w:ascii="Arial" w:hAnsi="Arial" w:cs="Arial"/>
        </w:rPr>
      </w:pPr>
    </w:p>
    <w:p w:rsidR="003D66C8" w:rsidRPr="00D04FAD" w:rsidRDefault="003D66C8" w:rsidP="003D66C8">
      <w:pPr>
        <w:numPr>
          <w:ilvl w:val="0"/>
          <w:numId w:val="21"/>
        </w:numPr>
        <w:rPr>
          <w:rFonts w:ascii="Arial" w:hAnsi="Arial" w:cs="Arial"/>
        </w:rPr>
      </w:pPr>
      <w:r w:rsidRPr="00D04FAD">
        <w:rPr>
          <w:rFonts w:ascii="Arial" w:hAnsi="Arial" w:cs="Arial"/>
        </w:rPr>
        <w:t>Grugrafacsa, “ El Bananero”, Grugraf S.A., Ecuador 1998</w:t>
      </w:r>
    </w:p>
    <w:p w:rsidR="003D66C8" w:rsidRPr="00D04FAD" w:rsidRDefault="003D66C8" w:rsidP="003D66C8">
      <w:pPr>
        <w:rPr>
          <w:rFonts w:ascii="Arial" w:hAnsi="Arial" w:cs="Arial"/>
        </w:rPr>
      </w:pPr>
    </w:p>
    <w:p w:rsidR="003D66C8" w:rsidRPr="00D04FAD" w:rsidRDefault="003D66C8" w:rsidP="003D66C8">
      <w:pPr>
        <w:numPr>
          <w:ilvl w:val="0"/>
          <w:numId w:val="21"/>
        </w:numPr>
        <w:rPr>
          <w:rFonts w:ascii="Arial" w:hAnsi="Arial" w:cs="Arial"/>
        </w:rPr>
      </w:pPr>
      <w:r w:rsidRPr="00D04FAD">
        <w:rPr>
          <w:rFonts w:ascii="Arial" w:hAnsi="Arial" w:cs="Arial"/>
          <w:lang w:val="en-GB"/>
        </w:rPr>
        <w:t xml:space="preserve">Horngren Charles, Foster George, Datar Srikant. </w:t>
      </w:r>
      <w:r w:rsidRPr="00D04FAD">
        <w:rPr>
          <w:rFonts w:ascii="Arial" w:hAnsi="Arial" w:cs="Arial"/>
          <w:i/>
          <w:iCs/>
        </w:rPr>
        <w:t>Contabilidad de Costos</w:t>
      </w:r>
      <w:r w:rsidRPr="00D04FAD">
        <w:rPr>
          <w:rFonts w:ascii="Arial" w:hAnsi="Arial" w:cs="Arial"/>
        </w:rPr>
        <w:t>, Prentice Hall, 1996.</w:t>
      </w:r>
    </w:p>
    <w:p w:rsidR="003D66C8" w:rsidRPr="00D04FAD" w:rsidRDefault="003D66C8" w:rsidP="003D66C8">
      <w:pPr>
        <w:rPr>
          <w:rFonts w:ascii="Arial" w:hAnsi="Arial" w:cs="Arial"/>
        </w:rPr>
      </w:pPr>
    </w:p>
    <w:p w:rsidR="003D66C8" w:rsidRPr="00D04FAD" w:rsidRDefault="003D66C8" w:rsidP="003D66C8">
      <w:pPr>
        <w:numPr>
          <w:ilvl w:val="0"/>
          <w:numId w:val="21"/>
        </w:numPr>
        <w:rPr>
          <w:rFonts w:ascii="Arial" w:hAnsi="Arial" w:cs="Arial"/>
        </w:rPr>
      </w:pPr>
      <w:r w:rsidRPr="00D04FAD">
        <w:rPr>
          <w:rFonts w:ascii="Arial" w:hAnsi="Arial" w:cs="Arial"/>
        </w:rPr>
        <w:t>Vargas Angel, “ Cultivo y Empacado de Banano”, Series VZ, Ecuador 1990</w:t>
      </w:r>
    </w:p>
    <w:p w:rsidR="003D66C8" w:rsidRPr="00D04FAD" w:rsidRDefault="003D66C8" w:rsidP="003D66C8">
      <w:pPr>
        <w:rPr>
          <w:rFonts w:ascii="Arial" w:hAnsi="Arial" w:cs="Arial"/>
        </w:rPr>
      </w:pPr>
    </w:p>
    <w:p w:rsidR="003D66C8" w:rsidRPr="00D04FAD" w:rsidRDefault="003D66C8" w:rsidP="003D66C8">
      <w:pPr>
        <w:numPr>
          <w:ilvl w:val="0"/>
          <w:numId w:val="21"/>
        </w:numPr>
        <w:rPr>
          <w:rFonts w:ascii="Arial" w:hAnsi="Arial" w:cs="Arial"/>
        </w:rPr>
      </w:pPr>
      <w:r w:rsidRPr="00D04FAD">
        <w:rPr>
          <w:rFonts w:ascii="Arial" w:hAnsi="Arial" w:cs="Arial"/>
        </w:rPr>
        <w:t>Vargas Angel “ Normas para el Empacado del Banano”, Series VZ, Ecuador 1990</w:t>
      </w:r>
    </w:p>
    <w:p w:rsidR="003D66C8" w:rsidRPr="00D04FAD" w:rsidRDefault="003D66C8" w:rsidP="003D66C8">
      <w:pPr>
        <w:rPr>
          <w:rFonts w:ascii="Arial" w:hAnsi="Arial" w:cs="Arial"/>
        </w:rPr>
      </w:pPr>
    </w:p>
    <w:p w:rsidR="003D66C8" w:rsidRDefault="003D66C8" w:rsidP="003D66C8">
      <w:r w:rsidRPr="00D04FAD">
        <w:rPr>
          <w:rFonts w:ascii="Arial" w:hAnsi="Arial" w:cs="Arial"/>
        </w:rPr>
        <w:t>Vargas Angel, “ Aspectos Técnicos de los Contenedores Refrigerados Autónomos”, Revista Puertos, año 9 n-29, Ecuador, 1989</w:t>
      </w:r>
    </w:p>
    <w:p w:rsidR="003D66C8" w:rsidRPr="000F7AAE" w:rsidRDefault="003D66C8" w:rsidP="003D66C8">
      <w:pPr>
        <w:rPr>
          <w:lang w:val="es-ES_tradnl"/>
        </w:rPr>
      </w:pPr>
    </w:p>
    <w:p w:rsidR="008445EF" w:rsidRDefault="008445EF"/>
    <w:sectPr w:rsidR="008445EF" w:rsidSect="000174B6">
      <w:pgSz w:w="11906" w:h="16838" w:code="9"/>
      <w:pgMar w:top="1418"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A52" w:rsidRDefault="00B71A52" w:rsidP="003D66C8">
      <w:r>
        <w:separator/>
      </w:r>
    </w:p>
  </w:endnote>
  <w:endnote w:type="continuationSeparator" w:id="1">
    <w:p w:rsidR="00B71A52" w:rsidRDefault="00B71A52" w:rsidP="003D66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C8" w:rsidRDefault="003D66C8" w:rsidP="000174B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66C8" w:rsidRDefault="003D66C8" w:rsidP="000B062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C8" w:rsidRDefault="003D66C8">
    <w:pPr>
      <w:pStyle w:val="Piedepgina"/>
      <w:jc w:val="right"/>
    </w:pPr>
    <w:fldSimple w:instr=" PAGE   \* MERGEFORMAT ">
      <w:r>
        <w:rPr>
          <w:noProof/>
        </w:rPr>
        <w:t>I</w:t>
      </w:r>
    </w:fldSimple>
  </w:p>
  <w:p w:rsidR="003D66C8" w:rsidRPr="000B0620" w:rsidRDefault="003D66C8" w:rsidP="000B0620">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A52" w:rsidRDefault="00B71A52" w:rsidP="003D66C8">
      <w:r>
        <w:separator/>
      </w:r>
    </w:p>
  </w:footnote>
  <w:footnote w:type="continuationSeparator" w:id="1">
    <w:p w:rsidR="00B71A52" w:rsidRDefault="00B71A52" w:rsidP="003D66C8">
      <w:r>
        <w:continuationSeparator/>
      </w:r>
    </w:p>
  </w:footnote>
  <w:footnote w:id="2">
    <w:p w:rsidR="003D66C8" w:rsidRDefault="003D66C8" w:rsidP="003D66C8">
      <w:pPr>
        <w:pStyle w:val="Textonotapie"/>
        <w:jc w:val="both"/>
      </w:pPr>
      <w:r>
        <w:rPr>
          <w:rStyle w:val="Refdenotaalpie"/>
        </w:rPr>
        <w:footnoteRef/>
      </w:r>
      <w:r>
        <w:t xml:space="preserve"> Datos sostenidos por Cesar Souza, vicepresidente de Odebrecht of America, Inc. y experto sobre comercio y economía latinoamericana</w:t>
      </w:r>
    </w:p>
  </w:footnote>
  <w:footnote w:id="3">
    <w:p w:rsidR="003D66C8" w:rsidRDefault="003D66C8" w:rsidP="003D66C8">
      <w:pPr>
        <w:pStyle w:val="Textonotapie"/>
      </w:pPr>
      <w:r>
        <w:rPr>
          <w:rStyle w:val="Refdenotaalpie"/>
        </w:rPr>
        <w:footnoteRef/>
      </w:r>
      <w:r>
        <w:t xml:space="preserve"> Programa Nacional del Banano</w:t>
      </w:r>
    </w:p>
  </w:footnote>
  <w:footnote w:id="4">
    <w:p w:rsidR="003D66C8" w:rsidRDefault="003D66C8" w:rsidP="003D66C8">
      <w:pPr>
        <w:pStyle w:val="Textonotapie"/>
      </w:pPr>
      <w:r>
        <w:rPr>
          <w:rStyle w:val="Refdenotaalpie"/>
        </w:rPr>
        <w:footnoteRef/>
      </w:r>
      <w:r>
        <w:t xml:space="preserve"> Banco Mundial: Transporte, infraestructura y servicio</w:t>
      </w:r>
    </w:p>
  </w:footnote>
  <w:footnote w:id="5">
    <w:p w:rsidR="003D66C8" w:rsidRPr="00CA1221" w:rsidRDefault="003D66C8" w:rsidP="003D66C8">
      <w:pPr>
        <w:pStyle w:val="Textonotapie"/>
        <w:rPr>
          <w:lang w:val="en-US"/>
        </w:rPr>
      </w:pPr>
      <w:r>
        <w:rPr>
          <w:rStyle w:val="Refdenotaalpie"/>
        </w:rPr>
        <w:footnoteRef/>
      </w:r>
      <w:r w:rsidRPr="00CA1221">
        <w:rPr>
          <w:lang w:val="en-US"/>
        </w:rPr>
        <w:t xml:space="preserve"> ALADI Indicadores del Sector Transporte</w:t>
      </w:r>
    </w:p>
  </w:footnote>
  <w:footnote w:id="6">
    <w:p w:rsidR="003D66C8" w:rsidRPr="0004094B" w:rsidRDefault="003D66C8" w:rsidP="003D66C8">
      <w:pPr>
        <w:pStyle w:val="Textonotapie"/>
        <w:rPr>
          <w:lang w:val="en-US"/>
        </w:rPr>
      </w:pPr>
      <w:r>
        <w:rPr>
          <w:rStyle w:val="Refdenotaalpie"/>
        </w:rPr>
        <w:footnoteRef/>
      </w:r>
      <w:r w:rsidRPr="0004094B">
        <w:rPr>
          <w:lang w:val="en-US"/>
        </w:rPr>
        <w:t xml:space="preserve"> World Bank Approaches to liberalizing services</w:t>
      </w:r>
    </w:p>
  </w:footnote>
  <w:footnote w:id="7">
    <w:p w:rsidR="003D66C8" w:rsidRDefault="003D66C8" w:rsidP="003D66C8">
      <w:pPr>
        <w:pStyle w:val="Textonotapie"/>
      </w:pPr>
      <w:r>
        <w:rPr>
          <w:rStyle w:val="Refdenotaalpie"/>
        </w:rPr>
        <w:footnoteRef/>
      </w:r>
      <w:r>
        <w:t xml:space="preserve"> CEPAL El costo del Transporte Internacional y la integración y competitividad de América Latina y el Caribe (2002)</w:t>
      </w:r>
    </w:p>
  </w:footnote>
  <w:footnote w:id="8">
    <w:p w:rsidR="003D66C8" w:rsidRDefault="003D66C8" w:rsidP="003D66C8">
      <w:pPr>
        <w:pStyle w:val="Textonotapie"/>
      </w:pPr>
      <w:r>
        <w:rPr>
          <w:rStyle w:val="Refdenotaalpie"/>
        </w:rPr>
        <w:footnoteRef/>
      </w:r>
      <w:r>
        <w:t xml:space="preserve"> INEC Balance enero 2005</w:t>
      </w:r>
    </w:p>
  </w:footnote>
  <w:footnote w:id="9">
    <w:p w:rsidR="003D66C8" w:rsidRDefault="003D66C8" w:rsidP="003D66C8">
      <w:pPr>
        <w:pStyle w:val="Textonotapie"/>
      </w:pPr>
      <w:r>
        <w:rPr>
          <w:rStyle w:val="Refdenotaalpie"/>
        </w:rPr>
        <w:footnoteRef/>
      </w:r>
      <w:r>
        <w:t xml:space="preserve"> Página Web del Ministerio de Transporte y Obras Públicas</w:t>
      </w:r>
    </w:p>
  </w:footnote>
  <w:footnote w:id="10">
    <w:p w:rsidR="003D66C8" w:rsidRDefault="003D66C8" w:rsidP="003D66C8">
      <w:pPr>
        <w:pStyle w:val="Textonotapie"/>
      </w:pPr>
      <w:r>
        <w:rPr>
          <w:rStyle w:val="Refdenotaalpie"/>
        </w:rPr>
        <w:footnoteRef/>
      </w:r>
      <w:r>
        <w:t xml:space="preserve"> ALADI Indicadores del Sector transporte</w:t>
      </w:r>
    </w:p>
  </w:footnote>
  <w:footnote w:id="11">
    <w:p w:rsidR="003D66C8" w:rsidRDefault="003D66C8" w:rsidP="003D66C8">
      <w:pPr>
        <w:pStyle w:val="Textonotapie"/>
      </w:pPr>
      <w:r>
        <w:rPr>
          <w:rStyle w:val="Refdenotaalpie"/>
        </w:rPr>
        <w:footnoteRef/>
      </w:r>
      <w:r>
        <w:t xml:space="preserve"> CEPAL Tendencias del sector marítimo</w:t>
      </w:r>
    </w:p>
  </w:footnote>
  <w:footnote w:id="12">
    <w:p w:rsidR="003D66C8" w:rsidRDefault="003D66C8" w:rsidP="003D66C8">
      <w:pPr>
        <w:pStyle w:val="Textonotapie"/>
      </w:pPr>
      <w:r>
        <w:rPr>
          <w:rStyle w:val="Refdenotaalpie"/>
        </w:rPr>
        <w:footnoteRef/>
      </w:r>
      <w:r>
        <w:t xml:space="preserve"> Elaborado por el INEC (Instituto Nacional de Estadísticas y Censos)</w:t>
      </w:r>
    </w:p>
  </w:footnote>
  <w:footnote w:id="13">
    <w:p w:rsidR="003D66C8" w:rsidRDefault="003D66C8" w:rsidP="003D66C8">
      <w:pPr>
        <w:pStyle w:val="Textonotapie"/>
        <w:jc w:val="both"/>
      </w:pPr>
      <w:r>
        <w:rPr>
          <w:rStyle w:val="Refdenotaalpie"/>
        </w:rPr>
        <w:footnoteRef/>
      </w:r>
      <w:r>
        <w:t xml:space="preserve"> En este segmento se presentará a manera de motivación las principales conclusiones de </w:t>
      </w:r>
      <w:smartTag w:uri="urn:schemas-microsoft-com:office:smarttags" w:element="PersonName">
        <w:smartTagPr>
          <w:attr w:name="ProductID" w:val="la Empresa Consultora"/>
        </w:smartTagPr>
        <w:r>
          <w:t>la Empresa Consultora</w:t>
        </w:r>
      </w:smartTag>
      <w:r>
        <w:t xml:space="preserve"> NERA de Colombia sobre el estado de </w:t>
      </w:r>
      <w:smartTag w:uri="urn:schemas-microsoft-com:office:smarttags" w:element="PersonName">
        <w:smartTagPr>
          <w:attr w:name="ProductID" w:val="la Competencia"/>
        </w:smartTagPr>
        <w:r>
          <w:t>la Competencia</w:t>
        </w:r>
      </w:smartTag>
      <w:r>
        <w:t xml:space="preserve"> en nuestro país</w:t>
      </w:r>
    </w:p>
  </w:footnote>
  <w:footnote w:id="14">
    <w:p w:rsidR="003D66C8" w:rsidRDefault="003D66C8" w:rsidP="003D66C8">
      <w:pPr>
        <w:pStyle w:val="Textonotapie"/>
        <w:jc w:val="both"/>
      </w:pPr>
      <w:r>
        <w:rPr>
          <w:rStyle w:val="Refdenotaalpie"/>
        </w:rPr>
        <w:footnoteRef/>
      </w:r>
      <w:r>
        <w:t xml:space="preserve"> Basado en el documento “Análisis de </w:t>
      </w:r>
      <w:smartTag w:uri="urn:schemas-microsoft-com:office:smarttags" w:element="PersonName">
        <w:smartTagPr>
          <w:attr w:name="ProductID" w:val="la Industria Bananera"/>
        </w:smartTagPr>
        <w:r>
          <w:t>la Industria Bananera</w:t>
        </w:r>
      </w:smartTag>
      <w:r>
        <w:t xml:space="preserve"> y su comportamiento crediticio” desarrollado por </w:t>
      </w:r>
      <w:smartTag w:uri="urn:schemas-microsoft-com:office:smarttags" w:element="PersonName">
        <w:smartTagPr>
          <w:attr w:name="ProductID" w:val="la Superintendencia"/>
        </w:smartTagPr>
        <w:r>
          <w:t>la Superintendencia</w:t>
        </w:r>
      </w:smartTag>
      <w:r>
        <w:t xml:space="preserve"> de Bancos y Seguros del Ecuador</w:t>
      </w:r>
    </w:p>
  </w:footnote>
  <w:footnote w:id="15">
    <w:p w:rsidR="003D66C8" w:rsidRDefault="003D66C8" w:rsidP="003D66C8">
      <w:pPr>
        <w:pStyle w:val="Textonotapie"/>
      </w:pPr>
      <w:r>
        <w:rPr>
          <w:rStyle w:val="Refdenotaalpie"/>
        </w:rPr>
        <w:footnoteRef/>
      </w:r>
      <w:r>
        <w:t xml:space="preserve"> BACA, Gabriel. “Evaluación de Proyectos”, Quinta edición. Editorial McGraw Hill. Pág. 202 </w:t>
      </w:r>
    </w:p>
  </w:footnote>
  <w:footnote w:id="16">
    <w:p w:rsidR="003D66C8" w:rsidRDefault="003D66C8" w:rsidP="003D66C8">
      <w:pPr>
        <w:pStyle w:val="Textonotapie"/>
      </w:pPr>
      <w:r>
        <w:rPr>
          <w:rStyle w:val="Refdenotaalpie"/>
        </w:rPr>
        <w:footnoteRef/>
      </w:r>
      <w:r>
        <w:t xml:space="preserve"> SAPAG, N.; SAPAG, R. “Preparación y Evaluación de Proyectos”, Cuarta edición. Pág. 243</w:t>
      </w:r>
    </w:p>
  </w:footnote>
  <w:footnote w:id="17">
    <w:p w:rsidR="003D66C8" w:rsidRDefault="003D66C8" w:rsidP="003D66C8">
      <w:pPr>
        <w:pStyle w:val="Textonotapie"/>
      </w:pPr>
      <w:r>
        <w:rPr>
          <w:rStyle w:val="Refdenotaalpie"/>
        </w:rPr>
        <w:footnoteRef/>
      </w:r>
      <w:r>
        <w:t xml:space="preserve"> www.bce.fin.ec</w:t>
      </w:r>
    </w:p>
  </w:footnote>
  <w:footnote w:id="18">
    <w:p w:rsidR="003D66C8" w:rsidRDefault="003D66C8" w:rsidP="003D66C8">
      <w:pPr>
        <w:pStyle w:val="Textonotapie"/>
      </w:pPr>
      <w:r>
        <w:rPr>
          <w:rStyle w:val="Refdenotaalpie"/>
        </w:rPr>
        <w:footnoteRef/>
      </w:r>
      <w:r>
        <w:t xml:space="preserve"> www.superban.gov.ec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C8" w:rsidRDefault="003D66C8">
    <w:pPr>
      <w:pStyle w:val="Encabezado"/>
    </w:pPr>
    <w:r>
      <w:rPr>
        <w:rStyle w:val="Nmerodepgina"/>
      </w:rPr>
      <w:fldChar w:fldCharType="begin"/>
    </w:r>
    <w:r>
      <w:rPr>
        <w:rStyle w:val="Nmerodepgina"/>
      </w:rPr>
      <w:instrText xml:space="preserve">  N</w:instrText>
    </w:r>
    <w:r>
      <w:rPr>
        <w:rStyle w:val="Nmerodepgina"/>
      </w:rPr>
      <w:fldChar w:fldCharType="begin"/>
    </w:r>
    <w:r>
      <w:rPr>
        <w:rStyle w:val="Nmerodepgina"/>
      </w:rPr>
      <w:instrText xml:space="preserve"> PAGE </w:instrText>
    </w:r>
    <w:r>
      <w:rPr>
        <w:rStyle w:val="Nmerodepgina"/>
      </w:rPr>
      <w:fldChar w:fldCharType="separate"/>
    </w:r>
    <w:r>
      <w:rPr>
        <w:rStyle w:val="Nmerodepgina"/>
        <w:noProof/>
      </w:rPr>
      <w:instrText>XLVII</w:instrText>
    </w:r>
    <w:r>
      <w:rPr>
        <w:rStyle w:val="Nmerodepgina"/>
      </w:rPr>
      <w:fldChar w:fldCharType="end"/>
    </w:r>
    <w:r w:rsidRPr="000B0620">
      <w:rPr>
        <w:rStyle w:val="Nmerodepgina"/>
      </w:rPr>
      <w:tab/>
      <w:instrText xml:space="preserve">- </w:instrText>
    </w:r>
    <w:r w:rsidRPr="000B0620">
      <w:rPr>
        <w:rStyle w:val="Nmerodepgina"/>
      </w:rPr>
      <w:fldChar w:fldCharType="begin"/>
    </w:r>
    <w:r w:rsidRPr="000B0620">
      <w:rPr>
        <w:rStyle w:val="Nmerodepgina"/>
      </w:rPr>
      <w:instrText xml:space="preserve"> PAGE </w:instrText>
    </w:r>
    <w:r>
      <w:rPr>
        <w:rStyle w:val="Nmerodepgina"/>
      </w:rPr>
      <w:fldChar w:fldCharType="separate"/>
    </w:r>
    <w:r>
      <w:rPr>
        <w:rStyle w:val="Nmerodepgina"/>
        <w:noProof/>
      </w:rPr>
      <w:instrText>LXXXIV</w:instrText>
    </w:r>
    <w:r w:rsidRPr="000B0620">
      <w:rPr>
        <w:rStyle w:val="Nmerodepgina"/>
      </w:rPr>
      <w:fldChar w:fldCharType="end"/>
    </w:r>
    <w:r w:rsidRPr="000B0620">
      <w:rPr>
        <w:rStyle w:val="Nmerodepgina"/>
      </w:rPr>
      <w:instrText xml:space="preserve"> -</w:instrText>
    </w:r>
    <w:r>
      <w:rPr>
        <w:rStyle w:val="Nmerodepgina"/>
      </w:rPr>
      <w:fldChar w:fldCharType="begin"/>
    </w:r>
    <w:r>
      <w:rPr>
        <w:rStyle w:val="Nmerodepgina"/>
      </w:rPr>
      <w:instrText xml:space="preserve"> PAGE </w:instrText>
    </w:r>
    <w:r>
      <w:rPr>
        <w:rStyle w:val="Nmerodepgina"/>
      </w:rPr>
      <w:fldChar w:fldCharType="separate"/>
    </w:r>
    <w:r>
      <w:rPr>
        <w:rStyle w:val="Nmerodepgina"/>
        <w:noProof/>
      </w:rPr>
      <w:instrText>III</w:instrText>
    </w:r>
    <w:r>
      <w:rPr>
        <w:rStyle w:val="Nmerodepgina"/>
      </w:rPr>
      <w:fldChar w:fldCharType="end"/>
    </w:r>
    <w:r>
      <w:rPr>
        <w:rStyle w:val="Nmerodepgina"/>
      </w:rPr>
      <w:fldChar w:fldCharType="begin"/>
    </w:r>
    <w:r>
      <w:rPr>
        <w:rStyle w:val="Nmerodepgina"/>
      </w:rPr>
      <w:instrText xml:space="preserve"> PAGE </w:instrText>
    </w:r>
    <w:r>
      <w:rPr>
        <w:rStyle w:val="Nmerodepgina"/>
      </w:rPr>
      <w:fldChar w:fldCharType="separate"/>
    </w:r>
    <w:r>
      <w:rPr>
        <w:rStyle w:val="Nmerodepgina"/>
        <w:noProof/>
      </w:rPr>
      <w:instrText>LXII</w:instrText>
    </w:r>
    <w:r>
      <w:rPr>
        <w:rStyle w:val="Nmerodepgina"/>
      </w:rPr>
      <w:fldChar w:fldCharType="end"/>
    </w:r>
    <w:r>
      <w:rPr>
        <w:rStyle w:val="Nmerodepgina"/>
      </w:rPr>
      <w:fldChar w:fldCharType="begin"/>
    </w:r>
    <w:r>
      <w:rPr>
        <w:rStyle w:val="Nmerodepgina"/>
      </w:rPr>
      <w:instrText xml:space="preserve"> PAGE </w:instrText>
    </w:r>
    <w:r>
      <w:rPr>
        <w:rStyle w:val="Nmerodepgina"/>
      </w:rPr>
      <w:fldChar w:fldCharType="separate"/>
    </w:r>
    <w:r>
      <w:rPr>
        <w:rStyle w:val="Nmerodepgina"/>
        <w:noProof/>
      </w:rPr>
      <w:instrText>LXXXIV</w:instrText>
    </w:r>
    <w:r>
      <w:rPr>
        <w:rStyle w:val="Nmerodepgina"/>
      </w:rPr>
      <w:fldChar w:fldCharType="end"/>
    </w:r>
    <w:r>
      <w:rPr>
        <w:rStyle w:val="Nmerodepgina"/>
      </w:rPr>
      <w:fldChar w:fldCharType="begin"/>
    </w:r>
    <w:r>
      <w:rPr>
        <w:rStyle w:val="Nmerodepgina"/>
      </w:rPr>
      <w:instrText xml:space="preserve"> PAGE </w:instrText>
    </w:r>
    <w:r>
      <w:rPr>
        <w:rStyle w:val="Nmerodepgina"/>
      </w:rPr>
      <w:fldChar w:fldCharType="separate"/>
    </w:r>
    <w:r>
      <w:rPr>
        <w:rStyle w:val="Nmerodepgina"/>
        <w:noProof/>
      </w:rPr>
      <w:instrText>LXXXIV</w:instrText>
    </w:r>
    <w:r>
      <w:rPr>
        <w:rStyle w:val="Nmerodepgina"/>
      </w:rPr>
      <w:fldChar w:fldCharType="end"/>
    </w:r>
    <w:r>
      <w:rPr>
        <w:rStyle w:val="Nmerodepgina"/>
      </w:rPr>
      <w:fldChar w:fldCharType="begin"/>
    </w:r>
    <w:r>
      <w:rPr>
        <w:rStyle w:val="Nmerodepgina"/>
      </w:rPr>
      <w:instrText xml:space="preserve"> PAGE </w:instrText>
    </w:r>
    <w:r>
      <w:rPr>
        <w:rStyle w:val="Nmerodepgina"/>
      </w:rPr>
      <w:fldChar w:fldCharType="separate"/>
    </w:r>
    <w:r>
      <w:rPr>
        <w:rStyle w:val="Nmerodepgina"/>
        <w:noProof/>
      </w:rPr>
      <w:instrText>XI</w:instrText>
    </w:r>
    <w:r>
      <w:rPr>
        <w:rStyle w:val="Nmerodepgina"/>
      </w:rPr>
      <w:fldChar w:fldCharType="end"/>
    </w:r>
    <w:r>
      <w:rPr>
        <w:rStyle w:val="Nmerodepgina"/>
      </w:rPr>
      <w:instrText>UMPAGES</w:instrTex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796"/>
    <w:multiLevelType w:val="hybridMultilevel"/>
    <w:tmpl w:val="C400DFF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9654E9"/>
    <w:multiLevelType w:val="multilevel"/>
    <w:tmpl w:val="6BB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9775B"/>
    <w:multiLevelType w:val="hybridMultilevel"/>
    <w:tmpl w:val="5B7AD07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181877B9"/>
    <w:multiLevelType w:val="hybridMultilevel"/>
    <w:tmpl w:val="80FCC400"/>
    <w:lvl w:ilvl="0" w:tplc="E73A2886">
      <w:start w:val="1"/>
      <w:numFmt w:val="decimal"/>
      <w:lvlText w:val="%1."/>
      <w:lvlJc w:val="left"/>
      <w:pPr>
        <w:tabs>
          <w:tab w:val="num" w:pos="720"/>
        </w:tabs>
        <w:ind w:left="720" w:hanging="360"/>
      </w:pPr>
    </w:lvl>
    <w:lvl w:ilvl="1" w:tplc="163C8200">
      <w:numFmt w:val="none"/>
      <w:lvlText w:val=""/>
      <w:lvlJc w:val="left"/>
      <w:pPr>
        <w:tabs>
          <w:tab w:val="num" w:pos="360"/>
        </w:tabs>
      </w:pPr>
    </w:lvl>
    <w:lvl w:ilvl="2" w:tplc="C1FA2B0C">
      <w:numFmt w:val="none"/>
      <w:lvlText w:val=""/>
      <w:lvlJc w:val="left"/>
      <w:pPr>
        <w:tabs>
          <w:tab w:val="num" w:pos="360"/>
        </w:tabs>
      </w:pPr>
    </w:lvl>
    <w:lvl w:ilvl="3" w:tplc="B468A204">
      <w:numFmt w:val="none"/>
      <w:lvlText w:val=""/>
      <w:lvlJc w:val="left"/>
      <w:pPr>
        <w:tabs>
          <w:tab w:val="num" w:pos="360"/>
        </w:tabs>
      </w:pPr>
    </w:lvl>
    <w:lvl w:ilvl="4" w:tplc="1D245010">
      <w:numFmt w:val="none"/>
      <w:lvlText w:val=""/>
      <w:lvlJc w:val="left"/>
      <w:pPr>
        <w:tabs>
          <w:tab w:val="num" w:pos="360"/>
        </w:tabs>
      </w:pPr>
    </w:lvl>
    <w:lvl w:ilvl="5" w:tplc="0DB8C4D6">
      <w:numFmt w:val="none"/>
      <w:lvlText w:val=""/>
      <w:lvlJc w:val="left"/>
      <w:pPr>
        <w:tabs>
          <w:tab w:val="num" w:pos="360"/>
        </w:tabs>
      </w:pPr>
    </w:lvl>
    <w:lvl w:ilvl="6" w:tplc="BECAE222">
      <w:numFmt w:val="none"/>
      <w:lvlText w:val=""/>
      <w:lvlJc w:val="left"/>
      <w:pPr>
        <w:tabs>
          <w:tab w:val="num" w:pos="360"/>
        </w:tabs>
      </w:pPr>
    </w:lvl>
    <w:lvl w:ilvl="7" w:tplc="E5DCC8C8">
      <w:numFmt w:val="none"/>
      <w:lvlText w:val=""/>
      <w:lvlJc w:val="left"/>
      <w:pPr>
        <w:tabs>
          <w:tab w:val="num" w:pos="360"/>
        </w:tabs>
      </w:pPr>
    </w:lvl>
    <w:lvl w:ilvl="8" w:tplc="4E382090">
      <w:numFmt w:val="none"/>
      <w:lvlText w:val=""/>
      <w:lvlJc w:val="left"/>
      <w:pPr>
        <w:tabs>
          <w:tab w:val="num" w:pos="360"/>
        </w:tabs>
      </w:pPr>
    </w:lvl>
  </w:abstractNum>
  <w:abstractNum w:abstractNumId="4">
    <w:nsid w:val="1CE77C53"/>
    <w:multiLevelType w:val="hybridMultilevel"/>
    <w:tmpl w:val="A566E02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3A640EA"/>
    <w:multiLevelType w:val="hybridMultilevel"/>
    <w:tmpl w:val="01E89B8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53C037D"/>
    <w:multiLevelType w:val="hybridMultilevel"/>
    <w:tmpl w:val="98F8D99C"/>
    <w:lvl w:ilvl="0" w:tplc="0C0A0005">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5C20B86"/>
    <w:multiLevelType w:val="hybridMultilevel"/>
    <w:tmpl w:val="9A9CD93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96D537A"/>
    <w:multiLevelType w:val="hybridMultilevel"/>
    <w:tmpl w:val="5B36BE90"/>
    <w:lvl w:ilvl="0" w:tplc="040A0001">
      <w:start w:val="1"/>
      <w:numFmt w:val="bullet"/>
      <w:lvlText w:val=""/>
      <w:lvlJc w:val="left"/>
      <w:pPr>
        <w:tabs>
          <w:tab w:val="num" w:pos="947"/>
        </w:tabs>
        <w:ind w:left="947" w:hanging="360"/>
      </w:pPr>
      <w:rPr>
        <w:rFonts w:ascii="Symbol" w:hAnsi="Symbol" w:hint="default"/>
      </w:rPr>
    </w:lvl>
    <w:lvl w:ilvl="1" w:tplc="040A0003" w:tentative="1">
      <w:start w:val="1"/>
      <w:numFmt w:val="bullet"/>
      <w:lvlText w:val="o"/>
      <w:lvlJc w:val="left"/>
      <w:pPr>
        <w:tabs>
          <w:tab w:val="num" w:pos="1667"/>
        </w:tabs>
        <w:ind w:left="1667" w:hanging="360"/>
      </w:pPr>
      <w:rPr>
        <w:rFonts w:ascii="Courier New" w:hAnsi="Courier New" w:cs="Courier New" w:hint="default"/>
      </w:rPr>
    </w:lvl>
    <w:lvl w:ilvl="2" w:tplc="040A0005" w:tentative="1">
      <w:start w:val="1"/>
      <w:numFmt w:val="bullet"/>
      <w:lvlText w:val=""/>
      <w:lvlJc w:val="left"/>
      <w:pPr>
        <w:tabs>
          <w:tab w:val="num" w:pos="2387"/>
        </w:tabs>
        <w:ind w:left="2387" w:hanging="360"/>
      </w:pPr>
      <w:rPr>
        <w:rFonts w:ascii="Wingdings" w:hAnsi="Wingdings" w:hint="default"/>
      </w:rPr>
    </w:lvl>
    <w:lvl w:ilvl="3" w:tplc="040A0001" w:tentative="1">
      <w:start w:val="1"/>
      <w:numFmt w:val="bullet"/>
      <w:lvlText w:val=""/>
      <w:lvlJc w:val="left"/>
      <w:pPr>
        <w:tabs>
          <w:tab w:val="num" w:pos="3107"/>
        </w:tabs>
        <w:ind w:left="3107" w:hanging="360"/>
      </w:pPr>
      <w:rPr>
        <w:rFonts w:ascii="Symbol" w:hAnsi="Symbol" w:hint="default"/>
      </w:rPr>
    </w:lvl>
    <w:lvl w:ilvl="4" w:tplc="040A0003" w:tentative="1">
      <w:start w:val="1"/>
      <w:numFmt w:val="bullet"/>
      <w:lvlText w:val="o"/>
      <w:lvlJc w:val="left"/>
      <w:pPr>
        <w:tabs>
          <w:tab w:val="num" w:pos="3827"/>
        </w:tabs>
        <w:ind w:left="3827" w:hanging="360"/>
      </w:pPr>
      <w:rPr>
        <w:rFonts w:ascii="Courier New" w:hAnsi="Courier New" w:cs="Courier New" w:hint="default"/>
      </w:rPr>
    </w:lvl>
    <w:lvl w:ilvl="5" w:tplc="040A0005" w:tentative="1">
      <w:start w:val="1"/>
      <w:numFmt w:val="bullet"/>
      <w:lvlText w:val=""/>
      <w:lvlJc w:val="left"/>
      <w:pPr>
        <w:tabs>
          <w:tab w:val="num" w:pos="4547"/>
        </w:tabs>
        <w:ind w:left="4547" w:hanging="360"/>
      </w:pPr>
      <w:rPr>
        <w:rFonts w:ascii="Wingdings" w:hAnsi="Wingdings" w:hint="default"/>
      </w:rPr>
    </w:lvl>
    <w:lvl w:ilvl="6" w:tplc="040A0001" w:tentative="1">
      <w:start w:val="1"/>
      <w:numFmt w:val="bullet"/>
      <w:lvlText w:val=""/>
      <w:lvlJc w:val="left"/>
      <w:pPr>
        <w:tabs>
          <w:tab w:val="num" w:pos="5267"/>
        </w:tabs>
        <w:ind w:left="5267" w:hanging="360"/>
      </w:pPr>
      <w:rPr>
        <w:rFonts w:ascii="Symbol" w:hAnsi="Symbol" w:hint="default"/>
      </w:rPr>
    </w:lvl>
    <w:lvl w:ilvl="7" w:tplc="040A0003" w:tentative="1">
      <w:start w:val="1"/>
      <w:numFmt w:val="bullet"/>
      <w:lvlText w:val="o"/>
      <w:lvlJc w:val="left"/>
      <w:pPr>
        <w:tabs>
          <w:tab w:val="num" w:pos="5987"/>
        </w:tabs>
        <w:ind w:left="5987" w:hanging="360"/>
      </w:pPr>
      <w:rPr>
        <w:rFonts w:ascii="Courier New" w:hAnsi="Courier New" w:cs="Courier New" w:hint="default"/>
      </w:rPr>
    </w:lvl>
    <w:lvl w:ilvl="8" w:tplc="040A0005" w:tentative="1">
      <w:start w:val="1"/>
      <w:numFmt w:val="bullet"/>
      <w:lvlText w:val=""/>
      <w:lvlJc w:val="left"/>
      <w:pPr>
        <w:tabs>
          <w:tab w:val="num" w:pos="6707"/>
        </w:tabs>
        <w:ind w:left="6707" w:hanging="360"/>
      </w:pPr>
      <w:rPr>
        <w:rFonts w:ascii="Wingdings" w:hAnsi="Wingdings" w:hint="default"/>
      </w:rPr>
    </w:lvl>
  </w:abstractNum>
  <w:abstractNum w:abstractNumId="9">
    <w:nsid w:val="45341FAF"/>
    <w:multiLevelType w:val="hybridMultilevel"/>
    <w:tmpl w:val="50C04D4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3A3880"/>
    <w:multiLevelType w:val="hybridMultilevel"/>
    <w:tmpl w:val="7AB4D41C"/>
    <w:lvl w:ilvl="0" w:tplc="BABA16B8">
      <w:start w:val="1"/>
      <w:numFmt w:val="decimal"/>
      <w:lvlText w:val="%1."/>
      <w:lvlJc w:val="left"/>
      <w:pPr>
        <w:tabs>
          <w:tab w:val="num" w:pos="720"/>
        </w:tabs>
        <w:ind w:left="720" w:hanging="360"/>
      </w:pPr>
    </w:lvl>
    <w:lvl w:ilvl="1" w:tplc="DD8E3E1E">
      <w:numFmt w:val="none"/>
      <w:lvlText w:val=""/>
      <w:lvlJc w:val="left"/>
      <w:pPr>
        <w:tabs>
          <w:tab w:val="num" w:pos="360"/>
        </w:tabs>
      </w:pPr>
    </w:lvl>
    <w:lvl w:ilvl="2" w:tplc="4FC6B04A">
      <w:numFmt w:val="none"/>
      <w:lvlText w:val=""/>
      <w:lvlJc w:val="left"/>
      <w:pPr>
        <w:tabs>
          <w:tab w:val="num" w:pos="360"/>
        </w:tabs>
      </w:pPr>
    </w:lvl>
    <w:lvl w:ilvl="3" w:tplc="B60A481C">
      <w:numFmt w:val="none"/>
      <w:lvlText w:val=""/>
      <w:lvlJc w:val="left"/>
      <w:pPr>
        <w:tabs>
          <w:tab w:val="num" w:pos="360"/>
        </w:tabs>
      </w:pPr>
    </w:lvl>
    <w:lvl w:ilvl="4" w:tplc="B29A309A">
      <w:numFmt w:val="none"/>
      <w:lvlText w:val=""/>
      <w:lvlJc w:val="left"/>
      <w:pPr>
        <w:tabs>
          <w:tab w:val="num" w:pos="360"/>
        </w:tabs>
      </w:pPr>
    </w:lvl>
    <w:lvl w:ilvl="5" w:tplc="F1D4EB54">
      <w:numFmt w:val="none"/>
      <w:lvlText w:val=""/>
      <w:lvlJc w:val="left"/>
      <w:pPr>
        <w:tabs>
          <w:tab w:val="num" w:pos="360"/>
        </w:tabs>
      </w:pPr>
    </w:lvl>
    <w:lvl w:ilvl="6" w:tplc="7A34B722">
      <w:numFmt w:val="none"/>
      <w:lvlText w:val=""/>
      <w:lvlJc w:val="left"/>
      <w:pPr>
        <w:tabs>
          <w:tab w:val="num" w:pos="360"/>
        </w:tabs>
      </w:pPr>
    </w:lvl>
    <w:lvl w:ilvl="7" w:tplc="422AA892">
      <w:numFmt w:val="none"/>
      <w:lvlText w:val=""/>
      <w:lvlJc w:val="left"/>
      <w:pPr>
        <w:tabs>
          <w:tab w:val="num" w:pos="360"/>
        </w:tabs>
      </w:pPr>
    </w:lvl>
    <w:lvl w:ilvl="8" w:tplc="88049136">
      <w:numFmt w:val="none"/>
      <w:lvlText w:val=""/>
      <w:lvlJc w:val="left"/>
      <w:pPr>
        <w:tabs>
          <w:tab w:val="num" w:pos="360"/>
        </w:tabs>
      </w:pPr>
    </w:lvl>
  </w:abstractNum>
  <w:abstractNum w:abstractNumId="11">
    <w:nsid w:val="4908052E"/>
    <w:multiLevelType w:val="hybridMultilevel"/>
    <w:tmpl w:val="C8ECC08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5BB32A2"/>
    <w:multiLevelType w:val="hybridMultilevel"/>
    <w:tmpl w:val="3BEE930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9542862"/>
    <w:multiLevelType w:val="multilevel"/>
    <w:tmpl w:val="5CC8E84C"/>
    <w:lvl w:ilvl="0">
      <w:start w:val="3"/>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
    <w:nsid w:val="61375011"/>
    <w:multiLevelType w:val="hybridMultilevel"/>
    <w:tmpl w:val="EA985262"/>
    <w:lvl w:ilvl="0" w:tplc="040A0001">
      <w:start w:val="1"/>
      <w:numFmt w:val="bullet"/>
      <w:lvlText w:val=""/>
      <w:lvlJc w:val="left"/>
      <w:pPr>
        <w:tabs>
          <w:tab w:val="num" w:pos="1003"/>
        </w:tabs>
        <w:ind w:left="1003" w:hanging="360"/>
      </w:pPr>
      <w:rPr>
        <w:rFonts w:ascii="Symbol" w:hAnsi="Symbol" w:hint="default"/>
      </w:rPr>
    </w:lvl>
    <w:lvl w:ilvl="1" w:tplc="040A0003" w:tentative="1">
      <w:start w:val="1"/>
      <w:numFmt w:val="bullet"/>
      <w:lvlText w:val="o"/>
      <w:lvlJc w:val="left"/>
      <w:pPr>
        <w:tabs>
          <w:tab w:val="num" w:pos="1723"/>
        </w:tabs>
        <w:ind w:left="1723" w:hanging="360"/>
      </w:pPr>
      <w:rPr>
        <w:rFonts w:ascii="Courier New" w:hAnsi="Courier New" w:cs="Courier New" w:hint="default"/>
      </w:rPr>
    </w:lvl>
    <w:lvl w:ilvl="2" w:tplc="040A0005" w:tentative="1">
      <w:start w:val="1"/>
      <w:numFmt w:val="bullet"/>
      <w:lvlText w:val=""/>
      <w:lvlJc w:val="left"/>
      <w:pPr>
        <w:tabs>
          <w:tab w:val="num" w:pos="2443"/>
        </w:tabs>
        <w:ind w:left="2443" w:hanging="360"/>
      </w:pPr>
      <w:rPr>
        <w:rFonts w:ascii="Wingdings" w:hAnsi="Wingdings" w:hint="default"/>
      </w:rPr>
    </w:lvl>
    <w:lvl w:ilvl="3" w:tplc="040A0001" w:tentative="1">
      <w:start w:val="1"/>
      <w:numFmt w:val="bullet"/>
      <w:lvlText w:val=""/>
      <w:lvlJc w:val="left"/>
      <w:pPr>
        <w:tabs>
          <w:tab w:val="num" w:pos="3163"/>
        </w:tabs>
        <w:ind w:left="3163" w:hanging="360"/>
      </w:pPr>
      <w:rPr>
        <w:rFonts w:ascii="Symbol" w:hAnsi="Symbol" w:hint="default"/>
      </w:rPr>
    </w:lvl>
    <w:lvl w:ilvl="4" w:tplc="040A0003" w:tentative="1">
      <w:start w:val="1"/>
      <w:numFmt w:val="bullet"/>
      <w:lvlText w:val="o"/>
      <w:lvlJc w:val="left"/>
      <w:pPr>
        <w:tabs>
          <w:tab w:val="num" w:pos="3883"/>
        </w:tabs>
        <w:ind w:left="3883" w:hanging="360"/>
      </w:pPr>
      <w:rPr>
        <w:rFonts w:ascii="Courier New" w:hAnsi="Courier New" w:cs="Courier New" w:hint="default"/>
      </w:rPr>
    </w:lvl>
    <w:lvl w:ilvl="5" w:tplc="040A0005" w:tentative="1">
      <w:start w:val="1"/>
      <w:numFmt w:val="bullet"/>
      <w:lvlText w:val=""/>
      <w:lvlJc w:val="left"/>
      <w:pPr>
        <w:tabs>
          <w:tab w:val="num" w:pos="4603"/>
        </w:tabs>
        <w:ind w:left="4603" w:hanging="360"/>
      </w:pPr>
      <w:rPr>
        <w:rFonts w:ascii="Wingdings" w:hAnsi="Wingdings" w:hint="default"/>
      </w:rPr>
    </w:lvl>
    <w:lvl w:ilvl="6" w:tplc="040A0001" w:tentative="1">
      <w:start w:val="1"/>
      <w:numFmt w:val="bullet"/>
      <w:lvlText w:val=""/>
      <w:lvlJc w:val="left"/>
      <w:pPr>
        <w:tabs>
          <w:tab w:val="num" w:pos="5323"/>
        </w:tabs>
        <w:ind w:left="5323" w:hanging="360"/>
      </w:pPr>
      <w:rPr>
        <w:rFonts w:ascii="Symbol" w:hAnsi="Symbol" w:hint="default"/>
      </w:rPr>
    </w:lvl>
    <w:lvl w:ilvl="7" w:tplc="040A0003" w:tentative="1">
      <w:start w:val="1"/>
      <w:numFmt w:val="bullet"/>
      <w:lvlText w:val="o"/>
      <w:lvlJc w:val="left"/>
      <w:pPr>
        <w:tabs>
          <w:tab w:val="num" w:pos="6043"/>
        </w:tabs>
        <w:ind w:left="6043" w:hanging="360"/>
      </w:pPr>
      <w:rPr>
        <w:rFonts w:ascii="Courier New" w:hAnsi="Courier New" w:cs="Courier New" w:hint="default"/>
      </w:rPr>
    </w:lvl>
    <w:lvl w:ilvl="8" w:tplc="040A0005" w:tentative="1">
      <w:start w:val="1"/>
      <w:numFmt w:val="bullet"/>
      <w:lvlText w:val=""/>
      <w:lvlJc w:val="left"/>
      <w:pPr>
        <w:tabs>
          <w:tab w:val="num" w:pos="6763"/>
        </w:tabs>
        <w:ind w:left="6763" w:hanging="360"/>
      </w:pPr>
      <w:rPr>
        <w:rFonts w:ascii="Wingdings" w:hAnsi="Wingdings" w:hint="default"/>
      </w:rPr>
    </w:lvl>
  </w:abstractNum>
  <w:abstractNum w:abstractNumId="15">
    <w:nsid w:val="628D02AD"/>
    <w:multiLevelType w:val="hybridMultilevel"/>
    <w:tmpl w:val="A9C6B6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3FC0B9A"/>
    <w:multiLevelType w:val="hybridMultilevel"/>
    <w:tmpl w:val="9E244380"/>
    <w:lvl w:ilvl="0" w:tplc="040A0001">
      <w:start w:val="1"/>
      <w:numFmt w:val="bullet"/>
      <w:lvlText w:val=""/>
      <w:lvlJc w:val="left"/>
      <w:pPr>
        <w:tabs>
          <w:tab w:val="num" w:pos="947"/>
        </w:tabs>
        <w:ind w:left="947" w:hanging="360"/>
      </w:pPr>
      <w:rPr>
        <w:rFonts w:ascii="Symbol" w:hAnsi="Symbol" w:hint="default"/>
      </w:rPr>
    </w:lvl>
    <w:lvl w:ilvl="1" w:tplc="040A0003" w:tentative="1">
      <w:start w:val="1"/>
      <w:numFmt w:val="bullet"/>
      <w:lvlText w:val="o"/>
      <w:lvlJc w:val="left"/>
      <w:pPr>
        <w:tabs>
          <w:tab w:val="num" w:pos="1667"/>
        </w:tabs>
        <w:ind w:left="1667" w:hanging="360"/>
      </w:pPr>
      <w:rPr>
        <w:rFonts w:ascii="Courier New" w:hAnsi="Courier New" w:cs="Courier New" w:hint="default"/>
      </w:rPr>
    </w:lvl>
    <w:lvl w:ilvl="2" w:tplc="040A0005" w:tentative="1">
      <w:start w:val="1"/>
      <w:numFmt w:val="bullet"/>
      <w:lvlText w:val=""/>
      <w:lvlJc w:val="left"/>
      <w:pPr>
        <w:tabs>
          <w:tab w:val="num" w:pos="2387"/>
        </w:tabs>
        <w:ind w:left="2387" w:hanging="360"/>
      </w:pPr>
      <w:rPr>
        <w:rFonts w:ascii="Wingdings" w:hAnsi="Wingdings" w:hint="default"/>
      </w:rPr>
    </w:lvl>
    <w:lvl w:ilvl="3" w:tplc="040A0001" w:tentative="1">
      <w:start w:val="1"/>
      <w:numFmt w:val="bullet"/>
      <w:lvlText w:val=""/>
      <w:lvlJc w:val="left"/>
      <w:pPr>
        <w:tabs>
          <w:tab w:val="num" w:pos="3107"/>
        </w:tabs>
        <w:ind w:left="3107" w:hanging="360"/>
      </w:pPr>
      <w:rPr>
        <w:rFonts w:ascii="Symbol" w:hAnsi="Symbol" w:hint="default"/>
      </w:rPr>
    </w:lvl>
    <w:lvl w:ilvl="4" w:tplc="040A0003" w:tentative="1">
      <w:start w:val="1"/>
      <w:numFmt w:val="bullet"/>
      <w:lvlText w:val="o"/>
      <w:lvlJc w:val="left"/>
      <w:pPr>
        <w:tabs>
          <w:tab w:val="num" w:pos="3827"/>
        </w:tabs>
        <w:ind w:left="3827" w:hanging="360"/>
      </w:pPr>
      <w:rPr>
        <w:rFonts w:ascii="Courier New" w:hAnsi="Courier New" w:cs="Courier New" w:hint="default"/>
      </w:rPr>
    </w:lvl>
    <w:lvl w:ilvl="5" w:tplc="040A0005" w:tentative="1">
      <w:start w:val="1"/>
      <w:numFmt w:val="bullet"/>
      <w:lvlText w:val=""/>
      <w:lvlJc w:val="left"/>
      <w:pPr>
        <w:tabs>
          <w:tab w:val="num" w:pos="4547"/>
        </w:tabs>
        <w:ind w:left="4547" w:hanging="360"/>
      </w:pPr>
      <w:rPr>
        <w:rFonts w:ascii="Wingdings" w:hAnsi="Wingdings" w:hint="default"/>
      </w:rPr>
    </w:lvl>
    <w:lvl w:ilvl="6" w:tplc="040A0001" w:tentative="1">
      <w:start w:val="1"/>
      <w:numFmt w:val="bullet"/>
      <w:lvlText w:val=""/>
      <w:lvlJc w:val="left"/>
      <w:pPr>
        <w:tabs>
          <w:tab w:val="num" w:pos="5267"/>
        </w:tabs>
        <w:ind w:left="5267" w:hanging="360"/>
      </w:pPr>
      <w:rPr>
        <w:rFonts w:ascii="Symbol" w:hAnsi="Symbol" w:hint="default"/>
      </w:rPr>
    </w:lvl>
    <w:lvl w:ilvl="7" w:tplc="040A0003" w:tentative="1">
      <w:start w:val="1"/>
      <w:numFmt w:val="bullet"/>
      <w:lvlText w:val="o"/>
      <w:lvlJc w:val="left"/>
      <w:pPr>
        <w:tabs>
          <w:tab w:val="num" w:pos="5987"/>
        </w:tabs>
        <w:ind w:left="5987" w:hanging="360"/>
      </w:pPr>
      <w:rPr>
        <w:rFonts w:ascii="Courier New" w:hAnsi="Courier New" w:cs="Courier New" w:hint="default"/>
      </w:rPr>
    </w:lvl>
    <w:lvl w:ilvl="8" w:tplc="040A0005" w:tentative="1">
      <w:start w:val="1"/>
      <w:numFmt w:val="bullet"/>
      <w:lvlText w:val=""/>
      <w:lvlJc w:val="left"/>
      <w:pPr>
        <w:tabs>
          <w:tab w:val="num" w:pos="6707"/>
        </w:tabs>
        <w:ind w:left="6707" w:hanging="360"/>
      </w:pPr>
      <w:rPr>
        <w:rFonts w:ascii="Wingdings" w:hAnsi="Wingdings" w:hint="default"/>
      </w:rPr>
    </w:lvl>
  </w:abstractNum>
  <w:abstractNum w:abstractNumId="17">
    <w:nsid w:val="6F7478D5"/>
    <w:multiLevelType w:val="hybridMultilevel"/>
    <w:tmpl w:val="AC3ACAA6"/>
    <w:lvl w:ilvl="0" w:tplc="CD0A8708">
      <w:start w:val="1"/>
      <w:numFmt w:val="decimal"/>
      <w:lvlText w:val="%1."/>
      <w:lvlJc w:val="left"/>
      <w:pPr>
        <w:tabs>
          <w:tab w:val="num" w:pos="420"/>
        </w:tabs>
        <w:ind w:left="420" w:hanging="360"/>
      </w:pPr>
      <w:rPr>
        <w:rFonts w:hint="default"/>
      </w:rPr>
    </w:lvl>
    <w:lvl w:ilvl="1" w:tplc="B0F06D4E">
      <w:numFmt w:val="none"/>
      <w:lvlText w:val=""/>
      <w:lvlJc w:val="left"/>
      <w:pPr>
        <w:tabs>
          <w:tab w:val="num" w:pos="360"/>
        </w:tabs>
      </w:pPr>
    </w:lvl>
    <w:lvl w:ilvl="2" w:tplc="EADC93EC">
      <w:numFmt w:val="none"/>
      <w:lvlText w:val=""/>
      <w:lvlJc w:val="left"/>
      <w:pPr>
        <w:tabs>
          <w:tab w:val="num" w:pos="360"/>
        </w:tabs>
      </w:pPr>
    </w:lvl>
    <w:lvl w:ilvl="3" w:tplc="5EF2CAE4">
      <w:numFmt w:val="none"/>
      <w:lvlText w:val=""/>
      <w:lvlJc w:val="left"/>
      <w:pPr>
        <w:tabs>
          <w:tab w:val="num" w:pos="360"/>
        </w:tabs>
      </w:pPr>
    </w:lvl>
    <w:lvl w:ilvl="4" w:tplc="48BE212E">
      <w:numFmt w:val="none"/>
      <w:lvlText w:val=""/>
      <w:lvlJc w:val="left"/>
      <w:pPr>
        <w:tabs>
          <w:tab w:val="num" w:pos="360"/>
        </w:tabs>
      </w:pPr>
    </w:lvl>
    <w:lvl w:ilvl="5" w:tplc="58F4FD18">
      <w:numFmt w:val="none"/>
      <w:lvlText w:val=""/>
      <w:lvlJc w:val="left"/>
      <w:pPr>
        <w:tabs>
          <w:tab w:val="num" w:pos="360"/>
        </w:tabs>
      </w:pPr>
    </w:lvl>
    <w:lvl w:ilvl="6" w:tplc="20407E3A">
      <w:numFmt w:val="none"/>
      <w:lvlText w:val=""/>
      <w:lvlJc w:val="left"/>
      <w:pPr>
        <w:tabs>
          <w:tab w:val="num" w:pos="360"/>
        </w:tabs>
      </w:pPr>
    </w:lvl>
    <w:lvl w:ilvl="7" w:tplc="01E03C10">
      <w:numFmt w:val="none"/>
      <w:lvlText w:val=""/>
      <w:lvlJc w:val="left"/>
      <w:pPr>
        <w:tabs>
          <w:tab w:val="num" w:pos="360"/>
        </w:tabs>
      </w:pPr>
    </w:lvl>
    <w:lvl w:ilvl="8" w:tplc="C532A3F8">
      <w:numFmt w:val="none"/>
      <w:lvlText w:val=""/>
      <w:lvlJc w:val="left"/>
      <w:pPr>
        <w:tabs>
          <w:tab w:val="num" w:pos="360"/>
        </w:tabs>
      </w:pPr>
    </w:lvl>
  </w:abstractNum>
  <w:abstractNum w:abstractNumId="18">
    <w:nsid w:val="7322350B"/>
    <w:multiLevelType w:val="hybridMultilevel"/>
    <w:tmpl w:val="3FFC294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4331576"/>
    <w:multiLevelType w:val="hybridMultilevel"/>
    <w:tmpl w:val="0576F61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CBB73F1"/>
    <w:multiLevelType w:val="multilevel"/>
    <w:tmpl w:val="9F421A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CEF1D77"/>
    <w:multiLevelType w:val="multilevel"/>
    <w:tmpl w:val="19A633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D7836FA"/>
    <w:multiLevelType w:val="hybridMultilevel"/>
    <w:tmpl w:val="B9CA17BA"/>
    <w:lvl w:ilvl="0" w:tplc="0C0A000D">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10"/>
  </w:num>
  <w:num w:numId="4">
    <w:abstractNumId w:val="17"/>
  </w:num>
  <w:num w:numId="5">
    <w:abstractNumId w:val="5"/>
  </w:num>
  <w:num w:numId="6">
    <w:abstractNumId w:val="3"/>
  </w:num>
  <w:num w:numId="7">
    <w:abstractNumId w:val="4"/>
  </w:num>
  <w:num w:numId="8">
    <w:abstractNumId w:val="22"/>
  </w:num>
  <w:num w:numId="9">
    <w:abstractNumId w:val="18"/>
  </w:num>
  <w:num w:numId="10">
    <w:abstractNumId w:val="1"/>
  </w:num>
  <w:num w:numId="11">
    <w:abstractNumId w:val="7"/>
  </w:num>
  <w:num w:numId="12">
    <w:abstractNumId w:val="0"/>
  </w:num>
  <w:num w:numId="13">
    <w:abstractNumId w:val="16"/>
  </w:num>
  <w:num w:numId="14">
    <w:abstractNumId w:val="8"/>
  </w:num>
  <w:num w:numId="15">
    <w:abstractNumId w:val="14"/>
  </w:num>
  <w:num w:numId="16">
    <w:abstractNumId w:val="6"/>
  </w:num>
  <w:num w:numId="17">
    <w:abstractNumId w:val="13"/>
  </w:num>
  <w:num w:numId="18">
    <w:abstractNumId w:val="15"/>
  </w:num>
  <w:num w:numId="19">
    <w:abstractNumId w:val="19"/>
  </w:num>
  <w:num w:numId="20">
    <w:abstractNumId w:val="2"/>
  </w:num>
  <w:num w:numId="21">
    <w:abstractNumId w:val="11"/>
  </w:num>
  <w:num w:numId="22">
    <w:abstractNumId w:val="9"/>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3D66C8"/>
    <w:rsid w:val="003D66C8"/>
    <w:rsid w:val="008445EF"/>
    <w:rsid w:val="00B71A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C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3D66C8"/>
    <w:pPr>
      <w:keepNext/>
      <w:spacing w:line="360" w:lineRule="auto"/>
      <w:outlineLvl w:val="1"/>
    </w:pPr>
    <w:rPr>
      <w:b/>
      <w:bCs/>
      <w:szCs w:val="28"/>
      <w:lang w:val="es-EC"/>
    </w:rPr>
  </w:style>
  <w:style w:type="paragraph" w:styleId="Ttulo3">
    <w:name w:val="heading 3"/>
    <w:basedOn w:val="Normal"/>
    <w:next w:val="Normal"/>
    <w:link w:val="Ttulo3Car"/>
    <w:qFormat/>
    <w:rsid w:val="003D66C8"/>
    <w:pPr>
      <w:keepNext/>
      <w:spacing w:before="240" w:after="60"/>
      <w:outlineLvl w:val="2"/>
    </w:pPr>
    <w:rPr>
      <w:rFonts w:ascii="Arial" w:hAnsi="Arial" w:cs="Arial"/>
      <w:b/>
      <w:bCs/>
      <w:sz w:val="26"/>
      <w:szCs w:val="26"/>
      <w:lang w:val="es-ES_tradnl"/>
    </w:rPr>
  </w:style>
  <w:style w:type="paragraph" w:styleId="Ttulo5">
    <w:name w:val="heading 5"/>
    <w:basedOn w:val="Normal"/>
    <w:next w:val="Normal"/>
    <w:link w:val="Ttulo5Car"/>
    <w:qFormat/>
    <w:rsid w:val="003D66C8"/>
    <w:pPr>
      <w:spacing w:before="240" w:after="60"/>
      <w:outlineLvl w:val="4"/>
    </w:pPr>
    <w:rPr>
      <w:b/>
      <w:bCs/>
      <w:i/>
      <w:i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2Car">
    <w:name w:val="Título 2 Car"/>
    <w:basedOn w:val="Fuentedeprrafopredeter"/>
    <w:link w:val="Ttulo2"/>
    <w:rsid w:val="003D66C8"/>
    <w:rPr>
      <w:rFonts w:ascii="Times New Roman" w:eastAsia="Times New Roman" w:hAnsi="Times New Roman" w:cs="Times New Roman"/>
      <w:b/>
      <w:bCs/>
      <w:sz w:val="24"/>
      <w:szCs w:val="28"/>
      <w:lang w:val="es-EC" w:eastAsia="es-ES"/>
    </w:rPr>
  </w:style>
  <w:style w:type="character" w:customStyle="1" w:styleId="Ttulo3Car">
    <w:name w:val="Título 3 Car"/>
    <w:basedOn w:val="Fuentedeprrafopredeter"/>
    <w:link w:val="Ttulo3"/>
    <w:rsid w:val="003D66C8"/>
    <w:rPr>
      <w:rFonts w:ascii="Arial" w:eastAsia="Times New Roman" w:hAnsi="Arial" w:cs="Arial"/>
      <w:b/>
      <w:bCs/>
      <w:sz w:val="26"/>
      <w:szCs w:val="26"/>
      <w:lang w:val="es-ES_tradnl" w:eastAsia="es-ES"/>
    </w:rPr>
  </w:style>
  <w:style w:type="character" w:customStyle="1" w:styleId="Ttulo5Car">
    <w:name w:val="Título 5 Car"/>
    <w:basedOn w:val="Fuentedeprrafopredeter"/>
    <w:link w:val="Ttulo5"/>
    <w:rsid w:val="003D66C8"/>
    <w:rPr>
      <w:rFonts w:ascii="Times New Roman" w:eastAsia="Times New Roman" w:hAnsi="Times New Roman" w:cs="Times New Roman"/>
      <w:b/>
      <w:bCs/>
      <w:i/>
      <w:iCs/>
      <w:sz w:val="26"/>
      <w:szCs w:val="26"/>
      <w:lang w:val="es-ES_tradnl" w:eastAsia="es-ES"/>
    </w:rPr>
  </w:style>
  <w:style w:type="table" w:styleId="Tablaconcuadrcula">
    <w:name w:val="Table Grid"/>
    <w:basedOn w:val="Tablanormal"/>
    <w:rsid w:val="003D66C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rsid w:val="003D66C8"/>
    <w:rPr>
      <w:sz w:val="20"/>
      <w:szCs w:val="20"/>
    </w:rPr>
  </w:style>
  <w:style w:type="character" w:customStyle="1" w:styleId="TextonotapieCar">
    <w:name w:val="Texto nota pie Car"/>
    <w:basedOn w:val="Fuentedeprrafopredeter"/>
    <w:link w:val="Textonotapie"/>
    <w:semiHidden/>
    <w:rsid w:val="003D66C8"/>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3D66C8"/>
    <w:rPr>
      <w:vertAlign w:val="superscript"/>
    </w:rPr>
  </w:style>
  <w:style w:type="paragraph" w:styleId="Textoindependiente">
    <w:name w:val="Body Text"/>
    <w:aliases w:val=" Car"/>
    <w:basedOn w:val="Normal"/>
    <w:link w:val="TextoindependienteCar"/>
    <w:rsid w:val="003D66C8"/>
    <w:rPr>
      <w:rFonts w:ascii="Verdana" w:hAnsi="Verdana"/>
      <w:sz w:val="12"/>
      <w:lang w:val="es-EC"/>
    </w:rPr>
  </w:style>
  <w:style w:type="character" w:customStyle="1" w:styleId="TextoindependienteCar">
    <w:name w:val="Texto independiente Car"/>
    <w:aliases w:val=" Car Car"/>
    <w:basedOn w:val="Fuentedeprrafopredeter"/>
    <w:link w:val="Textoindependiente"/>
    <w:rsid w:val="003D66C8"/>
    <w:rPr>
      <w:rFonts w:ascii="Verdana" w:eastAsia="Times New Roman" w:hAnsi="Verdana" w:cs="Times New Roman"/>
      <w:sz w:val="12"/>
      <w:szCs w:val="24"/>
      <w:lang w:val="es-EC" w:eastAsia="es-ES"/>
    </w:rPr>
  </w:style>
  <w:style w:type="paragraph" w:styleId="Textoindependiente2">
    <w:name w:val="Body Text 2"/>
    <w:basedOn w:val="Normal"/>
    <w:link w:val="Textoindependiente2Car"/>
    <w:rsid w:val="003D66C8"/>
    <w:pPr>
      <w:spacing w:after="120" w:line="480" w:lineRule="auto"/>
    </w:pPr>
    <w:rPr>
      <w:sz w:val="20"/>
      <w:szCs w:val="20"/>
      <w:lang w:val="es-EC"/>
    </w:rPr>
  </w:style>
  <w:style w:type="character" w:customStyle="1" w:styleId="Textoindependiente2Car">
    <w:name w:val="Texto independiente 2 Car"/>
    <w:basedOn w:val="Fuentedeprrafopredeter"/>
    <w:link w:val="Textoindependiente2"/>
    <w:rsid w:val="003D66C8"/>
    <w:rPr>
      <w:rFonts w:ascii="Times New Roman" w:eastAsia="Times New Roman" w:hAnsi="Times New Roman" w:cs="Times New Roman"/>
      <w:sz w:val="20"/>
      <w:szCs w:val="20"/>
      <w:lang w:val="es-EC" w:eastAsia="es-ES"/>
    </w:rPr>
  </w:style>
  <w:style w:type="character" w:styleId="Textoennegrita">
    <w:name w:val="Strong"/>
    <w:basedOn w:val="Fuentedeprrafopredeter"/>
    <w:qFormat/>
    <w:rsid w:val="003D66C8"/>
    <w:rPr>
      <w:b/>
      <w:bCs/>
    </w:rPr>
  </w:style>
  <w:style w:type="character" w:styleId="nfasis">
    <w:name w:val="Emphasis"/>
    <w:basedOn w:val="Fuentedeprrafopredeter"/>
    <w:qFormat/>
    <w:rsid w:val="003D66C8"/>
    <w:rPr>
      <w:i/>
      <w:iCs/>
    </w:rPr>
  </w:style>
  <w:style w:type="paragraph" w:styleId="Sangradetextonormal">
    <w:name w:val="Body Text Indent"/>
    <w:basedOn w:val="Normal"/>
    <w:link w:val="SangradetextonormalCar"/>
    <w:rsid w:val="003D66C8"/>
    <w:pPr>
      <w:spacing w:after="120"/>
      <w:ind w:left="360"/>
    </w:pPr>
    <w:rPr>
      <w:lang w:val="es-ES_tradnl"/>
    </w:rPr>
  </w:style>
  <w:style w:type="character" w:customStyle="1" w:styleId="SangradetextonormalCar">
    <w:name w:val="Sangría de texto normal Car"/>
    <w:basedOn w:val="Fuentedeprrafopredeter"/>
    <w:link w:val="Sangradetextonormal"/>
    <w:rsid w:val="003D66C8"/>
    <w:rPr>
      <w:rFonts w:ascii="Times New Roman" w:eastAsia="Times New Roman" w:hAnsi="Times New Roman" w:cs="Times New Roman"/>
      <w:sz w:val="24"/>
      <w:szCs w:val="24"/>
      <w:lang w:val="es-ES_tradnl" w:eastAsia="es-ES"/>
    </w:rPr>
  </w:style>
  <w:style w:type="paragraph" w:styleId="Subttulo">
    <w:name w:val="Subtitle"/>
    <w:basedOn w:val="Normal"/>
    <w:link w:val="SubttuloCar"/>
    <w:qFormat/>
    <w:rsid w:val="003D66C8"/>
    <w:pPr>
      <w:spacing w:line="480" w:lineRule="auto"/>
      <w:ind w:left="1416"/>
    </w:pPr>
    <w:rPr>
      <w:b/>
      <w:szCs w:val="28"/>
      <w:lang w:val="es-EC"/>
    </w:rPr>
  </w:style>
  <w:style w:type="character" w:customStyle="1" w:styleId="SubttuloCar">
    <w:name w:val="Subtítulo Car"/>
    <w:basedOn w:val="Fuentedeprrafopredeter"/>
    <w:link w:val="Subttulo"/>
    <w:rsid w:val="003D66C8"/>
    <w:rPr>
      <w:rFonts w:ascii="Times New Roman" w:eastAsia="Times New Roman" w:hAnsi="Times New Roman" w:cs="Times New Roman"/>
      <w:b/>
      <w:sz w:val="24"/>
      <w:szCs w:val="28"/>
      <w:lang w:val="es-EC" w:eastAsia="es-ES"/>
    </w:rPr>
  </w:style>
  <w:style w:type="paragraph" w:styleId="Sangra2detindependiente">
    <w:name w:val="Body Text Indent 2"/>
    <w:basedOn w:val="Normal"/>
    <w:link w:val="Sangra2detindependienteCar"/>
    <w:rsid w:val="003D66C8"/>
    <w:pPr>
      <w:spacing w:after="120" w:line="480" w:lineRule="auto"/>
      <w:ind w:left="360"/>
    </w:pPr>
    <w:rPr>
      <w:lang w:val="es-ES_tradnl"/>
    </w:rPr>
  </w:style>
  <w:style w:type="character" w:customStyle="1" w:styleId="Sangra2detindependienteCar">
    <w:name w:val="Sangría 2 de t. independiente Car"/>
    <w:basedOn w:val="Fuentedeprrafopredeter"/>
    <w:link w:val="Sangra2detindependiente"/>
    <w:rsid w:val="003D66C8"/>
    <w:rPr>
      <w:rFonts w:ascii="Times New Roman" w:eastAsia="Times New Roman" w:hAnsi="Times New Roman" w:cs="Times New Roman"/>
      <w:sz w:val="24"/>
      <w:szCs w:val="24"/>
      <w:lang w:val="es-ES_tradnl" w:eastAsia="es-ES"/>
    </w:rPr>
  </w:style>
  <w:style w:type="paragraph" w:styleId="Encabezado">
    <w:name w:val="header"/>
    <w:basedOn w:val="Normal"/>
    <w:link w:val="EncabezadoCar"/>
    <w:rsid w:val="003D66C8"/>
    <w:pPr>
      <w:tabs>
        <w:tab w:val="center" w:pos="4252"/>
        <w:tab w:val="right" w:pos="8504"/>
      </w:tabs>
    </w:pPr>
    <w:rPr>
      <w:lang w:val="es-ES_tradnl"/>
    </w:rPr>
  </w:style>
  <w:style w:type="character" w:customStyle="1" w:styleId="EncabezadoCar">
    <w:name w:val="Encabezado Car"/>
    <w:basedOn w:val="Fuentedeprrafopredeter"/>
    <w:link w:val="Encabezado"/>
    <w:rsid w:val="003D66C8"/>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rsid w:val="003D66C8"/>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3D66C8"/>
    <w:rPr>
      <w:rFonts w:ascii="Times New Roman" w:eastAsia="Times New Roman" w:hAnsi="Times New Roman" w:cs="Times New Roman"/>
      <w:sz w:val="24"/>
      <w:szCs w:val="24"/>
      <w:lang w:val="es-ES_tradnl" w:eastAsia="es-ES"/>
    </w:rPr>
  </w:style>
  <w:style w:type="character" w:styleId="Nmerodepgina">
    <w:name w:val="page number"/>
    <w:basedOn w:val="Fuentedeprrafopredeter"/>
    <w:rsid w:val="003D66C8"/>
  </w:style>
  <w:style w:type="character" w:styleId="Nmerodelnea">
    <w:name w:val="line number"/>
    <w:basedOn w:val="Fuentedeprrafopredeter"/>
    <w:rsid w:val="003D66C8"/>
  </w:style>
  <w:style w:type="paragraph" w:styleId="Textodeglobo">
    <w:name w:val="Balloon Text"/>
    <w:basedOn w:val="Normal"/>
    <w:link w:val="TextodegloboCar"/>
    <w:uiPriority w:val="99"/>
    <w:semiHidden/>
    <w:unhideWhenUsed/>
    <w:rsid w:val="003D6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6C8"/>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Layout" Target="diagrams/layout1.xm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17.wmf"/><Relationship Id="rId38"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jpeg"/><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oleObject" Target="embeddings/oleObject2.bin"/><Relationship Id="rId37" Type="http://schemas.openxmlformats.org/officeDocument/2006/relationships/chart" Target="charts/chart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image" Target="media/image10.jpeg"/><Relationship Id="rId28" Type="http://schemas.openxmlformats.org/officeDocument/2006/relationships/oleObject" Target="embeddings/Hoja_de_c_lculo_de_Microsoft_Office_Excel_97-20031.xls"/><Relationship Id="rId36" Type="http://schemas.openxmlformats.org/officeDocument/2006/relationships/oleObject" Target="embeddings/Hoja_de_c_lculo_de_Microsoft_Office_Excel_97-20032.xls"/><Relationship Id="rId10" Type="http://schemas.openxmlformats.org/officeDocument/2006/relationships/header" Target="header1.xml"/><Relationship Id="rId19" Type="http://schemas.openxmlformats.org/officeDocument/2006/relationships/image" Target="media/image6.jpeg"/><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oleObject" Target="embeddings/oleObject1.bin"/><Relationship Id="rId35" Type="http://schemas.openxmlformats.org/officeDocument/2006/relationships/image" Target="media/image18.emf"/></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sz="1197" b="1" i="0" u="none" strike="noStrike" baseline="0">
                <a:solidFill>
                  <a:srgbClr val="000000"/>
                </a:solidFill>
                <a:latin typeface="Arial"/>
                <a:ea typeface="Arial"/>
                <a:cs typeface="Arial"/>
              </a:defRPr>
            </a:pPr>
            <a:r>
              <a:t>Sensibilidad del VAN con respecto al Ingreso</a:t>
            </a:r>
          </a:p>
        </c:rich>
      </c:tx>
      <c:layout>
        <c:manualLayout>
          <c:xMode val="edge"/>
          <c:yMode val="edge"/>
          <c:x val="0.18783542039355988"/>
          <c:y val="1.9801980198019809E-2"/>
        </c:manualLayout>
      </c:layout>
      <c:spPr>
        <a:noFill/>
        <a:ln w="25344">
          <a:noFill/>
        </a:ln>
      </c:spPr>
    </c:title>
    <c:plotArea>
      <c:layout>
        <c:manualLayout>
          <c:layoutTarget val="inner"/>
          <c:xMode val="edge"/>
          <c:yMode val="edge"/>
          <c:x val="0.16636851520572452"/>
          <c:y val="0.20462046204620468"/>
          <c:w val="0.81574239713774599"/>
          <c:h val="0.63366336633663367"/>
        </c:manualLayout>
      </c:layout>
      <c:lineChart>
        <c:grouping val="standard"/>
        <c:ser>
          <c:idx val="1"/>
          <c:order val="0"/>
          <c:tx>
            <c:strRef>
              <c:f>Analisis!$A$3</c:f>
              <c:strCache>
                <c:ptCount val="1"/>
                <c:pt idx="0">
                  <c:v>VAN</c:v>
                </c:pt>
              </c:strCache>
            </c:strRef>
          </c:tx>
          <c:spPr>
            <a:ln w="12672">
              <a:solidFill>
                <a:srgbClr val="FF00FF"/>
              </a:solidFill>
              <a:prstDash val="solid"/>
            </a:ln>
          </c:spPr>
          <c:marker>
            <c:symbol val="square"/>
            <c:size val="4"/>
            <c:spPr>
              <a:solidFill>
                <a:srgbClr val="FF00FF"/>
              </a:solidFill>
              <a:ln>
                <a:solidFill>
                  <a:srgbClr val="FF00FF"/>
                </a:solidFill>
                <a:prstDash val="solid"/>
              </a:ln>
            </c:spPr>
          </c:marker>
          <c:cat>
            <c:numRef>
              <c:f>Analisis!$B$2:$J$2</c:f>
              <c:numCache>
                <c:formatCode>0%</c:formatCode>
                <c:ptCount val="9"/>
                <c:pt idx="0">
                  <c:v>-0.2</c:v>
                </c:pt>
                <c:pt idx="1">
                  <c:v>-0.15000000000000005</c:v>
                </c:pt>
                <c:pt idx="2">
                  <c:v>-0.1</c:v>
                </c:pt>
                <c:pt idx="3">
                  <c:v>-0.05</c:v>
                </c:pt>
                <c:pt idx="4">
                  <c:v>0</c:v>
                </c:pt>
                <c:pt idx="5">
                  <c:v>0.05</c:v>
                </c:pt>
                <c:pt idx="6">
                  <c:v>0.1</c:v>
                </c:pt>
                <c:pt idx="7">
                  <c:v>0.15000000000000005</c:v>
                </c:pt>
                <c:pt idx="8">
                  <c:v>0.2</c:v>
                </c:pt>
              </c:numCache>
            </c:numRef>
          </c:cat>
          <c:val>
            <c:numRef>
              <c:f>Analisis!$B$3:$J$3</c:f>
              <c:numCache>
                <c:formatCode>[$$-409]#,##0.00</c:formatCode>
                <c:ptCount val="9"/>
                <c:pt idx="0">
                  <c:v>-53864.5</c:v>
                </c:pt>
                <c:pt idx="1">
                  <c:v>-39469</c:v>
                </c:pt>
                <c:pt idx="2">
                  <c:v>-23766.5</c:v>
                </c:pt>
                <c:pt idx="3">
                  <c:v>-6567.7</c:v>
                </c:pt>
                <c:pt idx="4">
                  <c:v>12351.1</c:v>
                </c:pt>
                <c:pt idx="5">
                  <c:v>32215.7</c:v>
                </c:pt>
                <c:pt idx="6">
                  <c:v>52080</c:v>
                </c:pt>
                <c:pt idx="7">
                  <c:v>71945</c:v>
                </c:pt>
                <c:pt idx="8">
                  <c:v>91809.8</c:v>
                </c:pt>
              </c:numCache>
            </c:numRef>
          </c:val>
        </c:ser>
        <c:marker val="1"/>
        <c:axId val="117129600"/>
        <c:axId val="117131520"/>
      </c:lineChart>
      <c:catAx>
        <c:axId val="117129600"/>
        <c:scaling>
          <c:orientation val="minMax"/>
        </c:scaling>
        <c:axPos val="b"/>
        <c:numFmt formatCode="0%" sourceLinked="1"/>
        <c:majorTickMark val="cross"/>
        <c:tickLblPos val="nextTo"/>
        <c:spPr>
          <a:ln w="3168">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s-ES"/>
          </a:p>
        </c:txPr>
        <c:crossAx val="117131520"/>
        <c:crosses val="autoZero"/>
        <c:lblAlgn val="ctr"/>
        <c:lblOffset val="100"/>
        <c:tickLblSkip val="1"/>
        <c:tickMarkSkip val="1"/>
      </c:catAx>
      <c:valAx>
        <c:axId val="117131520"/>
        <c:scaling>
          <c:orientation val="minMax"/>
        </c:scaling>
        <c:axPos val="l"/>
        <c:majorGridlines>
          <c:spPr>
            <a:ln w="3168">
              <a:solidFill>
                <a:srgbClr val="000000"/>
              </a:solidFill>
              <a:prstDash val="solid"/>
            </a:ln>
          </c:spPr>
        </c:majorGridlines>
        <c:numFmt formatCode="[$$-409]#,##0.00" sourceLinked="1"/>
        <c:majorTickMark val="cross"/>
        <c:tickLblPos val="nextTo"/>
        <c:spPr>
          <a:ln w="3168">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s-ES"/>
          </a:p>
        </c:txPr>
        <c:crossAx val="117129600"/>
        <c:crosses val="autoZero"/>
        <c:crossBetween val="between"/>
      </c:valAx>
      <c:spPr>
        <a:solidFill>
          <a:srgbClr val="FFFFFF"/>
        </a:solidFill>
        <a:ln w="12672">
          <a:solidFill>
            <a:srgbClr val="808080"/>
          </a:solidFill>
          <a:prstDash val="solid"/>
        </a:ln>
      </c:spPr>
    </c:plotArea>
    <c:legend>
      <c:legendPos val="b"/>
      <c:layout>
        <c:manualLayout>
          <c:xMode val="edge"/>
          <c:yMode val="edge"/>
          <c:x val="0.51341681574239695"/>
          <c:y val="0.91089108910891092"/>
          <c:w val="0.12164579606440072"/>
          <c:h val="7.9207920792079223E-2"/>
        </c:manualLayout>
      </c:layout>
      <c:spPr>
        <a:solidFill>
          <a:srgbClr val="FFFFFF"/>
        </a:solidFill>
        <a:ln w="3168">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68">
      <a:solidFill>
        <a:srgbClr val="000000"/>
      </a:solidFill>
      <a:prstDash val="solid"/>
    </a:ln>
    <a:effectLst>
      <a:outerShdw dist="35921" dir="2700000" algn="br">
        <a:srgbClr val="000000"/>
      </a:outerShdw>
    </a:effectLst>
  </c:spPr>
  <c:txPr>
    <a:bodyPr/>
    <a:lstStyle/>
    <a:p>
      <a:pPr>
        <a:defRPr sz="998"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201" b="1" i="0" u="none" strike="noStrike" baseline="0">
                <a:solidFill>
                  <a:srgbClr val="000000"/>
                </a:solidFill>
                <a:latin typeface="Arial"/>
                <a:ea typeface="Arial"/>
                <a:cs typeface="Arial"/>
              </a:defRPr>
            </a:pPr>
            <a:r>
              <a:t>Sensibilidad de la TIR con respecto al Ingreso</a:t>
            </a:r>
          </a:p>
        </c:rich>
      </c:tx>
      <c:layout>
        <c:manualLayout>
          <c:xMode val="edge"/>
          <c:yMode val="edge"/>
          <c:x val="0.18425760286225412"/>
          <c:y val="2.0270270270270289E-2"/>
        </c:manualLayout>
      </c:layout>
      <c:spPr>
        <a:noFill/>
        <a:ln w="25418">
          <a:noFill/>
        </a:ln>
      </c:spPr>
    </c:title>
    <c:plotArea>
      <c:layout>
        <c:manualLayout>
          <c:layoutTarget val="inner"/>
          <c:xMode val="edge"/>
          <c:yMode val="edge"/>
          <c:x val="0.11806797853309485"/>
          <c:y val="0.20945945945945951"/>
          <c:w val="0.86404293381037589"/>
          <c:h val="0.55743243243243268"/>
        </c:manualLayout>
      </c:layout>
      <c:lineChart>
        <c:grouping val="standard"/>
        <c:ser>
          <c:idx val="1"/>
          <c:order val="0"/>
          <c:tx>
            <c:strRef>
              <c:f>Analisis!$A$4</c:f>
              <c:strCache>
                <c:ptCount val="1"/>
                <c:pt idx="0">
                  <c:v>TIR</c:v>
                </c:pt>
              </c:strCache>
            </c:strRef>
          </c:tx>
          <c:spPr>
            <a:ln w="12709">
              <a:solidFill>
                <a:srgbClr val="00FF00"/>
              </a:solidFill>
              <a:prstDash val="solid"/>
            </a:ln>
          </c:spPr>
          <c:marker>
            <c:symbol val="square"/>
            <c:size val="5"/>
            <c:spPr>
              <a:solidFill>
                <a:srgbClr val="FF00FF"/>
              </a:solidFill>
              <a:ln>
                <a:solidFill>
                  <a:srgbClr val="FF00FF"/>
                </a:solidFill>
                <a:prstDash val="solid"/>
              </a:ln>
            </c:spPr>
          </c:marker>
          <c:cat>
            <c:numRef>
              <c:f>Analisis!$B$2:$J$2</c:f>
              <c:numCache>
                <c:formatCode>0%</c:formatCode>
                <c:ptCount val="9"/>
                <c:pt idx="0">
                  <c:v>-0.2</c:v>
                </c:pt>
                <c:pt idx="1">
                  <c:v>-0.15000000000000005</c:v>
                </c:pt>
                <c:pt idx="2">
                  <c:v>-0.1</c:v>
                </c:pt>
                <c:pt idx="3">
                  <c:v>-5.0000000000000017E-2</c:v>
                </c:pt>
                <c:pt idx="4">
                  <c:v>0</c:v>
                </c:pt>
                <c:pt idx="5">
                  <c:v>5.0000000000000017E-2</c:v>
                </c:pt>
                <c:pt idx="6">
                  <c:v>0.1</c:v>
                </c:pt>
                <c:pt idx="7">
                  <c:v>0.15000000000000005</c:v>
                </c:pt>
                <c:pt idx="8">
                  <c:v>0.2</c:v>
                </c:pt>
              </c:numCache>
            </c:numRef>
          </c:cat>
          <c:val>
            <c:numRef>
              <c:f>Analisis!$B$4:$J$4</c:f>
              <c:numCache>
                <c:formatCode>0.00%</c:formatCode>
                <c:ptCount val="9"/>
                <c:pt idx="0">
                  <c:v>5.3100000000000008E-2</c:v>
                </c:pt>
                <c:pt idx="1">
                  <c:v>7.8400000000000011E-2</c:v>
                </c:pt>
                <c:pt idx="2">
                  <c:v>0.10390000000000002</c:v>
                </c:pt>
                <c:pt idx="3">
                  <c:v>0.13</c:v>
                </c:pt>
                <c:pt idx="4">
                  <c:v>0.15700000000000006</c:v>
                </c:pt>
                <c:pt idx="5">
                  <c:v>0.18390000000000006</c:v>
                </c:pt>
                <c:pt idx="6">
                  <c:v>0.20980000000000001</c:v>
                </c:pt>
                <c:pt idx="7">
                  <c:v>0.23490000000000005</c:v>
                </c:pt>
                <c:pt idx="8">
                  <c:v>0.25940000000000002</c:v>
                </c:pt>
              </c:numCache>
            </c:numRef>
          </c:val>
        </c:ser>
        <c:marker val="1"/>
        <c:axId val="118502912"/>
        <c:axId val="118504832"/>
      </c:lineChart>
      <c:catAx>
        <c:axId val="118502912"/>
        <c:scaling>
          <c:orientation val="minMax"/>
        </c:scaling>
        <c:axPos val="b"/>
        <c:numFmt formatCode="0%" sourceLinked="1"/>
        <c:majorTickMark val="cross"/>
        <c:tickLblPos val="nextTo"/>
        <c:spPr>
          <a:ln w="3177">
            <a:solidFill>
              <a:srgbClr val="000000"/>
            </a:solidFill>
            <a:prstDash val="solid"/>
          </a:ln>
        </c:spPr>
        <c:txPr>
          <a:bodyPr rot="0" vert="horz"/>
          <a:lstStyle/>
          <a:p>
            <a:pPr>
              <a:defRPr sz="1001" b="0" i="0" u="none" strike="noStrike" baseline="0">
                <a:solidFill>
                  <a:srgbClr val="000000"/>
                </a:solidFill>
                <a:latin typeface="Arial"/>
                <a:ea typeface="Arial"/>
                <a:cs typeface="Arial"/>
              </a:defRPr>
            </a:pPr>
            <a:endParaRPr lang="es-ES"/>
          </a:p>
        </c:txPr>
        <c:crossAx val="118504832"/>
        <c:crosses val="autoZero"/>
        <c:lblAlgn val="ctr"/>
        <c:lblOffset val="100"/>
        <c:tickLblSkip val="1"/>
        <c:tickMarkSkip val="1"/>
      </c:catAx>
      <c:valAx>
        <c:axId val="118504832"/>
        <c:scaling>
          <c:orientation val="minMax"/>
        </c:scaling>
        <c:axPos val="l"/>
        <c:majorGridlines>
          <c:spPr>
            <a:ln w="3177">
              <a:solidFill>
                <a:srgbClr val="000000"/>
              </a:solidFill>
              <a:prstDash val="solid"/>
            </a:ln>
          </c:spPr>
        </c:majorGridlines>
        <c:numFmt formatCode="0.00%" sourceLinked="1"/>
        <c:majorTickMark val="cross"/>
        <c:tickLblPos val="nextTo"/>
        <c:spPr>
          <a:ln w="3177">
            <a:solidFill>
              <a:srgbClr val="000000"/>
            </a:solidFill>
            <a:prstDash val="solid"/>
          </a:ln>
        </c:spPr>
        <c:txPr>
          <a:bodyPr rot="0" vert="horz"/>
          <a:lstStyle/>
          <a:p>
            <a:pPr>
              <a:defRPr sz="1001" b="0" i="0" u="none" strike="noStrike" baseline="0">
                <a:solidFill>
                  <a:srgbClr val="000000"/>
                </a:solidFill>
                <a:latin typeface="Arial"/>
                <a:ea typeface="Arial"/>
                <a:cs typeface="Arial"/>
              </a:defRPr>
            </a:pPr>
            <a:endParaRPr lang="es-ES"/>
          </a:p>
        </c:txPr>
        <c:crossAx val="118502912"/>
        <c:crosses val="autoZero"/>
        <c:crossBetween val="between"/>
      </c:valAx>
      <c:spPr>
        <a:solidFill>
          <a:srgbClr val="FFFFFF"/>
        </a:solidFill>
        <a:ln w="12709">
          <a:solidFill>
            <a:srgbClr val="808080"/>
          </a:solidFill>
          <a:prstDash val="solid"/>
        </a:ln>
      </c:spPr>
    </c:plotArea>
    <c:legend>
      <c:legendPos val="b"/>
      <c:layout>
        <c:manualLayout>
          <c:xMode val="edge"/>
          <c:yMode val="edge"/>
          <c:x val="0.49552772808586787"/>
          <c:y val="0.90878378378378377"/>
          <c:w val="0.10733452593917713"/>
          <c:h val="8.1081081081081086E-2"/>
        </c:manualLayout>
      </c:layout>
      <c:spPr>
        <a:solidFill>
          <a:srgbClr val="FFFFFF"/>
        </a:solidFill>
        <a:ln w="3177">
          <a:solidFill>
            <a:srgbClr val="000000"/>
          </a:solidFill>
          <a:prstDash val="solid"/>
        </a:ln>
      </c:spPr>
      <c:txPr>
        <a:bodyPr/>
        <a:lstStyle/>
        <a:p>
          <a:pPr>
            <a:defRPr sz="921"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7">
      <a:solidFill>
        <a:srgbClr val="000000"/>
      </a:solidFill>
      <a:prstDash val="solid"/>
    </a:ln>
    <a:effectLst>
      <a:outerShdw dist="35921" dir="2700000" algn="br">
        <a:srgbClr val="000000"/>
      </a:outerShdw>
    </a:effectLst>
  </c:spPr>
  <c:txPr>
    <a:bodyPr/>
    <a:lstStyle/>
    <a:p>
      <a:pPr>
        <a:defRPr sz="1001" b="0" i="0" u="none" strike="noStrike" baseline="0">
          <a:solidFill>
            <a:srgbClr val="000000"/>
          </a:solidFill>
          <a:latin typeface="Arial"/>
          <a:ea typeface="Arial"/>
          <a:cs typeface="Arial"/>
        </a:defRPr>
      </a:pPr>
      <a:endParaRPr lang="es-E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53C4D3-8E60-4A5F-9605-AB29DD126D1D}" type="doc">
      <dgm:prSet loTypeId="urn:microsoft.com/office/officeart/2005/8/layout/orgChart1" loCatId="hierarchy" qsTypeId="urn:microsoft.com/office/officeart/2005/8/quickstyle/simple1" qsCatId="simple" csTypeId="urn:microsoft.com/office/officeart/2005/8/colors/accent1_2" csCatId="accent1"/>
      <dgm:spPr/>
    </dgm:pt>
    <dgm:pt modelId="{04B68A0C-8294-46F7-AF87-B4ED118DF112}">
      <dgm:prSet/>
      <dgm:spPr/>
      <dgm:t>
        <a:bodyPr/>
        <a:lstStyle/>
        <a:p>
          <a:pPr marR="0" algn="ctr" rtl="0"/>
          <a:r>
            <a:rPr lang="es-ES" baseline="0" smtClean="0">
              <a:latin typeface="Calibri"/>
            </a:rPr>
            <a:t>Gerencia General</a:t>
          </a:r>
          <a:endParaRPr lang="es-ES" smtClean="0"/>
        </a:p>
      </dgm:t>
    </dgm:pt>
    <dgm:pt modelId="{97258671-E7F8-48E1-B465-F6459A30E8F5}" type="parTrans" cxnId="{2CB152A2-D2DA-4149-A602-294548D7DA2D}">
      <dgm:prSet/>
      <dgm:spPr/>
    </dgm:pt>
    <dgm:pt modelId="{0186D031-C810-4BF2-B5BF-2D1C88A6473A}" type="sibTrans" cxnId="{2CB152A2-D2DA-4149-A602-294548D7DA2D}">
      <dgm:prSet/>
      <dgm:spPr/>
    </dgm:pt>
    <dgm:pt modelId="{FA09B4FF-FDA1-49C4-9DDF-92185B83826B}">
      <dgm:prSet/>
      <dgm:spPr/>
      <dgm:t>
        <a:bodyPr/>
        <a:lstStyle/>
        <a:p>
          <a:pPr marR="0" algn="ctr" rtl="0"/>
          <a:r>
            <a:rPr lang="es-ES" baseline="0" smtClean="0">
              <a:latin typeface="Calibri"/>
            </a:rPr>
            <a:t>DPTO. R.R.H.H.</a:t>
          </a:r>
          <a:endParaRPr lang="es-ES" smtClean="0"/>
        </a:p>
      </dgm:t>
    </dgm:pt>
    <dgm:pt modelId="{B2AA6901-7818-4DAD-9EEB-23EF8BF41B01}" type="parTrans" cxnId="{147A985A-5950-42B1-B7F2-E1C16DED3721}">
      <dgm:prSet/>
      <dgm:spPr/>
    </dgm:pt>
    <dgm:pt modelId="{DDC7DE74-B3D9-4189-8AF6-C9DC7B103195}" type="sibTrans" cxnId="{147A985A-5950-42B1-B7F2-E1C16DED3721}">
      <dgm:prSet/>
      <dgm:spPr/>
    </dgm:pt>
    <dgm:pt modelId="{72B58804-FD7E-4808-B8A3-656C1E26BE96}">
      <dgm:prSet/>
      <dgm:spPr/>
      <dgm:t>
        <a:bodyPr/>
        <a:lstStyle/>
        <a:p>
          <a:pPr marR="0" algn="ctr" rtl="0"/>
          <a:r>
            <a:rPr lang="es-ES" baseline="0" smtClean="0">
              <a:latin typeface="Calibri"/>
            </a:rPr>
            <a:t>DPTO. LOGISTICA Y TRANPORTE</a:t>
          </a:r>
          <a:endParaRPr lang="es-ES" smtClean="0"/>
        </a:p>
      </dgm:t>
    </dgm:pt>
    <dgm:pt modelId="{EE1E1861-82CB-4058-9C85-1D17307DB0F1}" type="parTrans" cxnId="{5F22FA13-3767-43E8-A361-D14F877E35BA}">
      <dgm:prSet/>
      <dgm:spPr/>
    </dgm:pt>
    <dgm:pt modelId="{3D14F17F-341B-4852-A74A-46B5E8963DE7}" type="sibTrans" cxnId="{5F22FA13-3767-43E8-A361-D14F877E35BA}">
      <dgm:prSet/>
      <dgm:spPr/>
    </dgm:pt>
    <dgm:pt modelId="{A636C284-8CDB-4476-AF19-491FA0071C74}">
      <dgm:prSet/>
      <dgm:spPr/>
      <dgm:t>
        <a:bodyPr/>
        <a:lstStyle/>
        <a:p>
          <a:pPr marR="0" algn="ctr" rtl="0"/>
          <a:r>
            <a:rPr lang="es-ES" baseline="0" smtClean="0">
              <a:latin typeface="Calibri"/>
            </a:rPr>
            <a:t>DPTO. FINANCIERO ADMINISTRATIVO</a:t>
          </a:r>
          <a:endParaRPr lang="es-ES" smtClean="0"/>
        </a:p>
      </dgm:t>
    </dgm:pt>
    <dgm:pt modelId="{F4BF9C6C-8412-4AFF-909A-D18648C9BBA7}" type="parTrans" cxnId="{C7317A31-52DA-49A6-9634-18DBE0F28A66}">
      <dgm:prSet/>
      <dgm:spPr/>
    </dgm:pt>
    <dgm:pt modelId="{C2EAEB69-4AB6-4994-9895-5F0AC0ADD60F}" type="sibTrans" cxnId="{C7317A31-52DA-49A6-9634-18DBE0F28A66}">
      <dgm:prSet/>
      <dgm:spPr/>
    </dgm:pt>
    <dgm:pt modelId="{FC310437-41B5-4D6A-B6F0-734C7C8CD842}" type="pres">
      <dgm:prSet presAssocID="{C453C4D3-8E60-4A5F-9605-AB29DD126D1D}" presName="hierChild1" presStyleCnt="0">
        <dgm:presLayoutVars>
          <dgm:orgChart val="1"/>
          <dgm:chPref val="1"/>
          <dgm:dir/>
          <dgm:animOne val="branch"/>
          <dgm:animLvl val="lvl"/>
          <dgm:resizeHandles/>
        </dgm:presLayoutVars>
      </dgm:prSet>
      <dgm:spPr/>
    </dgm:pt>
    <dgm:pt modelId="{1E9D55B9-AFC3-46DF-B56F-48A278DAC36E}" type="pres">
      <dgm:prSet presAssocID="{04B68A0C-8294-46F7-AF87-B4ED118DF112}" presName="hierRoot1" presStyleCnt="0">
        <dgm:presLayoutVars>
          <dgm:hierBranch/>
        </dgm:presLayoutVars>
      </dgm:prSet>
      <dgm:spPr/>
    </dgm:pt>
    <dgm:pt modelId="{D5A4A60F-8913-4937-BF5F-84610D345D29}" type="pres">
      <dgm:prSet presAssocID="{04B68A0C-8294-46F7-AF87-B4ED118DF112}" presName="rootComposite1" presStyleCnt="0"/>
      <dgm:spPr/>
    </dgm:pt>
    <dgm:pt modelId="{C725E2E1-0CE8-4F75-99AC-D39EDA2AEA3E}" type="pres">
      <dgm:prSet presAssocID="{04B68A0C-8294-46F7-AF87-B4ED118DF112}" presName="rootText1" presStyleLbl="node0" presStyleIdx="0" presStyleCnt="1">
        <dgm:presLayoutVars>
          <dgm:chPref val="3"/>
        </dgm:presLayoutVars>
      </dgm:prSet>
      <dgm:spPr/>
    </dgm:pt>
    <dgm:pt modelId="{F3A4D25E-DBC9-454C-9CFE-5EA4686A1334}" type="pres">
      <dgm:prSet presAssocID="{04B68A0C-8294-46F7-AF87-B4ED118DF112}" presName="rootConnector1" presStyleLbl="node1" presStyleIdx="0" presStyleCnt="0"/>
      <dgm:spPr/>
    </dgm:pt>
    <dgm:pt modelId="{78C1A162-220B-4BAC-809C-6E141AE8C5D9}" type="pres">
      <dgm:prSet presAssocID="{04B68A0C-8294-46F7-AF87-B4ED118DF112}" presName="hierChild2" presStyleCnt="0"/>
      <dgm:spPr/>
    </dgm:pt>
    <dgm:pt modelId="{D88835A9-FF7A-4592-BF38-204074101A88}" type="pres">
      <dgm:prSet presAssocID="{B2AA6901-7818-4DAD-9EEB-23EF8BF41B01}" presName="Name35" presStyleLbl="parChTrans1D2" presStyleIdx="0" presStyleCnt="3"/>
      <dgm:spPr/>
    </dgm:pt>
    <dgm:pt modelId="{C836F43B-7B98-4CD7-9425-8EFA06271E3F}" type="pres">
      <dgm:prSet presAssocID="{FA09B4FF-FDA1-49C4-9DDF-92185B83826B}" presName="hierRoot2" presStyleCnt="0">
        <dgm:presLayoutVars>
          <dgm:hierBranch/>
        </dgm:presLayoutVars>
      </dgm:prSet>
      <dgm:spPr/>
    </dgm:pt>
    <dgm:pt modelId="{A0BE138F-A685-437E-A47A-F7215F3DA27B}" type="pres">
      <dgm:prSet presAssocID="{FA09B4FF-FDA1-49C4-9DDF-92185B83826B}" presName="rootComposite" presStyleCnt="0"/>
      <dgm:spPr/>
    </dgm:pt>
    <dgm:pt modelId="{2509FADD-2F54-41D8-B00A-E90BAA891DDD}" type="pres">
      <dgm:prSet presAssocID="{FA09B4FF-FDA1-49C4-9DDF-92185B83826B}" presName="rootText" presStyleLbl="node2" presStyleIdx="0" presStyleCnt="3">
        <dgm:presLayoutVars>
          <dgm:chPref val="3"/>
        </dgm:presLayoutVars>
      </dgm:prSet>
      <dgm:spPr/>
    </dgm:pt>
    <dgm:pt modelId="{B71345F0-B34A-4485-B811-DDE8B56520BF}" type="pres">
      <dgm:prSet presAssocID="{FA09B4FF-FDA1-49C4-9DDF-92185B83826B}" presName="rootConnector" presStyleLbl="node2" presStyleIdx="0" presStyleCnt="3"/>
      <dgm:spPr/>
    </dgm:pt>
    <dgm:pt modelId="{ECB27910-54C0-430A-B22F-8894B8CA10A8}" type="pres">
      <dgm:prSet presAssocID="{FA09B4FF-FDA1-49C4-9DDF-92185B83826B}" presName="hierChild4" presStyleCnt="0"/>
      <dgm:spPr/>
    </dgm:pt>
    <dgm:pt modelId="{236CD921-689D-4148-B311-AB2B0E90EA13}" type="pres">
      <dgm:prSet presAssocID="{FA09B4FF-FDA1-49C4-9DDF-92185B83826B}" presName="hierChild5" presStyleCnt="0"/>
      <dgm:spPr/>
    </dgm:pt>
    <dgm:pt modelId="{2AE48068-1D0E-4257-A19B-22BCF3279717}" type="pres">
      <dgm:prSet presAssocID="{EE1E1861-82CB-4058-9C85-1D17307DB0F1}" presName="Name35" presStyleLbl="parChTrans1D2" presStyleIdx="1" presStyleCnt="3"/>
      <dgm:spPr/>
    </dgm:pt>
    <dgm:pt modelId="{977B3FF8-F3F4-4A69-8454-8A8DA27765FA}" type="pres">
      <dgm:prSet presAssocID="{72B58804-FD7E-4808-B8A3-656C1E26BE96}" presName="hierRoot2" presStyleCnt="0">
        <dgm:presLayoutVars>
          <dgm:hierBranch/>
        </dgm:presLayoutVars>
      </dgm:prSet>
      <dgm:spPr/>
    </dgm:pt>
    <dgm:pt modelId="{648972F0-4DED-4674-846A-038672463716}" type="pres">
      <dgm:prSet presAssocID="{72B58804-FD7E-4808-B8A3-656C1E26BE96}" presName="rootComposite" presStyleCnt="0"/>
      <dgm:spPr/>
    </dgm:pt>
    <dgm:pt modelId="{03FDA394-175C-431F-81DA-EA45B86282AA}" type="pres">
      <dgm:prSet presAssocID="{72B58804-FD7E-4808-B8A3-656C1E26BE96}" presName="rootText" presStyleLbl="node2" presStyleIdx="1" presStyleCnt="3">
        <dgm:presLayoutVars>
          <dgm:chPref val="3"/>
        </dgm:presLayoutVars>
      </dgm:prSet>
      <dgm:spPr/>
    </dgm:pt>
    <dgm:pt modelId="{E625CDFA-0F39-459F-BDD4-F555C2107D25}" type="pres">
      <dgm:prSet presAssocID="{72B58804-FD7E-4808-B8A3-656C1E26BE96}" presName="rootConnector" presStyleLbl="node2" presStyleIdx="1" presStyleCnt="3"/>
      <dgm:spPr/>
    </dgm:pt>
    <dgm:pt modelId="{00301CCF-A2E8-4921-963B-2DC46512CF6A}" type="pres">
      <dgm:prSet presAssocID="{72B58804-FD7E-4808-B8A3-656C1E26BE96}" presName="hierChild4" presStyleCnt="0"/>
      <dgm:spPr/>
    </dgm:pt>
    <dgm:pt modelId="{FFB76C36-903D-4AAE-8B82-6C4F015ACF74}" type="pres">
      <dgm:prSet presAssocID="{72B58804-FD7E-4808-B8A3-656C1E26BE96}" presName="hierChild5" presStyleCnt="0"/>
      <dgm:spPr/>
    </dgm:pt>
    <dgm:pt modelId="{2F0FDE26-820C-49B5-9AF3-0F11553D88A8}" type="pres">
      <dgm:prSet presAssocID="{F4BF9C6C-8412-4AFF-909A-D18648C9BBA7}" presName="Name35" presStyleLbl="parChTrans1D2" presStyleIdx="2" presStyleCnt="3"/>
      <dgm:spPr/>
    </dgm:pt>
    <dgm:pt modelId="{3BB673D6-46F8-457B-9172-6F7B3EC45602}" type="pres">
      <dgm:prSet presAssocID="{A636C284-8CDB-4476-AF19-491FA0071C74}" presName="hierRoot2" presStyleCnt="0">
        <dgm:presLayoutVars>
          <dgm:hierBranch/>
        </dgm:presLayoutVars>
      </dgm:prSet>
      <dgm:spPr/>
    </dgm:pt>
    <dgm:pt modelId="{4CE58FED-C7CF-404D-A156-F31B12A964B0}" type="pres">
      <dgm:prSet presAssocID="{A636C284-8CDB-4476-AF19-491FA0071C74}" presName="rootComposite" presStyleCnt="0"/>
      <dgm:spPr/>
    </dgm:pt>
    <dgm:pt modelId="{99D54BFB-1DF1-46DC-86C1-95F9C80763ED}" type="pres">
      <dgm:prSet presAssocID="{A636C284-8CDB-4476-AF19-491FA0071C74}" presName="rootText" presStyleLbl="node2" presStyleIdx="2" presStyleCnt="3">
        <dgm:presLayoutVars>
          <dgm:chPref val="3"/>
        </dgm:presLayoutVars>
      </dgm:prSet>
      <dgm:spPr/>
    </dgm:pt>
    <dgm:pt modelId="{B8C19E1A-53EA-4398-A1CC-7ABC64D58103}" type="pres">
      <dgm:prSet presAssocID="{A636C284-8CDB-4476-AF19-491FA0071C74}" presName="rootConnector" presStyleLbl="node2" presStyleIdx="2" presStyleCnt="3"/>
      <dgm:spPr/>
    </dgm:pt>
    <dgm:pt modelId="{16D23A42-EC22-489A-9D84-1E9328739FC7}" type="pres">
      <dgm:prSet presAssocID="{A636C284-8CDB-4476-AF19-491FA0071C74}" presName="hierChild4" presStyleCnt="0"/>
      <dgm:spPr/>
    </dgm:pt>
    <dgm:pt modelId="{6377BD7D-2858-4C03-803D-F397EE6D01F8}" type="pres">
      <dgm:prSet presAssocID="{A636C284-8CDB-4476-AF19-491FA0071C74}" presName="hierChild5" presStyleCnt="0"/>
      <dgm:spPr/>
    </dgm:pt>
    <dgm:pt modelId="{B6504022-B0E8-4470-AAE2-B3BAC835E971}" type="pres">
      <dgm:prSet presAssocID="{04B68A0C-8294-46F7-AF87-B4ED118DF112}" presName="hierChild3" presStyleCnt="0"/>
      <dgm:spPr/>
    </dgm:pt>
  </dgm:ptLst>
  <dgm:cxnLst>
    <dgm:cxn modelId="{AB8C70B8-E385-448F-AC87-12D485BA9537}" type="presOf" srcId="{72B58804-FD7E-4808-B8A3-656C1E26BE96}" destId="{E625CDFA-0F39-459F-BDD4-F555C2107D25}" srcOrd="1" destOrd="0" presId="urn:microsoft.com/office/officeart/2005/8/layout/orgChart1"/>
    <dgm:cxn modelId="{42C77DB8-5016-4E6C-9DB8-1BD9ED097A8C}" type="presOf" srcId="{FA09B4FF-FDA1-49C4-9DDF-92185B83826B}" destId="{B71345F0-B34A-4485-B811-DDE8B56520BF}" srcOrd="1" destOrd="0" presId="urn:microsoft.com/office/officeart/2005/8/layout/orgChart1"/>
    <dgm:cxn modelId="{C7317A31-52DA-49A6-9634-18DBE0F28A66}" srcId="{04B68A0C-8294-46F7-AF87-B4ED118DF112}" destId="{A636C284-8CDB-4476-AF19-491FA0071C74}" srcOrd="2" destOrd="0" parTransId="{F4BF9C6C-8412-4AFF-909A-D18648C9BBA7}" sibTransId="{C2EAEB69-4AB6-4994-9895-5F0AC0ADD60F}"/>
    <dgm:cxn modelId="{B6CF719B-FD06-48EB-B2A4-BD73D61BF022}" type="presOf" srcId="{F4BF9C6C-8412-4AFF-909A-D18648C9BBA7}" destId="{2F0FDE26-820C-49B5-9AF3-0F11553D88A8}" srcOrd="0" destOrd="0" presId="urn:microsoft.com/office/officeart/2005/8/layout/orgChart1"/>
    <dgm:cxn modelId="{E14735B5-EEE6-4DA7-9927-50C8545A186E}" type="presOf" srcId="{B2AA6901-7818-4DAD-9EEB-23EF8BF41B01}" destId="{D88835A9-FF7A-4592-BF38-204074101A88}" srcOrd="0" destOrd="0" presId="urn:microsoft.com/office/officeart/2005/8/layout/orgChart1"/>
    <dgm:cxn modelId="{B8FEA7D8-4F16-451F-8EC5-0E05983DED60}" type="presOf" srcId="{72B58804-FD7E-4808-B8A3-656C1E26BE96}" destId="{03FDA394-175C-431F-81DA-EA45B86282AA}" srcOrd="0" destOrd="0" presId="urn:microsoft.com/office/officeart/2005/8/layout/orgChart1"/>
    <dgm:cxn modelId="{5F22FA13-3767-43E8-A361-D14F877E35BA}" srcId="{04B68A0C-8294-46F7-AF87-B4ED118DF112}" destId="{72B58804-FD7E-4808-B8A3-656C1E26BE96}" srcOrd="1" destOrd="0" parTransId="{EE1E1861-82CB-4058-9C85-1D17307DB0F1}" sibTransId="{3D14F17F-341B-4852-A74A-46B5E8963DE7}"/>
    <dgm:cxn modelId="{22843F9F-8C53-4224-B1B7-E741A5C77D30}" type="presOf" srcId="{04B68A0C-8294-46F7-AF87-B4ED118DF112}" destId="{F3A4D25E-DBC9-454C-9CFE-5EA4686A1334}" srcOrd="1" destOrd="0" presId="urn:microsoft.com/office/officeart/2005/8/layout/orgChart1"/>
    <dgm:cxn modelId="{5671A0DB-52A3-4914-964E-E3B543042F7F}" type="presOf" srcId="{EE1E1861-82CB-4058-9C85-1D17307DB0F1}" destId="{2AE48068-1D0E-4257-A19B-22BCF3279717}" srcOrd="0" destOrd="0" presId="urn:microsoft.com/office/officeart/2005/8/layout/orgChart1"/>
    <dgm:cxn modelId="{572DD310-3FD9-4BEC-B6F6-F0C3CBDB5E8E}" type="presOf" srcId="{04B68A0C-8294-46F7-AF87-B4ED118DF112}" destId="{C725E2E1-0CE8-4F75-99AC-D39EDA2AEA3E}" srcOrd="0" destOrd="0" presId="urn:microsoft.com/office/officeart/2005/8/layout/orgChart1"/>
    <dgm:cxn modelId="{147A985A-5950-42B1-B7F2-E1C16DED3721}" srcId="{04B68A0C-8294-46F7-AF87-B4ED118DF112}" destId="{FA09B4FF-FDA1-49C4-9DDF-92185B83826B}" srcOrd="0" destOrd="0" parTransId="{B2AA6901-7818-4DAD-9EEB-23EF8BF41B01}" sibTransId="{DDC7DE74-B3D9-4189-8AF6-C9DC7B103195}"/>
    <dgm:cxn modelId="{D54CF778-FDFB-4EC7-A35C-46F049E1F748}" type="presOf" srcId="{A636C284-8CDB-4476-AF19-491FA0071C74}" destId="{99D54BFB-1DF1-46DC-86C1-95F9C80763ED}" srcOrd="0" destOrd="0" presId="urn:microsoft.com/office/officeart/2005/8/layout/orgChart1"/>
    <dgm:cxn modelId="{40ABBDBA-EADB-4EC2-BCF5-6774952DB89F}" type="presOf" srcId="{C453C4D3-8E60-4A5F-9605-AB29DD126D1D}" destId="{FC310437-41B5-4D6A-B6F0-734C7C8CD842}" srcOrd="0" destOrd="0" presId="urn:microsoft.com/office/officeart/2005/8/layout/orgChart1"/>
    <dgm:cxn modelId="{ED5F2BA5-8B72-4428-BB47-97999D7928A4}" type="presOf" srcId="{FA09B4FF-FDA1-49C4-9DDF-92185B83826B}" destId="{2509FADD-2F54-41D8-B00A-E90BAA891DDD}" srcOrd="0" destOrd="0" presId="urn:microsoft.com/office/officeart/2005/8/layout/orgChart1"/>
    <dgm:cxn modelId="{2CB152A2-D2DA-4149-A602-294548D7DA2D}" srcId="{C453C4D3-8E60-4A5F-9605-AB29DD126D1D}" destId="{04B68A0C-8294-46F7-AF87-B4ED118DF112}" srcOrd="0" destOrd="0" parTransId="{97258671-E7F8-48E1-B465-F6459A30E8F5}" sibTransId="{0186D031-C810-4BF2-B5BF-2D1C88A6473A}"/>
    <dgm:cxn modelId="{AA7B97C0-428E-41B0-B9D5-2721F0A0260E}" type="presOf" srcId="{A636C284-8CDB-4476-AF19-491FA0071C74}" destId="{B8C19E1A-53EA-4398-A1CC-7ABC64D58103}" srcOrd="1" destOrd="0" presId="urn:microsoft.com/office/officeart/2005/8/layout/orgChart1"/>
    <dgm:cxn modelId="{A5220F47-6138-4090-864C-7896184A4CC1}" type="presParOf" srcId="{FC310437-41B5-4D6A-B6F0-734C7C8CD842}" destId="{1E9D55B9-AFC3-46DF-B56F-48A278DAC36E}" srcOrd="0" destOrd="0" presId="urn:microsoft.com/office/officeart/2005/8/layout/orgChart1"/>
    <dgm:cxn modelId="{EF9ECBF1-756B-4CC5-BC5B-0C32275AADCB}" type="presParOf" srcId="{1E9D55B9-AFC3-46DF-B56F-48A278DAC36E}" destId="{D5A4A60F-8913-4937-BF5F-84610D345D29}" srcOrd="0" destOrd="0" presId="urn:microsoft.com/office/officeart/2005/8/layout/orgChart1"/>
    <dgm:cxn modelId="{BCF15CC2-9393-48B1-BB67-640450BFB806}" type="presParOf" srcId="{D5A4A60F-8913-4937-BF5F-84610D345D29}" destId="{C725E2E1-0CE8-4F75-99AC-D39EDA2AEA3E}" srcOrd="0" destOrd="0" presId="urn:microsoft.com/office/officeart/2005/8/layout/orgChart1"/>
    <dgm:cxn modelId="{AC8891DF-0CCF-4087-9266-3D080C4766EF}" type="presParOf" srcId="{D5A4A60F-8913-4937-BF5F-84610D345D29}" destId="{F3A4D25E-DBC9-454C-9CFE-5EA4686A1334}" srcOrd="1" destOrd="0" presId="urn:microsoft.com/office/officeart/2005/8/layout/orgChart1"/>
    <dgm:cxn modelId="{6CAB0C04-CD37-45BB-A034-05661460AEC1}" type="presParOf" srcId="{1E9D55B9-AFC3-46DF-B56F-48A278DAC36E}" destId="{78C1A162-220B-4BAC-809C-6E141AE8C5D9}" srcOrd="1" destOrd="0" presId="urn:microsoft.com/office/officeart/2005/8/layout/orgChart1"/>
    <dgm:cxn modelId="{E9EB1E36-4270-440B-BDE3-7E84B84BBEE7}" type="presParOf" srcId="{78C1A162-220B-4BAC-809C-6E141AE8C5D9}" destId="{D88835A9-FF7A-4592-BF38-204074101A88}" srcOrd="0" destOrd="0" presId="urn:microsoft.com/office/officeart/2005/8/layout/orgChart1"/>
    <dgm:cxn modelId="{145F72C2-EE38-46B3-A9F0-715EB9D69D13}" type="presParOf" srcId="{78C1A162-220B-4BAC-809C-6E141AE8C5D9}" destId="{C836F43B-7B98-4CD7-9425-8EFA06271E3F}" srcOrd="1" destOrd="0" presId="urn:microsoft.com/office/officeart/2005/8/layout/orgChart1"/>
    <dgm:cxn modelId="{B304E169-BAC9-4E95-9659-72410C0299CA}" type="presParOf" srcId="{C836F43B-7B98-4CD7-9425-8EFA06271E3F}" destId="{A0BE138F-A685-437E-A47A-F7215F3DA27B}" srcOrd="0" destOrd="0" presId="urn:microsoft.com/office/officeart/2005/8/layout/orgChart1"/>
    <dgm:cxn modelId="{55BB416E-003A-4594-B56A-125F6A62238E}" type="presParOf" srcId="{A0BE138F-A685-437E-A47A-F7215F3DA27B}" destId="{2509FADD-2F54-41D8-B00A-E90BAA891DDD}" srcOrd="0" destOrd="0" presId="urn:microsoft.com/office/officeart/2005/8/layout/orgChart1"/>
    <dgm:cxn modelId="{A95B2959-D07B-41F6-9835-51767627674B}" type="presParOf" srcId="{A0BE138F-A685-437E-A47A-F7215F3DA27B}" destId="{B71345F0-B34A-4485-B811-DDE8B56520BF}" srcOrd="1" destOrd="0" presId="urn:microsoft.com/office/officeart/2005/8/layout/orgChart1"/>
    <dgm:cxn modelId="{44DF3AE6-4FDD-4D38-A5F0-F31329919EF2}" type="presParOf" srcId="{C836F43B-7B98-4CD7-9425-8EFA06271E3F}" destId="{ECB27910-54C0-430A-B22F-8894B8CA10A8}" srcOrd="1" destOrd="0" presId="urn:microsoft.com/office/officeart/2005/8/layout/orgChart1"/>
    <dgm:cxn modelId="{47DBF4E3-CDD9-4A94-B66E-6DA415E131F8}" type="presParOf" srcId="{C836F43B-7B98-4CD7-9425-8EFA06271E3F}" destId="{236CD921-689D-4148-B311-AB2B0E90EA13}" srcOrd="2" destOrd="0" presId="urn:microsoft.com/office/officeart/2005/8/layout/orgChart1"/>
    <dgm:cxn modelId="{BDE86E02-630B-45B9-A067-2FEA1C5D754E}" type="presParOf" srcId="{78C1A162-220B-4BAC-809C-6E141AE8C5D9}" destId="{2AE48068-1D0E-4257-A19B-22BCF3279717}" srcOrd="2" destOrd="0" presId="urn:microsoft.com/office/officeart/2005/8/layout/orgChart1"/>
    <dgm:cxn modelId="{235B6C0C-2CA0-48DB-B151-53CEF1E35129}" type="presParOf" srcId="{78C1A162-220B-4BAC-809C-6E141AE8C5D9}" destId="{977B3FF8-F3F4-4A69-8454-8A8DA27765FA}" srcOrd="3" destOrd="0" presId="urn:microsoft.com/office/officeart/2005/8/layout/orgChart1"/>
    <dgm:cxn modelId="{0F0C3744-0714-4AB2-8E3A-3E74F41D215F}" type="presParOf" srcId="{977B3FF8-F3F4-4A69-8454-8A8DA27765FA}" destId="{648972F0-4DED-4674-846A-038672463716}" srcOrd="0" destOrd="0" presId="urn:microsoft.com/office/officeart/2005/8/layout/orgChart1"/>
    <dgm:cxn modelId="{10038986-A715-4102-B4D6-DC25184EE1D9}" type="presParOf" srcId="{648972F0-4DED-4674-846A-038672463716}" destId="{03FDA394-175C-431F-81DA-EA45B86282AA}" srcOrd="0" destOrd="0" presId="urn:microsoft.com/office/officeart/2005/8/layout/orgChart1"/>
    <dgm:cxn modelId="{77C61A0F-48FF-4999-9026-381C04A3B339}" type="presParOf" srcId="{648972F0-4DED-4674-846A-038672463716}" destId="{E625CDFA-0F39-459F-BDD4-F555C2107D25}" srcOrd="1" destOrd="0" presId="urn:microsoft.com/office/officeart/2005/8/layout/orgChart1"/>
    <dgm:cxn modelId="{B71FA648-F8B5-4708-964B-00652088249D}" type="presParOf" srcId="{977B3FF8-F3F4-4A69-8454-8A8DA27765FA}" destId="{00301CCF-A2E8-4921-963B-2DC46512CF6A}" srcOrd="1" destOrd="0" presId="urn:microsoft.com/office/officeart/2005/8/layout/orgChart1"/>
    <dgm:cxn modelId="{F9C04F9E-FC24-485A-BAEC-DF16391D55C6}" type="presParOf" srcId="{977B3FF8-F3F4-4A69-8454-8A8DA27765FA}" destId="{FFB76C36-903D-4AAE-8B82-6C4F015ACF74}" srcOrd="2" destOrd="0" presId="urn:microsoft.com/office/officeart/2005/8/layout/orgChart1"/>
    <dgm:cxn modelId="{8094FBAF-AB00-4718-9AD3-E164AFB734A3}" type="presParOf" srcId="{78C1A162-220B-4BAC-809C-6E141AE8C5D9}" destId="{2F0FDE26-820C-49B5-9AF3-0F11553D88A8}" srcOrd="4" destOrd="0" presId="urn:microsoft.com/office/officeart/2005/8/layout/orgChart1"/>
    <dgm:cxn modelId="{3D0DEDEB-DACE-4BFF-9CC8-46F75182F8C2}" type="presParOf" srcId="{78C1A162-220B-4BAC-809C-6E141AE8C5D9}" destId="{3BB673D6-46F8-457B-9172-6F7B3EC45602}" srcOrd="5" destOrd="0" presId="urn:microsoft.com/office/officeart/2005/8/layout/orgChart1"/>
    <dgm:cxn modelId="{3E4D6719-47B1-4FEF-814C-38CCEB6D4B42}" type="presParOf" srcId="{3BB673D6-46F8-457B-9172-6F7B3EC45602}" destId="{4CE58FED-C7CF-404D-A156-F31B12A964B0}" srcOrd="0" destOrd="0" presId="urn:microsoft.com/office/officeart/2005/8/layout/orgChart1"/>
    <dgm:cxn modelId="{29C5A9C9-214A-4361-8016-772E7F257DFE}" type="presParOf" srcId="{4CE58FED-C7CF-404D-A156-F31B12A964B0}" destId="{99D54BFB-1DF1-46DC-86C1-95F9C80763ED}" srcOrd="0" destOrd="0" presId="urn:microsoft.com/office/officeart/2005/8/layout/orgChart1"/>
    <dgm:cxn modelId="{7375403D-BE24-4C46-BC74-251D61644E97}" type="presParOf" srcId="{4CE58FED-C7CF-404D-A156-F31B12A964B0}" destId="{B8C19E1A-53EA-4398-A1CC-7ABC64D58103}" srcOrd="1" destOrd="0" presId="urn:microsoft.com/office/officeart/2005/8/layout/orgChart1"/>
    <dgm:cxn modelId="{D38A129A-2E15-4D56-864C-68228DF1D03D}" type="presParOf" srcId="{3BB673D6-46F8-457B-9172-6F7B3EC45602}" destId="{16D23A42-EC22-489A-9D84-1E9328739FC7}" srcOrd="1" destOrd="0" presId="urn:microsoft.com/office/officeart/2005/8/layout/orgChart1"/>
    <dgm:cxn modelId="{BACF5C7C-E1D6-4ECF-BB64-828F69EB7B5D}" type="presParOf" srcId="{3BB673D6-46F8-457B-9172-6F7B3EC45602}" destId="{6377BD7D-2858-4C03-803D-F397EE6D01F8}" srcOrd="2" destOrd="0" presId="urn:microsoft.com/office/officeart/2005/8/layout/orgChart1"/>
    <dgm:cxn modelId="{56B14E9C-9B46-47F9-99A8-E528BC34FCE5}" type="presParOf" srcId="{1E9D55B9-AFC3-46DF-B56F-48A278DAC36E}" destId="{B6504022-B0E8-4470-AAE2-B3BAC835E971}"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18225</Words>
  <Characters>100240</Characters>
  <Application>Microsoft Office Word</Application>
  <DocSecurity>0</DocSecurity>
  <Lines>835</Lines>
  <Paragraphs>236</Paragraphs>
  <ScaleCrop>false</ScaleCrop>
  <Company>CYBERNAUTA</Company>
  <LinksUpToDate>false</LinksUpToDate>
  <CharactersWithSpaces>118229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TRABAJADORA</dc:creator>
  <cp:keywords/>
  <dc:description/>
  <cp:lastModifiedBy>TRABAJADORA</cp:lastModifiedBy>
  <cp:revision>1</cp:revision>
  <dcterms:created xsi:type="dcterms:W3CDTF">2009-10-19T22:25:00Z</dcterms:created>
  <dcterms:modified xsi:type="dcterms:W3CDTF">2009-10-19T22:26:00Z</dcterms:modified>
</cp:coreProperties>
</file>