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1E" w:rsidRPr="00A83528" w:rsidRDefault="00CD541E" w:rsidP="00B81F6E">
      <w:pPr>
        <w:jc w:val="center"/>
        <w:rPr>
          <w:rStyle w:val="nfasis"/>
        </w:rPr>
      </w:pPr>
    </w:p>
    <w:p w:rsidR="009A72CB" w:rsidRPr="00385447" w:rsidRDefault="00385447" w:rsidP="009A72CB">
      <w:pPr>
        <w:jc w:val="center"/>
        <w:rPr>
          <w:rFonts w:ascii="Arial" w:hAnsi="Arial" w:cs="Arial"/>
          <w:b/>
          <w:sz w:val="32"/>
          <w:szCs w:val="32"/>
        </w:rPr>
      </w:pPr>
      <w:r w:rsidRPr="00385447">
        <w:rPr>
          <w:rFonts w:ascii="Arial" w:hAnsi="Arial" w:cs="Arial"/>
          <w:b/>
          <w:sz w:val="32"/>
          <w:szCs w:val="32"/>
        </w:rPr>
        <w:t>ESCUELA SUPERIOR POLITÉ</w:t>
      </w:r>
      <w:r w:rsidR="009A72CB" w:rsidRPr="00385447">
        <w:rPr>
          <w:rFonts w:ascii="Arial" w:hAnsi="Arial" w:cs="Arial"/>
          <w:b/>
          <w:sz w:val="32"/>
          <w:szCs w:val="32"/>
        </w:rPr>
        <w:t xml:space="preserve">CNICA </w:t>
      </w:r>
      <w:r w:rsidR="00CD541E" w:rsidRPr="00385447">
        <w:rPr>
          <w:rFonts w:ascii="Arial" w:hAnsi="Arial" w:cs="Arial"/>
          <w:b/>
          <w:sz w:val="32"/>
          <w:szCs w:val="32"/>
        </w:rPr>
        <w:t>DEL LITORAL</w:t>
      </w:r>
    </w:p>
    <w:p w:rsidR="00385447" w:rsidRDefault="00385447" w:rsidP="009A72CB">
      <w:pPr>
        <w:jc w:val="center"/>
        <w:rPr>
          <w:rFonts w:ascii="Arial" w:hAnsi="Arial" w:cs="Arial"/>
          <w:b/>
          <w:sz w:val="36"/>
          <w:szCs w:val="36"/>
        </w:rPr>
      </w:pPr>
    </w:p>
    <w:p w:rsidR="00385447" w:rsidRPr="00CD541E" w:rsidRDefault="00826336" w:rsidP="00533E1A">
      <w:pPr>
        <w:jc w:val="center"/>
        <w:rPr>
          <w:rFonts w:ascii="Arial" w:hAnsi="Arial" w:cs="Arial"/>
          <w:b/>
          <w:sz w:val="36"/>
          <w:szCs w:val="36"/>
        </w:rPr>
      </w:pPr>
      <w:r>
        <w:rPr>
          <w:noProof/>
          <w:lang w:val="es-EC" w:eastAsia="es-EC"/>
        </w:rPr>
        <w:drawing>
          <wp:inline distT="0" distB="0" distL="0" distR="0">
            <wp:extent cx="1314450" cy="1295400"/>
            <wp:effectExtent l="19050" t="0" r="0" b="0"/>
            <wp:docPr id="1" name="Imagen 1" descr="logo_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POL"/>
                    <pic:cNvPicPr>
                      <a:picLocks noChangeAspect="1" noChangeArrowheads="1"/>
                    </pic:cNvPicPr>
                  </pic:nvPicPr>
                  <pic:blipFill>
                    <a:blip r:embed="rId7" cstate="print"/>
                    <a:srcRect/>
                    <a:stretch>
                      <a:fillRect/>
                    </a:stretch>
                  </pic:blipFill>
                  <pic:spPr bwMode="auto">
                    <a:xfrm>
                      <a:off x="0" y="0"/>
                      <a:ext cx="1314450" cy="1295400"/>
                    </a:xfrm>
                    <a:prstGeom prst="rect">
                      <a:avLst/>
                    </a:prstGeom>
                    <a:noFill/>
                    <a:ln w="9525">
                      <a:noFill/>
                      <a:miter lim="800000"/>
                      <a:headEnd/>
                      <a:tailEnd/>
                    </a:ln>
                  </pic:spPr>
                </pic:pic>
              </a:graphicData>
            </a:graphic>
          </wp:inline>
        </w:drawing>
      </w:r>
      <w:r w:rsidR="00533E1A">
        <w:t xml:space="preserve">                                                              </w:t>
      </w:r>
      <w:r>
        <w:rPr>
          <w:noProof/>
          <w:lang w:val="es-EC" w:eastAsia="es-EC"/>
        </w:rPr>
        <w:drawing>
          <wp:inline distT="0" distB="0" distL="0" distR="0">
            <wp:extent cx="1524000" cy="1238250"/>
            <wp:effectExtent l="19050" t="0" r="0" b="0"/>
            <wp:docPr id="2" name="Imagen 2" descr="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e"/>
                    <pic:cNvPicPr>
                      <a:picLocks noChangeAspect="1" noChangeArrowheads="1"/>
                    </pic:cNvPicPr>
                  </pic:nvPicPr>
                  <pic:blipFill>
                    <a:blip r:embed="rId8" cstate="print"/>
                    <a:srcRect/>
                    <a:stretch>
                      <a:fillRect/>
                    </a:stretch>
                  </pic:blipFill>
                  <pic:spPr bwMode="auto">
                    <a:xfrm>
                      <a:off x="0" y="0"/>
                      <a:ext cx="1524000" cy="1238250"/>
                    </a:xfrm>
                    <a:prstGeom prst="rect">
                      <a:avLst/>
                    </a:prstGeom>
                    <a:noFill/>
                    <a:ln w="9525">
                      <a:noFill/>
                      <a:miter lim="800000"/>
                      <a:headEnd/>
                      <a:tailEnd/>
                    </a:ln>
                  </pic:spPr>
                </pic:pic>
              </a:graphicData>
            </a:graphic>
          </wp:inline>
        </w:drawing>
      </w:r>
    </w:p>
    <w:p w:rsidR="00C11823" w:rsidRPr="00CD541E" w:rsidRDefault="00C11823" w:rsidP="009A72CB">
      <w:pPr>
        <w:jc w:val="center"/>
        <w:rPr>
          <w:b/>
          <w:sz w:val="28"/>
          <w:szCs w:val="28"/>
        </w:rPr>
      </w:pPr>
    </w:p>
    <w:p w:rsidR="009A72CB" w:rsidRPr="00CD541E" w:rsidRDefault="00385447" w:rsidP="009A72CB">
      <w:pPr>
        <w:jc w:val="center"/>
        <w:rPr>
          <w:rFonts w:ascii="Arial Black" w:eastAsia="Arial Unicode MS" w:hAnsi="Arial Black"/>
          <w:sz w:val="28"/>
          <w:szCs w:val="28"/>
        </w:rPr>
      </w:pPr>
      <w:r>
        <w:rPr>
          <w:rFonts w:ascii="Arial Black" w:eastAsia="Arial Unicode MS" w:hAnsi="Arial Black"/>
          <w:sz w:val="28"/>
          <w:szCs w:val="28"/>
        </w:rPr>
        <w:t>FACULTAD DE CIENCIAS HUMANÍSTICAS Y ECONÓ</w:t>
      </w:r>
      <w:r w:rsidR="009A72CB" w:rsidRPr="00CD541E">
        <w:rPr>
          <w:rFonts w:ascii="Arial Black" w:eastAsia="Arial Unicode MS" w:hAnsi="Arial Black"/>
          <w:sz w:val="28"/>
          <w:szCs w:val="28"/>
        </w:rPr>
        <w:t>MICAS</w:t>
      </w:r>
    </w:p>
    <w:p w:rsidR="009A72CB" w:rsidRDefault="009A72CB" w:rsidP="009A72CB"/>
    <w:p w:rsidR="009A72CB" w:rsidRDefault="009A72CB" w:rsidP="009A72CB"/>
    <w:p w:rsidR="009A72CB" w:rsidRPr="006718ED" w:rsidRDefault="009A72CB" w:rsidP="009A72CB">
      <w:pPr>
        <w:rPr>
          <w:b/>
        </w:rPr>
      </w:pPr>
    </w:p>
    <w:p w:rsidR="009A72CB" w:rsidRPr="006718ED" w:rsidRDefault="006718ED" w:rsidP="00B81F6E">
      <w:pPr>
        <w:spacing w:line="276" w:lineRule="auto"/>
        <w:jc w:val="center"/>
        <w:rPr>
          <w:rFonts w:ascii="Arial" w:hAnsi="Arial" w:cs="Arial"/>
          <w:b/>
          <w:sz w:val="28"/>
          <w:szCs w:val="28"/>
        </w:rPr>
      </w:pPr>
      <w:r w:rsidRPr="006718ED">
        <w:rPr>
          <w:rFonts w:ascii="Arial" w:hAnsi="Arial" w:cs="Arial"/>
          <w:b/>
          <w:sz w:val="28"/>
          <w:szCs w:val="28"/>
        </w:rPr>
        <w:t>“</w:t>
      </w:r>
      <w:r w:rsidR="009A72CB" w:rsidRPr="006718ED">
        <w:rPr>
          <w:rFonts w:ascii="Arial" w:hAnsi="Arial" w:cs="Arial"/>
          <w:b/>
          <w:sz w:val="28"/>
          <w:szCs w:val="28"/>
        </w:rPr>
        <w:t xml:space="preserve">VALORACIÓN DE </w:t>
      </w:r>
      <w:smartTag w:uri="urn:schemas-microsoft-com:office:smarttags" w:element="PersonName">
        <w:smartTagPr>
          <w:attr w:name="ProductID" w:val="la Empresa Artefacta"/>
        </w:smartTagPr>
        <w:r w:rsidR="009A72CB" w:rsidRPr="006718ED">
          <w:rPr>
            <w:rFonts w:ascii="Arial" w:hAnsi="Arial" w:cs="Arial"/>
            <w:b/>
            <w:sz w:val="28"/>
            <w:szCs w:val="28"/>
          </w:rPr>
          <w:t>LA EMPRESA ARTEFACTA</w:t>
        </w:r>
      </w:smartTag>
      <w:r w:rsidR="009A72CB" w:rsidRPr="006718ED">
        <w:rPr>
          <w:rFonts w:ascii="Arial" w:hAnsi="Arial" w:cs="Arial"/>
          <w:b/>
          <w:sz w:val="28"/>
          <w:szCs w:val="28"/>
        </w:rPr>
        <w:t xml:space="preserve"> S.A. UTILIZANDO LOS  MÉTODOS DEL EVA Y MVA</w:t>
      </w:r>
      <w:r w:rsidRPr="006718ED">
        <w:rPr>
          <w:rFonts w:ascii="Arial" w:hAnsi="Arial" w:cs="Arial"/>
          <w:b/>
          <w:sz w:val="28"/>
          <w:szCs w:val="28"/>
        </w:rPr>
        <w:t>”</w:t>
      </w:r>
    </w:p>
    <w:p w:rsidR="009A72CB" w:rsidRPr="00CD541E" w:rsidRDefault="009A72CB" w:rsidP="009A72CB">
      <w:pPr>
        <w:rPr>
          <w:b/>
        </w:rPr>
      </w:pPr>
    </w:p>
    <w:p w:rsidR="009A72CB" w:rsidRPr="00CD541E" w:rsidRDefault="00CD541E" w:rsidP="00CD541E">
      <w:pPr>
        <w:jc w:val="center"/>
        <w:rPr>
          <w:b/>
        </w:rPr>
      </w:pPr>
      <w:r w:rsidRPr="00CD541E">
        <w:rPr>
          <w:rFonts w:ascii="Arial" w:hAnsi="Arial" w:cs="Arial"/>
          <w:b/>
          <w:sz w:val="32"/>
          <w:szCs w:val="32"/>
          <w:lang w:val="es-EC"/>
        </w:rPr>
        <w:t>TESIS</w:t>
      </w:r>
      <w:r w:rsidR="009A72CB" w:rsidRPr="00CD541E">
        <w:rPr>
          <w:rFonts w:ascii="Arial" w:hAnsi="Arial" w:cs="Arial"/>
          <w:b/>
          <w:sz w:val="32"/>
          <w:szCs w:val="32"/>
          <w:lang w:val="es-EC"/>
        </w:rPr>
        <w:t xml:space="preserve"> DE GRA</w:t>
      </w:r>
      <w:r>
        <w:rPr>
          <w:rFonts w:ascii="Arial" w:hAnsi="Arial" w:cs="Arial"/>
          <w:b/>
          <w:sz w:val="32"/>
          <w:szCs w:val="32"/>
          <w:lang w:val="es-EC"/>
        </w:rPr>
        <w:t>DO</w:t>
      </w:r>
    </w:p>
    <w:p w:rsidR="009A72CB" w:rsidRPr="00CD541E" w:rsidRDefault="009A72CB" w:rsidP="009A72CB"/>
    <w:p w:rsidR="009A72CB" w:rsidRPr="00B81F6E" w:rsidRDefault="009A72CB" w:rsidP="009A72CB">
      <w:pPr>
        <w:jc w:val="center"/>
        <w:rPr>
          <w:rFonts w:ascii="Arial" w:hAnsi="Arial" w:cs="Arial"/>
        </w:rPr>
      </w:pPr>
      <w:r w:rsidRPr="00B81F6E">
        <w:rPr>
          <w:rFonts w:ascii="Arial" w:hAnsi="Arial" w:cs="Arial"/>
        </w:rPr>
        <w:t>Previa</w:t>
      </w:r>
      <w:r w:rsidR="00435C10" w:rsidRPr="00B81F6E">
        <w:rPr>
          <w:rFonts w:ascii="Arial" w:hAnsi="Arial" w:cs="Arial"/>
        </w:rPr>
        <w:t xml:space="preserve"> a la obtención del título de</w:t>
      </w:r>
      <w:r w:rsidRPr="00B81F6E">
        <w:rPr>
          <w:rFonts w:ascii="Arial" w:hAnsi="Arial" w:cs="Arial"/>
        </w:rPr>
        <w:t>:</w:t>
      </w:r>
    </w:p>
    <w:p w:rsidR="00CD541E" w:rsidRPr="00CD541E" w:rsidRDefault="00CD541E" w:rsidP="009A72CB">
      <w:pPr>
        <w:jc w:val="center"/>
        <w:rPr>
          <w:rFonts w:ascii="Arial" w:hAnsi="Arial" w:cs="Arial"/>
          <w:sz w:val="28"/>
          <w:szCs w:val="28"/>
        </w:rPr>
      </w:pPr>
    </w:p>
    <w:p w:rsidR="009A72CB" w:rsidRPr="006718ED" w:rsidRDefault="009A72CB" w:rsidP="009A72CB">
      <w:pPr>
        <w:jc w:val="center"/>
        <w:rPr>
          <w:rFonts w:ascii="Arial" w:hAnsi="Arial" w:cs="Arial"/>
          <w:b/>
          <w:sz w:val="28"/>
          <w:szCs w:val="28"/>
        </w:rPr>
      </w:pPr>
    </w:p>
    <w:p w:rsidR="009A72CB" w:rsidRPr="006718ED" w:rsidRDefault="00385447" w:rsidP="009A72CB">
      <w:pPr>
        <w:jc w:val="center"/>
        <w:rPr>
          <w:rFonts w:ascii="Arial" w:hAnsi="Arial" w:cs="Arial"/>
          <w:b/>
          <w:sz w:val="28"/>
          <w:szCs w:val="28"/>
          <w:lang w:val="es-EC"/>
        </w:rPr>
      </w:pPr>
      <w:r>
        <w:rPr>
          <w:rFonts w:ascii="Arial" w:hAnsi="Arial" w:cs="Arial"/>
          <w:b/>
          <w:sz w:val="28"/>
          <w:szCs w:val="28"/>
          <w:lang w:val="es-EC"/>
        </w:rPr>
        <w:t>INGENIERAS</w:t>
      </w:r>
      <w:r w:rsidR="009A72CB" w:rsidRPr="006718ED">
        <w:rPr>
          <w:rFonts w:ascii="Arial" w:hAnsi="Arial" w:cs="Arial"/>
          <w:b/>
          <w:sz w:val="28"/>
          <w:szCs w:val="28"/>
          <w:lang w:val="es-EC"/>
        </w:rPr>
        <w:t xml:space="preserve"> COMERCIAL</w:t>
      </w:r>
      <w:r>
        <w:rPr>
          <w:rFonts w:ascii="Arial" w:hAnsi="Arial" w:cs="Arial"/>
          <w:b/>
          <w:sz w:val="28"/>
          <w:szCs w:val="28"/>
          <w:lang w:val="es-EC"/>
        </w:rPr>
        <w:t xml:space="preserve">ES </w:t>
      </w:r>
      <w:r w:rsidR="009A72CB" w:rsidRPr="006718ED">
        <w:rPr>
          <w:rFonts w:ascii="Arial" w:hAnsi="Arial" w:cs="Arial"/>
          <w:b/>
          <w:sz w:val="28"/>
          <w:szCs w:val="28"/>
          <w:lang w:val="es-EC"/>
        </w:rPr>
        <w:t xml:space="preserve"> </w:t>
      </w:r>
      <w:r w:rsidR="00636A38" w:rsidRPr="006718ED">
        <w:rPr>
          <w:rFonts w:ascii="Arial" w:hAnsi="Arial" w:cs="Arial"/>
          <w:b/>
          <w:sz w:val="28"/>
          <w:szCs w:val="28"/>
          <w:lang w:val="es-EC"/>
        </w:rPr>
        <w:t>Y EMPRESARIAL</w:t>
      </w:r>
      <w:r>
        <w:rPr>
          <w:rFonts w:ascii="Arial" w:hAnsi="Arial" w:cs="Arial"/>
          <w:b/>
          <w:sz w:val="28"/>
          <w:szCs w:val="28"/>
          <w:lang w:val="es-EC"/>
        </w:rPr>
        <w:t>ES</w:t>
      </w:r>
      <w:r w:rsidR="00636A38" w:rsidRPr="006718ED">
        <w:rPr>
          <w:rFonts w:ascii="Arial" w:hAnsi="Arial" w:cs="Arial"/>
          <w:b/>
          <w:sz w:val="28"/>
          <w:szCs w:val="28"/>
          <w:lang w:val="es-EC"/>
        </w:rPr>
        <w:t xml:space="preserve"> </w:t>
      </w:r>
      <w:r w:rsidR="006A5817">
        <w:rPr>
          <w:rFonts w:ascii="Arial" w:hAnsi="Arial" w:cs="Arial"/>
          <w:b/>
          <w:sz w:val="28"/>
          <w:szCs w:val="28"/>
          <w:lang w:val="es-EC"/>
        </w:rPr>
        <w:t>CON MENCIÓ</w:t>
      </w:r>
      <w:r w:rsidR="009A72CB" w:rsidRPr="006718ED">
        <w:rPr>
          <w:rFonts w:ascii="Arial" w:hAnsi="Arial" w:cs="Arial"/>
          <w:b/>
          <w:sz w:val="28"/>
          <w:szCs w:val="28"/>
          <w:lang w:val="es-EC"/>
        </w:rPr>
        <w:t>N EN COMERCIO EXTERIOR</w:t>
      </w:r>
    </w:p>
    <w:p w:rsidR="009A72CB" w:rsidRPr="00B81F6E" w:rsidRDefault="009A72CB" w:rsidP="009A72CB">
      <w:pPr>
        <w:jc w:val="center"/>
        <w:rPr>
          <w:rFonts w:ascii="Arial" w:hAnsi="Arial" w:cs="Arial"/>
          <w:b/>
          <w:sz w:val="28"/>
          <w:szCs w:val="28"/>
          <w:lang w:val="es-EC"/>
        </w:rPr>
      </w:pPr>
    </w:p>
    <w:p w:rsidR="009A72CB" w:rsidRPr="00B81F6E" w:rsidRDefault="009A72CB" w:rsidP="009A72CB">
      <w:pPr>
        <w:spacing w:line="360" w:lineRule="auto"/>
        <w:jc w:val="center"/>
        <w:rPr>
          <w:rFonts w:ascii="Arial" w:hAnsi="Arial" w:cs="Arial"/>
          <w:b/>
          <w:sz w:val="28"/>
          <w:szCs w:val="28"/>
        </w:rPr>
      </w:pPr>
    </w:p>
    <w:p w:rsidR="009A72CB" w:rsidRPr="00CD541E" w:rsidRDefault="00CD541E" w:rsidP="009A72CB">
      <w:pPr>
        <w:spacing w:line="360" w:lineRule="auto"/>
        <w:jc w:val="center"/>
        <w:rPr>
          <w:rFonts w:ascii="Arial" w:hAnsi="Arial" w:cs="Arial"/>
          <w:sz w:val="28"/>
          <w:szCs w:val="28"/>
        </w:rPr>
      </w:pPr>
      <w:r>
        <w:rPr>
          <w:rFonts w:ascii="Arial" w:hAnsi="Arial" w:cs="Arial"/>
          <w:sz w:val="28"/>
          <w:szCs w:val="28"/>
        </w:rPr>
        <w:t>Presentada por:</w:t>
      </w:r>
    </w:p>
    <w:p w:rsidR="009A72CB" w:rsidRPr="00CD541E" w:rsidRDefault="009A72CB" w:rsidP="009A72CB">
      <w:pPr>
        <w:spacing w:line="360" w:lineRule="auto"/>
        <w:jc w:val="center"/>
        <w:rPr>
          <w:rFonts w:ascii="Arial" w:hAnsi="Arial" w:cs="Arial"/>
          <w:sz w:val="28"/>
          <w:szCs w:val="28"/>
        </w:rPr>
      </w:pPr>
      <w:r w:rsidRPr="00CD541E">
        <w:rPr>
          <w:rFonts w:ascii="Arial" w:hAnsi="Arial" w:cs="Arial"/>
          <w:sz w:val="28"/>
          <w:szCs w:val="28"/>
        </w:rPr>
        <w:t xml:space="preserve">GONZALEZ DE </w:t>
      </w:r>
      <w:smartTag w:uri="urn:schemas-microsoft-com:office:smarttags" w:element="PersonName">
        <w:smartTagPr>
          <w:attr w:name="ProductID" w:val="LA CUADRA  MARￍA"/>
        </w:smartTagPr>
        <w:smartTag w:uri="urn:schemas-microsoft-com:office:smarttags" w:element="PersonName">
          <w:smartTagPr>
            <w:attr w:name="ProductID" w:val="la Cuadra"/>
          </w:smartTagPr>
          <w:r w:rsidRPr="00CD541E">
            <w:rPr>
              <w:rFonts w:ascii="Arial" w:hAnsi="Arial" w:cs="Arial"/>
              <w:sz w:val="28"/>
              <w:szCs w:val="28"/>
            </w:rPr>
            <w:t>LA CUADRA</w:t>
          </w:r>
        </w:smartTag>
        <w:r w:rsidRPr="00CD541E">
          <w:rPr>
            <w:rFonts w:ascii="Arial" w:hAnsi="Arial" w:cs="Arial"/>
            <w:sz w:val="28"/>
            <w:szCs w:val="28"/>
          </w:rPr>
          <w:t xml:space="preserve"> </w:t>
        </w:r>
        <w:r w:rsidR="006718ED">
          <w:rPr>
            <w:rFonts w:ascii="Arial" w:hAnsi="Arial" w:cs="Arial"/>
            <w:sz w:val="28"/>
            <w:szCs w:val="28"/>
          </w:rPr>
          <w:t xml:space="preserve"> </w:t>
        </w:r>
        <w:r w:rsidR="00636A38" w:rsidRPr="00CD541E">
          <w:rPr>
            <w:rFonts w:ascii="Arial" w:hAnsi="Arial" w:cs="Arial"/>
            <w:sz w:val="28"/>
            <w:szCs w:val="28"/>
          </w:rPr>
          <w:t>MARÍA</w:t>
        </w:r>
      </w:smartTag>
      <w:r w:rsidR="00636A38" w:rsidRPr="00CD541E">
        <w:rPr>
          <w:rFonts w:ascii="Arial" w:hAnsi="Arial" w:cs="Arial"/>
          <w:sz w:val="28"/>
          <w:szCs w:val="28"/>
        </w:rPr>
        <w:t xml:space="preserve"> DE </w:t>
      </w:r>
      <w:r w:rsidRPr="00CD541E">
        <w:rPr>
          <w:rFonts w:ascii="Arial" w:hAnsi="Arial" w:cs="Arial"/>
          <w:sz w:val="28"/>
          <w:szCs w:val="28"/>
        </w:rPr>
        <w:t>LOURDES</w:t>
      </w:r>
    </w:p>
    <w:p w:rsidR="009A72CB" w:rsidRPr="00CD541E" w:rsidRDefault="009A72CB" w:rsidP="009A72CB">
      <w:pPr>
        <w:spacing w:line="360" w:lineRule="auto"/>
        <w:jc w:val="center"/>
        <w:rPr>
          <w:rFonts w:ascii="Arial" w:hAnsi="Arial" w:cs="Arial"/>
          <w:sz w:val="28"/>
          <w:szCs w:val="28"/>
        </w:rPr>
      </w:pPr>
      <w:r w:rsidRPr="00CD541E">
        <w:rPr>
          <w:rFonts w:ascii="Arial" w:hAnsi="Arial" w:cs="Arial"/>
          <w:sz w:val="28"/>
          <w:szCs w:val="28"/>
        </w:rPr>
        <w:t>JIMENEZ ROMERO SARA ISABEL</w:t>
      </w:r>
    </w:p>
    <w:p w:rsidR="009A72CB" w:rsidRDefault="009A72CB" w:rsidP="009A72CB">
      <w:pPr>
        <w:spacing w:line="360" w:lineRule="auto"/>
        <w:jc w:val="center"/>
        <w:rPr>
          <w:rFonts w:ascii="Arial" w:hAnsi="Arial" w:cs="Arial"/>
          <w:sz w:val="28"/>
          <w:szCs w:val="28"/>
        </w:rPr>
      </w:pPr>
      <w:r w:rsidRPr="00CD541E">
        <w:rPr>
          <w:rFonts w:ascii="Arial" w:hAnsi="Arial" w:cs="Arial"/>
          <w:sz w:val="28"/>
          <w:szCs w:val="28"/>
        </w:rPr>
        <w:t>MOYANO CARBO KERLY</w:t>
      </w:r>
      <w:r w:rsidR="00636A38" w:rsidRPr="00CD541E">
        <w:rPr>
          <w:rFonts w:ascii="Arial" w:hAnsi="Arial" w:cs="Arial"/>
          <w:sz w:val="28"/>
          <w:szCs w:val="28"/>
        </w:rPr>
        <w:t xml:space="preserve"> LISBETH</w:t>
      </w:r>
    </w:p>
    <w:p w:rsidR="00CD541E" w:rsidRDefault="00CD541E" w:rsidP="009A72CB">
      <w:pPr>
        <w:spacing w:line="360" w:lineRule="auto"/>
        <w:jc w:val="center"/>
        <w:rPr>
          <w:rFonts w:ascii="Arial" w:hAnsi="Arial" w:cs="Arial"/>
          <w:sz w:val="28"/>
          <w:szCs w:val="28"/>
        </w:rPr>
      </w:pPr>
    </w:p>
    <w:p w:rsidR="00CD541E" w:rsidRDefault="00CD541E" w:rsidP="00A62530">
      <w:pPr>
        <w:spacing w:line="360" w:lineRule="auto"/>
        <w:jc w:val="center"/>
        <w:rPr>
          <w:rFonts w:ascii="Arial" w:hAnsi="Arial" w:cs="Arial"/>
          <w:b/>
          <w:sz w:val="20"/>
          <w:szCs w:val="20"/>
          <w:lang w:val="es-MX"/>
        </w:rPr>
      </w:pPr>
      <w:r>
        <w:rPr>
          <w:rFonts w:ascii="Arial" w:hAnsi="Arial" w:cs="Arial"/>
          <w:b/>
          <w:sz w:val="20"/>
          <w:szCs w:val="20"/>
          <w:lang w:val="es-MX"/>
        </w:rPr>
        <w:t>G</w:t>
      </w:r>
      <w:r w:rsidR="00636A38" w:rsidRPr="00CD541E">
        <w:rPr>
          <w:rFonts w:ascii="Arial" w:hAnsi="Arial" w:cs="Arial"/>
          <w:b/>
          <w:sz w:val="20"/>
          <w:szCs w:val="20"/>
          <w:lang w:val="es-MX"/>
        </w:rPr>
        <w:t>UAYAQUIL – ECUADOR</w:t>
      </w:r>
    </w:p>
    <w:p w:rsidR="00C73D7E" w:rsidRDefault="00636A38" w:rsidP="00A62530">
      <w:pPr>
        <w:spacing w:line="360" w:lineRule="auto"/>
        <w:jc w:val="center"/>
        <w:rPr>
          <w:rFonts w:ascii="Arial" w:hAnsi="Arial" w:cs="Arial"/>
          <w:b/>
          <w:sz w:val="20"/>
          <w:szCs w:val="20"/>
          <w:lang w:val="es-MX"/>
        </w:rPr>
      </w:pPr>
      <w:r w:rsidRPr="00CD541E">
        <w:rPr>
          <w:rFonts w:ascii="Arial" w:hAnsi="Arial" w:cs="Arial"/>
          <w:b/>
          <w:sz w:val="20"/>
          <w:szCs w:val="20"/>
          <w:lang w:val="es-MX"/>
        </w:rPr>
        <w:t>2008</w:t>
      </w:r>
    </w:p>
    <w:p w:rsidR="00C73D7E" w:rsidRDefault="00C73D7E" w:rsidP="00A62530">
      <w:pPr>
        <w:spacing w:line="360" w:lineRule="auto"/>
        <w:jc w:val="center"/>
        <w:rPr>
          <w:rFonts w:ascii="Arial" w:hAnsi="Arial" w:cs="Arial"/>
          <w:b/>
          <w:sz w:val="20"/>
          <w:szCs w:val="20"/>
          <w:lang w:val="es-MX"/>
        </w:rPr>
      </w:pPr>
    </w:p>
    <w:p w:rsidR="00C73D7E" w:rsidRDefault="00C73D7E" w:rsidP="00C73D7E">
      <w:pPr>
        <w:tabs>
          <w:tab w:val="left" w:pos="2490"/>
        </w:tabs>
        <w:spacing w:line="480" w:lineRule="auto"/>
        <w:jc w:val="center"/>
        <w:rPr>
          <w:rFonts w:ascii="Arial" w:hAnsi="Arial" w:cs="Arial"/>
          <w:b/>
          <w:sz w:val="28"/>
          <w:szCs w:val="28"/>
        </w:rPr>
      </w:pPr>
      <w:r w:rsidRPr="00C635E9">
        <w:rPr>
          <w:rFonts w:ascii="Arial" w:hAnsi="Arial" w:cs="Arial"/>
          <w:b/>
          <w:sz w:val="28"/>
          <w:szCs w:val="28"/>
        </w:rPr>
        <w:t>AGRADECIMIENTO</w:t>
      </w: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826336" w:rsidP="00C73D7E">
      <w:pPr>
        <w:tabs>
          <w:tab w:val="left" w:pos="2490"/>
        </w:tabs>
        <w:spacing w:line="480" w:lineRule="auto"/>
        <w:jc w:val="center"/>
        <w:rPr>
          <w:rFonts w:ascii="Arial" w:hAnsi="Arial" w:cs="Arial"/>
          <w:b/>
          <w:sz w:val="28"/>
          <w:szCs w:val="28"/>
        </w:rPr>
      </w:pPr>
      <w:r>
        <w:rPr>
          <w:rFonts w:ascii="Arial" w:hAnsi="Arial" w:cs="Arial"/>
          <w:b/>
          <w:noProof/>
          <w:sz w:val="28"/>
          <w:szCs w:val="28"/>
          <w:lang w:val="es-EC" w:eastAsia="es-EC"/>
        </w:rPr>
        <w:drawing>
          <wp:inline distT="0" distB="0" distL="0" distR="0">
            <wp:extent cx="114300" cy="95250"/>
            <wp:effectExtent l="1905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Default="00C73D7E" w:rsidP="00C73D7E">
      <w:pPr>
        <w:tabs>
          <w:tab w:val="left" w:pos="2490"/>
        </w:tabs>
        <w:spacing w:line="480" w:lineRule="auto"/>
        <w:jc w:val="center"/>
        <w:rPr>
          <w:rFonts w:ascii="Arial" w:hAnsi="Arial" w:cs="Arial"/>
          <w:b/>
          <w:sz w:val="28"/>
          <w:szCs w:val="28"/>
        </w:rPr>
      </w:pPr>
    </w:p>
    <w:p w:rsidR="00C73D7E" w:rsidRPr="00B21131" w:rsidRDefault="00C73D7E" w:rsidP="00C73D7E">
      <w:pPr>
        <w:tabs>
          <w:tab w:val="left" w:pos="2490"/>
        </w:tabs>
        <w:spacing w:line="480" w:lineRule="auto"/>
        <w:jc w:val="right"/>
        <w:rPr>
          <w:rFonts w:ascii="Arial" w:hAnsi="Arial" w:cs="Arial"/>
          <w:b/>
          <w:sz w:val="28"/>
          <w:szCs w:val="28"/>
        </w:rPr>
      </w:pPr>
    </w:p>
    <w:p w:rsidR="00C73D7E" w:rsidRPr="00C635E9" w:rsidRDefault="00C73D7E" w:rsidP="00C73D7E">
      <w:pPr>
        <w:spacing w:line="480" w:lineRule="auto"/>
        <w:jc w:val="right"/>
        <w:rPr>
          <w:rFonts w:ascii="Arial" w:hAnsi="Arial" w:cs="Arial"/>
          <w:sz w:val="28"/>
          <w:szCs w:val="28"/>
        </w:rPr>
      </w:pPr>
      <w:r>
        <w:rPr>
          <w:rFonts w:ascii="Arial" w:hAnsi="Arial" w:cs="Arial"/>
        </w:rPr>
        <w:t xml:space="preserve">A cada uno de nuestros </w:t>
      </w:r>
      <w:r w:rsidRPr="00B21131">
        <w:rPr>
          <w:rFonts w:ascii="Arial" w:hAnsi="Arial" w:cs="Arial"/>
        </w:rPr>
        <w:t>profesores, los cuales con sus enseñanzas y aprendizajes nos indujeron  a lo largo de nuestra trayectoria estudiantil, nos impulsaron a esforzarnos y perseverar para alcanzar nuestra meta más anhelada: El ser profesionales y servir a nuestro país con todos los conocimientos adquiridos.</w:t>
      </w:r>
    </w:p>
    <w:p w:rsidR="00C73D7E" w:rsidRDefault="00C73D7E" w:rsidP="00A62530">
      <w:pPr>
        <w:spacing w:line="360" w:lineRule="auto"/>
        <w:jc w:val="center"/>
        <w:rPr>
          <w:rFonts w:ascii="Arial" w:hAnsi="Arial" w:cs="Arial"/>
          <w:b/>
          <w:lang w:val="es-MX"/>
        </w:rPr>
      </w:pPr>
    </w:p>
    <w:p w:rsidR="00C73D7E" w:rsidRPr="00AB7062" w:rsidRDefault="00C73D7E" w:rsidP="00C73D7E">
      <w:pPr>
        <w:tabs>
          <w:tab w:val="left" w:pos="2490"/>
        </w:tabs>
        <w:spacing w:line="480" w:lineRule="auto"/>
        <w:jc w:val="center"/>
        <w:rPr>
          <w:rFonts w:ascii="Arial" w:hAnsi="Arial" w:cs="Arial"/>
          <w:b/>
          <w:sz w:val="28"/>
          <w:szCs w:val="28"/>
        </w:rPr>
      </w:pPr>
      <w:r w:rsidRPr="00AB7062">
        <w:rPr>
          <w:rFonts w:ascii="Arial" w:hAnsi="Arial" w:cs="Arial"/>
          <w:b/>
          <w:sz w:val="28"/>
          <w:szCs w:val="28"/>
        </w:rPr>
        <w:t>DEDICATORIA</w:t>
      </w:r>
    </w:p>
    <w:p w:rsidR="00C73D7E" w:rsidRDefault="00C73D7E" w:rsidP="00C73D7E">
      <w:pPr>
        <w:tabs>
          <w:tab w:val="left" w:pos="2490"/>
        </w:tabs>
        <w:spacing w:line="480" w:lineRule="auto"/>
        <w:jc w:val="right"/>
        <w:rPr>
          <w:rFonts w:ascii="Arial" w:hAnsi="Arial" w:cs="Arial"/>
        </w:rPr>
      </w:pPr>
    </w:p>
    <w:p w:rsidR="0022454D" w:rsidRDefault="0022454D" w:rsidP="00C73D7E">
      <w:pPr>
        <w:tabs>
          <w:tab w:val="left" w:pos="2490"/>
        </w:tabs>
        <w:spacing w:line="480" w:lineRule="auto"/>
        <w:jc w:val="right"/>
        <w:rPr>
          <w:rFonts w:ascii="Arial" w:hAnsi="Arial" w:cs="Arial"/>
        </w:rPr>
      </w:pPr>
    </w:p>
    <w:p w:rsidR="0022454D" w:rsidRDefault="0022454D" w:rsidP="00C73D7E">
      <w:pPr>
        <w:tabs>
          <w:tab w:val="left" w:pos="2490"/>
        </w:tabs>
        <w:spacing w:line="480" w:lineRule="auto"/>
        <w:jc w:val="right"/>
        <w:rPr>
          <w:rFonts w:ascii="Arial" w:hAnsi="Arial" w:cs="Arial"/>
        </w:rPr>
      </w:pPr>
    </w:p>
    <w:p w:rsidR="00C73D7E" w:rsidRDefault="00C73D7E" w:rsidP="00C73D7E">
      <w:pPr>
        <w:tabs>
          <w:tab w:val="left" w:pos="2490"/>
        </w:tabs>
        <w:spacing w:line="480" w:lineRule="auto"/>
        <w:jc w:val="right"/>
        <w:rPr>
          <w:rFonts w:ascii="Arial" w:hAnsi="Arial" w:cs="Arial"/>
        </w:rPr>
      </w:pPr>
    </w:p>
    <w:p w:rsidR="00C73D7E" w:rsidRDefault="00C73D7E" w:rsidP="00C73D7E">
      <w:pPr>
        <w:tabs>
          <w:tab w:val="left" w:pos="2490"/>
        </w:tabs>
        <w:spacing w:line="480" w:lineRule="auto"/>
        <w:jc w:val="right"/>
        <w:rPr>
          <w:rFonts w:ascii="Arial" w:hAnsi="Arial" w:cs="Arial"/>
        </w:rPr>
      </w:pPr>
    </w:p>
    <w:p w:rsidR="00C73D7E" w:rsidRDefault="00C73D7E" w:rsidP="00C73D7E">
      <w:pPr>
        <w:tabs>
          <w:tab w:val="left" w:pos="2490"/>
        </w:tabs>
        <w:spacing w:line="480" w:lineRule="auto"/>
        <w:jc w:val="right"/>
        <w:rPr>
          <w:rFonts w:ascii="Arial" w:hAnsi="Arial" w:cs="Arial"/>
        </w:rPr>
      </w:pPr>
      <w:r>
        <w:rPr>
          <w:rFonts w:ascii="Arial" w:hAnsi="Arial" w:cs="Arial"/>
        </w:rPr>
        <w:t>A Dios por ser mi guía,</w:t>
      </w:r>
    </w:p>
    <w:p w:rsidR="00C73D7E" w:rsidRDefault="00C73D7E" w:rsidP="00C73D7E">
      <w:pPr>
        <w:tabs>
          <w:tab w:val="left" w:pos="2490"/>
        </w:tabs>
        <w:spacing w:line="480" w:lineRule="auto"/>
        <w:jc w:val="right"/>
        <w:rPr>
          <w:rFonts w:ascii="Arial" w:hAnsi="Arial" w:cs="Arial"/>
        </w:rPr>
      </w:pPr>
      <w:r>
        <w:rPr>
          <w:rFonts w:ascii="Arial" w:hAnsi="Arial" w:cs="Arial"/>
        </w:rPr>
        <w:t>A mis padres por ser mi apoyo y ayudarme a crecer como persona,</w:t>
      </w:r>
    </w:p>
    <w:p w:rsidR="00C73D7E" w:rsidRDefault="00C73D7E" w:rsidP="00C73D7E">
      <w:pPr>
        <w:tabs>
          <w:tab w:val="left" w:pos="2490"/>
        </w:tabs>
        <w:spacing w:line="480" w:lineRule="auto"/>
        <w:jc w:val="right"/>
        <w:rPr>
          <w:rFonts w:ascii="Arial" w:hAnsi="Arial" w:cs="Arial"/>
        </w:rPr>
      </w:pPr>
      <w:r>
        <w:rPr>
          <w:rFonts w:ascii="Arial" w:hAnsi="Arial" w:cs="Arial"/>
        </w:rPr>
        <w:t>A mis hermanos por estar siempre conmigo y ser mis amigos.</w:t>
      </w:r>
    </w:p>
    <w:p w:rsidR="00C73D7E" w:rsidRPr="008D6F32" w:rsidRDefault="00C73D7E" w:rsidP="00C73D7E">
      <w:pPr>
        <w:tabs>
          <w:tab w:val="left" w:pos="2490"/>
        </w:tabs>
        <w:spacing w:line="480" w:lineRule="auto"/>
        <w:jc w:val="right"/>
        <w:rPr>
          <w:rFonts w:ascii="Arial" w:hAnsi="Arial" w:cs="Arial"/>
          <w:b/>
          <w:i/>
          <w:u w:val="single"/>
        </w:rPr>
      </w:pPr>
      <w:r w:rsidRPr="008D6F32">
        <w:rPr>
          <w:rFonts w:ascii="Arial" w:hAnsi="Arial" w:cs="Arial"/>
          <w:b/>
          <w:i/>
          <w:u w:val="single"/>
        </w:rPr>
        <w:t xml:space="preserve">Lourdes </w:t>
      </w:r>
    </w:p>
    <w:p w:rsidR="00C73D7E" w:rsidRPr="008D6F32" w:rsidRDefault="00C73D7E" w:rsidP="00C73D7E">
      <w:pPr>
        <w:tabs>
          <w:tab w:val="left" w:pos="2490"/>
        </w:tabs>
        <w:spacing w:line="480" w:lineRule="auto"/>
        <w:jc w:val="right"/>
        <w:rPr>
          <w:rFonts w:ascii="Arial" w:hAnsi="Arial" w:cs="Arial"/>
        </w:rPr>
      </w:pPr>
    </w:p>
    <w:p w:rsidR="00C73D7E" w:rsidRPr="008D6F32" w:rsidRDefault="00C73D7E" w:rsidP="00C73D7E">
      <w:pPr>
        <w:tabs>
          <w:tab w:val="left" w:pos="2490"/>
        </w:tabs>
        <w:spacing w:line="480" w:lineRule="auto"/>
        <w:jc w:val="right"/>
        <w:rPr>
          <w:rFonts w:ascii="Arial" w:hAnsi="Arial" w:cs="Arial"/>
          <w:color w:val="333333"/>
        </w:rPr>
      </w:pPr>
      <w:r w:rsidRPr="008D6F32">
        <w:rPr>
          <w:rFonts w:ascii="Arial" w:hAnsi="Arial" w:cs="Arial"/>
          <w:color w:val="333333"/>
        </w:rPr>
        <w:t xml:space="preserve">A Dios por ser mi fuerza e inspiración, </w:t>
      </w:r>
    </w:p>
    <w:p w:rsidR="00C73D7E" w:rsidRPr="008D6F32" w:rsidRDefault="00C73D7E" w:rsidP="00C73D7E">
      <w:pPr>
        <w:tabs>
          <w:tab w:val="left" w:pos="2490"/>
        </w:tabs>
        <w:spacing w:line="480" w:lineRule="auto"/>
        <w:jc w:val="right"/>
        <w:rPr>
          <w:rFonts w:ascii="Arial" w:hAnsi="Arial" w:cs="Arial"/>
          <w:color w:val="333333"/>
        </w:rPr>
      </w:pPr>
      <w:r w:rsidRPr="008D6F32">
        <w:rPr>
          <w:rFonts w:ascii="Arial" w:hAnsi="Arial" w:cs="Arial"/>
          <w:color w:val="333333"/>
        </w:rPr>
        <w:t>A mi mamá por fomentar mis valores y ayudarme a ser quién soy,</w:t>
      </w:r>
    </w:p>
    <w:p w:rsidR="00C73D7E" w:rsidRPr="008D6F32" w:rsidRDefault="00C73D7E" w:rsidP="00C73D7E">
      <w:pPr>
        <w:tabs>
          <w:tab w:val="left" w:pos="2490"/>
        </w:tabs>
        <w:spacing w:line="480" w:lineRule="auto"/>
        <w:jc w:val="right"/>
        <w:rPr>
          <w:rFonts w:ascii="Arial" w:hAnsi="Arial" w:cs="Arial"/>
        </w:rPr>
      </w:pPr>
      <w:r w:rsidRPr="008D6F32">
        <w:rPr>
          <w:rFonts w:ascii="Arial" w:hAnsi="Arial" w:cs="Arial"/>
          <w:color w:val="333333"/>
        </w:rPr>
        <w:t>A mis hermanos por el amor y solidaridad brindada.</w:t>
      </w:r>
    </w:p>
    <w:p w:rsidR="00C73D7E" w:rsidRPr="008D6F32" w:rsidRDefault="00C73D7E" w:rsidP="00C73D7E">
      <w:pPr>
        <w:tabs>
          <w:tab w:val="left" w:pos="2490"/>
        </w:tabs>
        <w:spacing w:line="480" w:lineRule="auto"/>
        <w:jc w:val="right"/>
        <w:rPr>
          <w:rFonts w:ascii="Arial" w:hAnsi="Arial" w:cs="Arial"/>
          <w:b/>
          <w:i/>
          <w:u w:val="single"/>
        </w:rPr>
      </w:pPr>
      <w:r w:rsidRPr="008D6F32">
        <w:rPr>
          <w:rFonts w:ascii="Arial" w:hAnsi="Arial" w:cs="Arial"/>
          <w:b/>
          <w:i/>
          <w:u w:val="single"/>
        </w:rPr>
        <w:t>Kerly</w:t>
      </w:r>
    </w:p>
    <w:p w:rsidR="00C73D7E" w:rsidRDefault="00C73D7E" w:rsidP="00C73D7E">
      <w:pPr>
        <w:tabs>
          <w:tab w:val="left" w:pos="2490"/>
        </w:tabs>
        <w:spacing w:line="480" w:lineRule="auto"/>
        <w:jc w:val="right"/>
        <w:rPr>
          <w:rFonts w:ascii="Arial" w:hAnsi="Arial" w:cs="Arial"/>
        </w:rPr>
      </w:pPr>
    </w:p>
    <w:p w:rsidR="00C73D7E" w:rsidRDefault="00C73D7E" w:rsidP="00C73D7E">
      <w:pPr>
        <w:tabs>
          <w:tab w:val="left" w:pos="2490"/>
        </w:tabs>
        <w:spacing w:line="480" w:lineRule="auto"/>
        <w:jc w:val="right"/>
        <w:rPr>
          <w:rFonts w:ascii="Arial" w:hAnsi="Arial" w:cs="Arial"/>
        </w:rPr>
      </w:pPr>
      <w:r>
        <w:rPr>
          <w:rFonts w:ascii="Arial" w:hAnsi="Arial" w:cs="Arial"/>
        </w:rPr>
        <w:t>A Dios que me dio la vida,</w:t>
      </w:r>
    </w:p>
    <w:p w:rsidR="00C73D7E" w:rsidRDefault="00C73D7E" w:rsidP="00C73D7E">
      <w:pPr>
        <w:tabs>
          <w:tab w:val="left" w:pos="2490"/>
        </w:tabs>
        <w:spacing w:line="480" w:lineRule="auto"/>
        <w:jc w:val="right"/>
        <w:rPr>
          <w:rFonts w:ascii="Arial" w:hAnsi="Arial" w:cs="Arial"/>
        </w:rPr>
      </w:pPr>
      <w:r>
        <w:rPr>
          <w:rFonts w:ascii="Arial" w:hAnsi="Arial" w:cs="Arial"/>
        </w:rPr>
        <w:t>A mis padres que me dan fuerza día a día y me guían,</w:t>
      </w:r>
    </w:p>
    <w:p w:rsidR="00C73D7E" w:rsidRDefault="00C73D7E" w:rsidP="00C73D7E">
      <w:pPr>
        <w:tabs>
          <w:tab w:val="left" w:pos="2490"/>
        </w:tabs>
        <w:spacing w:line="480" w:lineRule="auto"/>
        <w:jc w:val="right"/>
        <w:rPr>
          <w:rFonts w:ascii="Arial" w:hAnsi="Arial" w:cs="Arial"/>
        </w:rPr>
      </w:pPr>
      <w:r>
        <w:rPr>
          <w:rFonts w:ascii="Arial" w:hAnsi="Arial" w:cs="Arial"/>
        </w:rPr>
        <w:t>A mi hermana por ser parte de mi vida.</w:t>
      </w:r>
    </w:p>
    <w:p w:rsidR="00C73D7E" w:rsidRDefault="00C73D7E" w:rsidP="00C73D7E">
      <w:pPr>
        <w:tabs>
          <w:tab w:val="left" w:pos="2490"/>
        </w:tabs>
        <w:spacing w:line="480" w:lineRule="auto"/>
        <w:jc w:val="right"/>
        <w:rPr>
          <w:rFonts w:ascii="Arial" w:hAnsi="Arial" w:cs="Arial"/>
          <w:b/>
          <w:i/>
          <w:u w:val="single"/>
        </w:rPr>
      </w:pPr>
      <w:r w:rsidRPr="005A0349">
        <w:rPr>
          <w:rFonts w:ascii="Arial" w:hAnsi="Arial" w:cs="Arial"/>
          <w:b/>
          <w:i/>
          <w:u w:val="single"/>
        </w:rPr>
        <w:t>Sara</w:t>
      </w:r>
    </w:p>
    <w:p w:rsidR="00C73D7E" w:rsidRDefault="009A72CB" w:rsidP="00C73D7E">
      <w:pPr>
        <w:spacing w:line="360" w:lineRule="auto"/>
        <w:jc w:val="center"/>
        <w:rPr>
          <w:rFonts w:ascii="Arial" w:hAnsi="Arial" w:cs="Arial"/>
          <w:b/>
          <w:lang w:val="es-MX"/>
        </w:rPr>
      </w:pPr>
      <w:r>
        <w:rPr>
          <w:rFonts w:ascii="Arial" w:hAnsi="Arial" w:cs="Arial"/>
          <w:b/>
          <w:lang w:val="es-MX"/>
        </w:rPr>
        <w:br w:type="page"/>
      </w:r>
      <w:r w:rsidR="00C73D7E">
        <w:rPr>
          <w:rFonts w:ascii="Arial" w:hAnsi="Arial" w:cs="Arial"/>
          <w:b/>
          <w:sz w:val="48"/>
          <w:szCs w:val="48"/>
          <w:lang w:val="es-MX"/>
        </w:rPr>
        <w:lastRenderedPageBreak/>
        <w:t>TRIBUNAL DE GRADO</w:t>
      </w:r>
    </w:p>
    <w:p w:rsidR="00C73D7E" w:rsidRDefault="00C73D7E" w:rsidP="00C73D7E">
      <w:pPr>
        <w:spacing w:line="360" w:lineRule="auto"/>
        <w:jc w:val="center"/>
        <w:rPr>
          <w:rFonts w:ascii="Arial" w:hAnsi="Arial" w:cs="Arial"/>
          <w:b/>
          <w:lang w:val="es-MX"/>
        </w:rPr>
      </w:pPr>
    </w:p>
    <w:p w:rsidR="00C73D7E" w:rsidRDefault="00C73D7E" w:rsidP="00C73D7E">
      <w:pPr>
        <w:spacing w:line="360" w:lineRule="auto"/>
        <w:jc w:val="center"/>
        <w:rPr>
          <w:rFonts w:ascii="Arial" w:hAnsi="Arial" w:cs="Arial"/>
          <w:b/>
          <w:lang w:val="es-MX"/>
        </w:rPr>
      </w:pPr>
    </w:p>
    <w:p w:rsidR="00C73D7E" w:rsidRDefault="00C73D7E" w:rsidP="00C73D7E">
      <w:pPr>
        <w:spacing w:line="360" w:lineRule="auto"/>
        <w:jc w:val="center"/>
        <w:rPr>
          <w:rFonts w:ascii="Arial" w:hAnsi="Arial" w:cs="Arial"/>
          <w:b/>
          <w:lang w:val="es-MX"/>
        </w:rPr>
      </w:pPr>
    </w:p>
    <w:p w:rsidR="00C73D7E" w:rsidRDefault="00C73D7E" w:rsidP="00C73D7E">
      <w:pPr>
        <w:spacing w:line="360" w:lineRule="auto"/>
        <w:jc w:val="center"/>
        <w:rPr>
          <w:rFonts w:ascii="Arial" w:hAnsi="Arial" w:cs="Arial"/>
          <w:b/>
          <w:lang w:val="es-MX"/>
        </w:rPr>
      </w:pPr>
    </w:p>
    <w:p w:rsidR="00C73D7E" w:rsidRDefault="00C73D7E" w:rsidP="00C73D7E">
      <w:pPr>
        <w:jc w:val="center"/>
        <w:rPr>
          <w:rFonts w:ascii="Arial" w:hAnsi="Arial" w:cs="Arial"/>
          <w:b/>
          <w:lang w:val="es-MX"/>
        </w:rPr>
      </w:pPr>
    </w:p>
    <w:p w:rsidR="00C73D7E" w:rsidRDefault="00C73D7E" w:rsidP="00C73D7E">
      <w:pPr>
        <w:jc w:val="center"/>
        <w:rPr>
          <w:rFonts w:ascii="Arial" w:hAnsi="Arial" w:cs="Arial"/>
          <w:b/>
          <w:lang w:val="es-MX"/>
        </w:rPr>
      </w:pPr>
      <w:r>
        <w:rPr>
          <w:rFonts w:ascii="Arial" w:hAnsi="Arial" w:cs="Arial"/>
          <w:noProof/>
          <w:lang w:val="es-EC" w:eastAsia="es-EC"/>
        </w:rPr>
        <w:pict>
          <v:line id="_x0000_s1385" style="position:absolute;left:0;text-align:left;z-index:251672064" from="90.75pt,11.1pt" to="306.6pt,11.1pt"/>
        </w:pict>
      </w:r>
    </w:p>
    <w:p w:rsidR="00C73D7E" w:rsidRDefault="00C73D7E" w:rsidP="00C73D7E">
      <w:pPr>
        <w:jc w:val="center"/>
        <w:rPr>
          <w:rFonts w:ascii="Arial" w:hAnsi="Arial" w:cs="Arial"/>
          <w:lang w:val="es-MX"/>
        </w:rPr>
      </w:pPr>
      <w:r w:rsidRPr="0004057B">
        <w:rPr>
          <w:rFonts w:ascii="Arial" w:hAnsi="Arial" w:cs="Arial"/>
          <w:lang w:val="es-MX"/>
        </w:rPr>
        <w:t xml:space="preserve"> Ing. Oscar Mendoza</w:t>
      </w:r>
      <w:r>
        <w:rPr>
          <w:rFonts w:ascii="Arial" w:hAnsi="Arial" w:cs="Arial"/>
          <w:lang w:val="es-MX"/>
        </w:rPr>
        <w:t xml:space="preserve"> Macías, Decano</w:t>
      </w:r>
    </w:p>
    <w:p w:rsidR="00C73D7E" w:rsidRDefault="00C73D7E" w:rsidP="00C73D7E">
      <w:pPr>
        <w:jc w:val="center"/>
        <w:rPr>
          <w:rFonts w:ascii="Arial" w:hAnsi="Arial" w:cs="Arial"/>
          <w:lang w:val="es-MX"/>
        </w:rPr>
      </w:pPr>
      <w:r>
        <w:rPr>
          <w:rFonts w:ascii="Arial" w:hAnsi="Arial" w:cs="Arial"/>
          <w:lang w:val="es-MX"/>
        </w:rPr>
        <w:t>PRESIDENTE</w:t>
      </w: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Pr="0004057B" w:rsidRDefault="00C73D7E" w:rsidP="00C73D7E">
      <w:pPr>
        <w:jc w:val="center"/>
        <w:rPr>
          <w:rFonts w:ascii="Arial" w:hAnsi="Arial" w:cs="Arial"/>
          <w:lang w:val="es-MX"/>
        </w:rPr>
      </w:pPr>
      <w:r>
        <w:rPr>
          <w:rFonts w:ascii="Arial" w:hAnsi="Arial" w:cs="Arial"/>
          <w:noProof/>
          <w:lang w:val="es-EC" w:eastAsia="es-EC"/>
        </w:rPr>
        <w:pict>
          <v:line id="_x0000_s1384" style="position:absolute;left:0;text-align:left;z-index:251671040" from="99pt,9.9pt" to="314.85pt,9.9pt"/>
        </w:pict>
      </w:r>
    </w:p>
    <w:p w:rsidR="00C73D7E" w:rsidRDefault="00C73D7E" w:rsidP="00C73D7E">
      <w:pPr>
        <w:jc w:val="center"/>
        <w:rPr>
          <w:rFonts w:ascii="Arial" w:hAnsi="Arial" w:cs="Arial"/>
          <w:lang w:val="es-MX"/>
        </w:rPr>
      </w:pPr>
      <w:r w:rsidRPr="0004057B">
        <w:rPr>
          <w:rFonts w:ascii="Arial" w:hAnsi="Arial" w:cs="Arial"/>
          <w:lang w:val="es-MX"/>
        </w:rPr>
        <w:t>Ing. Constantino Tobalina Ditto</w:t>
      </w:r>
    </w:p>
    <w:p w:rsidR="00C73D7E" w:rsidRDefault="00C73D7E" w:rsidP="00C73D7E">
      <w:pPr>
        <w:jc w:val="center"/>
        <w:rPr>
          <w:rFonts w:ascii="Arial" w:hAnsi="Arial" w:cs="Arial"/>
          <w:lang w:val="es-MX"/>
        </w:rPr>
      </w:pPr>
      <w:r>
        <w:rPr>
          <w:rFonts w:ascii="Arial" w:hAnsi="Arial" w:cs="Arial"/>
          <w:lang w:val="es-MX"/>
        </w:rPr>
        <w:t>DIRECTOR DE TESIS</w:t>
      </w: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Pr="0004057B" w:rsidRDefault="00C73D7E" w:rsidP="00C73D7E">
      <w:pPr>
        <w:jc w:val="center"/>
        <w:rPr>
          <w:rFonts w:ascii="Arial" w:hAnsi="Arial" w:cs="Arial"/>
          <w:lang w:val="es-MX"/>
        </w:rPr>
      </w:pPr>
      <w:r w:rsidRPr="0004057B">
        <w:rPr>
          <w:rFonts w:ascii="Arial" w:hAnsi="Arial" w:cs="Arial"/>
          <w:noProof/>
        </w:rPr>
        <w:pict>
          <v:line id="_x0000_s1382" style="position:absolute;left:0;text-align:left;z-index:251668992" from="99pt,11.75pt" to="314.85pt,11.75pt"/>
        </w:pict>
      </w:r>
    </w:p>
    <w:p w:rsidR="00C73D7E" w:rsidRDefault="00C73D7E" w:rsidP="00C73D7E">
      <w:pPr>
        <w:jc w:val="center"/>
        <w:rPr>
          <w:rFonts w:ascii="Arial" w:hAnsi="Arial" w:cs="Arial"/>
          <w:lang w:val="es-MX"/>
        </w:rPr>
      </w:pPr>
      <w:r>
        <w:rPr>
          <w:rFonts w:ascii="Arial" w:hAnsi="Arial" w:cs="Arial"/>
          <w:lang w:val="es-MX"/>
        </w:rPr>
        <w:t xml:space="preserve">Eco. </w:t>
      </w:r>
      <w:r w:rsidRPr="0004057B">
        <w:rPr>
          <w:rFonts w:ascii="Arial" w:hAnsi="Arial" w:cs="Arial"/>
          <w:lang w:val="es-MX"/>
        </w:rPr>
        <w:t xml:space="preserve"> María Elena Romero</w:t>
      </w:r>
      <w:r w:rsidRPr="0004057B">
        <w:rPr>
          <w:rFonts w:ascii="Arial" w:hAnsi="Arial" w:cs="Arial"/>
          <w:lang w:val="es-MX"/>
        </w:rPr>
        <w:tab/>
      </w:r>
      <w:r>
        <w:rPr>
          <w:rFonts w:ascii="Arial" w:hAnsi="Arial" w:cs="Arial"/>
          <w:lang w:val="es-MX"/>
        </w:rPr>
        <w:t xml:space="preserve"> </w:t>
      </w:r>
      <w:r w:rsidRPr="0004057B">
        <w:rPr>
          <w:rFonts w:ascii="Arial" w:hAnsi="Arial" w:cs="Arial"/>
          <w:lang w:val="es-MX"/>
        </w:rPr>
        <w:t>Montoya</w:t>
      </w:r>
    </w:p>
    <w:p w:rsidR="00C73D7E" w:rsidRDefault="00C73D7E" w:rsidP="00C73D7E">
      <w:pPr>
        <w:jc w:val="center"/>
        <w:rPr>
          <w:rFonts w:ascii="Arial" w:hAnsi="Arial" w:cs="Arial"/>
          <w:lang w:val="es-MX"/>
        </w:rPr>
      </w:pPr>
      <w:r>
        <w:rPr>
          <w:rFonts w:ascii="Arial" w:hAnsi="Arial" w:cs="Arial"/>
          <w:lang w:val="es-MX"/>
        </w:rPr>
        <w:t>VOCAL PRINCIPAL</w:t>
      </w: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p>
    <w:p w:rsidR="00C73D7E" w:rsidRDefault="00C73D7E" w:rsidP="00C73D7E">
      <w:pPr>
        <w:jc w:val="center"/>
        <w:rPr>
          <w:rFonts w:ascii="Arial" w:hAnsi="Arial" w:cs="Arial"/>
          <w:lang w:val="es-MX"/>
        </w:rPr>
      </w:pPr>
      <w:r>
        <w:rPr>
          <w:rFonts w:ascii="Arial" w:hAnsi="Arial" w:cs="Arial"/>
          <w:noProof/>
          <w:lang w:val="es-EC" w:eastAsia="es-EC"/>
        </w:rPr>
        <w:pict>
          <v:line id="_x0000_s1383" style="position:absolute;left:0;text-align:left;z-index:251670016" from="99pt,11.3pt" to="314.85pt,11.3pt"/>
        </w:pict>
      </w:r>
    </w:p>
    <w:p w:rsidR="00C73D7E" w:rsidRDefault="00C73D7E" w:rsidP="00C73D7E">
      <w:pPr>
        <w:jc w:val="center"/>
        <w:rPr>
          <w:rFonts w:ascii="Arial" w:hAnsi="Arial" w:cs="Arial"/>
          <w:lang w:val="es-MX"/>
        </w:rPr>
      </w:pPr>
      <w:r>
        <w:rPr>
          <w:rFonts w:ascii="Arial" w:hAnsi="Arial" w:cs="Arial"/>
          <w:lang w:val="es-MX"/>
        </w:rPr>
        <w:t>Eco</w:t>
      </w:r>
      <w:r w:rsidRPr="0004057B">
        <w:rPr>
          <w:rFonts w:ascii="Arial" w:hAnsi="Arial" w:cs="Arial"/>
          <w:lang w:val="es-MX"/>
        </w:rPr>
        <w:t>. Washington Macías Rendón</w:t>
      </w:r>
    </w:p>
    <w:p w:rsidR="00C73D7E" w:rsidRPr="0004057B" w:rsidRDefault="00C73D7E" w:rsidP="00C73D7E">
      <w:pPr>
        <w:jc w:val="center"/>
        <w:rPr>
          <w:rFonts w:ascii="Arial" w:hAnsi="Arial" w:cs="Arial"/>
          <w:lang w:val="es-MX"/>
        </w:rPr>
      </w:pPr>
      <w:r>
        <w:rPr>
          <w:rFonts w:ascii="Arial" w:hAnsi="Arial" w:cs="Arial"/>
          <w:lang w:val="es-MX"/>
        </w:rPr>
        <w:t>VOCAL PRINCIPAL</w:t>
      </w:r>
    </w:p>
    <w:p w:rsidR="003F146D" w:rsidRDefault="003F146D" w:rsidP="00A62530">
      <w:pPr>
        <w:spacing w:line="360" w:lineRule="auto"/>
        <w:jc w:val="center"/>
        <w:rPr>
          <w:rFonts w:ascii="Arial" w:hAnsi="Arial" w:cs="Arial"/>
          <w:b/>
          <w:lang w:val="es-MX"/>
        </w:rPr>
      </w:pPr>
    </w:p>
    <w:p w:rsidR="003F146D" w:rsidRDefault="003F146D" w:rsidP="00A62530">
      <w:pPr>
        <w:spacing w:line="360" w:lineRule="auto"/>
        <w:jc w:val="center"/>
        <w:rPr>
          <w:rFonts w:ascii="Arial" w:hAnsi="Arial" w:cs="Arial"/>
          <w:b/>
          <w:lang w:val="es-MX"/>
        </w:rPr>
      </w:pPr>
    </w:p>
    <w:p w:rsidR="003F146D" w:rsidRDefault="003F146D" w:rsidP="00A62530">
      <w:pPr>
        <w:spacing w:line="360" w:lineRule="auto"/>
        <w:jc w:val="center"/>
        <w:rPr>
          <w:rFonts w:ascii="Arial" w:hAnsi="Arial" w:cs="Arial"/>
          <w:b/>
          <w:lang w:val="es-MX"/>
        </w:rPr>
      </w:pPr>
    </w:p>
    <w:p w:rsidR="003F146D" w:rsidRDefault="003F146D" w:rsidP="00A62530">
      <w:pPr>
        <w:spacing w:line="360" w:lineRule="auto"/>
        <w:jc w:val="center"/>
        <w:rPr>
          <w:rFonts w:ascii="Arial" w:hAnsi="Arial" w:cs="Arial"/>
          <w:b/>
          <w:lang w:val="es-MX"/>
        </w:rPr>
      </w:pPr>
    </w:p>
    <w:p w:rsidR="001E780D" w:rsidRDefault="006A5817" w:rsidP="00A62530">
      <w:pPr>
        <w:spacing w:line="360" w:lineRule="auto"/>
        <w:jc w:val="center"/>
        <w:rPr>
          <w:rFonts w:ascii="Arial" w:hAnsi="Arial" w:cs="Arial"/>
          <w:b/>
          <w:sz w:val="48"/>
          <w:szCs w:val="48"/>
          <w:lang w:val="es-MX"/>
        </w:rPr>
      </w:pPr>
      <w:r>
        <w:rPr>
          <w:rFonts w:ascii="Arial" w:hAnsi="Arial" w:cs="Arial"/>
          <w:b/>
          <w:sz w:val="48"/>
          <w:szCs w:val="48"/>
          <w:lang w:val="es-MX"/>
        </w:rPr>
        <w:t>DECLARACIÓ</w:t>
      </w:r>
      <w:r w:rsidR="001E780D" w:rsidRPr="00435C10">
        <w:rPr>
          <w:rFonts w:ascii="Arial" w:hAnsi="Arial" w:cs="Arial"/>
          <w:b/>
          <w:sz w:val="48"/>
          <w:szCs w:val="48"/>
          <w:lang w:val="es-MX"/>
        </w:rPr>
        <w:t>N EXPRESA</w:t>
      </w:r>
    </w:p>
    <w:p w:rsidR="00062A6D" w:rsidRDefault="00062A6D" w:rsidP="00022CCD">
      <w:pPr>
        <w:spacing w:line="360" w:lineRule="auto"/>
        <w:jc w:val="both"/>
        <w:rPr>
          <w:rFonts w:ascii="Arial" w:hAnsi="Arial" w:cs="Arial"/>
          <w:lang w:val="es-MX"/>
        </w:rPr>
      </w:pPr>
    </w:p>
    <w:p w:rsidR="003F146D" w:rsidRDefault="003F146D" w:rsidP="00022CCD">
      <w:pPr>
        <w:spacing w:line="360" w:lineRule="auto"/>
        <w:jc w:val="both"/>
        <w:rPr>
          <w:rFonts w:ascii="Arial" w:hAnsi="Arial" w:cs="Arial"/>
          <w:lang w:val="es-MX"/>
        </w:rPr>
      </w:pPr>
    </w:p>
    <w:p w:rsidR="003F146D" w:rsidRDefault="003F146D" w:rsidP="00022CCD">
      <w:pPr>
        <w:spacing w:line="360" w:lineRule="auto"/>
        <w:jc w:val="both"/>
        <w:rPr>
          <w:rFonts w:ascii="Arial" w:hAnsi="Arial" w:cs="Arial"/>
          <w:lang w:val="es-MX"/>
        </w:rPr>
      </w:pPr>
    </w:p>
    <w:p w:rsidR="003F146D" w:rsidRDefault="003F146D" w:rsidP="00022CCD">
      <w:pPr>
        <w:spacing w:line="360" w:lineRule="auto"/>
        <w:jc w:val="both"/>
        <w:rPr>
          <w:rFonts w:ascii="Arial" w:hAnsi="Arial" w:cs="Arial"/>
          <w:lang w:val="es-MX"/>
        </w:rPr>
      </w:pPr>
    </w:p>
    <w:p w:rsidR="003F146D" w:rsidRDefault="003F146D" w:rsidP="00022CCD">
      <w:pPr>
        <w:spacing w:line="360" w:lineRule="auto"/>
        <w:jc w:val="both"/>
        <w:rPr>
          <w:rFonts w:ascii="Arial" w:hAnsi="Arial" w:cs="Arial"/>
          <w:lang w:val="es-MX"/>
        </w:rPr>
      </w:pPr>
    </w:p>
    <w:p w:rsidR="001E780D" w:rsidRPr="00022CCD" w:rsidRDefault="00022CCD" w:rsidP="00022CCD">
      <w:pPr>
        <w:spacing w:line="360" w:lineRule="auto"/>
        <w:jc w:val="both"/>
        <w:rPr>
          <w:rFonts w:ascii="Arial" w:hAnsi="Arial" w:cs="Arial"/>
          <w:lang w:val="es-MX"/>
        </w:rPr>
      </w:pPr>
      <w:r>
        <w:rPr>
          <w:rFonts w:ascii="Arial" w:hAnsi="Arial" w:cs="Arial"/>
          <w:lang w:val="es-MX"/>
        </w:rPr>
        <w:t>La responsabilida</w:t>
      </w:r>
      <w:r w:rsidR="006A5817">
        <w:rPr>
          <w:rFonts w:ascii="Arial" w:hAnsi="Arial" w:cs="Arial"/>
          <w:lang w:val="es-MX"/>
        </w:rPr>
        <w:t>d del contenido de esta Tesis</w:t>
      </w:r>
      <w:r>
        <w:rPr>
          <w:rFonts w:ascii="Arial" w:hAnsi="Arial" w:cs="Arial"/>
          <w:lang w:val="es-MX"/>
        </w:rPr>
        <w:t xml:space="preserve"> de Grado </w:t>
      </w:r>
      <w:r w:rsidR="00435C10">
        <w:rPr>
          <w:rFonts w:ascii="Arial" w:hAnsi="Arial" w:cs="Arial"/>
          <w:lang w:val="es-MX"/>
        </w:rPr>
        <w:t xml:space="preserve">nos </w:t>
      </w:r>
      <w:r>
        <w:rPr>
          <w:rFonts w:ascii="Arial" w:hAnsi="Arial" w:cs="Arial"/>
          <w:lang w:val="es-MX"/>
        </w:rPr>
        <w:t>corresponde exclusivamente</w:t>
      </w:r>
      <w:r w:rsidR="00435C10">
        <w:rPr>
          <w:rFonts w:ascii="Arial" w:hAnsi="Arial" w:cs="Arial"/>
          <w:lang w:val="es-MX"/>
        </w:rPr>
        <w:t>;</w:t>
      </w:r>
      <w:r>
        <w:rPr>
          <w:rFonts w:ascii="Arial" w:hAnsi="Arial" w:cs="Arial"/>
          <w:lang w:val="es-MX"/>
        </w:rPr>
        <w:t xml:space="preserve"> y el patrimonio intelectual de</w:t>
      </w:r>
      <w:r w:rsidR="00435C10">
        <w:rPr>
          <w:rFonts w:ascii="Arial" w:hAnsi="Arial" w:cs="Arial"/>
          <w:lang w:val="es-MX"/>
        </w:rPr>
        <w:t xml:space="preserve"> </w:t>
      </w:r>
      <w:r>
        <w:rPr>
          <w:rFonts w:ascii="Arial" w:hAnsi="Arial" w:cs="Arial"/>
          <w:lang w:val="es-MX"/>
        </w:rPr>
        <w:t>l</w:t>
      </w:r>
      <w:r w:rsidR="00435C10">
        <w:rPr>
          <w:rFonts w:ascii="Arial" w:hAnsi="Arial" w:cs="Arial"/>
          <w:lang w:val="es-MX"/>
        </w:rPr>
        <w:t>a misma</w:t>
      </w:r>
      <w:r>
        <w:rPr>
          <w:rFonts w:ascii="Arial" w:hAnsi="Arial" w:cs="Arial"/>
          <w:lang w:val="es-MX"/>
        </w:rPr>
        <w:t xml:space="preserve">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Pr>
              <w:rFonts w:ascii="Arial" w:hAnsi="Arial" w:cs="Arial"/>
              <w:lang w:val="es-MX"/>
            </w:rPr>
            <w:t>la Escuela</w:t>
          </w:r>
        </w:smartTag>
        <w:r>
          <w:rPr>
            <w:rFonts w:ascii="Arial" w:hAnsi="Arial" w:cs="Arial"/>
            <w:lang w:val="es-MX"/>
          </w:rPr>
          <w:t xml:space="preserve"> Superior</w:t>
        </w:r>
      </w:smartTag>
      <w:r>
        <w:rPr>
          <w:rFonts w:ascii="Arial" w:hAnsi="Arial" w:cs="Arial"/>
          <w:lang w:val="es-MX"/>
        </w:rPr>
        <w:t xml:space="preserve"> Politécnica del Litoral (ESPOL)</w:t>
      </w:r>
    </w:p>
    <w:p w:rsidR="001E780D" w:rsidRDefault="001E780D" w:rsidP="00A62530">
      <w:pPr>
        <w:spacing w:line="360" w:lineRule="auto"/>
        <w:jc w:val="center"/>
        <w:rPr>
          <w:rFonts w:ascii="Arial" w:hAnsi="Arial" w:cs="Arial"/>
          <w:b/>
          <w:lang w:val="es-MX"/>
        </w:rPr>
      </w:pPr>
    </w:p>
    <w:p w:rsidR="00022CCD" w:rsidRDefault="00022CCD" w:rsidP="00A62530">
      <w:pPr>
        <w:spacing w:line="360" w:lineRule="auto"/>
        <w:jc w:val="center"/>
        <w:rPr>
          <w:rFonts w:ascii="Arial" w:hAnsi="Arial" w:cs="Arial"/>
          <w:b/>
          <w:lang w:val="es-MX"/>
        </w:rPr>
      </w:pPr>
    </w:p>
    <w:p w:rsidR="00022CCD" w:rsidRDefault="00022CCD" w:rsidP="00A62530">
      <w:pPr>
        <w:spacing w:line="360" w:lineRule="auto"/>
        <w:jc w:val="center"/>
        <w:rPr>
          <w:rFonts w:ascii="Arial" w:hAnsi="Arial" w:cs="Arial"/>
          <w:b/>
          <w:lang w:val="es-MX"/>
        </w:rPr>
      </w:pPr>
    </w:p>
    <w:p w:rsidR="00022CCD" w:rsidRDefault="00022CCD" w:rsidP="00A62530">
      <w:pPr>
        <w:spacing w:line="360" w:lineRule="auto"/>
        <w:jc w:val="center"/>
        <w:rPr>
          <w:rFonts w:ascii="Arial" w:hAnsi="Arial" w:cs="Arial"/>
          <w:b/>
          <w:lang w:val="es-MX"/>
        </w:rPr>
      </w:pPr>
    </w:p>
    <w:p w:rsidR="001E780D" w:rsidRDefault="00022CCD" w:rsidP="00022CCD">
      <w:pPr>
        <w:spacing w:line="360" w:lineRule="auto"/>
        <w:rPr>
          <w:rFonts w:ascii="Arial" w:hAnsi="Arial" w:cs="Arial"/>
          <w:b/>
          <w:lang w:val="es-MX"/>
        </w:rPr>
      </w:pPr>
      <w:r>
        <w:rPr>
          <w:rFonts w:ascii="Arial" w:hAnsi="Arial" w:cs="Arial"/>
          <w:b/>
          <w:noProof/>
        </w:rPr>
        <w:pict>
          <v:line id="_x0000_s1075" style="position:absolute;z-index:251660800" from="36pt,16.2pt" to="3in,16.2pt"/>
        </w:pict>
      </w:r>
      <w:r>
        <w:rPr>
          <w:rFonts w:ascii="Arial" w:hAnsi="Arial" w:cs="Arial"/>
          <w:b/>
          <w:noProof/>
        </w:rPr>
        <w:pict>
          <v:line id="_x0000_s1074" style="position:absolute;z-index:251659776" from="270pt,16.2pt" to="423pt,16.2pt"/>
        </w:pict>
      </w:r>
    </w:p>
    <w:p w:rsidR="001E780D" w:rsidRDefault="00022CCD" w:rsidP="00022CCD">
      <w:pPr>
        <w:spacing w:line="360" w:lineRule="auto"/>
        <w:ind w:firstLine="708"/>
        <w:rPr>
          <w:rFonts w:ascii="Arial" w:hAnsi="Arial" w:cs="Arial"/>
          <w:b/>
          <w:lang w:val="es-MX"/>
        </w:rPr>
      </w:pPr>
      <w:r>
        <w:rPr>
          <w:rFonts w:ascii="Arial" w:hAnsi="Arial" w:cs="Arial"/>
          <w:b/>
          <w:lang w:val="es-MX"/>
        </w:rPr>
        <w:t xml:space="preserve">Lourdes González de </w:t>
      </w:r>
      <w:smartTag w:uri="urn:schemas-microsoft-com:office:smarttags" w:element="PersonName">
        <w:smartTagPr>
          <w:attr w:name="ProductID" w:val="la Cuadra  Sara"/>
        </w:smartTagPr>
        <w:smartTag w:uri="urn:schemas-microsoft-com:office:smarttags" w:element="PersonName">
          <w:smartTagPr>
            <w:attr w:name="ProductID" w:val="la Cuadra"/>
          </w:smartTagPr>
          <w:r>
            <w:rPr>
              <w:rFonts w:ascii="Arial" w:hAnsi="Arial" w:cs="Arial"/>
              <w:b/>
              <w:lang w:val="es-MX"/>
            </w:rPr>
            <w:t>la Cuadra</w:t>
          </w:r>
        </w:smartTag>
        <w:r>
          <w:rPr>
            <w:rFonts w:ascii="Arial" w:hAnsi="Arial" w:cs="Arial"/>
            <w:b/>
            <w:lang w:val="es-MX"/>
          </w:rPr>
          <w:tab/>
        </w:r>
        <w:r>
          <w:rPr>
            <w:rFonts w:ascii="Arial" w:hAnsi="Arial" w:cs="Arial"/>
            <w:b/>
            <w:lang w:val="es-MX"/>
          </w:rPr>
          <w:tab/>
          <w:t>Sara</w:t>
        </w:r>
      </w:smartTag>
      <w:r>
        <w:rPr>
          <w:rFonts w:ascii="Arial" w:hAnsi="Arial" w:cs="Arial"/>
          <w:b/>
          <w:lang w:val="es-MX"/>
        </w:rPr>
        <w:t xml:space="preserve"> Jiménez Romero</w:t>
      </w:r>
    </w:p>
    <w:p w:rsidR="00022CCD" w:rsidRDefault="00022CCD" w:rsidP="00022CCD">
      <w:pPr>
        <w:spacing w:line="360" w:lineRule="auto"/>
        <w:rPr>
          <w:rFonts w:ascii="Arial" w:hAnsi="Arial" w:cs="Arial"/>
          <w:b/>
          <w:lang w:val="es-MX"/>
        </w:rPr>
      </w:pPr>
    </w:p>
    <w:p w:rsidR="001E780D" w:rsidRDefault="001E780D" w:rsidP="00A62530">
      <w:pPr>
        <w:spacing w:line="360" w:lineRule="auto"/>
        <w:jc w:val="center"/>
        <w:rPr>
          <w:rFonts w:ascii="Arial" w:hAnsi="Arial" w:cs="Arial"/>
          <w:b/>
          <w:lang w:val="es-MX"/>
        </w:rPr>
      </w:pPr>
    </w:p>
    <w:p w:rsidR="00022CCD" w:rsidRDefault="00022CCD" w:rsidP="00A62530">
      <w:pPr>
        <w:spacing w:line="360" w:lineRule="auto"/>
        <w:jc w:val="center"/>
        <w:rPr>
          <w:rFonts w:ascii="Arial" w:hAnsi="Arial" w:cs="Arial"/>
          <w:b/>
          <w:lang w:val="es-MX"/>
        </w:rPr>
      </w:pPr>
    </w:p>
    <w:p w:rsidR="00022CCD" w:rsidRDefault="00022CCD" w:rsidP="00A62530">
      <w:pPr>
        <w:spacing w:line="360" w:lineRule="auto"/>
        <w:jc w:val="center"/>
        <w:rPr>
          <w:rFonts w:ascii="Arial" w:hAnsi="Arial" w:cs="Arial"/>
          <w:b/>
          <w:lang w:val="es-MX"/>
        </w:rPr>
      </w:pPr>
      <w:r>
        <w:rPr>
          <w:rFonts w:ascii="Arial" w:hAnsi="Arial" w:cs="Arial"/>
          <w:b/>
          <w:noProof/>
        </w:rPr>
        <w:pict>
          <v:line id="_x0000_s1073" style="position:absolute;left:0;text-align:left;flip:y;z-index:251658752" from="126pt,11.75pt" to="306pt,12.65pt"/>
        </w:pict>
      </w:r>
    </w:p>
    <w:p w:rsidR="00022CCD" w:rsidRPr="00022CCD" w:rsidRDefault="00022CCD" w:rsidP="00A62530">
      <w:pPr>
        <w:spacing w:line="360" w:lineRule="auto"/>
        <w:jc w:val="center"/>
        <w:rPr>
          <w:rFonts w:ascii="Arial" w:hAnsi="Arial" w:cs="Arial"/>
          <w:b/>
        </w:rPr>
      </w:pPr>
      <w:r>
        <w:rPr>
          <w:rFonts w:ascii="Arial" w:hAnsi="Arial" w:cs="Arial"/>
          <w:b/>
          <w:lang w:val="es-MX"/>
        </w:rPr>
        <w:t>Kerly Moyano Carbo</w:t>
      </w:r>
    </w:p>
    <w:p w:rsidR="001E780D" w:rsidRDefault="001E780D" w:rsidP="00A62530">
      <w:pPr>
        <w:spacing w:line="360" w:lineRule="auto"/>
        <w:jc w:val="center"/>
        <w:rPr>
          <w:rFonts w:ascii="Arial" w:hAnsi="Arial" w:cs="Arial"/>
          <w:b/>
          <w:lang w:val="es-MX"/>
        </w:rPr>
      </w:pPr>
    </w:p>
    <w:p w:rsidR="00062A6D" w:rsidRDefault="00062A6D" w:rsidP="00435C10">
      <w:pPr>
        <w:spacing w:line="360" w:lineRule="auto"/>
        <w:jc w:val="center"/>
        <w:rPr>
          <w:rFonts w:ascii="Arial" w:hAnsi="Arial" w:cs="Arial"/>
          <w:b/>
          <w:sz w:val="48"/>
          <w:szCs w:val="48"/>
          <w:lang w:val="es-MX"/>
        </w:rPr>
      </w:pPr>
    </w:p>
    <w:p w:rsidR="00062A6D" w:rsidRDefault="00062A6D" w:rsidP="00435C10">
      <w:pPr>
        <w:spacing w:line="360" w:lineRule="auto"/>
        <w:jc w:val="center"/>
        <w:rPr>
          <w:rFonts w:ascii="Arial" w:hAnsi="Arial" w:cs="Arial"/>
          <w:b/>
          <w:sz w:val="48"/>
          <w:szCs w:val="48"/>
          <w:lang w:val="es-MX"/>
        </w:rPr>
      </w:pPr>
    </w:p>
    <w:p w:rsidR="00BC7030" w:rsidRDefault="00BC7030" w:rsidP="007048C3">
      <w:pPr>
        <w:spacing w:line="360" w:lineRule="auto"/>
        <w:jc w:val="center"/>
        <w:rPr>
          <w:rFonts w:ascii="Arial" w:hAnsi="Arial" w:cs="Arial"/>
          <w:b/>
          <w:sz w:val="28"/>
          <w:szCs w:val="28"/>
          <w:lang w:val="es-MX"/>
        </w:rPr>
      </w:pPr>
      <w:r w:rsidRPr="0004057B">
        <w:rPr>
          <w:rFonts w:ascii="Arial" w:hAnsi="Arial" w:cs="Arial"/>
          <w:lang w:val="es-MX"/>
        </w:rPr>
        <w:br w:type="page"/>
      </w:r>
      <w:r w:rsidR="00F6503C" w:rsidRPr="005325EC">
        <w:rPr>
          <w:rFonts w:ascii="Arial" w:hAnsi="Arial" w:cs="Arial"/>
          <w:b/>
          <w:sz w:val="28"/>
          <w:szCs w:val="28"/>
          <w:lang w:val="es-MX"/>
        </w:rPr>
        <w:lastRenderedPageBreak/>
        <w:t>NDICE</w:t>
      </w:r>
      <w:r w:rsidR="007048C3" w:rsidRPr="005325EC">
        <w:rPr>
          <w:rFonts w:ascii="Arial" w:hAnsi="Arial" w:cs="Arial"/>
          <w:b/>
          <w:sz w:val="28"/>
          <w:szCs w:val="28"/>
          <w:lang w:val="es-MX"/>
        </w:rPr>
        <w:t xml:space="preserve"> GENERAL</w:t>
      </w:r>
    </w:p>
    <w:p w:rsidR="006A5817" w:rsidRPr="005325EC" w:rsidRDefault="006A5817" w:rsidP="006A5817">
      <w:pPr>
        <w:spacing w:line="360" w:lineRule="auto"/>
        <w:rPr>
          <w:rFonts w:ascii="Arial" w:hAnsi="Arial" w:cs="Arial"/>
          <w:b/>
          <w:sz w:val="28"/>
          <w:szCs w:val="28"/>
          <w:lang w:val="es-MX"/>
        </w:rPr>
      </w:pPr>
    </w:p>
    <w:p w:rsidR="00A11E70" w:rsidRDefault="00A11E70" w:rsidP="00A11E70">
      <w:pPr>
        <w:jc w:val="right"/>
        <w:rPr>
          <w:rFonts w:ascii="Arial" w:hAnsi="Arial" w:cs="Arial"/>
          <w:b/>
          <w:sz w:val="28"/>
          <w:szCs w:val="28"/>
          <w:lang w:val="es-MX"/>
        </w:rPr>
      </w:pPr>
      <w:r>
        <w:rPr>
          <w:rFonts w:ascii="Arial" w:hAnsi="Arial" w:cs="Arial"/>
          <w:b/>
          <w:sz w:val="28"/>
          <w:szCs w:val="28"/>
          <w:lang w:val="es-MX"/>
        </w:rPr>
        <w:t>Pág.</w:t>
      </w:r>
    </w:p>
    <w:p w:rsidR="000F3299" w:rsidRDefault="000F3299" w:rsidP="006A5817">
      <w:pPr>
        <w:rPr>
          <w:rFonts w:ascii="Arial" w:hAnsi="Arial" w:cs="Arial"/>
          <w:b/>
          <w:sz w:val="28"/>
          <w:szCs w:val="28"/>
          <w:lang w:val="es-MX"/>
        </w:rPr>
      </w:pPr>
      <w:r>
        <w:rPr>
          <w:rFonts w:ascii="Arial" w:hAnsi="Arial" w:cs="Arial"/>
          <w:b/>
          <w:sz w:val="28"/>
          <w:szCs w:val="28"/>
          <w:lang w:val="es-MX"/>
        </w:rPr>
        <w:t>AGRADECIMIENTO ……………………………………………         I</w:t>
      </w:r>
    </w:p>
    <w:p w:rsidR="006A5817" w:rsidRDefault="006A5817" w:rsidP="006A5817">
      <w:pPr>
        <w:rPr>
          <w:rFonts w:ascii="Arial" w:hAnsi="Arial" w:cs="Arial"/>
          <w:b/>
          <w:sz w:val="28"/>
          <w:szCs w:val="28"/>
          <w:lang w:val="es-MX"/>
        </w:rPr>
      </w:pPr>
      <w:r>
        <w:rPr>
          <w:rFonts w:ascii="Arial" w:hAnsi="Arial" w:cs="Arial"/>
          <w:b/>
          <w:sz w:val="28"/>
          <w:szCs w:val="28"/>
          <w:lang w:val="es-MX"/>
        </w:rPr>
        <w:t>DEDICATORIA</w:t>
      </w:r>
      <w:r w:rsidR="001979C1">
        <w:rPr>
          <w:rFonts w:ascii="Arial" w:hAnsi="Arial" w:cs="Arial"/>
          <w:b/>
          <w:sz w:val="28"/>
          <w:szCs w:val="28"/>
          <w:lang w:val="es-MX"/>
        </w:rPr>
        <w:t xml:space="preserve"> ………………………………………………….      </w:t>
      </w:r>
      <w:r w:rsidR="00C635E9">
        <w:rPr>
          <w:rFonts w:ascii="Arial" w:hAnsi="Arial" w:cs="Arial"/>
          <w:b/>
          <w:sz w:val="28"/>
          <w:szCs w:val="28"/>
          <w:lang w:val="es-MX"/>
        </w:rPr>
        <w:t xml:space="preserve"> </w:t>
      </w:r>
      <w:r w:rsidR="001979C1">
        <w:rPr>
          <w:rFonts w:ascii="Arial" w:hAnsi="Arial" w:cs="Arial"/>
          <w:b/>
          <w:sz w:val="28"/>
          <w:szCs w:val="28"/>
          <w:lang w:val="es-MX"/>
        </w:rPr>
        <w:t xml:space="preserve"> </w:t>
      </w:r>
      <w:r w:rsidR="000F3299">
        <w:rPr>
          <w:rFonts w:ascii="Arial" w:hAnsi="Arial" w:cs="Arial"/>
          <w:b/>
          <w:sz w:val="28"/>
          <w:szCs w:val="28"/>
          <w:lang w:val="es-MX"/>
        </w:rPr>
        <w:t>I</w:t>
      </w:r>
      <w:r w:rsidR="001979C1">
        <w:rPr>
          <w:rFonts w:ascii="Arial" w:hAnsi="Arial" w:cs="Arial"/>
          <w:b/>
          <w:sz w:val="28"/>
          <w:szCs w:val="28"/>
          <w:lang w:val="es-MX"/>
        </w:rPr>
        <w:t>I</w:t>
      </w:r>
    </w:p>
    <w:p w:rsidR="006A5817" w:rsidRDefault="006A5817" w:rsidP="006A5817">
      <w:pPr>
        <w:rPr>
          <w:rFonts w:ascii="Arial" w:hAnsi="Arial" w:cs="Arial"/>
          <w:b/>
          <w:sz w:val="28"/>
          <w:szCs w:val="28"/>
          <w:lang w:val="es-MX"/>
        </w:rPr>
      </w:pPr>
      <w:r>
        <w:rPr>
          <w:rFonts w:ascii="Arial" w:hAnsi="Arial" w:cs="Arial"/>
          <w:b/>
          <w:sz w:val="28"/>
          <w:szCs w:val="28"/>
          <w:lang w:val="es-MX"/>
        </w:rPr>
        <w:t>TRIBUNAL DE GRADO</w:t>
      </w:r>
      <w:r w:rsidR="000F3299">
        <w:rPr>
          <w:rFonts w:ascii="Arial" w:hAnsi="Arial" w:cs="Arial"/>
          <w:b/>
          <w:sz w:val="28"/>
          <w:szCs w:val="28"/>
          <w:lang w:val="es-MX"/>
        </w:rPr>
        <w:t xml:space="preserve"> …………………………………….....    </w:t>
      </w:r>
      <w:r w:rsidR="001979C1">
        <w:rPr>
          <w:rFonts w:ascii="Arial" w:hAnsi="Arial" w:cs="Arial"/>
          <w:b/>
          <w:sz w:val="28"/>
          <w:szCs w:val="28"/>
          <w:lang w:val="es-MX"/>
        </w:rPr>
        <w:t xml:space="preserve">  </w:t>
      </w:r>
      <w:r w:rsidR="005E5CEA">
        <w:rPr>
          <w:rFonts w:ascii="Arial" w:hAnsi="Arial" w:cs="Arial"/>
          <w:b/>
          <w:sz w:val="28"/>
          <w:szCs w:val="28"/>
          <w:lang w:val="es-MX"/>
        </w:rPr>
        <w:t xml:space="preserve"> </w:t>
      </w:r>
      <w:r w:rsidR="001979C1">
        <w:rPr>
          <w:rFonts w:ascii="Arial" w:hAnsi="Arial" w:cs="Arial"/>
          <w:b/>
          <w:sz w:val="28"/>
          <w:szCs w:val="28"/>
          <w:lang w:val="es-MX"/>
        </w:rPr>
        <w:t xml:space="preserve"> </w:t>
      </w:r>
      <w:r w:rsidR="000F3299">
        <w:rPr>
          <w:rFonts w:ascii="Arial" w:hAnsi="Arial" w:cs="Arial"/>
          <w:b/>
          <w:sz w:val="28"/>
          <w:szCs w:val="28"/>
          <w:lang w:val="es-MX"/>
        </w:rPr>
        <w:t>I</w:t>
      </w:r>
      <w:r w:rsidR="001979C1">
        <w:rPr>
          <w:rFonts w:ascii="Arial" w:hAnsi="Arial" w:cs="Arial"/>
          <w:b/>
          <w:sz w:val="28"/>
          <w:szCs w:val="28"/>
          <w:lang w:val="es-MX"/>
        </w:rPr>
        <w:t>II</w:t>
      </w:r>
    </w:p>
    <w:p w:rsidR="006A5817" w:rsidRDefault="006A5817" w:rsidP="006A5817">
      <w:pPr>
        <w:rPr>
          <w:rFonts w:ascii="Arial" w:hAnsi="Arial" w:cs="Arial"/>
          <w:b/>
          <w:sz w:val="28"/>
          <w:szCs w:val="28"/>
          <w:lang w:val="es-MX"/>
        </w:rPr>
      </w:pPr>
      <w:r>
        <w:rPr>
          <w:rFonts w:ascii="Arial" w:hAnsi="Arial" w:cs="Arial"/>
          <w:b/>
          <w:sz w:val="28"/>
          <w:szCs w:val="28"/>
          <w:lang w:val="es-MX"/>
        </w:rPr>
        <w:t>DECLARACIÓN EXPRESA</w:t>
      </w:r>
      <w:r w:rsidR="001979C1">
        <w:rPr>
          <w:rFonts w:ascii="Arial" w:hAnsi="Arial" w:cs="Arial"/>
          <w:b/>
          <w:sz w:val="28"/>
          <w:szCs w:val="28"/>
          <w:lang w:val="es-MX"/>
        </w:rPr>
        <w:t xml:space="preserve">……………………………………       </w:t>
      </w:r>
      <w:r w:rsidR="000F3299">
        <w:rPr>
          <w:rFonts w:ascii="Arial" w:hAnsi="Arial" w:cs="Arial"/>
          <w:b/>
          <w:sz w:val="28"/>
          <w:szCs w:val="28"/>
          <w:lang w:val="es-MX"/>
        </w:rPr>
        <w:t>IV</w:t>
      </w:r>
    </w:p>
    <w:p w:rsidR="003F146D" w:rsidRDefault="006A5817" w:rsidP="00A11E70">
      <w:pPr>
        <w:jc w:val="both"/>
        <w:rPr>
          <w:rFonts w:ascii="Arial" w:hAnsi="Arial" w:cs="Arial"/>
          <w:b/>
          <w:sz w:val="28"/>
          <w:szCs w:val="28"/>
          <w:lang w:val="es-MX"/>
        </w:rPr>
      </w:pPr>
      <w:r>
        <w:rPr>
          <w:rFonts w:ascii="Arial" w:hAnsi="Arial" w:cs="Arial"/>
          <w:b/>
          <w:sz w:val="28"/>
          <w:szCs w:val="28"/>
          <w:lang w:val="es-MX"/>
        </w:rPr>
        <w:t>Í</w:t>
      </w:r>
      <w:r w:rsidR="00A11E70">
        <w:rPr>
          <w:rFonts w:ascii="Arial" w:hAnsi="Arial" w:cs="Arial"/>
          <w:b/>
          <w:sz w:val="28"/>
          <w:szCs w:val="28"/>
          <w:lang w:val="es-MX"/>
        </w:rPr>
        <w:t>NDIC</w:t>
      </w:r>
      <w:r w:rsidR="00BC7612">
        <w:rPr>
          <w:rFonts w:ascii="Arial" w:hAnsi="Arial" w:cs="Arial"/>
          <w:b/>
          <w:sz w:val="28"/>
          <w:szCs w:val="28"/>
          <w:lang w:val="es-MX"/>
        </w:rPr>
        <w:t xml:space="preserve">E GENERAL……………………………………………..    </w:t>
      </w:r>
      <w:r w:rsidR="001979C1">
        <w:rPr>
          <w:rFonts w:ascii="Arial" w:hAnsi="Arial" w:cs="Arial"/>
          <w:b/>
          <w:sz w:val="28"/>
          <w:szCs w:val="28"/>
          <w:lang w:val="es-MX"/>
        </w:rPr>
        <w:t xml:space="preserve">  </w:t>
      </w:r>
      <w:r w:rsidR="000F3299">
        <w:rPr>
          <w:rFonts w:ascii="Arial" w:hAnsi="Arial" w:cs="Arial"/>
          <w:b/>
          <w:sz w:val="28"/>
          <w:szCs w:val="28"/>
          <w:lang w:val="es-MX"/>
        </w:rPr>
        <w:t xml:space="preserve">  </w:t>
      </w:r>
      <w:r w:rsidR="005E5CEA">
        <w:rPr>
          <w:rFonts w:ascii="Arial" w:hAnsi="Arial" w:cs="Arial"/>
          <w:b/>
          <w:sz w:val="28"/>
          <w:szCs w:val="28"/>
          <w:lang w:val="es-MX"/>
        </w:rPr>
        <w:t xml:space="preserve"> </w:t>
      </w:r>
      <w:r w:rsidR="001979C1">
        <w:rPr>
          <w:rFonts w:ascii="Arial" w:hAnsi="Arial" w:cs="Arial"/>
          <w:b/>
          <w:sz w:val="28"/>
          <w:szCs w:val="28"/>
          <w:lang w:val="es-MX"/>
        </w:rPr>
        <w:t>V</w:t>
      </w:r>
    </w:p>
    <w:p w:rsidR="00A11E70" w:rsidRDefault="006A5817" w:rsidP="00A11E70">
      <w:pPr>
        <w:jc w:val="both"/>
        <w:rPr>
          <w:rFonts w:ascii="Arial" w:hAnsi="Arial" w:cs="Arial"/>
          <w:b/>
          <w:sz w:val="28"/>
          <w:szCs w:val="28"/>
          <w:lang w:val="es-MX"/>
        </w:rPr>
      </w:pPr>
      <w:r>
        <w:rPr>
          <w:rFonts w:ascii="Arial" w:hAnsi="Arial" w:cs="Arial"/>
          <w:b/>
          <w:sz w:val="28"/>
          <w:szCs w:val="28"/>
          <w:lang w:val="es-MX"/>
        </w:rPr>
        <w:t>Í</w:t>
      </w:r>
      <w:r w:rsidR="00C92584">
        <w:rPr>
          <w:rFonts w:ascii="Arial" w:hAnsi="Arial" w:cs="Arial"/>
          <w:b/>
          <w:sz w:val="28"/>
          <w:szCs w:val="28"/>
          <w:lang w:val="es-MX"/>
        </w:rPr>
        <w:t>NDICE DE GRÁFICOS</w:t>
      </w:r>
      <w:r w:rsidR="00A11E70">
        <w:rPr>
          <w:rFonts w:ascii="Arial" w:hAnsi="Arial" w:cs="Arial"/>
          <w:b/>
          <w:sz w:val="28"/>
          <w:szCs w:val="28"/>
          <w:lang w:val="es-MX"/>
        </w:rPr>
        <w:t>……………………………………</w:t>
      </w:r>
      <w:r w:rsidR="00C92584">
        <w:rPr>
          <w:rFonts w:ascii="Arial" w:hAnsi="Arial" w:cs="Arial"/>
          <w:b/>
          <w:sz w:val="28"/>
          <w:szCs w:val="28"/>
          <w:lang w:val="es-MX"/>
        </w:rPr>
        <w:t>….</w:t>
      </w:r>
      <w:r w:rsidR="00BC7612">
        <w:rPr>
          <w:rFonts w:ascii="Arial" w:hAnsi="Arial" w:cs="Arial"/>
          <w:b/>
          <w:sz w:val="28"/>
          <w:szCs w:val="28"/>
          <w:lang w:val="es-MX"/>
        </w:rPr>
        <w:t>.</w:t>
      </w:r>
      <w:r w:rsidR="00A11E70">
        <w:rPr>
          <w:rFonts w:ascii="Arial" w:hAnsi="Arial" w:cs="Arial"/>
          <w:b/>
          <w:sz w:val="28"/>
          <w:szCs w:val="28"/>
          <w:lang w:val="es-MX"/>
        </w:rPr>
        <w:t xml:space="preserve">    </w:t>
      </w:r>
      <w:r w:rsidR="005E5CEA">
        <w:rPr>
          <w:rFonts w:ascii="Arial" w:hAnsi="Arial" w:cs="Arial"/>
          <w:b/>
          <w:sz w:val="28"/>
          <w:szCs w:val="28"/>
          <w:lang w:val="es-MX"/>
        </w:rPr>
        <w:t xml:space="preserve"> </w:t>
      </w:r>
      <w:r w:rsidR="00C635E9">
        <w:rPr>
          <w:rFonts w:ascii="Arial" w:hAnsi="Arial" w:cs="Arial"/>
          <w:b/>
          <w:sz w:val="28"/>
          <w:szCs w:val="28"/>
          <w:lang w:val="es-MX"/>
        </w:rPr>
        <w:t xml:space="preserve">  </w:t>
      </w:r>
      <w:r w:rsidR="001979C1">
        <w:rPr>
          <w:rFonts w:ascii="Arial" w:hAnsi="Arial" w:cs="Arial"/>
          <w:b/>
          <w:sz w:val="28"/>
          <w:szCs w:val="28"/>
          <w:lang w:val="es-MX"/>
        </w:rPr>
        <w:t>V</w:t>
      </w:r>
      <w:r w:rsidR="000F3299">
        <w:rPr>
          <w:rFonts w:ascii="Arial" w:hAnsi="Arial" w:cs="Arial"/>
          <w:b/>
          <w:sz w:val="28"/>
          <w:szCs w:val="28"/>
          <w:lang w:val="es-MX"/>
        </w:rPr>
        <w:t>I</w:t>
      </w:r>
      <w:r w:rsidR="00C635E9">
        <w:rPr>
          <w:rFonts w:ascii="Arial" w:hAnsi="Arial" w:cs="Arial"/>
          <w:b/>
          <w:sz w:val="28"/>
          <w:szCs w:val="28"/>
          <w:lang w:val="es-MX"/>
        </w:rPr>
        <w:t>I</w:t>
      </w:r>
    </w:p>
    <w:p w:rsidR="00A11E70" w:rsidRPr="00F63BCA" w:rsidRDefault="00D85DDE" w:rsidP="00A11E70">
      <w:pPr>
        <w:jc w:val="both"/>
        <w:rPr>
          <w:rFonts w:ascii="Arial" w:hAnsi="Arial" w:cs="Arial"/>
          <w:b/>
          <w:sz w:val="28"/>
          <w:szCs w:val="28"/>
          <w:lang w:val="es-MX"/>
        </w:rPr>
      </w:pPr>
      <w:r>
        <w:rPr>
          <w:rFonts w:ascii="Arial" w:hAnsi="Arial" w:cs="Arial"/>
          <w:b/>
          <w:sz w:val="28"/>
          <w:szCs w:val="28"/>
          <w:lang w:val="es-MX"/>
        </w:rPr>
        <w:t>INTRODUCCIÓN…</w:t>
      </w:r>
      <w:r w:rsidR="00A11E70">
        <w:rPr>
          <w:rFonts w:ascii="Arial" w:hAnsi="Arial" w:cs="Arial"/>
          <w:b/>
          <w:sz w:val="28"/>
          <w:szCs w:val="28"/>
          <w:lang w:val="es-MX"/>
        </w:rPr>
        <w:t>…………………………………………</w:t>
      </w:r>
      <w:r w:rsidR="00C92584">
        <w:rPr>
          <w:rFonts w:ascii="Arial" w:hAnsi="Arial" w:cs="Arial"/>
          <w:b/>
          <w:sz w:val="28"/>
          <w:szCs w:val="28"/>
          <w:lang w:val="es-MX"/>
        </w:rPr>
        <w:t>…</w:t>
      </w:r>
      <w:r w:rsidR="00BC7612">
        <w:rPr>
          <w:rFonts w:ascii="Arial" w:hAnsi="Arial" w:cs="Arial"/>
          <w:b/>
          <w:sz w:val="28"/>
          <w:szCs w:val="28"/>
          <w:lang w:val="es-MX"/>
        </w:rPr>
        <w:t>.</w:t>
      </w:r>
      <w:r w:rsidR="00C92584">
        <w:rPr>
          <w:rFonts w:ascii="Arial" w:hAnsi="Arial" w:cs="Arial"/>
          <w:b/>
          <w:sz w:val="28"/>
          <w:szCs w:val="28"/>
          <w:lang w:val="es-MX"/>
        </w:rPr>
        <w:t xml:space="preserve">  </w:t>
      </w:r>
      <w:r w:rsidR="00BC7612">
        <w:rPr>
          <w:rFonts w:ascii="Arial" w:hAnsi="Arial" w:cs="Arial"/>
          <w:b/>
          <w:sz w:val="28"/>
          <w:szCs w:val="28"/>
          <w:lang w:val="es-MX"/>
        </w:rPr>
        <w:t xml:space="preserve">   </w:t>
      </w:r>
      <w:r w:rsidR="001979C1">
        <w:rPr>
          <w:rFonts w:ascii="Arial" w:hAnsi="Arial" w:cs="Arial"/>
          <w:b/>
          <w:sz w:val="28"/>
          <w:szCs w:val="28"/>
          <w:lang w:val="es-MX"/>
        </w:rPr>
        <w:t xml:space="preserve"> </w:t>
      </w:r>
      <w:r w:rsidR="00976099">
        <w:rPr>
          <w:rFonts w:ascii="Arial" w:hAnsi="Arial" w:cs="Arial"/>
          <w:b/>
          <w:sz w:val="28"/>
          <w:szCs w:val="28"/>
          <w:lang w:val="es-MX"/>
        </w:rPr>
        <w:t xml:space="preserve"> </w:t>
      </w:r>
      <w:r w:rsidR="005E5CEA">
        <w:rPr>
          <w:rFonts w:ascii="Arial" w:hAnsi="Arial" w:cs="Arial"/>
          <w:b/>
          <w:sz w:val="28"/>
          <w:szCs w:val="28"/>
          <w:lang w:val="es-MX"/>
        </w:rPr>
        <w:t xml:space="preserve">  </w:t>
      </w:r>
      <w:r w:rsidR="000F3299">
        <w:rPr>
          <w:rFonts w:ascii="Arial" w:hAnsi="Arial" w:cs="Arial"/>
          <w:b/>
          <w:sz w:val="28"/>
          <w:szCs w:val="28"/>
          <w:lang w:val="es-MX"/>
        </w:rPr>
        <w:t xml:space="preserve"> </w:t>
      </w:r>
      <w:r w:rsidR="00C635E9">
        <w:rPr>
          <w:rFonts w:ascii="Arial" w:hAnsi="Arial" w:cs="Arial"/>
          <w:b/>
          <w:sz w:val="28"/>
          <w:szCs w:val="28"/>
          <w:lang w:val="es-MX"/>
        </w:rPr>
        <w:t>8</w:t>
      </w:r>
    </w:p>
    <w:p w:rsidR="007048C3" w:rsidRPr="00F63BCA" w:rsidRDefault="007048C3" w:rsidP="00A11E70">
      <w:pPr>
        <w:jc w:val="center"/>
        <w:rPr>
          <w:rFonts w:ascii="Arial" w:hAnsi="Arial" w:cs="Arial"/>
          <w:b/>
          <w:lang w:val="es-MX"/>
        </w:rPr>
      </w:pPr>
    </w:p>
    <w:p w:rsidR="00F63BCA" w:rsidRPr="00F63BCA" w:rsidRDefault="001979C1" w:rsidP="00BC7612">
      <w:pPr>
        <w:spacing w:line="360" w:lineRule="auto"/>
        <w:rPr>
          <w:rFonts w:ascii="Arial" w:hAnsi="Arial" w:cs="Arial"/>
          <w:b/>
        </w:rPr>
      </w:pPr>
      <w:r>
        <w:rPr>
          <w:rFonts w:ascii="Arial" w:hAnsi="Arial" w:cs="Arial"/>
          <w:b/>
        </w:rPr>
        <w:t>Capí</w:t>
      </w:r>
      <w:r w:rsidR="00F63BCA" w:rsidRPr="00F63BCA">
        <w:rPr>
          <w:rFonts w:ascii="Arial" w:hAnsi="Arial" w:cs="Arial"/>
          <w:b/>
        </w:rPr>
        <w:t xml:space="preserve">tulo 1: </w:t>
      </w:r>
    </w:p>
    <w:p w:rsidR="00F63BCA" w:rsidRPr="00F63BCA" w:rsidRDefault="00F63BCA" w:rsidP="00BC7612">
      <w:pPr>
        <w:spacing w:line="360" w:lineRule="auto"/>
        <w:rPr>
          <w:rFonts w:ascii="Arial" w:hAnsi="Arial" w:cs="Arial"/>
          <w:b/>
        </w:rPr>
      </w:pPr>
      <w:r w:rsidRPr="00F63BCA">
        <w:rPr>
          <w:rFonts w:ascii="Arial" w:hAnsi="Arial" w:cs="Arial"/>
          <w:b/>
        </w:rPr>
        <w:t>Descripción de la historia y Entorno del negocio</w:t>
      </w:r>
    </w:p>
    <w:p w:rsidR="00F63BCA" w:rsidRPr="00F63BCA" w:rsidRDefault="00F63BCA" w:rsidP="00BC7612">
      <w:pPr>
        <w:rPr>
          <w:rFonts w:ascii="Arial" w:hAnsi="Arial" w:cs="Arial"/>
        </w:rPr>
      </w:pPr>
    </w:p>
    <w:p w:rsidR="00F63BCA" w:rsidRPr="00F63BCA" w:rsidRDefault="00F63BCA" w:rsidP="001979C1">
      <w:pPr>
        <w:spacing w:line="480" w:lineRule="auto"/>
        <w:ind w:left="708"/>
        <w:rPr>
          <w:rFonts w:ascii="Arial" w:hAnsi="Arial" w:cs="Arial"/>
        </w:rPr>
      </w:pPr>
      <w:r w:rsidRPr="00F63BCA">
        <w:rPr>
          <w:rFonts w:ascii="Arial" w:hAnsi="Arial" w:cs="Arial"/>
          <w:b/>
        </w:rPr>
        <w:t>1.1.</w:t>
      </w:r>
      <w:r w:rsidRPr="00F63BCA">
        <w:rPr>
          <w:rFonts w:ascii="Arial" w:hAnsi="Arial" w:cs="Arial"/>
        </w:rPr>
        <w:t xml:space="preserve"> Reseña Histórica de </w:t>
      </w:r>
      <w:smartTag w:uri="urn:schemas-microsoft-com:office:smarttags" w:element="PersonName">
        <w:smartTagPr>
          <w:attr w:name="ProductID" w:val="la Empresa"/>
        </w:smartTagPr>
        <w:r w:rsidRPr="00F63BCA">
          <w:rPr>
            <w:rFonts w:ascii="Arial" w:hAnsi="Arial" w:cs="Arial"/>
          </w:rPr>
          <w:t>la</w:t>
        </w:r>
        <w:r w:rsidR="001979C1">
          <w:rPr>
            <w:rFonts w:ascii="Arial" w:hAnsi="Arial" w:cs="Arial"/>
          </w:rPr>
          <w:t xml:space="preserve"> Empresa</w:t>
        </w:r>
      </w:smartTag>
      <w:r w:rsidR="001979C1">
        <w:rPr>
          <w:rFonts w:ascii="Arial" w:hAnsi="Arial" w:cs="Arial"/>
        </w:rPr>
        <w:t xml:space="preserve"> </w:t>
      </w:r>
      <w:r w:rsidR="00D63B34">
        <w:rPr>
          <w:rFonts w:ascii="Arial" w:hAnsi="Arial" w:cs="Arial"/>
        </w:rPr>
        <w:t>………………</w:t>
      </w:r>
      <w:r w:rsidR="001979C1">
        <w:rPr>
          <w:rFonts w:ascii="Arial" w:hAnsi="Arial" w:cs="Arial"/>
        </w:rPr>
        <w:t>……………</w:t>
      </w:r>
      <w:r w:rsidR="00D63B34">
        <w:rPr>
          <w:rFonts w:ascii="Arial" w:hAnsi="Arial" w:cs="Arial"/>
        </w:rPr>
        <w:t>.</w:t>
      </w:r>
      <w:r w:rsidR="007A2EE6">
        <w:rPr>
          <w:rFonts w:ascii="Arial" w:hAnsi="Arial" w:cs="Arial"/>
        </w:rPr>
        <w:t xml:space="preserve">         13</w:t>
      </w:r>
    </w:p>
    <w:p w:rsidR="001979C1" w:rsidRDefault="00F63BCA" w:rsidP="00BC7612">
      <w:pPr>
        <w:spacing w:line="480" w:lineRule="auto"/>
        <w:ind w:left="708"/>
        <w:rPr>
          <w:rFonts w:ascii="Arial" w:hAnsi="Arial" w:cs="Arial"/>
        </w:rPr>
      </w:pPr>
      <w:r w:rsidRPr="00F63BCA">
        <w:rPr>
          <w:rFonts w:ascii="Arial" w:hAnsi="Arial" w:cs="Arial"/>
          <w:b/>
        </w:rPr>
        <w:t>1.2.</w:t>
      </w:r>
      <w:r w:rsidRPr="00F63BCA">
        <w:rPr>
          <w:rFonts w:ascii="Arial" w:hAnsi="Arial" w:cs="Arial"/>
        </w:rPr>
        <w:t xml:space="preserve"> Descripción de las Operaciones de </w:t>
      </w:r>
      <w:smartTag w:uri="urn:schemas-microsoft-com:office:smarttags" w:element="PersonName">
        <w:smartTagPr>
          <w:attr w:name="ProductID" w:val="la Compa￱￭a"/>
        </w:smartTagPr>
        <w:r w:rsidRPr="00F63BCA">
          <w:rPr>
            <w:rFonts w:ascii="Arial" w:hAnsi="Arial" w:cs="Arial"/>
          </w:rPr>
          <w:t>la Compañía</w:t>
        </w:r>
      </w:smartTag>
      <w:r w:rsidRPr="00F63BCA">
        <w:rPr>
          <w:rFonts w:ascii="Arial" w:hAnsi="Arial" w:cs="Arial"/>
        </w:rPr>
        <w:t xml:space="preserve"> y sus</w:t>
      </w:r>
    </w:p>
    <w:p w:rsidR="00F63BCA" w:rsidRPr="00F63BCA" w:rsidRDefault="00F63BCA" w:rsidP="00BC7612">
      <w:pPr>
        <w:spacing w:line="480" w:lineRule="auto"/>
        <w:ind w:left="708"/>
        <w:rPr>
          <w:rFonts w:ascii="Arial" w:hAnsi="Arial" w:cs="Arial"/>
        </w:rPr>
      </w:pPr>
      <w:r w:rsidRPr="00F63BCA">
        <w:rPr>
          <w:rFonts w:ascii="Arial" w:hAnsi="Arial" w:cs="Arial"/>
        </w:rPr>
        <w:t xml:space="preserve"> d</w:t>
      </w:r>
      <w:r w:rsidR="001979C1">
        <w:rPr>
          <w:rFonts w:ascii="Arial" w:hAnsi="Arial" w:cs="Arial"/>
        </w:rPr>
        <w:t>iferentes s</w:t>
      </w:r>
      <w:r w:rsidRPr="00F63BCA">
        <w:rPr>
          <w:rFonts w:ascii="Arial" w:hAnsi="Arial" w:cs="Arial"/>
        </w:rPr>
        <w:t>ucursales dentro del país</w:t>
      </w:r>
      <w:r w:rsidR="001979C1">
        <w:rPr>
          <w:rFonts w:ascii="Arial" w:hAnsi="Arial" w:cs="Arial"/>
        </w:rPr>
        <w:t xml:space="preserve">…………………………….   </w:t>
      </w:r>
      <w:r w:rsidR="00BC7612">
        <w:rPr>
          <w:rFonts w:ascii="Arial" w:hAnsi="Arial" w:cs="Arial"/>
        </w:rPr>
        <w:t xml:space="preserve"> </w:t>
      </w:r>
      <w:r w:rsidR="001979C1">
        <w:rPr>
          <w:rFonts w:ascii="Arial" w:hAnsi="Arial" w:cs="Arial"/>
        </w:rPr>
        <w:t xml:space="preserve">   </w:t>
      </w:r>
      <w:r w:rsidR="00BC7612">
        <w:rPr>
          <w:rFonts w:ascii="Arial" w:hAnsi="Arial" w:cs="Arial"/>
        </w:rPr>
        <w:t xml:space="preserve"> </w:t>
      </w:r>
      <w:r w:rsidR="007A2EE6">
        <w:rPr>
          <w:rFonts w:ascii="Arial" w:hAnsi="Arial" w:cs="Arial"/>
        </w:rPr>
        <w:t>15</w:t>
      </w:r>
    </w:p>
    <w:p w:rsidR="00F63BCA" w:rsidRPr="00F63BCA" w:rsidRDefault="00F63BCA" w:rsidP="00BC7612">
      <w:pPr>
        <w:spacing w:line="480" w:lineRule="auto"/>
        <w:ind w:left="708"/>
        <w:rPr>
          <w:rFonts w:ascii="Arial" w:hAnsi="Arial" w:cs="Arial"/>
        </w:rPr>
      </w:pPr>
      <w:r w:rsidRPr="00F63BCA">
        <w:rPr>
          <w:rFonts w:ascii="Arial" w:hAnsi="Arial" w:cs="Arial"/>
          <w:b/>
        </w:rPr>
        <w:t>1.3.</w:t>
      </w:r>
      <w:r w:rsidRPr="00F63BCA">
        <w:rPr>
          <w:rFonts w:ascii="Arial" w:hAnsi="Arial" w:cs="Arial"/>
        </w:rPr>
        <w:t xml:space="preserve"> Entorno Macroeconómico del país</w:t>
      </w:r>
      <w:r w:rsidR="007A2EE6">
        <w:rPr>
          <w:rFonts w:ascii="Arial" w:hAnsi="Arial" w:cs="Arial"/>
        </w:rPr>
        <w:t>……………………………        17</w:t>
      </w:r>
    </w:p>
    <w:p w:rsidR="00BC7612" w:rsidRDefault="00BC7612" w:rsidP="00BC7612">
      <w:pPr>
        <w:spacing w:line="360" w:lineRule="auto"/>
        <w:rPr>
          <w:rFonts w:ascii="Arial" w:hAnsi="Arial" w:cs="Arial"/>
          <w:b/>
        </w:rPr>
      </w:pPr>
    </w:p>
    <w:p w:rsidR="00F63BCA" w:rsidRPr="00F63BCA" w:rsidRDefault="001979C1" w:rsidP="00BC7612">
      <w:pPr>
        <w:spacing w:line="360" w:lineRule="auto"/>
        <w:rPr>
          <w:rFonts w:ascii="Arial" w:hAnsi="Arial" w:cs="Arial"/>
        </w:rPr>
      </w:pPr>
      <w:r>
        <w:rPr>
          <w:rFonts w:ascii="Arial" w:hAnsi="Arial" w:cs="Arial"/>
          <w:b/>
        </w:rPr>
        <w:t>Capí</w:t>
      </w:r>
      <w:r w:rsidR="00F63BCA" w:rsidRPr="00F63BCA">
        <w:rPr>
          <w:rFonts w:ascii="Arial" w:hAnsi="Arial" w:cs="Arial"/>
          <w:b/>
        </w:rPr>
        <w:t>tulo 2:</w:t>
      </w:r>
      <w:r w:rsidR="00F63BCA" w:rsidRPr="00F63BCA">
        <w:rPr>
          <w:rFonts w:ascii="Arial" w:hAnsi="Arial" w:cs="Arial"/>
        </w:rPr>
        <w:t xml:space="preserve"> </w:t>
      </w:r>
    </w:p>
    <w:p w:rsidR="00F63BCA" w:rsidRPr="00F63BCA" w:rsidRDefault="00F63BCA" w:rsidP="00BC7612">
      <w:pPr>
        <w:spacing w:line="360" w:lineRule="auto"/>
        <w:rPr>
          <w:rFonts w:ascii="Arial" w:hAnsi="Arial" w:cs="Arial"/>
          <w:b/>
        </w:rPr>
      </w:pPr>
      <w:r w:rsidRPr="00F63BCA">
        <w:rPr>
          <w:rFonts w:ascii="Arial" w:hAnsi="Arial" w:cs="Arial"/>
          <w:b/>
        </w:rPr>
        <w:t>Análisis del entorno Económico</w:t>
      </w:r>
    </w:p>
    <w:p w:rsidR="00F63BCA" w:rsidRPr="00F63BCA" w:rsidRDefault="00F63BCA" w:rsidP="00BC7612">
      <w:pPr>
        <w:spacing w:line="480" w:lineRule="auto"/>
        <w:ind w:left="708"/>
        <w:rPr>
          <w:rFonts w:ascii="Arial" w:hAnsi="Arial" w:cs="Arial"/>
        </w:rPr>
      </w:pPr>
      <w:r w:rsidRPr="00F63BCA">
        <w:rPr>
          <w:rFonts w:ascii="Arial" w:hAnsi="Arial" w:cs="Arial"/>
          <w:b/>
        </w:rPr>
        <w:t>2.1.</w:t>
      </w:r>
      <w:r w:rsidRPr="00F63BCA">
        <w:rPr>
          <w:rFonts w:ascii="Arial" w:hAnsi="Arial" w:cs="Arial"/>
        </w:rPr>
        <w:t xml:space="preserve"> Análisis de </w:t>
      </w:r>
      <w:smartTag w:uri="urn:schemas-microsoft-com:office:smarttags" w:element="PersonName">
        <w:smartTagPr>
          <w:attr w:name="ProductID" w:val="la Industria"/>
        </w:smartTagPr>
        <w:r w:rsidRPr="00F63BCA">
          <w:rPr>
            <w:rFonts w:ascii="Arial" w:hAnsi="Arial" w:cs="Arial"/>
          </w:rPr>
          <w:t>la Industria</w:t>
        </w:r>
      </w:smartTag>
      <w:r w:rsidRPr="00F63BCA">
        <w:rPr>
          <w:rFonts w:ascii="Arial" w:hAnsi="Arial" w:cs="Arial"/>
        </w:rPr>
        <w:t>: Sector Electrodomésticos</w:t>
      </w:r>
      <w:r w:rsidR="00514967">
        <w:rPr>
          <w:rFonts w:ascii="Arial" w:hAnsi="Arial" w:cs="Arial"/>
        </w:rPr>
        <w:t>………….        19</w:t>
      </w:r>
    </w:p>
    <w:p w:rsidR="00F63BCA" w:rsidRPr="00F63BCA" w:rsidRDefault="00F63BCA" w:rsidP="00BC7612">
      <w:pPr>
        <w:spacing w:line="480" w:lineRule="auto"/>
        <w:ind w:left="708"/>
        <w:rPr>
          <w:rFonts w:ascii="Arial" w:hAnsi="Arial" w:cs="Arial"/>
        </w:rPr>
      </w:pPr>
      <w:r w:rsidRPr="00F63BCA">
        <w:rPr>
          <w:rFonts w:ascii="Arial" w:hAnsi="Arial" w:cs="Arial"/>
          <w:b/>
        </w:rPr>
        <w:t>2.2.</w:t>
      </w:r>
      <w:r w:rsidRPr="00F63BCA">
        <w:rPr>
          <w:rFonts w:ascii="Arial" w:hAnsi="Arial" w:cs="Arial"/>
        </w:rPr>
        <w:t xml:space="preserve"> Participación en el mercado</w:t>
      </w:r>
      <w:r w:rsidR="00514967">
        <w:rPr>
          <w:rFonts w:ascii="Arial" w:hAnsi="Arial" w:cs="Arial"/>
        </w:rPr>
        <w:t>……………………………………       25</w:t>
      </w:r>
    </w:p>
    <w:p w:rsidR="00F63BCA" w:rsidRPr="00F63BCA" w:rsidRDefault="00F63BCA" w:rsidP="00BC7612">
      <w:pPr>
        <w:spacing w:line="480" w:lineRule="auto"/>
        <w:ind w:left="708"/>
        <w:rPr>
          <w:rFonts w:ascii="Arial" w:hAnsi="Arial" w:cs="Arial"/>
        </w:rPr>
      </w:pPr>
      <w:r w:rsidRPr="00F63BCA">
        <w:rPr>
          <w:rFonts w:ascii="Arial" w:hAnsi="Arial" w:cs="Arial"/>
          <w:b/>
        </w:rPr>
        <w:t>2.3.</w:t>
      </w:r>
      <w:r w:rsidRPr="00F63BCA">
        <w:rPr>
          <w:rFonts w:ascii="Arial" w:hAnsi="Arial" w:cs="Arial"/>
        </w:rPr>
        <w:t xml:space="preserve"> Principales Competidores en el Mercado</w:t>
      </w:r>
      <w:r w:rsidR="00514967">
        <w:rPr>
          <w:rFonts w:ascii="Arial" w:hAnsi="Arial" w:cs="Arial"/>
        </w:rPr>
        <w:t>…………………….       25</w:t>
      </w:r>
    </w:p>
    <w:p w:rsidR="00F63BCA" w:rsidRPr="00F63BCA" w:rsidRDefault="00F63BCA" w:rsidP="00BC7612">
      <w:pPr>
        <w:spacing w:line="480" w:lineRule="auto"/>
        <w:ind w:left="708"/>
        <w:rPr>
          <w:rFonts w:ascii="Arial" w:hAnsi="Arial" w:cs="Arial"/>
        </w:rPr>
      </w:pPr>
      <w:r w:rsidRPr="00F63BCA">
        <w:rPr>
          <w:rFonts w:ascii="Arial" w:hAnsi="Arial" w:cs="Arial"/>
          <w:b/>
        </w:rPr>
        <w:t>2.4.</w:t>
      </w:r>
      <w:r w:rsidRPr="00F63BCA">
        <w:rPr>
          <w:rFonts w:ascii="Arial" w:hAnsi="Arial" w:cs="Arial"/>
        </w:rPr>
        <w:t xml:space="preserve"> Análisis FODA y Porter</w:t>
      </w:r>
      <w:r w:rsidR="007A2EE6">
        <w:rPr>
          <w:rFonts w:ascii="Arial" w:hAnsi="Arial" w:cs="Arial"/>
        </w:rPr>
        <w:t xml:space="preserve">…………………………………………   </w:t>
      </w:r>
      <w:r w:rsidR="00514967">
        <w:rPr>
          <w:rFonts w:ascii="Arial" w:hAnsi="Arial" w:cs="Arial"/>
        </w:rPr>
        <w:t xml:space="preserve">    26</w:t>
      </w:r>
    </w:p>
    <w:p w:rsidR="00F63BCA" w:rsidRPr="00F63BCA" w:rsidRDefault="00F63BCA" w:rsidP="00BC7612">
      <w:pPr>
        <w:spacing w:line="480" w:lineRule="auto"/>
        <w:ind w:left="708"/>
        <w:rPr>
          <w:rFonts w:ascii="Arial" w:hAnsi="Arial" w:cs="Arial"/>
        </w:rPr>
      </w:pPr>
      <w:r w:rsidRPr="00F63BCA">
        <w:rPr>
          <w:rFonts w:ascii="Arial" w:hAnsi="Arial" w:cs="Arial"/>
          <w:b/>
        </w:rPr>
        <w:t>2.5.</w:t>
      </w:r>
      <w:r w:rsidRPr="00F63BCA">
        <w:rPr>
          <w:rFonts w:ascii="Arial" w:hAnsi="Arial" w:cs="Arial"/>
        </w:rPr>
        <w:t xml:space="preserve"> Análisis de </w:t>
      </w:r>
      <w:smartTag w:uri="urn:schemas-microsoft-com:office:smarttags" w:element="PersonName">
        <w:smartTagPr>
          <w:attr w:name="ProductID" w:val="la Balanza Comercial"/>
        </w:smartTagPr>
        <w:r w:rsidRPr="00F63BCA">
          <w:rPr>
            <w:rFonts w:ascii="Arial" w:hAnsi="Arial" w:cs="Arial"/>
          </w:rPr>
          <w:t>la Balanza Comercial</w:t>
        </w:r>
      </w:smartTag>
      <w:r w:rsidRPr="00F63BCA">
        <w:rPr>
          <w:rFonts w:ascii="Arial" w:hAnsi="Arial" w:cs="Arial"/>
        </w:rPr>
        <w:t xml:space="preserve"> </w:t>
      </w:r>
      <w:r w:rsidR="00514967">
        <w:rPr>
          <w:rFonts w:ascii="Arial" w:hAnsi="Arial" w:cs="Arial"/>
        </w:rPr>
        <w:t>……………………………..       28</w:t>
      </w:r>
    </w:p>
    <w:p w:rsidR="00F63BCA" w:rsidRDefault="00F63BCA" w:rsidP="00F63BCA">
      <w:pPr>
        <w:rPr>
          <w:rFonts w:ascii="Arial" w:hAnsi="Arial" w:cs="Arial"/>
        </w:rPr>
      </w:pPr>
    </w:p>
    <w:p w:rsidR="001979C1" w:rsidRDefault="001979C1" w:rsidP="00F63BCA">
      <w:pPr>
        <w:rPr>
          <w:rFonts w:ascii="Arial" w:hAnsi="Arial" w:cs="Arial"/>
        </w:rPr>
      </w:pPr>
    </w:p>
    <w:p w:rsidR="001979C1" w:rsidRDefault="001979C1" w:rsidP="00F63BCA">
      <w:pPr>
        <w:rPr>
          <w:rFonts w:ascii="Arial" w:hAnsi="Arial" w:cs="Arial"/>
        </w:rPr>
      </w:pPr>
    </w:p>
    <w:p w:rsidR="001979C1" w:rsidRDefault="001979C1" w:rsidP="00F63BCA">
      <w:pPr>
        <w:rPr>
          <w:rFonts w:ascii="Arial" w:hAnsi="Arial" w:cs="Arial"/>
        </w:rPr>
      </w:pPr>
    </w:p>
    <w:p w:rsidR="00BC7612" w:rsidRPr="00F63BCA" w:rsidRDefault="00BC7612" w:rsidP="00F63BCA">
      <w:pPr>
        <w:rPr>
          <w:rFonts w:ascii="Arial" w:hAnsi="Arial" w:cs="Arial"/>
        </w:rPr>
      </w:pPr>
    </w:p>
    <w:p w:rsidR="00F63BCA" w:rsidRPr="00F63BCA" w:rsidRDefault="001979C1" w:rsidP="00BC7612">
      <w:pPr>
        <w:spacing w:line="360" w:lineRule="auto"/>
        <w:rPr>
          <w:rFonts w:ascii="Arial" w:hAnsi="Arial" w:cs="Arial"/>
          <w:b/>
        </w:rPr>
      </w:pPr>
      <w:r>
        <w:rPr>
          <w:rFonts w:ascii="Arial" w:hAnsi="Arial" w:cs="Arial"/>
          <w:b/>
        </w:rPr>
        <w:t>Capí</w:t>
      </w:r>
      <w:r w:rsidR="00F63BCA" w:rsidRPr="00F63BCA">
        <w:rPr>
          <w:rFonts w:ascii="Arial" w:hAnsi="Arial" w:cs="Arial"/>
          <w:b/>
        </w:rPr>
        <w:t xml:space="preserve">tulo 3: </w:t>
      </w:r>
    </w:p>
    <w:p w:rsidR="00F63BCA" w:rsidRPr="00F63BCA" w:rsidRDefault="00F63BCA" w:rsidP="00BC7612">
      <w:pPr>
        <w:spacing w:line="360" w:lineRule="auto"/>
        <w:rPr>
          <w:rFonts w:ascii="Arial" w:hAnsi="Arial" w:cs="Arial"/>
          <w:b/>
        </w:rPr>
      </w:pPr>
      <w:r w:rsidRPr="00F63BCA">
        <w:rPr>
          <w:rFonts w:ascii="Arial" w:hAnsi="Arial" w:cs="Arial"/>
          <w:b/>
        </w:rPr>
        <w:t>Aspectos Generales y Marco Teórico del Método EVA</w:t>
      </w:r>
    </w:p>
    <w:p w:rsidR="00F63BCA" w:rsidRPr="00F63BCA" w:rsidRDefault="00F63BCA" w:rsidP="00F63BCA">
      <w:pPr>
        <w:rPr>
          <w:rFonts w:ascii="Arial" w:hAnsi="Arial" w:cs="Arial"/>
          <w:b/>
        </w:rPr>
      </w:pPr>
    </w:p>
    <w:p w:rsidR="00F63BCA" w:rsidRPr="00F63BCA" w:rsidRDefault="00F63BCA" w:rsidP="00BC7612">
      <w:pPr>
        <w:spacing w:line="480" w:lineRule="auto"/>
        <w:ind w:left="708"/>
        <w:rPr>
          <w:rFonts w:ascii="Arial" w:hAnsi="Arial" w:cs="Arial"/>
        </w:rPr>
      </w:pPr>
      <w:r w:rsidRPr="00F63BCA">
        <w:rPr>
          <w:rFonts w:ascii="Arial" w:hAnsi="Arial" w:cs="Arial"/>
          <w:b/>
        </w:rPr>
        <w:t>3.1.</w:t>
      </w:r>
      <w:r w:rsidRPr="00F63BCA">
        <w:rPr>
          <w:rFonts w:ascii="Arial" w:hAnsi="Arial" w:cs="Arial"/>
        </w:rPr>
        <w:t xml:space="preserve"> </w:t>
      </w:r>
      <w:r w:rsidR="002F60A4">
        <w:rPr>
          <w:rFonts w:ascii="Arial" w:hAnsi="Arial" w:cs="Arial"/>
        </w:rPr>
        <w:t>Aspectos Generales para la valorización de una Empresa</w:t>
      </w:r>
      <w:r w:rsidR="00514967">
        <w:rPr>
          <w:rFonts w:ascii="Arial" w:hAnsi="Arial" w:cs="Arial"/>
        </w:rPr>
        <w:t>….     40</w:t>
      </w:r>
    </w:p>
    <w:p w:rsidR="00F63BCA" w:rsidRPr="00F63BCA" w:rsidRDefault="00F63BCA" w:rsidP="00BC7612">
      <w:pPr>
        <w:spacing w:line="480" w:lineRule="auto"/>
        <w:ind w:left="708"/>
        <w:rPr>
          <w:rFonts w:ascii="Arial" w:hAnsi="Arial" w:cs="Arial"/>
        </w:rPr>
      </w:pPr>
      <w:r w:rsidRPr="00F63BCA">
        <w:rPr>
          <w:rFonts w:ascii="Arial" w:hAnsi="Arial" w:cs="Arial"/>
          <w:b/>
        </w:rPr>
        <w:t>3.</w:t>
      </w:r>
      <w:r w:rsidR="002F60A4">
        <w:rPr>
          <w:rFonts w:ascii="Arial" w:hAnsi="Arial" w:cs="Arial"/>
          <w:b/>
        </w:rPr>
        <w:t>2</w:t>
      </w:r>
      <w:r w:rsidRPr="00F63BCA">
        <w:rPr>
          <w:rFonts w:ascii="Arial" w:hAnsi="Arial" w:cs="Arial"/>
          <w:b/>
        </w:rPr>
        <w:t>.</w:t>
      </w:r>
      <w:r w:rsidRPr="00F63BCA">
        <w:rPr>
          <w:rFonts w:ascii="Arial" w:hAnsi="Arial" w:cs="Arial"/>
        </w:rPr>
        <w:t xml:space="preserve"> </w:t>
      </w:r>
      <w:r w:rsidR="002F60A4">
        <w:rPr>
          <w:rFonts w:ascii="Arial" w:hAnsi="Arial" w:cs="Arial"/>
        </w:rPr>
        <w:t>Definición y Aplicación del Método EVA</w:t>
      </w:r>
      <w:r w:rsidR="007A2EE6">
        <w:rPr>
          <w:rFonts w:ascii="Arial" w:hAnsi="Arial" w:cs="Arial"/>
        </w:rPr>
        <w:t>…………………</w:t>
      </w:r>
      <w:r w:rsidR="00514967">
        <w:rPr>
          <w:rFonts w:ascii="Arial" w:hAnsi="Arial" w:cs="Arial"/>
        </w:rPr>
        <w:t>…….     46</w:t>
      </w:r>
    </w:p>
    <w:p w:rsidR="002F60A4" w:rsidRDefault="00F63BCA" w:rsidP="00BC7612">
      <w:pPr>
        <w:spacing w:line="480" w:lineRule="auto"/>
        <w:ind w:left="708"/>
        <w:rPr>
          <w:rFonts w:ascii="Arial" w:hAnsi="Arial" w:cs="Arial"/>
        </w:rPr>
      </w:pPr>
      <w:r w:rsidRPr="00F63BCA">
        <w:rPr>
          <w:rFonts w:ascii="Arial" w:hAnsi="Arial" w:cs="Arial"/>
          <w:b/>
        </w:rPr>
        <w:t>3.3.</w:t>
      </w:r>
      <w:r w:rsidRPr="00F63BCA">
        <w:rPr>
          <w:rFonts w:ascii="Arial" w:hAnsi="Arial" w:cs="Arial"/>
        </w:rPr>
        <w:t xml:space="preserve"> </w:t>
      </w:r>
      <w:r w:rsidR="002F60A4">
        <w:rPr>
          <w:rFonts w:ascii="Arial" w:hAnsi="Arial" w:cs="Arial"/>
        </w:rPr>
        <w:t xml:space="preserve">Indicadores Tradicionales </w:t>
      </w:r>
      <w:r w:rsidR="00514967">
        <w:rPr>
          <w:rFonts w:ascii="Arial" w:hAnsi="Arial" w:cs="Arial"/>
        </w:rPr>
        <w:t>……………………………………….     49</w:t>
      </w:r>
    </w:p>
    <w:p w:rsidR="00F63BCA" w:rsidRDefault="002F60A4" w:rsidP="00BC7612">
      <w:pPr>
        <w:spacing w:line="480" w:lineRule="auto"/>
        <w:ind w:left="708"/>
        <w:rPr>
          <w:rFonts w:ascii="Arial" w:hAnsi="Arial" w:cs="Arial"/>
        </w:rPr>
      </w:pPr>
      <w:r>
        <w:rPr>
          <w:rFonts w:ascii="Arial" w:hAnsi="Arial" w:cs="Arial"/>
          <w:b/>
        </w:rPr>
        <w:t>3.</w:t>
      </w:r>
      <w:r w:rsidR="00F63BCA" w:rsidRPr="00F63BCA">
        <w:rPr>
          <w:rFonts w:ascii="Arial" w:hAnsi="Arial" w:cs="Arial"/>
          <w:b/>
        </w:rPr>
        <w:t>4.</w:t>
      </w:r>
      <w:r w:rsidR="00F63BCA" w:rsidRPr="00F63BCA">
        <w:rPr>
          <w:rFonts w:ascii="Arial" w:hAnsi="Arial" w:cs="Arial"/>
        </w:rPr>
        <w:t xml:space="preserve"> </w:t>
      </w:r>
      <w:r>
        <w:rPr>
          <w:rFonts w:ascii="Arial" w:hAnsi="Arial" w:cs="Arial"/>
        </w:rPr>
        <w:t>Ventajas y Desventajas del  EVA</w:t>
      </w:r>
      <w:r w:rsidR="00BC7612">
        <w:rPr>
          <w:rFonts w:ascii="Arial" w:hAnsi="Arial" w:cs="Arial"/>
        </w:rPr>
        <w:t>……</w:t>
      </w:r>
      <w:r w:rsidR="00514967">
        <w:rPr>
          <w:rFonts w:ascii="Arial" w:hAnsi="Arial" w:cs="Arial"/>
        </w:rPr>
        <w:t>………………………….     51</w:t>
      </w:r>
    </w:p>
    <w:p w:rsidR="002F60A4" w:rsidRPr="00F63BCA" w:rsidRDefault="002F60A4" w:rsidP="00BC7612">
      <w:pPr>
        <w:spacing w:line="480" w:lineRule="auto"/>
        <w:ind w:left="708"/>
        <w:rPr>
          <w:rFonts w:ascii="Arial" w:hAnsi="Arial" w:cs="Arial"/>
        </w:rPr>
      </w:pPr>
      <w:r>
        <w:rPr>
          <w:rFonts w:ascii="Arial" w:hAnsi="Arial" w:cs="Arial"/>
          <w:b/>
        </w:rPr>
        <w:t>3.</w:t>
      </w:r>
      <w:r>
        <w:rPr>
          <w:rFonts w:ascii="Arial" w:hAnsi="Arial" w:cs="Arial"/>
        </w:rPr>
        <w:t>5. Diferencia entre el EVA y MVA</w:t>
      </w:r>
      <w:r w:rsidR="00514967">
        <w:rPr>
          <w:rFonts w:ascii="Arial" w:hAnsi="Arial" w:cs="Arial"/>
        </w:rPr>
        <w:t>………………………………….     53</w:t>
      </w:r>
    </w:p>
    <w:p w:rsidR="00F63BCA" w:rsidRPr="00F63BCA" w:rsidRDefault="00F63BCA" w:rsidP="00BC7612">
      <w:pPr>
        <w:spacing w:line="360" w:lineRule="auto"/>
        <w:rPr>
          <w:rFonts w:ascii="Arial" w:hAnsi="Arial" w:cs="Arial"/>
        </w:rPr>
      </w:pPr>
    </w:p>
    <w:p w:rsidR="00F63BCA" w:rsidRPr="00F63BCA" w:rsidRDefault="001979C1" w:rsidP="00BC7612">
      <w:pPr>
        <w:spacing w:line="360" w:lineRule="auto"/>
        <w:rPr>
          <w:rFonts w:ascii="Arial" w:hAnsi="Arial" w:cs="Arial"/>
          <w:b/>
        </w:rPr>
      </w:pPr>
      <w:r>
        <w:rPr>
          <w:rFonts w:ascii="Arial" w:hAnsi="Arial" w:cs="Arial"/>
          <w:b/>
        </w:rPr>
        <w:t>Capí</w:t>
      </w:r>
      <w:r w:rsidR="00F63BCA" w:rsidRPr="00F63BCA">
        <w:rPr>
          <w:rFonts w:ascii="Arial" w:hAnsi="Arial" w:cs="Arial"/>
          <w:b/>
        </w:rPr>
        <w:t xml:space="preserve">tulo 4: </w:t>
      </w:r>
    </w:p>
    <w:p w:rsidR="00F63BCA" w:rsidRPr="00F63BCA" w:rsidRDefault="00F63BCA" w:rsidP="00BC7612">
      <w:pPr>
        <w:spacing w:line="360" w:lineRule="auto"/>
        <w:rPr>
          <w:rFonts w:ascii="Arial" w:hAnsi="Arial" w:cs="Arial"/>
          <w:b/>
        </w:rPr>
      </w:pPr>
      <w:r w:rsidRPr="00F63BCA">
        <w:rPr>
          <w:rFonts w:ascii="Arial" w:hAnsi="Arial" w:cs="Arial"/>
          <w:b/>
        </w:rPr>
        <w:t xml:space="preserve">Valoración de </w:t>
      </w:r>
      <w:smartTag w:uri="urn:schemas-microsoft-com:office:smarttags" w:element="PersonName">
        <w:smartTagPr>
          <w:attr w:name="ProductID" w:val="la Empresa Artefacta"/>
        </w:smartTagPr>
        <w:r w:rsidRPr="00F63BCA">
          <w:rPr>
            <w:rFonts w:ascii="Arial" w:hAnsi="Arial" w:cs="Arial"/>
            <w:b/>
          </w:rPr>
          <w:t>la Empresa Artefacta</w:t>
        </w:r>
      </w:smartTag>
      <w:r w:rsidR="0093586B">
        <w:rPr>
          <w:rFonts w:ascii="Arial" w:hAnsi="Arial" w:cs="Arial"/>
          <w:b/>
        </w:rPr>
        <w:t xml:space="preserve"> S.A</w:t>
      </w:r>
    </w:p>
    <w:p w:rsidR="00F63BCA" w:rsidRPr="00F63BCA" w:rsidRDefault="00F63BCA" w:rsidP="00F63BCA">
      <w:pPr>
        <w:spacing w:line="360" w:lineRule="auto"/>
        <w:ind w:left="708"/>
        <w:rPr>
          <w:rFonts w:ascii="Arial" w:hAnsi="Arial" w:cs="Arial"/>
          <w:b/>
        </w:rPr>
      </w:pPr>
    </w:p>
    <w:p w:rsidR="00F63BCA" w:rsidRPr="00F63BCA" w:rsidRDefault="00F63BCA" w:rsidP="00BC7612">
      <w:pPr>
        <w:spacing w:line="480" w:lineRule="auto"/>
        <w:ind w:left="708"/>
        <w:rPr>
          <w:rFonts w:ascii="Arial" w:hAnsi="Arial" w:cs="Arial"/>
        </w:rPr>
      </w:pPr>
      <w:r w:rsidRPr="00F63BCA">
        <w:rPr>
          <w:rFonts w:ascii="Arial" w:hAnsi="Arial" w:cs="Arial"/>
          <w:b/>
        </w:rPr>
        <w:t>4.1.</w:t>
      </w:r>
      <w:r w:rsidRPr="00F63BCA">
        <w:rPr>
          <w:rFonts w:ascii="Arial" w:hAnsi="Arial" w:cs="Arial"/>
        </w:rPr>
        <w:t xml:space="preserve"> Obtenció</w:t>
      </w:r>
      <w:r w:rsidR="00342D2C">
        <w:rPr>
          <w:rFonts w:ascii="Arial" w:hAnsi="Arial" w:cs="Arial"/>
        </w:rPr>
        <w:t xml:space="preserve">n de CMPC, </w:t>
      </w:r>
      <w:r w:rsidR="00171315">
        <w:rPr>
          <w:rFonts w:ascii="Arial" w:hAnsi="Arial" w:cs="Arial"/>
        </w:rPr>
        <w:t>Inversión</w:t>
      </w:r>
      <w:r w:rsidR="00342D2C">
        <w:rPr>
          <w:rFonts w:ascii="Arial" w:hAnsi="Arial" w:cs="Arial"/>
        </w:rPr>
        <w:t xml:space="preserve"> Real Ajustada y </w:t>
      </w:r>
      <w:r w:rsidRPr="00F63BCA">
        <w:rPr>
          <w:rFonts w:ascii="Arial" w:hAnsi="Arial" w:cs="Arial"/>
        </w:rPr>
        <w:t>ROI</w:t>
      </w:r>
      <w:r w:rsidR="00342D2C">
        <w:rPr>
          <w:rFonts w:ascii="Arial" w:hAnsi="Arial" w:cs="Arial"/>
        </w:rPr>
        <w:t xml:space="preserve">…………    </w:t>
      </w:r>
      <w:r w:rsidR="00514967">
        <w:rPr>
          <w:rFonts w:ascii="Arial" w:hAnsi="Arial" w:cs="Arial"/>
        </w:rPr>
        <w:t>54</w:t>
      </w:r>
    </w:p>
    <w:p w:rsidR="00F63BCA" w:rsidRPr="00F63BCA" w:rsidRDefault="00F63BCA" w:rsidP="00BC7612">
      <w:pPr>
        <w:spacing w:line="480" w:lineRule="auto"/>
        <w:ind w:left="708"/>
        <w:rPr>
          <w:rFonts w:ascii="Arial" w:hAnsi="Arial" w:cs="Arial"/>
        </w:rPr>
      </w:pPr>
      <w:r w:rsidRPr="00F63BCA">
        <w:rPr>
          <w:rFonts w:ascii="Arial" w:hAnsi="Arial" w:cs="Arial"/>
          <w:b/>
        </w:rPr>
        <w:t>4.2.</w:t>
      </w:r>
      <w:r w:rsidRPr="00F63BCA">
        <w:rPr>
          <w:rFonts w:ascii="Arial" w:hAnsi="Arial" w:cs="Arial"/>
        </w:rPr>
        <w:t xml:space="preserve"> Determinación del EVA</w:t>
      </w:r>
      <w:r w:rsidR="00514967">
        <w:rPr>
          <w:rFonts w:ascii="Arial" w:hAnsi="Arial" w:cs="Arial"/>
        </w:rPr>
        <w:t>…………………………………………..     65</w:t>
      </w:r>
    </w:p>
    <w:p w:rsidR="00F63BCA" w:rsidRPr="00F63BCA" w:rsidRDefault="00F63BCA" w:rsidP="00BC7612">
      <w:pPr>
        <w:spacing w:line="480" w:lineRule="auto"/>
        <w:ind w:left="708"/>
        <w:rPr>
          <w:rFonts w:ascii="Arial" w:hAnsi="Arial" w:cs="Arial"/>
        </w:rPr>
      </w:pPr>
      <w:r w:rsidRPr="00F63BCA">
        <w:rPr>
          <w:rFonts w:ascii="Arial" w:hAnsi="Arial" w:cs="Arial"/>
          <w:b/>
        </w:rPr>
        <w:t>4.3.</w:t>
      </w:r>
      <w:r w:rsidRPr="00F63BCA">
        <w:rPr>
          <w:rFonts w:ascii="Arial" w:hAnsi="Arial" w:cs="Arial"/>
        </w:rPr>
        <w:t xml:space="preserve"> Obtención del MVA</w:t>
      </w:r>
      <w:r w:rsidR="00514967">
        <w:rPr>
          <w:rFonts w:ascii="Arial" w:hAnsi="Arial" w:cs="Arial"/>
        </w:rPr>
        <w:t>……………………………………………….     69</w:t>
      </w:r>
    </w:p>
    <w:p w:rsidR="008D6F32" w:rsidRPr="008D6F32" w:rsidRDefault="008D6F32" w:rsidP="005A49DF">
      <w:pPr>
        <w:spacing w:line="360" w:lineRule="auto"/>
        <w:rPr>
          <w:rFonts w:ascii="Arial" w:hAnsi="Arial" w:cs="Arial"/>
          <w:b/>
        </w:rPr>
      </w:pPr>
      <w:r w:rsidRPr="008D6F32">
        <w:rPr>
          <w:rFonts w:ascii="Arial" w:hAnsi="Arial" w:cs="Arial"/>
          <w:b/>
        </w:rPr>
        <w:t xml:space="preserve">Conclusiones </w:t>
      </w:r>
      <w:r>
        <w:rPr>
          <w:rFonts w:ascii="Arial" w:hAnsi="Arial" w:cs="Arial"/>
          <w:b/>
        </w:rPr>
        <w:t>…………………………………………………………………</w:t>
      </w:r>
      <w:r w:rsidR="00514967">
        <w:rPr>
          <w:rFonts w:ascii="Arial" w:hAnsi="Arial" w:cs="Arial"/>
          <w:b/>
        </w:rPr>
        <w:t xml:space="preserve">     71</w:t>
      </w:r>
    </w:p>
    <w:p w:rsidR="00F63BCA" w:rsidRPr="008D6F32" w:rsidRDefault="00F63BCA" w:rsidP="005A49DF">
      <w:pPr>
        <w:spacing w:line="360" w:lineRule="auto"/>
        <w:rPr>
          <w:rFonts w:ascii="Arial" w:hAnsi="Arial" w:cs="Arial"/>
          <w:b/>
        </w:rPr>
      </w:pPr>
      <w:r w:rsidRPr="008D6F32">
        <w:rPr>
          <w:rFonts w:ascii="Arial" w:hAnsi="Arial" w:cs="Arial"/>
          <w:b/>
        </w:rPr>
        <w:t>Recomendaciones</w:t>
      </w:r>
      <w:r w:rsidR="001979C1" w:rsidRPr="008D6F32">
        <w:rPr>
          <w:rFonts w:ascii="Arial" w:hAnsi="Arial" w:cs="Arial"/>
          <w:b/>
        </w:rPr>
        <w:t xml:space="preserve"> ………………………………………</w:t>
      </w:r>
      <w:r w:rsidR="008D6F32">
        <w:rPr>
          <w:rFonts w:ascii="Arial" w:hAnsi="Arial" w:cs="Arial"/>
          <w:b/>
        </w:rPr>
        <w:t>…………………...</w:t>
      </w:r>
      <w:r w:rsidR="00514967">
        <w:rPr>
          <w:rFonts w:ascii="Arial" w:hAnsi="Arial" w:cs="Arial"/>
          <w:b/>
        </w:rPr>
        <w:t xml:space="preserve">    72</w:t>
      </w:r>
    </w:p>
    <w:p w:rsidR="00F63BCA" w:rsidRPr="008D6F32" w:rsidRDefault="001979C1" w:rsidP="005A49DF">
      <w:pPr>
        <w:spacing w:line="360" w:lineRule="auto"/>
        <w:rPr>
          <w:rFonts w:ascii="Arial" w:hAnsi="Arial" w:cs="Arial"/>
          <w:b/>
        </w:rPr>
      </w:pPr>
      <w:r w:rsidRPr="008D6F32">
        <w:rPr>
          <w:rFonts w:ascii="Arial" w:hAnsi="Arial" w:cs="Arial"/>
          <w:b/>
        </w:rPr>
        <w:t xml:space="preserve">Bibliografía .  ….….…………………………………………………………..  </w:t>
      </w:r>
      <w:r w:rsidR="00514967">
        <w:rPr>
          <w:rFonts w:ascii="Arial" w:hAnsi="Arial" w:cs="Arial"/>
          <w:b/>
        </w:rPr>
        <w:t xml:space="preserve">   74</w:t>
      </w:r>
    </w:p>
    <w:p w:rsidR="00062A6D" w:rsidRPr="008D6F32" w:rsidRDefault="001979C1" w:rsidP="004104AB">
      <w:pPr>
        <w:spacing w:line="480" w:lineRule="auto"/>
        <w:rPr>
          <w:rFonts w:ascii="Arial" w:hAnsi="Arial" w:cs="Arial"/>
          <w:b/>
          <w:lang w:val="es-MX"/>
        </w:rPr>
      </w:pPr>
      <w:r w:rsidRPr="008D6F32">
        <w:rPr>
          <w:rFonts w:ascii="Arial" w:hAnsi="Arial" w:cs="Arial"/>
          <w:b/>
          <w:lang w:val="es-MX"/>
        </w:rPr>
        <w:t>Anexos ….</w:t>
      </w:r>
      <w:r w:rsidR="004104AB" w:rsidRPr="008D6F32">
        <w:rPr>
          <w:rFonts w:ascii="Arial" w:hAnsi="Arial" w:cs="Arial"/>
          <w:b/>
          <w:lang w:val="es-MX"/>
        </w:rPr>
        <w:t>……………………………………………………………………</w:t>
      </w:r>
      <w:r w:rsidRPr="008D6F32">
        <w:rPr>
          <w:rFonts w:ascii="Arial" w:hAnsi="Arial" w:cs="Arial"/>
          <w:b/>
          <w:lang w:val="es-MX"/>
        </w:rPr>
        <w:t xml:space="preserve">..   </w:t>
      </w:r>
      <w:r w:rsidR="006A33AC" w:rsidRPr="008D6F32">
        <w:rPr>
          <w:rFonts w:ascii="Arial" w:hAnsi="Arial" w:cs="Arial"/>
          <w:b/>
          <w:lang w:val="es-MX"/>
        </w:rPr>
        <w:t xml:space="preserve">  </w:t>
      </w:r>
      <w:r w:rsidR="00514967">
        <w:rPr>
          <w:rFonts w:ascii="Arial" w:hAnsi="Arial" w:cs="Arial"/>
          <w:b/>
          <w:lang w:val="es-MX"/>
        </w:rPr>
        <w:t>75</w:t>
      </w:r>
    </w:p>
    <w:p w:rsidR="00062A6D" w:rsidRDefault="00062A6D" w:rsidP="00F63BCA">
      <w:pPr>
        <w:spacing w:line="480" w:lineRule="auto"/>
        <w:jc w:val="center"/>
        <w:rPr>
          <w:rFonts w:ascii="Arial" w:hAnsi="Arial" w:cs="Arial"/>
          <w:b/>
          <w:lang w:val="es-MX"/>
        </w:rPr>
      </w:pPr>
    </w:p>
    <w:p w:rsidR="00062A6D" w:rsidRDefault="00062A6D" w:rsidP="00F63BCA">
      <w:pPr>
        <w:spacing w:line="480" w:lineRule="auto"/>
        <w:jc w:val="center"/>
        <w:rPr>
          <w:rFonts w:ascii="Arial" w:hAnsi="Arial" w:cs="Arial"/>
          <w:b/>
          <w:lang w:val="es-MX"/>
        </w:rPr>
      </w:pPr>
    </w:p>
    <w:p w:rsidR="00062A6D" w:rsidRDefault="00062A6D" w:rsidP="00F63BCA">
      <w:pPr>
        <w:spacing w:line="480" w:lineRule="auto"/>
        <w:jc w:val="center"/>
        <w:rPr>
          <w:rFonts w:ascii="Arial" w:hAnsi="Arial" w:cs="Arial"/>
          <w:b/>
          <w:lang w:val="es-MX"/>
        </w:rPr>
      </w:pPr>
    </w:p>
    <w:p w:rsidR="00C73D7E" w:rsidRDefault="00C73D7E" w:rsidP="00F63BCA">
      <w:pPr>
        <w:spacing w:line="480" w:lineRule="auto"/>
        <w:jc w:val="center"/>
        <w:rPr>
          <w:rFonts w:ascii="Arial" w:hAnsi="Arial" w:cs="Arial"/>
          <w:b/>
          <w:lang w:val="es-MX"/>
        </w:rPr>
      </w:pPr>
    </w:p>
    <w:p w:rsidR="00C73D7E" w:rsidRDefault="00C73D7E" w:rsidP="00F63BCA">
      <w:pPr>
        <w:spacing w:line="480" w:lineRule="auto"/>
        <w:jc w:val="center"/>
        <w:rPr>
          <w:rFonts w:ascii="Arial" w:hAnsi="Arial" w:cs="Arial"/>
          <w:b/>
          <w:lang w:val="es-MX"/>
        </w:rPr>
      </w:pPr>
    </w:p>
    <w:p w:rsidR="00C73D7E" w:rsidRDefault="00C73D7E" w:rsidP="00F63BCA">
      <w:pPr>
        <w:spacing w:line="480" w:lineRule="auto"/>
        <w:jc w:val="center"/>
        <w:rPr>
          <w:rFonts w:ascii="Arial" w:hAnsi="Arial" w:cs="Arial"/>
          <w:b/>
          <w:lang w:val="es-MX"/>
        </w:rPr>
      </w:pPr>
    </w:p>
    <w:p w:rsidR="00C73D7E" w:rsidRDefault="00C73D7E" w:rsidP="00C73D7E">
      <w:pPr>
        <w:tabs>
          <w:tab w:val="left" w:pos="2490"/>
        </w:tabs>
        <w:spacing w:line="480" w:lineRule="auto"/>
        <w:jc w:val="center"/>
        <w:rPr>
          <w:rFonts w:ascii="Arial" w:hAnsi="Arial" w:cs="Arial"/>
          <w:b/>
          <w:sz w:val="28"/>
          <w:szCs w:val="28"/>
        </w:rPr>
      </w:pPr>
      <w:r>
        <w:rPr>
          <w:rFonts w:ascii="Arial" w:hAnsi="Arial" w:cs="Arial"/>
          <w:b/>
          <w:sz w:val="28"/>
          <w:szCs w:val="28"/>
        </w:rPr>
        <w:lastRenderedPageBreak/>
        <w:t>ÍNDICE DE GRÁ</w:t>
      </w:r>
      <w:r w:rsidRPr="00406C93">
        <w:rPr>
          <w:rFonts w:ascii="Arial" w:hAnsi="Arial" w:cs="Arial"/>
          <w:b/>
          <w:sz w:val="28"/>
          <w:szCs w:val="28"/>
        </w:rPr>
        <w:t>FICOS</w:t>
      </w:r>
    </w:p>
    <w:p w:rsidR="00C73D7E" w:rsidRPr="00406C93" w:rsidRDefault="00C73D7E" w:rsidP="00C73D7E">
      <w:pPr>
        <w:tabs>
          <w:tab w:val="left" w:pos="2490"/>
        </w:tabs>
        <w:spacing w:line="480" w:lineRule="auto"/>
        <w:jc w:val="right"/>
        <w:rPr>
          <w:rFonts w:ascii="Arial" w:hAnsi="Arial" w:cs="Arial"/>
          <w:b/>
          <w:sz w:val="28"/>
          <w:szCs w:val="28"/>
        </w:rPr>
      </w:pPr>
      <w:r>
        <w:rPr>
          <w:rFonts w:ascii="Arial" w:hAnsi="Arial" w:cs="Arial"/>
          <w:b/>
          <w:sz w:val="28"/>
          <w:szCs w:val="28"/>
        </w:rPr>
        <w:t>Pág</w:t>
      </w:r>
    </w:p>
    <w:p w:rsidR="00C73D7E" w:rsidRDefault="00C73D7E" w:rsidP="00C73D7E">
      <w:pPr>
        <w:tabs>
          <w:tab w:val="left" w:pos="2490"/>
        </w:tabs>
        <w:spacing w:line="480" w:lineRule="auto"/>
        <w:rPr>
          <w:rFonts w:ascii="Arial" w:hAnsi="Arial" w:cs="Arial"/>
        </w:rPr>
      </w:pPr>
      <w:r>
        <w:rPr>
          <w:rFonts w:ascii="Arial" w:hAnsi="Arial" w:cs="Arial"/>
        </w:rPr>
        <w:t>Gráfico 1 Principales Clientes de Artefacta …………………………………    20</w:t>
      </w:r>
    </w:p>
    <w:p w:rsidR="00C73D7E" w:rsidRDefault="00C73D7E" w:rsidP="00C73D7E">
      <w:pPr>
        <w:tabs>
          <w:tab w:val="left" w:pos="2490"/>
        </w:tabs>
        <w:spacing w:line="480" w:lineRule="auto"/>
        <w:rPr>
          <w:rFonts w:ascii="Arial" w:hAnsi="Arial" w:cs="Arial"/>
        </w:rPr>
      </w:pPr>
      <w:r>
        <w:rPr>
          <w:rFonts w:ascii="Arial" w:hAnsi="Arial" w:cs="Arial"/>
        </w:rPr>
        <w:t>Gráfico 1.1 Decisión de Compra ……………………………………………..    22</w:t>
      </w:r>
    </w:p>
    <w:p w:rsidR="00C73D7E" w:rsidRDefault="00C73D7E" w:rsidP="00C73D7E">
      <w:pPr>
        <w:tabs>
          <w:tab w:val="left" w:pos="2490"/>
        </w:tabs>
        <w:spacing w:line="480" w:lineRule="auto"/>
        <w:rPr>
          <w:rFonts w:ascii="Arial" w:hAnsi="Arial" w:cs="Arial"/>
        </w:rPr>
      </w:pPr>
      <w:r>
        <w:rPr>
          <w:rFonts w:ascii="Arial" w:hAnsi="Arial" w:cs="Arial"/>
        </w:rPr>
        <w:t>Gráfico 1.2 Participación de Mercado ……………………………………….    25</w:t>
      </w:r>
    </w:p>
    <w:p w:rsidR="00C73D7E" w:rsidRDefault="00C73D7E" w:rsidP="00C73D7E">
      <w:pPr>
        <w:tabs>
          <w:tab w:val="left" w:pos="2490"/>
        </w:tabs>
        <w:spacing w:line="480" w:lineRule="auto"/>
        <w:rPr>
          <w:rFonts w:ascii="Arial" w:hAnsi="Arial" w:cs="Arial"/>
        </w:rPr>
      </w:pPr>
      <w:r>
        <w:rPr>
          <w:rFonts w:ascii="Arial" w:hAnsi="Arial" w:cs="Arial"/>
        </w:rPr>
        <w:t>Gráfico 1.3 Importaciones por País de Origen (2004)   …………………...    28</w:t>
      </w:r>
    </w:p>
    <w:p w:rsidR="00C73D7E" w:rsidRDefault="00C73D7E" w:rsidP="00C73D7E">
      <w:pPr>
        <w:tabs>
          <w:tab w:val="left" w:pos="2490"/>
        </w:tabs>
        <w:spacing w:line="480" w:lineRule="auto"/>
        <w:rPr>
          <w:rFonts w:ascii="Arial" w:hAnsi="Arial" w:cs="Arial"/>
        </w:rPr>
      </w:pPr>
      <w:r>
        <w:rPr>
          <w:rFonts w:ascii="Arial" w:hAnsi="Arial" w:cs="Arial"/>
        </w:rPr>
        <w:t>Gráfico 1.4 Importaciones Totales según clasificación económica ………    31</w:t>
      </w:r>
    </w:p>
    <w:p w:rsidR="00C73D7E" w:rsidRDefault="00C73D7E" w:rsidP="00C73D7E">
      <w:pPr>
        <w:tabs>
          <w:tab w:val="left" w:pos="2490"/>
        </w:tabs>
        <w:spacing w:line="480" w:lineRule="auto"/>
        <w:rPr>
          <w:rFonts w:ascii="Arial" w:hAnsi="Arial" w:cs="Arial"/>
        </w:rPr>
      </w:pPr>
      <w:r>
        <w:rPr>
          <w:rFonts w:ascii="Arial" w:hAnsi="Arial" w:cs="Arial"/>
        </w:rPr>
        <w:t>Gráfico 1.5 Importaciones por Origen (2005) ……………………………….    33</w:t>
      </w:r>
    </w:p>
    <w:p w:rsidR="00C73D7E" w:rsidRDefault="00C73D7E" w:rsidP="00C73D7E">
      <w:pPr>
        <w:tabs>
          <w:tab w:val="left" w:pos="2490"/>
        </w:tabs>
        <w:spacing w:line="480" w:lineRule="auto"/>
        <w:rPr>
          <w:rFonts w:ascii="Arial" w:hAnsi="Arial" w:cs="Arial"/>
        </w:rPr>
      </w:pPr>
      <w:r>
        <w:rPr>
          <w:rFonts w:ascii="Arial" w:hAnsi="Arial" w:cs="Arial"/>
        </w:rPr>
        <w:t>Gráfico 1.6 Balanza Comercial (2005 – 2007) ………………………………   37</w:t>
      </w:r>
    </w:p>
    <w:p w:rsidR="00C73D7E" w:rsidRDefault="00C73D7E" w:rsidP="00C73D7E">
      <w:pPr>
        <w:tabs>
          <w:tab w:val="left" w:pos="2490"/>
        </w:tabs>
        <w:spacing w:line="480" w:lineRule="auto"/>
        <w:rPr>
          <w:rFonts w:ascii="Arial" w:hAnsi="Arial" w:cs="Arial"/>
        </w:rPr>
      </w:pPr>
      <w:r>
        <w:rPr>
          <w:rFonts w:ascii="Arial" w:hAnsi="Arial" w:cs="Arial"/>
        </w:rPr>
        <w:t>Gráfico 1.7 Crecimiento de las Importaciones por Productos ……………..   38</w:t>
      </w:r>
    </w:p>
    <w:p w:rsidR="00C73D7E" w:rsidRDefault="00C73D7E" w:rsidP="00C73D7E">
      <w:pPr>
        <w:tabs>
          <w:tab w:val="left" w:pos="2490"/>
        </w:tabs>
        <w:spacing w:line="480" w:lineRule="auto"/>
        <w:rPr>
          <w:rFonts w:ascii="Arial" w:hAnsi="Arial" w:cs="Arial"/>
        </w:rPr>
      </w:pPr>
      <w:r>
        <w:rPr>
          <w:rFonts w:ascii="Arial" w:hAnsi="Arial" w:cs="Arial"/>
        </w:rPr>
        <w:t>Gráfico 1.8 Importaciones Totales según clasificación económica ……….   39</w:t>
      </w:r>
    </w:p>
    <w:p w:rsidR="00C73D7E" w:rsidRDefault="00C73D7E" w:rsidP="00C73D7E">
      <w:pPr>
        <w:tabs>
          <w:tab w:val="left" w:pos="2490"/>
        </w:tabs>
        <w:spacing w:line="480" w:lineRule="auto"/>
        <w:rPr>
          <w:rFonts w:ascii="Arial" w:hAnsi="Arial" w:cs="Arial"/>
        </w:rPr>
      </w:pPr>
      <w:r>
        <w:rPr>
          <w:rFonts w:ascii="Arial" w:hAnsi="Arial" w:cs="Arial"/>
        </w:rPr>
        <w:t>Gráfico 1.9 Importaciones por Origen (2007)…………………………………  39</w:t>
      </w:r>
    </w:p>
    <w:p w:rsidR="00C73D7E" w:rsidRDefault="00C73D7E" w:rsidP="00C73D7E">
      <w:pPr>
        <w:tabs>
          <w:tab w:val="left" w:pos="2490"/>
        </w:tabs>
        <w:spacing w:line="480" w:lineRule="auto"/>
        <w:rPr>
          <w:rFonts w:ascii="Arial" w:hAnsi="Arial" w:cs="Arial"/>
        </w:rPr>
      </w:pPr>
      <w:r>
        <w:rPr>
          <w:rFonts w:ascii="Arial" w:hAnsi="Arial" w:cs="Arial"/>
        </w:rPr>
        <w:t>Gráfico 2 Costo de Capital ……………………………………………………..  62</w:t>
      </w:r>
    </w:p>
    <w:p w:rsidR="00C73D7E" w:rsidRDefault="00C73D7E" w:rsidP="00C73D7E">
      <w:pPr>
        <w:tabs>
          <w:tab w:val="left" w:pos="2490"/>
        </w:tabs>
        <w:spacing w:line="480" w:lineRule="auto"/>
        <w:rPr>
          <w:rFonts w:ascii="Arial" w:hAnsi="Arial" w:cs="Arial"/>
        </w:rPr>
      </w:pPr>
      <w:r>
        <w:rPr>
          <w:rFonts w:ascii="Arial" w:hAnsi="Arial" w:cs="Arial"/>
        </w:rPr>
        <w:t>Gráfico 2.1 ROI ………………………………………………………………….. 65</w:t>
      </w:r>
    </w:p>
    <w:p w:rsidR="00C73D7E" w:rsidRDefault="00C73D7E" w:rsidP="00C73D7E">
      <w:pPr>
        <w:tabs>
          <w:tab w:val="left" w:pos="2490"/>
        </w:tabs>
        <w:spacing w:line="480" w:lineRule="auto"/>
        <w:rPr>
          <w:rFonts w:ascii="Arial" w:hAnsi="Arial" w:cs="Arial"/>
        </w:rPr>
      </w:pPr>
      <w:r>
        <w:rPr>
          <w:rFonts w:ascii="Arial" w:hAnsi="Arial" w:cs="Arial"/>
        </w:rPr>
        <w:t>Gráfico 2.2 EVA ………………………………………………………………….  68</w:t>
      </w:r>
    </w:p>
    <w:p w:rsidR="00C73D7E" w:rsidRDefault="00C73D7E" w:rsidP="00C73D7E">
      <w:pPr>
        <w:tabs>
          <w:tab w:val="left" w:pos="2490"/>
        </w:tabs>
        <w:spacing w:line="480" w:lineRule="auto"/>
        <w:rPr>
          <w:rFonts w:ascii="Arial" w:hAnsi="Arial" w:cs="Arial"/>
        </w:rPr>
      </w:pPr>
      <w:r>
        <w:rPr>
          <w:rFonts w:ascii="Arial" w:hAnsi="Arial" w:cs="Arial"/>
        </w:rPr>
        <w:t xml:space="preserve">Gráfico 2.3 Valor de </w:t>
      </w:r>
      <w:smartTag w:uri="urn:schemas-microsoft-com:office:smarttags" w:element="PersonName">
        <w:smartTagPr>
          <w:attr w:name="ProductID" w:val="la Empresa Artefacta"/>
        </w:smartTagPr>
        <w:smartTag w:uri="urn:schemas-microsoft-com:office:smarttags" w:element="PersonName">
          <w:smartTagPr>
            <w:attr w:name="ProductID" w:val="la Empresa"/>
          </w:smartTagPr>
          <w:r>
            <w:rPr>
              <w:rFonts w:ascii="Arial" w:hAnsi="Arial" w:cs="Arial"/>
            </w:rPr>
            <w:t>la Empresa</w:t>
          </w:r>
        </w:smartTag>
        <w:r>
          <w:rPr>
            <w:rFonts w:ascii="Arial" w:hAnsi="Arial" w:cs="Arial"/>
          </w:rPr>
          <w:t xml:space="preserve"> Artefacta</w:t>
        </w:r>
      </w:smartTag>
      <w:r>
        <w:rPr>
          <w:rFonts w:ascii="Arial" w:hAnsi="Arial" w:cs="Arial"/>
        </w:rPr>
        <w:t xml:space="preserve"> S. A. …………………………….. 70</w:t>
      </w:r>
    </w:p>
    <w:p w:rsidR="00C73D7E" w:rsidRDefault="00C73D7E" w:rsidP="00C73D7E">
      <w:pPr>
        <w:tabs>
          <w:tab w:val="left" w:pos="2490"/>
        </w:tabs>
        <w:spacing w:line="480" w:lineRule="auto"/>
        <w:rPr>
          <w:rFonts w:ascii="Arial" w:hAnsi="Arial" w:cs="Arial"/>
        </w:rPr>
      </w:pPr>
    </w:p>
    <w:p w:rsidR="00C73D7E" w:rsidRPr="00C73D7E" w:rsidRDefault="00C73D7E" w:rsidP="00F63BCA">
      <w:pPr>
        <w:spacing w:line="480" w:lineRule="auto"/>
        <w:jc w:val="center"/>
        <w:rPr>
          <w:rFonts w:ascii="Arial" w:hAnsi="Arial" w:cs="Arial"/>
          <w:b/>
        </w:rPr>
      </w:pPr>
    </w:p>
    <w:p w:rsidR="00062A6D" w:rsidRDefault="00062A6D" w:rsidP="00F63BCA">
      <w:pPr>
        <w:spacing w:line="480" w:lineRule="auto"/>
        <w:jc w:val="center"/>
        <w:rPr>
          <w:rFonts w:ascii="Arial" w:hAnsi="Arial" w:cs="Arial"/>
          <w:b/>
          <w:lang w:val="es-MX"/>
        </w:rPr>
      </w:pPr>
    </w:p>
    <w:p w:rsidR="00062A6D" w:rsidRDefault="00062A6D" w:rsidP="00F63BCA">
      <w:pPr>
        <w:spacing w:line="480" w:lineRule="auto"/>
        <w:jc w:val="center"/>
        <w:rPr>
          <w:rFonts w:ascii="Arial" w:hAnsi="Arial" w:cs="Arial"/>
          <w:b/>
          <w:lang w:val="es-MX"/>
        </w:rPr>
      </w:pPr>
    </w:p>
    <w:p w:rsidR="005325EC" w:rsidRDefault="005325EC" w:rsidP="00F63BCA">
      <w:pPr>
        <w:spacing w:line="480" w:lineRule="auto"/>
        <w:jc w:val="center"/>
        <w:rPr>
          <w:rFonts w:ascii="Arial" w:hAnsi="Arial" w:cs="Arial"/>
          <w:b/>
          <w:lang w:val="es-MX"/>
        </w:rPr>
      </w:pPr>
    </w:p>
    <w:p w:rsidR="00424D40" w:rsidRDefault="00424D40" w:rsidP="00F63BCA">
      <w:pPr>
        <w:spacing w:line="480" w:lineRule="auto"/>
        <w:jc w:val="center"/>
        <w:rPr>
          <w:rFonts w:ascii="Arial" w:hAnsi="Arial" w:cs="Arial"/>
          <w:b/>
          <w:lang w:val="es-MX"/>
        </w:rPr>
        <w:sectPr w:rsidR="00424D40" w:rsidSect="00C73D7E">
          <w:headerReference w:type="even" r:id="rId10"/>
          <w:headerReference w:type="default" r:id="rId11"/>
          <w:headerReference w:type="first" r:id="rId12"/>
          <w:type w:val="continuous"/>
          <w:pgSz w:w="11906" w:h="16838" w:code="9"/>
          <w:pgMar w:top="2275" w:right="1368" w:bottom="2275" w:left="2275" w:header="1440" w:footer="706" w:gutter="0"/>
          <w:pgNumType w:start="0"/>
          <w:cols w:space="708"/>
          <w:titlePg/>
          <w:docGrid w:linePitch="360"/>
        </w:sectPr>
      </w:pPr>
    </w:p>
    <w:p w:rsidR="00424D40" w:rsidRDefault="00424D40" w:rsidP="00F63BCA">
      <w:pPr>
        <w:spacing w:line="480" w:lineRule="auto"/>
        <w:jc w:val="center"/>
        <w:rPr>
          <w:rFonts w:ascii="Arial" w:hAnsi="Arial" w:cs="Arial"/>
          <w:b/>
          <w:lang w:val="es-MX"/>
        </w:rPr>
      </w:pPr>
    </w:p>
    <w:p w:rsidR="003F146D" w:rsidRDefault="003F146D" w:rsidP="00306752">
      <w:pPr>
        <w:spacing w:line="480" w:lineRule="auto"/>
        <w:jc w:val="center"/>
        <w:rPr>
          <w:rFonts w:ascii="Arial" w:hAnsi="Arial" w:cs="Arial"/>
          <w:b/>
          <w:sz w:val="32"/>
          <w:szCs w:val="32"/>
          <w:lang w:val="es-MX"/>
        </w:rPr>
      </w:pPr>
      <w:r>
        <w:rPr>
          <w:rFonts w:ascii="Arial" w:hAnsi="Arial" w:cs="Arial"/>
          <w:b/>
          <w:sz w:val="32"/>
          <w:szCs w:val="32"/>
          <w:lang w:val="es-MX"/>
        </w:rPr>
        <w:lastRenderedPageBreak/>
        <w:t>INTRODUCCIÓN</w:t>
      </w:r>
    </w:p>
    <w:p w:rsidR="003F146D" w:rsidRDefault="003F146D" w:rsidP="004E09A0">
      <w:pPr>
        <w:spacing w:line="480" w:lineRule="auto"/>
        <w:jc w:val="center"/>
        <w:rPr>
          <w:rFonts w:ascii="Arial" w:hAnsi="Arial" w:cs="Arial"/>
          <w:b/>
          <w:sz w:val="32"/>
          <w:szCs w:val="32"/>
          <w:lang w:val="es-MX"/>
        </w:rPr>
      </w:pPr>
    </w:p>
    <w:p w:rsidR="00D46F34" w:rsidRPr="004E09A0" w:rsidRDefault="004E09A0" w:rsidP="003F146D">
      <w:pPr>
        <w:spacing w:line="480" w:lineRule="auto"/>
        <w:rPr>
          <w:rFonts w:ascii="Arial" w:hAnsi="Arial" w:cs="Arial"/>
          <w:b/>
          <w:sz w:val="32"/>
          <w:szCs w:val="32"/>
          <w:lang w:val="es-MX"/>
        </w:rPr>
      </w:pPr>
      <w:r w:rsidRPr="004E09A0">
        <w:rPr>
          <w:rFonts w:ascii="Arial" w:hAnsi="Arial" w:cs="Arial"/>
          <w:b/>
          <w:sz w:val="32"/>
          <w:szCs w:val="32"/>
          <w:lang w:val="es-MX"/>
        </w:rPr>
        <w:t>PLANTEAMIENTO DEL PROBLEMA</w:t>
      </w:r>
    </w:p>
    <w:p w:rsidR="004E09A0" w:rsidRDefault="004E09A0" w:rsidP="00F6503C">
      <w:pPr>
        <w:spacing w:line="480" w:lineRule="auto"/>
        <w:rPr>
          <w:rFonts w:ascii="Arial" w:hAnsi="Arial" w:cs="Arial"/>
          <w:lang w:val="es-MX"/>
        </w:rPr>
      </w:pPr>
    </w:p>
    <w:p w:rsidR="00C83E46"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C83E46" w:rsidRPr="00A86A08">
        <w:rPr>
          <w:rFonts w:ascii="Arial" w:hAnsi="Arial" w:cs="Arial"/>
          <w:lang w:val="es-MX"/>
        </w:rPr>
        <w:t>En nuestro país existe un mercado financiero poco desarrollado y con una eficiencia débil, es por eso que no existe la suficiente información disponible, y más aun la difícil obtención y recolección de la misma, creando una gran dificultad para que los agentes financieros puedan optimizar la toma de decisiones, en este sentido crean muchas dificultades para poder determinar el correcto valor de mercado de las compañías. Por esta razón y teniendo en cuenta las limitaciones existentes, se ha escogido a Artefacta S.A. como objetivo de estudio</w:t>
      </w:r>
      <w:r w:rsidR="00077228">
        <w:rPr>
          <w:rFonts w:ascii="Arial" w:hAnsi="Arial" w:cs="Arial"/>
          <w:lang w:val="es-MX"/>
        </w:rPr>
        <w:t xml:space="preserve"> por ser una de las compañías má</w:t>
      </w:r>
      <w:r w:rsidR="00C83E46" w:rsidRPr="00A86A08">
        <w:rPr>
          <w:rFonts w:ascii="Arial" w:hAnsi="Arial" w:cs="Arial"/>
          <w:lang w:val="es-MX"/>
        </w:rPr>
        <w:t>s representativas del Ecuador y que nos permitirá poder realizar una adecuada valoración financiera, ya que en nuestro medio es una de las compañías más representativas y con una alta participación de mercado en el sector de electrodomésticos.</w:t>
      </w:r>
    </w:p>
    <w:p w:rsidR="00171315" w:rsidRPr="00A86A08" w:rsidRDefault="00171315" w:rsidP="00F6503C">
      <w:pPr>
        <w:spacing w:line="480" w:lineRule="auto"/>
        <w:jc w:val="both"/>
        <w:rPr>
          <w:rFonts w:ascii="Arial" w:hAnsi="Arial" w:cs="Arial"/>
          <w:lang w:val="es-MX"/>
        </w:rPr>
      </w:pPr>
    </w:p>
    <w:p w:rsidR="00C83E46"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077228">
        <w:rPr>
          <w:rFonts w:ascii="Arial" w:hAnsi="Arial" w:cs="Arial"/>
          <w:lang w:val="es-MX"/>
        </w:rPr>
        <w:t>Es así que este proyecto tratará</w:t>
      </w:r>
      <w:r w:rsidR="00C83E46" w:rsidRPr="00A86A08">
        <w:rPr>
          <w:rFonts w:ascii="Arial" w:hAnsi="Arial" w:cs="Arial"/>
          <w:lang w:val="es-MX"/>
        </w:rPr>
        <w:t xml:space="preserve"> la valoración financiera de Artefacta S.A. con el fin de establecer una metodología básica y útil que sirva como ejemplo para futuras valoraciones de empresas en nuestro medio , para lo cual se tendrá que realizar el respectivo análisis de los estados financieros de la </w:t>
      </w:r>
      <w:r w:rsidR="00C83E46" w:rsidRPr="00A86A08">
        <w:rPr>
          <w:rFonts w:ascii="Arial" w:hAnsi="Arial" w:cs="Arial"/>
          <w:lang w:val="es-MX"/>
        </w:rPr>
        <w:lastRenderedPageBreak/>
        <w:t>compañía, el estudio y el análisis del comportamiento histórico de las cuentas que conforman dichos estados financieros y sus relaciones implícitas, el correcto establecimiento de supuestos que permitan la adecuada proyección del estado de resultado y las principales cuentas de balance general, la correcta determinación de los flujos de caja libre, y la determinación del Costo de Capital Medio ponderado que se ajuste a la realidad de la compañía y que a la vez permita descontar dichos flujos de caja libre proyectado a valor presentación para la obtención del valor financiero de esta compañía.</w:t>
      </w:r>
    </w:p>
    <w:p w:rsidR="00C83E46" w:rsidRDefault="00C83E46" w:rsidP="00F6503C">
      <w:pPr>
        <w:spacing w:line="480" w:lineRule="auto"/>
        <w:rPr>
          <w:rFonts w:ascii="Arial" w:hAnsi="Arial" w:cs="Arial"/>
          <w:lang w:val="es-MX"/>
        </w:rPr>
      </w:pPr>
    </w:p>
    <w:p w:rsidR="00F63BCA" w:rsidRDefault="006B17FC" w:rsidP="00062A6D">
      <w:pPr>
        <w:spacing w:line="480" w:lineRule="auto"/>
        <w:jc w:val="both"/>
        <w:rPr>
          <w:rFonts w:ascii="Arial" w:hAnsi="Arial" w:cs="Arial"/>
          <w:lang w:val="es-MX"/>
        </w:rPr>
      </w:pPr>
      <w:r>
        <w:rPr>
          <w:rFonts w:ascii="Arial" w:hAnsi="Arial" w:cs="Arial"/>
          <w:lang w:val="es-MX"/>
        </w:rPr>
        <w:t xml:space="preserve">    </w:t>
      </w:r>
      <w:r w:rsidR="00C83E46" w:rsidRPr="00A86A08">
        <w:rPr>
          <w:rFonts w:ascii="Arial" w:hAnsi="Arial" w:cs="Arial"/>
          <w:lang w:val="es-MX"/>
        </w:rPr>
        <w:t xml:space="preserve">A su vez se expondrán los factores más importantes que llevaron a la </w:t>
      </w:r>
      <w:r w:rsidR="00666FCA">
        <w:rPr>
          <w:rFonts w:ascii="Arial" w:hAnsi="Arial" w:cs="Arial"/>
          <w:lang w:val="es-MX"/>
        </w:rPr>
        <w:t>u</w:t>
      </w:r>
      <w:r w:rsidR="00C83E46" w:rsidRPr="00A86A08">
        <w:rPr>
          <w:rFonts w:ascii="Arial" w:hAnsi="Arial" w:cs="Arial"/>
          <w:lang w:val="es-MX"/>
        </w:rPr>
        <w:t xml:space="preserve">tilización del método de valoración aplicado </w:t>
      </w:r>
      <w:r w:rsidR="000329A1" w:rsidRPr="00A86A08">
        <w:rPr>
          <w:rFonts w:ascii="Arial" w:hAnsi="Arial" w:cs="Arial"/>
          <w:lang w:val="es-MX"/>
        </w:rPr>
        <w:t>EVA,</w:t>
      </w:r>
      <w:r w:rsidR="00C83E46" w:rsidRPr="00A86A08">
        <w:rPr>
          <w:rFonts w:ascii="Arial" w:hAnsi="Arial" w:cs="Arial"/>
          <w:lang w:val="es-MX"/>
        </w:rPr>
        <w:t xml:space="preserve"> así como los supuestos p</w:t>
      </w:r>
      <w:r w:rsidR="00062A6D">
        <w:rPr>
          <w:rFonts w:ascii="Arial" w:hAnsi="Arial" w:cs="Arial"/>
          <w:lang w:val="es-MX"/>
        </w:rPr>
        <w:t>ara la estimación del ROI y MVA</w:t>
      </w:r>
    </w:p>
    <w:p w:rsidR="004E09A0" w:rsidRDefault="004E09A0" w:rsidP="00062A6D">
      <w:pPr>
        <w:spacing w:line="480" w:lineRule="auto"/>
        <w:jc w:val="both"/>
        <w:rPr>
          <w:rFonts w:ascii="Arial" w:hAnsi="Arial" w:cs="Arial"/>
          <w:lang w:val="es-MX"/>
        </w:rPr>
      </w:pPr>
    </w:p>
    <w:p w:rsidR="00C83E46" w:rsidRPr="004E09A0" w:rsidRDefault="00077228" w:rsidP="003F146D">
      <w:pPr>
        <w:spacing w:line="480" w:lineRule="auto"/>
        <w:rPr>
          <w:rFonts w:ascii="Arial" w:hAnsi="Arial" w:cs="Arial"/>
          <w:b/>
          <w:sz w:val="32"/>
          <w:szCs w:val="32"/>
          <w:lang w:val="es-MX"/>
        </w:rPr>
      </w:pPr>
      <w:r>
        <w:rPr>
          <w:rFonts w:ascii="Arial" w:hAnsi="Arial" w:cs="Arial"/>
          <w:b/>
          <w:sz w:val="32"/>
          <w:szCs w:val="32"/>
          <w:lang w:val="es-MX"/>
        </w:rPr>
        <w:t>JUSTIFICACIÓ</w:t>
      </w:r>
      <w:r w:rsidR="004E09A0" w:rsidRPr="004E09A0">
        <w:rPr>
          <w:rFonts w:ascii="Arial" w:hAnsi="Arial" w:cs="Arial"/>
          <w:b/>
          <w:sz w:val="32"/>
          <w:szCs w:val="32"/>
          <w:lang w:val="es-MX"/>
        </w:rPr>
        <w:t>N</w:t>
      </w:r>
    </w:p>
    <w:p w:rsidR="00F6503C" w:rsidRPr="00A86A08" w:rsidRDefault="00F6503C" w:rsidP="00F6503C">
      <w:pPr>
        <w:spacing w:line="480" w:lineRule="auto"/>
        <w:rPr>
          <w:rFonts w:ascii="Arial" w:hAnsi="Arial" w:cs="Arial"/>
          <w:lang w:val="es-MX"/>
        </w:rPr>
      </w:pPr>
    </w:p>
    <w:p w:rsidR="00C83E46"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C83E46" w:rsidRPr="00A86A08">
        <w:rPr>
          <w:rFonts w:ascii="Arial" w:hAnsi="Arial" w:cs="Arial"/>
          <w:lang w:val="es-MX"/>
        </w:rPr>
        <w:t>Para esta valoración de Mercado  se ha establecido un periodo histórico de 5 años de información financiera, contando con información completa  a partir del año 2003 hasta el  2007. Aunque también se posee información adicional de los años 1999, 2000,</w:t>
      </w:r>
      <w:r w:rsidR="00377E94">
        <w:rPr>
          <w:rFonts w:ascii="Arial" w:hAnsi="Arial" w:cs="Arial"/>
          <w:lang w:val="es-MX"/>
        </w:rPr>
        <w:t xml:space="preserve"> </w:t>
      </w:r>
      <w:r w:rsidR="00C83E46" w:rsidRPr="00A86A08">
        <w:rPr>
          <w:rFonts w:ascii="Arial" w:hAnsi="Arial" w:cs="Arial"/>
          <w:lang w:val="es-MX"/>
        </w:rPr>
        <w:t>2001 y 2002, se decidió utilizar información únicamente desde el año 2003.</w:t>
      </w:r>
    </w:p>
    <w:p w:rsidR="00C83E46" w:rsidRPr="00A86A08" w:rsidRDefault="006B17FC" w:rsidP="00F6503C">
      <w:pPr>
        <w:spacing w:line="480" w:lineRule="auto"/>
        <w:jc w:val="both"/>
        <w:rPr>
          <w:rFonts w:ascii="Arial" w:hAnsi="Arial" w:cs="Arial"/>
          <w:lang w:val="es-MX"/>
        </w:rPr>
      </w:pPr>
      <w:r>
        <w:rPr>
          <w:rFonts w:ascii="Arial" w:hAnsi="Arial" w:cs="Arial"/>
          <w:lang w:val="es-MX"/>
        </w:rPr>
        <w:lastRenderedPageBreak/>
        <w:t xml:space="preserve">    </w:t>
      </w:r>
      <w:r w:rsidR="00C83E46" w:rsidRPr="00A86A08">
        <w:rPr>
          <w:rFonts w:ascii="Arial" w:hAnsi="Arial" w:cs="Arial"/>
          <w:lang w:val="es-MX"/>
        </w:rPr>
        <w:t xml:space="preserve">Es así que dicha información contiene básicamente: Balances Generales, Estados de Resultados, Flujos de Caja, Estado de Patrimonio de los Accionistas, Informes </w:t>
      </w:r>
      <w:r w:rsidR="00406618">
        <w:rPr>
          <w:rFonts w:ascii="Arial" w:hAnsi="Arial" w:cs="Arial"/>
          <w:lang w:val="es-MX"/>
        </w:rPr>
        <w:t>de Auditores</w:t>
      </w:r>
      <w:r w:rsidR="00C83E46" w:rsidRPr="00A86A08">
        <w:rPr>
          <w:rFonts w:ascii="Arial" w:hAnsi="Arial" w:cs="Arial"/>
          <w:lang w:val="es-MX"/>
        </w:rPr>
        <w:t xml:space="preserve"> y detalle de Ventas Anuales por líneas. Cabe recalcar que esta información fue obtenida directamente de </w:t>
      </w:r>
      <w:smartTag w:uri="urn:schemas-microsoft-com:office:smarttags" w:element="PersonName">
        <w:smartTagPr>
          <w:attr w:name="ProductID" w:val="la Empresa Artefacta"/>
        </w:smartTagPr>
        <w:r w:rsidR="00C83E46" w:rsidRPr="00A86A08">
          <w:rPr>
            <w:rFonts w:ascii="Arial" w:hAnsi="Arial" w:cs="Arial"/>
            <w:lang w:val="es-MX"/>
          </w:rPr>
          <w:t>la Empresa Artefacta</w:t>
        </w:r>
      </w:smartTag>
      <w:r w:rsidR="00C83E46" w:rsidRPr="00A86A08">
        <w:rPr>
          <w:rFonts w:ascii="Arial" w:hAnsi="Arial" w:cs="Arial"/>
          <w:lang w:val="es-MX"/>
        </w:rPr>
        <w:t xml:space="preserve"> S.A. los cuales tienen un gran interés e</w:t>
      </w:r>
      <w:r w:rsidR="00077228">
        <w:rPr>
          <w:rFonts w:ascii="Arial" w:hAnsi="Arial" w:cs="Arial"/>
          <w:lang w:val="es-MX"/>
        </w:rPr>
        <w:t>n la elaboración de este trabajo</w:t>
      </w:r>
      <w:r w:rsidR="00C83E46" w:rsidRPr="00A86A08">
        <w:rPr>
          <w:rFonts w:ascii="Arial" w:hAnsi="Arial" w:cs="Arial"/>
          <w:lang w:val="es-MX"/>
        </w:rPr>
        <w:t xml:space="preserve"> ya que serviría de  gran ayuda para las decisiones futuras. Además se ha establecido estimar y proyectar estados financieros, estados de Resultados y las principales cuentas de Balance General, y el Flujo de Caja en un Plazo de 5 años contados a parti</w:t>
      </w:r>
      <w:r w:rsidR="00406618">
        <w:rPr>
          <w:rFonts w:ascii="Arial" w:hAnsi="Arial" w:cs="Arial"/>
          <w:lang w:val="es-MX"/>
        </w:rPr>
        <w:t>r del año 2008 hasta el año 2011</w:t>
      </w:r>
      <w:r w:rsidR="00C83E46" w:rsidRPr="00A86A08">
        <w:rPr>
          <w:rFonts w:ascii="Arial" w:hAnsi="Arial" w:cs="Arial"/>
          <w:lang w:val="es-MX"/>
        </w:rPr>
        <w:t xml:space="preserve"> luego del cual se obtendrá un valor residual de la compañía basada en la valoración de una perpetuidad.</w:t>
      </w:r>
    </w:p>
    <w:p w:rsidR="00C83E46" w:rsidRDefault="00C83E46" w:rsidP="00F6503C">
      <w:pPr>
        <w:spacing w:line="480" w:lineRule="auto"/>
        <w:jc w:val="both"/>
        <w:rPr>
          <w:rFonts w:ascii="Arial" w:hAnsi="Arial" w:cs="Arial"/>
          <w:lang w:val="es-MX"/>
        </w:rPr>
      </w:pPr>
    </w:p>
    <w:p w:rsidR="00C83E46"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C83E46" w:rsidRPr="00A86A08">
        <w:rPr>
          <w:rFonts w:ascii="Arial" w:hAnsi="Arial" w:cs="Arial"/>
          <w:lang w:val="es-MX"/>
        </w:rPr>
        <w:t>Una vez estimados los flujos de caja que la compañía g</w:t>
      </w:r>
      <w:r w:rsidR="00406618">
        <w:rPr>
          <w:rFonts w:ascii="Arial" w:hAnsi="Arial" w:cs="Arial"/>
          <w:lang w:val="es-MX"/>
        </w:rPr>
        <w:t xml:space="preserve">enera hasta el año </w:t>
      </w:r>
      <w:r w:rsidR="00E35C74">
        <w:rPr>
          <w:rFonts w:ascii="Arial" w:hAnsi="Arial" w:cs="Arial"/>
          <w:lang w:val="es-MX"/>
        </w:rPr>
        <w:t>2011,</w:t>
      </w:r>
      <w:r w:rsidR="00C83E46" w:rsidRPr="00A86A08">
        <w:rPr>
          <w:rFonts w:ascii="Arial" w:hAnsi="Arial" w:cs="Arial"/>
          <w:lang w:val="es-MX"/>
        </w:rPr>
        <w:t xml:space="preserve"> se procederá a descontarlos a valor presente a una tasa de descuento apropiado, obteniendo así el valor financiero de la compañía como una</w:t>
      </w:r>
      <w:r w:rsidR="00756D79">
        <w:rPr>
          <w:rFonts w:ascii="Arial" w:hAnsi="Arial" w:cs="Arial"/>
          <w:lang w:val="es-MX"/>
        </w:rPr>
        <w:t xml:space="preserve"> </w:t>
      </w:r>
      <w:r w:rsidR="00C83E46" w:rsidRPr="00A86A08">
        <w:rPr>
          <w:rFonts w:ascii="Arial" w:hAnsi="Arial" w:cs="Arial"/>
          <w:lang w:val="es-MX"/>
        </w:rPr>
        <w:t xml:space="preserve"> fuente generadora de recursos y beneficios futuros.</w:t>
      </w:r>
    </w:p>
    <w:p w:rsidR="00C83E46" w:rsidRPr="00A86A08" w:rsidRDefault="00C83E46" w:rsidP="00F6503C">
      <w:pPr>
        <w:spacing w:line="480" w:lineRule="auto"/>
        <w:jc w:val="both"/>
        <w:rPr>
          <w:rFonts w:ascii="Arial" w:hAnsi="Arial" w:cs="Arial"/>
          <w:lang w:val="es-MX"/>
        </w:rPr>
      </w:pPr>
    </w:p>
    <w:p w:rsidR="00C83E46"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077228">
        <w:rPr>
          <w:rFonts w:ascii="Arial" w:hAnsi="Arial" w:cs="Arial"/>
          <w:lang w:val="es-MX"/>
        </w:rPr>
        <w:t>Y por ú</w:t>
      </w:r>
      <w:r w:rsidR="00C83E46" w:rsidRPr="00A86A08">
        <w:rPr>
          <w:rFonts w:ascii="Arial" w:hAnsi="Arial" w:cs="Arial"/>
          <w:lang w:val="es-MX"/>
        </w:rPr>
        <w:t>ltimo con los resultados obtenidos se pretende establecer las conclusiones y recomendaciones para la correcta aplicación del método de valoración destacando y analizando brevemente los factores y determinantes que podrían influir en el proceso de valoración.</w:t>
      </w:r>
    </w:p>
    <w:p w:rsidR="00077228" w:rsidRDefault="00077228" w:rsidP="00C14806">
      <w:pPr>
        <w:spacing w:line="360" w:lineRule="auto"/>
        <w:rPr>
          <w:rFonts w:ascii="Arial" w:hAnsi="Arial" w:cs="Arial"/>
          <w:b/>
          <w:lang w:val="es-MX"/>
        </w:rPr>
      </w:pPr>
    </w:p>
    <w:p w:rsidR="00077228" w:rsidRDefault="00077228" w:rsidP="00C14806">
      <w:pPr>
        <w:spacing w:line="360" w:lineRule="auto"/>
        <w:rPr>
          <w:rFonts w:ascii="Arial" w:hAnsi="Arial" w:cs="Arial"/>
          <w:b/>
          <w:lang w:val="es-MX"/>
        </w:rPr>
      </w:pPr>
    </w:p>
    <w:p w:rsidR="003F146D" w:rsidRDefault="003F146D" w:rsidP="00C14806">
      <w:pPr>
        <w:spacing w:line="360" w:lineRule="auto"/>
        <w:rPr>
          <w:rFonts w:ascii="Arial" w:hAnsi="Arial" w:cs="Arial"/>
          <w:b/>
          <w:lang w:val="es-MX"/>
        </w:rPr>
      </w:pPr>
      <w:r>
        <w:rPr>
          <w:rFonts w:ascii="Arial" w:hAnsi="Arial" w:cs="Arial"/>
          <w:b/>
          <w:lang w:val="es-MX"/>
        </w:rPr>
        <w:lastRenderedPageBreak/>
        <w:t>OBJETIVOS</w:t>
      </w:r>
    </w:p>
    <w:p w:rsidR="00C14806" w:rsidRDefault="00C14806" w:rsidP="00C14806">
      <w:pPr>
        <w:spacing w:line="480" w:lineRule="auto"/>
        <w:rPr>
          <w:rFonts w:ascii="Arial" w:hAnsi="Arial" w:cs="Arial"/>
          <w:b/>
          <w:lang w:val="es-MX"/>
        </w:rPr>
      </w:pPr>
    </w:p>
    <w:p w:rsidR="00C83E46" w:rsidRPr="003F146D" w:rsidRDefault="004E09A0" w:rsidP="00C14806">
      <w:pPr>
        <w:spacing w:line="480" w:lineRule="auto"/>
        <w:rPr>
          <w:rFonts w:ascii="Arial" w:hAnsi="Arial" w:cs="Arial"/>
          <w:b/>
          <w:u w:val="single"/>
          <w:lang w:val="es-MX"/>
        </w:rPr>
      </w:pPr>
      <w:r w:rsidRPr="003F146D">
        <w:rPr>
          <w:rFonts w:ascii="Arial" w:hAnsi="Arial" w:cs="Arial"/>
          <w:b/>
          <w:u w:val="single"/>
          <w:lang w:val="es-MX"/>
        </w:rPr>
        <w:t>OBJETIVO GENERAL</w:t>
      </w:r>
    </w:p>
    <w:p w:rsidR="003D3BD8" w:rsidRDefault="003D3BD8" w:rsidP="00C14806">
      <w:pPr>
        <w:spacing w:line="480" w:lineRule="auto"/>
        <w:jc w:val="both"/>
        <w:rPr>
          <w:rFonts w:ascii="Arial" w:hAnsi="Arial" w:cs="Arial"/>
          <w:lang w:val="es-MX"/>
        </w:rPr>
      </w:pPr>
    </w:p>
    <w:p w:rsidR="00C83E46" w:rsidRPr="00A86A08" w:rsidRDefault="006B17FC" w:rsidP="00C14806">
      <w:pPr>
        <w:spacing w:line="480" w:lineRule="auto"/>
        <w:jc w:val="both"/>
        <w:rPr>
          <w:rFonts w:ascii="Arial" w:hAnsi="Arial" w:cs="Arial"/>
          <w:lang w:val="es-MX"/>
        </w:rPr>
      </w:pPr>
      <w:r>
        <w:rPr>
          <w:rFonts w:ascii="Arial" w:hAnsi="Arial" w:cs="Arial"/>
          <w:lang w:val="es-MX"/>
        </w:rPr>
        <w:t xml:space="preserve">    </w:t>
      </w:r>
      <w:r w:rsidR="00C83E46" w:rsidRPr="00A86A08">
        <w:rPr>
          <w:rFonts w:ascii="Arial" w:hAnsi="Arial" w:cs="Arial"/>
          <w:lang w:val="es-MX"/>
        </w:rPr>
        <w:t>Determinar el valor financiero de Artefacta S.A. mediante la utilización y aplicación del Método EVA y MVA con el fin de proporcionar una metodología básica de valoración de las compañías  en el Ecuador que sirva como guía para estudios futuros.</w:t>
      </w:r>
    </w:p>
    <w:p w:rsidR="00C14806" w:rsidRDefault="00C14806" w:rsidP="003F146D">
      <w:pPr>
        <w:tabs>
          <w:tab w:val="left" w:pos="2970"/>
        </w:tabs>
        <w:spacing w:line="480" w:lineRule="auto"/>
        <w:rPr>
          <w:rFonts w:ascii="Arial" w:hAnsi="Arial" w:cs="Arial"/>
          <w:u w:val="single"/>
          <w:lang w:val="es-MX"/>
        </w:rPr>
      </w:pPr>
    </w:p>
    <w:p w:rsidR="00A86A08" w:rsidRPr="003F146D" w:rsidRDefault="004E09A0" w:rsidP="003F146D">
      <w:pPr>
        <w:tabs>
          <w:tab w:val="left" w:pos="2970"/>
        </w:tabs>
        <w:spacing w:line="480" w:lineRule="auto"/>
        <w:rPr>
          <w:rFonts w:ascii="Arial" w:hAnsi="Arial" w:cs="Arial"/>
          <w:b/>
          <w:u w:val="single"/>
          <w:lang w:val="es-MX"/>
        </w:rPr>
      </w:pPr>
      <w:r w:rsidRPr="003F146D">
        <w:rPr>
          <w:rFonts w:ascii="Arial" w:hAnsi="Arial" w:cs="Arial"/>
          <w:b/>
          <w:u w:val="single"/>
          <w:lang w:val="es-MX"/>
        </w:rPr>
        <w:t>OBJETIVOS ESPECÍFICOS</w:t>
      </w:r>
    </w:p>
    <w:p w:rsidR="00A86A08" w:rsidRPr="00A86A08" w:rsidRDefault="00A86A08" w:rsidP="00F6503C">
      <w:pPr>
        <w:spacing w:line="480" w:lineRule="auto"/>
        <w:rPr>
          <w:rFonts w:ascii="Arial" w:hAnsi="Arial" w:cs="Arial"/>
          <w:lang w:val="es-MX"/>
        </w:rPr>
      </w:pPr>
    </w:p>
    <w:p w:rsidR="00A86A08" w:rsidRPr="00A86A08" w:rsidRDefault="00A86A08" w:rsidP="00F6503C">
      <w:pPr>
        <w:numPr>
          <w:ilvl w:val="0"/>
          <w:numId w:val="27"/>
        </w:numPr>
        <w:spacing w:line="480" w:lineRule="auto"/>
        <w:jc w:val="both"/>
        <w:rPr>
          <w:rFonts w:ascii="Arial" w:hAnsi="Arial" w:cs="Arial"/>
        </w:rPr>
      </w:pPr>
      <w:r w:rsidRPr="00A86A08">
        <w:rPr>
          <w:rFonts w:ascii="Arial" w:hAnsi="Arial" w:cs="Arial"/>
        </w:rPr>
        <w:t>Establecer la m</w:t>
      </w:r>
      <w:r w:rsidR="00077228">
        <w:rPr>
          <w:rFonts w:ascii="Arial" w:hAnsi="Arial" w:cs="Arial"/>
        </w:rPr>
        <w:t>etodología y las herramientas má</w:t>
      </w:r>
      <w:r w:rsidRPr="00A86A08">
        <w:rPr>
          <w:rFonts w:ascii="Arial" w:hAnsi="Arial" w:cs="Arial"/>
        </w:rPr>
        <w:t xml:space="preserve">s adecuadas para la </w:t>
      </w:r>
      <w:r w:rsidR="000329A1" w:rsidRPr="00A86A08">
        <w:rPr>
          <w:rFonts w:ascii="Arial" w:hAnsi="Arial" w:cs="Arial"/>
        </w:rPr>
        <w:t>valoración</w:t>
      </w:r>
      <w:r w:rsidRPr="00A86A08">
        <w:rPr>
          <w:rFonts w:ascii="Arial" w:hAnsi="Arial" w:cs="Arial"/>
        </w:rPr>
        <w:t xml:space="preserve"> de empresas.</w:t>
      </w:r>
    </w:p>
    <w:p w:rsidR="00A86A08" w:rsidRPr="00A86A08" w:rsidRDefault="00A86A08" w:rsidP="00F6503C">
      <w:pPr>
        <w:numPr>
          <w:ilvl w:val="0"/>
          <w:numId w:val="27"/>
        </w:numPr>
        <w:spacing w:line="480" w:lineRule="auto"/>
        <w:jc w:val="both"/>
        <w:rPr>
          <w:rFonts w:ascii="Arial" w:hAnsi="Arial" w:cs="Arial"/>
        </w:rPr>
      </w:pPr>
      <w:r w:rsidRPr="00A86A08">
        <w:rPr>
          <w:rFonts w:ascii="Arial" w:hAnsi="Arial" w:cs="Arial"/>
        </w:rPr>
        <w:t xml:space="preserve">Analizar la </w:t>
      </w:r>
      <w:r w:rsidR="000329A1" w:rsidRPr="00A86A08">
        <w:rPr>
          <w:rFonts w:ascii="Arial" w:hAnsi="Arial" w:cs="Arial"/>
        </w:rPr>
        <w:t>información</w:t>
      </w:r>
      <w:r w:rsidRPr="00A86A08">
        <w:rPr>
          <w:rFonts w:ascii="Arial" w:hAnsi="Arial" w:cs="Arial"/>
        </w:rPr>
        <w:t xml:space="preserve"> </w:t>
      </w:r>
      <w:r w:rsidR="000329A1" w:rsidRPr="00A86A08">
        <w:rPr>
          <w:rFonts w:ascii="Arial" w:hAnsi="Arial" w:cs="Arial"/>
        </w:rPr>
        <w:t>histórica</w:t>
      </w:r>
      <w:r w:rsidRPr="00A86A08">
        <w:rPr>
          <w:rFonts w:ascii="Arial" w:hAnsi="Arial" w:cs="Arial"/>
        </w:rPr>
        <w:t xml:space="preserve"> de las principales cuentas de los Estados Financieros (periodo 2003 2007)</w:t>
      </w:r>
      <w:r w:rsidR="00E35C74">
        <w:rPr>
          <w:rFonts w:ascii="Arial" w:hAnsi="Arial" w:cs="Arial"/>
        </w:rPr>
        <w:t xml:space="preserve"> p</w:t>
      </w:r>
      <w:r w:rsidRPr="00A86A08">
        <w:rPr>
          <w:rFonts w:ascii="Arial" w:hAnsi="Arial" w:cs="Arial"/>
        </w:rPr>
        <w:t>ara descifrar y establecer e</w:t>
      </w:r>
      <w:r w:rsidR="00406618">
        <w:rPr>
          <w:rFonts w:ascii="Arial" w:hAnsi="Arial" w:cs="Arial"/>
        </w:rPr>
        <w:t xml:space="preserve">l comportamiento de dichas </w:t>
      </w:r>
      <w:r w:rsidR="00D85DDE">
        <w:rPr>
          <w:rFonts w:ascii="Arial" w:hAnsi="Arial" w:cs="Arial"/>
        </w:rPr>
        <w:t>cuentas</w:t>
      </w:r>
      <w:r w:rsidR="00406618">
        <w:rPr>
          <w:rFonts w:ascii="Arial" w:hAnsi="Arial" w:cs="Arial"/>
        </w:rPr>
        <w:t>.</w:t>
      </w:r>
    </w:p>
    <w:p w:rsidR="00A86A08" w:rsidRPr="00A86A08" w:rsidRDefault="00A86A08" w:rsidP="00F6503C">
      <w:pPr>
        <w:numPr>
          <w:ilvl w:val="0"/>
          <w:numId w:val="27"/>
        </w:numPr>
        <w:spacing w:line="480" w:lineRule="auto"/>
        <w:jc w:val="both"/>
        <w:rPr>
          <w:rFonts w:ascii="Arial" w:hAnsi="Arial" w:cs="Arial"/>
        </w:rPr>
      </w:pPr>
      <w:r w:rsidRPr="00A86A08">
        <w:rPr>
          <w:rFonts w:ascii="Arial" w:hAnsi="Arial" w:cs="Arial"/>
        </w:rPr>
        <w:t xml:space="preserve">Conocer la liquidez que genera </w:t>
      </w:r>
      <w:smartTag w:uri="urn:schemas-microsoft-com:office:smarttags" w:element="PersonName">
        <w:smartTagPr>
          <w:attr w:name="ProductID" w:val="la Empresa"/>
        </w:smartTagPr>
        <w:r w:rsidRPr="00A86A08">
          <w:rPr>
            <w:rFonts w:ascii="Arial" w:hAnsi="Arial" w:cs="Arial"/>
          </w:rPr>
          <w:t>la Empresa</w:t>
        </w:r>
      </w:smartTag>
      <w:r w:rsidR="00077228">
        <w:rPr>
          <w:rFonts w:ascii="Arial" w:hAnsi="Arial" w:cs="Arial"/>
        </w:rPr>
        <w:t xml:space="preserve"> y que está a</w:t>
      </w:r>
      <w:r w:rsidRPr="00A86A08">
        <w:rPr>
          <w:rFonts w:ascii="Arial" w:hAnsi="Arial" w:cs="Arial"/>
        </w:rPr>
        <w:t xml:space="preserve"> </w:t>
      </w:r>
      <w:r w:rsidR="000329A1" w:rsidRPr="00A86A08">
        <w:rPr>
          <w:rFonts w:ascii="Arial" w:hAnsi="Arial" w:cs="Arial"/>
        </w:rPr>
        <w:t>disposición</w:t>
      </w:r>
      <w:r w:rsidRPr="00A86A08">
        <w:rPr>
          <w:rFonts w:ascii="Arial" w:hAnsi="Arial" w:cs="Arial"/>
        </w:rPr>
        <w:t xml:space="preserve"> del accionista.</w:t>
      </w:r>
    </w:p>
    <w:p w:rsidR="00A86A08" w:rsidRPr="00A86A08" w:rsidRDefault="00A86A08" w:rsidP="00F6503C">
      <w:pPr>
        <w:numPr>
          <w:ilvl w:val="0"/>
          <w:numId w:val="27"/>
        </w:numPr>
        <w:spacing w:line="480" w:lineRule="auto"/>
        <w:jc w:val="both"/>
        <w:rPr>
          <w:rFonts w:ascii="Arial" w:hAnsi="Arial" w:cs="Arial"/>
        </w:rPr>
      </w:pPr>
      <w:r w:rsidRPr="00A86A08">
        <w:rPr>
          <w:rFonts w:ascii="Arial" w:hAnsi="Arial" w:cs="Arial"/>
        </w:rPr>
        <w:t xml:space="preserve">Medir el efecto de las estrategias que han sido utilizadas por la actual gestión y de acuerdo a los resultados presentar nuevos enfoques </w:t>
      </w:r>
      <w:r w:rsidR="000329A1" w:rsidRPr="00A86A08">
        <w:rPr>
          <w:rFonts w:ascii="Arial" w:hAnsi="Arial" w:cs="Arial"/>
        </w:rPr>
        <w:t>estratégicos</w:t>
      </w:r>
      <w:r w:rsidRPr="00A86A08">
        <w:rPr>
          <w:rFonts w:ascii="Arial" w:hAnsi="Arial" w:cs="Arial"/>
        </w:rPr>
        <w:t>.</w:t>
      </w:r>
    </w:p>
    <w:p w:rsidR="00A86A08" w:rsidRPr="00A86A08" w:rsidRDefault="00A86A08" w:rsidP="00F6503C">
      <w:pPr>
        <w:numPr>
          <w:ilvl w:val="0"/>
          <w:numId w:val="27"/>
        </w:numPr>
        <w:spacing w:line="480" w:lineRule="auto"/>
        <w:jc w:val="both"/>
        <w:rPr>
          <w:rFonts w:ascii="Arial" w:hAnsi="Arial" w:cs="Arial"/>
          <w:lang w:val="es-MX"/>
        </w:rPr>
      </w:pPr>
      <w:r w:rsidRPr="00A86A08">
        <w:rPr>
          <w:rFonts w:ascii="Arial" w:hAnsi="Arial" w:cs="Arial"/>
          <w:noProof/>
        </w:rPr>
        <w:lastRenderedPageBreak/>
        <w:t>Permitir a Artefacta tener un conocimiento real de la participacion de mercado que ha captado actualmente en relacion a sus competidores.</w:t>
      </w:r>
    </w:p>
    <w:p w:rsidR="00424D40" w:rsidRDefault="00424D40" w:rsidP="00C14806">
      <w:pPr>
        <w:spacing w:line="480" w:lineRule="auto"/>
        <w:jc w:val="center"/>
        <w:rPr>
          <w:rFonts w:ascii="Arial" w:hAnsi="Arial" w:cs="Arial"/>
          <w:b/>
          <w:lang w:val="es-MX"/>
        </w:rPr>
        <w:sectPr w:rsidR="00424D40" w:rsidSect="00F64F21">
          <w:headerReference w:type="default" r:id="rId13"/>
          <w:type w:val="continuous"/>
          <w:pgSz w:w="11906" w:h="16838" w:code="9"/>
          <w:pgMar w:top="2275" w:right="1368" w:bottom="2275" w:left="2275" w:header="1440" w:footer="706" w:gutter="0"/>
          <w:pgNumType w:start="8"/>
          <w:cols w:space="708"/>
          <w:titlePg/>
          <w:docGrid w:linePitch="360"/>
        </w:sectPr>
      </w:pPr>
    </w:p>
    <w:p w:rsidR="002071EB" w:rsidRDefault="002071EB" w:rsidP="00F6503C">
      <w:pPr>
        <w:spacing w:line="480" w:lineRule="auto"/>
        <w:jc w:val="center"/>
        <w:rPr>
          <w:rFonts w:ascii="Arial" w:hAnsi="Arial" w:cs="Arial"/>
          <w:b/>
          <w:lang w:val="es-MX"/>
        </w:rPr>
        <w:sectPr w:rsidR="002071EB" w:rsidSect="00377E94">
          <w:headerReference w:type="default" r:id="rId14"/>
          <w:type w:val="continuous"/>
          <w:pgSz w:w="11906" w:h="16838" w:code="9"/>
          <w:pgMar w:top="2275" w:right="1368" w:bottom="2275" w:left="2275" w:header="1440" w:footer="706" w:gutter="0"/>
          <w:pgNumType w:start="6"/>
          <w:cols w:space="708"/>
          <w:titlePg/>
          <w:docGrid w:linePitch="360"/>
        </w:sectPr>
      </w:pPr>
    </w:p>
    <w:p w:rsidR="00B7038E" w:rsidRDefault="00D46F34" w:rsidP="00F6503C">
      <w:pPr>
        <w:spacing w:line="480" w:lineRule="auto"/>
        <w:jc w:val="center"/>
        <w:rPr>
          <w:rFonts w:ascii="Arial" w:hAnsi="Arial" w:cs="Arial"/>
          <w:b/>
          <w:lang w:val="es-MX"/>
        </w:rPr>
      </w:pPr>
      <w:r w:rsidRPr="00A86A08">
        <w:rPr>
          <w:rFonts w:ascii="Arial" w:hAnsi="Arial" w:cs="Arial"/>
          <w:b/>
          <w:lang w:val="es-MX"/>
        </w:rPr>
        <w:lastRenderedPageBreak/>
        <w:br w:type="page"/>
      </w:r>
    </w:p>
    <w:p w:rsidR="00B7038E" w:rsidRDefault="00962271" w:rsidP="00F6503C">
      <w:pPr>
        <w:spacing w:line="480" w:lineRule="auto"/>
        <w:jc w:val="center"/>
        <w:rPr>
          <w:rFonts w:ascii="Arial" w:hAnsi="Arial" w:cs="Arial"/>
          <w:b/>
          <w:lang w:val="es-MX"/>
        </w:rPr>
      </w:pPr>
      <w:r>
        <w:rPr>
          <w:rFonts w:ascii="Arial" w:hAnsi="Arial" w:cs="Arial"/>
          <w:b/>
          <w:noProof/>
          <w:lang w:val="en-US" w:eastAsia="en-US"/>
        </w:rPr>
        <w:pict>
          <v:rect id="_x0000_s1357" style="position:absolute;left:0;text-align:left;margin-left:5in;margin-top:-81.6pt;width:36pt;height:27pt;z-index:251661824" stroked="f"/>
        </w:pict>
      </w:r>
    </w:p>
    <w:p w:rsidR="00377E94" w:rsidRDefault="00377E94" w:rsidP="00F6503C">
      <w:pPr>
        <w:spacing w:line="480" w:lineRule="auto"/>
        <w:jc w:val="center"/>
        <w:rPr>
          <w:rFonts w:ascii="Arial" w:hAnsi="Arial" w:cs="Arial"/>
          <w:b/>
          <w:lang w:val="es-MX"/>
        </w:rPr>
      </w:pPr>
    </w:p>
    <w:p w:rsidR="00377E94" w:rsidRDefault="00377E94" w:rsidP="00F6503C">
      <w:pPr>
        <w:spacing w:line="480" w:lineRule="auto"/>
        <w:jc w:val="center"/>
        <w:rPr>
          <w:rFonts w:ascii="Arial" w:hAnsi="Arial" w:cs="Arial"/>
          <w:b/>
          <w:lang w:val="es-MX"/>
        </w:rPr>
      </w:pPr>
    </w:p>
    <w:p w:rsidR="00377E94" w:rsidRDefault="00377E94" w:rsidP="00F6503C">
      <w:pPr>
        <w:spacing w:line="480" w:lineRule="auto"/>
        <w:jc w:val="center"/>
        <w:rPr>
          <w:rFonts w:ascii="Arial" w:hAnsi="Arial" w:cs="Arial"/>
          <w:b/>
          <w:lang w:val="es-MX"/>
        </w:rPr>
      </w:pPr>
    </w:p>
    <w:p w:rsidR="002071EB" w:rsidRDefault="002071EB" w:rsidP="00F6503C">
      <w:pPr>
        <w:spacing w:line="480" w:lineRule="auto"/>
        <w:jc w:val="center"/>
        <w:rPr>
          <w:rFonts w:ascii="Arial" w:hAnsi="Arial" w:cs="Arial"/>
          <w:b/>
          <w:lang w:val="es-MX"/>
        </w:rPr>
      </w:pPr>
    </w:p>
    <w:p w:rsidR="002071EB" w:rsidRDefault="002071EB" w:rsidP="00F6503C">
      <w:pPr>
        <w:spacing w:line="480" w:lineRule="auto"/>
        <w:jc w:val="center"/>
        <w:rPr>
          <w:rFonts w:ascii="Arial" w:hAnsi="Arial" w:cs="Arial"/>
          <w:b/>
          <w:lang w:val="es-MX"/>
        </w:rPr>
      </w:pPr>
    </w:p>
    <w:p w:rsidR="00144503" w:rsidRPr="00D044F8" w:rsidRDefault="00D044F8" w:rsidP="00F6503C">
      <w:pPr>
        <w:spacing w:line="480" w:lineRule="auto"/>
        <w:jc w:val="center"/>
        <w:rPr>
          <w:rFonts w:ascii="Arial" w:hAnsi="Arial" w:cs="Arial"/>
          <w:b/>
          <w:sz w:val="28"/>
          <w:szCs w:val="28"/>
          <w:lang w:val="es-MX"/>
        </w:rPr>
      </w:pPr>
      <w:r w:rsidRPr="00D044F8">
        <w:rPr>
          <w:rFonts w:ascii="Arial" w:hAnsi="Arial" w:cs="Arial"/>
          <w:b/>
          <w:sz w:val="28"/>
          <w:szCs w:val="28"/>
          <w:lang w:val="es-MX"/>
        </w:rPr>
        <w:t>CAPÍ</w:t>
      </w:r>
      <w:r w:rsidR="00144503" w:rsidRPr="00D044F8">
        <w:rPr>
          <w:rFonts w:ascii="Arial" w:hAnsi="Arial" w:cs="Arial"/>
          <w:b/>
          <w:sz w:val="28"/>
          <w:szCs w:val="28"/>
          <w:lang w:val="es-MX"/>
        </w:rPr>
        <w:t>TULO 1</w:t>
      </w:r>
    </w:p>
    <w:p w:rsidR="00F96CDF" w:rsidRPr="00A86A08" w:rsidRDefault="00F96CDF" w:rsidP="00F6503C">
      <w:pPr>
        <w:spacing w:line="480" w:lineRule="auto"/>
        <w:jc w:val="center"/>
        <w:rPr>
          <w:rFonts w:ascii="Arial" w:hAnsi="Arial" w:cs="Arial"/>
          <w:b/>
          <w:lang w:val="es-MX"/>
        </w:rPr>
      </w:pPr>
    </w:p>
    <w:p w:rsidR="00144503" w:rsidRPr="000926CA" w:rsidRDefault="00C9467F" w:rsidP="00F6503C">
      <w:pPr>
        <w:spacing w:line="480" w:lineRule="auto"/>
        <w:jc w:val="center"/>
        <w:rPr>
          <w:rFonts w:ascii="Arial" w:hAnsi="Arial" w:cs="Arial"/>
          <w:b/>
          <w:sz w:val="28"/>
          <w:szCs w:val="28"/>
          <w:lang w:val="es-MX"/>
        </w:rPr>
      </w:pPr>
      <w:r w:rsidRPr="000926CA">
        <w:rPr>
          <w:rFonts w:ascii="Arial" w:hAnsi="Arial" w:cs="Arial"/>
          <w:b/>
          <w:sz w:val="28"/>
          <w:szCs w:val="28"/>
          <w:lang w:val="es-MX"/>
        </w:rPr>
        <w:t>HISTORIA Y ENTORNO DEL NEGOCIO: ARTEFACTA S.A.</w:t>
      </w:r>
    </w:p>
    <w:p w:rsidR="00F96CDF" w:rsidRPr="00A86A08" w:rsidRDefault="00F96CDF" w:rsidP="00F6503C">
      <w:pPr>
        <w:spacing w:line="480" w:lineRule="auto"/>
        <w:jc w:val="center"/>
        <w:rPr>
          <w:rFonts w:ascii="Arial" w:hAnsi="Arial" w:cs="Arial"/>
          <w:b/>
          <w:lang w:val="es-MX"/>
        </w:rPr>
      </w:pPr>
    </w:p>
    <w:p w:rsidR="00C9467F" w:rsidRPr="000926CA" w:rsidRDefault="00C9467F" w:rsidP="00F6503C">
      <w:pPr>
        <w:numPr>
          <w:ilvl w:val="1"/>
          <w:numId w:val="6"/>
        </w:numPr>
        <w:spacing w:line="480" w:lineRule="auto"/>
        <w:jc w:val="both"/>
        <w:rPr>
          <w:rFonts w:ascii="Arial" w:hAnsi="Arial" w:cs="Arial"/>
          <w:b/>
          <w:i/>
          <w:sz w:val="28"/>
          <w:szCs w:val="28"/>
          <w:lang w:val="es-MX"/>
        </w:rPr>
      </w:pPr>
      <w:r w:rsidRPr="000926CA">
        <w:rPr>
          <w:rFonts w:ascii="Arial" w:hAnsi="Arial" w:cs="Arial"/>
          <w:b/>
          <w:i/>
          <w:sz w:val="28"/>
          <w:szCs w:val="28"/>
          <w:lang w:val="es-MX"/>
        </w:rPr>
        <w:t xml:space="preserve">Reseña </w:t>
      </w:r>
      <w:r w:rsidR="00C95E54" w:rsidRPr="000926CA">
        <w:rPr>
          <w:rFonts w:ascii="Arial" w:hAnsi="Arial" w:cs="Arial"/>
          <w:b/>
          <w:i/>
          <w:sz w:val="28"/>
          <w:szCs w:val="28"/>
          <w:lang w:val="es-MX"/>
        </w:rPr>
        <w:t>Histórica</w:t>
      </w:r>
      <w:r w:rsidRPr="000926CA">
        <w:rPr>
          <w:rFonts w:ascii="Arial" w:hAnsi="Arial" w:cs="Arial"/>
          <w:b/>
          <w:i/>
          <w:sz w:val="28"/>
          <w:szCs w:val="28"/>
          <w:lang w:val="es-MX"/>
        </w:rPr>
        <w:t xml:space="preserve"> de </w:t>
      </w:r>
      <w:smartTag w:uri="urn:schemas-microsoft-com:office:smarttags" w:element="PersonName">
        <w:smartTagPr>
          <w:attr w:name="ProductID" w:val="la Empresa"/>
        </w:smartTagPr>
        <w:r w:rsidRPr="000926CA">
          <w:rPr>
            <w:rFonts w:ascii="Arial" w:hAnsi="Arial" w:cs="Arial"/>
            <w:b/>
            <w:i/>
            <w:sz w:val="28"/>
            <w:szCs w:val="28"/>
            <w:lang w:val="es-MX"/>
          </w:rPr>
          <w:t>la Empresa</w:t>
        </w:r>
      </w:smartTag>
    </w:p>
    <w:p w:rsidR="00F1610C" w:rsidRPr="00A86A08" w:rsidRDefault="00F1610C" w:rsidP="00F6503C">
      <w:pPr>
        <w:spacing w:line="480" w:lineRule="auto"/>
        <w:jc w:val="both"/>
        <w:rPr>
          <w:rFonts w:ascii="Arial" w:hAnsi="Arial" w:cs="Arial"/>
          <w:b/>
          <w:i/>
          <w:lang w:val="es-MX"/>
        </w:rPr>
      </w:pPr>
    </w:p>
    <w:p w:rsidR="00C6581B"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F1610C" w:rsidRPr="00A86A08">
        <w:rPr>
          <w:rFonts w:ascii="Arial" w:hAnsi="Arial" w:cs="Arial"/>
          <w:lang w:val="es-MX"/>
        </w:rPr>
        <w:t>Artefactos Ecuatorianos para el Hogar S.A. (Artefacta) fue legalmente constituida el 12 de enero de 1989 y s</w:t>
      </w:r>
      <w:r w:rsidR="00077228">
        <w:rPr>
          <w:rFonts w:ascii="Arial" w:hAnsi="Arial" w:cs="Arial"/>
          <w:lang w:val="es-MX"/>
        </w:rPr>
        <w:t>e</w:t>
      </w:r>
      <w:r w:rsidR="00F1610C" w:rsidRPr="00A86A08">
        <w:rPr>
          <w:rFonts w:ascii="Arial" w:hAnsi="Arial" w:cs="Arial"/>
          <w:lang w:val="es-MX"/>
        </w:rPr>
        <w:t xml:space="preserve"> dedica a comercializar </w:t>
      </w:r>
      <w:r w:rsidR="00DE5F52" w:rsidRPr="00A86A08">
        <w:rPr>
          <w:rFonts w:ascii="Arial" w:hAnsi="Arial" w:cs="Arial"/>
          <w:lang w:val="es-MX"/>
        </w:rPr>
        <w:t>electrodomésticos</w:t>
      </w:r>
      <w:r w:rsidR="00F1610C" w:rsidRPr="00A86A08">
        <w:rPr>
          <w:rFonts w:ascii="Arial" w:hAnsi="Arial" w:cs="Arial"/>
          <w:lang w:val="es-MX"/>
        </w:rPr>
        <w:t xml:space="preserve">, equipos de audio, video, de comunicaciones, </w:t>
      </w:r>
      <w:r w:rsidR="00DE5F52" w:rsidRPr="00A86A08">
        <w:rPr>
          <w:rFonts w:ascii="Arial" w:hAnsi="Arial" w:cs="Arial"/>
          <w:lang w:val="es-MX"/>
        </w:rPr>
        <w:t>electrónica</w:t>
      </w:r>
      <w:r w:rsidR="00F1610C" w:rsidRPr="00A86A08">
        <w:rPr>
          <w:rFonts w:ascii="Arial" w:hAnsi="Arial" w:cs="Arial"/>
          <w:lang w:val="es-MX"/>
        </w:rPr>
        <w:t xml:space="preserve">, transporte, </w:t>
      </w:r>
      <w:r w:rsidR="00DE5F52" w:rsidRPr="00A86A08">
        <w:rPr>
          <w:rFonts w:ascii="Arial" w:hAnsi="Arial" w:cs="Arial"/>
          <w:lang w:val="es-MX"/>
        </w:rPr>
        <w:t>artículos</w:t>
      </w:r>
      <w:r w:rsidR="00F1610C" w:rsidRPr="00A86A08">
        <w:rPr>
          <w:rFonts w:ascii="Arial" w:hAnsi="Arial" w:cs="Arial"/>
          <w:lang w:val="es-MX"/>
        </w:rPr>
        <w:t xml:space="preserve"> para el hogar, </w:t>
      </w:r>
      <w:r w:rsidR="00DE5F52" w:rsidRPr="00A86A08">
        <w:rPr>
          <w:rFonts w:ascii="Arial" w:hAnsi="Arial" w:cs="Arial"/>
          <w:lang w:val="es-MX"/>
        </w:rPr>
        <w:t>línea</w:t>
      </w:r>
      <w:r w:rsidR="00F1610C" w:rsidRPr="00A86A08">
        <w:rPr>
          <w:rFonts w:ascii="Arial" w:hAnsi="Arial" w:cs="Arial"/>
          <w:lang w:val="es-MX"/>
        </w:rPr>
        <w:t xml:space="preserve"> blanca de diferentes marcas.</w:t>
      </w:r>
    </w:p>
    <w:p w:rsidR="00C6581B" w:rsidRPr="00A86A08" w:rsidRDefault="004012F9" w:rsidP="00F6503C">
      <w:pPr>
        <w:spacing w:line="480" w:lineRule="auto"/>
        <w:jc w:val="both"/>
        <w:rPr>
          <w:rFonts w:ascii="Arial" w:hAnsi="Arial" w:cs="Arial"/>
          <w:b/>
          <w:u w:val="single"/>
          <w:lang w:val="es-MX"/>
        </w:rPr>
      </w:pPr>
      <w:r w:rsidRPr="00A86A08">
        <w:rPr>
          <w:rFonts w:ascii="Arial" w:hAnsi="Arial" w:cs="Arial"/>
          <w:b/>
          <w:u w:val="single"/>
          <w:lang w:val="es-MX"/>
        </w:rPr>
        <w:t>Cronología</w:t>
      </w:r>
    </w:p>
    <w:p w:rsidR="004012F9" w:rsidRPr="00A86A08" w:rsidRDefault="004012F9" w:rsidP="00F6503C">
      <w:pPr>
        <w:numPr>
          <w:ilvl w:val="0"/>
          <w:numId w:val="18"/>
        </w:numPr>
        <w:spacing w:line="480" w:lineRule="auto"/>
        <w:jc w:val="both"/>
        <w:rPr>
          <w:rFonts w:ascii="Arial" w:hAnsi="Arial" w:cs="Arial"/>
          <w:lang w:val="es-MX"/>
        </w:rPr>
      </w:pPr>
      <w:r w:rsidRPr="00A86A08">
        <w:rPr>
          <w:rFonts w:ascii="Arial" w:hAnsi="Arial" w:cs="Arial"/>
          <w:lang w:val="es-MX"/>
        </w:rPr>
        <w:t>1989-1998</w:t>
      </w:r>
    </w:p>
    <w:p w:rsidR="004012F9" w:rsidRPr="00A86A08" w:rsidRDefault="006B17FC" w:rsidP="00F6503C">
      <w:pPr>
        <w:spacing w:line="480" w:lineRule="auto"/>
        <w:ind w:left="708" w:firstLine="12"/>
        <w:jc w:val="both"/>
        <w:rPr>
          <w:rFonts w:ascii="Arial" w:hAnsi="Arial" w:cs="Arial"/>
          <w:lang w:val="es-MX"/>
        </w:rPr>
      </w:pPr>
      <w:r>
        <w:rPr>
          <w:rFonts w:ascii="Arial" w:hAnsi="Arial" w:cs="Arial"/>
          <w:lang w:val="es-MX"/>
        </w:rPr>
        <w:t xml:space="preserve">    </w:t>
      </w:r>
      <w:r w:rsidR="004012F9" w:rsidRPr="00A86A08">
        <w:rPr>
          <w:rFonts w:ascii="Arial" w:hAnsi="Arial" w:cs="Arial"/>
          <w:lang w:val="es-MX"/>
        </w:rPr>
        <w:t>Es una empresa subsi</w:t>
      </w:r>
      <w:r w:rsidR="00077228">
        <w:rPr>
          <w:rFonts w:ascii="Arial" w:hAnsi="Arial" w:cs="Arial"/>
          <w:lang w:val="es-MX"/>
        </w:rPr>
        <w:t>diaria del Grupo Carsa que logró</w:t>
      </w:r>
      <w:r w:rsidR="004012F9" w:rsidRPr="00A86A08">
        <w:rPr>
          <w:rFonts w:ascii="Arial" w:hAnsi="Arial" w:cs="Arial"/>
          <w:lang w:val="es-MX"/>
        </w:rPr>
        <w:t xml:space="preserve"> liderazgo en el </w:t>
      </w:r>
      <w:r w:rsidR="00DE5F52" w:rsidRPr="00A86A08">
        <w:rPr>
          <w:rFonts w:ascii="Arial" w:hAnsi="Arial" w:cs="Arial"/>
          <w:lang w:val="es-MX"/>
        </w:rPr>
        <w:t>mercado</w:t>
      </w:r>
      <w:r w:rsidR="004012F9" w:rsidRPr="00A86A08">
        <w:rPr>
          <w:rFonts w:ascii="Arial" w:hAnsi="Arial" w:cs="Arial"/>
          <w:lang w:val="es-MX"/>
        </w:rPr>
        <w:t xml:space="preserve"> con ventas de USD 7</w:t>
      </w:r>
      <w:r w:rsidR="00077228">
        <w:rPr>
          <w:rFonts w:ascii="Arial" w:hAnsi="Arial" w:cs="Arial"/>
          <w:lang w:val="es-MX"/>
        </w:rPr>
        <w:t>5 millones en 1997 y logró</w:t>
      </w:r>
      <w:r w:rsidR="004012F9" w:rsidRPr="00A86A08">
        <w:rPr>
          <w:rFonts w:ascii="Arial" w:hAnsi="Arial" w:cs="Arial"/>
          <w:lang w:val="es-MX"/>
        </w:rPr>
        <w:t xml:space="preserve"> una </w:t>
      </w:r>
      <w:r w:rsidR="00DE5F52" w:rsidRPr="00A86A08">
        <w:rPr>
          <w:rFonts w:ascii="Arial" w:hAnsi="Arial" w:cs="Arial"/>
          <w:lang w:val="es-MX"/>
        </w:rPr>
        <w:t>participación</w:t>
      </w:r>
      <w:r w:rsidR="004012F9" w:rsidRPr="00A86A08">
        <w:rPr>
          <w:rFonts w:ascii="Arial" w:hAnsi="Arial" w:cs="Arial"/>
          <w:lang w:val="es-MX"/>
        </w:rPr>
        <w:t xml:space="preserve"> del mercado de  25% en el mercado Ecuatoriano.</w:t>
      </w:r>
    </w:p>
    <w:p w:rsidR="004012F9" w:rsidRPr="00A86A08" w:rsidRDefault="004012F9" w:rsidP="00F6503C">
      <w:pPr>
        <w:numPr>
          <w:ilvl w:val="0"/>
          <w:numId w:val="18"/>
        </w:numPr>
        <w:spacing w:line="480" w:lineRule="auto"/>
        <w:jc w:val="both"/>
        <w:rPr>
          <w:rFonts w:ascii="Arial" w:hAnsi="Arial" w:cs="Arial"/>
          <w:lang w:val="es-MX"/>
        </w:rPr>
      </w:pPr>
      <w:r w:rsidRPr="00A86A08">
        <w:rPr>
          <w:rFonts w:ascii="Arial" w:hAnsi="Arial" w:cs="Arial"/>
          <w:lang w:val="es-MX"/>
        </w:rPr>
        <w:lastRenderedPageBreak/>
        <w:t>1999-2000</w:t>
      </w:r>
    </w:p>
    <w:p w:rsidR="004012F9" w:rsidRDefault="006B17FC" w:rsidP="00F6503C">
      <w:pPr>
        <w:spacing w:line="480" w:lineRule="auto"/>
        <w:ind w:left="708"/>
        <w:jc w:val="both"/>
        <w:rPr>
          <w:rFonts w:ascii="Arial" w:hAnsi="Arial" w:cs="Arial"/>
          <w:lang w:val="es-MX"/>
        </w:rPr>
      </w:pPr>
      <w:r>
        <w:rPr>
          <w:rFonts w:ascii="Arial" w:hAnsi="Arial" w:cs="Arial"/>
          <w:lang w:val="es-MX"/>
        </w:rPr>
        <w:t xml:space="preserve">    </w:t>
      </w:r>
      <w:r w:rsidR="004012F9" w:rsidRPr="00A86A08">
        <w:rPr>
          <w:rFonts w:ascii="Arial" w:hAnsi="Arial" w:cs="Arial"/>
          <w:lang w:val="es-MX"/>
        </w:rPr>
        <w:t xml:space="preserve">Durante la crisis </w:t>
      </w:r>
      <w:r w:rsidR="00DE5F52" w:rsidRPr="00A86A08">
        <w:rPr>
          <w:rFonts w:ascii="Arial" w:hAnsi="Arial" w:cs="Arial"/>
          <w:lang w:val="es-MX"/>
        </w:rPr>
        <w:t>económico</w:t>
      </w:r>
      <w:r w:rsidR="004012F9" w:rsidRPr="00A86A08">
        <w:rPr>
          <w:rFonts w:ascii="Arial" w:hAnsi="Arial" w:cs="Arial"/>
          <w:lang w:val="es-MX"/>
        </w:rPr>
        <w:t xml:space="preserve"> del </w:t>
      </w:r>
      <w:r w:rsidR="00DE5F52" w:rsidRPr="00A86A08">
        <w:rPr>
          <w:rFonts w:ascii="Arial" w:hAnsi="Arial" w:cs="Arial"/>
          <w:lang w:val="es-MX"/>
        </w:rPr>
        <w:t>país</w:t>
      </w:r>
      <w:r w:rsidR="004012F9" w:rsidRPr="00A86A08">
        <w:rPr>
          <w:rFonts w:ascii="Arial" w:hAnsi="Arial" w:cs="Arial"/>
          <w:lang w:val="es-MX"/>
        </w:rPr>
        <w:t xml:space="preserve"> los principales acreedores comerciales liderados por Expocargas , Mabe e Indurada realizan una importante capitalización de sus acreencias.</w:t>
      </w:r>
    </w:p>
    <w:p w:rsidR="00171315" w:rsidRPr="00A86A08" w:rsidRDefault="00171315" w:rsidP="00F6503C">
      <w:pPr>
        <w:spacing w:line="480" w:lineRule="auto"/>
        <w:ind w:left="708"/>
        <w:jc w:val="both"/>
        <w:rPr>
          <w:rFonts w:ascii="Arial" w:hAnsi="Arial" w:cs="Arial"/>
          <w:lang w:val="es-MX"/>
        </w:rPr>
      </w:pPr>
    </w:p>
    <w:p w:rsidR="004012F9" w:rsidRPr="00A86A08" w:rsidRDefault="004012F9" w:rsidP="00F6503C">
      <w:pPr>
        <w:numPr>
          <w:ilvl w:val="0"/>
          <w:numId w:val="18"/>
        </w:numPr>
        <w:spacing w:line="480" w:lineRule="auto"/>
        <w:jc w:val="both"/>
        <w:rPr>
          <w:rFonts w:ascii="Arial" w:hAnsi="Arial" w:cs="Arial"/>
          <w:lang w:val="es-MX"/>
        </w:rPr>
      </w:pPr>
      <w:r w:rsidRPr="00A86A08">
        <w:rPr>
          <w:rFonts w:ascii="Arial" w:hAnsi="Arial" w:cs="Arial"/>
          <w:lang w:val="es-MX"/>
        </w:rPr>
        <w:t>2000</w:t>
      </w:r>
    </w:p>
    <w:p w:rsidR="004012F9" w:rsidRPr="00A86A08" w:rsidRDefault="006B17FC" w:rsidP="00F6503C">
      <w:pPr>
        <w:spacing w:line="480" w:lineRule="auto"/>
        <w:ind w:left="708"/>
        <w:jc w:val="both"/>
        <w:rPr>
          <w:rFonts w:ascii="Arial" w:hAnsi="Arial" w:cs="Arial"/>
          <w:lang w:val="es-MX"/>
        </w:rPr>
      </w:pPr>
      <w:r>
        <w:rPr>
          <w:rFonts w:ascii="Arial" w:hAnsi="Arial" w:cs="Arial"/>
          <w:lang w:val="es-MX"/>
        </w:rPr>
        <w:t xml:space="preserve">    </w:t>
      </w:r>
      <w:r w:rsidR="004012F9" w:rsidRPr="00A86A08">
        <w:rPr>
          <w:rFonts w:ascii="Arial" w:hAnsi="Arial" w:cs="Arial"/>
          <w:lang w:val="es-MX"/>
        </w:rPr>
        <w:t xml:space="preserve">Con el 95% de los votos la empresa logra firmar un acuerdo concordatorio a siete años para pagar las acreencias. Por lo tanto se nombra una nueva gerencia </w:t>
      </w:r>
      <w:r w:rsidR="00DE5F52" w:rsidRPr="00A86A08">
        <w:rPr>
          <w:rFonts w:ascii="Arial" w:hAnsi="Arial" w:cs="Arial"/>
          <w:lang w:val="es-MX"/>
        </w:rPr>
        <w:t>además</w:t>
      </w:r>
      <w:r w:rsidR="006504E1" w:rsidRPr="00A86A08">
        <w:rPr>
          <w:rFonts w:ascii="Arial" w:hAnsi="Arial" w:cs="Arial"/>
          <w:lang w:val="es-MX"/>
        </w:rPr>
        <w:t xml:space="preserve"> de una nueva Junta Directiva cuya presidencia esta a cargo del Ing. </w:t>
      </w:r>
      <w:r w:rsidR="00DE5F52" w:rsidRPr="00A86A08">
        <w:rPr>
          <w:rFonts w:ascii="Arial" w:hAnsi="Arial" w:cs="Arial"/>
          <w:lang w:val="es-MX"/>
        </w:rPr>
        <w:t>Andrés</w:t>
      </w:r>
      <w:r w:rsidR="006504E1" w:rsidRPr="00A86A08">
        <w:rPr>
          <w:rFonts w:ascii="Arial" w:hAnsi="Arial" w:cs="Arial"/>
          <w:lang w:val="es-MX"/>
        </w:rPr>
        <w:t xml:space="preserve"> Portaluppi Reyes.</w:t>
      </w:r>
    </w:p>
    <w:p w:rsidR="006504E1" w:rsidRPr="00A86A08" w:rsidRDefault="006504E1" w:rsidP="00F6503C">
      <w:pPr>
        <w:spacing w:line="480" w:lineRule="auto"/>
        <w:ind w:left="708"/>
        <w:jc w:val="both"/>
        <w:rPr>
          <w:rFonts w:ascii="Arial" w:hAnsi="Arial" w:cs="Arial"/>
          <w:lang w:val="es-MX"/>
        </w:rPr>
      </w:pPr>
      <w:r w:rsidRPr="00A86A08">
        <w:rPr>
          <w:rFonts w:ascii="Arial" w:hAnsi="Arial" w:cs="Arial"/>
          <w:lang w:val="es-MX"/>
        </w:rPr>
        <w:t xml:space="preserve">El poder accionario de </w:t>
      </w:r>
      <w:smartTag w:uri="urn:schemas-microsoft-com:office:smarttags" w:element="PersonName">
        <w:smartTagPr>
          <w:attr w:name="ProductID" w:val="la Empresa"/>
        </w:smartTagPr>
        <w:r w:rsidRPr="00A86A08">
          <w:rPr>
            <w:rFonts w:ascii="Arial" w:hAnsi="Arial" w:cs="Arial"/>
            <w:lang w:val="es-MX"/>
          </w:rPr>
          <w:t>la Empresa</w:t>
        </w:r>
      </w:smartTag>
      <w:r w:rsidRPr="00A86A08">
        <w:rPr>
          <w:rFonts w:ascii="Arial" w:hAnsi="Arial" w:cs="Arial"/>
          <w:lang w:val="es-MX"/>
        </w:rPr>
        <w:t xml:space="preserve"> esta conformado de la siguiente manera;</w:t>
      </w:r>
    </w:p>
    <w:p w:rsidR="006504E1" w:rsidRPr="00A86A08" w:rsidRDefault="006504E1" w:rsidP="00F6503C">
      <w:pPr>
        <w:spacing w:line="480" w:lineRule="auto"/>
        <w:ind w:left="708"/>
        <w:jc w:val="both"/>
        <w:rPr>
          <w:rFonts w:ascii="Arial" w:hAnsi="Arial" w:cs="Arial"/>
          <w:lang w:val="es-MX"/>
        </w:rPr>
      </w:pPr>
      <w:r w:rsidRPr="00A86A08">
        <w:rPr>
          <w:rFonts w:ascii="Arial" w:hAnsi="Arial" w:cs="Arial"/>
          <w:lang w:val="es-MX"/>
        </w:rPr>
        <w:tab/>
        <w:t>25% Exporcarga</w:t>
      </w:r>
    </w:p>
    <w:p w:rsidR="006504E1" w:rsidRPr="00A86A08" w:rsidRDefault="006504E1" w:rsidP="00F6503C">
      <w:pPr>
        <w:spacing w:line="480" w:lineRule="auto"/>
        <w:ind w:left="708"/>
        <w:jc w:val="both"/>
        <w:rPr>
          <w:rFonts w:ascii="Arial" w:hAnsi="Arial" w:cs="Arial"/>
          <w:lang w:val="es-MX"/>
        </w:rPr>
      </w:pPr>
      <w:r w:rsidRPr="00A86A08">
        <w:rPr>
          <w:rFonts w:ascii="Arial" w:hAnsi="Arial" w:cs="Arial"/>
          <w:lang w:val="es-MX"/>
        </w:rPr>
        <w:tab/>
        <w:t>23% Mabe Ecuador</w:t>
      </w:r>
    </w:p>
    <w:p w:rsidR="006504E1" w:rsidRPr="00A86A08" w:rsidRDefault="006504E1" w:rsidP="00F6503C">
      <w:pPr>
        <w:spacing w:line="480" w:lineRule="auto"/>
        <w:ind w:left="708"/>
        <w:jc w:val="both"/>
        <w:rPr>
          <w:rFonts w:ascii="Arial" w:hAnsi="Arial" w:cs="Arial"/>
          <w:lang w:val="es-MX"/>
        </w:rPr>
      </w:pPr>
      <w:r w:rsidRPr="00A86A08">
        <w:rPr>
          <w:rFonts w:ascii="Arial" w:hAnsi="Arial" w:cs="Arial"/>
          <w:lang w:val="es-MX"/>
        </w:rPr>
        <w:tab/>
        <w:t>16% Plummers Securities Inc.</w:t>
      </w:r>
    </w:p>
    <w:p w:rsidR="006504E1" w:rsidRPr="00A86A08" w:rsidRDefault="006504E1" w:rsidP="00F6503C">
      <w:pPr>
        <w:spacing w:line="480" w:lineRule="auto"/>
        <w:ind w:left="708"/>
        <w:jc w:val="both"/>
        <w:rPr>
          <w:rFonts w:ascii="Arial" w:hAnsi="Arial" w:cs="Arial"/>
          <w:lang w:val="es-MX"/>
        </w:rPr>
      </w:pPr>
      <w:r w:rsidRPr="00A86A08">
        <w:rPr>
          <w:rFonts w:ascii="Arial" w:hAnsi="Arial" w:cs="Arial"/>
          <w:lang w:val="es-MX"/>
        </w:rPr>
        <w:tab/>
        <w:t>36% Otros</w:t>
      </w:r>
    </w:p>
    <w:p w:rsidR="00F1610C" w:rsidRPr="00A86A08" w:rsidRDefault="00F1610C" w:rsidP="00F6503C">
      <w:pPr>
        <w:spacing w:line="480" w:lineRule="auto"/>
        <w:ind w:left="708"/>
        <w:jc w:val="both"/>
        <w:rPr>
          <w:rFonts w:ascii="Arial" w:hAnsi="Arial" w:cs="Arial"/>
          <w:lang w:val="es-MX"/>
        </w:rPr>
      </w:pPr>
    </w:p>
    <w:p w:rsidR="00583E79" w:rsidRPr="00A86A08" w:rsidRDefault="00583E79" w:rsidP="00F6503C">
      <w:pPr>
        <w:numPr>
          <w:ilvl w:val="0"/>
          <w:numId w:val="18"/>
        </w:numPr>
        <w:spacing w:line="480" w:lineRule="auto"/>
        <w:jc w:val="both"/>
        <w:rPr>
          <w:rFonts w:ascii="Arial" w:hAnsi="Arial" w:cs="Arial"/>
          <w:lang w:val="es-MX"/>
        </w:rPr>
      </w:pPr>
      <w:r w:rsidRPr="00A86A08">
        <w:rPr>
          <w:rFonts w:ascii="Arial" w:hAnsi="Arial" w:cs="Arial"/>
          <w:lang w:val="es-MX"/>
        </w:rPr>
        <w:t>2001-2004</w:t>
      </w:r>
    </w:p>
    <w:p w:rsidR="00583E79" w:rsidRPr="00A86A08" w:rsidRDefault="006B17FC" w:rsidP="00F6503C">
      <w:pPr>
        <w:spacing w:line="480" w:lineRule="auto"/>
        <w:ind w:left="708"/>
        <w:jc w:val="both"/>
        <w:rPr>
          <w:rFonts w:ascii="Arial" w:hAnsi="Arial" w:cs="Arial"/>
          <w:lang w:val="es-MX"/>
        </w:rPr>
      </w:pPr>
      <w:r>
        <w:rPr>
          <w:rFonts w:ascii="Arial" w:hAnsi="Arial" w:cs="Arial"/>
          <w:lang w:val="es-MX"/>
        </w:rPr>
        <w:t xml:space="preserve">    </w:t>
      </w:r>
      <w:r w:rsidR="00B64EE2" w:rsidRPr="00A86A08">
        <w:rPr>
          <w:rFonts w:ascii="Arial" w:hAnsi="Arial" w:cs="Arial"/>
          <w:lang w:val="es-MX"/>
        </w:rPr>
        <w:t xml:space="preserve">La empresa pasa de 8 millones en ventas en el año </w:t>
      </w:r>
      <w:smartTag w:uri="urn:schemas-microsoft-com:office:smarttags" w:element="metricconverter">
        <w:smartTagPr>
          <w:attr w:name="ProductID" w:val="2000 a"/>
        </w:smartTagPr>
        <w:r w:rsidR="00B64EE2" w:rsidRPr="00A86A08">
          <w:rPr>
            <w:rFonts w:ascii="Arial" w:hAnsi="Arial" w:cs="Arial"/>
            <w:lang w:val="es-MX"/>
          </w:rPr>
          <w:t>2000 a</w:t>
        </w:r>
      </w:smartTag>
      <w:r w:rsidR="00B64EE2" w:rsidRPr="00A86A08">
        <w:rPr>
          <w:rFonts w:ascii="Arial" w:hAnsi="Arial" w:cs="Arial"/>
          <w:lang w:val="es-MX"/>
        </w:rPr>
        <w:t xml:space="preserve"> 42.6 en el año 2004 generando recurso para:</w:t>
      </w:r>
    </w:p>
    <w:p w:rsidR="00B64EE2" w:rsidRPr="00A86A08" w:rsidRDefault="00B64EE2" w:rsidP="00F6503C">
      <w:pPr>
        <w:numPr>
          <w:ilvl w:val="1"/>
          <w:numId w:val="18"/>
        </w:numPr>
        <w:spacing w:line="480" w:lineRule="auto"/>
        <w:jc w:val="both"/>
        <w:rPr>
          <w:rFonts w:ascii="Arial" w:hAnsi="Arial" w:cs="Arial"/>
          <w:lang w:val="es-MX"/>
        </w:rPr>
      </w:pPr>
      <w:r w:rsidRPr="00A86A08">
        <w:rPr>
          <w:rFonts w:ascii="Arial" w:hAnsi="Arial" w:cs="Arial"/>
          <w:lang w:val="es-MX"/>
        </w:rPr>
        <w:t>Crecer sostenidamente en el mercado</w:t>
      </w:r>
    </w:p>
    <w:p w:rsidR="00B64EE2" w:rsidRPr="00A86A08" w:rsidRDefault="00B64EE2" w:rsidP="00F6503C">
      <w:pPr>
        <w:numPr>
          <w:ilvl w:val="1"/>
          <w:numId w:val="18"/>
        </w:numPr>
        <w:spacing w:line="480" w:lineRule="auto"/>
        <w:jc w:val="both"/>
        <w:rPr>
          <w:rFonts w:ascii="Arial" w:hAnsi="Arial" w:cs="Arial"/>
          <w:lang w:val="es-MX"/>
        </w:rPr>
      </w:pPr>
      <w:r w:rsidRPr="00A86A08">
        <w:rPr>
          <w:rFonts w:ascii="Arial" w:hAnsi="Arial" w:cs="Arial"/>
          <w:lang w:val="es-MX"/>
        </w:rPr>
        <w:t>Pagar puntualmente las deudas y ;</w:t>
      </w:r>
    </w:p>
    <w:p w:rsidR="00B64EE2" w:rsidRPr="00A86A08" w:rsidRDefault="00B64EE2" w:rsidP="00F6503C">
      <w:pPr>
        <w:numPr>
          <w:ilvl w:val="1"/>
          <w:numId w:val="18"/>
        </w:numPr>
        <w:spacing w:line="480" w:lineRule="auto"/>
        <w:jc w:val="both"/>
        <w:rPr>
          <w:rFonts w:ascii="Arial" w:hAnsi="Arial" w:cs="Arial"/>
          <w:lang w:val="es-MX"/>
        </w:rPr>
      </w:pPr>
      <w:r w:rsidRPr="00A86A08">
        <w:rPr>
          <w:rFonts w:ascii="Arial" w:hAnsi="Arial" w:cs="Arial"/>
          <w:lang w:val="es-MX"/>
        </w:rPr>
        <w:lastRenderedPageBreak/>
        <w:t>Prepagar aproximadamente 5 millones</w:t>
      </w:r>
    </w:p>
    <w:p w:rsidR="00583E79" w:rsidRPr="00A86A08" w:rsidRDefault="006B17FC" w:rsidP="00F6503C">
      <w:pPr>
        <w:spacing w:line="480" w:lineRule="auto"/>
        <w:ind w:left="708"/>
        <w:jc w:val="both"/>
        <w:rPr>
          <w:rFonts w:ascii="Arial" w:hAnsi="Arial" w:cs="Arial"/>
          <w:lang w:val="es-MX"/>
        </w:rPr>
      </w:pPr>
      <w:r>
        <w:rPr>
          <w:rFonts w:ascii="Arial" w:hAnsi="Arial" w:cs="Arial"/>
          <w:lang w:val="es-MX"/>
        </w:rPr>
        <w:t xml:space="preserve">    </w:t>
      </w:r>
      <w:r w:rsidR="0052528D" w:rsidRPr="00A86A08">
        <w:rPr>
          <w:rFonts w:ascii="Arial" w:hAnsi="Arial" w:cs="Arial"/>
          <w:lang w:val="es-MX"/>
        </w:rPr>
        <w:t xml:space="preserve">Los nuevos accionistas deciden </w:t>
      </w:r>
      <w:r w:rsidR="00DE5F52" w:rsidRPr="00A86A08">
        <w:rPr>
          <w:rFonts w:ascii="Arial" w:hAnsi="Arial" w:cs="Arial"/>
          <w:lang w:val="es-MX"/>
        </w:rPr>
        <w:t>capitalizar</w:t>
      </w:r>
      <w:r w:rsidR="0052528D" w:rsidRPr="00A86A08">
        <w:rPr>
          <w:rFonts w:ascii="Arial" w:hAnsi="Arial" w:cs="Arial"/>
          <w:lang w:val="es-MX"/>
        </w:rPr>
        <w:t xml:space="preserve"> el saldo de las acree</w:t>
      </w:r>
      <w:r w:rsidR="00077228">
        <w:rPr>
          <w:rFonts w:ascii="Arial" w:hAnsi="Arial" w:cs="Arial"/>
          <w:lang w:val="es-MX"/>
        </w:rPr>
        <w:t>n</w:t>
      </w:r>
      <w:r w:rsidR="0052528D" w:rsidRPr="00A86A08">
        <w:rPr>
          <w:rFonts w:ascii="Arial" w:hAnsi="Arial" w:cs="Arial"/>
          <w:lang w:val="es-MX"/>
        </w:rPr>
        <w:t xml:space="preserve">cias </w:t>
      </w:r>
      <w:r w:rsidR="00DE5F52" w:rsidRPr="00A86A08">
        <w:rPr>
          <w:rFonts w:ascii="Arial" w:hAnsi="Arial" w:cs="Arial"/>
          <w:lang w:val="es-MX"/>
        </w:rPr>
        <w:t>de los</w:t>
      </w:r>
      <w:r w:rsidR="0052528D" w:rsidRPr="00A86A08">
        <w:rPr>
          <w:rFonts w:ascii="Arial" w:hAnsi="Arial" w:cs="Arial"/>
          <w:lang w:val="es-MX"/>
        </w:rPr>
        <w:t xml:space="preserve"> 5 millones con el </w:t>
      </w:r>
      <w:r w:rsidR="00DE5F52" w:rsidRPr="00A86A08">
        <w:rPr>
          <w:rFonts w:ascii="Arial" w:hAnsi="Arial" w:cs="Arial"/>
          <w:lang w:val="es-MX"/>
        </w:rPr>
        <w:t>propósito</w:t>
      </w:r>
      <w:r w:rsidR="0052528D" w:rsidRPr="00A86A08">
        <w:rPr>
          <w:rFonts w:ascii="Arial" w:hAnsi="Arial" w:cs="Arial"/>
          <w:lang w:val="es-MX"/>
        </w:rPr>
        <w:t xml:space="preserve"> de salir del concordato  en el año 2005. Después de esto el poder Accionario es el siguiente:</w:t>
      </w:r>
    </w:p>
    <w:p w:rsidR="0052528D" w:rsidRPr="00A86A08" w:rsidRDefault="0052528D" w:rsidP="00F6503C">
      <w:pPr>
        <w:spacing w:line="480" w:lineRule="auto"/>
        <w:ind w:left="708"/>
        <w:jc w:val="both"/>
        <w:rPr>
          <w:rFonts w:ascii="Arial" w:hAnsi="Arial" w:cs="Arial"/>
          <w:lang w:val="es-MX"/>
        </w:rPr>
      </w:pPr>
      <w:r w:rsidRPr="00A86A08">
        <w:rPr>
          <w:rFonts w:ascii="Arial" w:hAnsi="Arial" w:cs="Arial"/>
          <w:lang w:val="es-MX"/>
        </w:rPr>
        <w:tab/>
        <w:t>43% Exporcarga</w:t>
      </w:r>
    </w:p>
    <w:p w:rsidR="0052528D" w:rsidRPr="00A86A08" w:rsidRDefault="0052528D" w:rsidP="00F6503C">
      <w:pPr>
        <w:spacing w:line="480" w:lineRule="auto"/>
        <w:ind w:left="708"/>
        <w:jc w:val="both"/>
        <w:rPr>
          <w:rFonts w:ascii="Arial" w:hAnsi="Arial" w:cs="Arial"/>
          <w:lang w:val="es-MX"/>
        </w:rPr>
      </w:pPr>
      <w:r w:rsidRPr="00A86A08">
        <w:rPr>
          <w:rFonts w:ascii="Arial" w:hAnsi="Arial" w:cs="Arial"/>
          <w:lang w:val="es-MX"/>
        </w:rPr>
        <w:tab/>
        <w:t>28% Mabe Ecuador</w:t>
      </w:r>
    </w:p>
    <w:p w:rsidR="0052528D" w:rsidRPr="00A86A08" w:rsidRDefault="0052528D" w:rsidP="00F6503C">
      <w:pPr>
        <w:spacing w:line="480" w:lineRule="auto"/>
        <w:ind w:left="708"/>
        <w:jc w:val="both"/>
        <w:rPr>
          <w:rFonts w:ascii="Arial" w:hAnsi="Arial" w:cs="Arial"/>
          <w:lang w:val="es-MX"/>
        </w:rPr>
      </w:pPr>
      <w:r w:rsidRPr="00A86A08">
        <w:rPr>
          <w:rFonts w:ascii="Arial" w:hAnsi="Arial" w:cs="Arial"/>
          <w:lang w:val="es-MX"/>
        </w:rPr>
        <w:tab/>
        <w:t>20% Plummers Securities Inc.</w:t>
      </w:r>
    </w:p>
    <w:p w:rsidR="00285CD1" w:rsidRDefault="009971F0" w:rsidP="00F6503C">
      <w:pPr>
        <w:spacing w:line="480" w:lineRule="auto"/>
        <w:ind w:left="708"/>
        <w:jc w:val="both"/>
        <w:rPr>
          <w:rFonts w:ascii="Arial" w:hAnsi="Arial" w:cs="Arial"/>
          <w:lang w:val="es-MX"/>
        </w:rPr>
      </w:pPr>
      <w:r>
        <w:rPr>
          <w:rFonts w:ascii="Arial" w:hAnsi="Arial" w:cs="Arial"/>
          <w:lang w:val="es-MX"/>
        </w:rPr>
        <w:tab/>
        <w:t>9% Otros</w:t>
      </w:r>
    </w:p>
    <w:p w:rsidR="009971F0" w:rsidRPr="00A86A08" w:rsidRDefault="009971F0" w:rsidP="00F6503C">
      <w:pPr>
        <w:spacing w:line="480" w:lineRule="auto"/>
        <w:ind w:left="708"/>
        <w:jc w:val="both"/>
        <w:rPr>
          <w:rFonts w:ascii="Arial" w:hAnsi="Arial" w:cs="Arial"/>
          <w:lang w:val="es-MX"/>
        </w:rPr>
      </w:pPr>
    </w:p>
    <w:p w:rsidR="0052528D" w:rsidRPr="00A86A08" w:rsidRDefault="0052528D" w:rsidP="00F6503C">
      <w:pPr>
        <w:numPr>
          <w:ilvl w:val="0"/>
          <w:numId w:val="18"/>
        </w:numPr>
        <w:spacing w:line="480" w:lineRule="auto"/>
        <w:jc w:val="both"/>
        <w:rPr>
          <w:rFonts w:ascii="Arial" w:hAnsi="Arial" w:cs="Arial"/>
          <w:lang w:val="es-MX"/>
        </w:rPr>
      </w:pPr>
      <w:r w:rsidRPr="00A86A08">
        <w:rPr>
          <w:rFonts w:ascii="Arial" w:hAnsi="Arial" w:cs="Arial"/>
          <w:lang w:val="es-MX"/>
        </w:rPr>
        <w:t>2005-2006</w:t>
      </w:r>
    </w:p>
    <w:p w:rsidR="0052528D" w:rsidRDefault="006B17FC" w:rsidP="00F6503C">
      <w:pPr>
        <w:spacing w:line="480" w:lineRule="auto"/>
        <w:ind w:left="708"/>
        <w:jc w:val="both"/>
        <w:rPr>
          <w:rFonts w:ascii="Arial" w:hAnsi="Arial" w:cs="Arial"/>
          <w:lang w:val="es-MX"/>
        </w:rPr>
      </w:pPr>
      <w:r>
        <w:rPr>
          <w:rFonts w:ascii="Arial" w:hAnsi="Arial" w:cs="Arial"/>
          <w:lang w:val="es-MX"/>
        </w:rPr>
        <w:t xml:space="preserve">    </w:t>
      </w:r>
      <w:r w:rsidR="00077228">
        <w:rPr>
          <w:rFonts w:ascii="Arial" w:hAnsi="Arial" w:cs="Arial"/>
          <w:lang w:val="es-MX"/>
        </w:rPr>
        <w:t>La empresa pasó</w:t>
      </w:r>
      <w:r w:rsidR="00180788" w:rsidRPr="00A86A08">
        <w:rPr>
          <w:rFonts w:ascii="Arial" w:hAnsi="Arial" w:cs="Arial"/>
          <w:lang w:val="es-MX"/>
        </w:rPr>
        <w:t xml:space="preserve"> de un nivel de ventas de </w:t>
      </w:r>
      <w:smartTag w:uri="urn:schemas-microsoft-com:office:smarttags" w:element="metricconverter">
        <w:smartTagPr>
          <w:attr w:name="ProductID" w:val="53 a"/>
        </w:smartTagPr>
        <w:r w:rsidR="00180788" w:rsidRPr="00A86A08">
          <w:rPr>
            <w:rFonts w:ascii="Arial" w:hAnsi="Arial" w:cs="Arial"/>
            <w:lang w:val="es-MX"/>
          </w:rPr>
          <w:t>53 a</w:t>
        </w:r>
      </w:smartTag>
      <w:r w:rsidR="00180788" w:rsidRPr="00A86A08">
        <w:rPr>
          <w:rFonts w:ascii="Arial" w:hAnsi="Arial" w:cs="Arial"/>
          <w:lang w:val="es-MX"/>
        </w:rPr>
        <w:t xml:space="preserve"> 70 millones de </w:t>
      </w:r>
      <w:r w:rsidR="00DE5F52" w:rsidRPr="00A86A08">
        <w:rPr>
          <w:rFonts w:ascii="Arial" w:hAnsi="Arial" w:cs="Arial"/>
          <w:lang w:val="es-MX"/>
        </w:rPr>
        <w:t>dólares</w:t>
      </w:r>
      <w:r w:rsidR="009971F0">
        <w:rPr>
          <w:rFonts w:ascii="Arial" w:hAnsi="Arial" w:cs="Arial"/>
          <w:lang w:val="es-MX"/>
        </w:rPr>
        <w:t xml:space="preserve"> </w:t>
      </w:r>
      <w:r w:rsidR="00180788" w:rsidRPr="00A86A08">
        <w:rPr>
          <w:rFonts w:ascii="Arial" w:hAnsi="Arial" w:cs="Arial"/>
          <w:lang w:val="es-MX"/>
        </w:rPr>
        <w:t xml:space="preserve">experimentando un crecimiento del 31%. En el año 2006 se registraron los mayores </w:t>
      </w:r>
      <w:r w:rsidR="00DE5F52" w:rsidRPr="00A86A08">
        <w:rPr>
          <w:rFonts w:ascii="Arial" w:hAnsi="Arial" w:cs="Arial"/>
          <w:lang w:val="es-MX"/>
        </w:rPr>
        <w:t>volúmenes</w:t>
      </w:r>
      <w:r w:rsidR="00180788" w:rsidRPr="00A86A08">
        <w:rPr>
          <w:rFonts w:ascii="Arial" w:hAnsi="Arial" w:cs="Arial"/>
          <w:lang w:val="es-MX"/>
        </w:rPr>
        <w:t xml:space="preserve"> de ventas de los </w:t>
      </w:r>
      <w:r w:rsidR="00DE5F52" w:rsidRPr="00A86A08">
        <w:rPr>
          <w:rFonts w:ascii="Arial" w:hAnsi="Arial" w:cs="Arial"/>
          <w:lang w:val="es-MX"/>
        </w:rPr>
        <w:t>últimos</w:t>
      </w:r>
      <w:r w:rsidR="00180788" w:rsidRPr="00A86A08">
        <w:rPr>
          <w:rFonts w:ascii="Arial" w:hAnsi="Arial" w:cs="Arial"/>
          <w:lang w:val="es-MX"/>
        </w:rPr>
        <w:t xml:space="preserve"> 5 años.</w:t>
      </w:r>
    </w:p>
    <w:p w:rsidR="009971F0" w:rsidRPr="00A86A08" w:rsidRDefault="009971F0" w:rsidP="00F6503C">
      <w:pPr>
        <w:spacing w:line="480" w:lineRule="auto"/>
        <w:ind w:left="708"/>
        <w:jc w:val="both"/>
        <w:rPr>
          <w:rFonts w:ascii="Arial" w:hAnsi="Arial" w:cs="Arial"/>
          <w:lang w:val="es-MX"/>
        </w:rPr>
      </w:pPr>
    </w:p>
    <w:p w:rsidR="00180788" w:rsidRPr="00A86A08" w:rsidRDefault="00F1610C" w:rsidP="00F6503C">
      <w:pPr>
        <w:numPr>
          <w:ilvl w:val="0"/>
          <w:numId w:val="18"/>
        </w:numPr>
        <w:spacing w:line="480" w:lineRule="auto"/>
        <w:jc w:val="both"/>
        <w:rPr>
          <w:rFonts w:ascii="Arial" w:hAnsi="Arial" w:cs="Arial"/>
          <w:lang w:val="es-MX"/>
        </w:rPr>
      </w:pPr>
      <w:r w:rsidRPr="00A86A08">
        <w:rPr>
          <w:rFonts w:ascii="Arial" w:hAnsi="Arial" w:cs="Arial"/>
          <w:lang w:val="es-MX"/>
        </w:rPr>
        <w:t>2007</w:t>
      </w:r>
    </w:p>
    <w:p w:rsidR="00F1610C" w:rsidRPr="00A86A08" w:rsidRDefault="006B17FC" w:rsidP="00F6503C">
      <w:pPr>
        <w:spacing w:line="480" w:lineRule="auto"/>
        <w:ind w:left="708"/>
        <w:jc w:val="both"/>
        <w:rPr>
          <w:rFonts w:ascii="Arial" w:hAnsi="Arial" w:cs="Arial"/>
          <w:lang w:val="es-MX"/>
        </w:rPr>
      </w:pPr>
      <w:r>
        <w:rPr>
          <w:rFonts w:ascii="Arial" w:hAnsi="Arial" w:cs="Arial"/>
          <w:lang w:val="es-MX"/>
        </w:rPr>
        <w:t xml:space="preserve">    </w:t>
      </w:r>
      <w:r w:rsidR="00F1610C" w:rsidRPr="00A86A08">
        <w:rPr>
          <w:rFonts w:ascii="Arial" w:hAnsi="Arial" w:cs="Arial"/>
          <w:lang w:val="es-MX"/>
        </w:rPr>
        <w:t xml:space="preserve">El Gobierno de Rafael Correa anuncia una regulación de la tasas de </w:t>
      </w:r>
      <w:r w:rsidR="00DE5F52" w:rsidRPr="00A86A08">
        <w:rPr>
          <w:rFonts w:ascii="Arial" w:hAnsi="Arial" w:cs="Arial"/>
          <w:lang w:val="es-MX"/>
        </w:rPr>
        <w:t>interés</w:t>
      </w:r>
      <w:r w:rsidR="00F1610C" w:rsidRPr="00A86A08">
        <w:rPr>
          <w:rFonts w:ascii="Arial" w:hAnsi="Arial" w:cs="Arial"/>
          <w:lang w:val="es-MX"/>
        </w:rPr>
        <w:t xml:space="preserve">  que </w:t>
      </w:r>
      <w:smartTag w:uri="urn:schemas-microsoft-com:office:smarttags" w:element="PersonName">
        <w:smartTagPr>
          <w:attr w:name="ProductID" w:val="la Banca"/>
        </w:smartTagPr>
        <w:r w:rsidR="00F1610C" w:rsidRPr="00A86A08">
          <w:rPr>
            <w:rFonts w:ascii="Arial" w:hAnsi="Arial" w:cs="Arial"/>
            <w:lang w:val="es-MX"/>
          </w:rPr>
          <w:t>la Banca</w:t>
        </w:r>
      </w:smartTag>
      <w:r w:rsidR="00F1610C" w:rsidRPr="00A86A08">
        <w:rPr>
          <w:rFonts w:ascii="Arial" w:hAnsi="Arial" w:cs="Arial"/>
          <w:lang w:val="es-MX"/>
        </w:rPr>
        <w:t xml:space="preserve"> y </w:t>
      </w:r>
      <w:r w:rsidR="00DE5F52" w:rsidRPr="00A86A08">
        <w:rPr>
          <w:rFonts w:ascii="Arial" w:hAnsi="Arial" w:cs="Arial"/>
          <w:lang w:val="es-MX"/>
        </w:rPr>
        <w:t>Almacenes</w:t>
      </w:r>
      <w:r w:rsidR="00F1610C" w:rsidRPr="00A86A08">
        <w:rPr>
          <w:rFonts w:ascii="Arial" w:hAnsi="Arial" w:cs="Arial"/>
          <w:lang w:val="es-MX"/>
        </w:rPr>
        <w:t xml:space="preserve"> comerciales cobraran de interese</w:t>
      </w:r>
      <w:r w:rsidR="00077228">
        <w:rPr>
          <w:rFonts w:ascii="Arial" w:hAnsi="Arial" w:cs="Arial"/>
          <w:lang w:val="es-MX"/>
        </w:rPr>
        <w:t>s a los clientes, lo cual afectó</w:t>
      </w:r>
      <w:r w:rsidR="00F1610C" w:rsidRPr="00A86A08">
        <w:rPr>
          <w:rFonts w:ascii="Arial" w:hAnsi="Arial" w:cs="Arial"/>
          <w:lang w:val="es-MX"/>
        </w:rPr>
        <w:t xml:space="preserve"> significativamente las proyecciones de ventas planificadas para este periodo.</w:t>
      </w:r>
    </w:p>
    <w:p w:rsidR="00077228" w:rsidRDefault="00077228" w:rsidP="00F6503C">
      <w:pPr>
        <w:spacing w:line="480" w:lineRule="auto"/>
        <w:ind w:left="708"/>
        <w:jc w:val="both"/>
        <w:rPr>
          <w:rFonts w:ascii="Arial" w:hAnsi="Arial" w:cs="Arial"/>
          <w:lang w:val="es-MX"/>
        </w:rPr>
      </w:pPr>
    </w:p>
    <w:p w:rsidR="00377E94" w:rsidRPr="00A86A08" w:rsidRDefault="00C95E54" w:rsidP="000926CA">
      <w:pPr>
        <w:numPr>
          <w:ilvl w:val="1"/>
          <w:numId w:val="6"/>
        </w:numPr>
        <w:spacing w:line="480" w:lineRule="auto"/>
        <w:jc w:val="both"/>
        <w:rPr>
          <w:rFonts w:ascii="Arial" w:hAnsi="Arial" w:cs="Arial"/>
          <w:b/>
          <w:i/>
          <w:lang w:val="es-MX"/>
        </w:rPr>
      </w:pPr>
      <w:r w:rsidRPr="000926CA">
        <w:rPr>
          <w:rFonts w:ascii="Arial" w:hAnsi="Arial" w:cs="Arial"/>
          <w:b/>
          <w:i/>
          <w:sz w:val="28"/>
          <w:szCs w:val="28"/>
          <w:lang w:val="es-MX"/>
        </w:rPr>
        <w:t>Descripción</w:t>
      </w:r>
      <w:r w:rsidR="00C6581B" w:rsidRPr="000926CA">
        <w:rPr>
          <w:rFonts w:ascii="Arial" w:hAnsi="Arial" w:cs="Arial"/>
          <w:b/>
          <w:i/>
          <w:sz w:val="28"/>
          <w:szCs w:val="28"/>
          <w:lang w:val="es-MX"/>
        </w:rPr>
        <w:t xml:space="preserve"> de las Operaciones de </w:t>
      </w:r>
      <w:smartTag w:uri="urn:schemas-microsoft-com:office:smarttags" w:element="PersonName">
        <w:smartTagPr>
          <w:attr w:name="ProductID" w:val="la Compa￱￭a"/>
        </w:smartTagPr>
        <w:r w:rsidR="00C6581B" w:rsidRPr="000926CA">
          <w:rPr>
            <w:rFonts w:ascii="Arial" w:hAnsi="Arial" w:cs="Arial"/>
            <w:b/>
            <w:i/>
            <w:sz w:val="28"/>
            <w:szCs w:val="28"/>
            <w:lang w:val="es-MX"/>
          </w:rPr>
          <w:t>la Compañía</w:t>
        </w:r>
      </w:smartTag>
      <w:r w:rsidR="00C6581B" w:rsidRPr="000926CA">
        <w:rPr>
          <w:rFonts w:ascii="Arial" w:hAnsi="Arial" w:cs="Arial"/>
          <w:b/>
          <w:i/>
          <w:sz w:val="28"/>
          <w:szCs w:val="28"/>
          <w:lang w:val="es-MX"/>
        </w:rPr>
        <w:t xml:space="preserve"> y sus diferentes sucursales dentro del </w:t>
      </w:r>
      <w:r w:rsidRPr="000926CA">
        <w:rPr>
          <w:rFonts w:ascii="Arial" w:hAnsi="Arial" w:cs="Arial"/>
          <w:b/>
          <w:i/>
          <w:sz w:val="28"/>
          <w:szCs w:val="28"/>
          <w:lang w:val="es-MX"/>
        </w:rPr>
        <w:t>país</w:t>
      </w:r>
      <w:r w:rsidR="00C6581B" w:rsidRPr="00A86A08">
        <w:rPr>
          <w:rFonts w:ascii="Arial" w:hAnsi="Arial" w:cs="Arial"/>
          <w:b/>
          <w:i/>
          <w:lang w:val="es-MX"/>
        </w:rPr>
        <w:t>.</w:t>
      </w:r>
    </w:p>
    <w:p w:rsidR="00C6581B" w:rsidRPr="00A86A08" w:rsidRDefault="006B17FC" w:rsidP="00F6503C">
      <w:pPr>
        <w:spacing w:line="480" w:lineRule="auto"/>
        <w:jc w:val="both"/>
        <w:rPr>
          <w:rFonts w:ascii="Arial" w:hAnsi="Arial" w:cs="Arial"/>
          <w:lang w:val="es-MX"/>
        </w:rPr>
      </w:pPr>
      <w:r>
        <w:rPr>
          <w:rFonts w:ascii="Arial" w:hAnsi="Arial" w:cs="Arial"/>
          <w:lang w:val="es-MX"/>
        </w:rPr>
        <w:lastRenderedPageBreak/>
        <w:t xml:space="preserve">    </w:t>
      </w:r>
      <w:r w:rsidR="002B2553" w:rsidRPr="00A86A08">
        <w:rPr>
          <w:rFonts w:ascii="Arial" w:hAnsi="Arial" w:cs="Arial"/>
          <w:lang w:val="es-MX"/>
        </w:rPr>
        <w:t xml:space="preserve">Artefacta es una empresa que actualmente posee 64 almacenes y 36 grupos de fuerza de ventas puerta a puerta. Opera a </w:t>
      </w:r>
      <w:r w:rsidR="00DE5F52" w:rsidRPr="00A86A08">
        <w:rPr>
          <w:rFonts w:ascii="Arial" w:hAnsi="Arial" w:cs="Arial"/>
          <w:lang w:val="es-MX"/>
        </w:rPr>
        <w:t>través</w:t>
      </w:r>
      <w:r w:rsidR="002B2553" w:rsidRPr="00A86A08">
        <w:rPr>
          <w:rFonts w:ascii="Arial" w:hAnsi="Arial" w:cs="Arial"/>
          <w:lang w:val="es-MX"/>
        </w:rPr>
        <w:t xml:space="preserve"> del Convenio de </w:t>
      </w:r>
      <w:r w:rsidR="00DE5F52" w:rsidRPr="00A86A08">
        <w:rPr>
          <w:rFonts w:ascii="Arial" w:hAnsi="Arial" w:cs="Arial"/>
          <w:lang w:val="es-MX"/>
        </w:rPr>
        <w:t>Crédito</w:t>
      </w:r>
      <w:r w:rsidR="002B2553" w:rsidRPr="00A86A08">
        <w:rPr>
          <w:rFonts w:ascii="Arial" w:hAnsi="Arial" w:cs="Arial"/>
          <w:lang w:val="es-MX"/>
        </w:rPr>
        <w:t xml:space="preserve"> de Consumo  con el Banco del Pichincha el cual le permite alcanzar un 72% de ventas a </w:t>
      </w:r>
      <w:r w:rsidR="00DE5F52" w:rsidRPr="00A86A08">
        <w:rPr>
          <w:rFonts w:ascii="Arial" w:hAnsi="Arial" w:cs="Arial"/>
          <w:lang w:val="es-MX"/>
        </w:rPr>
        <w:t>créditos</w:t>
      </w:r>
      <w:r w:rsidR="002B2553" w:rsidRPr="00A86A08">
        <w:rPr>
          <w:rFonts w:ascii="Arial" w:hAnsi="Arial" w:cs="Arial"/>
          <w:lang w:val="es-MX"/>
        </w:rPr>
        <w:t>.</w:t>
      </w:r>
    </w:p>
    <w:p w:rsidR="002B2553" w:rsidRDefault="002B2553" w:rsidP="00F6503C">
      <w:pPr>
        <w:spacing w:line="480" w:lineRule="auto"/>
        <w:jc w:val="both"/>
        <w:rPr>
          <w:rFonts w:ascii="Arial" w:hAnsi="Arial" w:cs="Arial"/>
          <w:lang w:val="es-MX"/>
        </w:rPr>
      </w:pPr>
    </w:p>
    <w:p w:rsidR="002B2553" w:rsidRPr="00A86A08" w:rsidRDefault="00826336" w:rsidP="00F6503C">
      <w:pPr>
        <w:spacing w:line="480" w:lineRule="auto"/>
        <w:jc w:val="both"/>
        <w:rPr>
          <w:rFonts w:ascii="Arial" w:hAnsi="Arial" w:cs="Arial"/>
          <w:lang w:val="es-MX"/>
        </w:rPr>
      </w:pPr>
      <w:r>
        <w:rPr>
          <w:rFonts w:ascii="Arial" w:hAnsi="Arial" w:cs="Arial"/>
          <w:noProof/>
          <w:lang w:val="es-EC" w:eastAsia="es-EC"/>
        </w:rPr>
        <w:drawing>
          <wp:anchor distT="0" distB="0" distL="114300" distR="114300" simplePos="0" relativeHeight="251655680" behindDoc="1" locked="0" layoutInCell="1" allowOverlap="1">
            <wp:simplePos x="0" y="0"/>
            <wp:positionH relativeFrom="column">
              <wp:posOffset>1600200</wp:posOffset>
            </wp:positionH>
            <wp:positionV relativeFrom="paragraph">
              <wp:posOffset>980440</wp:posOffset>
            </wp:positionV>
            <wp:extent cx="2286000" cy="1804035"/>
            <wp:effectExtent l="19050" t="0" r="0" b="0"/>
            <wp:wrapTight wrapText="bothSides">
              <wp:wrapPolygon edited="0">
                <wp:start x="-180" y="0"/>
                <wp:lineTo x="-180" y="21440"/>
                <wp:lineTo x="21600" y="21440"/>
                <wp:lineTo x="21600" y="0"/>
                <wp:lineTo x="-180" y="0"/>
              </wp:wrapPolygon>
            </wp:wrapTight>
            <wp:docPr id="30" name="Imagen 30" descr="electrodomesticos-ecuador-m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ectrodomesticos-ecuador-marcas"/>
                    <pic:cNvPicPr>
                      <a:picLocks noChangeAspect="1" noChangeArrowheads="1"/>
                    </pic:cNvPicPr>
                  </pic:nvPicPr>
                  <pic:blipFill>
                    <a:blip r:embed="rId15" r:link="rId16" cstate="print"/>
                    <a:srcRect/>
                    <a:stretch>
                      <a:fillRect/>
                    </a:stretch>
                  </pic:blipFill>
                  <pic:spPr bwMode="auto">
                    <a:xfrm>
                      <a:off x="0" y="0"/>
                      <a:ext cx="2286000" cy="1804035"/>
                    </a:xfrm>
                    <a:prstGeom prst="rect">
                      <a:avLst/>
                    </a:prstGeom>
                    <a:noFill/>
                    <a:ln w="9525">
                      <a:noFill/>
                      <a:miter lim="800000"/>
                      <a:headEnd/>
                      <a:tailEnd/>
                    </a:ln>
                  </pic:spPr>
                </pic:pic>
              </a:graphicData>
            </a:graphic>
          </wp:anchor>
        </w:drawing>
      </w:r>
      <w:r w:rsidR="006B17FC">
        <w:rPr>
          <w:rFonts w:ascii="Arial" w:hAnsi="Arial" w:cs="Arial"/>
          <w:lang w:val="es-MX"/>
        </w:rPr>
        <w:t xml:space="preserve">    </w:t>
      </w:r>
      <w:r w:rsidR="002B2553" w:rsidRPr="00A86A08">
        <w:rPr>
          <w:rFonts w:ascii="Arial" w:hAnsi="Arial" w:cs="Arial"/>
          <w:lang w:val="es-MX"/>
        </w:rPr>
        <w:t>Artefacta mantiene relaciones comerciales con: Sony, LG, Daewoo, Philips, Panasonic,</w:t>
      </w:r>
      <w:r w:rsidR="00AB090A" w:rsidRPr="00A86A08">
        <w:rPr>
          <w:rFonts w:ascii="Arial" w:hAnsi="Arial" w:cs="Arial"/>
          <w:lang w:val="es-MX"/>
        </w:rPr>
        <w:t xml:space="preserve"> </w:t>
      </w:r>
      <w:r w:rsidR="002B2553" w:rsidRPr="00A86A08">
        <w:rPr>
          <w:rFonts w:ascii="Arial" w:hAnsi="Arial" w:cs="Arial"/>
          <w:lang w:val="es-MX"/>
        </w:rPr>
        <w:t>Whirpool,</w:t>
      </w:r>
      <w:r w:rsidR="00AB090A" w:rsidRPr="00A86A08">
        <w:rPr>
          <w:rFonts w:ascii="Arial" w:hAnsi="Arial" w:cs="Arial"/>
          <w:lang w:val="es-MX"/>
        </w:rPr>
        <w:t xml:space="preserve"> </w:t>
      </w:r>
      <w:r w:rsidR="002B2553" w:rsidRPr="00A86A08">
        <w:rPr>
          <w:rFonts w:ascii="Arial" w:hAnsi="Arial" w:cs="Arial"/>
          <w:lang w:val="es-MX"/>
        </w:rPr>
        <w:t>Coby,</w:t>
      </w:r>
      <w:r w:rsidR="00AB090A" w:rsidRPr="00A86A08">
        <w:rPr>
          <w:rFonts w:ascii="Arial" w:hAnsi="Arial" w:cs="Arial"/>
          <w:lang w:val="es-MX"/>
        </w:rPr>
        <w:t xml:space="preserve"> </w:t>
      </w:r>
      <w:r w:rsidR="002B2553" w:rsidRPr="00A86A08">
        <w:rPr>
          <w:rFonts w:ascii="Arial" w:hAnsi="Arial" w:cs="Arial"/>
          <w:lang w:val="es-MX"/>
        </w:rPr>
        <w:t>Mabe,</w:t>
      </w:r>
      <w:r w:rsidR="00AB090A" w:rsidRPr="00A86A08">
        <w:rPr>
          <w:rFonts w:ascii="Arial" w:hAnsi="Arial" w:cs="Arial"/>
          <w:lang w:val="es-MX"/>
        </w:rPr>
        <w:t xml:space="preserve"> </w:t>
      </w:r>
      <w:r w:rsidR="002B2553" w:rsidRPr="00A86A08">
        <w:rPr>
          <w:rFonts w:ascii="Arial" w:hAnsi="Arial" w:cs="Arial"/>
          <w:lang w:val="es-MX"/>
        </w:rPr>
        <w:t>Porta ( Conecel ), Movistar(Telefonica), Alegro entre las mas importantes.</w:t>
      </w:r>
    </w:p>
    <w:p w:rsidR="00285CD1" w:rsidRDefault="00285CD1" w:rsidP="00F6503C">
      <w:pPr>
        <w:spacing w:line="480" w:lineRule="auto"/>
        <w:jc w:val="both"/>
        <w:rPr>
          <w:rFonts w:ascii="Arial" w:hAnsi="Arial" w:cs="Arial"/>
          <w:lang w:val="es-MX"/>
        </w:rPr>
      </w:pPr>
    </w:p>
    <w:p w:rsidR="00285CD1" w:rsidRDefault="00285CD1" w:rsidP="00F6503C">
      <w:pPr>
        <w:spacing w:line="480" w:lineRule="auto"/>
        <w:jc w:val="both"/>
        <w:rPr>
          <w:rFonts w:ascii="Arial" w:hAnsi="Arial" w:cs="Arial"/>
          <w:lang w:val="es-MX"/>
        </w:rPr>
      </w:pPr>
    </w:p>
    <w:p w:rsidR="00285CD1" w:rsidRDefault="00285CD1" w:rsidP="00F6503C">
      <w:pPr>
        <w:spacing w:line="480" w:lineRule="auto"/>
        <w:jc w:val="both"/>
        <w:rPr>
          <w:rFonts w:ascii="Arial" w:hAnsi="Arial" w:cs="Arial"/>
          <w:lang w:val="es-MX"/>
        </w:rPr>
      </w:pPr>
    </w:p>
    <w:p w:rsidR="00285CD1" w:rsidRDefault="00285CD1" w:rsidP="00F6503C">
      <w:pPr>
        <w:spacing w:line="480" w:lineRule="auto"/>
        <w:jc w:val="both"/>
        <w:rPr>
          <w:rFonts w:ascii="Arial" w:hAnsi="Arial" w:cs="Arial"/>
          <w:lang w:val="es-MX"/>
        </w:rPr>
      </w:pPr>
    </w:p>
    <w:p w:rsidR="003C0E4E" w:rsidRDefault="003C0E4E" w:rsidP="00F6503C">
      <w:pPr>
        <w:spacing w:line="480" w:lineRule="auto"/>
        <w:jc w:val="both"/>
        <w:rPr>
          <w:rFonts w:ascii="Arial" w:hAnsi="Arial" w:cs="Arial"/>
          <w:lang w:val="es-MX"/>
        </w:rPr>
      </w:pPr>
    </w:p>
    <w:p w:rsidR="00171315" w:rsidRPr="00A86A08" w:rsidRDefault="00171315" w:rsidP="00F6503C">
      <w:pPr>
        <w:spacing w:line="480" w:lineRule="auto"/>
        <w:jc w:val="both"/>
        <w:rPr>
          <w:rFonts w:ascii="Arial" w:hAnsi="Arial" w:cs="Arial"/>
          <w:lang w:val="es-MX"/>
        </w:rPr>
      </w:pPr>
    </w:p>
    <w:p w:rsidR="00886FE6" w:rsidRPr="00A86A08" w:rsidRDefault="00886FE6" w:rsidP="00F6503C">
      <w:pPr>
        <w:spacing w:line="480" w:lineRule="auto"/>
        <w:jc w:val="both"/>
        <w:rPr>
          <w:rFonts w:ascii="Arial" w:hAnsi="Arial" w:cs="Arial"/>
          <w:lang w:val="es-MX"/>
        </w:rPr>
      </w:pPr>
      <w:r w:rsidRPr="00A86A08">
        <w:rPr>
          <w:rFonts w:ascii="Arial" w:hAnsi="Arial" w:cs="Arial"/>
          <w:lang w:val="es-MX"/>
        </w:rPr>
        <w:t>Dentro de los productos que ofrece a nivel nacional tenemos:</w:t>
      </w:r>
    </w:p>
    <w:p w:rsidR="00886FE6" w:rsidRPr="00A86A08" w:rsidRDefault="00886FE6" w:rsidP="00F6503C">
      <w:pPr>
        <w:numPr>
          <w:ilvl w:val="1"/>
          <w:numId w:val="18"/>
        </w:numPr>
        <w:spacing w:line="480" w:lineRule="auto"/>
        <w:jc w:val="both"/>
        <w:rPr>
          <w:rFonts w:ascii="Arial" w:hAnsi="Arial" w:cs="Arial"/>
          <w:lang w:val="es-MX"/>
        </w:rPr>
      </w:pPr>
      <w:r w:rsidRPr="00A86A08">
        <w:rPr>
          <w:rFonts w:ascii="Arial" w:hAnsi="Arial" w:cs="Arial"/>
          <w:lang w:val="es-MX"/>
        </w:rPr>
        <w:t>Refrigeradoras, Cocinas, Lavadoras, Televisores, Mini-Sess, Celulares, Maquinas de Coser, Motos, Colchones, Car-Audio, DVD, A</w:t>
      </w:r>
      <w:r w:rsidR="00077228">
        <w:rPr>
          <w:rFonts w:ascii="Arial" w:hAnsi="Arial" w:cs="Arial"/>
          <w:lang w:val="es-MX"/>
        </w:rPr>
        <w:t>/C, Computadoras, Filmadoras, Cá</w:t>
      </w:r>
      <w:r w:rsidRPr="00A86A08">
        <w:rPr>
          <w:rFonts w:ascii="Arial" w:hAnsi="Arial" w:cs="Arial"/>
          <w:lang w:val="es-MX"/>
        </w:rPr>
        <w:t>maras Digitales, Congeladores etc.</w:t>
      </w:r>
    </w:p>
    <w:p w:rsidR="00886FE6" w:rsidRPr="00A86A08" w:rsidRDefault="00886FE6" w:rsidP="00F6503C">
      <w:pPr>
        <w:numPr>
          <w:ilvl w:val="1"/>
          <w:numId w:val="18"/>
        </w:numPr>
        <w:spacing w:line="480" w:lineRule="auto"/>
        <w:jc w:val="both"/>
        <w:rPr>
          <w:rFonts w:ascii="Arial" w:hAnsi="Arial" w:cs="Arial"/>
          <w:lang w:val="es-MX"/>
        </w:rPr>
      </w:pPr>
      <w:r w:rsidRPr="00A86A08">
        <w:rPr>
          <w:rFonts w:ascii="Arial" w:hAnsi="Arial" w:cs="Arial"/>
          <w:lang w:val="es-MX"/>
        </w:rPr>
        <w:t xml:space="preserve">Las Computadoras y </w:t>
      </w:r>
      <w:r w:rsidR="00DE5F52" w:rsidRPr="00A86A08">
        <w:rPr>
          <w:rFonts w:ascii="Arial" w:hAnsi="Arial" w:cs="Arial"/>
          <w:lang w:val="es-MX"/>
        </w:rPr>
        <w:t>cámaras</w:t>
      </w:r>
      <w:r w:rsidRPr="00A86A08">
        <w:rPr>
          <w:rFonts w:ascii="Arial" w:hAnsi="Arial" w:cs="Arial"/>
          <w:lang w:val="es-MX"/>
        </w:rPr>
        <w:t xml:space="preserve"> digitales empezaron a comercializar a partir del año 2003 , los celulares y motos en el año 2004 y Car-Audio y colchones desde el 2005.</w:t>
      </w:r>
    </w:p>
    <w:p w:rsidR="00886FE6" w:rsidRPr="00A86A08" w:rsidRDefault="00886FE6" w:rsidP="00F6503C">
      <w:pPr>
        <w:spacing w:line="480" w:lineRule="auto"/>
        <w:jc w:val="both"/>
        <w:rPr>
          <w:rFonts w:ascii="Arial" w:hAnsi="Arial" w:cs="Arial"/>
          <w:lang w:val="es-MX"/>
        </w:rPr>
      </w:pPr>
    </w:p>
    <w:p w:rsidR="00886FE6"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886FE6" w:rsidRPr="00A86A08">
        <w:rPr>
          <w:rFonts w:ascii="Arial" w:hAnsi="Arial" w:cs="Arial"/>
          <w:lang w:val="es-MX"/>
        </w:rPr>
        <w:t xml:space="preserve">Las </w:t>
      </w:r>
      <w:r w:rsidR="00DE5F52" w:rsidRPr="00A86A08">
        <w:rPr>
          <w:rFonts w:ascii="Arial" w:hAnsi="Arial" w:cs="Arial"/>
          <w:lang w:val="es-MX"/>
        </w:rPr>
        <w:t>ciudades</w:t>
      </w:r>
      <w:r w:rsidR="00886FE6" w:rsidRPr="00A86A08">
        <w:rPr>
          <w:rFonts w:ascii="Arial" w:hAnsi="Arial" w:cs="Arial"/>
          <w:lang w:val="es-MX"/>
        </w:rPr>
        <w:t xml:space="preserve"> </w:t>
      </w:r>
      <w:r w:rsidR="00DE5F52" w:rsidRPr="00A86A08">
        <w:rPr>
          <w:rFonts w:ascii="Arial" w:hAnsi="Arial" w:cs="Arial"/>
          <w:lang w:val="es-MX"/>
        </w:rPr>
        <w:t>más</w:t>
      </w:r>
      <w:r w:rsidR="00886FE6" w:rsidRPr="00A86A08">
        <w:rPr>
          <w:rFonts w:ascii="Arial" w:hAnsi="Arial" w:cs="Arial"/>
          <w:lang w:val="es-MX"/>
        </w:rPr>
        <w:t xml:space="preserve"> </w:t>
      </w:r>
      <w:r w:rsidR="00DE5F52" w:rsidRPr="00A86A08">
        <w:rPr>
          <w:rFonts w:ascii="Arial" w:hAnsi="Arial" w:cs="Arial"/>
          <w:lang w:val="es-MX"/>
        </w:rPr>
        <w:t>representantitas</w:t>
      </w:r>
      <w:r w:rsidR="00886FE6" w:rsidRPr="00A86A08">
        <w:rPr>
          <w:rFonts w:ascii="Arial" w:hAnsi="Arial" w:cs="Arial"/>
          <w:lang w:val="es-MX"/>
        </w:rPr>
        <w:t xml:space="preserve"> en cuanto a volumen de ventas son Guayaquil y Quito que concentran </w:t>
      </w:r>
      <w:r w:rsidR="00DE5F52" w:rsidRPr="00A86A08">
        <w:rPr>
          <w:rFonts w:ascii="Arial" w:hAnsi="Arial" w:cs="Arial"/>
          <w:lang w:val="es-MX"/>
        </w:rPr>
        <w:t>más</w:t>
      </w:r>
      <w:r w:rsidR="00886FE6" w:rsidRPr="00A86A08">
        <w:rPr>
          <w:rFonts w:ascii="Arial" w:hAnsi="Arial" w:cs="Arial"/>
          <w:lang w:val="es-MX"/>
        </w:rPr>
        <w:t xml:space="preserve"> del 70% de la venta nacional. Mientras que por productos de </w:t>
      </w:r>
      <w:r w:rsidR="00DE5F52" w:rsidRPr="00A86A08">
        <w:rPr>
          <w:rFonts w:ascii="Arial" w:hAnsi="Arial" w:cs="Arial"/>
          <w:lang w:val="es-MX"/>
        </w:rPr>
        <w:t>línea</w:t>
      </w:r>
      <w:r w:rsidR="00886FE6" w:rsidRPr="00A86A08">
        <w:rPr>
          <w:rFonts w:ascii="Arial" w:hAnsi="Arial" w:cs="Arial"/>
          <w:lang w:val="es-MX"/>
        </w:rPr>
        <w:t xml:space="preserve"> Blanca, audio y video suman el 80% de participación.</w:t>
      </w:r>
    </w:p>
    <w:p w:rsidR="00A60E10" w:rsidRDefault="00A60E10" w:rsidP="00F6503C">
      <w:pPr>
        <w:spacing w:line="480" w:lineRule="auto"/>
        <w:jc w:val="both"/>
        <w:rPr>
          <w:rFonts w:ascii="Arial" w:hAnsi="Arial" w:cs="Arial"/>
          <w:b/>
          <w:i/>
          <w:lang w:val="es-MX"/>
        </w:rPr>
      </w:pPr>
    </w:p>
    <w:p w:rsidR="00C6581B" w:rsidRPr="000926CA" w:rsidRDefault="00C6581B" w:rsidP="00F6503C">
      <w:pPr>
        <w:spacing w:line="480" w:lineRule="auto"/>
        <w:jc w:val="both"/>
        <w:rPr>
          <w:rFonts w:ascii="Arial" w:hAnsi="Arial" w:cs="Arial"/>
          <w:b/>
          <w:i/>
          <w:sz w:val="28"/>
          <w:szCs w:val="28"/>
          <w:lang w:val="es-MX"/>
        </w:rPr>
      </w:pPr>
      <w:r w:rsidRPr="000926CA">
        <w:rPr>
          <w:rFonts w:ascii="Arial" w:hAnsi="Arial" w:cs="Arial"/>
          <w:b/>
          <w:i/>
          <w:sz w:val="28"/>
          <w:szCs w:val="28"/>
          <w:lang w:val="es-MX"/>
        </w:rPr>
        <w:t>1.3</w:t>
      </w:r>
      <w:r w:rsidR="0089365E" w:rsidRPr="000926CA">
        <w:rPr>
          <w:rFonts w:ascii="Arial" w:hAnsi="Arial" w:cs="Arial"/>
          <w:b/>
          <w:i/>
          <w:sz w:val="28"/>
          <w:szCs w:val="28"/>
          <w:lang w:val="es-MX"/>
        </w:rPr>
        <w:t>. Entorno</w:t>
      </w:r>
      <w:r w:rsidRPr="000926CA">
        <w:rPr>
          <w:rFonts w:ascii="Arial" w:hAnsi="Arial" w:cs="Arial"/>
          <w:b/>
          <w:i/>
          <w:sz w:val="28"/>
          <w:szCs w:val="28"/>
          <w:lang w:val="es-MX"/>
        </w:rPr>
        <w:t xml:space="preserve"> </w:t>
      </w:r>
      <w:r w:rsidR="00C95E54" w:rsidRPr="000926CA">
        <w:rPr>
          <w:rFonts w:ascii="Arial" w:hAnsi="Arial" w:cs="Arial"/>
          <w:b/>
          <w:i/>
          <w:sz w:val="28"/>
          <w:szCs w:val="28"/>
          <w:lang w:val="es-MX"/>
        </w:rPr>
        <w:t>Macroeconómico</w:t>
      </w:r>
      <w:r w:rsidRPr="000926CA">
        <w:rPr>
          <w:rFonts w:ascii="Arial" w:hAnsi="Arial" w:cs="Arial"/>
          <w:b/>
          <w:i/>
          <w:sz w:val="28"/>
          <w:szCs w:val="28"/>
          <w:lang w:val="es-MX"/>
        </w:rPr>
        <w:t xml:space="preserve"> del </w:t>
      </w:r>
      <w:r w:rsidR="00C95E54" w:rsidRPr="000926CA">
        <w:rPr>
          <w:rFonts w:ascii="Arial" w:hAnsi="Arial" w:cs="Arial"/>
          <w:b/>
          <w:i/>
          <w:sz w:val="28"/>
          <w:szCs w:val="28"/>
          <w:lang w:val="es-MX"/>
        </w:rPr>
        <w:t>país</w:t>
      </w:r>
    </w:p>
    <w:p w:rsidR="00B81B3B" w:rsidRPr="00A86A08" w:rsidRDefault="00B81B3B" w:rsidP="00F6503C">
      <w:pPr>
        <w:spacing w:line="480" w:lineRule="auto"/>
        <w:jc w:val="both"/>
        <w:rPr>
          <w:rFonts w:ascii="Arial" w:hAnsi="Arial" w:cs="Arial"/>
          <w:lang w:val="es-MX"/>
        </w:rPr>
      </w:pPr>
    </w:p>
    <w:p w:rsidR="003C0E4E" w:rsidRDefault="006B17FC" w:rsidP="00F6503C">
      <w:pPr>
        <w:spacing w:line="480" w:lineRule="auto"/>
        <w:jc w:val="both"/>
        <w:rPr>
          <w:rFonts w:ascii="Arial" w:hAnsi="Arial" w:cs="Arial"/>
          <w:lang w:val="es-MX"/>
        </w:rPr>
      </w:pPr>
      <w:r>
        <w:rPr>
          <w:rFonts w:ascii="Arial" w:hAnsi="Arial" w:cs="Arial"/>
          <w:lang w:val="es-MX"/>
        </w:rPr>
        <w:t xml:space="preserve">    </w:t>
      </w:r>
      <w:r w:rsidR="00C67059" w:rsidRPr="00A86A08">
        <w:rPr>
          <w:rFonts w:ascii="Arial" w:hAnsi="Arial" w:cs="Arial"/>
          <w:lang w:val="es-MX"/>
        </w:rPr>
        <w:t xml:space="preserve">Para realizar la valoración de Artefacta se ha analizado al </w:t>
      </w:r>
      <w:r w:rsidR="00C95E54" w:rsidRPr="00A86A08">
        <w:rPr>
          <w:rFonts w:ascii="Arial" w:hAnsi="Arial" w:cs="Arial"/>
          <w:lang w:val="es-MX"/>
        </w:rPr>
        <w:t>país</w:t>
      </w:r>
      <w:r w:rsidR="00C67059" w:rsidRPr="00A86A08">
        <w:rPr>
          <w:rFonts w:ascii="Arial" w:hAnsi="Arial" w:cs="Arial"/>
          <w:lang w:val="es-MX"/>
        </w:rPr>
        <w:t xml:space="preserve"> en su entorno </w:t>
      </w:r>
      <w:r w:rsidR="00C95E54" w:rsidRPr="00A86A08">
        <w:rPr>
          <w:rFonts w:ascii="Arial" w:hAnsi="Arial" w:cs="Arial"/>
          <w:lang w:val="es-MX"/>
        </w:rPr>
        <w:t>macroeconómico</w:t>
      </w:r>
      <w:r w:rsidR="00C67059" w:rsidRPr="00A86A08">
        <w:rPr>
          <w:rFonts w:ascii="Arial" w:hAnsi="Arial" w:cs="Arial"/>
          <w:lang w:val="es-MX"/>
        </w:rPr>
        <w:t xml:space="preserve"> en lo que se refiere a mar</w:t>
      </w:r>
      <w:r w:rsidR="002E30D9" w:rsidRPr="00A86A08">
        <w:rPr>
          <w:rFonts w:ascii="Arial" w:hAnsi="Arial" w:cs="Arial"/>
          <w:lang w:val="es-MX"/>
        </w:rPr>
        <w:t xml:space="preserve">cas que </w:t>
      </w:r>
      <w:r w:rsidR="00C95E54" w:rsidRPr="00A86A08">
        <w:rPr>
          <w:rFonts w:ascii="Arial" w:hAnsi="Arial" w:cs="Arial"/>
          <w:lang w:val="es-MX"/>
        </w:rPr>
        <w:t>predominan</w:t>
      </w:r>
      <w:r w:rsidR="002E30D9" w:rsidRPr="00A86A08">
        <w:rPr>
          <w:rFonts w:ascii="Arial" w:hAnsi="Arial" w:cs="Arial"/>
          <w:lang w:val="es-MX"/>
        </w:rPr>
        <w:t xml:space="preserve"> en el mercado y</w:t>
      </w:r>
      <w:r w:rsidR="007027DE">
        <w:rPr>
          <w:rFonts w:ascii="Arial" w:hAnsi="Arial" w:cs="Arial"/>
          <w:lang w:val="es-MX"/>
        </w:rPr>
        <w:t xml:space="preserve"> otras variables.</w:t>
      </w:r>
    </w:p>
    <w:p w:rsidR="00171315" w:rsidRDefault="00171315" w:rsidP="000926CA">
      <w:pPr>
        <w:spacing w:line="480" w:lineRule="auto"/>
        <w:rPr>
          <w:rFonts w:ascii="Arial" w:hAnsi="Arial" w:cs="Arial"/>
          <w:b/>
          <w:i/>
        </w:rPr>
      </w:pPr>
    </w:p>
    <w:p w:rsidR="00B81B3B" w:rsidRPr="000926CA" w:rsidRDefault="00B81B3B" w:rsidP="000926CA">
      <w:pPr>
        <w:spacing w:line="480" w:lineRule="auto"/>
        <w:rPr>
          <w:rFonts w:ascii="Arial" w:hAnsi="Arial" w:cs="Arial"/>
          <w:b/>
          <w:i/>
        </w:rPr>
      </w:pPr>
      <w:r w:rsidRPr="000926CA">
        <w:rPr>
          <w:rFonts w:ascii="Arial" w:hAnsi="Arial" w:cs="Arial"/>
          <w:b/>
          <w:i/>
        </w:rPr>
        <w:t>Marcas predominantes de electrodomésticos en Ecuador</w:t>
      </w:r>
    </w:p>
    <w:p w:rsidR="00C67059" w:rsidRPr="00A86A08" w:rsidRDefault="006B17FC" w:rsidP="00F6503C">
      <w:pPr>
        <w:spacing w:line="480" w:lineRule="auto"/>
        <w:jc w:val="both"/>
        <w:rPr>
          <w:rFonts w:ascii="Arial" w:hAnsi="Arial" w:cs="Arial"/>
        </w:rPr>
      </w:pPr>
      <w:r>
        <w:rPr>
          <w:rFonts w:ascii="Arial" w:hAnsi="Arial" w:cs="Arial"/>
        </w:rPr>
        <w:t xml:space="preserve">    </w:t>
      </w:r>
      <w:r w:rsidR="00B81B3B" w:rsidRPr="00A86A08">
        <w:rPr>
          <w:rFonts w:ascii="Arial" w:hAnsi="Arial" w:cs="Arial"/>
        </w:rPr>
        <w:t xml:space="preserve">Aunque nos resulte un poco extraña la siguiente afirmación, debemos señalar que ecuador es una de las naciones que más electrodomésticos comercializa en Latinoamérica; junto con Argentina y Brasil, lo ecuatorianos han mostrado un gran interés en los artefactos tecnológicos y hasta en aquellos relacionados con la domótica. </w:t>
      </w:r>
      <w:r w:rsidR="00B81B3B" w:rsidRPr="00C35DF6">
        <w:rPr>
          <w:rStyle w:val="Textoennegrita"/>
          <w:rFonts w:ascii="Arial" w:hAnsi="Arial" w:cs="Arial"/>
          <w:b w:val="0"/>
        </w:rPr>
        <w:t>Los electrodomésticos en Ecuador se comercializan de tal forma que se estima la presencia de una tienda de artículos para el hogar cada dos cuadras</w:t>
      </w:r>
      <w:r w:rsidR="00B81B3B" w:rsidRPr="00A86A08">
        <w:rPr>
          <w:rFonts w:ascii="Arial" w:hAnsi="Arial" w:cs="Arial"/>
        </w:rPr>
        <w:t xml:space="preserve">; este dato puede resultar increíble pero es muy cierto, las zonas céntricas y la capital de esta nación han visto en la venta de electrodomésticos un negocio rentable. </w:t>
      </w:r>
    </w:p>
    <w:p w:rsidR="00B81B3B" w:rsidRDefault="00B81B3B" w:rsidP="00F6503C">
      <w:pPr>
        <w:spacing w:line="480" w:lineRule="auto"/>
        <w:jc w:val="center"/>
        <w:rPr>
          <w:rFonts w:ascii="Arial" w:hAnsi="Arial" w:cs="Arial"/>
        </w:rPr>
      </w:pPr>
    </w:p>
    <w:p w:rsidR="00F96CDF" w:rsidRDefault="006B17FC" w:rsidP="00F6503C">
      <w:pPr>
        <w:spacing w:line="480" w:lineRule="auto"/>
        <w:jc w:val="both"/>
        <w:rPr>
          <w:rFonts w:ascii="Arial" w:hAnsi="Arial" w:cs="Arial"/>
          <w:b/>
        </w:rPr>
      </w:pPr>
      <w:r>
        <w:rPr>
          <w:rFonts w:ascii="Arial" w:hAnsi="Arial" w:cs="Arial"/>
        </w:rPr>
        <w:t xml:space="preserve">    </w:t>
      </w:r>
      <w:r w:rsidR="009D15D4" w:rsidRPr="00C35DF6">
        <w:rPr>
          <w:rFonts w:ascii="Arial" w:hAnsi="Arial" w:cs="Arial"/>
        </w:rPr>
        <w:t xml:space="preserve">Si analizamos más a fondo esta situación, debemos afirmar también que el auge de electrodomésticos en Ecuador tuvo lugar principalmente por el buen momento económico y técnico que este país sudamericano atraviesa; </w:t>
      </w:r>
      <w:r w:rsidR="009D15D4" w:rsidRPr="00C35DF6">
        <w:rPr>
          <w:rStyle w:val="Textoennegrita"/>
          <w:rFonts w:ascii="Arial" w:hAnsi="Arial" w:cs="Arial"/>
          <w:b w:val="0"/>
        </w:rPr>
        <w:t>corporaciones como Phillips, Sony y Pioneer vieron en Ecuador un lugar rentable para sus inversiones, es por esto que establecieron allí varias de sus fábricas y centros comerciales.</w:t>
      </w:r>
    </w:p>
    <w:p w:rsidR="00F96CDF" w:rsidRDefault="00F96CDF" w:rsidP="00F6503C">
      <w:pPr>
        <w:spacing w:line="480" w:lineRule="auto"/>
        <w:jc w:val="both"/>
        <w:rPr>
          <w:rFonts w:ascii="Arial" w:hAnsi="Arial" w:cs="Arial"/>
          <w:b/>
        </w:rPr>
      </w:pPr>
    </w:p>
    <w:p w:rsidR="00453DD5" w:rsidRDefault="006B17FC" w:rsidP="002071EB">
      <w:pPr>
        <w:spacing w:line="480" w:lineRule="auto"/>
        <w:jc w:val="both"/>
        <w:rPr>
          <w:rFonts w:ascii="Arial" w:hAnsi="Arial" w:cs="Arial"/>
        </w:rPr>
      </w:pPr>
      <w:r>
        <w:rPr>
          <w:rFonts w:ascii="Arial" w:hAnsi="Arial" w:cs="Arial"/>
        </w:rPr>
        <w:t xml:space="preserve">    </w:t>
      </w:r>
      <w:r w:rsidR="009D15D4" w:rsidRPr="00C35DF6">
        <w:rPr>
          <w:rFonts w:ascii="Arial" w:hAnsi="Arial" w:cs="Arial"/>
        </w:rPr>
        <w:t xml:space="preserve">Durante los </w:t>
      </w:r>
      <w:smartTag w:uri="urn:schemas-microsoft-com:office:smarttags" w:element="metricconverter">
        <w:smartTagPr>
          <w:attr w:name="ProductID" w:val="90’"/>
        </w:smartTagPr>
        <w:r w:rsidR="009D15D4" w:rsidRPr="00C35DF6">
          <w:rPr>
            <w:rFonts w:ascii="Arial" w:hAnsi="Arial" w:cs="Arial"/>
          </w:rPr>
          <w:t>90’</w:t>
        </w:r>
      </w:smartTag>
      <w:r w:rsidR="009D15D4" w:rsidRPr="00C35DF6">
        <w:rPr>
          <w:rFonts w:ascii="Arial" w:hAnsi="Arial" w:cs="Arial"/>
        </w:rPr>
        <w:t xml:space="preserve"> Ecuador se caracterizaba por ser el sitio de los mobiliarios, algunas de sus calles escondidas imitaban al mítico barrio de San Telmo en donde se pueden</w:t>
      </w:r>
      <w:r w:rsidR="009D15D4" w:rsidRPr="00A86A08">
        <w:rPr>
          <w:rFonts w:ascii="Arial" w:hAnsi="Arial" w:cs="Arial"/>
        </w:rPr>
        <w:t xml:space="preserve"> comprar las más hermosas antigüedades; este negocio fue fructífero hasta el fin de la década en donde la tecnología empezó a atraer la atención de los ecuatorianos: los reproductores de mp3, los plasmas, las pantallas LCD, los formatos en dvd; todo esto contribuyó al avance. A partir del nuevo milenio las tiendas de electrodomésticos en Ecuador comenzaron a ser furor; si a este factor sumamos otro como el “crédito” y “las cuotas sin interés”, tenemos como resultado un gran crecimiento del sector. Como en toda nación, los ecuatorianos tienen su preferencia a la hora de comprar, de acuerdo a varios encuestados un 77% de los usuarios opta por electrodomésticos de larga vida útil y por eso no escatiman a la hora de invertir; un 20% sólo compra un aparato por necesidad y el resto se define como “comprador compulsivo”.</w:t>
      </w:r>
    </w:p>
    <w:p w:rsidR="002071EB" w:rsidRDefault="002071EB" w:rsidP="002071EB">
      <w:pPr>
        <w:spacing w:line="480" w:lineRule="auto"/>
        <w:jc w:val="both"/>
        <w:rPr>
          <w:rFonts w:ascii="Arial" w:hAnsi="Arial" w:cs="Arial"/>
        </w:rPr>
        <w:sectPr w:rsidR="002071EB" w:rsidSect="00E66C04">
          <w:type w:val="continuous"/>
          <w:pgSz w:w="11906" w:h="16838" w:code="9"/>
          <w:pgMar w:top="2275" w:right="1368" w:bottom="2275" w:left="2275" w:header="1440" w:footer="706" w:gutter="0"/>
          <w:pgNumType w:start="12"/>
          <w:cols w:space="708"/>
          <w:docGrid w:linePitch="360"/>
        </w:sectPr>
      </w:pPr>
    </w:p>
    <w:p w:rsidR="00453DD5" w:rsidRDefault="00453DD5" w:rsidP="00F6503C">
      <w:pPr>
        <w:spacing w:line="480" w:lineRule="auto"/>
        <w:jc w:val="both"/>
        <w:rPr>
          <w:rFonts w:ascii="Arial" w:hAnsi="Arial" w:cs="Arial"/>
        </w:rPr>
        <w:sectPr w:rsidR="00453DD5" w:rsidSect="00485320">
          <w:type w:val="continuous"/>
          <w:pgSz w:w="11906" w:h="16838" w:code="9"/>
          <w:pgMar w:top="2275" w:right="1368" w:bottom="2275" w:left="2275" w:header="1440" w:footer="706" w:gutter="0"/>
          <w:pgNumType w:start="1"/>
          <w:cols w:space="708"/>
          <w:titlePg/>
          <w:docGrid w:linePitch="360"/>
        </w:sectPr>
      </w:pPr>
    </w:p>
    <w:p w:rsidR="00306752" w:rsidRDefault="00E66C04" w:rsidP="00F6503C">
      <w:pPr>
        <w:spacing w:line="480" w:lineRule="auto"/>
        <w:jc w:val="both"/>
        <w:rPr>
          <w:rFonts w:ascii="Arial" w:hAnsi="Arial" w:cs="Arial"/>
        </w:rPr>
      </w:pPr>
      <w:r>
        <w:rPr>
          <w:rFonts w:ascii="Arial" w:hAnsi="Arial" w:cs="Arial"/>
          <w:noProof/>
          <w:lang w:val="en-US" w:eastAsia="en-US"/>
        </w:rPr>
        <w:lastRenderedPageBreak/>
        <w:pict>
          <v:rect id="_x0000_s1363" style="position:absolute;left:0;text-align:left;margin-left:398.65pt;margin-top:-45pt;width:18pt;height:18pt;z-index:251662848" stroked="f"/>
        </w:pict>
      </w:r>
    </w:p>
    <w:p w:rsidR="00306752" w:rsidRPr="00A86A08" w:rsidRDefault="00306752" w:rsidP="00F6503C">
      <w:pPr>
        <w:spacing w:line="480" w:lineRule="auto"/>
        <w:jc w:val="both"/>
        <w:rPr>
          <w:rFonts w:ascii="Arial" w:hAnsi="Arial" w:cs="Arial"/>
        </w:rPr>
      </w:pPr>
    </w:p>
    <w:p w:rsidR="00680791" w:rsidRPr="00A86A08" w:rsidRDefault="00680791" w:rsidP="00F6503C">
      <w:pPr>
        <w:spacing w:line="480" w:lineRule="auto"/>
        <w:jc w:val="both"/>
        <w:rPr>
          <w:rFonts w:ascii="Arial" w:hAnsi="Arial" w:cs="Arial"/>
        </w:rPr>
      </w:pPr>
    </w:p>
    <w:p w:rsidR="00377E94" w:rsidRDefault="00377E94" w:rsidP="00C14806">
      <w:pPr>
        <w:spacing w:line="480" w:lineRule="auto"/>
        <w:jc w:val="center"/>
        <w:rPr>
          <w:rFonts w:ascii="Arial" w:hAnsi="Arial" w:cs="Arial"/>
          <w:b/>
          <w:lang w:val="es-MX"/>
        </w:rPr>
      </w:pPr>
    </w:p>
    <w:p w:rsidR="00377E94" w:rsidRDefault="00377E94" w:rsidP="00C14806">
      <w:pPr>
        <w:spacing w:line="480" w:lineRule="auto"/>
        <w:jc w:val="center"/>
        <w:rPr>
          <w:rFonts w:ascii="Arial" w:hAnsi="Arial" w:cs="Arial"/>
          <w:b/>
          <w:lang w:val="es-MX"/>
        </w:rPr>
      </w:pPr>
    </w:p>
    <w:p w:rsidR="001B26EE" w:rsidRDefault="001B26EE" w:rsidP="00C14806">
      <w:pPr>
        <w:spacing w:line="480" w:lineRule="auto"/>
        <w:jc w:val="center"/>
        <w:rPr>
          <w:rFonts w:ascii="Arial" w:hAnsi="Arial" w:cs="Arial"/>
          <w:b/>
          <w:lang w:val="es-MX"/>
        </w:rPr>
      </w:pPr>
    </w:p>
    <w:p w:rsidR="001B26EE" w:rsidRDefault="001B26EE" w:rsidP="00C14806">
      <w:pPr>
        <w:spacing w:line="480" w:lineRule="auto"/>
        <w:jc w:val="center"/>
        <w:rPr>
          <w:rFonts w:ascii="Arial" w:hAnsi="Arial" w:cs="Arial"/>
          <w:b/>
          <w:lang w:val="es-MX"/>
        </w:rPr>
      </w:pPr>
    </w:p>
    <w:p w:rsidR="002E30D9" w:rsidRPr="000926CA" w:rsidRDefault="003F146D" w:rsidP="00C14806">
      <w:pPr>
        <w:spacing w:line="480" w:lineRule="auto"/>
        <w:jc w:val="center"/>
        <w:rPr>
          <w:rFonts w:ascii="Arial" w:hAnsi="Arial" w:cs="Arial"/>
          <w:b/>
          <w:sz w:val="28"/>
          <w:szCs w:val="28"/>
          <w:lang w:val="es-MX"/>
        </w:rPr>
      </w:pPr>
      <w:r w:rsidRPr="000926CA">
        <w:rPr>
          <w:rFonts w:ascii="Arial" w:hAnsi="Arial" w:cs="Arial"/>
          <w:b/>
          <w:sz w:val="28"/>
          <w:szCs w:val="28"/>
          <w:lang w:val="es-MX"/>
        </w:rPr>
        <w:t>CA</w:t>
      </w:r>
      <w:r w:rsidR="00D044F8">
        <w:rPr>
          <w:rFonts w:ascii="Arial" w:hAnsi="Arial" w:cs="Arial"/>
          <w:b/>
          <w:sz w:val="28"/>
          <w:szCs w:val="28"/>
          <w:lang w:val="es-MX"/>
        </w:rPr>
        <w:t>PÍ</w:t>
      </w:r>
      <w:r w:rsidR="002E30D9" w:rsidRPr="000926CA">
        <w:rPr>
          <w:rFonts w:ascii="Arial" w:hAnsi="Arial" w:cs="Arial"/>
          <w:b/>
          <w:sz w:val="28"/>
          <w:szCs w:val="28"/>
          <w:lang w:val="es-MX"/>
        </w:rPr>
        <w:t>TULO 2</w:t>
      </w:r>
    </w:p>
    <w:p w:rsidR="00F96CDF" w:rsidRPr="00A86A08" w:rsidRDefault="00F96CDF" w:rsidP="00F96CDF">
      <w:pPr>
        <w:spacing w:line="480" w:lineRule="auto"/>
        <w:jc w:val="center"/>
        <w:rPr>
          <w:rFonts w:ascii="Arial" w:hAnsi="Arial" w:cs="Arial"/>
          <w:b/>
          <w:lang w:val="es-MX"/>
        </w:rPr>
      </w:pPr>
    </w:p>
    <w:p w:rsidR="00B81B3B" w:rsidRPr="000926CA" w:rsidRDefault="005F0C88" w:rsidP="00F6503C">
      <w:pPr>
        <w:spacing w:line="480" w:lineRule="auto"/>
        <w:jc w:val="center"/>
        <w:rPr>
          <w:rFonts w:ascii="Arial" w:hAnsi="Arial" w:cs="Arial"/>
          <w:b/>
          <w:sz w:val="28"/>
          <w:szCs w:val="28"/>
          <w:lang w:val="es-MX"/>
        </w:rPr>
      </w:pPr>
      <w:r>
        <w:rPr>
          <w:rFonts w:ascii="Arial" w:hAnsi="Arial" w:cs="Arial"/>
          <w:b/>
          <w:sz w:val="28"/>
          <w:szCs w:val="28"/>
          <w:lang w:val="es-MX"/>
        </w:rPr>
        <w:t>ANÁLISIS DEL ENTORNO ECONÓ</w:t>
      </w:r>
      <w:r w:rsidR="002E30D9" w:rsidRPr="000926CA">
        <w:rPr>
          <w:rFonts w:ascii="Arial" w:hAnsi="Arial" w:cs="Arial"/>
          <w:b/>
          <w:sz w:val="28"/>
          <w:szCs w:val="28"/>
          <w:lang w:val="es-MX"/>
        </w:rPr>
        <w:t>MICO</w:t>
      </w:r>
    </w:p>
    <w:p w:rsidR="00B81B3B" w:rsidRPr="00A86A08" w:rsidRDefault="00B81B3B" w:rsidP="00F6503C">
      <w:pPr>
        <w:spacing w:line="480" w:lineRule="auto"/>
        <w:jc w:val="both"/>
        <w:rPr>
          <w:rFonts w:ascii="Arial" w:hAnsi="Arial" w:cs="Arial"/>
          <w:lang w:val="es-MX"/>
        </w:rPr>
      </w:pPr>
    </w:p>
    <w:p w:rsidR="00D83332" w:rsidRPr="000926CA" w:rsidRDefault="00B81B3B" w:rsidP="00F6503C">
      <w:pPr>
        <w:spacing w:line="480" w:lineRule="auto"/>
        <w:jc w:val="both"/>
        <w:rPr>
          <w:rFonts w:ascii="Arial" w:hAnsi="Arial" w:cs="Arial"/>
          <w:b/>
          <w:i/>
          <w:sz w:val="28"/>
          <w:szCs w:val="28"/>
          <w:lang w:val="es-MX"/>
        </w:rPr>
      </w:pPr>
      <w:r w:rsidRPr="000926CA">
        <w:rPr>
          <w:rFonts w:ascii="Arial" w:hAnsi="Arial" w:cs="Arial"/>
          <w:b/>
          <w:i/>
          <w:sz w:val="28"/>
          <w:szCs w:val="28"/>
          <w:lang w:val="es-MX"/>
        </w:rPr>
        <w:t xml:space="preserve">2.1. </w:t>
      </w:r>
      <w:r w:rsidR="00C95E54" w:rsidRPr="000926CA">
        <w:rPr>
          <w:rFonts w:ascii="Arial" w:hAnsi="Arial" w:cs="Arial"/>
          <w:b/>
          <w:i/>
          <w:sz w:val="28"/>
          <w:szCs w:val="28"/>
          <w:lang w:val="es-MX"/>
        </w:rPr>
        <w:t>Análisis</w:t>
      </w:r>
      <w:r w:rsidRPr="000926CA">
        <w:rPr>
          <w:rFonts w:ascii="Arial" w:hAnsi="Arial" w:cs="Arial"/>
          <w:b/>
          <w:i/>
          <w:sz w:val="28"/>
          <w:szCs w:val="28"/>
          <w:lang w:val="es-MX"/>
        </w:rPr>
        <w:t xml:space="preserve"> de </w:t>
      </w:r>
      <w:smartTag w:uri="urn:schemas-microsoft-com:office:smarttags" w:element="PersonName">
        <w:smartTagPr>
          <w:attr w:name="ProductID" w:val="la Industria"/>
        </w:smartTagPr>
        <w:r w:rsidRPr="000926CA">
          <w:rPr>
            <w:rFonts w:ascii="Arial" w:hAnsi="Arial" w:cs="Arial"/>
            <w:b/>
            <w:i/>
            <w:sz w:val="28"/>
            <w:szCs w:val="28"/>
            <w:lang w:val="es-MX"/>
          </w:rPr>
          <w:t>la Industria</w:t>
        </w:r>
      </w:smartTag>
      <w:r w:rsidRPr="000926CA">
        <w:rPr>
          <w:rFonts w:ascii="Arial" w:hAnsi="Arial" w:cs="Arial"/>
          <w:b/>
          <w:i/>
          <w:sz w:val="28"/>
          <w:szCs w:val="28"/>
          <w:lang w:val="es-MX"/>
        </w:rPr>
        <w:t xml:space="preserve">: Sector </w:t>
      </w:r>
      <w:r w:rsidR="00C95E54" w:rsidRPr="000926CA">
        <w:rPr>
          <w:rFonts w:ascii="Arial" w:hAnsi="Arial" w:cs="Arial"/>
          <w:b/>
          <w:i/>
          <w:sz w:val="28"/>
          <w:szCs w:val="28"/>
          <w:lang w:val="es-MX"/>
        </w:rPr>
        <w:t>Electrodomésticos</w:t>
      </w:r>
    </w:p>
    <w:p w:rsidR="00B81B3B" w:rsidRPr="00A86A08" w:rsidRDefault="00B81B3B" w:rsidP="00F6503C">
      <w:pPr>
        <w:spacing w:line="480" w:lineRule="auto"/>
        <w:jc w:val="both"/>
        <w:rPr>
          <w:rFonts w:ascii="Arial" w:hAnsi="Arial" w:cs="Arial"/>
          <w:lang w:val="es-MX"/>
        </w:rPr>
      </w:pPr>
    </w:p>
    <w:p w:rsidR="00724F7D" w:rsidRPr="00A86A08" w:rsidRDefault="006B17FC" w:rsidP="00F6503C">
      <w:pPr>
        <w:spacing w:line="480" w:lineRule="auto"/>
        <w:jc w:val="both"/>
        <w:rPr>
          <w:rFonts w:ascii="Arial" w:hAnsi="Arial" w:cs="Arial"/>
          <w:lang w:val="es-MX"/>
        </w:rPr>
      </w:pPr>
      <w:r>
        <w:rPr>
          <w:rFonts w:ascii="Arial" w:hAnsi="Arial" w:cs="Arial"/>
          <w:lang w:val="es-MX"/>
        </w:rPr>
        <w:t xml:space="preserve">    </w:t>
      </w:r>
      <w:r w:rsidR="00724F7D" w:rsidRPr="00A86A08">
        <w:rPr>
          <w:rFonts w:ascii="Arial" w:hAnsi="Arial" w:cs="Arial"/>
          <w:lang w:val="es-MX"/>
        </w:rPr>
        <w:t xml:space="preserve">Para el </w:t>
      </w:r>
      <w:r w:rsidR="0029044B" w:rsidRPr="00A86A08">
        <w:rPr>
          <w:rFonts w:ascii="Arial" w:hAnsi="Arial" w:cs="Arial"/>
          <w:lang w:val="es-MX"/>
        </w:rPr>
        <w:t>análisis</w:t>
      </w:r>
      <w:r w:rsidR="00724F7D" w:rsidRPr="00A86A08">
        <w:rPr>
          <w:rFonts w:ascii="Arial" w:hAnsi="Arial" w:cs="Arial"/>
          <w:lang w:val="es-MX"/>
        </w:rPr>
        <w:t xml:space="preserve"> del sector de </w:t>
      </w:r>
      <w:r w:rsidR="0029044B" w:rsidRPr="00A86A08">
        <w:rPr>
          <w:rFonts w:ascii="Arial" w:hAnsi="Arial" w:cs="Arial"/>
          <w:lang w:val="es-MX"/>
        </w:rPr>
        <w:t>electrodomésticos</w:t>
      </w:r>
      <w:r w:rsidR="00724F7D" w:rsidRPr="00A86A08">
        <w:rPr>
          <w:rFonts w:ascii="Arial" w:hAnsi="Arial" w:cs="Arial"/>
          <w:lang w:val="es-MX"/>
        </w:rPr>
        <w:t xml:space="preserve"> se ha considerado variables como: Empresas que se encuentran dentro del sector, </w:t>
      </w:r>
      <w:r w:rsidR="0029044B" w:rsidRPr="00A86A08">
        <w:rPr>
          <w:rFonts w:ascii="Arial" w:hAnsi="Arial" w:cs="Arial"/>
          <w:lang w:val="es-MX"/>
        </w:rPr>
        <w:t>análisis</w:t>
      </w:r>
      <w:r w:rsidR="00724F7D" w:rsidRPr="00A86A08">
        <w:rPr>
          <w:rFonts w:ascii="Arial" w:hAnsi="Arial" w:cs="Arial"/>
          <w:lang w:val="es-MX"/>
        </w:rPr>
        <w:t xml:space="preserve"> del cliente, productos mas vendidos entre </w:t>
      </w:r>
      <w:r w:rsidR="0029044B" w:rsidRPr="00A86A08">
        <w:rPr>
          <w:rFonts w:ascii="Arial" w:hAnsi="Arial" w:cs="Arial"/>
          <w:lang w:val="es-MX"/>
        </w:rPr>
        <w:t>otras;</w:t>
      </w:r>
      <w:r w:rsidR="00724F7D" w:rsidRPr="00A86A08">
        <w:rPr>
          <w:rFonts w:ascii="Arial" w:hAnsi="Arial" w:cs="Arial"/>
          <w:lang w:val="es-MX"/>
        </w:rPr>
        <w:t xml:space="preserve"> las cuales </w:t>
      </w:r>
      <w:r w:rsidR="0029044B" w:rsidRPr="00A86A08">
        <w:rPr>
          <w:rFonts w:ascii="Arial" w:hAnsi="Arial" w:cs="Arial"/>
          <w:lang w:val="es-MX"/>
        </w:rPr>
        <w:t>serán</w:t>
      </w:r>
      <w:r w:rsidR="00724F7D" w:rsidRPr="00A86A08">
        <w:rPr>
          <w:rFonts w:ascii="Arial" w:hAnsi="Arial" w:cs="Arial"/>
          <w:lang w:val="es-MX"/>
        </w:rPr>
        <w:t xml:space="preserve"> detalladas a continuación:</w:t>
      </w:r>
    </w:p>
    <w:p w:rsidR="00724F7D" w:rsidRPr="00A86A08" w:rsidRDefault="00724F7D" w:rsidP="00F6503C">
      <w:pPr>
        <w:spacing w:line="480" w:lineRule="auto"/>
        <w:jc w:val="both"/>
        <w:rPr>
          <w:rFonts w:ascii="Arial" w:hAnsi="Arial" w:cs="Arial"/>
          <w:lang w:val="es-MX"/>
        </w:rPr>
      </w:pPr>
    </w:p>
    <w:p w:rsidR="00EA46A3" w:rsidRPr="00A86A08" w:rsidRDefault="008A0314" w:rsidP="00F6503C">
      <w:pPr>
        <w:spacing w:line="480" w:lineRule="auto"/>
        <w:jc w:val="both"/>
        <w:rPr>
          <w:rFonts w:ascii="Arial" w:hAnsi="Arial" w:cs="Arial"/>
          <w:b/>
          <w:u w:val="single"/>
          <w:lang w:val="es-MX"/>
        </w:rPr>
      </w:pPr>
      <w:r w:rsidRPr="00A86A08">
        <w:rPr>
          <w:rFonts w:ascii="Arial" w:hAnsi="Arial" w:cs="Arial"/>
          <w:b/>
          <w:u w:val="single"/>
          <w:lang w:val="es-MX"/>
        </w:rPr>
        <w:t>Principales grupos de Empresas del Sector</w:t>
      </w:r>
    </w:p>
    <w:p w:rsidR="008A0314" w:rsidRPr="00A86A08" w:rsidRDefault="008A0314" w:rsidP="00F6503C">
      <w:pPr>
        <w:numPr>
          <w:ilvl w:val="0"/>
          <w:numId w:val="3"/>
        </w:numPr>
        <w:spacing w:line="480" w:lineRule="auto"/>
        <w:jc w:val="both"/>
        <w:rPr>
          <w:rFonts w:ascii="Arial" w:hAnsi="Arial" w:cs="Arial"/>
          <w:lang w:val="es-EC"/>
        </w:rPr>
      </w:pPr>
      <w:r w:rsidRPr="00A86A08">
        <w:rPr>
          <w:rFonts w:ascii="Arial" w:hAnsi="Arial" w:cs="Arial"/>
          <w:lang w:val="es-ES_tradnl"/>
        </w:rPr>
        <w:t xml:space="preserve">Las principales Cadenas Comercializadoras del país son: Créditos Económicos, Artefacta, Almacenes Japón, Orve Hogar, Comandato, </w:t>
      </w:r>
      <w:smartTag w:uri="urn:schemas-microsoft-com:office:smarttags" w:element="PersonName">
        <w:smartTagPr>
          <w:attr w:name="ProductID" w:val="La Ganga"/>
        </w:smartTagPr>
        <w:r w:rsidRPr="00A86A08">
          <w:rPr>
            <w:rFonts w:ascii="Arial" w:hAnsi="Arial" w:cs="Arial"/>
            <w:lang w:val="es-ES_tradnl"/>
          </w:rPr>
          <w:t>La Ganga</w:t>
        </w:r>
      </w:smartTag>
      <w:r w:rsidR="00C35DF6">
        <w:rPr>
          <w:rFonts w:ascii="Arial" w:hAnsi="Arial" w:cs="Arial"/>
          <w:lang w:val="es-ES_tradnl"/>
        </w:rPr>
        <w:t>, Marcimex ,</w:t>
      </w:r>
      <w:r w:rsidRPr="00A86A08">
        <w:rPr>
          <w:rFonts w:ascii="Arial" w:hAnsi="Arial" w:cs="Arial"/>
          <w:lang w:val="es-ES_tradnl"/>
        </w:rPr>
        <w:t xml:space="preserve"> Jaher</w:t>
      </w:r>
      <w:r w:rsidR="00C35DF6">
        <w:rPr>
          <w:rFonts w:ascii="Arial" w:hAnsi="Arial" w:cs="Arial"/>
          <w:lang w:val="es-ES_tradnl"/>
        </w:rPr>
        <w:t xml:space="preserve"> y otros como el contrabando.</w:t>
      </w:r>
      <w:r w:rsidRPr="00A86A08">
        <w:rPr>
          <w:rFonts w:ascii="Arial" w:hAnsi="Arial" w:cs="Arial"/>
          <w:lang w:val="es-ES_tradnl"/>
        </w:rPr>
        <w:t xml:space="preserve"> </w:t>
      </w:r>
      <w:r w:rsidR="00C35DF6">
        <w:rPr>
          <w:rFonts w:ascii="Arial" w:hAnsi="Arial" w:cs="Arial"/>
          <w:lang w:val="es-ES_tradnl"/>
        </w:rPr>
        <w:t xml:space="preserve"> </w:t>
      </w:r>
    </w:p>
    <w:p w:rsidR="00D83332" w:rsidRDefault="00DF1B96" w:rsidP="00F6503C">
      <w:pPr>
        <w:spacing w:line="480" w:lineRule="auto"/>
        <w:jc w:val="both"/>
        <w:rPr>
          <w:rFonts w:ascii="Arial" w:hAnsi="Arial" w:cs="Arial"/>
          <w:b/>
          <w:u w:val="single"/>
          <w:lang w:val="es-EC"/>
        </w:rPr>
      </w:pPr>
      <w:r w:rsidRPr="00A86A08">
        <w:rPr>
          <w:rFonts w:ascii="Arial" w:hAnsi="Arial" w:cs="Arial"/>
          <w:b/>
          <w:u w:val="single"/>
          <w:lang w:val="es-EC"/>
        </w:rPr>
        <w:lastRenderedPageBreak/>
        <w:t>Principales Clientes</w:t>
      </w:r>
    </w:p>
    <w:p w:rsidR="00DF1B96" w:rsidRPr="00A86A08" w:rsidRDefault="006B17FC" w:rsidP="00F6503C">
      <w:pPr>
        <w:spacing w:line="480" w:lineRule="auto"/>
        <w:jc w:val="both"/>
        <w:rPr>
          <w:rFonts w:ascii="Arial" w:hAnsi="Arial" w:cs="Arial"/>
          <w:lang w:val="es-EC"/>
        </w:rPr>
      </w:pPr>
      <w:r>
        <w:rPr>
          <w:rFonts w:ascii="Arial" w:hAnsi="Arial" w:cs="Arial"/>
          <w:lang w:val="es-EC"/>
        </w:rPr>
        <w:t xml:space="preserve">    </w:t>
      </w:r>
      <w:r w:rsidR="00DF1B96" w:rsidRPr="00A86A08">
        <w:rPr>
          <w:rFonts w:ascii="Arial" w:hAnsi="Arial" w:cs="Arial"/>
          <w:lang w:val="es-EC"/>
        </w:rPr>
        <w:t xml:space="preserve">Artefacta que es un Retail Comercial se dirige a Niveles Socio </w:t>
      </w:r>
      <w:r w:rsidR="0029044B" w:rsidRPr="00A86A08">
        <w:rPr>
          <w:rFonts w:ascii="Arial" w:hAnsi="Arial" w:cs="Arial"/>
          <w:lang w:val="es-EC"/>
        </w:rPr>
        <w:t>Económicos</w:t>
      </w:r>
      <w:r w:rsidR="00DF1B96" w:rsidRPr="00A86A08">
        <w:rPr>
          <w:rFonts w:ascii="Arial" w:hAnsi="Arial" w:cs="Arial"/>
          <w:lang w:val="es-EC"/>
        </w:rPr>
        <w:t xml:space="preserve"> C y D es decir a Niveles Medio Bajo y Bajo principalmente. Posee un grupo muy importante de clientes a los que denomina Clientes </w:t>
      </w:r>
      <w:r w:rsidR="005F0C88">
        <w:rPr>
          <w:rFonts w:ascii="Arial" w:hAnsi="Arial" w:cs="Arial"/>
          <w:lang w:val="es-EC"/>
        </w:rPr>
        <w:t>Reite</w:t>
      </w:r>
      <w:r w:rsidR="0029044B" w:rsidRPr="00A86A08">
        <w:rPr>
          <w:rFonts w:ascii="Arial" w:hAnsi="Arial" w:cs="Arial"/>
          <w:lang w:val="es-EC"/>
        </w:rPr>
        <w:t>rativos</w:t>
      </w:r>
      <w:r w:rsidR="00DF1B96" w:rsidRPr="00A86A08">
        <w:rPr>
          <w:rFonts w:ascii="Arial" w:hAnsi="Arial" w:cs="Arial"/>
          <w:lang w:val="es-EC"/>
        </w:rPr>
        <w:t xml:space="preserve"> que ocupan un 67% de su cartera.</w:t>
      </w:r>
    </w:p>
    <w:p w:rsidR="00DF1B96" w:rsidRPr="00A86A08" w:rsidRDefault="006B17FC" w:rsidP="00F6503C">
      <w:pPr>
        <w:spacing w:line="480" w:lineRule="auto"/>
        <w:jc w:val="both"/>
        <w:rPr>
          <w:rFonts w:ascii="Arial" w:hAnsi="Arial" w:cs="Arial"/>
          <w:lang w:val="es-EC"/>
        </w:rPr>
      </w:pPr>
      <w:r>
        <w:rPr>
          <w:rFonts w:ascii="Arial" w:hAnsi="Arial" w:cs="Arial"/>
          <w:lang w:val="es-EC"/>
        </w:rPr>
        <w:t xml:space="preserve">    </w:t>
      </w:r>
      <w:r w:rsidR="00DF1B96" w:rsidRPr="00A86A08">
        <w:rPr>
          <w:rFonts w:ascii="Arial" w:hAnsi="Arial" w:cs="Arial"/>
          <w:lang w:val="es-EC"/>
        </w:rPr>
        <w:t xml:space="preserve">Los clientes siempre </w:t>
      </w:r>
      <w:r w:rsidR="0029044B" w:rsidRPr="00A86A08">
        <w:rPr>
          <w:rFonts w:ascii="Arial" w:hAnsi="Arial" w:cs="Arial"/>
          <w:lang w:val="es-EC"/>
        </w:rPr>
        <w:t>están</w:t>
      </w:r>
      <w:r w:rsidR="00DF1B96" w:rsidRPr="00A86A08">
        <w:rPr>
          <w:rFonts w:ascii="Arial" w:hAnsi="Arial" w:cs="Arial"/>
          <w:lang w:val="es-EC"/>
        </w:rPr>
        <w:t xml:space="preserve"> en busca de </w:t>
      </w:r>
      <w:r w:rsidR="0029044B" w:rsidRPr="00A86A08">
        <w:rPr>
          <w:rFonts w:ascii="Arial" w:hAnsi="Arial" w:cs="Arial"/>
          <w:lang w:val="es-EC"/>
        </w:rPr>
        <w:t>más</w:t>
      </w:r>
      <w:r w:rsidR="00DF1B96" w:rsidRPr="00A86A08">
        <w:rPr>
          <w:rFonts w:ascii="Arial" w:hAnsi="Arial" w:cs="Arial"/>
          <w:lang w:val="es-EC"/>
        </w:rPr>
        <w:t xml:space="preserve"> por menos </w:t>
      </w:r>
      <w:r w:rsidR="0029044B" w:rsidRPr="00A86A08">
        <w:rPr>
          <w:rFonts w:ascii="Arial" w:hAnsi="Arial" w:cs="Arial"/>
          <w:lang w:val="es-EC"/>
        </w:rPr>
        <w:t>dólares,</w:t>
      </w:r>
      <w:r w:rsidR="00DF1B96" w:rsidRPr="00A86A08">
        <w:rPr>
          <w:rFonts w:ascii="Arial" w:hAnsi="Arial" w:cs="Arial"/>
          <w:lang w:val="es-EC"/>
        </w:rPr>
        <w:t xml:space="preserve"> </w:t>
      </w:r>
      <w:r w:rsidR="0029044B" w:rsidRPr="00A86A08">
        <w:rPr>
          <w:rFonts w:ascii="Arial" w:hAnsi="Arial" w:cs="Arial"/>
          <w:lang w:val="es-EC"/>
        </w:rPr>
        <w:t>además</w:t>
      </w:r>
      <w:r w:rsidR="00DF1B96" w:rsidRPr="00A86A08">
        <w:rPr>
          <w:rFonts w:ascii="Arial" w:hAnsi="Arial" w:cs="Arial"/>
          <w:lang w:val="es-EC"/>
        </w:rPr>
        <w:t xml:space="preserve"> de un buen servicio y atención </w:t>
      </w:r>
      <w:r w:rsidR="0029044B" w:rsidRPr="00A86A08">
        <w:rPr>
          <w:rFonts w:ascii="Arial" w:hAnsi="Arial" w:cs="Arial"/>
          <w:lang w:val="es-EC"/>
        </w:rPr>
        <w:t>personalizada, que</w:t>
      </w:r>
      <w:r w:rsidR="00DF1B96" w:rsidRPr="00A86A08">
        <w:rPr>
          <w:rFonts w:ascii="Arial" w:hAnsi="Arial" w:cs="Arial"/>
          <w:lang w:val="es-EC"/>
        </w:rPr>
        <w:t xml:space="preserve"> se les facilite los </w:t>
      </w:r>
      <w:r w:rsidR="0029044B" w:rsidRPr="00A86A08">
        <w:rPr>
          <w:rFonts w:ascii="Arial" w:hAnsi="Arial" w:cs="Arial"/>
          <w:lang w:val="es-EC"/>
        </w:rPr>
        <w:t>trámites</w:t>
      </w:r>
      <w:r w:rsidR="00DF1B96" w:rsidRPr="00A86A08">
        <w:rPr>
          <w:rFonts w:ascii="Arial" w:hAnsi="Arial" w:cs="Arial"/>
          <w:lang w:val="es-EC"/>
        </w:rPr>
        <w:t xml:space="preserve"> de </w:t>
      </w:r>
      <w:r w:rsidR="0029044B" w:rsidRPr="00A86A08">
        <w:rPr>
          <w:rFonts w:ascii="Arial" w:hAnsi="Arial" w:cs="Arial"/>
          <w:lang w:val="es-EC"/>
        </w:rPr>
        <w:t>crédito</w:t>
      </w:r>
      <w:r w:rsidR="00DF1B96" w:rsidRPr="00A86A08">
        <w:rPr>
          <w:rFonts w:ascii="Arial" w:hAnsi="Arial" w:cs="Arial"/>
          <w:lang w:val="es-EC"/>
        </w:rPr>
        <w:t xml:space="preserve"> y esperan un regalo u obsequio en las compras que </w:t>
      </w:r>
      <w:r w:rsidR="0029044B" w:rsidRPr="00A86A08">
        <w:rPr>
          <w:rFonts w:ascii="Arial" w:hAnsi="Arial" w:cs="Arial"/>
          <w:lang w:val="es-EC"/>
        </w:rPr>
        <w:t>realice</w:t>
      </w:r>
      <w:r w:rsidR="00DF1B96" w:rsidRPr="00A86A08">
        <w:rPr>
          <w:rFonts w:ascii="Arial" w:hAnsi="Arial" w:cs="Arial"/>
          <w:lang w:val="es-EC"/>
        </w:rPr>
        <w:t>.</w:t>
      </w:r>
    </w:p>
    <w:p w:rsidR="00DF1B96" w:rsidRDefault="00DF1B96" w:rsidP="00F6503C">
      <w:pPr>
        <w:spacing w:line="480" w:lineRule="auto"/>
        <w:jc w:val="both"/>
        <w:rPr>
          <w:rFonts w:ascii="Arial" w:hAnsi="Arial" w:cs="Arial"/>
          <w:lang w:val="es-EC"/>
        </w:rPr>
      </w:pPr>
      <w:r w:rsidRPr="00A86A08">
        <w:rPr>
          <w:rFonts w:ascii="Arial" w:hAnsi="Arial" w:cs="Arial"/>
          <w:lang w:val="es-EC"/>
        </w:rPr>
        <w:t>A continuación se detalla el Perfil del cliente de Artefacta:</w:t>
      </w:r>
    </w:p>
    <w:p w:rsidR="007602B0" w:rsidRPr="006B17FC" w:rsidRDefault="007602B0" w:rsidP="007602B0">
      <w:pPr>
        <w:spacing w:line="480" w:lineRule="auto"/>
        <w:jc w:val="center"/>
        <w:rPr>
          <w:rFonts w:ascii="Arial" w:hAnsi="Arial" w:cs="Arial"/>
          <w:b/>
          <w:sz w:val="26"/>
          <w:szCs w:val="26"/>
          <w:lang w:val="es-EC"/>
        </w:rPr>
      </w:pPr>
      <w:r w:rsidRPr="006B17FC">
        <w:rPr>
          <w:rFonts w:ascii="Arial" w:hAnsi="Arial" w:cs="Arial"/>
          <w:b/>
          <w:sz w:val="26"/>
          <w:szCs w:val="26"/>
          <w:lang w:val="es-EC"/>
        </w:rPr>
        <w:t>Gráfico 1</w:t>
      </w:r>
    </w:p>
    <w:p w:rsidR="00481498" w:rsidRPr="00C14806" w:rsidRDefault="00971948" w:rsidP="00F6503C">
      <w:pPr>
        <w:spacing w:line="480" w:lineRule="auto"/>
        <w:jc w:val="both"/>
        <w:rPr>
          <w:rFonts w:ascii="Arial" w:hAnsi="Arial" w:cs="Arial"/>
          <w:b/>
          <w:sz w:val="22"/>
          <w:szCs w:val="22"/>
          <w:lang w:val="es-EC"/>
        </w:rPr>
      </w:pPr>
      <w:r w:rsidRPr="00A86A08">
        <w:rPr>
          <w:rFonts w:ascii="Arial" w:hAnsi="Arial" w:cs="Arial"/>
          <w:b/>
          <w:lang w:val="es-EC"/>
        </w:rPr>
        <w:t xml:space="preserve"> </w:t>
      </w:r>
      <w:r w:rsidRPr="00A86A08">
        <w:rPr>
          <w:rFonts w:ascii="Arial" w:hAnsi="Arial" w:cs="Arial"/>
          <w:b/>
          <w:lang w:val="es-EC"/>
        </w:rPr>
        <w:tab/>
      </w:r>
      <w:r w:rsidRPr="00A86A08">
        <w:rPr>
          <w:rFonts w:ascii="Arial" w:hAnsi="Arial" w:cs="Arial"/>
          <w:b/>
          <w:u w:val="single"/>
          <w:lang w:val="es-EC"/>
        </w:rPr>
        <w:t xml:space="preserve">Nivel Socio </w:t>
      </w:r>
      <w:r w:rsidR="0029044B" w:rsidRPr="00A86A08">
        <w:rPr>
          <w:rFonts w:ascii="Arial" w:hAnsi="Arial" w:cs="Arial"/>
          <w:b/>
          <w:u w:val="single"/>
          <w:lang w:val="es-EC"/>
        </w:rPr>
        <w:t>Económico</w:t>
      </w:r>
      <w:r w:rsidRPr="00A86A08">
        <w:rPr>
          <w:rFonts w:ascii="Arial" w:hAnsi="Arial" w:cs="Arial"/>
          <w:b/>
          <w:lang w:val="es-EC"/>
        </w:rPr>
        <w:tab/>
      </w:r>
      <w:r w:rsidRPr="00A86A08">
        <w:rPr>
          <w:rFonts w:ascii="Arial" w:hAnsi="Arial" w:cs="Arial"/>
          <w:b/>
          <w:lang w:val="es-EC"/>
        </w:rPr>
        <w:tab/>
      </w:r>
      <w:r w:rsidRPr="00A86A08">
        <w:rPr>
          <w:rFonts w:ascii="Arial" w:hAnsi="Arial" w:cs="Arial"/>
          <w:b/>
          <w:lang w:val="es-EC"/>
        </w:rPr>
        <w:tab/>
      </w:r>
      <w:r w:rsidRPr="00A86A08">
        <w:rPr>
          <w:rFonts w:ascii="Arial" w:hAnsi="Arial" w:cs="Arial"/>
          <w:b/>
          <w:lang w:val="es-EC"/>
        </w:rPr>
        <w:tab/>
      </w:r>
      <w:r w:rsidRPr="00C14806">
        <w:rPr>
          <w:rFonts w:ascii="Arial" w:hAnsi="Arial" w:cs="Arial"/>
          <w:b/>
          <w:sz w:val="22"/>
          <w:szCs w:val="22"/>
          <w:u w:val="single"/>
          <w:lang w:val="es-EC"/>
        </w:rPr>
        <w:t>Edad del Jefe de Hogar</w:t>
      </w:r>
    </w:p>
    <w:p w:rsidR="00AC7C61" w:rsidRPr="00A86A08" w:rsidRDefault="00826336" w:rsidP="00F6503C">
      <w:pPr>
        <w:spacing w:line="480" w:lineRule="auto"/>
        <w:jc w:val="both"/>
        <w:rPr>
          <w:rFonts w:ascii="Arial" w:hAnsi="Arial" w:cs="Arial"/>
          <w:lang w:val="es-EC"/>
        </w:rPr>
      </w:pPr>
      <w:r>
        <w:rPr>
          <w:rFonts w:ascii="Arial" w:hAnsi="Arial" w:cs="Arial"/>
          <w:noProof/>
          <w:lang w:val="es-EC" w:eastAsia="es-EC"/>
        </w:rPr>
        <w:drawing>
          <wp:anchor distT="0" distB="0" distL="114300" distR="114300" simplePos="0" relativeHeight="251647488" behindDoc="1" locked="0" layoutInCell="1" allowOverlap="1">
            <wp:simplePos x="0" y="0"/>
            <wp:positionH relativeFrom="column">
              <wp:posOffset>3200400</wp:posOffset>
            </wp:positionH>
            <wp:positionV relativeFrom="paragraph">
              <wp:posOffset>116205</wp:posOffset>
            </wp:positionV>
            <wp:extent cx="2400300" cy="1485900"/>
            <wp:effectExtent l="19050" t="0" r="0" b="0"/>
            <wp:wrapTight wrapText="bothSides">
              <wp:wrapPolygon edited="0">
                <wp:start x="-171" y="277"/>
                <wp:lineTo x="-171" y="21046"/>
                <wp:lineTo x="21429" y="21046"/>
                <wp:lineTo x="21600" y="18277"/>
                <wp:lineTo x="21600" y="4708"/>
                <wp:lineTo x="21429" y="554"/>
                <wp:lineTo x="21429" y="277"/>
                <wp:lineTo x="-171" y="277"/>
              </wp:wrapPolygon>
            </wp:wrapTight>
            <wp:docPr id="2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400300" cy="1485900"/>
                    </a:xfrm>
                    <a:prstGeom prst="rect">
                      <a:avLst/>
                    </a:prstGeom>
                    <a:noFill/>
                    <a:ln w="9525">
                      <a:noFill/>
                      <a:miter lim="800000"/>
                      <a:headEnd/>
                      <a:tailEnd/>
                    </a:ln>
                  </pic:spPr>
                </pic:pic>
              </a:graphicData>
            </a:graphic>
          </wp:anchor>
        </w:drawing>
      </w:r>
      <w:r>
        <w:rPr>
          <w:rFonts w:ascii="Arial" w:hAnsi="Arial" w:cs="Arial"/>
          <w:noProof/>
          <w:lang w:val="es-EC" w:eastAsia="es-EC"/>
        </w:rPr>
        <w:drawing>
          <wp:anchor distT="0" distB="0" distL="114300" distR="114300" simplePos="0" relativeHeight="251643392" behindDoc="1" locked="0" layoutInCell="1" allowOverlap="1">
            <wp:simplePos x="0" y="0"/>
            <wp:positionH relativeFrom="column">
              <wp:posOffset>228600</wp:posOffset>
            </wp:positionH>
            <wp:positionV relativeFrom="paragraph">
              <wp:posOffset>116205</wp:posOffset>
            </wp:positionV>
            <wp:extent cx="2171700" cy="1517650"/>
            <wp:effectExtent l="19050" t="0" r="0" b="0"/>
            <wp:wrapTight wrapText="bothSides">
              <wp:wrapPolygon edited="0">
                <wp:start x="-189" y="271"/>
                <wp:lineTo x="-189" y="21148"/>
                <wp:lineTo x="21411" y="21148"/>
                <wp:lineTo x="21600" y="17895"/>
                <wp:lineTo x="21600" y="4609"/>
                <wp:lineTo x="21411" y="542"/>
                <wp:lineTo x="21411" y="271"/>
                <wp:lineTo x="-189" y="271"/>
              </wp:wrapPolygon>
            </wp:wrapTight>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171700" cy="1517650"/>
                    </a:xfrm>
                    <a:prstGeom prst="rect">
                      <a:avLst/>
                    </a:prstGeom>
                    <a:noFill/>
                    <a:ln w="9525">
                      <a:noFill/>
                      <a:miter lim="800000"/>
                      <a:headEnd/>
                      <a:tailEnd/>
                    </a:ln>
                  </pic:spPr>
                </pic:pic>
              </a:graphicData>
            </a:graphic>
          </wp:anchor>
        </w:drawing>
      </w:r>
    </w:p>
    <w:p w:rsidR="00AC7C61" w:rsidRPr="00A86A08" w:rsidRDefault="00901C13" w:rsidP="00F6503C">
      <w:pPr>
        <w:spacing w:line="480" w:lineRule="auto"/>
        <w:jc w:val="both"/>
        <w:rPr>
          <w:rFonts w:ascii="Arial" w:hAnsi="Arial" w:cs="Arial"/>
          <w:lang w:val="es-EC"/>
        </w:rPr>
      </w:pPr>
      <w:r w:rsidRPr="00A86A08">
        <w:rPr>
          <w:rFonts w:ascii="Arial" w:hAnsi="Arial" w:cs="Arial"/>
          <w:noProof/>
        </w:rPr>
        <w:pict>
          <v:shapetype id="_x0000_t202" coordsize="21600,21600" o:spt="202" path="m,l,21600r21600,l21600,xe">
            <v:stroke joinstyle="miter"/>
            <v:path gradientshapeok="t" o:connecttype="rect"/>
          </v:shapetype>
          <v:shape id="_x0000_s1044" type="#_x0000_t202" style="position:absolute;left:0;text-align:left;margin-left:261pt;margin-top:4.35pt;width:45pt;height:18pt;z-index:251649536" stroked="f">
            <v:textbox style="mso-next-textbox:#_x0000_s1044">
              <w:txbxContent>
                <w:p w:rsidR="006A33AC" w:rsidRPr="00481498" w:rsidRDefault="006A33AC" w:rsidP="00901C13">
                  <w:pPr>
                    <w:rPr>
                      <w:sz w:val="16"/>
                      <w:szCs w:val="16"/>
                      <w:lang w:val="es-MX"/>
                    </w:rPr>
                  </w:pPr>
                  <w:r w:rsidRPr="00481498">
                    <w:rPr>
                      <w:sz w:val="16"/>
                      <w:szCs w:val="16"/>
                      <w:lang w:val="es-MX"/>
                    </w:rPr>
                    <w:t>Mercado</w:t>
                  </w:r>
                </w:p>
              </w:txbxContent>
            </v:textbox>
          </v:shape>
        </w:pict>
      </w:r>
      <w:r w:rsidR="00AC7C61" w:rsidRPr="00A86A08">
        <w:rPr>
          <w:rFonts w:ascii="Arial" w:hAnsi="Arial" w:cs="Arial"/>
          <w:noProof/>
        </w:rPr>
        <w:pict>
          <v:shape id="_x0000_s1035" type="#_x0000_t202" style="position:absolute;left:0;text-align:left;margin-left:27pt;margin-top:13.35pt;width:45pt;height:18pt;z-index:251644416" stroked="f">
            <v:textbox style="mso-next-textbox:#_x0000_s1035">
              <w:txbxContent>
                <w:p w:rsidR="006A33AC" w:rsidRPr="00481498" w:rsidRDefault="006A33AC">
                  <w:pPr>
                    <w:rPr>
                      <w:sz w:val="16"/>
                      <w:szCs w:val="16"/>
                      <w:lang w:val="es-MX"/>
                    </w:rPr>
                  </w:pPr>
                  <w:r w:rsidRPr="00481498">
                    <w:rPr>
                      <w:sz w:val="16"/>
                      <w:szCs w:val="16"/>
                      <w:lang w:val="es-MX"/>
                    </w:rPr>
                    <w:t>Mercado</w:t>
                  </w:r>
                </w:p>
              </w:txbxContent>
            </v:textbox>
          </v:shape>
        </w:pict>
      </w:r>
    </w:p>
    <w:p w:rsidR="00481498" w:rsidRPr="00A86A08" w:rsidRDefault="00481498" w:rsidP="00F6503C">
      <w:pPr>
        <w:spacing w:line="480" w:lineRule="auto"/>
        <w:jc w:val="both"/>
        <w:rPr>
          <w:rFonts w:ascii="Arial" w:hAnsi="Arial" w:cs="Arial"/>
          <w:lang w:val="es-EC"/>
        </w:rPr>
      </w:pPr>
    </w:p>
    <w:p w:rsidR="00481498" w:rsidRPr="00A86A08" w:rsidRDefault="00481498" w:rsidP="00F6503C">
      <w:pPr>
        <w:spacing w:line="480" w:lineRule="auto"/>
        <w:jc w:val="both"/>
        <w:rPr>
          <w:rFonts w:ascii="Arial" w:hAnsi="Arial" w:cs="Arial"/>
          <w:lang w:val="es-EC"/>
        </w:rPr>
      </w:pPr>
    </w:p>
    <w:p w:rsidR="00481498" w:rsidRPr="00A86A08" w:rsidRDefault="00481498" w:rsidP="00F6503C">
      <w:pPr>
        <w:spacing w:line="480" w:lineRule="auto"/>
        <w:jc w:val="both"/>
        <w:rPr>
          <w:rFonts w:ascii="Arial" w:hAnsi="Arial" w:cs="Arial"/>
          <w:lang w:val="es-EC"/>
        </w:rPr>
      </w:pPr>
    </w:p>
    <w:p w:rsidR="00481498" w:rsidRPr="00A86A08" w:rsidRDefault="00D85DDE" w:rsidP="00522BF3">
      <w:pPr>
        <w:pStyle w:val="Epgrafe"/>
        <w:jc w:val="center"/>
        <w:rPr>
          <w:rFonts w:ascii="Arial" w:hAnsi="Arial" w:cs="Arial"/>
          <w:lang w:val="es-EC"/>
        </w:rPr>
      </w:pPr>
      <w:r>
        <w:t>Gráfico</w:t>
      </w:r>
      <w:r w:rsidR="00522BF3">
        <w:t xml:space="preserve"> </w:t>
      </w:r>
      <w:fldSimple w:instr=" SEQ Gràfico \* ARABIC ">
        <w:r w:rsidR="00826336">
          <w:rPr>
            <w:noProof/>
          </w:rPr>
          <w:t>1</w:t>
        </w:r>
      </w:fldSimple>
      <w:r w:rsidR="00522BF3">
        <w:tab/>
      </w:r>
      <w:r w:rsidR="00522BF3">
        <w:tab/>
      </w:r>
      <w:r w:rsidR="00522BF3">
        <w:tab/>
      </w:r>
      <w:r w:rsidR="00522BF3">
        <w:tab/>
      </w:r>
      <w:r w:rsidR="00522BF3">
        <w:tab/>
      </w:r>
      <w:r w:rsidR="00522BF3">
        <w:tab/>
      </w:r>
      <w:r>
        <w:t>Gráfico</w:t>
      </w:r>
      <w:r w:rsidR="00522BF3">
        <w:t xml:space="preserve"> </w:t>
      </w:r>
      <w:fldSimple w:instr=" SEQ Gràfico \* ARABIC ">
        <w:r w:rsidR="00826336">
          <w:rPr>
            <w:noProof/>
          </w:rPr>
          <w:t>2</w:t>
        </w:r>
      </w:fldSimple>
    </w:p>
    <w:p w:rsidR="00481498" w:rsidRPr="00A86A08" w:rsidRDefault="00826336" w:rsidP="00F6503C">
      <w:pPr>
        <w:spacing w:line="480" w:lineRule="auto"/>
        <w:jc w:val="both"/>
        <w:rPr>
          <w:rFonts w:ascii="Arial" w:hAnsi="Arial" w:cs="Arial"/>
          <w:lang w:val="es-EC"/>
        </w:rPr>
      </w:pPr>
      <w:r>
        <w:rPr>
          <w:rFonts w:ascii="Arial" w:hAnsi="Arial" w:cs="Arial"/>
          <w:noProof/>
          <w:lang w:val="es-EC" w:eastAsia="es-EC"/>
        </w:rPr>
        <w:drawing>
          <wp:anchor distT="0" distB="0" distL="114300" distR="114300" simplePos="0" relativeHeight="251648512" behindDoc="1" locked="0" layoutInCell="1" allowOverlap="1">
            <wp:simplePos x="0" y="0"/>
            <wp:positionH relativeFrom="column">
              <wp:posOffset>3200400</wp:posOffset>
            </wp:positionH>
            <wp:positionV relativeFrom="paragraph">
              <wp:posOffset>139700</wp:posOffset>
            </wp:positionV>
            <wp:extent cx="2400300" cy="1371600"/>
            <wp:effectExtent l="19050" t="0" r="0" b="0"/>
            <wp:wrapTight wrapText="bothSides">
              <wp:wrapPolygon edited="0">
                <wp:start x="-171" y="300"/>
                <wp:lineTo x="-171" y="21000"/>
                <wp:lineTo x="21429" y="21000"/>
                <wp:lineTo x="21600" y="19800"/>
                <wp:lineTo x="21600" y="5100"/>
                <wp:lineTo x="21429" y="600"/>
                <wp:lineTo x="21429" y="300"/>
                <wp:lineTo x="-171" y="30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400300" cy="1371600"/>
                    </a:xfrm>
                    <a:prstGeom prst="rect">
                      <a:avLst/>
                    </a:prstGeom>
                    <a:noFill/>
                    <a:ln w="9525">
                      <a:noFill/>
                      <a:miter lim="800000"/>
                      <a:headEnd/>
                      <a:tailEnd/>
                    </a:ln>
                  </pic:spPr>
                </pic:pic>
              </a:graphicData>
            </a:graphic>
          </wp:anchor>
        </w:drawing>
      </w:r>
      <w:r>
        <w:rPr>
          <w:rFonts w:ascii="Arial" w:hAnsi="Arial" w:cs="Arial"/>
          <w:noProof/>
          <w:lang w:val="es-EC" w:eastAsia="es-EC"/>
        </w:rPr>
        <w:drawing>
          <wp:anchor distT="0" distB="0" distL="114300" distR="114300" simplePos="0" relativeHeight="251645440" behindDoc="1" locked="0" layoutInCell="1" allowOverlap="1">
            <wp:simplePos x="0" y="0"/>
            <wp:positionH relativeFrom="column">
              <wp:posOffset>228600</wp:posOffset>
            </wp:positionH>
            <wp:positionV relativeFrom="paragraph">
              <wp:posOffset>147320</wp:posOffset>
            </wp:positionV>
            <wp:extent cx="2171700" cy="1371600"/>
            <wp:effectExtent l="19050" t="0" r="0" b="0"/>
            <wp:wrapTight wrapText="bothSides">
              <wp:wrapPolygon edited="0">
                <wp:start x="-189" y="300"/>
                <wp:lineTo x="-189" y="21000"/>
                <wp:lineTo x="21600" y="21000"/>
                <wp:lineTo x="21600" y="300"/>
                <wp:lineTo x="-189" y="300"/>
              </wp:wrapPolygon>
            </wp:wrapTight>
            <wp:docPr id="1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171700" cy="1371600"/>
                    </a:xfrm>
                    <a:prstGeom prst="rect">
                      <a:avLst/>
                    </a:prstGeom>
                    <a:noFill/>
                    <a:ln w="9525">
                      <a:noFill/>
                      <a:miter lim="800000"/>
                      <a:headEnd/>
                      <a:tailEnd/>
                    </a:ln>
                  </pic:spPr>
                </pic:pic>
              </a:graphicData>
            </a:graphic>
          </wp:anchor>
        </w:drawing>
      </w:r>
    </w:p>
    <w:p w:rsidR="00C14806" w:rsidRDefault="00901C13" w:rsidP="00C14806">
      <w:pPr>
        <w:spacing w:line="480" w:lineRule="auto"/>
        <w:jc w:val="both"/>
        <w:rPr>
          <w:rFonts w:ascii="Arial" w:hAnsi="Arial" w:cs="Arial"/>
          <w:lang w:val="es-EC"/>
        </w:rPr>
      </w:pPr>
      <w:r w:rsidRPr="00A86A08">
        <w:rPr>
          <w:rFonts w:ascii="Arial" w:hAnsi="Arial" w:cs="Arial"/>
          <w:noProof/>
        </w:rPr>
        <w:pict>
          <v:shape id="_x0000_s1045" type="#_x0000_t202" style="position:absolute;left:0;text-align:left;margin-left:261pt;margin-top:6.2pt;width:54pt;height:18pt;z-index:251650560" stroked="f">
            <v:textbox style="mso-next-textbox:#_x0000_s1045">
              <w:txbxContent>
                <w:p w:rsidR="006A33AC" w:rsidRPr="00805987" w:rsidRDefault="006A33AC" w:rsidP="00901C13">
                  <w:pPr>
                    <w:rPr>
                      <w:sz w:val="16"/>
                      <w:szCs w:val="16"/>
                      <w:lang w:val="es-MX"/>
                    </w:rPr>
                  </w:pPr>
                  <w:r>
                    <w:rPr>
                      <w:sz w:val="16"/>
                      <w:szCs w:val="16"/>
                      <w:lang w:val="es-MX"/>
                    </w:rPr>
                    <w:t>Artefacta</w:t>
                  </w:r>
                </w:p>
              </w:txbxContent>
            </v:textbox>
          </v:shape>
        </w:pict>
      </w:r>
      <w:r w:rsidR="00805987" w:rsidRPr="00A86A08">
        <w:rPr>
          <w:rFonts w:ascii="Arial" w:hAnsi="Arial" w:cs="Arial"/>
          <w:noProof/>
        </w:rPr>
        <w:pict>
          <v:shape id="_x0000_s1037" type="#_x0000_t202" style="position:absolute;left:0;text-align:left;margin-left:27pt;margin-top:6.8pt;width:54pt;height:18pt;z-index:251646464" stroked="f">
            <v:textbox style="mso-next-textbox:#_x0000_s1037">
              <w:txbxContent>
                <w:p w:rsidR="006A33AC" w:rsidRPr="00805987" w:rsidRDefault="006A33AC">
                  <w:pPr>
                    <w:rPr>
                      <w:sz w:val="16"/>
                      <w:szCs w:val="16"/>
                      <w:lang w:val="es-MX"/>
                    </w:rPr>
                  </w:pPr>
                  <w:r>
                    <w:rPr>
                      <w:sz w:val="16"/>
                      <w:szCs w:val="16"/>
                      <w:lang w:val="es-MX"/>
                    </w:rPr>
                    <w:t>Artefacta</w:t>
                  </w:r>
                </w:p>
              </w:txbxContent>
            </v:textbox>
          </v:shape>
        </w:pict>
      </w:r>
    </w:p>
    <w:p w:rsidR="00C14806" w:rsidRDefault="00C14806" w:rsidP="00C14806">
      <w:pPr>
        <w:spacing w:line="480" w:lineRule="auto"/>
        <w:jc w:val="both"/>
        <w:rPr>
          <w:rFonts w:ascii="Arial" w:hAnsi="Arial" w:cs="Arial"/>
          <w:lang w:val="es-EC"/>
        </w:rPr>
      </w:pPr>
    </w:p>
    <w:p w:rsidR="00C14806" w:rsidRPr="00377E94" w:rsidRDefault="00C14806" w:rsidP="00C14806">
      <w:pPr>
        <w:spacing w:line="480" w:lineRule="auto"/>
        <w:jc w:val="both"/>
        <w:rPr>
          <w:rFonts w:ascii="Arial" w:hAnsi="Arial" w:cs="Arial"/>
          <w:sz w:val="16"/>
          <w:szCs w:val="16"/>
          <w:lang w:val="es-EC"/>
        </w:rPr>
      </w:pPr>
    </w:p>
    <w:p w:rsidR="00C14806" w:rsidRPr="00377E94" w:rsidRDefault="00C14806" w:rsidP="00C14806">
      <w:pPr>
        <w:spacing w:line="480" w:lineRule="auto"/>
        <w:jc w:val="both"/>
        <w:rPr>
          <w:rFonts w:ascii="Arial" w:hAnsi="Arial" w:cs="Arial"/>
          <w:sz w:val="16"/>
          <w:szCs w:val="16"/>
          <w:lang w:val="es-EC"/>
        </w:rPr>
      </w:pPr>
    </w:p>
    <w:p w:rsidR="00C14806" w:rsidRPr="00377E94" w:rsidRDefault="00EA0540" w:rsidP="00C14806">
      <w:pPr>
        <w:spacing w:line="480" w:lineRule="auto"/>
        <w:ind w:firstLine="708"/>
        <w:jc w:val="both"/>
        <w:rPr>
          <w:rFonts w:ascii="Arial" w:hAnsi="Arial" w:cs="Arial"/>
          <w:sz w:val="16"/>
          <w:szCs w:val="16"/>
          <w:lang w:val="es-EC"/>
        </w:rPr>
      </w:pPr>
      <w:r>
        <w:rPr>
          <w:rFonts w:ascii="Arial" w:hAnsi="Arial" w:cs="Arial"/>
          <w:sz w:val="16"/>
          <w:szCs w:val="16"/>
          <w:lang w:val="es-EC"/>
        </w:rPr>
        <w:t>Fuente</w:t>
      </w:r>
      <w:r w:rsidR="00C14806" w:rsidRPr="00377E94">
        <w:rPr>
          <w:rFonts w:ascii="Arial" w:hAnsi="Arial" w:cs="Arial"/>
          <w:sz w:val="16"/>
          <w:szCs w:val="16"/>
          <w:lang w:val="es-EC"/>
        </w:rPr>
        <w:t>: Artefacta S.A.</w:t>
      </w:r>
    </w:p>
    <w:p w:rsidR="00C14806" w:rsidRPr="00A86A08" w:rsidRDefault="00C14806" w:rsidP="00F6503C">
      <w:pPr>
        <w:spacing w:line="480" w:lineRule="auto"/>
        <w:jc w:val="both"/>
        <w:rPr>
          <w:rFonts w:ascii="Arial" w:hAnsi="Arial" w:cs="Arial"/>
          <w:lang w:val="es-EC"/>
        </w:rPr>
      </w:pPr>
    </w:p>
    <w:p w:rsidR="00740C1D" w:rsidRPr="00A86A08" w:rsidRDefault="00725787" w:rsidP="00F6503C">
      <w:pPr>
        <w:spacing w:line="480" w:lineRule="auto"/>
        <w:jc w:val="both"/>
        <w:rPr>
          <w:rFonts w:ascii="Arial" w:hAnsi="Arial" w:cs="Arial"/>
          <w:b/>
          <w:u w:val="single"/>
          <w:lang w:val="es-EC"/>
        </w:rPr>
      </w:pPr>
      <w:r w:rsidRPr="00A86A08">
        <w:rPr>
          <w:rFonts w:ascii="Arial" w:hAnsi="Arial" w:cs="Arial"/>
          <w:b/>
          <w:u w:val="single"/>
          <w:lang w:val="es-EC"/>
        </w:rPr>
        <w:lastRenderedPageBreak/>
        <w:t>Perfil del Cliente</w:t>
      </w:r>
      <w:r w:rsidR="00740C1D" w:rsidRPr="00A86A08">
        <w:rPr>
          <w:rFonts w:ascii="Arial" w:hAnsi="Arial" w:cs="Arial"/>
          <w:b/>
          <w:lang w:val="es-EC"/>
        </w:rPr>
        <w:tab/>
      </w:r>
      <w:r w:rsidR="00740C1D" w:rsidRPr="00A86A08">
        <w:rPr>
          <w:rFonts w:ascii="Arial" w:hAnsi="Arial" w:cs="Arial"/>
          <w:b/>
          <w:lang w:val="es-EC"/>
        </w:rPr>
        <w:tab/>
      </w:r>
      <w:r w:rsidR="00740C1D" w:rsidRPr="00A86A08">
        <w:rPr>
          <w:rFonts w:ascii="Arial" w:hAnsi="Arial" w:cs="Arial"/>
          <w:b/>
          <w:lang w:val="es-EC"/>
        </w:rPr>
        <w:tab/>
      </w:r>
      <w:r w:rsidR="00740C1D" w:rsidRPr="00A86A08">
        <w:rPr>
          <w:rFonts w:ascii="Arial" w:hAnsi="Arial" w:cs="Arial"/>
          <w:b/>
          <w:lang w:val="es-EC"/>
        </w:rPr>
        <w:tab/>
      </w:r>
      <w:r w:rsidR="00740C1D" w:rsidRPr="00A86A08">
        <w:rPr>
          <w:rFonts w:ascii="Arial" w:hAnsi="Arial" w:cs="Arial"/>
          <w:b/>
          <w:lang w:val="es-EC"/>
        </w:rPr>
        <w:tab/>
      </w:r>
      <w:r w:rsidR="00740C1D" w:rsidRPr="00A86A08">
        <w:rPr>
          <w:rFonts w:ascii="Arial" w:hAnsi="Arial" w:cs="Arial"/>
          <w:b/>
          <w:lang w:val="es-EC"/>
        </w:rPr>
        <w:tab/>
      </w:r>
      <w:r w:rsidR="00740C1D" w:rsidRPr="00A86A08">
        <w:rPr>
          <w:rFonts w:ascii="Arial" w:hAnsi="Arial" w:cs="Arial"/>
          <w:b/>
          <w:lang w:val="es-EC"/>
        </w:rPr>
        <w:tab/>
      </w:r>
      <w:r w:rsidR="00740C1D" w:rsidRPr="00A86A08">
        <w:rPr>
          <w:rFonts w:ascii="Arial" w:hAnsi="Arial" w:cs="Arial"/>
          <w:b/>
          <w:u w:val="single"/>
          <w:lang w:val="es-EC"/>
        </w:rPr>
        <w:t>Ingresos</w:t>
      </w:r>
    </w:p>
    <w:p w:rsidR="00740C1D" w:rsidRPr="00A86A08" w:rsidRDefault="00740C1D" w:rsidP="00F6503C">
      <w:pPr>
        <w:spacing w:line="480" w:lineRule="auto"/>
        <w:jc w:val="both"/>
        <w:rPr>
          <w:rFonts w:ascii="Arial" w:hAnsi="Arial" w:cs="Arial"/>
          <w:b/>
          <w:u w:val="single"/>
          <w:lang w:val="es-EC"/>
        </w:rPr>
      </w:pPr>
    </w:p>
    <w:tbl>
      <w:tblPr>
        <w:tblpPr w:leftFromText="141" w:rightFromText="141" w:vertAnchor="text" w:horzAnchor="page" w:tblpX="645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tblGrid>
      <w:tr w:rsidR="00740C1D" w:rsidRPr="0051129B">
        <w:tc>
          <w:tcPr>
            <w:tcW w:w="2988" w:type="dxa"/>
            <w:shd w:val="clear" w:color="auto" w:fill="333399"/>
          </w:tcPr>
          <w:p w:rsidR="00740C1D" w:rsidRPr="0051129B" w:rsidRDefault="00740C1D" w:rsidP="0051129B">
            <w:pPr>
              <w:spacing w:line="480" w:lineRule="auto"/>
              <w:jc w:val="both"/>
              <w:rPr>
                <w:rFonts w:ascii="Arial" w:hAnsi="Arial" w:cs="Arial"/>
                <w:lang w:val="es-EC"/>
              </w:rPr>
            </w:pPr>
            <w:smartTag w:uri="urn:schemas-microsoft-com:office:smarttags" w:element="metricconverter">
              <w:smartTagPr>
                <w:attr w:name="ProductID" w:val="101 a"/>
              </w:smartTagPr>
              <w:r w:rsidRPr="0051129B">
                <w:rPr>
                  <w:rFonts w:ascii="Arial" w:hAnsi="Arial" w:cs="Arial"/>
                  <w:lang w:val="es-EC"/>
                </w:rPr>
                <w:t>101 a</w:t>
              </w:r>
            </w:smartTag>
            <w:r w:rsidRPr="0051129B">
              <w:rPr>
                <w:rFonts w:ascii="Arial" w:hAnsi="Arial" w:cs="Arial"/>
                <w:lang w:val="es-EC"/>
              </w:rPr>
              <w:t xml:space="preserve"> 300 </w:t>
            </w:r>
            <w:r w:rsidR="0029044B" w:rsidRPr="0051129B">
              <w:rPr>
                <w:rFonts w:ascii="Arial" w:hAnsi="Arial" w:cs="Arial"/>
                <w:lang w:val="es-EC"/>
              </w:rPr>
              <w:t>dólares</w:t>
            </w:r>
          </w:p>
        </w:tc>
        <w:tc>
          <w:tcPr>
            <w:tcW w:w="1080" w:type="dxa"/>
          </w:tcPr>
          <w:p w:rsidR="00740C1D" w:rsidRPr="0051129B" w:rsidRDefault="00740C1D" w:rsidP="0051129B">
            <w:pPr>
              <w:spacing w:line="480" w:lineRule="auto"/>
              <w:jc w:val="both"/>
              <w:rPr>
                <w:rFonts w:ascii="Arial" w:hAnsi="Arial" w:cs="Arial"/>
                <w:lang w:val="es-EC"/>
              </w:rPr>
            </w:pPr>
            <w:r w:rsidRPr="0051129B">
              <w:rPr>
                <w:rFonts w:ascii="Arial" w:hAnsi="Arial" w:cs="Arial"/>
                <w:lang w:val="es-EC"/>
              </w:rPr>
              <w:t>56%</w:t>
            </w:r>
          </w:p>
        </w:tc>
      </w:tr>
      <w:tr w:rsidR="00740C1D" w:rsidRPr="0051129B">
        <w:tc>
          <w:tcPr>
            <w:tcW w:w="2988" w:type="dxa"/>
            <w:shd w:val="clear" w:color="auto" w:fill="333399"/>
          </w:tcPr>
          <w:p w:rsidR="00740C1D" w:rsidRPr="0051129B" w:rsidRDefault="00740C1D" w:rsidP="0051129B">
            <w:pPr>
              <w:spacing w:line="480" w:lineRule="auto"/>
              <w:jc w:val="both"/>
              <w:rPr>
                <w:rFonts w:ascii="Arial" w:hAnsi="Arial" w:cs="Arial"/>
                <w:lang w:val="es-EC"/>
              </w:rPr>
            </w:pPr>
            <w:smartTag w:uri="urn:schemas-microsoft-com:office:smarttags" w:element="metricconverter">
              <w:smartTagPr>
                <w:attr w:name="ProductID" w:val="301 a"/>
              </w:smartTagPr>
              <w:r w:rsidRPr="0051129B">
                <w:rPr>
                  <w:rFonts w:ascii="Arial" w:hAnsi="Arial" w:cs="Arial"/>
                  <w:lang w:val="es-EC"/>
                </w:rPr>
                <w:t>301 a</w:t>
              </w:r>
            </w:smartTag>
            <w:r w:rsidRPr="0051129B">
              <w:rPr>
                <w:rFonts w:ascii="Arial" w:hAnsi="Arial" w:cs="Arial"/>
                <w:lang w:val="es-EC"/>
              </w:rPr>
              <w:t xml:space="preserve"> 500 </w:t>
            </w:r>
            <w:r w:rsidR="0029044B" w:rsidRPr="0051129B">
              <w:rPr>
                <w:rFonts w:ascii="Arial" w:hAnsi="Arial" w:cs="Arial"/>
                <w:lang w:val="es-EC"/>
              </w:rPr>
              <w:t>dólares</w:t>
            </w:r>
          </w:p>
        </w:tc>
        <w:tc>
          <w:tcPr>
            <w:tcW w:w="1080" w:type="dxa"/>
          </w:tcPr>
          <w:p w:rsidR="00740C1D" w:rsidRPr="0051129B" w:rsidRDefault="00740C1D" w:rsidP="0051129B">
            <w:pPr>
              <w:spacing w:line="480" w:lineRule="auto"/>
              <w:jc w:val="both"/>
              <w:rPr>
                <w:rFonts w:ascii="Arial" w:hAnsi="Arial" w:cs="Arial"/>
                <w:lang w:val="es-EC"/>
              </w:rPr>
            </w:pPr>
            <w:r w:rsidRPr="0051129B">
              <w:rPr>
                <w:rFonts w:ascii="Arial" w:hAnsi="Arial" w:cs="Arial"/>
                <w:lang w:val="es-EC"/>
              </w:rPr>
              <w:t>35%</w:t>
            </w:r>
          </w:p>
        </w:tc>
      </w:tr>
      <w:tr w:rsidR="00740C1D" w:rsidRPr="0051129B">
        <w:tc>
          <w:tcPr>
            <w:tcW w:w="2988" w:type="dxa"/>
            <w:shd w:val="clear" w:color="auto" w:fill="333399"/>
          </w:tcPr>
          <w:p w:rsidR="00740C1D" w:rsidRPr="0051129B" w:rsidRDefault="00740C1D" w:rsidP="0051129B">
            <w:pPr>
              <w:spacing w:line="480" w:lineRule="auto"/>
              <w:jc w:val="both"/>
              <w:rPr>
                <w:rFonts w:ascii="Arial" w:hAnsi="Arial" w:cs="Arial"/>
                <w:lang w:val="es-EC"/>
              </w:rPr>
            </w:pPr>
            <w:r w:rsidRPr="0051129B">
              <w:rPr>
                <w:rFonts w:ascii="Arial" w:hAnsi="Arial" w:cs="Arial"/>
                <w:lang w:val="es-EC"/>
              </w:rPr>
              <w:t>otros</w:t>
            </w:r>
          </w:p>
        </w:tc>
        <w:tc>
          <w:tcPr>
            <w:tcW w:w="1080" w:type="dxa"/>
          </w:tcPr>
          <w:p w:rsidR="00740C1D" w:rsidRPr="0051129B" w:rsidRDefault="00740C1D" w:rsidP="0051129B">
            <w:pPr>
              <w:spacing w:line="480" w:lineRule="auto"/>
              <w:jc w:val="both"/>
              <w:rPr>
                <w:rFonts w:ascii="Arial" w:hAnsi="Arial" w:cs="Arial"/>
                <w:lang w:val="es-EC"/>
              </w:rPr>
            </w:pPr>
            <w:r w:rsidRPr="0051129B">
              <w:rPr>
                <w:rFonts w:ascii="Arial" w:hAnsi="Arial" w:cs="Arial"/>
                <w:lang w:val="es-EC"/>
              </w:rPr>
              <w:t>9%</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tblGrid>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Obreros</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14%</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Comerciante</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12%</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Administración y Operación</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12%</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Propietarios</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11%</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Albañil</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7%</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Chofer</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4%</w:t>
            </w:r>
          </w:p>
        </w:tc>
      </w:tr>
      <w:tr w:rsidR="007A1D26" w:rsidRPr="0051129B">
        <w:tc>
          <w:tcPr>
            <w:tcW w:w="2988" w:type="dxa"/>
            <w:shd w:val="clear" w:color="auto" w:fill="99CC00"/>
          </w:tcPr>
          <w:p w:rsidR="007A1D26" w:rsidRPr="0051129B" w:rsidRDefault="0029044B" w:rsidP="0051129B">
            <w:pPr>
              <w:spacing w:line="480" w:lineRule="auto"/>
              <w:jc w:val="both"/>
              <w:rPr>
                <w:rFonts w:ascii="Arial" w:hAnsi="Arial" w:cs="Arial"/>
                <w:lang w:val="es-EC"/>
              </w:rPr>
            </w:pPr>
            <w:r w:rsidRPr="0051129B">
              <w:rPr>
                <w:rFonts w:ascii="Arial" w:hAnsi="Arial" w:cs="Arial"/>
                <w:lang w:val="es-EC"/>
              </w:rPr>
              <w:t>Agricultor, ganadero</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3%</w:t>
            </w:r>
          </w:p>
        </w:tc>
      </w:tr>
      <w:tr w:rsidR="007A1D26" w:rsidRPr="0051129B">
        <w:tc>
          <w:tcPr>
            <w:tcW w:w="2988" w:type="dxa"/>
            <w:shd w:val="clear" w:color="auto" w:fill="99CC00"/>
          </w:tcPr>
          <w:p w:rsidR="007A1D26" w:rsidRPr="0051129B" w:rsidRDefault="0029044B" w:rsidP="0051129B">
            <w:pPr>
              <w:spacing w:line="480" w:lineRule="auto"/>
              <w:jc w:val="both"/>
              <w:rPr>
                <w:rFonts w:ascii="Arial" w:hAnsi="Arial" w:cs="Arial"/>
                <w:lang w:val="es-EC"/>
              </w:rPr>
            </w:pPr>
            <w:r w:rsidRPr="0051129B">
              <w:rPr>
                <w:rFonts w:ascii="Arial" w:hAnsi="Arial" w:cs="Arial"/>
                <w:lang w:val="es-EC"/>
              </w:rPr>
              <w:t>Vendedores</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3%</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Mando Medio</w:t>
            </w:r>
          </w:p>
        </w:tc>
        <w:tc>
          <w:tcPr>
            <w:tcW w:w="1080" w:type="dxa"/>
          </w:tcPr>
          <w:p w:rsidR="007A1D26" w:rsidRPr="0051129B" w:rsidRDefault="00AA4A8E" w:rsidP="0051129B">
            <w:pPr>
              <w:spacing w:line="480" w:lineRule="auto"/>
              <w:jc w:val="both"/>
              <w:rPr>
                <w:rFonts w:ascii="Arial" w:hAnsi="Arial" w:cs="Arial"/>
                <w:lang w:val="es-EC"/>
              </w:rPr>
            </w:pPr>
            <w:r w:rsidRPr="0051129B">
              <w:rPr>
                <w:rFonts w:ascii="Arial" w:hAnsi="Arial" w:cs="Arial"/>
                <w:noProof/>
              </w:rPr>
              <w:pict>
                <v:shape id="_x0000_s1048" type="#_x0000_t202" style="position:absolute;left:0;text-align:left;margin-left:2in;margin-top:4.1pt;width:126pt;height:26.95pt;z-index:251651584;mso-position-horizontal-relative:text;mso-position-vertical-relative:text" stroked="f">
                  <v:textbox style="mso-next-textbox:#_x0000_s1048">
                    <w:txbxContent>
                      <w:p w:rsidR="006A33AC" w:rsidRPr="006C4B5C" w:rsidRDefault="006A33AC" w:rsidP="006C4B5C">
                        <w:pPr>
                          <w:jc w:val="center"/>
                          <w:rPr>
                            <w:b/>
                            <w:u w:val="single"/>
                            <w:lang w:val="es-MX"/>
                          </w:rPr>
                        </w:pPr>
                        <w:r w:rsidRPr="006C4B5C">
                          <w:rPr>
                            <w:b/>
                            <w:u w:val="single"/>
                            <w:lang w:val="es-MX"/>
                          </w:rPr>
                          <w:t>Tipo de cliente</w:t>
                        </w:r>
                      </w:p>
                    </w:txbxContent>
                  </v:textbox>
                </v:shape>
              </w:pict>
            </w:r>
            <w:r w:rsidR="007138C6" w:rsidRPr="0051129B">
              <w:rPr>
                <w:rFonts w:ascii="Arial" w:hAnsi="Arial" w:cs="Arial"/>
                <w:lang w:val="es-EC"/>
              </w:rPr>
              <w:t>3%</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Profesores</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2%</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Guardianes de Seguridad</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2%</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Ejecutivos</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2%</w:t>
            </w:r>
          </w:p>
        </w:tc>
      </w:tr>
      <w:tr w:rsidR="007A1D26" w:rsidRPr="0051129B">
        <w:tc>
          <w:tcPr>
            <w:tcW w:w="2988" w:type="dxa"/>
            <w:shd w:val="clear" w:color="auto" w:fill="99CC00"/>
          </w:tcPr>
          <w:p w:rsidR="007A1D26" w:rsidRPr="0051129B" w:rsidRDefault="00EA0540" w:rsidP="0051129B">
            <w:pPr>
              <w:spacing w:line="480" w:lineRule="auto"/>
              <w:jc w:val="both"/>
              <w:rPr>
                <w:rFonts w:ascii="Arial" w:hAnsi="Arial" w:cs="Arial"/>
                <w:lang w:val="es-EC"/>
              </w:rPr>
            </w:pPr>
            <w:r>
              <w:rPr>
                <w:rFonts w:ascii="Arial" w:hAnsi="Arial" w:cs="Arial"/>
                <w:lang w:val="es-EC"/>
              </w:rPr>
              <w:t>E</w:t>
            </w:r>
            <w:r w:rsidR="007A1D26" w:rsidRPr="0051129B">
              <w:rPr>
                <w:rFonts w:ascii="Arial" w:hAnsi="Arial" w:cs="Arial"/>
                <w:lang w:val="es-EC"/>
              </w:rPr>
              <w:t>mpleada Domestica</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2%</w:t>
            </w:r>
          </w:p>
        </w:tc>
      </w:tr>
      <w:tr w:rsidR="007A1D26" w:rsidRPr="0051129B">
        <w:tc>
          <w:tcPr>
            <w:tcW w:w="2988" w:type="dxa"/>
            <w:shd w:val="clear" w:color="auto" w:fill="99CC00"/>
          </w:tcPr>
          <w:p w:rsidR="007A1D26" w:rsidRPr="0051129B" w:rsidRDefault="0029044B" w:rsidP="0051129B">
            <w:pPr>
              <w:spacing w:line="480" w:lineRule="auto"/>
              <w:jc w:val="both"/>
              <w:rPr>
                <w:rFonts w:ascii="Arial" w:hAnsi="Arial" w:cs="Arial"/>
                <w:lang w:val="es-EC"/>
              </w:rPr>
            </w:pPr>
            <w:r w:rsidRPr="0051129B">
              <w:rPr>
                <w:rFonts w:ascii="Arial" w:hAnsi="Arial" w:cs="Arial"/>
                <w:lang w:val="es-EC"/>
              </w:rPr>
              <w:t>Mecánico</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2%</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Ama de Casa</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1%</w:t>
            </w:r>
          </w:p>
        </w:tc>
      </w:tr>
      <w:tr w:rsidR="007A1D26" w:rsidRPr="0051129B">
        <w:tc>
          <w:tcPr>
            <w:tcW w:w="2988" w:type="dxa"/>
            <w:shd w:val="clear" w:color="auto" w:fill="99CC00"/>
          </w:tcPr>
          <w:p w:rsidR="007A1D26" w:rsidRPr="0051129B" w:rsidRDefault="007A1D26" w:rsidP="0051129B">
            <w:pPr>
              <w:spacing w:line="480" w:lineRule="auto"/>
              <w:jc w:val="both"/>
              <w:rPr>
                <w:rFonts w:ascii="Arial" w:hAnsi="Arial" w:cs="Arial"/>
                <w:lang w:val="es-EC"/>
              </w:rPr>
            </w:pPr>
            <w:r w:rsidRPr="0051129B">
              <w:rPr>
                <w:rFonts w:ascii="Arial" w:hAnsi="Arial" w:cs="Arial"/>
                <w:lang w:val="es-EC"/>
              </w:rPr>
              <w:t>Otros</w:t>
            </w:r>
          </w:p>
        </w:tc>
        <w:tc>
          <w:tcPr>
            <w:tcW w:w="1080" w:type="dxa"/>
          </w:tcPr>
          <w:p w:rsidR="007A1D26" w:rsidRPr="0051129B" w:rsidRDefault="007138C6" w:rsidP="0051129B">
            <w:pPr>
              <w:spacing w:line="480" w:lineRule="auto"/>
              <w:jc w:val="both"/>
              <w:rPr>
                <w:rFonts w:ascii="Arial" w:hAnsi="Arial" w:cs="Arial"/>
                <w:lang w:val="es-EC"/>
              </w:rPr>
            </w:pPr>
            <w:r w:rsidRPr="0051129B">
              <w:rPr>
                <w:rFonts w:ascii="Arial" w:hAnsi="Arial" w:cs="Arial"/>
                <w:lang w:val="es-EC"/>
              </w:rPr>
              <w:t>18%</w:t>
            </w:r>
          </w:p>
        </w:tc>
      </w:tr>
    </w:tbl>
    <w:tbl>
      <w:tblPr>
        <w:tblpPr w:leftFromText="141" w:rightFromText="141" w:vertAnchor="text" w:horzAnchor="page" w:tblpX="7333" w:tblpY="-3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080"/>
      </w:tblGrid>
      <w:tr w:rsidR="003F146D" w:rsidRPr="0051129B">
        <w:tc>
          <w:tcPr>
            <w:tcW w:w="2628" w:type="dxa"/>
            <w:shd w:val="clear" w:color="auto" w:fill="00FFFF"/>
          </w:tcPr>
          <w:p w:rsidR="003F146D" w:rsidRPr="0051129B" w:rsidRDefault="006B17FC" w:rsidP="006B17FC">
            <w:pPr>
              <w:spacing w:line="480" w:lineRule="auto"/>
              <w:jc w:val="both"/>
              <w:rPr>
                <w:rFonts w:ascii="Arial" w:hAnsi="Arial" w:cs="Arial"/>
                <w:lang w:val="es-EC"/>
              </w:rPr>
            </w:pPr>
            <w:r>
              <w:rPr>
                <w:rFonts w:ascii="Arial" w:hAnsi="Arial" w:cs="Arial"/>
                <w:lang w:val="es-EC"/>
              </w:rPr>
              <w:t>For</w:t>
            </w:r>
            <w:r w:rsidR="003F146D" w:rsidRPr="0051129B">
              <w:rPr>
                <w:rFonts w:ascii="Arial" w:hAnsi="Arial" w:cs="Arial"/>
                <w:lang w:val="es-EC"/>
              </w:rPr>
              <w:t>mal</w:t>
            </w:r>
          </w:p>
        </w:tc>
        <w:tc>
          <w:tcPr>
            <w:tcW w:w="1080" w:type="dxa"/>
          </w:tcPr>
          <w:p w:rsidR="003F146D" w:rsidRPr="0051129B" w:rsidRDefault="003F146D" w:rsidP="003F146D">
            <w:pPr>
              <w:spacing w:line="480" w:lineRule="auto"/>
              <w:jc w:val="both"/>
              <w:rPr>
                <w:rFonts w:ascii="Arial" w:hAnsi="Arial" w:cs="Arial"/>
                <w:lang w:val="es-EC"/>
              </w:rPr>
            </w:pPr>
            <w:r w:rsidRPr="0051129B">
              <w:rPr>
                <w:rFonts w:ascii="Arial" w:hAnsi="Arial" w:cs="Arial"/>
                <w:lang w:val="es-EC"/>
              </w:rPr>
              <w:t>38%</w:t>
            </w:r>
          </w:p>
        </w:tc>
      </w:tr>
      <w:tr w:rsidR="003F146D" w:rsidRPr="0051129B">
        <w:tc>
          <w:tcPr>
            <w:tcW w:w="2628" w:type="dxa"/>
            <w:shd w:val="clear" w:color="auto" w:fill="00FFFF"/>
          </w:tcPr>
          <w:p w:rsidR="003F146D" w:rsidRPr="0051129B" w:rsidRDefault="003F146D" w:rsidP="003F146D">
            <w:pPr>
              <w:spacing w:line="480" w:lineRule="auto"/>
              <w:jc w:val="both"/>
              <w:rPr>
                <w:rFonts w:ascii="Arial" w:hAnsi="Arial" w:cs="Arial"/>
                <w:lang w:val="es-EC"/>
              </w:rPr>
            </w:pPr>
            <w:r w:rsidRPr="0051129B">
              <w:rPr>
                <w:rFonts w:ascii="Arial" w:hAnsi="Arial" w:cs="Arial"/>
                <w:lang w:val="es-EC"/>
              </w:rPr>
              <w:t>Informal</w:t>
            </w:r>
          </w:p>
        </w:tc>
        <w:tc>
          <w:tcPr>
            <w:tcW w:w="1080" w:type="dxa"/>
          </w:tcPr>
          <w:p w:rsidR="003F146D" w:rsidRPr="0051129B" w:rsidRDefault="003F146D" w:rsidP="003F146D">
            <w:pPr>
              <w:spacing w:line="480" w:lineRule="auto"/>
              <w:jc w:val="both"/>
              <w:rPr>
                <w:rFonts w:ascii="Arial" w:hAnsi="Arial" w:cs="Arial"/>
                <w:lang w:val="es-EC"/>
              </w:rPr>
            </w:pPr>
            <w:r w:rsidRPr="0051129B">
              <w:rPr>
                <w:rFonts w:ascii="Arial" w:hAnsi="Arial" w:cs="Arial"/>
                <w:lang w:val="es-EC"/>
              </w:rPr>
              <w:t>62%</w:t>
            </w:r>
          </w:p>
        </w:tc>
      </w:tr>
    </w:tbl>
    <w:p w:rsidR="006B17FC" w:rsidRDefault="006B17FC" w:rsidP="00F6503C">
      <w:pPr>
        <w:spacing w:line="480" w:lineRule="auto"/>
        <w:jc w:val="both"/>
        <w:rPr>
          <w:rFonts w:ascii="Arial" w:hAnsi="Arial" w:cs="Arial"/>
          <w:b/>
          <w:u w:val="single"/>
          <w:lang w:val="es-EC"/>
        </w:rPr>
      </w:pPr>
    </w:p>
    <w:p w:rsidR="006B17FC" w:rsidRDefault="006B17FC" w:rsidP="00F6503C">
      <w:pPr>
        <w:spacing w:line="480" w:lineRule="auto"/>
        <w:jc w:val="both"/>
        <w:rPr>
          <w:rFonts w:ascii="Arial" w:hAnsi="Arial" w:cs="Arial"/>
          <w:b/>
          <w:u w:val="single"/>
          <w:lang w:val="es-EC"/>
        </w:rPr>
      </w:pPr>
    </w:p>
    <w:p w:rsidR="006B17FC" w:rsidRDefault="006B17FC" w:rsidP="00F6503C">
      <w:pPr>
        <w:spacing w:line="480" w:lineRule="auto"/>
        <w:jc w:val="both"/>
        <w:rPr>
          <w:rFonts w:ascii="Arial" w:hAnsi="Arial" w:cs="Arial"/>
          <w:b/>
          <w:u w:val="single"/>
          <w:lang w:val="es-EC"/>
        </w:rPr>
      </w:pPr>
    </w:p>
    <w:p w:rsidR="00805987" w:rsidRPr="00A86A08" w:rsidRDefault="003F6DF0" w:rsidP="00F6503C">
      <w:pPr>
        <w:spacing w:line="480" w:lineRule="auto"/>
        <w:jc w:val="both"/>
        <w:rPr>
          <w:rFonts w:ascii="Arial" w:hAnsi="Arial" w:cs="Arial"/>
          <w:b/>
          <w:u w:val="single"/>
          <w:lang w:val="es-EC"/>
        </w:rPr>
      </w:pPr>
      <w:r w:rsidRPr="00A86A08">
        <w:rPr>
          <w:rFonts w:ascii="Arial" w:hAnsi="Arial" w:cs="Arial"/>
          <w:b/>
          <w:noProof/>
          <w:u w:val="single"/>
        </w:rPr>
        <w:lastRenderedPageBreak/>
        <w:pict>
          <v:shape id="_x0000_s1051" type="#_x0000_t202" style="position:absolute;left:0;text-align:left;margin-left:279pt;margin-top:13.1pt;width:2in;height:27pt;z-index:251652608" stroked="f">
            <v:textbox style="mso-next-textbox:#_x0000_s1051">
              <w:txbxContent>
                <w:p w:rsidR="006A33AC" w:rsidRPr="003F6DF0" w:rsidRDefault="006A33AC">
                  <w:pPr>
                    <w:rPr>
                      <w:b/>
                      <w:u w:val="single"/>
                      <w:lang w:val="es-MX"/>
                    </w:rPr>
                  </w:pPr>
                  <w:r w:rsidRPr="003F6DF0">
                    <w:rPr>
                      <w:b/>
                      <w:u w:val="single"/>
                      <w:lang w:val="es-MX"/>
                    </w:rPr>
                    <w:t>Créditos con Garante</w:t>
                  </w:r>
                </w:p>
              </w:txbxContent>
            </v:textbox>
          </v:shape>
        </w:pict>
      </w:r>
      <w:r w:rsidR="00847E1D" w:rsidRPr="00A86A08">
        <w:rPr>
          <w:rFonts w:ascii="Arial" w:hAnsi="Arial" w:cs="Arial"/>
          <w:b/>
          <w:u w:val="single"/>
          <w:lang w:val="es-EC"/>
        </w:rPr>
        <w:t>Tipo de Vivienda</w:t>
      </w:r>
    </w:p>
    <w:p w:rsidR="00847E1D" w:rsidRPr="00A86A08" w:rsidRDefault="00847E1D" w:rsidP="00F6503C">
      <w:pPr>
        <w:spacing w:line="480" w:lineRule="auto"/>
        <w:jc w:val="both"/>
        <w:rPr>
          <w:rFonts w:ascii="Arial" w:hAnsi="Arial" w:cs="Arial"/>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tblGrid>
      <w:tr w:rsidR="00847E1D" w:rsidRPr="0051129B">
        <w:tc>
          <w:tcPr>
            <w:tcW w:w="2988" w:type="dxa"/>
            <w:shd w:val="clear" w:color="auto" w:fill="FF9900"/>
          </w:tcPr>
          <w:p w:rsidR="00847E1D" w:rsidRPr="0051129B" w:rsidRDefault="00847E1D" w:rsidP="0051129B">
            <w:pPr>
              <w:spacing w:line="480" w:lineRule="auto"/>
              <w:jc w:val="both"/>
              <w:rPr>
                <w:rFonts w:ascii="Arial" w:hAnsi="Arial" w:cs="Arial"/>
                <w:lang w:val="es-EC"/>
              </w:rPr>
            </w:pPr>
            <w:r w:rsidRPr="0051129B">
              <w:rPr>
                <w:rFonts w:ascii="Arial" w:hAnsi="Arial" w:cs="Arial"/>
                <w:lang w:val="es-EC"/>
              </w:rPr>
              <w:t>Arrendada</w:t>
            </w:r>
          </w:p>
        </w:tc>
        <w:tc>
          <w:tcPr>
            <w:tcW w:w="1080" w:type="dxa"/>
          </w:tcPr>
          <w:p w:rsidR="00847E1D" w:rsidRPr="0051129B" w:rsidRDefault="00847E1D" w:rsidP="0051129B">
            <w:pPr>
              <w:tabs>
                <w:tab w:val="left" w:pos="1320"/>
                <w:tab w:val="center" w:pos="2053"/>
              </w:tabs>
              <w:spacing w:line="480" w:lineRule="auto"/>
              <w:jc w:val="both"/>
              <w:rPr>
                <w:rFonts w:ascii="Arial" w:hAnsi="Arial" w:cs="Arial"/>
                <w:lang w:val="es-EC"/>
              </w:rPr>
            </w:pPr>
            <w:r w:rsidRPr="0051129B">
              <w:rPr>
                <w:rFonts w:ascii="Arial" w:hAnsi="Arial" w:cs="Arial"/>
                <w:lang w:val="es-EC"/>
              </w:rPr>
              <w:t>22%</w:t>
            </w:r>
          </w:p>
        </w:tc>
      </w:tr>
      <w:tr w:rsidR="00847E1D" w:rsidRPr="0051129B">
        <w:tc>
          <w:tcPr>
            <w:tcW w:w="2988" w:type="dxa"/>
            <w:shd w:val="clear" w:color="auto" w:fill="FF9900"/>
          </w:tcPr>
          <w:p w:rsidR="00847E1D" w:rsidRPr="0051129B" w:rsidRDefault="0029044B" w:rsidP="0051129B">
            <w:pPr>
              <w:spacing w:line="480" w:lineRule="auto"/>
              <w:jc w:val="both"/>
              <w:rPr>
                <w:rFonts w:ascii="Arial" w:hAnsi="Arial" w:cs="Arial"/>
                <w:lang w:val="es-EC"/>
              </w:rPr>
            </w:pPr>
            <w:r w:rsidRPr="0051129B">
              <w:rPr>
                <w:rFonts w:ascii="Arial" w:hAnsi="Arial" w:cs="Arial"/>
                <w:lang w:val="es-EC"/>
              </w:rPr>
              <w:t>Familiar</w:t>
            </w:r>
          </w:p>
        </w:tc>
        <w:tc>
          <w:tcPr>
            <w:tcW w:w="1080" w:type="dxa"/>
          </w:tcPr>
          <w:p w:rsidR="00847E1D" w:rsidRPr="0051129B" w:rsidRDefault="00847E1D" w:rsidP="0051129B">
            <w:pPr>
              <w:spacing w:line="480" w:lineRule="auto"/>
              <w:jc w:val="both"/>
              <w:rPr>
                <w:rFonts w:ascii="Arial" w:hAnsi="Arial" w:cs="Arial"/>
                <w:lang w:val="es-EC"/>
              </w:rPr>
            </w:pPr>
            <w:r w:rsidRPr="0051129B">
              <w:rPr>
                <w:rFonts w:ascii="Arial" w:hAnsi="Arial" w:cs="Arial"/>
                <w:lang w:val="es-EC"/>
              </w:rPr>
              <w:t>38%</w:t>
            </w:r>
          </w:p>
        </w:tc>
      </w:tr>
      <w:tr w:rsidR="00847E1D" w:rsidRPr="0051129B">
        <w:tc>
          <w:tcPr>
            <w:tcW w:w="2988" w:type="dxa"/>
            <w:shd w:val="clear" w:color="auto" w:fill="FF9900"/>
          </w:tcPr>
          <w:p w:rsidR="00847E1D" w:rsidRPr="0051129B" w:rsidRDefault="00847E1D" w:rsidP="0051129B">
            <w:pPr>
              <w:spacing w:line="480" w:lineRule="auto"/>
              <w:jc w:val="both"/>
              <w:rPr>
                <w:rFonts w:ascii="Arial" w:hAnsi="Arial" w:cs="Arial"/>
                <w:lang w:val="es-EC"/>
              </w:rPr>
            </w:pPr>
            <w:r w:rsidRPr="0051129B">
              <w:rPr>
                <w:rFonts w:ascii="Arial" w:hAnsi="Arial" w:cs="Arial"/>
                <w:lang w:val="es-EC"/>
              </w:rPr>
              <w:t>Propia</w:t>
            </w:r>
          </w:p>
        </w:tc>
        <w:tc>
          <w:tcPr>
            <w:tcW w:w="1080" w:type="dxa"/>
          </w:tcPr>
          <w:p w:rsidR="00847E1D" w:rsidRPr="0051129B" w:rsidRDefault="00847E1D" w:rsidP="0051129B">
            <w:pPr>
              <w:spacing w:line="480" w:lineRule="auto"/>
              <w:jc w:val="both"/>
              <w:rPr>
                <w:rFonts w:ascii="Arial" w:hAnsi="Arial" w:cs="Arial"/>
                <w:lang w:val="es-EC"/>
              </w:rPr>
            </w:pPr>
            <w:r w:rsidRPr="0051129B">
              <w:rPr>
                <w:rFonts w:ascii="Arial" w:hAnsi="Arial" w:cs="Arial"/>
                <w:lang w:val="es-EC"/>
              </w:rPr>
              <w:t>41%</w:t>
            </w:r>
          </w:p>
        </w:tc>
      </w:tr>
    </w:tbl>
    <w:tbl>
      <w:tblPr>
        <w:tblpPr w:leftFromText="141" w:rightFromText="141" w:vertAnchor="text" w:horzAnchor="page" w:tblpX="7063" w:tblpY="-1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tblGrid>
      <w:tr w:rsidR="003F146D" w:rsidRPr="0051129B">
        <w:tc>
          <w:tcPr>
            <w:tcW w:w="2988" w:type="dxa"/>
            <w:shd w:val="clear" w:color="auto" w:fill="808080"/>
          </w:tcPr>
          <w:p w:rsidR="003F146D" w:rsidRPr="0051129B" w:rsidRDefault="003F146D" w:rsidP="003F146D">
            <w:pPr>
              <w:spacing w:line="480" w:lineRule="auto"/>
              <w:jc w:val="both"/>
              <w:rPr>
                <w:rFonts w:ascii="Arial" w:hAnsi="Arial" w:cs="Arial"/>
                <w:lang w:val="es-EC"/>
              </w:rPr>
            </w:pPr>
            <w:r w:rsidRPr="0051129B">
              <w:rPr>
                <w:rFonts w:ascii="Arial" w:hAnsi="Arial" w:cs="Arial"/>
                <w:lang w:val="es-EC"/>
              </w:rPr>
              <w:t>Clientes</w:t>
            </w:r>
          </w:p>
        </w:tc>
        <w:tc>
          <w:tcPr>
            <w:tcW w:w="1080" w:type="dxa"/>
          </w:tcPr>
          <w:p w:rsidR="003F146D" w:rsidRPr="0051129B" w:rsidRDefault="003F146D" w:rsidP="003F146D">
            <w:pPr>
              <w:spacing w:line="480" w:lineRule="auto"/>
              <w:jc w:val="both"/>
              <w:rPr>
                <w:rFonts w:ascii="Arial" w:hAnsi="Arial" w:cs="Arial"/>
                <w:lang w:val="es-EC"/>
              </w:rPr>
            </w:pPr>
            <w:r w:rsidRPr="0051129B">
              <w:rPr>
                <w:rFonts w:ascii="Arial" w:hAnsi="Arial" w:cs="Arial"/>
                <w:lang w:val="es-EC"/>
              </w:rPr>
              <w:t>100%</w:t>
            </w:r>
          </w:p>
        </w:tc>
      </w:tr>
      <w:tr w:rsidR="003F146D" w:rsidRPr="0051129B">
        <w:tc>
          <w:tcPr>
            <w:tcW w:w="2988" w:type="dxa"/>
            <w:shd w:val="clear" w:color="auto" w:fill="808080"/>
          </w:tcPr>
          <w:p w:rsidR="003F146D" w:rsidRPr="0051129B" w:rsidRDefault="003F146D" w:rsidP="003F146D">
            <w:pPr>
              <w:spacing w:line="480" w:lineRule="auto"/>
              <w:jc w:val="both"/>
              <w:rPr>
                <w:rFonts w:ascii="Arial" w:hAnsi="Arial" w:cs="Arial"/>
                <w:lang w:val="es-EC"/>
              </w:rPr>
            </w:pPr>
            <w:r w:rsidRPr="0051129B">
              <w:rPr>
                <w:rFonts w:ascii="Arial" w:hAnsi="Arial" w:cs="Arial"/>
                <w:lang w:val="es-EC"/>
              </w:rPr>
              <w:t>Garantes</w:t>
            </w:r>
          </w:p>
        </w:tc>
        <w:tc>
          <w:tcPr>
            <w:tcW w:w="1080" w:type="dxa"/>
          </w:tcPr>
          <w:p w:rsidR="003F146D" w:rsidRPr="0051129B" w:rsidRDefault="003F146D" w:rsidP="003F146D">
            <w:pPr>
              <w:spacing w:line="480" w:lineRule="auto"/>
              <w:jc w:val="both"/>
              <w:rPr>
                <w:rFonts w:ascii="Arial" w:hAnsi="Arial" w:cs="Arial"/>
                <w:lang w:val="es-EC"/>
              </w:rPr>
            </w:pPr>
            <w:r w:rsidRPr="0051129B">
              <w:rPr>
                <w:rFonts w:ascii="Arial" w:hAnsi="Arial" w:cs="Arial"/>
                <w:lang w:val="es-EC"/>
              </w:rPr>
              <w:t>1%</w:t>
            </w:r>
          </w:p>
        </w:tc>
      </w:tr>
    </w:tbl>
    <w:p w:rsidR="00805987" w:rsidRPr="00A86A08" w:rsidRDefault="00805987" w:rsidP="00F6503C">
      <w:pPr>
        <w:spacing w:line="480" w:lineRule="auto"/>
        <w:jc w:val="both"/>
        <w:rPr>
          <w:rFonts w:ascii="Arial" w:hAnsi="Arial" w:cs="Arial"/>
          <w:lang w:val="es-EC"/>
        </w:rPr>
      </w:pPr>
    </w:p>
    <w:p w:rsidR="00725787" w:rsidRPr="00A86A08" w:rsidRDefault="00E3018A" w:rsidP="00F6503C">
      <w:pPr>
        <w:spacing w:line="480" w:lineRule="auto"/>
        <w:ind w:left="2832" w:firstLine="708"/>
        <w:jc w:val="both"/>
        <w:rPr>
          <w:rFonts w:ascii="Arial" w:hAnsi="Arial" w:cs="Arial"/>
          <w:b/>
          <w:u w:val="single"/>
          <w:lang w:val="es-EC"/>
        </w:rPr>
      </w:pPr>
      <w:r w:rsidRPr="00A86A08">
        <w:rPr>
          <w:rFonts w:ascii="Arial" w:hAnsi="Arial" w:cs="Arial"/>
          <w:b/>
          <w:u w:val="single"/>
          <w:lang w:val="es-EC"/>
        </w:rPr>
        <w:t>Tipo de Cliente</w:t>
      </w:r>
    </w:p>
    <w:tbl>
      <w:tblPr>
        <w:tblpPr w:leftFromText="141" w:rightFromText="141"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tblGrid>
      <w:tr w:rsidR="003F6DF0" w:rsidRPr="0051129B">
        <w:tc>
          <w:tcPr>
            <w:tcW w:w="2988" w:type="dxa"/>
            <w:shd w:val="clear" w:color="auto" w:fill="993366"/>
          </w:tcPr>
          <w:p w:rsidR="003F6DF0" w:rsidRPr="0051129B" w:rsidRDefault="003F6DF0" w:rsidP="0051129B">
            <w:pPr>
              <w:spacing w:line="480" w:lineRule="auto"/>
              <w:jc w:val="both"/>
              <w:rPr>
                <w:rFonts w:ascii="Arial" w:hAnsi="Arial" w:cs="Arial"/>
                <w:lang w:val="es-EC"/>
              </w:rPr>
            </w:pPr>
            <w:r w:rsidRPr="0051129B">
              <w:rPr>
                <w:rFonts w:ascii="Arial" w:hAnsi="Arial" w:cs="Arial"/>
                <w:lang w:val="es-EC"/>
              </w:rPr>
              <w:t>Nuevo</w:t>
            </w:r>
          </w:p>
        </w:tc>
        <w:tc>
          <w:tcPr>
            <w:tcW w:w="1080" w:type="dxa"/>
          </w:tcPr>
          <w:p w:rsidR="003F6DF0" w:rsidRPr="0051129B" w:rsidRDefault="003F6DF0" w:rsidP="0051129B">
            <w:pPr>
              <w:spacing w:line="480" w:lineRule="auto"/>
              <w:jc w:val="both"/>
              <w:rPr>
                <w:rFonts w:ascii="Arial" w:hAnsi="Arial" w:cs="Arial"/>
                <w:lang w:val="es-EC"/>
              </w:rPr>
            </w:pPr>
            <w:r w:rsidRPr="0051129B">
              <w:rPr>
                <w:rFonts w:ascii="Arial" w:hAnsi="Arial" w:cs="Arial"/>
                <w:lang w:val="es-EC"/>
              </w:rPr>
              <w:t>33%</w:t>
            </w:r>
          </w:p>
        </w:tc>
      </w:tr>
      <w:tr w:rsidR="003F6DF0" w:rsidRPr="0051129B">
        <w:tc>
          <w:tcPr>
            <w:tcW w:w="2988" w:type="dxa"/>
            <w:shd w:val="clear" w:color="auto" w:fill="993366"/>
          </w:tcPr>
          <w:p w:rsidR="003F6DF0" w:rsidRPr="0051129B" w:rsidRDefault="003F6DF0" w:rsidP="0051129B">
            <w:pPr>
              <w:spacing w:line="480" w:lineRule="auto"/>
              <w:jc w:val="both"/>
              <w:rPr>
                <w:rFonts w:ascii="Arial" w:hAnsi="Arial" w:cs="Arial"/>
                <w:lang w:val="es-EC"/>
              </w:rPr>
            </w:pPr>
            <w:r w:rsidRPr="0051129B">
              <w:rPr>
                <w:rFonts w:ascii="Arial" w:hAnsi="Arial" w:cs="Arial"/>
                <w:lang w:val="es-EC"/>
              </w:rPr>
              <w:t>Reiterativo</w:t>
            </w:r>
          </w:p>
        </w:tc>
        <w:tc>
          <w:tcPr>
            <w:tcW w:w="1080" w:type="dxa"/>
          </w:tcPr>
          <w:p w:rsidR="003F6DF0" w:rsidRPr="0051129B" w:rsidRDefault="003F6DF0" w:rsidP="0051129B">
            <w:pPr>
              <w:spacing w:line="480" w:lineRule="auto"/>
              <w:jc w:val="both"/>
              <w:rPr>
                <w:rFonts w:ascii="Arial" w:hAnsi="Arial" w:cs="Arial"/>
                <w:lang w:val="es-EC"/>
              </w:rPr>
            </w:pPr>
            <w:r w:rsidRPr="0051129B">
              <w:rPr>
                <w:rFonts w:ascii="Arial" w:hAnsi="Arial" w:cs="Arial"/>
                <w:lang w:val="es-EC"/>
              </w:rPr>
              <w:t>67%</w:t>
            </w:r>
          </w:p>
        </w:tc>
      </w:tr>
    </w:tbl>
    <w:p w:rsidR="00E3018A" w:rsidRPr="00A86A08" w:rsidRDefault="00E3018A" w:rsidP="00F6503C">
      <w:pPr>
        <w:spacing w:line="480" w:lineRule="auto"/>
        <w:jc w:val="both"/>
        <w:rPr>
          <w:rFonts w:ascii="Arial" w:hAnsi="Arial" w:cs="Arial"/>
          <w:lang w:val="es-EC"/>
        </w:rPr>
      </w:pPr>
    </w:p>
    <w:p w:rsidR="00725787" w:rsidRPr="00A86A08" w:rsidRDefault="00725787" w:rsidP="00F6503C">
      <w:pPr>
        <w:spacing w:line="480" w:lineRule="auto"/>
        <w:jc w:val="both"/>
        <w:rPr>
          <w:rFonts w:ascii="Arial" w:hAnsi="Arial" w:cs="Arial"/>
          <w:lang w:val="es-EC"/>
        </w:rPr>
      </w:pPr>
    </w:p>
    <w:p w:rsidR="003F6DF0" w:rsidRPr="00A86A08" w:rsidRDefault="003F6DF0" w:rsidP="00F6503C">
      <w:pPr>
        <w:spacing w:line="480" w:lineRule="auto"/>
        <w:jc w:val="both"/>
        <w:rPr>
          <w:rFonts w:ascii="Arial" w:hAnsi="Arial" w:cs="Arial"/>
          <w:b/>
          <w:u w:val="single"/>
        </w:rPr>
      </w:pPr>
    </w:p>
    <w:p w:rsidR="00DB4856" w:rsidRPr="006B17FC" w:rsidRDefault="007602B0" w:rsidP="007602B0">
      <w:pPr>
        <w:spacing w:line="480" w:lineRule="auto"/>
        <w:jc w:val="center"/>
        <w:rPr>
          <w:rFonts w:ascii="Arial" w:hAnsi="Arial" w:cs="Arial"/>
          <w:b/>
          <w:sz w:val="26"/>
          <w:szCs w:val="26"/>
        </w:rPr>
      </w:pPr>
      <w:r w:rsidRPr="006B17FC">
        <w:rPr>
          <w:rFonts w:ascii="Arial" w:hAnsi="Arial" w:cs="Arial"/>
          <w:b/>
          <w:sz w:val="26"/>
          <w:szCs w:val="26"/>
        </w:rPr>
        <w:t>Gráfico 1.1</w:t>
      </w:r>
    </w:p>
    <w:p w:rsidR="003F6DF0" w:rsidRPr="00A86A08" w:rsidRDefault="00DB4856" w:rsidP="00F6503C">
      <w:pPr>
        <w:spacing w:line="480" w:lineRule="auto"/>
        <w:jc w:val="both"/>
        <w:rPr>
          <w:rFonts w:ascii="Arial" w:hAnsi="Arial" w:cs="Arial"/>
          <w:b/>
          <w:u w:val="single"/>
        </w:rPr>
      </w:pPr>
      <w:r w:rsidRPr="00A86A08">
        <w:rPr>
          <w:rFonts w:ascii="Arial" w:hAnsi="Arial" w:cs="Arial"/>
        </w:rPr>
        <w:t xml:space="preserve"> </w:t>
      </w:r>
      <w:r w:rsidR="00FE05A2" w:rsidRPr="00A86A08">
        <w:rPr>
          <w:rFonts w:ascii="Arial" w:hAnsi="Arial" w:cs="Arial"/>
          <w:b/>
          <w:u w:val="single"/>
        </w:rPr>
        <w:t>¿Quiénes toman la decisión de compra?</w:t>
      </w:r>
      <w:r w:rsidRPr="00A86A08">
        <w:rPr>
          <w:rFonts w:ascii="Arial" w:hAnsi="Arial" w:cs="Arial"/>
        </w:rPr>
        <w:t xml:space="preserve">    </w:t>
      </w:r>
      <w:r w:rsidR="00465928">
        <w:rPr>
          <w:rFonts w:ascii="Arial" w:hAnsi="Arial" w:cs="Arial"/>
        </w:rPr>
        <w:t xml:space="preserve"> </w:t>
      </w:r>
      <w:r w:rsidRPr="00A86A08">
        <w:rPr>
          <w:rFonts w:ascii="Arial" w:hAnsi="Arial" w:cs="Arial"/>
          <w:b/>
          <w:u w:val="single"/>
        </w:rPr>
        <w:t>¿</w:t>
      </w:r>
      <w:r w:rsidR="00DE5F52" w:rsidRPr="00A86A08">
        <w:rPr>
          <w:rFonts w:ascii="Arial" w:hAnsi="Arial" w:cs="Arial"/>
          <w:b/>
          <w:u w:val="single"/>
        </w:rPr>
        <w:t>Cómo</w:t>
      </w:r>
      <w:r w:rsidRPr="00A86A08">
        <w:rPr>
          <w:rFonts w:ascii="Arial" w:hAnsi="Arial" w:cs="Arial"/>
          <w:b/>
          <w:u w:val="single"/>
        </w:rPr>
        <w:t xml:space="preserve"> compran los clientes?</w:t>
      </w:r>
    </w:p>
    <w:p w:rsidR="00DB4856" w:rsidRPr="00A86A08" w:rsidRDefault="00826336" w:rsidP="00F6503C">
      <w:pPr>
        <w:spacing w:line="480" w:lineRule="auto"/>
        <w:jc w:val="center"/>
        <w:rPr>
          <w:rFonts w:ascii="Arial" w:hAnsi="Arial" w:cs="Arial"/>
          <w:b/>
        </w:rPr>
      </w:pPr>
      <w:r>
        <w:rPr>
          <w:rFonts w:ascii="Arial" w:hAnsi="Arial" w:cs="Arial"/>
          <w:noProof/>
          <w:lang w:val="es-EC" w:eastAsia="es-EC"/>
        </w:rPr>
        <w:drawing>
          <wp:anchor distT="0" distB="0" distL="114300" distR="114300" simplePos="0" relativeHeight="251654656" behindDoc="1" locked="0" layoutInCell="1" allowOverlap="1">
            <wp:simplePos x="0" y="0"/>
            <wp:positionH relativeFrom="column">
              <wp:posOffset>114300</wp:posOffset>
            </wp:positionH>
            <wp:positionV relativeFrom="paragraph">
              <wp:posOffset>149225</wp:posOffset>
            </wp:positionV>
            <wp:extent cx="2971800" cy="2393950"/>
            <wp:effectExtent l="19050" t="0" r="0" b="0"/>
            <wp:wrapTight wrapText="bothSides">
              <wp:wrapPolygon edited="0">
                <wp:start x="-138" y="344"/>
                <wp:lineTo x="-138" y="21142"/>
                <wp:lineTo x="21462" y="21142"/>
                <wp:lineTo x="21462" y="344"/>
                <wp:lineTo x="-138" y="344"/>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2971800" cy="2393950"/>
                    </a:xfrm>
                    <a:prstGeom prst="rect">
                      <a:avLst/>
                    </a:prstGeom>
                    <a:noFill/>
                    <a:ln w="9525">
                      <a:noFill/>
                      <a:miter lim="800000"/>
                      <a:headEnd/>
                      <a:tailEnd/>
                    </a:ln>
                  </pic:spPr>
                </pic:pic>
              </a:graphicData>
            </a:graphic>
          </wp:anchor>
        </w:drawing>
      </w:r>
      <w:r>
        <w:rPr>
          <w:rFonts w:ascii="Arial" w:hAnsi="Arial" w:cs="Arial"/>
          <w:noProof/>
          <w:lang w:val="es-EC" w:eastAsia="es-EC"/>
        </w:rPr>
        <w:drawing>
          <wp:anchor distT="0" distB="0" distL="114300" distR="114300" simplePos="0" relativeHeight="251653632" behindDoc="1" locked="0" layoutInCell="1" allowOverlap="1">
            <wp:simplePos x="0" y="0"/>
            <wp:positionH relativeFrom="column">
              <wp:posOffset>3200400</wp:posOffset>
            </wp:positionH>
            <wp:positionV relativeFrom="paragraph">
              <wp:posOffset>149225</wp:posOffset>
            </wp:positionV>
            <wp:extent cx="2514600" cy="2432050"/>
            <wp:effectExtent l="19050" t="0" r="0" b="0"/>
            <wp:wrapTight wrapText="bothSides">
              <wp:wrapPolygon edited="0">
                <wp:start x="-164" y="338"/>
                <wp:lineTo x="-164" y="21149"/>
                <wp:lineTo x="21436" y="21149"/>
                <wp:lineTo x="21436" y="338"/>
                <wp:lineTo x="-164" y="338"/>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2514600" cy="2432050"/>
                    </a:xfrm>
                    <a:prstGeom prst="rect">
                      <a:avLst/>
                    </a:prstGeom>
                    <a:noFill/>
                    <a:ln w="9525">
                      <a:noFill/>
                      <a:miter lim="800000"/>
                      <a:headEnd/>
                      <a:tailEnd/>
                    </a:ln>
                  </pic:spPr>
                </pic:pic>
              </a:graphicData>
            </a:graphic>
          </wp:anchor>
        </w:drawing>
      </w:r>
    </w:p>
    <w:p w:rsidR="003D3BD8" w:rsidRPr="00C14806" w:rsidRDefault="00EA0540" w:rsidP="00C14806">
      <w:pPr>
        <w:spacing w:line="480" w:lineRule="auto"/>
        <w:ind w:firstLine="708"/>
        <w:jc w:val="both"/>
        <w:rPr>
          <w:rFonts w:ascii="Arial" w:hAnsi="Arial" w:cs="Arial"/>
          <w:sz w:val="18"/>
          <w:szCs w:val="18"/>
        </w:rPr>
      </w:pPr>
      <w:r>
        <w:rPr>
          <w:rFonts w:ascii="Arial" w:hAnsi="Arial" w:cs="Arial"/>
          <w:sz w:val="18"/>
          <w:szCs w:val="18"/>
        </w:rPr>
        <w:t>Fuente</w:t>
      </w:r>
      <w:r w:rsidR="00C14806" w:rsidRPr="00C14806">
        <w:rPr>
          <w:rFonts w:ascii="Arial" w:hAnsi="Arial" w:cs="Arial"/>
          <w:sz w:val="18"/>
          <w:szCs w:val="18"/>
        </w:rPr>
        <w:t>: Artefacta S.A.</w:t>
      </w:r>
    </w:p>
    <w:p w:rsidR="006B17FC" w:rsidRDefault="006B17FC" w:rsidP="00F6503C">
      <w:pPr>
        <w:spacing w:line="480" w:lineRule="auto"/>
        <w:jc w:val="both"/>
        <w:rPr>
          <w:rFonts w:ascii="Arial" w:hAnsi="Arial" w:cs="Arial"/>
          <w:b/>
          <w:u w:val="single"/>
        </w:rPr>
      </w:pPr>
    </w:p>
    <w:p w:rsidR="00D55979" w:rsidRPr="00A86A08" w:rsidRDefault="00EA0540" w:rsidP="00F6503C">
      <w:pPr>
        <w:spacing w:line="480" w:lineRule="auto"/>
        <w:jc w:val="both"/>
        <w:rPr>
          <w:rFonts w:ascii="Arial" w:hAnsi="Arial" w:cs="Arial"/>
          <w:b/>
          <w:u w:val="single"/>
        </w:rPr>
      </w:pPr>
      <w:r>
        <w:rPr>
          <w:rFonts w:ascii="Arial" w:hAnsi="Arial" w:cs="Arial"/>
          <w:b/>
          <w:u w:val="single"/>
        </w:rPr>
        <w:lastRenderedPageBreak/>
        <w:t>Productos má</w:t>
      </w:r>
      <w:r w:rsidR="00D55979" w:rsidRPr="00A86A08">
        <w:rPr>
          <w:rFonts w:ascii="Arial" w:hAnsi="Arial" w:cs="Arial"/>
          <w:b/>
          <w:u w:val="single"/>
        </w:rPr>
        <w:t>s vendidos</w:t>
      </w:r>
      <w:r w:rsidR="00D90F1F" w:rsidRPr="00A86A08">
        <w:rPr>
          <w:rFonts w:ascii="Arial" w:hAnsi="Arial" w:cs="Arial"/>
          <w:b/>
          <w:u w:val="single"/>
        </w:rPr>
        <w:t xml:space="preserve"> en el Ecuador</w:t>
      </w:r>
    </w:p>
    <w:p w:rsidR="00D55979" w:rsidRPr="00A86A08" w:rsidRDefault="00D55979" w:rsidP="00F6503C">
      <w:pPr>
        <w:spacing w:line="480" w:lineRule="auto"/>
        <w:jc w:val="both"/>
        <w:rPr>
          <w:rFonts w:ascii="Arial" w:hAnsi="Arial" w:cs="Arial"/>
          <w:b/>
          <w:u w:val="single"/>
        </w:rPr>
      </w:pPr>
    </w:p>
    <w:p w:rsidR="00D55979" w:rsidRPr="00A86A08" w:rsidRDefault="006B17FC" w:rsidP="00F6503C">
      <w:pPr>
        <w:spacing w:line="480" w:lineRule="auto"/>
        <w:jc w:val="both"/>
        <w:rPr>
          <w:rFonts w:ascii="Arial" w:hAnsi="Arial" w:cs="Arial"/>
        </w:rPr>
      </w:pPr>
      <w:r>
        <w:rPr>
          <w:rStyle w:val="Textoennegrita"/>
          <w:rFonts w:ascii="Arial" w:hAnsi="Arial" w:cs="Arial"/>
          <w:b w:val="0"/>
        </w:rPr>
        <w:t xml:space="preserve">    </w:t>
      </w:r>
      <w:r w:rsidR="00D55979" w:rsidRPr="00A86A08">
        <w:rPr>
          <w:rStyle w:val="Textoennegrita"/>
          <w:rFonts w:ascii="Arial" w:hAnsi="Arial" w:cs="Arial"/>
          <w:b w:val="0"/>
        </w:rPr>
        <w:t>Debemos decir que los electrodomésticos en Ecuador no son igualmente populares, los refrigeradores, las cocinas, las lavadoras y aquellos relacionados con el entretenimiento y el ocio son las que más se comercializan</w:t>
      </w:r>
      <w:r w:rsidR="00D55979" w:rsidRPr="00A86A08">
        <w:rPr>
          <w:rFonts w:ascii="Arial" w:hAnsi="Arial" w:cs="Arial"/>
          <w:b/>
        </w:rPr>
        <w:t xml:space="preserve">; </w:t>
      </w:r>
      <w:r w:rsidR="00481498" w:rsidRPr="00A86A08">
        <w:rPr>
          <w:rFonts w:ascii="Arial" w:hAnsi="Arial" w:cs="Arial"/>
        </w:rPr>
        <w:t xml:space="preserve">durante el año 2006 y el </w:t>
      </w:r>
      <w:r w:rsidR="00D55979" w:rsidRPr="00A86A08">
        <w:rPr>
          <w:rFonts w:ascii="Arial" w:hAnsi="Arial" w:cs="Arial"/>
        </w:rPr>
        <w:t xml:space="preserve">2007 se han vendido muchos más reproductores de mp3 que en España, por ejemplo, dato curioso si tenemos en cuenta que los ingresos de los europeos son mucho mayores. Los televisores plasma no sólo fueron furor en Argentina y Brasil, en Ecuador de la totalidad de los modelos fabricados el 69% de los que fueron vendidos tenían estas características; luego siguieron las pantallas LCD, tal fue su auge que el juego de oferta y demanda empezó a hacerse presente: tan grande fue la segunda que el precio disminuyó un 50%. </w:t>
      </w:r>
    </w:p>
    <w:p w:rsidR="00D55979" w:rsidRDefault="00D55979" w:rsidP="00F6503C">
      <w:pPr>
        <w:spacing w:line="480" w:lineRule="auto"/>
        <w:jc w:val="both"/>
        <w:rPr>
          <w:rFonts w:ascii="Arial" w:hAnsi="Arial" w:cs="Arial"/>
        </w:rPr>
      </w:pPr>
    </w:p>
    <w:p w:rsidR="00D55979" w:rsidRPr="00A86A08" w:rsidRDefault="006B17FC" w:rsidP="00F6503C">
      <w:pPr>
        <w:spacing w:line="480" w:lineRule="auto"/>
        <w:jc w:val="both"/>
        <w:rPr>
          <w:rFonts w:ascii="Arial" w:hAnsi="Arial" w:cs="Arial"/>
        </w:rPr>
      </w:pPr>
      <w:r>
        <w:rPr>
          <w:rFonts w:ascii="Arial" w:hAnsi="Arial" w:cs="Arial"/>
        </w:rPr>
        <w:t xml:space="preserve">    </w:t>
      </w:r>
      <w:r w:rsidR="00D55979" w:rsidRPr="00A86A08">
        <w:rPr>
          <w:rFonts w:ascii="Arial" w:hAnsi="Arial" w:cs="Arial"/>
        </w:rPr>
        <w:t>Pero entre todos los electrodomésticos en Ecuador el más solicitado es un conocido nuestro, el refrigerador; aunque todavía no se entiende el por qué de las seguidas compras de neveras, debemos señalar que esta nación posee los últimos modelos en refrigeradores los cuales se caracterizan por ser más ecológicos ya que contienen floro</w:t>
      </w:r>
      <w:r w:rsidR="00EA0540">
        <w:rPr>
          <w:rFonts w:ascii="Arial" w:hAnsi="Arial" w:cs="Arial"/>
        </w:rPr>
        <w:t xml:space="preserve"> </w:t>
      </w:r>
      <w:r w:rsidR="00D55979" w:rsidRPr="00A86A08">
        <w:rPr>
          <w:rFonts w:ascii="Arial" w:hAnsi="Arial" w:cs="Arial"/>
        </w:rPr>
        <w:t xml:space="preserve">carburos, elementos menos contaminantes para la capa de ozono. Parece ser un detalle banal, pero para Ecuador el futuro en frigoríficos ha llegado ya, aunque sea difícil de creer estos aparatos, comercializados en esta nación, pueden ya navegar por </w:t>
      </w:r>
      <w:r w:rsidR="00D55979" w:rsidRPr="00A86A08">
        <w:rPr>
          <w:rFonts w:ascii="Arial" w:hAnsi="Arial" w:cs="Arial"/>
        </w:rPr>
        <w:lastRenderedPageBreak/>
        <w:t xml:space="preserve">Internet, controlarse a distancia, regularse automáticamente en función de la conservación de alimentos y hasta avisan cuando el champagne ha alcanzado la temperatura ideal. </w:t>
      </w:r>
    </w:p>
    <w:p w:rsidR="00D55979" w:rsidRPr="00A86A08" w:rsidRDefault="00826336" w:rsidP="00F6503C">
      <w:pPr>
        <w:spacing w:line="480" w:lineRule="auto"/>
        <w:jc w:val="center"/>
        <w:rPr>
          <w:rFonts w:ascii="Arial" w:hAnsi="Arial" w:cs="Arial"/>
        </w:rPr>
      </w:pPr>
      <w:r>
        <w:rPr>
          <w:rFonts w:ascii="Arial" w:hAnsi="Arial" w:cs="Arial"/>
          <w:noProof/>
          <w:lang w:val="es-EC" w:eastAsia="es-EC"/>
        </w:rPr>
        <w:drawing>
          <wp:inline distT="0" distB="0" distL="0" distR="0">
            <wp:extent cx="2743200" cy="2000250"/>
            <wp:effectExtent l="19050" t="0" r="0" b="0"/>
            <wp:docPr id="4" name="Imagen 4" descr="electrodomesticos-ecuador-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domesticos-ecuador-ocio"/>
                    <pic:cNvPicPr>
                      <a:picLocks noChangeAspect="1" noChangeArrowheads="1"/>
                    </pic:cNvPicPr>
                  </pic:nvPicPr>
                  <pic:blipFill>
                    <a:blip r:embed="rId23" cstate="print"/>
                    <a:srcRect/>
                    <a:stretch>
                      <a:fillRect/>
                    </a:stretch>
                  </pic:blipFill>
                  <pic:spPr bwMode="auto">
                    <a:xfrm>
                      <a:off x="0" y="0"/>
                      <a:ext cx="2743200" cy="2000250"/>
                    </a:xfrm>
                    <a:prstGeom prst="rect">
                      <a:avLst/>
                    </a:prstGeom>
                    <a:noFill/>
                    <a:ln w="9525">
                      <a:noFill/>
                      <a:miter lim="800000"/>
                      <a:headEnd/>
                      <a:tailEnd/>
                    </a:ln>
                  </pic:spPr>
                </pic:pic>
              </a:graphicData>
            </a:graphic>
          </wp:inline>
        </w:drawing>
      </w:r>
    </w:p>
    <w:p w:rsidR="007027DE" w:rsidRDefault="007027DE" w:rsidP="00F6503C">
      <w:pPr>
        <w:spacing w:line="480" w:lineRule="auto"/>
        <w:jc w:val="both"/>
        <w:rPr>
          <w:rFonts w:ascii="Arial" w:hAnsi="Arial" w:cs="Arial"/>
        </w:rPr>
      </w:pPr>
    </w:p>
    <w:p w:rsidR="00D55979" w:rsidRDefault="006B17FC" w:rsidP="00F6503C">
      <w:pPr>
        <w:spacing w:line="480" w:lineRule="auto"/>
        <w:jc w:val="both"/>
        <w:rPr>
          <w:rFonts w:ascii="Arial" w:hAnsi="Arial" w:cs="Arial"/>
        </w:rPr>
      </w:pPr>
      <w:r>
        <w:rPr>
          <w:rFonts w:ascii="Arial" w:hAnsi="Arial" w:cs="Arial"/>
        </w:rPr>
        <w:t xml:space="preserve">    </w:t>
      </w:r>
      <w:r w:rsidR="00D55979" w:rsidRPr="00A86A08">
        <w:rPr>
          <w:rFonts w:ascii="Arial" w:hAnsi="Arial" w:cs="Arial"/>
        </w:rPr>
        <w:t>También cabe destacar que toda esta clase de electrodomésticos en Ecuador poseen una vida útil prolongada y un mantenimiento casi nulo; los hornos convencionales y microondas, por ejemplo, cuentan con tratamientos especiales en sus puertas y paredes para que la limpieza sea un juego de niños; las puertas de los refrigeradores poseen tratamientos anti-bac</w:t>
      </w:r>
      <w:r w:rsidR="00EA0540">
        <w:rPr>
          <w:rFonts w:ascii="Arial" w:hAnsi="Arial" w:cs="Arial"/>
        </w:rPr>
        <w:t>ter</w:t>
      </w:r>
      <w:r w:rsidR="00D55979" w:rsidRPr="00A86A08">
        <w:rPr>
          <w:rFonts w:ascii="Arial" w:hAnsi="Arial" w:cs="Arial"/>
        </w:rPr>
        <w:t>ianos y así evitan la proliferación de micro</w:t>
      </w:r>
      <w:r w:rsidR="00EA0540">
        <w:rPr>
          <w:rFonts w:ascii="Arial" w:hAnsi="Arial" w:cs="Arial"/>
        </w:rPr>
        <w:t>organismos dentro del artefacto</w:t>
      </w:r>
      <w:r w:rsidR="00D55979" w:rsidRPr="00A86A08">
        <w:rPr>
          <w:rFonts w:ascii="Arial" w:hAnsi="Arial" w:cs="Arial"/>
        </w:rPr>
        <w:t>, sin mencionar que las neveras actuales poseen sistemas de auto-descongelamiento. Ecuador ha demostrado ser una nación avanzada en cuanto a la fabricación de electrodomésticos modernos, este ejemplo es tomado hoy por varios de los países vecinos, ahora es cuestión de esperar la expansión</w:t>
      </w:r>
    </w:p>
    <w:p w:rsidR="00D55979" w:rsidRDefault="00D55979" w:rsidP="00F6503C">
      <w:pPr>
        <w:spacing w:line="480" w:lineRule="auto"/>
        <w:jc w:val="both"/>
        <w:rPr>
          <w:rFonts w:ascii="Arial" w:hAnsi="Arial" w:cs="Arial"/>
        </w:rPr>
      </w:pPr>
    </w:p>
    <w:p w:rsidR="008A0314" w:rsidRPr="000926CA" w:rsidRDefault="00B81B3B" w:rsidP="00377E94">
      <w:pPr>
        <w:tabs>
          <w:tab w:val="left" w:pos="930"/>
        </w:tabs>
        <w:jc w:val="both"/>
        <w:rPr>
          <w:rFonts w:ascii="Arial" w:hAnsi="Arial" w:cs="Arial"/>
          <w:b/>
          <w:i/>
          <w:sz w:val="28"/>
          <w:szCs w:val="28"/>
          <w:lang w:val="es-EC"/>
        </w:rPr>
      </w:pPr>
      <w:r w:rsidRPr="000926CA">
        <w:rPr>
          <w:rFonts w:ascii="Arial" w:hAnsi="Arial" w:cs="Arial"/>
          <w:b/>
          <w:i/>
          <w:sz w:val="28"/>
          <w:szCs w:val="28"/>
          <w:lang w:val="es-EC"/>
        </w:rPr>
        <w:lastRenderedPageBreak/>
        <w:t>2.2.</w:t>
      </w:r>
      <w:r w:rsidR="003C3B80" w:rsidRPr="000926CA">
        <w:rPr>
          <w:rFonts w:ascii="Arial" w:hAnsi="Arial" w:cs="Arial"/>
          <w:b/>
          <w:i/>
          <w:sz w:val="28"/>
          <w:szCs w:val="28"/>
          <w:lang w:val="es-EC"/>
        </w:rPr>
        <w:t xml:space="preserve"> </w:t>
      </w:r>
      <w:r w:rsidR="00D83332" w:rsidRPr="000926CA">
        <w:rPr>
          <w:rFonts w:ascii="Arial" w:hAnsi="Arial" w:cs="Arial"/>
          <w:b/>
          <w:i/>
          <w:sz w:val="28"/>
          <w:szCs w:val="28"/>
          <w:lang w:val="es-EC"/>
        </w:rPr>
        <w:t>Participación en el Mercado</w:t>
      </w:r>
    </w:p>
    <w:p w:rsidR="00C14806" w:rsidRDefault="00C14806" w:rsidP="00377E94">
      <w:pPr>
        <w:tabs>
          <w:tab w:val="left" w:pos="930"/>
        </w:tabs>
        <w:jc w:val="both"/>
        <w:rPr>
          <w:rFonts w:ascii="Arial" w:hAnsi="Arial" w:cs="Arial"/>
          <w:b/>
          <w:i/>
          <w:lang w:val="es-EC"/>
        </w:rPr>
      </w:pPr>
    </w:p>
    <w:p w:rsidR="00171315" w:rsidRDefault="00171315" w:rsidP="00377E94">
      <w:pPr>
        <w:tabs>
          <w:tab w:val="left" w:pos="930"/>
        </w:tabs>
        <w:jc w:val="both"/>
        <w:rPr>
          <w:rFonts w:ascii="Arial" w:hAnsi="Arial" w:cs="Arial"/>
          <w:b/>
          <w:i/>
          <w:lang w:val="es-EC"/>
        </w:rPr>
      </w:pPr>
    </w:p>
    <w:p w:rsidR="00D83332" w:rsidRDefault="006B17FC" w:rsidP="00377E94">
      <w:pPr>
        <w:tabs>
          <w:tab w:val="left" w:pos="930"/>
        </w:tabs>
        <w:spacing w:line="480" w:lineRule="auto"/>
        <w:jc w:val="both"/>
        <w:rPr>
          <w:rFonts w:ascii="Arial" w:hAnsi="Arial" w:cs="Arial"/>
          <w:lang w:val="es-EC"/>
        </w:rPr>
      </w:pPr>
      <w:r>
        <w:rPr>
          <w:rFonts w:ascii="Arial" w:hAnsi="Arial" w:cs="Arial"/>
          <w:lang w:val="es-EC"/>
        </w:rPr>
        <w:t xml:space="preserve">    </w:t>
      </w:r>
      <w:r w:rsidR="004E3019">
        <w:rPr>
          <w:rFonts w:ascii="Arial" w:hAnsi="Arial" w:cs="Arial"/>
          <w:lang w:val="es-EC"/>
        </w:rPr>
        <w:t>Dentro del mercado de electrodomésticos Artefacta tiene la siguiente participación de mercado en el periodo 2003-2007:</w:t>
      </w:r>
    </w:p>
    <w:p w:rsidR="004E3019" w:rsidRPr="006B17FC" w:rsidRDefault="00826336" w:rsidP="007602B0">
      <w:pPr>
        <w:tabs>
          <w:tab w:val="left" w:pos="930"/>
        </w:tabs>
        <w:spacing w:line="480" w:lineRule="auto"/>
        <w:jc w:val="center"/>
        <w:rPr>
          <w:rFonts w:ascii="Arial" w:hAnsi="Arial" w:cs="Arial"/>
          <w:sz w:val="26"/>
          <w:szCs w:val="26"/>
          <w:lang w:val="es-EC"/>
        </w:rPr>
      </w:pPr>
      <w:r>
        <w:rPr>
          <w:noProof/>
          <w:sz w:val="26"/>
          <w:szCs w:val="26"/>
          <w:lang w:val="es-EC" w:eastAsia="es-EC"/>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171450</wp:posOffset>
            </wp:positionV>
            <wp:extent cx="5391150" cy="2619375"/>
            <wp:effectExtent l="0" t="0" r="0" b="0"/>
            <wp:wrapTight wrapText="bothSides">
              <wp:wrapPolygon edited="0">
                <wp:start x="458" y="314"/>
                <wp:lineTo x="153" y="628"/>
                <wp:lineTo x="76" y="20422"/>
                <wp:lineTo x="458" y="21207"/>
                <wp:lineTo x="534" y="21207"/>
                <wp:lineTo x="21066" y="21207"/>
                <wp:lineTo x="21142" y="21207"/>
                <wp:lineTo x="21447" y="20579"/>
                <wp:lineTo x="21524" y="2042"/>
                <wp:lineTo x="21295" y="785"/>
                <wp:lineTo x="20989" y="314"/>
                <wp:lineTo x="458" y="314"/>
              </wp:wrapPolygon>
            </wp:wrapT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srcRect/>
                    <a:stretch>
                      <a:fillRect/>
                    </a:stretch>
                  </pic:blipFill>
                  <pic:spPr bwMode="auto">
                    <a:xfrm>
                      <a:off x="0" y="0"/>
                      <a:ext cx="5391150" cy="2619375"/>
                    </a:xfrm>
                    <a:prstGeom prst="rect">
                      <a:avLst/>
                    </a:prstGeom>
                    <a:noFill/>
                    <a:ln w="9525">
                      <a:noFill/>
                      <a:miter lim="800000"/>
                      <a:headEnd/>
                      <a:tailEnd/>
                    </a:ln>
                  </pic:spPr>
                </pic:pic>
              </a:graphicData>
            </a:graphic>
          </wp:anchor>
        </w:drawing>
      </w:r>
      <w:r w:rsidR="007602B0" w:rsidRPr="006B17FC">
        <w:rPr>
          <w:rFonts w:ascii="Arial" w:hAnsi="Arial" w:cs="Arial"/>
          <w:sz w:val="26"/>
          <w:szCs w:val="26"/>
          <w:lang w:val="es-EC"/>
        </w:rPr>
        <w:t>Gráfico 1.2</w:t>
      </w:r>
    </w:p>
    <w:p w:rsidR="00D83332" w:rsidRDefault="003F146D" w:rsidP="00F6503C">
      <w:pPr>
        <w:spacing w:line="480" w:lineRule="auto"/>
        <w:jc w:val="both"/>
        <w:rPr>
          <w:rFonts w:ascii="Arial" w:hAnsi="Arial" w:cs="Arial"/>
          <w:sz w:val="18"/>
          <w:szCs w:val="18"/>
          <w:lang w:val="es-EC"/>
        </w:rPr>
      </w:pPr>
      <w:r>
        <w:rPr>
          <w:rFonts w:ascii="Arial" w:hAnsi="Arial" w:cs="Arial"/>
          <w:lang w:val="es-EC"/>
        </w:rPr>
        <w:tab/>
      </w:r>
      <w:r w:rsidRPr="00C14806">
        <w:rPr>
          <w:rFonts w:ascii="Arial" w:hAnsi="Arial" w:cs="Arial"/>
          <w:sz w:val="18"/>
          <w:szCs w:val="18"/>
          <w:lang w:val="es-EC"/>
        </w:rPr>
        <w:t>Fuente: Artefacta S.A.</w:t>
      </w:r>
    </w:p>
    <w:p w:rsidR="00C14806" w:rsidRPr="00C14806" w:rsidRDefault="00C14806" w:rsidP="00F6503C">
      <w:pPr>
        <w:spacing w:line="480" w:lineRule="auto"/>
        <w:jc w:val="both"/>
        <w:rPr>
          <w:rFonts w:ascii="Arial" w:hAnsi="Arial" w:cs="Arial"/>
          <w:sz w:val="18"/>
          <w:szCs w:val="18"/>
          <w:lang w:val="es-EC"/>
        </w:rPr>
      </w:pPr>
    </w:p>
    <w:p w:rsidR="00D83332" w:rsidRDefault="002E30D9" w:rsidP="00F6503C">
      <w:pPr>
        <w:tabs>
          <w:tab w:val="left" w:pos="1800"/>
        </w:tabs>
        <w:spacing w:line="480" w:lineRule="auto"/>
        <w:jc w:val="both"/>
        <w:rPr>
          <w:rFonts w:ascii="Arial" w:hAnsi="Arial" w:cs="Arial"/>
          <w:b/>
          <w:i/>
          <w:sz w:val="28"/>
          <w:szCs w:val="28"/>
          <w:lang w:val="es-EC"/>
        </w:rPr>
      </w:pPr>
      <w:r w:rsidRPr="000926CA">
        <w:rPr>
          <w:rFonts w:ascii="Arial" w:hAnsi="Arial" w:cs="Arial"/>
          <w:b/>
          <w:i/>
          <w:sz w:val="28"/>
          <w:szCs w:val="28"/>
          <w:lang w:val="es-EC"/>
        </w:rPr>
        <w:t>2.3. Principales Competidores en el Mercado</w:t>
      </w:r>
    </w:p>
    <w:p w:rsidR="002E30D9" w:rsidRPr="00A86A08"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8660EE" w:rsidRPr="00A86A08">
        <w:rPr>
          <w:rFonts w:ascii="Arial" w:hAnsi="Arial" w:cs="Arial"/>
          <w:lang w:val="es-EC"/>
        </w:rPr>
        <w:t>Entre los principales competidores que tiene Artefacta en la actualidad tenemos:</w:t>
      </w:r>
    </w:p>
    <w:p w:rsidR="008660EE" w:rsidRPr="00A86A08" w:rsidRDefault="0029044B" w:rsidP="00F6503C">
      <w:pPr>
        <w:numPr>
          <w:ilvl w:val="0"/>
          <w:numId w:val="17"/>
        </w:numPr>
        <w:tabs>
          <w:tab w:val="left" w:pos="1800"/>
        </w:tabs>
        <w:spacing w:line="480" w:lineRule="auto"/>
        <w:jc w:val="both"/>
        <w:rPr>
          <w:rFonts w:ascii="Arial" w:hAnsi="Arial" w:cs="Arial"/>
          <w:lang w:val="es-EC"/>
        </w:rPr>
      </w:pPr>
      <w:r w:rsidRPr="00A86A08">
        <w:rPr>
          <w:rFonts w:ascii="Arial" w:hAnsi="Arial" w:cs="Arial"/>
          <w:lang w:val="es-EC"/>
        </w:rPr>
        <w:t>Créditos</w:t>
      </w:r>
      <w:r w:rsidR="008660EE" w:rsidRPr="00A86A08">
        <w:rPr>
          <w:rFonts w:ascii="Arial" w:hAnsi="Arial" w:cs="Arial"/>
          <w:lang w:val="es-EC"/>
        </w:rPr>
        <w:t xml:space="preserve"> </w:t>
      </w:r>
      <w:r w:rsidRPr="00A86A08">
        <w:rPr>
          <w:rFonts w:ascii="Arial" w:hAnsi="Arial" w:cs="Arial"/>
          <w:lang w:val="es-EC"/>
        </w:rPr>
        <w:t>Económicos</w:t>
      </w:r>
    </w:p>
    <w:p w:rsidR="008660EE" w:rsidRPr="00A86A08" w:rsidRDefault="008660EE" w:rsidP="00F6503C">
      <w:pPr>
        <w:numPr>
          <w:ilvl w:val="0"/>
          <w:numId w:val="17"/>
        </w:numPr>
        <w:tabs>
          <w:tab w:val="left" w:pos="1800"/>
        </w:tabs>
        <w:spacing w:line="480" w:lineRule="auto"/>
        <w:jc w:val="both"/>
        <w:rPr>
          <w:rFonts w:ascii="Arial" w:hAnsi="Arial" w:cs="Arial"/>
          <w:lang w:val="es-EC"/>
        </w:rPr>
      </w:pPr>
      <w:r w:rsidRPr="00A86A08">
        <w:rPr>
          <w:rFonts w:ascii="Arial" w:hAnsi="Arial" w:cs="Arial"/>
          <w:lang w:val="es-EC"/>
        </w:rPr>
        <w:t>Comandato</w:t>
      </w:r>
    </w:p>
    <w:p w:rsidR="008660EE" w:rsidRPr="00A86A08" w:rsidRDefault="008660EE" w:rsidP="00F6503C">
      <w:pPr>
        <w:numPr>
          <w:ilvl w:val="0"/>
          <w:numId w:val="17"/>
        </w:numPr>
        <w:tabs>
          <w:tab w:val="left" w:pos="1800"/>
        </w:tabs>
        <w:spacing w:line="480" w:lineRule="auto"/>
        <w:jc w:val="both"/>
        <w:rPr>
          <w:rFonts w:ascii="Arial" w:hAnsi="Arial" w:cs="Arial"/>
          <w:lang w:val="es-EC"/>
        </w:rPr>
      </w:pPr>
      <w:smartTag w:uri="urn:schemas-microsoft-com:office:smarttags" w:element="PersonName">
        <w:smartTagPr>
          <w:attr w:name="ProductID" w:val="La Ganga"/>
        </w:smartTagPr>
        <w:r w:rsidRPr="00A86A08">
          <w:rPr>
            <w:rFonts w:ascii="Arial" w:hAnsi="Arial" w:cs="Arial"/>
            <w:lang w:val="es-EC"/>
          </w:rPr>
          <w:t>La Ganga</w:t>
        </w:r>
      </w:smartTag>
    </w:p>
    <w:p w:rsidR="008660EE" w:rsidRPr="00A86A08" w:rsidRDefault="008660EE" w:rsidP="00F6503C">
      <w:pPr>
        <w:numPr>
          <w:ilvl w:val="0"/>
          <w:numId w:val="17"/>
        </w:numPr>
        <w:tabs>
          <w:tab w:val="left" w:pos="1800"/>
        </w:tabs>
        <w:spacing w:line="480" w:lineRule="auto"/>
        <w:jc w:val="both"/>
        <w:rPr>
          <w:rFonts w:ascii="Arial" w:hAnsi="Arial" w:cs="Arial"/>
          <w:lang w:val="es-EC"/>
        </w:rPr>
      </w:pPr>
      <w:r w:rsidRPr="00A86A08">
        <w:rPr>
          <w:rFonts w:ascii="Arial" w:hAnsi="Arial" w:cs="Arial"/>
          <w:lang w:val="es-EC"/>
        </w:rPr>
        <w:t>Jaher</w:t>
      </w:r>
    </w:p>
    <w:p w:rsidR="008660EE" w:rsidRPr="00A86A08" w:rsidRDefault="008660EE" w:rsidP="00F6503C">
      <w:pPr>
        <w:numPr>
          <w:ilvl w:val="0"/>
          <w:numId w:val="17"/>
        </w:numPr>
        <w:tabs>
          <w:tab w:val="left" w:pos="1800"/>
        </w:tabs>
        <w:spacing w:line="480" w:lineRule="auto"/>
        <w:jc w:val="both"/>
        <w:rPr>
          <w:rFonts w:ascii="Arial" w:hAnsi="Arial" w:cs="Arial"/>
          <w:lang w:val="es-EC"/>
        </w:rPr>
      </w:pPr>
      <w:r w:rsidRPr="00A86A08">
        <w:rPr>
          <w:rFonts w:ascii="Arial" w:hAnsi="Arial" w:cs="Arial"/>
          <w:lang w:val="es-EC"/>
        </w:rPr>
        <w:t xml:space="preserve">Almacenes </w:t>
      </w:r>
      <w:r w:rsidR="0029044B" w:rsidRPr="00A86A08">
        <w:rPr>
          <w:rFonts w:ascii="Arial" w:hAnsi="Arial" w:cs="Arial"/>
          <w:lang w:val="es-EC"/>
        </w:rPr>
        <w:t>Japón</w:t>
      </w:r>
    </w:p>
    <w:p w:rsidR="008660EE" w:rsidRPr="00A86A08" w:rsidRDefault="008660EE" w:rsidP="00F6503C">
      <w:pPr>
        <w:numPr>
          <w:ilvl w:val="0"/>
          <w:numId w:val="17"/>
        </w:numPr>
        <w:tabs>
          <w:tab w:val="left" w:pos="1800"/>
        </w:tabs>
        <w:spacing w:line="480" w:lineRule="auto"/>
        <w:jc w:val="both"/>
        <w:rPr>
          <w:rFonts w:ascii="Arial" w:hAnsi="Arial" w:cs="Arial"/>
          <w:lang w:val="es-EC"/>
        </w:rPr>
      </w:pPr>
      <w:r w:rsidRPr="00A86A08">
        <w:rPr>
          <w:rFonts w:ascii="Arial" w:hAnsi="Arial" w:cs="Arial"/>
          <w:lang w:val="es-EC"/>
        </w:rPr>
        <w:t>Orve Hogar</w:t>
      </w:r>
    </w:p>
    <w:p w:rsidR="002E30D9" w:rsidRPr="00377E94" w:rsidRDefault="002E30D9" w:rsidP="00F6503C">
      <w:pPr>
        <w:tabs>
          <w:tab w:val="left" w:pos="1800"/>
        </w:tabs>
        <w:spacing w:line="480" w:lineRule="auto"/>
        <w:jc w:val="both"/>
        <w:rPr>
          <w:rFonts w:ascii="Arial" w:hAnsi="Arial" w:cs="Arial"/>
          <w:b/>
          <w:i/>
          <w:sz w:val="28"/>
          <w:szCs w:val="28"/>
          <w:lang w:val="es-EC"/>
        </w:rPr>
      </w:pPr>
      <w:r w:rsidRPr="00377E94">
        <w:rPr>
          <w:rFonts w:ascii="Arial" w:hAnsi="Arial" w:cs="Arial"/>
          <w:b/>
          <w:i/>
          <w:sz w:val="28"/>
          <w:szCs w:val="28"/>
          <w:lang w:val="es-EC"/>
        </w:rPr>
        <w:lastRenderedPageBreak/>
        <w:t>2.4.</w:t>
      </w:r>
      <w:r w:rsidR="00EA0540">
        <w:rPr>
          <w:rFonts w:ascii="Arial" w:hAnsi="Arial" w:cs="Arial"/>
          <w:b/>
          <w:i/>
          <w:sz w:val="28"/>
          <w:szCs w:val="28"/>
          <w:lang w:val="es-EC"/>
        </w:rPr>
        <w:t xml:space="preserve"> </w:t>
      </w:r>
      <w:r w:rsidR="00C95E54" w:rsidRPr="00377E94">
        <w:rPr>
          <w:rFonts w:ascii="Arial" w:hAnsi="Arial" w:cs="Arial"/>
          <w:b/>
          <w:i/>
          <w:sz w:val="28"/>
          <w:szCs w:val="28"/>
          <w:lang w:val="es-EC"/>
        </w:rPr>
        <w:t>Análisis</w:t>
      </w:r>
      <w:r w:rsidRPr="00377E94">
        <w:rPr>
          <w:rFonts w:ascii="Arial" w:hAnsi="Arial" w:cs="Arial"/>
          <w:b/>
          <w:i/>
          <w:sz w:val="28"/>
          <w:szCs w:val="28"/>
          <w:lang w:val="es-EC"/>
        </w:rPr>
        <w:t xml:space="preserve"> FODA y Porter</w:t>
      </w:r>
    </w:p>
    <w:p w:rsidR="002E30D9" w:rsidRPr="00A86A08" w:rsidRDefault="00EC1559" w:rsidP="00F6503C">
      <w:pPr>
        <w:tabs>
          <w:tab w:val="left" w:pos="1800"/>
        </w:tabs>
        <w:spacing w:line="480" w:lineRule="auto"/>
        <w:jc w:val="both"/>
        <w:rPr>
          <w:rFonts w:ascii="Arial" w:hAnsi="Arial" w:cs="Arial"/>
          <w:b/>
          <w:i/>
          <w:lang w:val="es-EC"/>
        </w:rPr>
      </w:pPr>
      <w:r w:rsidRPr="00A86A08">
        <w:rPr>
          <w:rFonts w:ascii="Arial" w:hAnsi="Arial" w:cs="Arial"/>
          <w:b/>
          <w:i/>
          <w:lang w:val="es-EC"/>
        </w:rPr>
        <w:t>Descripción general del Mercado:</w:t>
      </w:r>
      <w:r w:rsidR="00EA0540">
        <w:rPr>
          <w:rFonts w:ascii="Arial" w:hAnsi="Arial" w:cs="Arial"/>
          <w:b/>
          <w:i/>
          <w:lang w:val="es-EC"/>
        </w:rPr>
        <w:t xml:space="preserve"> Aná</w:t>
      </w:r>
      <w:r w:rsidRPr="00A86A08">
        <w:rPr>
          <w:rFonts w:ascii="Arial" w:hAnsi="Arial" w:cs="Arial"/>
          <w:b/>
          <w:i/>
          <w:lang w:val="es-EC"/>
        </w:rPr>
        <w:t>lisis de Porter</w:t>
      </w:r>
    </w:p>
    <w:p w:rsidR="00EC1559" w:rsidRPr="00A86A08" w:rsidRDefault="00171315" w:rsidP="00F6503C">
      <w:pPr>
        <w:tabs>
          <w:tab w:val="left" w:pos="1800"/>
        </w:tabs>
        <w:spacing w:line="480" w:lineRule="auto"/>
        <w:jc w:val="both"/>
        <w:rPr>
          <w:rFonts w:ascii="Arial" w:hAnsi="Arial" w:cs="Arial"/>
        </w:rPr>
      </w:pPr>
      <w:r>
        <w:rPr>
          <w:rFonts w:ascii="Arial" w:hAnsi="Arial" w:cs="Arial"/>
        </w:rPr>
        <w:t>A continuació</w:t>
      </w:r>
      <w:r w:rsidRPr="00A86A08">
        <w:rPr>
          <w:rFonts w:ascii="Arial" w:hAnsi="Arial" w:cs="Arial"/>
        </w:rPr>
        <w:t>n</w:t>
      </w:r>
      <w:r w:rsidR="00EC1559" w:rsidRPr="00A86A08">
        <w:rPr>
          <w:rFonts w:ascii="Arial" w:hAnsi="Arial" w:cs="Arial"/>
        </w:rPr>
        <w:t xml:space="preserve"> un breve </w:t>
      </w:r>
      <w:r w:rsidR="00C95E54" w:rsidRPr="00A86A08">
        <w:rPr>
          <w:rFonts w:ascii="Arial" w:hAnsi="Arial" w:cs="Arial"/>
        </w:rPr>
        <w:t>análisis</w:t>
      </w:r>
      <w:r w:rsidR="00EC1559" w:rsidRPr="00A86A08">
        <w:rPr>
          <w:rFonts w:ascii="Arial" w:hAnsi="Arial" w:cs="Arial"/>
        </w:rPr>
        <w:t xml:space="preserve"> de Porter, estrictamente haciendo referencia al mercado Interno</w:t>
      </w:r>
      <w:r w:rsidR="00BA4E0D" w:rsidRPr="00A86A08">
        <w:rPr>
          <w:rFonts w:ascii="Arial" w:hAnsi="Arial" w:cs="Arial"/>
        </w:rPr>
        <w:t>:</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4560"/>
        <w:gridCol w:w="3948"/>
      </w:tblGrid>
      <w:tr w:rsidR="00724F7D" w:rsidRPr="0051129B">
        <w:trPr>
          <w:jc w:val="center"/>
        </w:trPr>
        <w:tc>
          <w:tcPr>
            <w:tcW w:w="1790" w:type="dxa"/>
            <w:shd w:val="clear" w:color="auto" w:fill="CC99FF"/>
          </w:tcPr>
          <w:p w:rsidR="00BA4E0D" w:rsidRPr="0051129B" w:rsidRDefault="00BA4E0D" w:rsidP="0051129B">
            <w:pPr>
              <w:tabs>
                <w:tab w:val="left" w:pos="1800"/>
              </w:tabs>
              <w:jc w:val="center"/>
              <w:rPr>
                <w:rFonts w:ascii="Arial" w:hAnsi="Arial" w:cs="Arial"/>
                <w:b/>
                <w:color w:val="3366FF"/>
              </w:rPr>
            </w:pPr>
            <w:r w:rsidRPr="0051129B">
              <w:rPr>
                <w:rFonts w:ascii="Arial" w:hAnsi="Arial" w:cs="Arial"/>
                <w:b/>
                <w:color w:val="3366FF"/>
              </w:rPr>
              <w:t>Fuerzas del Mercado</w:t>
            </w:r>
          </w:p>
        </w:tc>
        <w:tc>
          <w:tcPr>
            <w:tcW w:w="4560" w:type="dxa"/>
            <w:shd w:val="clear" w:color="auto" w:fill="CC99FF"/>
          </w:tcPr>
          <w:p w:rsidR="00BA4E0D" w:rsidRPr="0051129B" w:rsidRDefault="00BA4E0D" w:rsidP="0051129B">
            <w:pPr>
              <w:tabs>
                <w:tab w:val="left" w:pos="1800"/>
              </w:tabs>
              <w:jc w:val="center"/>
              <w:rPr>
                <w:rFonts w:ascii="Arial" w:hAnsi="Arial" w:cs="Arial"/>
                <w:b/>
                <w:color w:val="3366FF"/>
              </w:rPr>
            </w:pPr>
            <w:r w:rsidRPr="0051129B">
              <w:rPr>
                <w:rFonts w:ascii="Arial" w:hAnsi="Arial" w:cs="Arial"/>
                <w:b/>
                <w:color w:val="3366FF"/>
              </w:rPr>
              <w:t>Principales Elementos determinantes</w:t>
            </w:r>
          </w:p>
        </w:tc>
        <w:tc>
          <w:tcPr>
            <w:tcW w:w="3948" w:type="dxa"/>
            <w:shd w:val="clear" w:color="auto" w:fill="CC99FF"/>
          </w:tcPr>
          <w:p w:rsidR="00BA4E0D" w:rsidRPr="0051129B" w:rsidRDefault="00BA4E0D" w:rsidP="0051129B">
            <w:pPr>
              <w:tabs>
                <w:tab w:val="left" w:pos="1800"/>
              </w:tabs>
              <w:jc w:val="center"/>
              <w:rPr>
                <w:rFonts w:ascii="Arial" w:hAnsi="Arial" w:cs="Arial"/>
                <w:b/>
                <w:color w:val="3366FF"/>
              </w:rPr>
            </w:pPr>
            <w:r w:rsidRPr="0051129B">
              <w:rPr>
                <w:rFonts w:ascii="Arial" w:hAnsi="Arial" w:cs="Arial"/>
                <w:b/>
                <w:color w:val="3366FF"/>
              </w:rPr>
              <w:t>Oportunidades/Riesgos</w:t>
            </w:r>
          </w:p>
        </w:tc>
      </w:tr>
      <w:tr w:rsidR="00BA4E0D" w:rsidRPr="0051129B">
        <w:trPr>
          <w:jc w:val="center"/>
        </w:trPr>
        <w:tc>
          <w:tcPr>
            <w:tcW w:w="1790" w:type="dxa"/>
            <w:shd w:val="clear" w:color="auto" w:fill="CC99FF"/>
          </w:tcPr>
          <w:p w:rsidR="00B21616" w:rsidRPr="0051129B" w:rsidRDefault="00B21616" w:rsidP="0051129B">
            <w:pPr>
              <w:tabs>
                <w:tab w:val="left" w:pos="1800"/>
              </w:tabs>
              <w:jc w:val="center"/>
              <w:rPr>
                <w:rFonts w:ascii="Arial" w:hAnsi="Arial" w:cs="Arial"/>
              </w:rPr>
            </w:pPr>
          </w:p>
          <w:p w:rsidR="00B21616" w:rsidRPr="0051129B" w:rsidRDefault="00B21616" w:rsidP="0051129B">
            <w:pPr>
              <w:tabs>
                <w:tab w:val="left" w:pos="1800"/>
              </w:tabs>
              <w:jc w:val="center"/>
              <w:rPr>
                <w:rFonts w:ascii="Arial" w:hAnsi="Arial" w:cs="Arial"/>
              </w:rPr>
            </w:pPr>
          </w:p>
          <w:p w:rsidR="00B21616" w:rsidRPr="0051129B" w:rsidRDefault="00B21616" w:rsidP="0051129B">
            <w:pPr>
              <w:tabs>
                <w:tab w:val="left" w:pos="1800"/>
              </w:tabs>
              <w:jc w:val="center"/>
              <w:rPr>
                <w:rFonts w:ascii="Arial" w:hAnsi="Arial" w:cs="Arial"/>
              </w:rPr>
            </w:pPr>
          </w:p>
          <w:p w:rsidR="00B21616" w:rsidRPr="0051129B" w:rsidRDefault="00B21616" w:rsidP="0051129B">
            <w:pPr>
              <w:tabs>
                <w:tab w:val="left" w:pos="1800"/>
              </w:tabs>
              <w:jc w:val="center"/>
              <w:rPr>
                <w:rFonts w:ascii="Arial" w:hAnsi="Arial" w:cs="Arial"/>
              </w:rPr>
            </w:pPr>
          </w:p>
          <w:p w:rsidR="00BA4E0D" w:rsidRPr="0051129B" w:rsidRDefault="007541F0" w:rsidP="0051129B">
            <w:pPr>
              <w:tabs>
                <w:tab w:val="left" w:pos="1800"/>
              </w:tabs>
              <w:jc w:val="center"/>
              <w:rPr>
                <w:rFonts w:ascii="Arial" w:hAnsi="Arial" w:cs="Arial"/>
                <w:b/>
              </w:rPr>
            </w:pPr>
            <w:r w:rsidRPr="0051129B">
              <w:rPr>
                <w:rFonts w:ascii="Arial" w:hAnsi="Arial" w:cs="Arial"/>
                <w:b/>
              </w:rPr>
              <w:t>Amenaza de nuevos Ingresos</w:t>
            </w:r>
          </w:p>
        </w:tc>
        <w:tc>
          <w:tcPr>
            <w:tcW w:w="4560" w:type="dxa"/>
          </w:tcPr>
          <w:p w:rsidR="00BA4E0D" w:rsidRPr="0051129B" w:rsidRDefault="007541F0" w:rsidP="0051129B">
            <w:pPr>
              <w:numPr>
                <w:ilvl w:val="0"/>
                <w:numId w:val="9"/>
              </w:numPr>
              <w:tabs>
                <w:tab w:val="left" w:pos="1800"/>
              </w:tabs>
              <w:jc w:val="both"/>
              <w:rPr>
                <w:rFonts w:ascii="Arial" w:hAnsi="Arial" w:cs="Arial"/>
                <w:sz w:val="18"/>
                <w:szCs w:val="18"/>
              </w:rPr>
            </w:pPr>
            <w:r w:rsidRPr="0051129B">
              <w:rPr>
                <w:rFonts w:ascii="Arial" w:hAnsi="Arial" w:cs="Arial"/>
                <w:sz w:val="18"/>
                <w:szCs w:val="18"/>
              </w:rPr>
              <w:t>Retailers tradicionales de grandes superficies como SUPERMAXI e HIPERMARKET aumentan su exhibició</w:t>
            </w:r>
            <w:r w:rsidR="00EA0540">
              <w:rPr>
                <w:rFonts w:ascii="Arial" w:hAnsi="Arial" w:cs="Arial"/>
                <w:sz w:val="18"/>
                <w:szCs w:val="18"/>
              </w:rPr>
              <w:t>n y venta de electrodomésticas c</w:t>
            </w:r>
            <w:r w:rsidRPr="0051129B">
              <w:rPr>
                <w:rFonts w:ascii="Arial" w:hAnsi="Arial" w:cs="Arial"/>
                <w:sz w:val="18"/>
                <w:szCs w:val="18"/>
              </w:rPr>
              <w:t>onsolidan su formato</w:t>
            </w:r>
            <w:r w:rsidR="008D5E5D" w:rsidRPr="0051129B">
              <w:rPr>
                <w:rFonts w:ascii="Arial" w:hAnsi="Arial" w:cs="Arial"/>
                <w:sz w:val="18"/>
                <w:szCs w:val="18"/>
              </w:rPr>
              <w:t>.</w:t>
            </w:r>
          </w:p>
          <w:p w:rsidR="008D5E5D" w:rsidRPr="0051129B" w:rsidRDefault="008D5E5D" w:rsidP="0051129B">
            <w:pPr>
              <w:numPr>
                <w:ilvl w:val="0"/>
                <w:numId w:val="9"/>
              </w:numPr>
              <w:tabs>
                <w:tab w:val="left" w:pos="1800"/>
              </w:tabs>
              <w:jc w:val="both"/>
              <w:rPr>
                <w:rFonts w:ascii="Arial" w:hAnsi="Arial" w:cs="Arial"/>
                <w:sz w:val="18"/>
                <w:szCs w:val="18"/>
              </w:rPr>
            </w:pPr>
            <w:r w:rsidRPr="0051129B">
              <w:rPr>
                <w:rFonts w:ascii="Arial" w:hAnsi="Arial" w:cs="Arial"/>
                <w:sz w:val="18"/>
                <w:szCs w:val="18"/>
              </w:rPr>
              <w:t xml:space="preserve">Consolidaron del negocio de </w:t>
            </w:r>
            <w:r w:rsidR="00C95E54" w:rsidRPr="0051129B">
              <w:rPr>
                <w:rFonts w:ascii="Arial" w:hAnsi="Arial" w:cs="Arial"/>
                <w:sz w:val="18"/>
                <w:szCs w:val="18"/>
              </w:rPr>
              <w:t>electrodomésticos</w:t>
            </w:r>
            <w:r w:rsidRPr="0051129B">
              <w:rPr>
                <w:rFonts w:ascii="Arial" w:hAnsi="Arial" w:cs="Arial"/>
                <w:sz w:val="18"/>
                <w:szCs w:val="18"/>
              </w:rPr>
              <w:t xml:space="preserve"> dentro de tiendas de mediana y grande escala casos como:</w:t>
            </w:r>
            <w:r w:rsidR="00EA0540">
              <w:rPr>
                <w:rFonts w:ascii="Arial" w:hAnsi="Arial" w:cs="Arial"/>
                <w:sz w:val="18"/>
                <w:szCs w:val="18"/>
              </w:rPr>
              <w:t xml:space="preserve"> </w:t>
            </w:r>
            <w:r w:rsidRPr="0051129B">
              <w:rPr>
                <w:rFonts w:ascii="Arial" w:hAnsi="Arial" w:cs="Arial"/>
                <w:sz w:val="18"/>
                <w:szCs w:val="18"/>
              </w:rPr>
              <w:t>Megamaxi,</w:t>
            </w:r>
            <w:r w:rsidR="00EA0540">
              <w:rPr>
                <w:rFonts w:ascii="Arial" w:hAnsi="Arial" w:cs="Arial"/>
                <w:sz w:val="18"/>
                <w:szCs w:val="18"/>
              </w:rPr>
              <w:t xml:space="preserve"> Casa </w:t>
            </w:r>
            <w:r w:rsidRPr="0051129B">
              <w:rPr>
                <w:rFonts w:ascii="Arial" w:hAnsi="Arial" w:cs="Arial"/>
                <w:sz w:val="18"/>
                <w:szCs w:val="18"/>
              </w:rPr>
              <w:t>Tosi,</w:t>
            </w:r>
            <w:r w:rsidR="00EA0540">
              <w:rPr>
                <w:rFonts w:ascii="Arial" w:hAnsi="Arial" w:cs="Arial"/>
                <w:sz w:val="18"/>
                <w:szCs w:val="18"/>
              </w:rPr>
              <w:t xml:space="preserve"> Akí</w:t>
            </w:r>
            <w:r w:rsidRPr="0051129B">
              <w:rPr>
                <w:rFonts w:ascii="Arial" w:hAnsi="Arial" w:cs="Arial"/>
                <w:sz w:val="18"/>
                <w:szCs w:val="18"/>
              </w:rPr>
              <w:t xml:space="preserve"> entre otras.</w:t>
            </w:r>
          </w:p>
        </w:tc>
        <w:tc>
          <w:tcPr>
            <w:tcW w:w="3948" w:type="dxa"/>
          </w:tcPr>
          <w:p w:rsidR="00BA4E0D" w:rsidRPr="0051129B" w:rsidRDefault="007541F0" w:rsidP="0051129B">
            <w:pPr>
              <w:tabs>
                <w:tab w:val="left" w:pos="1800"/>
              </w:tabs>
              <w:jc w:val="both"/>
              <w:rPr>
                <w:rFonts w:ascii="Arial" w:hAnsi="Arial" w:cs="Arial"/>
                <w:sz w:val="18"/>
                <w:szCs w:val="18"/>
              </w:rPr>
            </w:pPr>
            <w:r w:rsidRPr="0051129B">
              <w:rPr>
                <w:rFonts w:ascii="Arial" w:hAnsi="Arial" w:cs="Arial"/>
                <w:sz w:val="18"/>
                <w:szCs w:val="18"/>
              </w:rPr>
              <w:t>O: Mayor oferta incentiva consumo</w:t>
            </w:r>
          </w:p>
          <w:p w:rsidR="007541F0" w:rsidRPr="0051129B" w:rsidRDefault="007541F0" w:rsidP="0051129B">
            <w:pPr>
              <w:tabs>
                <w:tab w:val="left" w:pos="1800"/>
              </w:tabs>
              <w:jc w:val="both"/>
              <w:rPr>
                <w:rFonts w:ascii="Arial" w:hAnsi="Arial" w:cs="Arial"/>
                <w:sz w:val="18"/>
                <w:szCs w:val="18"/>
              </w:rPr>
            </w:pPr>
            <w:r w:rsidRPr="0051129B">
              <w:rPr>
                <w:rFonts w:ascii="Arial" w:hAnsi="Arial" w:cs="Arial"/>
                <w:sz w:val="18"/>
                <w:szCs w:val="18"/>
              </w:rPr>
              <w:t xml:space="preserve">R: Mercado mas competido en tarjetas y en </w:t>
            </w:r>
            <w:r w:rsidR="00C95E54" w:rsidRPr="0051129B">
              <w:rPr>
                <w:rFonts w:ascii="Arial" w:hAnsi="Arial" w:cs="Arial"/>
                <w:sz w:val="18"/>
                <w:szCs w:val="18"/>
              </w:rPr>
              <w:t>crédito</w:t>
            </w:r>
            <w:r w:rsidRPr="0051129B">
              <w:rPr>
                <w:rFonts w:ascii="Arial" w:hAnsi="Arial" w:cs="Arial"/>
                <w:sz w:val="18"/>
                <w:szCs w:val="18"/>
              </w:rPr>
              <w:t>.</w:t>
            </w:r>
          </w:p>
          <w:p w:rsidR="007541F0" w:rsidRPr="0051129B" w:rsidRDefault="007541F0" w:rsidP="0051129B">
            <w:pPr>
              <w:tabs>
                <w:tab w:val="left" w:pos="1800"/>
              </w:tabs>
              <w:jc w:val="both"/>
              <w:rPr>
                <w:rFonts w:ascii="Arial" w:hAnsi="Arial" w:cs="Arial"/>
                <w:sz w:val="18"/>
                <w:szCs w:val="18"/>
              </w:rPr>
            </w:pPr>
            <w:r w:rsidRPr="0051129B">
              <w:rPr>
                <w:rFonts w:ascii="Arial" w:hAnsi="Arial" w:cs="Arial"/>
                <w:sz w:val="18"/>
                <w:szCs w:val="18"/>
              </w:rPr>
              <w:t>R:</w:t>
            </w:r>
            <w:r w:rsidR="008D5E5D" w:rsidRPr="0051129B">
              <w:rPr>
                <w:rFonts w:ascii="Arial" w:hAnsi="Arial" w:cs="Arial"/>
                <w:sz w:val="18"/>
                <w:szCs w:val="18"/>
              </w:rPr>
              <w:t xml:space="preserve"> </w:t>
            </w:r>
            <w:r w:rsidRPr="0051129B">
              <w:rPr>
                <w:rFonts w:ascii="Arial" w:hAnsi="Arial" w:cs="Arial"/>
                <w:sz w:val="18"/>
                <w:szCs w:val="18"/>
              </w:rPr>
              <w:t xml:space="preserve">Disminución de </w:t>
            </w:r>
            <w:r w:rsidR="00C95E54" w:rsidRPr="0051129B">
              <w:rPr>
                <w:rFonts w:ascii="Arial" w:hAnsi="Arial" w:cs="Arial"/>
                <w:sz w:val="18"/>
                <w:szCs w:val="18"/>
              </w:rPr>
              <w:t>Márgenes</w:t>
            </w:r>
            <w:r w:rsidRPr="0051129B">
              <w:rPr>
                <w:rFonts w:ascii="Arial" w:hAnsi="Arial" w:cs="Arial"/>
                <w:sz w:val="18"/>
                <w:szCs w:val="18"/>
              </w:rPr>
              <w:t xml:space="preserve"> por competencia, menores costos y ansiedad por captar mercado.</w:t>
            </w:r>
          </w:p>
          <w:p w:rsidR="008D5E5D" w:rsidRPr="0051129B" w:rsidRDefault="008D5E5D" w:rsidP="0051129B">
            <w:pPr>
              <w:tabs>
                <w:tab w:val="left" w:pos="1800"/>
              </w:tabs>
              <w:jc w:val="both"/>
              <w:rPr>
                <w:rFonts w:ascii="Arial" w:hAnsi="Arial" w:cs="Arial"/>
                <w:sz w:val="18"/>
                <w:szCs w:val="18"/>
              </w:rPr>
            </w:pPr>
            <w:r w:rsidRPr="0051129B">
              <w:rPr>
                <w:rFonts w:ascii="Arial" w:hAnsi="Arial" w:cs="Arial"/>
                <w:sz w:val="18"/>
                <w:szCs w:val="18"/>
              </w:rPr>
              <w:t>R: Incremento de morosidad por exceso de endeudamiento por facilidad de prestar.</w:t>
            </w:r>
          </w:p>
          <w:p w:rsidR="008D5E5D" w:rsidRPr="0051129B" w:rsidRDefault="008D5E5D" w:rsidP="0051129B">
            <w:pPr>
              <w:tabs>
                <w:tab w:val="left" w:pos="1800"/>
              </w:tabs>
              <w:jc w:val="both"/>
              <w:rPr>
                <w:rFonts w:ascii="Arial" w:hAnsi="Arial" w:cs="Arial"/>
                <w:sz w:val="18"/>
                <w:szCs w:val="18"/>
              </w:rPr>
            </w:pPr>
            <w:r w:rsidRPr="0051129B">
              <w:rPr>
                <w:rFonts w:ascii="Arial" w:hAnsi="Arial" w:cs="Arial"/>
                <w:sz w:val="18"/>
                <w:szCs w:val="18"/>
              </w:rPr>
              <w:t xml:space="preserve">R: </w:t>
            </w:r>
            <w:r w:rsidR="00C95E54" w:rsidRPr="0051129B">
              <w:rPr>
                <w:rFonts w:ascii="Arial" w:hAnsi="Arial" w:cs="Arial"/>
                <w:sz w:val="18"/>
                <w:szCs w:val="18"/>
              </w:rPr>
              <w:t>Pérdidas</w:t>
            </w:r>
            <w:r w:rsidRPr="0051129B">
              <w:rPr>
                <w:rFonts w:ascii="Arial" w:hAnsi="Arial" w:cs="Arial"/>
                <w:sz w:val="18"/>
                <w:szCs w:val="18"/>
              </w:rPr>
              <w:t xml:space="preserve"> de Personal y de Bases de Datos.</w:t>
            </w:r>
          </w:p>
        </w:tc>
      </w:tr>
      <w:tr w:rsidR="00BA4E0D" w:rsidRPr="0051129B">
        <w:trPr>
          <w:jc w:val="center"/>
        </w:trPr>
        <w:tc>
          <w:tcPr>
            <w:tcW w:w="1790" w:type="dxa"/>
            <w:shd w:val="clear" w:color="auto" w:fill="CC99FF"/>
          </w:tcPr>
          <w:p w:rsidR="006B4267" w:rsidRPr="0051129B" w:rsidRDefault="006B4267" w:rsidP="0051129B">
            <w:pPr>
              <w:tabs>
                <w:tab w:val="left" w:pos="1800"/>
              </w:tabs>
              <w:jc w:val="center"/>
              <w:rPr>
                <w:rFonts w:ascii="Arial" w:hAnsi="Arial" w:cs="Arial"/>
              </w:rPr>
            </w:pPr>
          </w:p>
          <w:p w:rsidR="006B4267" w:rsidRPr="0051129B" w:rsidRDefault="006B4267" w:rsidP="0051129B">
            <w:pPr>
              <w:tabs>
                <w:tab w:val="left" w:pos="1800"/>
              </w:tabs>
              <w:jc w:val="center"/>
              <w:rPr>
                <w:rFonts w:ascii="Arial" w:hAnsi="Arial" w:cs="Arial"/>
              </w:rPr>
            </w:pPr>
          </w:p>
          <w:p w:rsidR="006B4267" w:rsidRPr="0051129B" w:rsidRDefault="006B4267" w:rsidP="0051129B">
            <w:pPr>
              <w:tabs>
                <w:tab w:val="left" w:pos="1800"/>
              </w:tabs>
              <w:jc w:val="center"/>
              <w:rPr>
                <w:rFonts w:ascii="Arial" w:hAnsi="Arial" w:cs="Arial"/>
              </w:rPr>
            </w:pPr>
          </w:p>
          <w:p w:rsidR="00BA4E0D" w:rsidRPr="0051129B" w:rsidRDefault="007541F0" w:rsidP="0051129B">
            <w:pPr>
              <w:tabs>
                <w:tab w:val="left" w:pos="1800"/>
              </w:tabs>
              <w:jc w:val="center"/>
              <w:rPr>
                <w:rFonts w:ascii="Arial" w:hAnsi="Arial" w:cs="Arial"/>
                <w:b/>
              </w:rPr>
            </w:pPr>
            <w:r w:rsidRPr="0051129B">
              <w:rPr>
                <w:rFonts w:ascii="Arial" w:hAnsi="Arial" w:cs="Arial"/>
                <w:b/>
              </w:rPr>
              <w:t>Poder de negociación de los clientes</w:t>
            </w:r>
          </w:p>
        </w:tc>
        <w:tc>
          <w:tcPr>
            <w:tcW w:w="4560" w:type="dxa"/>
          </w:tcPr>
          <w:p w:rsidR="00BA4E0D" w:rsidRPr="0051129B" w:rsidRDefault="007541F0" w:rsidP="0051129B">
            <w:pPr>
              <w:numPr>
                <w:ilvl w:val="0"/>
                <w:numId w:val="8"/>
              </w:numPr>
              <w:tabs>
                <w:tab w:val="left" w:pos="1800"/>
              </w:tabs>
              <w:jc w:val="both"/>
              <w:rPr>
                <w:rFonts w:ascii="Arial" w:hAnsi="Arial" w:cs="Arial"/>
                <w:sz w:val="18"/>
                <w:szCs w:val="18"/>
              </w:rPr>
            </w:pPr>
            <w:r w:rsidRPr="0051129B">
              <w:rPr>
                <w:rFonts w:ascii="Arial" w:hAnsi="Arial" w:cs="Arial"/>
                <w:sz w:val="18"/>
                <w:szCs w:val="18"/>
              </w:rPr>
              <w:t xml:space="preserve">Presionar </w:t>
            </w:r>
            <w:r w:rsidR="00C95E54" w:rsidRPr="0051129B">
              <w:rPr>
                <w:rFonts w:ascii="Arial" w:hAnsi="Arial" w:cs="Arial"/>
                <w:sz w:val="18"/>
                <w:szCs w:val="18"/>
              </w:rPr>
              <w:t>márgenes</w:t>
            </w:r>
            <w:r w:rsidRPr="0051129B">
              <w:rPr>
                <w:rFonts w:ascii="Arial" w:hAnsi="Arial" w:cs="Arial"/>
                <w:sz w:val="18"/>
                <w:szCs w:val="18"/>
              </w:rPr>
              <w:t xml:space="preserve"> regulados por cantidad de </w:t>
            </w:r>
            <w:r w:rsidR="00C95E54" w:rsidRPr="0051129B">
              <w:rPr>
                <w:rFonts w:ascii="Arial" w:hAnsi="Arial" w:cs="Arial"/>
                <w:sz w:val="18"/>
                <w:szCs w:val="18"/>
              </w:rPr>
              <w:t>almacenes, variedad</w:t>
            </w:r>
            <w:r w:rsidRPr="0051129B">
              <w:rPr>
                <w:rFonts w:ascii="Arial" w:hAnsi="Arial" w:cs="Arial"/>
                <w:sz w:val="18"/>
                <w:szCs w:val="18"/>
              </w:rPr>
              <w:t xml:space="preserve"> de condiciones y ofertas.</w:t>
            </w:r>
          </w:p>
          <w:p w:rsidR="007541F0" w:rsidRPr="0051129B" w:rsidRDefault="007541F0" w:rsidP="0051129B">
            <w:pPr>
              <w:numPr>
                <w:ilvl w:val="0"/>
                <w:numId w:val="8"/>
              </w:numPr>
              <w:tabs>
                <w:tab w:val="left" w:pos="1800"/>
              </w:tabs>
              <w:jc w:val="both"/>
              <w:rPr>
                <w:rFonts w:ascii="Arial" w:hAnsi="Arial" w:cs="Arial"/>
                <w:sz w:val="18"/>
                <w:szCs w:val="18"/>
              </w:rPr>
            </w:pPr>
            <w:r w:rsidRPr="0051129B">
              <w:rPr>
                <w:rFonts w:ascii="Arial" w:hAnsi="Arial" w:cs="Arial"/>
                <w:sz w:val="18"/>
                <w:szCs w:val="18"/>
              </w:rPr>
              <w:t xml:space="preserve">Obligan a reducir requisitos de </w:t>
            </w:r>
            <w:r w:rsidR="00C95E54" w:rsidRPr="0051129B">
              <w:rPr>
                <w:rFonts w:ascii="Arial" w:hAnsi="Arial" w:cs="Arial"/>
                <w:sz w:val="18"/>
                <w:szCs w:val="18"/>
              </w:rPr>
              <w:t>créditos</w:t>
            </w:r>
            <w:r w:rsidRPr="0051129B">
              <w:rPr>
                <w:rFonts w:ascii="Arial" w:hAnsi="Arial" w:cs="Arial"/>
                <w:sz w:val="18"/>
                <w:szCs w:val="18"/>
              </w:rPr>
              <w:t>.</w:t>
            </w:r>
          </w:p>
          <w:p w:rsidR="007541F0" w:rsidRPr="0051129B" w:rsidRDefault="007541F0" w:rsidP="0051129B">
            <w:pPr>
              <w:numPr>
                <w:ilvl w:val="0"/>
                <w:numId w:val="8"/>
              </w:numPr>
              <w:tabs>
                <w:tab w:val="left" w:pos="1800"/>
              </w:tabs>
              <w:jc w:val="both"/>
              <w:rPr>
                <w:rFonts w:ascii="Arial" w:hAnsi="Arial" w:cs="Arial"/>
                <w:sz w:val="18"/>
                <w:szCs w:val="18"/>
              </w:rPr>
            </w:pPr>
            <w:r w:rsidRPr="0051129B">
              <w:rPr>
                <w:rFonts w:ascii="Arial" w:hAnsi="Arial" w:cs="Arial"/>
                <w:sz w:val="18"/>
                <w:szCs w:val="18"/>
              </w:rPr>
              <w:t xml:space="preserve">Exigen </w:t>
            </w:r>
            <w:r w:rsidR="00C95E54" w:rsidRPr="0051129B">
              <w:rPr>
                <w:rFonts w:ascii="Arial" w:hAnsi="Arial" w:cs="Arial"/>
                <w:sz w:val="18"/>
                <w:szCs w:val="18"/>
              </w:rPr>
              <w:t>más</w:t>
            </w:r>
            <w:r w:rsidRPr="0051129B">
              <w:rPr>
                <w:rFonts w:ascii="Arial" w:hAnsi="Arial" w:cs="Arial"/>
                <w:sz w:val="18"/>
                <w:szCs w:val="18"/>
              </w:rPr>
              <w:t xml:space="preserve"> servicio y calidad.</w:t>
            </w:r>
          </w:p>
          <w:p w:rsidR="007541F0" w:rsidRPr="0051129B" w:rsidRDefault="007541F0" w:rsidP="0051129B">
            <w:pPr>
              <w:numPr>
                <w:ilvl w:val="0"/>
                <w:numId w:val="8"/>
              </w:numPr>
              <w:tabs>
                <w:tab w:val="left" w:pos="1800"/>
              </w:tabs>
              <w:jc w:val="both"/>
              <w:rPr>
                <w:rFonts w:ascii="Arial" w:hAnsi="Arial" w:cs="Arial"/>
                <w:sz w:val="18"/>
                <w:szCs w:val="18"/>
              </w:rPr>
            </w:pPr>
            <w:r w:rsidRPr="0051129B">
              <w:rPr>
                <w:rFonts w:ascii="Arial" w:hAnsi="Arial" w:cs="Arial"/>
                <w:sz w:val="18"/>
                <w:szCs w:val="18"/>
              </w:rPr>
              <w:t xml:space="preserve">La ley de Consumidor y Equidad Financiera obligan a </w:t>
            </w:r>
            <w:r w:rsidR="00C95E54" w:rsidRPr="0051129B">
              <w:rPr>
                <w:rFonts w:ascii="Arial" w:hAnsi="Arial" w:cs="Arial"/>
                <w:sz w:val="18"/>
                <w:szCs w:val="18"/>
              </w:rPr>
              <w:t>transparentar</w:t>
            </w:r>
            <w:r w:rsidRPr="0051129B">
              <w:rPr>
                <w:rFonts w:ascii="Arial" w:hAnsi="Arial" w:cs="Arial"/>
                <w:sz w:val="18"/>
                <w:szCs w:val="18"/>
              </w:rPr>
              <w:t xml:space="preserve"> las tasas y costos a clientes.</w:t>
            </w:r>
          </w:p>
          <w:p w:rsidR="008D5E5D" w:rsidRPr="0051129B" w:rsidRDefault="008A318E" w:rsidP="0051129B">
            <w:pPr>
              <w:numPr>
                <w:ilvl w:val="0"/>
                <w:numId w:val="8"/>
              </w:numPr>
              <w:tabs>
                <w:tab w:val="left" w:pos="1800"/>
              </w:tabs>
              <w:jc w:val="both"/>
              <w:rPr>
                <w:rFonts w:ascii="Arial" w:hAnsi="Arial" w:cs="Arial"/>
                <w:sz w:val="18"/>
                <w:szCs w:val="18"/>
              </w:rPr>
            </w:pPr>
            <w:r w:rsidRPr="0051129B">
              <w:rPr>
                <w:rFonts w:ascii="Arial" w:hAnsi="Arial" w:cs="Arial"/>
                <w:sz w:val="18"/>
                <w:szCs w:val="18"/>
              </w:rPr>
              <w:t xml:space="preserve">Hipermercados venden a largo plazo con menores </w:t>
            </w:r>
            <w:r w:rsidR="00C95E54" w:rsidRPr="0051129B">
              <w:rPr>
                <w:rFonts w:ascii="Arial" w:hAnsi="Arial" w:cs="Arial"/>
                <w:sz w:val="18"/>
                <w:szCs w:val="18"/>
              </w:rPr>
              <w:t>márgenes</w:t>
            </w:r>
            <w:r w:rsidRPr="0051129B">
              <w:rPr>
                <w:rFonts w:ascii="Arial" w:hAnsi="Arial" w:cs="Arial"/>
                <w:sz w:val="18"/>
                <w:szCs w:val="18"/>
              </w:rPr>
              <w:t xml:space="preserve"> y T/C.</w:t>
            </w:r>
          </w:p>
          <w:p w:rsidR="007541F0" w:rsidRPr="0051129B" w:rsidRDefault="007541F0" w:rsidP="0051129B">
            <w:pPr>
              <w:tabs>
                <w:tab w:val="left" w:pos="1800"/>
              </w:tabs>
              <w:jc w:val="both"/>
              <w:rPr>
                <w:rFonts w:ascii="Arial" w:hAnsi="Arial" w:cs="Arial"/>
                <w:sz w:val="18"/>
                <w:szCs w:val="18"/>
              </w:rPr>
            </w:pPr>
          </w:p>
        </w:tc>
        <w:tc>
          <w:tcPr>
            <w:tcW w:w="3948" w:type="dxa"/>
          </w:tcPr>
          <w:p w:rsidR="00BA4E0D" w:rsidRPr="0051129B" w:rsidRDefault="001F07D5" w:rsidP="0051129B">
            <w:pPr>
              <w:tabs>
                <w:tab w:val="left" w:pos="1800"/>
              </w:tabs>
              <w:jc w:val="both"/>
              <w:rPr>
                <w:rFonts w:ascii="Arial" w:hAnsi="Arial" w:cs="Arial"/>
                <w:sz w:val="18"/>
                <w:szCs w:val="18"/>
              </w:rPr>
            </w:pPr>
            <w:r w:rsidRPr="0051129B">
              <w:rPr>
                <w:rFonts w:ascii="Arial" w:hAnsi="Arial" w:cs="Arial"/>
                <w:sz w:val="18"/>
                <w:szCs w:val="18"/>
              </w:rPr>
              <w:t xml:space="preserve">O: Diferenciarse </w:t>
            </w:r>
            <w:r w:rsidR="00C95E54" w:rsidRPr="0051129B">
              <w:rPr>
                <w:rFonts w:ascii="Arial" w:hAnsi="Arial" w:cs="Arial"/>
                <w:sz w:val="18"/>
                <w:szCs w:val="18"/>
              </w:rPr>
              <w:t>por</w:t>
            </w:r>
            <w:r w:rsidRPr="0051129B">
              <w:rPr>
                <w:rFonts w:ascii="Arial" w:hAnsi="Arial" w:cs="Arial"/>
                <w:sz w:val="18"/>
                <w:szCs w:val="18"/>
              </w:rPr>
              <w:t xml:space="preserve"> </w:t>
            </w:r>
            <w:r w:rsidR="00C95E54" w:rsidRPr="0051129B">
              <w:rPr>
                <w:rFonts w:ascii="Arial" w:hAnsi="Arial" w:cs="Arial"/>
                <w:sz w:val="18"/>
                <w:szCs w:val="18"/>
              </w:rPr>
              <w:t>fáciles</w:t>
            </w:r>
            <w:r w:rsidRPr="0051129B">
              <w:rPr>
                <w:rFonts w:ascii="Arial" w:hAnsi="Arial" w:cs="Arial"/>
                <w:sz w:val="18"/>
                <w:szCs w:val="18"/>
              </w:rPr>
              <w:t xml:space="preserve"> condiciones.</w:t>
            </w:r>
          </w:p>
          <w:p w:rsidR="001F07D5" w:rsidRPr="0051129B" w:rsidRDefault="001F07D5" w:rsidP="0051129B">
            <w:pPr>
              <w:tabs>
                <w:tab w:val="left" w:pos="1800"/>
              </w:tabs>
              <w:jc w:val="both"/>
              <w:rPr>
                <w:rFonts w:ascii="Arial" w:hAnsi="Arial" w:cs="Arial"/>
                <w:sz w:val="18"/>
                <w:szCs w:val="18"/>
              </w:rPr>
            </w:pPr>
            <w:r w:rsidRPr="0051129B">
              <w:rPr>
                <w:rFonts w:ascii="Arial" w:hAnsi="Arial" w:cs="Arial"/>
                <w:sz w:val="18"/>
                <w:szCs w:val="18"/>
              </w:rPr>
              <w:t xml:space="preserve">O: Infraestructura, aprovechar central de </w:t>
            </w:r>
            <w:r w:rsidR="00C95E54" w:rsidRPr="0051129B">
              <w:rPr>
                <w:rFonts w:ascii="Arial" w:hAnsi="Arial" w:cs="Arial"/>
                <w:sz w:val="18"/>
                <w:szCs w:val="18"/>
              </w:rPr>
              <w:t>crédito</w:t>
            </w:r>
            <w:r w:rsidRPr="0051129B">
              <w:rPr>
                <w:rFonts w:ascii="Arial" w:hAnsi="Arial" w:cs="Arial"/>
                <w:sz w:val="18"/>
                <w:szCs w:val="18"/>
              </w:rPr>
              <w:t xml:space="preserve"> Know How.</w:t>
            </w:r>
          </w:p>
          <w:p w:rsidR="001F07D5" w:rsidRPr="0051129B" w:rsidRDefault="001F07D5" w:rsidP="0051129B">
            <w:pPr>
              <w:tabs>
                <w:tab w:val="left" w:pos="1800"/>
              </w:tabs>
              <w:jc w:val="both"/>
              <w:rPr>
                <w:rFonts w:ascii="Arial" w:hAnsi="Arial" w:cs="Arial"/>
                <w:sz w:val="18"/>
                <w:szCs w:val="18"/>
              </w:rPr>
            </w:pPr>
            <w:r w:rsidRPr="0051129B">
              <w:rPr>
                <w:rFonts w:ascii="Arial" w:hAnsi="Arial" w:cs="Arial"/>
                <w:sz w:val="18"/>
                <w:szCs w:val="18"/>
              </w:rPr>
              <w:t xml:space="preserve">R: Clientes exceden su capacidad de endeudamiento e </w:t>
            </w:r>
            <w:r w:rsidR="00C95E54" w:rsidRPr="0051129B">
              <w:rPr>
                <w:rFonts w:ascii="Arial" w:hAnsi="Arial" w:cs="Arial"/>
                <w:sz w:val="18"/>
                <w:szCs w:val="18"/>
              </w:rPr>
              <w:t>incumplen</w:t>
            </w:r>
            <w:r w:rsidRPr="0051129B">
              <w:rPr>
                <w:rFonts w:ascii="Arial" w:hAnsi="Arial" w:cs="Arial"/>
                <w:sz w:val="18"/>
                <w:szCs w:val="18"/>
              </w:rPr>
              <w:t xml:space="preserve"> pagos o se afectan en su “shake of pocket”</w:t>
            </w:r>
            <w:r w:rsidR="008A318E" w:rsidRPr="0051129B">
              <w:rPr>
                <w:rFonts w:ascii="Arial" w:hAnsi="Arial" w:cs="Arial"/>
                <w:sz w:val="18"/>
                <w:szCs w:val="18"/>
              </w:rPr>
              <w:t>.</w:t>
            </w:r>
          </w:p>
          <w:p w:rsidR="008A318E" w:rsidRPr="0051129B" w:rsidRDefault="008A318E" w:rsidP="0051129B">
            <w:pPr>
              <w:tabs>
                <w:tab w:val="left" w:pos="1800"/>
              </w:tabs>
              <w:jc w:val="both"/>
              <w:rPr>
                <w:rFonts w:ascii="Arial" w:hAnsi="Arial" w:cs="Arial"/>
                <w:sz w:val="18"/>
                <w:szCs w:val="18"/>
              </w:rPr>
            </w:pPr>
            <w:r w:rsidRPr="0051129B">
              <w:rPr>
                <w:rFonts w:ascii="Arial" w:hAnsi="Arial" w:cs="Arial"/>
                <w:sz w:val="18"/>
                <w:szCs w:val="18"/>
              </w:rPr>
              <w:t>O: Acceder al clientes en sus domicilios evitando visitas a clientes.</w:t>
            </w:r>
          </w:p>
          <w:p w:rsidR="008A318E" w:rsidRPr="0051129B" w:rsidRDefault="008A318E" w:rsidP="0051129B">
            <w:pPr>
              <w:tabs>
                <w:tab w:val="left" w:pos="1800"/>
              </w:tabs>
              <w:jc w:val="both"/>
              <w:rPr>
                <w:rFonts w:ascii="Arial" w:hAnsi="Arial" w:cs="Arial"/>
                <w:sz w:val="18"/>
                <w:szCs w:val="18"/>
              </w:rPr>
            </w:pPr>
            <w:r w:rsidRPr="0051129B">
              <w:rPr>
                <w:rFonts w:ascii="Arial" w:hAnsi="Arial" w:cs="Arial"/>
                <w:sz w:val="18"/>
                <w:szCs w:val="18"/>
              </w:rPr>
              <w:t xml:space="preserve">O: Marketing directo con bases de datos </w:t>
            </w:r>
            <w:r w:rsidR="00C95E54" w:rsidRPr="0051129B">
              <w:rPr>
                <w:rFonts w:ascii="Arial" w:hAnsi="Arial" w:cs="Arial"/>
                <w:sz w:val="18"/>
                <w:szCs w:val="18"/>
              </w:rPr>
              <w:t>históricas</w:t>
            </w:r>
            <w:r w:rsidRPr="0051129B">
              <w:rPr>
                <w:rFonts w:ascii="Arial" w:hAnsi="Arial" w:cs="Arial"/>
                <w:sz w:val="18"/>
                <w:szCs w:val="18"/>
              </w:rPr>
              <w:t>.</w:t>
            </w:r>
          </w:p>
          <w:p w:rsidR="008A318E" w:rsidRPr="0051129B" w:rsidRDefault="008A318E" w:rsidP="0051129B">
            <w:pPr>
              <w:tabs>
                <w:tab w:val="left" w:pos="1800"/>
              </w:tabs>
              <w:jc w:val="both"/>
              <w:rPr>
                <w:rFonts w:ascii="Arial" w:hAnsi="Arial" w:cs="Arial"/>
                <w:sz w:val="18"/>
                <w:szCs w:val="18"/>
              </w:rPr>
            </w:pPr>
            <w:r w:rsidRPr="0051129B">
              <w:rPr>
                <w:rFonts w:ascii="Arial" w:hAnsi="Arial" w:cs="Arial"/>
                <w:sz w:val="18"/>
                <w:szCs w:val="18"/>
              </w:rPr>
              <w:t>O: Potencializar call center para la venta de productos .</w:t>
            </w:r>
          </w:p>
          <w:p w:rsidR="008A318E" w:rsidRPr="0051129B" w:rsidRDefault="008A318E" w:rsidP="0051129B">
            <w:pPr>
              <w:tabs>
                <w:tab w:val="left" w:pos="1800"/>
              </w:tabs>
              <w:jc w:val="both"/>
              <w:rPr>
                <w:rFonts w:ascii="Arial" w:hAnsi="Arial" w:cs="Arial"/>
                <w:sz w:val="18"/>
                <w:szCs w:val="18"/>
              </w:rPr>
            </w:pPr>
            <w:r w:rsidRPr="0051129B">
              <w:rPr>
                <w:rFonts w:ascii="Arial" w:hAnsi="Arial" w:cs="Arial"/>
                <w:sz w:val="18"/>
                <w:szCs w:val="18"/>
              </w:rPr>
              <w:t xml:space="preserve">R: Disminución de requisitos de </w:t>
            </w:r>
            <w:r w:rsidR="00C95E54" w:rsidRPr="0051129B">
              <w:rPr>
                <w:rFonts w:ascii="Arial" w:hAnsi="Arial" w:cs="Arial"/>
                <w:sz w:val="18"/>
                <w:szCs w:val="18"/>
              </w:rPr>
              <w:t>crédito</w:t>
            </w:r>
            <w:r w:rsidRPr="0051129B">
              <w:rPr>
                <w:rFonts w:ascii="Arial" w:hAnsi="Arial" w:cs="Arial"/>
                <w:sz w:val="18"/>
                <w:szCs w:val="18"/>
              </w:rPr>
              <w:t>, incrementando morosidad.</w:t>
            </w:r>
          </w:p>
        </w:tc>
      </w:tr>
      <w:tr w:rsidR="00BA4E0D" w:rsidRPr="0051129B">
        <w:trPr>
          <w:jc w:val="center"/>
        </w:trPr>
        <w:tc>
          <w:tcPr>
            <w:tcW w:w="1790" w:type="dxa"/>
            <w:shd w:val="clear" w:color="auto" w:fill="CC99FF"/>
          </w:tcPr>
          <w:p w:rsidR="006B4267" w:rsidRPr="0051129B" w:rsidRDefault="006B4267" w:rsidP="0051129B">
            <w:pPr>
              <w:tabs>
                <w:tab w:val="left" w:pos="1800"/>
              </w:tabs>
              <w:jc w:val="center"/>
              <w:rPr>
                <w:rFonts w:ascii="Arial" w:hAnsi="Arial" w:cs="Arial"/>
                <w:b/>
              </w:rPr>
            </w:pPr>
          </w:p>
          <w:p w:rsidR="00BA4E0D" w:rsidRPr="0051129B" w:rsidRDefault="001F07D5" w:rsidP="0051129B">
            <w:pPr>
              <w:tabs>
                <w:tab w:val="left" w:pos="1800"/>
              </w:tabs>
              <w:jc w:val="center"/>
              <w:rPr>
                <w:rFonts w:ascii="Arial" w:hAnsi="Arial" w:cs="Arial"/>
                <w:b/>
              </w:rPr>
            </w:pPr>
            <w:r w:rsidRPr="0051129B">
              <w:rPr>
                <w:rFonts w:ascii="Arial" w:hAnsi="Arial" w:cs="Arial"/>
                <w:b/>
              </w:rPr>
              <w:t>Poder de negocio de los proveedores</w:t>
            </w:r>
          </w:p>
        </w:tc>
        <w:tc>
          <w:tcPr>
            <w:tcW w:w="4560" w:type="dxa"/>
          </w:tcPr>
          <w:p w:rsidR="00BA4E0D" w:rsidRPr="0051129B" w:rsidRDefault="001F07D5" w:rsidP="0051129B">
            <w:pPr>
              <w:numPr>
                <w:ilvl w:val="0"/>
                <w:numId w:val="10"/>
              </w:numPr>
              <w:tabs>
                <w:tab w:val="left" w:pos="1800"/>
              </w:tabs>
              <w:jc w:val="both"/>
              <w:rPr>
                <w:rFonts w:ascii="Arial" w:hAnsi="Arial" w:cs="Arial"/>
                <w:sz w:val="18"/>
                <w:szCs w:val="18"/>
              </w:rPr>
            </w:pPr>
            <w:r w:rsidRPr="0051129B">
              <w:rPr>
                <w:rFonts w:ascii="Arial" w:hAnsi="Arial" w:cs="Arial"/>
                <w:sz w:val="18"/>
                <w:szCs w:val="18"/>
              </w:rPr>
              <w:t xml:space="preserve">Proveedores que </w:t>
            </w:r>
            <w:r w:rsidR="00C95E54" w:rsidRPr="0051129B">
              <w:rPr>
                <w:rFonts w:ascii="Arial" w:hAnsi="Arial" w:cs="Arial"/>
                <w:sz w:val="18"/>
                <w:szCs w:val="18"/>
              </w:rPr>
              <w:t>consignan</w:t>
            </w:r>
            <w:r w:rsidRPr="0051129B">
              <w:rPr>
                <w:rFonts w:ascii="Arial" w:hAnsi="Arial" w:cs="Arial"/>
                <w:sz w:val="18"/>
                <w:szCs w:val="18"/>
              </w:rPr>
              <w:t xml:space="preserve"> otorgan menos margen.</w:t>
            </w:r>
          </w:p>
          <w:p w:rsidR="001F07D5" w:rsidRPr="0051129B" w:rsidRDefault="001F07D5" w:rsidP="0051129B">
            <w:pPr>
              <w:numPr>
                <w:ilvl w:val="0"/>
                <w:numId w:val="10"/>
              </w:numPr>
              <w:tabs>
                <w:tab w:val="left" w:pos="1800"/>
              </w:tabs>
              <w:jc w:val="both"/>
              <w:rPr>
                <w:rFonts w:ascii="Arial" w:hAnsi="Arial" w:cs="Arial"/>
                <w:sz w:val="18"/>
                <w:szCs w:val="18"/>
              </w:rPr>
            </w:pPr>
            <w:r w:rsidRPr="0051129B">
              <w:rPr>
                <w:rFonts w:ascii="Arial" w:hAnsi="Arial" w:cs="Arial"/>
                <w:sz w:val="18"/>
                <w:szCs w:val="18"/>
              </w:rPr>
              <w:t xml:space="preserve">Proveedores limitan cupo de </w:t>
            </w:r>
            <w:r w:rsidR="00C95E54" w:rsidRPr="0051129B">
              <w:rPr>
                <w:rFonts w:ascii="Arial" w:hAnsi="Arial" w:cs="Arial"/>
                <w:sz w:val="18"/>
                <w:szCs w:val="18"/>
              </w:rPr>
              <w:t>crédito</w:t>
            </w:r>
            <w:r w:rsidRPr="0051129B">
              <w:rPr>
                <w:rFonts w:ascii="Arial" w:hAnsi="Arial" w:cs="Arial"/>
                <w:sz w:val="18"/>
                <w:szCs w:val="18"/>
              </w:rPr>
              <w:t xml:space="preserve"> o exigen pago del contado.</w:t>
            </w:r>
          </w:p>
          <w:p w:rsidR="001F07D5" w:rsidRPr="0051129B" w:rsidRDefault="001F07D5" w:rsidP="0051129B">
            <w:pPr>
              <w:numPr>
                <w:ilvl w:val="0"/>
                <w:numId w:val="10"/>
              </w:numPr>
              <w:tabs>
                <w:tab w:val="left" w:pos="1800"/>
              </w:tabs>
              <w:jc w:val="both"/>
              <w:rPr>
                <w:rFonts w:ascii="Arial" w:hAnsi="Arial" w:cs="Arial"/>
                <w:sz w:val="18"/>
                <w:szCs w:val="18"/>
              </w:rPr>
            </w:pPr>
            <w:r w:rsidRPr="0051129B">
              <w:rPr>
                <w:rFonts w:ascii="Arial" w:hAnsi="Arial" w:cs="Arial"/>
                <w:sz w:val="18"/>
                <w:szCs w:val="18"/>
              </w:rPr>
              <w:t xml:space="preserve">Proveedores presionan para captar mayor </w:t>
            </w:r>
            <w:r w:rsidR="00C95E54" w:rsidRPr="0051129B">
              <w:rPr>
                <w:rFonts w:ascii="Arial" w:hAnsi="Arial" w:cs="Arial"/>
                <w:sz w:val="18"/>
                <w:szCs w:val="18"/>
              </w:rPr>
              <w:t>aérea</w:t>
            </w:r>
            <w:r w:rsidRPr="0051129B">
              <w:rPr>
                <w:rFonts w:ascii="Arial" w:hAnsi="Arial" w:cs="Arial"/>
                <w:sz w:val="18"/>
                <w:szCs w:val="18"/>
              </w:rPr>
              <w:t xml:space="preserve"> de exhibición.</w:t>
            </w:r>
          </w:p>
          <w:p w:rsidR="001F07D5" w:rsidRPr="0051129B" w:rsidRDefault="001F07D5" w:rsidP="0051129B">
            <w:pPr>
              <w:numPr>
                <w:ilvl w:val="0"/>
                <w:numId w:val="10"/>
              </w:numPr>
              <w:tabs>
                <w:tab w:val="left" w:pos="1800"/>
              </w:tabs>
              <w:jc w:val="both"/>
              <w:rPr>
                <w:rFonts w:ascii="Arial" w:hAnsi="Arial" w:cs="Arial"/>
                <w:sz w:val="18"/>
                <w:szCs w:val="18"/>
              </w:rPr>
            </w:pPr>
            <w:r w:rsidRPr="0051129B">
              <w:rPr>
                <w:rFonts w:ascii="Arial" w:hAnsi="Arial" w:cs="Arial"/>
                <w:sz w:val="18"/>
                <w:szCs w:val="18"/>
              </w:rPr>
              <w:t xml:space="preserve">Proveedor </w:t>
            </w:r>
            <w:r w:rsidR="00C95E54" w:rsidRPr="0051129B">
              <w:rPr>
                <w:rFonts w:ascii="Arial" w:hAnsi="Arial" w:cs="Arial"/>
                <w:sz w:val="18"/>
                <w:szCs w:val="18"/>
              </w:rPr>
              <w:t>financiero</w:t>
            </w:r>
            <w:r w:rsidRPr="0051129B">
              <w:rPr>
                <w:rFonts w:ascii="Arial" w:hAnsi="Arial" w:cs="Arial"/>
                <w:sz w:val="18"/>
                <w:szCs w:val="18"/>
              </w:rPr>
              <w:t xml:space="preserve"> limita monto unitario y exige fondo de </w:t>
            </w:r>
            <w:r w:rsidR="00C95E54" w:rsidRPr="0051129B">
              <w:rPr>
                <w:rFonts w:ascii="Arial" w:hAnsi="Arial" w:cs="Arial"/>
                <w:sz w:val="18"/>
                <w:szCs w:val="18"/>
              </w:rPr>
              <w:t>garantía</w:t>
            </w:r>
            <w:r w:rsidRPr="0051129B">
              <w:rPr>
                <w:rFonts w:ascii="Arial" w:hAnsi="Arial" w:cs="Arial"/>
                <w:sz w:val="18"/>
                <w:szCs w:val="18"/>
              </w:rPr>
              <w:t>.</w:t>
            </w:r>
          </w:p>
          <w:p w:rsidR="001F07D5" w:rsidRPr="0051129B" w:rsidRDefault="008A318E" w:rsidP="0051129B">
            <w:pPr>
              <w:numPr>
                <w:ilvl w:val="0"/>
                <w:numId w:val="10"/>
              </w:numPr>
              <w:tabs>
                <w:tab w:val="left" w:pos="1800"/>
              </w:tabs>
              <w:jc w:val="both"/>
              <w:rPr>
                <w:rFonts w:ascii="Arial" w:hAnsi="Arial" w:cs="Arial"/>
                <w:sz w:val="18"/>
                <w:szCs w:val="18"/>
              </w:rPr>
            </w:pPr>
            <w:r w:rsidRPr="0051129B">
              <w:rPr>
                <w:rFonts w:ascii="Arial" w:hAnsi="Arial" w:cs="Arial"/>
                <w:sz w:val="18"/>
                <w:szCs w:val="18"/>
              </w:rPr>
              <w:t>Marcas propias de la cadenas.</w:t>
            </w:r>
          </w:p>
        </w:tc>
        <w:tc>
          <w:tcPr>
            <w:tcW w:w="3948" w:type="dxa"/>
          </w:tcPr>
          <w:p w:rsidR="00BA4E0D" w:rsidRPr="0051129B" w:rsidRDefault="009705EF" w:rsidP="0051129B">
            <w:pPr>
              <w:tabs>
                <w:tab w:val="left" w:pos="1800"/>
              </w:tabs>
              <w:jc w:val="both"/>
              <w:rPr>
                <w:rFonts w:ascii="Arial" w:hAnsi="Arial" w:cs="Arial"/>
                <w:sz w:val="18"/>
                <w:szCs w:val="18"/>
              </w:rPr>
            </w:pPr>
            <w:r w:rsidRPr="0051129B">
              <w:rPr>
                <w:rFonts w:ascii="Arial" w:hAnsi="Arial" w:cs="Arial"/>
                <w:sz w:val="18"/>
                <w:szCs w:val="18"/>
              </w:rPr>
              <w:t xml:space="preserve">O: Comprar directamente las marcan en </w:t>
            </w:r>
            <w:r w:rsidR="00C95E54" w:rsidRPr="0051129B">
              <w:rPr>
                <w:rFonts w:ascii="Arial" w:hAnsi="Arial" w:cs="Arial"/>
                <w:sz w:val="18"/>
                <w:szCs w:val="18"/>
              </w:rPr>
              <w:t>Panamá</w:t>
            </w:r>
            <w:r w:rsidRPr="0051129B">
              <w:rPr>
                <w:rFonts w:ascii="Arial" w:hAnsi="Arial" w:cs="Arial"/>
                <w:sz w:val="18"/>
                <w:szCs w:val="18"/>
              </w:rPr>
              <w:t xml:space="preserve"> o Corea.</w:t>
            </w:r>
          </w:p>
          <w:p w:rsidR="009705EF" w:rsidRPr="0051129B" w:rsidRDefault="009705EF" w:rsidP="0051129B">
            <w:pPr>
              <w:tabs>
                <w:tab w:val="left" w:pos="1800"/>
              </w:tabs>
              <w:jc w:val="both"/>
              <w:rPr>
                <w:rFonts w:ascii="Arial" w:hAnsi="Arial" w:cs="Arial"/>
                <w:sz w:val="18"/>
                <w:szCs w:val="18"/>
              </w:rPr>
            </w:pPr>
            <w:r w:rsidRPr="0051129B">
              <w:rPr>
                <w:rFonts w:ascii="Arial" w:hAnsi="Arial" w:cs="Arial"/>
                <w:sz w:val="18"/>
                <w:szCs w:val="18"/>
              </w:rPr>
              <w:t xml:space="preserve">O: Ampliar volumen de </w:t>
            </w:r>
            <w:r w:rsidR="00C95E54" w:rsidRPr="0051129B">
              <w:rPr>
                <w:rFonts w:ascii="Arial" w:hAnsi="Arial" w:cs="Arial"/>
                <w:sz w:val="18"/>
                <w:szCs w:val="18"/>
              </w:rPr>
              <w:t>consignación</w:t>
            </w:r>
            <w:r w:rsidR="007027DE" w:rsidRPr="0051129B">
              <w:rPr>
                <w:rFonts w:ascii="Arial" w:hAnsi="Arial" w:cs="Arial"/>
                <w:sz w:val="18"/>
                <w:szCs w:val="18"/>
              </w:rPr>
              <w:t xml:space="preserve"> a proveedores.</w:t>
            </w:r>
          </w:p>
          <w:p w:rsidR="009705EF" w:rsidRPr="0051129B" w:rsidRDefault="009705EF" w:rsidP="0051129B">
            <w:pPr>
              <w:tabs>
                <w:tab w:val="left" w:pos="1800"/>
              </w:tabs>
              <w:jc w:val="both"/>
              <w:rPr>
                <w:rFonts w:ascii="Arial" w:hAnsi="Arial" w:cs="Arial"/>
                <w:sz w:val="18"/>
                <w:szCs w:val="18"/>
              </w:rPr>
            </w:pPr>
            <w:r w:rsidRPr="0051129B">
              <w:rPr>
                <w:rFonts w:ascii="Arial" w:hAnsi="Arial" w:cs="Arial"/>
                <w:sz w:val="18"/>
                <w:szCs w:val="18"/>
              </w:rPr>
              <w:t>R: Rigidez en pedidos.</w:t>
            </w:r>
          </w:p>
          <w:p w:rsidR="008A318E" w:rsidRPr="0051129B" w:rsidRDefault="008A318E" w:rsidP="0051129B">
            <w:pPr>
              <w:tabs>
                <w:tab w:val="left" w:pos="1800"/>
              </w:tabs>
              <w:jc w:val="both"/>
              <w:rPr>
                <w:rFonts w:ascii="Arial" w:hAnsi="Arial" w:cs="Arial"/>
                <w:sz w:val="18"/>
                <w:szCs w:val="18"/>
              </w:rPr>
            </w:pPr>
            <w:r w:rsidRPr="0051129B">
              <w:rPr>
                <w:rFonts w:ascii="Arial" w:hAnsi="Arial" w:cs="Arial"/>
                <w:sz w:val="18"/>
                <w:szCs w:val="18"/>
              </w:rPr>
              <w:t>O: Mejorar imágenes en compras directas.</w:t>
            </w:r>
          </w:p>
          <w:p w:rsidR="005B520D" w:rsidRPr="0051129B" w:rsidRDefault="008A318E" w:rsidP="0051129B">
            <w:pPr>
              <w:tabs>
                <w:tab w:val="left" w:pos="1800"/>
              </w:tabs>
              <w:jc w:val="both"/>
              <w:rPr>
                <w:rFonts w:ascii="Arial" w:hAnsi="Arial" w:cs="Arial"/>
                <w:sz w:val="18"/>
                <w:szCs w:val="18"/>
              </w:rPr>
            </w:pPr>
            <w:r w:rsidRPr="0051129B">
              <w:rPr>
                <w:rFonts w:ascii="Arial" w:hAnsi="Arial" w:cs="Arial"/>
                <w:sz w:val="18"/>
                <w:szCs w:val="18"/>
              </w:rPr>
              <w:t>O: Financiamiento propio sin banco.</w:t>
            </w:r>
          </w:p>
        </w:tc>
      </w:tr>
      <w:tr w:rsidR="00BA4E0D" w:rsidRPr="0051129B">
        <w:trPr>
          <w:jc w:val="center"/>
        </w:trPr>
        <w:tc>
          <w:tcPr>
            <w:tcW w:w="1790" w:type="dxa"/>
            <w:shd w:val="clear" w:color="auto" w:fill="CC99FF"/>
          </w:tcPr>
          <w:p w:rsidR="006B4267" w:rsidRPr="0051129B" w:rsidRDefault="006B4267" w:rsidP="0051129B">
            <w:pPr>
              <w:tabs>
                <w:tab w:val="left" w:pos="1800"/>
              </w:tabs>
              <w:jc w:val="center"/>
              <w:rPr>
                <w:rFonts w:ascii="Arial" w:hAnsi="Arial" w:cs="Arial"/>
                <w:b/>
              </w:rPr>
            </w:pPr>
          </w:p>
          <w:p w:rsidR="006B4267" w:rsidRPr="0051129B" w:rsidRDefault="006B4267" w:rsidP="0051129B">
            <w:pPr>
              <w:tabs>
                <w:tab w:val="left" w:pos="1800"/>
              </w:tabs>
              <w:jc w:val="center"/>
              <w:rPr>
                <w:rFonts w:ascii="Arial" w:hAnsi="Arial" w:cs="Arial"/>
                <w:b/>
              </w:rPr>
            </w:pPr>
          </w:p>
          <w:p w:rsidR="00BA4E0D" w:rsidRPr="0051129B" w:rsidRDefault="009705EF" w:rsidP="0051129B">
            <w:pPr>
              <w:tabs>
                <w:tab w:val="left" w:pos="1800"/>
              </w:tabs>
              <w:jc w:val="center"/>
              <w:rPr>
                <w:rFonts w:ascii="Arial" w:hAnsi="Arial" w:cs="Arial"/>
                <w:b/>
              </w:rPr>
            </w:pPr>
            <w:r w:rsidRPr="0051129B">
              <w:rPr>
                <w:rFonts w:ascii="Arial" w:hAnsi="Arial" w:cs="Arial"/>
                <w:b/>
              </w:rPr>
              <w:t>Amenaza de productos sustitutos</w:t>
            </w:r>
          </w:p>
        </w:tc>
        <w:tc>
          <w:tcPr>
            <w:tcW w:w="4560" w:type="dxa"/>
          </w:tcPr>
          <w:p w:rsidR="00BA4E0D" w:rsidRPr="0051129B" w:rsidRDefault="00FF0E52" w:rsidP="0051129B">
            <w:pPr>
              <w:numPr>
                <w:ilvl w:val="0"/>
                <w:numId w:val="12"/>
              </w:numPr>
              <w:tabs>
                <w:tab w:val="left" w:pos="1800"/>
              </w:tabs>
              <w:jc w:val="both"/>
              <w:rPr>
                <w:rFonts w:ascii="Arial" w:hAnsi="Arial" w:cs="Arial"/>
                <w:sz w:val="18"/>
                <w:szCs w:val="18"/>
              </w:rPr>
            </w:pPr>
            <w:r w:rsidRPr="0051129B">
              <w:rPr>
                <w:rFonts w:ascii="Arial" w:hAnsi="Arial" w:cs="Arial"/>
                <w:sz w:val="18"/>
                <w:szCs w:val="18"/>
              </w:rPr>
              <w:t xml:space="preserve">Pocas posibilidades de productos nuevos que sustituyan a los </w:t>
            </w:r>
            <w:r w:rsidR="00C95E54" w:rsidRPr="0051129B">
              <w:rPr>
                <w:rFonts w:ascii="Arial" w:hAnsi="Arial" w:cs="Arial"/>
                <w:sz w:val="18"/>
                <w:szCs w:val="18"/>
              </w:rPr>
              <w:t>dominantes</w:t>
            </w:r>
            <w:r w:rsidRPr="0051129B">
              <w:rPr>
                <w:rFonts w:ascii="Arial" w:hAnsi="Arial" w:cs="Arial"/>
                <w:sz w:val="18"/>
                <w:szCs w:val="18"/>
              </w:rPr>
              <w:t>.</w:t>
            </w:r>
          </w:p>
          <w:p w:rsidR="00FF0E52" w:rsidRPr="0051129B" w:rsidRDefault="00FF0E52" w:rsidP="0051129B">
            <w:pPr>
              <w:numPr>
                <w:ilvl w:val="0"/>
                <w:numId w:val="12"/>
              </w:numPr>
              <w:tabs>
                <w:tab w:val="left" w:pos="1800"/>
              </w:tabs>
              <w:jc w:val="both"/>
              <w:rPr>
                <w:rFonts w:ascii="Arial" w:hAnsi="Arial" w:cs="Arial"/>
                <w:sz w:val="18"/>
                <w:szCs w:val="18"/>
              </w:rPr>
            </w:pPr>
            <w:r w:rsidRPr="0051129B">
              <w:rPr>
                <w:rFonts w:ascii="Arial" w:hAnsi="Arial" w:cs="Arial"/>
                <w:sz w:val="18"/>
                <w:szCs w:val="18"/>
              </w:rPr>
              <w:t>Centros Comerciales son cada vez polo de atracción y trafico.</w:t>
            </w:r>
          </w:p>
          <w:p w:rsidR="00FF0E52" w:rsidRPr="0051129B" w:rsidRDefault="00FF0E52" w:rsidP="0051129B">
            <w:pPr>
              <w:numPr>
                <w:ilvl w:val="0"/>
                <w:numId w:val="12"/>
              </w:numPr>
              <w:tabs>
                <w:tab w:val="left" w:pos="1800"/>
              </w:tabs>
              <w:jc w:val="both"/>
              <w:rPr>
                <w:rFonts w:ascii="Arial" w:hAnsi="Arial" w:cs="Arial"/>
                <w:sz w:val="18"/>
                <w:szCs w:val="18"/>
              </w:rPr>
            </w:pPr>
            <w:r w:rsidRPr="0051129B">
              <w:rPr>
                <w:rFonts w:ascii="Arial" w:hAnsi="Arial" w:cs="Arial"/>
                <w:sz w:val="18"/>
                <w:szCs w:val="18"/>
              </w:rPr>
              <w:t>Marcas propias SMC, TRAXX,DIGGIO,SHINERAY,TEKNO etc. Mejoran su posición.</w:t>
            </w:r>
          </w:p>
        </w:tc>
        <w:tc>
          <w:tcPr>
            <w:tcW w:w="3948" w:type="dxa"/>
          </w:tcPr>
          <w:p w:rsidR="00BA4E0D" w:rsidRPr="0051129B" w:rsidRDefault="00FF0E52" w:rsidP="0051129B">
            <w:pPr>
              <w:tabs>
                <w:tab w:val="left" w:pos="1800"/>
              </w:tabs>
              <w:jc w:val="both"/>
              <w:rPr>
                <w:rFonts w:ascii="Arial" w:hAnsi="Arial" w:cs="Arial"/>
                <w:sz w:val="18"/>
                <w:szCs w:val="18"/>
              </w:rPr>
            </w:pPr>
            <w:r w:rsidRPr="0051129B">
              <w:rPr>
                <w:rFonts w:ascii="Arial" w:hAnsi="Arial" w:cs="Arial"/>
                <w:sz w:val="18"/>
                <w:szCs w:val="18"/>
              </w:rPr>
              <w:t xml:space="preserve">O: Lanzar Tarjeta de </w:t>
            </w:r>
            <w:r w:rsidR="00C95E54" w:rsidRPr="0051129B">
              <w:rPr>
                <w:rFonts w:ascii="Arial" w:hAnsi="Arial" w:cs="Arial"/>
                <w:sz w:val="18"/>
                <w:szCs w:val="18"/>
              </w:rPr>
              <w:t>Crédito</w:t>
            </w:r>
            <w:r w:rsidRPr="0051129B">
              <w:rPr>
                <w:rFonts w:ascii="Arial" w:hAnsi="Arial" w:cs="Arial"/>
                <w:sz w:val="18"/>
                <w:szCs w:val="18"/>
              </w:rPr>
              <w:t xml:space="preserve"> Cerrada.</w:t>
            </w:r>
          </w:p>
          <w:p w:rsidR="00FF0E52" w:rsidRPr="0051129B" w:rsidRDefault="00FF0E52" w:rsidP="0051129B">
            <w:pPr>
              <w:tabs>
                <w:tab w:val="left" w:pos="1800"/>
              </w:tabs>
              <w:jc w:val="both"/>
              <w:rPr>
                <w:rFonts w:ascii="Arial" w:hAnsi="Arial" w:cs="Arial"/>
                <w:sz w:val="18"/>
                <w:szCs w:val="18"/>
              </w:rPr>
            </w:pPr>
            <w:r w:rsidRPr="0051129B">
              <w:rPr>
                <w:rFonts w:ascii="Arial" w:hAnsi="Arial" w:cs="Arial"/>
                <w:sz w:val="18"/>
                <w:szCs w:val="18"/>
              </w:rPr>
              <w:t xml:space="preserve">R: Alto costo de </w:t>
            </w:r>
            <w:r w:rsidR="00C95E54" w:rsidRPr="0051129B">
              <w:rPr>
                <w:rFonts w:ascii="Arial" w:hAnsi="Arial" w:cs="Arial"/>
                <w:sz w:val="18"/>
                <w:szCs w:val="18"/>
              </w:rPr>
              <w:t>Entrada</w:t>
            </w:r>
            <w:r w:rsidRPr="0051129B">
              <w:rPr>
                <w:rFonts w:ascii="Arial" w:hAnsi="Arial" w:cs="Arial"/>
                <w:sz w:val="18"/>
                <w:szCs w:val="18"/>
              </w:rPr>
              <w:t xml:space="preserve"> (Imagen-Publicidad)</w:t>
            </w:r>
          </w:p>
        </w:tc>
      </w:tr>
      <w:tr w:rsidR="00BA4E0D" w:rsidRPr="0051129B">
        <w:trPr>
          <w:jc w:val="center"/>
        </w:trPr>
        <w:tc>
          <w:tcPr>
            <w:tcW w:w="1790" w:type="dxa"/>
            <w:shd w:val="clear" w:color="auto" w:fill="CC99FF"/>
          </w:tcPr>
          <w:p w:rsidR="006B4267" w:rsidRPr="0051129B" w:rsidRDefault="006B4267" w:rsidP="0051129B">
            <w:pPr>
              <w:tabs>
                <w:tab w:val="left" w:pos="1800"/>
              </w:tabs>
              <w:jc w:val="center"/>
              <w:rPr>
                <w:rFonts w:ascii="Arial" w:hAnsi="Arial" w:cs="Arial"/>
                <w:b/>
              </w:rPr>
            </w:pPr>
          </w:p>
          <w:p w:rsidR="00BA4E0D" w:rsidRPr="0051129B" w:rsidRDefault="00FF0E52" w:rsidP="0051129B">
            <w:pPr>
              <w:tabs>
                <w:tab w:val="left" w:pos="1800"/>
              </w:tabs>
              <w:jc w:val="center"/>
              <w:rPr>
                <w:rFonts w:ascii="Arial" w:hAnsi="Arial" w:cs="Arial"/>
                <w:b/>
              </w:rPr>
            </w:pPr>
            <w:r w:rsidRPr="0051129B">
              <w:rPr>
                <w:rFonts w:ascii="Arial" w:hAnsi="Arial" w:cs="Arial"/>
                <w:b/>
              </w:rPr>
              <w:t>Rivalidad entre competidores</w:t>
            </w:r>
          </w:p>
        </w:tc>
        <w:tc>
          <w:tcPr>
            <w:tcW w:w="4560" w:type="dxa"/>
          </w:tcPr>
          <w:p w:rsidR="00BA4E0D" w:rsidRPr="0051129B" w:rsidRDefault="00FF0E52" w:rsidP="0051129B">
            <w:pPr>
              <w:numPr>
                <w:ilvl w:val="0"/>
                <w:numId w:val="13"/>
              </w:numPr>
              <w:tabs>
                <w:tab w:val="left" w:pos="1800"/>
              </w:tabs>
              <w:jc w:val="both"/>
              <w:rPr>
                <w:rFonts w:ascii="Arial" w:hAnsi="Arial" w:cs="Arial"/>
                <w:sz w:val="18"/>
                <w:szCs w:val="18"/>
              </w:rPr>
            </w:pPr>
            <w:r w:rsidRPr="0051129B">
              <w:rPr>
                <w:rFonts w:ascii="Arial" w:hAnsi="Arial" w:cs="Arial"/>
                <w:sz w:val="18"/>
                <w:szCs w:val="18"/>
              </w:rPr>
              <w:t xml:space="preserve">Mayor </w:t>
            </w:r>
            <w:r w:rsidR="00C95E54" w:rsidRPr="0051129B">
              <w:rPr>
                <w:rFonts w:ascii="Arial" w:hAnsi="Arial" w:cs="Arial"/>
                <w:sz w:val="18"/>
                <w:szCs w:val="18"/>
              </w:rPr>
              <w:t>número</w:t>
            </w:r>
            <w:r w:rsidRPr="0051129B">
              <w:rPr>
                <w:rFonts w:ascii="Arial" w:hAnsi="Arial" w:cs="Arial"/>
                <w:sz w:val="18"/>
                <w:szCs w:val="18"/>
              </w:rPr>
              <w:t xml:space="preserve"> de </w:t>
            </w:r>
            <w:r w:rsidR="00C95E54" w:rsidRPr="0051129B">
              <w:rPr>
                <w:rFonts w:ascii="Arial" w:hAnsi="Arial" w:cs="Arial"/>
                <w:sz w:val="18"/>
                <w:szCs w:val="18"/>
              </w:rPr>
              <w:t>almacenes</w:t>
            </w:r>
            <w:r w:rsidRPr="0051129B">
              <w:rPr>
                <w:rFonts w:ascii="Arial" w:hAnsi="Arial" w:cs="Arial"/>
                <w:sz w:val="18"/>
                <w:szCs w:val="18"/>
              </w:rPr>
              <w:t xml:space="preserve"> aumentan oferta, variedad y publicidad presionando precios y tasas.</w:t>
            </w:r>
          </w:p>
          <w:p w:rsidR="00FF0E52" w:rsidRPr="0051129B" w:rsidRDefault="00EA0540" w:rsidP="0051129B">
            <w:pPr>
              <w:numPr>
                <w:ilvl w:val="0"/>
                <w:numId w:val="13"/>
              </w:numPr>
              <w:tabs>
                <w:tab w:val="left" w:pos="1800"/>
              </w:tabs>
              <w:jc w:val="both"/>
              <w:rPr>
                <w:rFonts w:ascii="Arial" w:hAnsi="Arial" w:cs="Arial"/>
                <w:sz w:val="18"/>
                <w:szCs w:val="18"/>
              </w:rPr>
            </w:pPr>
            <w:r>
              <w:rPr>
                <w:rFonts w:ascii="Arial" w:hAnsi="Arial" w:cs="Arial"/>
                <w:sz w:val="18"/>
                <w:szCs w:val="18"/>
              </w:rPr>
              <w:t>Mayor nú</w:t>
            </w:r>
            <w:r w:rsidR="00FF0E52" w:rsidRPr="0051129B">
              <w:rPr>
                <w:rFonts w:ascii="Arial" w:hAnsi="Arial" w:cs="Arial"/>
                <w:sz w:val="18"/>
                <w:szCs w:val="18"/>
              </w:rPr>
              <w:t>mero de competidores:</w:t>
            </w:r>
            <w:r>
              <w:rPr>
                <w:rFonts w:ascii="Arial" w:hAnsi="Arial" w:cs="Arial"/>
                <w:sz w:val="18"/>
                <w:szCs w:val="18"/>
              </w:rPr>
              <w:t xml:space="preserve"> </w:t>
            </w:r>
            <w:r w:rsidR="00FF0E52" w:rsidRPr="0051129B">
              <w:rPr>
                <w:rFonts w:ascii="Arial" w:hAnsi="Arial" w:cs="Arial"/>
                <w:sz w:val="18"/>
                <w:szCs w:val="18"/>
              </w:rPr>
              <w:t>Call &amp; Buy, TV Ventas, Computron , FDG , etc.</w:t>
            </w:r>
          </w:p>
        </w:tc>
        <w:tc>
          <w:tcPr>
            <w:tcW w:w="3948" w:type="dxa"/>
          </w:tcPr>
          <w:p w:rsidR="00BA4E0D" w:rsidRPr="0051129B" w:rsidRDefault="00FF0E52" w:rsidP="0051129B">
            <w:pPr>
              <w:tabs>
                <w:tab w:val="left" w:pos="1800"/>
              </w:tabs>
              <w:jc w:val="both"/>
              <w:rPr>
                <w:rFonts w:ascii="Arial" w:hAnsi="Arial" w:cs="Arial"/>
                <w:sz w:val="18"/>
                <w:szCs w:val="18"/>
              </w:rPr>
            </w:pPr>
            <w:r w:rsidRPr="0051129B">
              <w:rPr>
                <w:rFonts w:ascii="Arial" w:hAnsi="Arial" w:cs="Arial"/>
                <w:sz w:val="18"/>
                <w:szCs w:val="18"/>
              </w:rPr>
              <w:t>O: Obliga a mejorar y buscar nuevos mercados y alternativas.</w:t>
            </w:r>
          </w:p>
          <w:p w:rsidR="00FF0E52" w:rsidRPr="0051129B" w:rsidRDefault="00FF0E52" w:rsidP="0051129B">
            <w:pPr>
              <w:tabs>
                <w:tab w:val="left" w:pos="1800"/>
              </w:tabs>
              <w:jc w:val="both"/>
              <w:rPr>
                <w:rFonts w:ascii="Arial" w:hAnsi="Arial" w:cs="Arial"/>
                <w:sz w:val="18"/>
                <w:szCs w:val="18"/>
              </w:rPr>
            </w:pPr>
            <w:r w:rsidRPr="0051129B">
              <w:rPr>
                <w:rFonts w:ascii="Arial" w:hAnsi="Arial" w:cs="Arial"/>
                <w:sz w:val="18"/>
                <w:szCs w:val="18"/>
              </w:rPr>
              <w:t>R: Sobre oferta disminuye participación de mercado y Utilidad.</w:t>
            </w:r>
          </w:p>
        </w:tc>
      </w:tr>
    </w:tbl>
    <w:p w:rsidR="008D3FD2" w:rsidRPr="00A86A08" w:rsidRDefault="00C969D6" w:rsidP="00F6503C">
      <w:pPr>
        <w:tabs>
          <w:tab w:val="left" w:pos="1800"/>
        </w:tabs>
        <w:spacing w:line="480" w:lineRule="auto"/>
        <w:jc w:val="both"/>
        <w:rPr>
          <w:rFonts w:ascii="Arial" w:hAnsi="Arial" w:cs="Arial"/>
          <w:b/>
          <w:i/>
        </w:rPr>
      </w:pPr>
      <w:r w:rsidRPr="00A86A08">
        <w:rPr>
          <w:rFonts w:ascii="Arial" w:hAnsi="Arial" w:cs="Arial"/>
          <w:b/>
          <w:i/>
        </w:rPr>
        <w:lastRenderedPageBreak/>
        <w:t>Análisis</w:t>
      </w:r>
      <w:r w:rsidR="008D3FD2" w:rsidRPr="00A86A08">
        <w:rPr>
          <w:rFonts w:ascii="Arial" w:hAnsi="Arial" w:cs="Arial"/>
          <w:b/>
          <w:i/>
        </w:rPr>
        <w:t xml:space="preserve"> FODA</w:t>
      </w:r>
    </w:p>
    <w:p w:rsidR="00831B88" w:rsidRPr="00A86A08" w:rsidRDefault="00831B88" w:rsidP="00F6503C">
      <w:pPr>
        <w:tabs>
          <w:tab w:val="left" w:pos="1800"/>
        </w:tabs>
        <w:spacing w:line="480" w:lineRule="auto"/>
        <w:jc w:val="both"/>
        <w:rPr>
          <w:rFonts w:ascii="Arial" w:hAnsi="Arial" w:cs="Arial"/>
          <w:b/>
          <w:i/>
          <w:lang w:val="es-EC"/>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2371"/>
        <w:gridCol w:w="2392"/>
        <w:gridCol w:w="2245"/>
      </w:tblGrid>
      <w:tr w:rsidR="004C62C5" w:rsidRPr="0051129B">
        <w:tc>
          <w:tcPr>
            <w:tcW w:w="2185" w:type="dxa"/>
          </w:tcPr>
          <w:p w:rsidR="004C62C5" w:rsidRPr="0051129B" w:rsidRDefault="004C62C5" w:rsidP="0051129B">
            <w:pPr>
              <w:tabs>
                <w:tab w:val="left" w:pos="1800"/>
              </w:tabs>
              <w:spacing w:line="360" w:lineRule="auto"/>
              <w:jc w:val="both"/>
              <w:rPr>
                <w:rFonts w:ascii="Arial" w:hAnsi="Arial" w:cs="Arial"/>
                <w:lang w:val="es-EC"/>
              </w:rPr>
            </w:pPr>
            <w:r w:rsidRPr="0051129B">
              <w:rPr>
                <w:rFonts w:ascii="Arial" w:hAnsi="Arial" w:cs="Arial"/>
                <w:lang w:val="es-EC"/>
              </w:rPr>
              <w:t>Fortalezas</w:t>
            </w:r>
          </w:p>
        </w:tc>
        <w:tc>
          <w:tcPr>
            <w:tcW w:w="2371" w:type="dxa"/>
          </w:tcPr>
          <w:p w:rsidR="004C62C5" w:rsidRPr="0051129B" w:rsidRDefault="004C62C5" w:rsidP="0051129B">
            <w:pPr>
              <w:tabs>
                <w:tab w:val="left" w:pos="1800"/>
              </w:tabs>
              <w:spacing w:line="360" w:lineRule="auto"/>
              <w:jc w:val="both"/>
              <w:rPr>
                <w:rFonts w:ascii="Arial" w:hAnsi="Arial" w:cs="Arial"/>
                <w:lang w:val="es-EC"/>
              </w:rPr>
            </w:pPr>
            <w:r w:rsidRPr="0051129B">
              <w:rPr>
                <w:rFonts w:ascii="Arial" w:hAnsi="Arial" w:cs="Arial"/>
                <w:lang w:val="es-EC"/>
              </w:rPr>
              <w:t>Debilidades</w:t>
            </w:r>
          </w:p>
        </w:tc>
        <w:tc>
          <w:tcPr>
            <w:tcW w:w="2392" w:type="dxa"/>
          </w:tcPr>
          <w:p w:rsidR="004C62C5" w:rsidRPr="0051129B" w:rsidRDefault="004C62C5" w:rsidP="0051129B">
            <w:pPr>
              <w:tabs>
                <w:tab w:val="left" w:pos="1800"/>
              </w:tabs>
              <w:spacing w:line="360" w:lineRule="auto"/>
              <w:jc w:val="both"/>
              <w:rPr>
                <w:rFonts w:ascii="Arial" w:hAnsi="Arial" w:cs="Arial"/>
                <w:lang w:val="es-EC"/>
              </w:rPr>
            </w:pPr>
            <w:r w:rsidRPr="0051129B">
              <w:rPr>
                <w:rFonts w:ascii="Arial" w:hAnsi="Arial" w:cs="Arial"/>
                <w:lang w:val="es-EC"/>
              </w:rPr>
              <w:t>Oportunidades</w:t>
            </w:r>
          </w:p>
        </w:tc>
        <w:tc>
          <w:tcPr>
            <w:tcW w:w="2245" w:type="dxa"/>
          </w:tcPr>
          <w:p w:rsidR="004C62C5" w:rsidRPr="0051129B" w:rsidRDefault="004C62C5" w:rsidP="0051129B">
            <w:pPr>
              <w:tabs>
                <w:tab w:val="left" w:pos="1800"/>
              </w:tabs>
              <w:spacing w:line="360" w:lineRule="auto"/>
              <w:jc w:val="both"/>
              <w:rPr>
                <w:rFonts w:ascii="Arial" w:hAnsi="Arial" w:cs="Arial"/>
                <w:lang w:val="es-EC"/>
              </w:rPr>
            </w:pPr>
            <w:r w:rsidRPr="0051129B">
              <w:rPr>
                <w:rFonts w:ascii="Arial" w:hAnsi="Arial" w:cs="Arial"/>
                <w:lang w:val="es-EC"/>
              </w:rPr>
              <w:t>Amenazas</w:t>
            </w:r>
          </w:p>
        </w:tc>
      </w:tr>
      <w:tr w:rsidR="004C62C5" w:rsidRPr="0051129B">
        <w:tc>
          <w:tcPr>
            <w:tcW w:w="2185" w:type="dxa"/>
          </w:tcPr>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Cobertura en todo el </w:t>
            </w:r>
            <w:r w:rsidR="00C969D6" w:rsidRPr="0051129B">
              <w:rPr>
                <w:rFonts w:ascii="Arial" w:hAnsi="Arial" w:cs="Arial"/>
                <w:lang w:val="es-EC"/>
              </w:rPr>
              <w:t>país</w:t>
            </w:r>
            <w:r w:rsidRPr="0051129B">
              <w:rPr>
                <w:rFonts w:ascii="Arial" w:hAnsi="Arial" w:cs="Arial"/>
                <w:lang w:val="es-EC"/>
              </w:rPr>
              <w:t>.</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Recordación </w:t>
            </w:r>
            <w:r w:rsidR="00C969D6" w:rsidRPr="0051129B">
              <w:rPr>
                <w:rFonts w:ascii="Arial" w:hAnsi="Arial" w:cs="Arial"/>
                <w:lang w:val="es-EC"/>
              </w:rPr>
              <w:t>espontánea</w:t>
            </w:r>
            <w:r w:rsidRPr="0051129B">
              <w:rPr>
                <w:rFonts w:ascii="Arial" w:hAnsi="Arial" w:cs="Arial"/>
                <w:lang w:val="es-EC"/>
              </w:rPr>
              <w:t xml:space="preserve"> alta.</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Plataforma </w:t>
            </w:r>
            <w:r w:rsidR="00C969D6" w:rsidRPr="0051129B">
              <w:rPr>
                <w:rFonts w:ascii="Arial" w:hAnsi="Arial" w:cs="Arial"/>
                <w:lang w:val="es-EC"/>
              </w:rPr>
              <w:t>tecnológica</w:t>
            </w:r>
            <w:r w:rsidRPr="0051129B">
              <w:rPr>
                <w:rFonts w:ascii="Arial" w:hAnsi="Arial" w:cs="Arial"/>
                <w:lang w:val="es-EC"/>
              </w:rPr>
              <w:t xml:space="preserve"> Propia.</w:t>
            </w:r>
          </w:p>
          <w:p w:rsidR="004C62C5" w:rsidRPr="0051129B" w:rsidRDefault="007027DE" w:rsidP="000926CA">
            <w:pPr>
              <w:numPr>
                <w:ilvl w:val="0"/>
                <w:numId w:val="15"/>
              </w:numPr>
              <w:tabs>
                <w:tab w:val="left" w:pos="1800"/>
              </w:tabs>
              <w:jc w:val="both"/>
              <w:rPr>
                <w:rFonts w:ascii="Arial" w:hAnsi="Arial" w:cs="Arial"/>
                <w:lang w:val="es-EC"/>
              </w:rPr>
            </w:pPr>
            <w:r w:rsidRPr="0051129B">
              <w:rPr>
                <w:rFonts w:ascii="Arial" w:hAnsi="Arial" w:cs="Arial"/>
                <w:lang w:val="es-EC"/>
              </w:rPr>
              <w:t>Operaciones en España y New Y</w:t>
            </w:r>
            <w:r w:rsidR="004C62C5" w:rsidRPr="0051129B">
              <w:rPr>
                <w:rFonts w:ascii="Arial" w:hAnsi="Arial" w:cs="Arial"/>
                <w:lang w:val="es-EC"/>
              </w:rPr>
              <w:t>ork.</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Penetración alta en NSE C-D.</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Alta velocidad en respuesta.</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Personal de tiendas con experiencia en ventas.</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Orientación Comercial.</w:t>
            </w:r>
          </w:p>
          <w:p w:rsidR="004C62C5" w:rsidRPr="0051129B" w:rsidRDefault="004C62C5" w:rsidP="000926CA">
            <w:pPr>
              <w:tabs>
                <w:tab w:val="left" w:pos="1800"/>
              </w:tabs>
              <w:jc w:val="both"/>
              <w:rPr>
                <w:rFonts w:ascii="Arial" w:hAnsi="Arial" w:cs="Arial"/>
                <w:lang w:val="es-EC"/>
              </w:rPr>
            </w:pPr>
          </w:p>
        </w:tc>
        <w:tc>
          <w:tcPr>
            <w:tcW w:w="2371" w:type="dxa"/>
          </w:tcPr>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Intermediarios que nos dan un bajo margen.</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No hay imagen estandarizada nacional.</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Tamaño de tiendas pequeño.</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Bajo perfil profesional de mandos medios.</w:t>
            </w:r>
          </w:p>
        </w:tc>
        <w:tc>
          <w:tcPr>
            <w:tcW w:w="2392" w:type="dxa"/>
          </w:tcPr>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Vender nuevas </w:t>
            </w:r>
            <w:r w:rsidR="00C969D6" w:rsidRPr="0051129B">
              <w:rPr>
                <w:rFonts w:ascii="Arial" w:hAnsi="Arial" w:cs="Arial"/>
                <w:lang w:val="es-EC"/>
              </w:rPr>
              <w:t>líneas</w:t>
            </w:r>
            <w:r w:rsidRPr="0051129B">
              <w:rPr>
                <w:rFonts w:ascii="Arial" w:hAnsi="Arial" w:cs="Arial"/>
                <w:lang w:val="es-EC"/>
              </w:rPr>
              <w:t xml:space="preserve"> y ampliar existentes.</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Venta institucional.</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Mercados y Polos desarrollados.</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Financiar directo.</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Ofrecer intangibles.</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Compra directa de </w:t>
            </w:r>
            <w:r w:rsidR="00C969D6" w:rsidRPr="0051129B">
              <w:rPr>
                <w:rFonts w:ascii="Arial" w:hAnsi="Arial" w:cs="Arial"/>
                <w:lang w:val="es-EC"/>
              </w:rPr>
              <w:t>mercaderías</w:t>
            </w:r>
            <w:r w:rsidRPr="0051129B">
              <w:rPr>
                <w:rFonts w:ascii="Arial" w:hAnsi="Arial" w:cs="Arial"/>
                <w:lang w:val="es-EC"/>
              </w:rPr>
              <w:t xml:space="preserve"> a proveedores.</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Venta del servicio de aprobación de </w:t>
            </w:r>
            <w:r w:rsidR="00C969D6" w:rsidRPr="0051129B">
              <w:rPr>
                <w:rFonts w:ascii="Arial" w:hAnsi="Arial" w:cs="Arial"/>
                <w:lang w:val="es-EC"/>
              </w:rPr>
              <w:t>créditos</w:t>
            </w:r>
            <w:r w:rsidRPr="0051129B">
              <w:rPr>
                <w:rFonts w:ascii="Arial" w:hAnsi="Arial" w:cs="Arial"/>
                <w:lang w:val="es-EC"/>
              </w:rPr>
              <w:t>.</w:t>
            </w:r>
          </w:p>
          <w:p w:rsidR="004C62C5" w:rsidRPr="0051129B" w:rsidRDefault="00EA0540" w:rsidP="000926CA">
            <w:pPr>
              <w:numPr>
                <w:ilvl w:val="0"/>
                <w:numId w:val="15"/>
              </w:numPr>
              <w:tabs>
                <w:tab w:val="left" w:pos="1800"/>
              </w:tabs>
              <w:jc w:val="both"/>
              <w:rPr>
                <w:rFonts w:ascii="Arial" w:hAnsi="Arial" w:cs="Arial"/>
                <w:lang w:val="es-EC"/>
              </w:rPr>
            </w:pPr>
            <w:r>
              <w:rPr>
                <w:rFonts w:ascii="Arial" w:hAnsi="Arial" w:cs="Arial"/>
                <w:lang w:val="es-EC"/>
              </w:rPr>
              <w:t>Plan de fidelizació</w:t>
            </w:r>
            <w:r w:rsidR="004C62C5" w:rsidRPr="0051129B">
              <w:rPr>
                <w:rFonts w:ascii="Arial" w:hAnsi="Arial" w:cs="Arial"/>
                <w:lang w:val="es-EC"/>
              </w:rPr>
              <w:t xml:space="preserve">n de los clientes a </w:t>
            </w:r>
            <w:r w:rsidR="00C969D6" w:rsidRPr="0051129B">
              <w:rPr>
                <w:rFonts w:ascii="Arial" w:hAnsi="Arial" w:cs="Arial"/>
                <w:lang w:val="es-EC"/>
              </w:rPr>
              <w:t>través</w:t>
            </w:r>
            <w:r w:rsidR="004C62C5" w:rsidRPr="0051129B">
              <w:rPr>
                <w:rFonts w:ascii="Arial" w:hAnsi="Arial" w:cs="Arial"/>
                <w:lang w:val="es-EC"/>
              </w:rPr>
              <w:t xml:space="preserve"> de una tarjeta de </w:t>
            </w:r>
            <w:r w:rsidR="00C969D6" w:rsidRPr="0051129B">
              <w:rPr>
                <w:rFonts w:ascii="Arial" w:hAnsi="Arial" w:cs="Arial"/>
                <w:lang w:val="es-EC"/>
              </w:rPr>
              <w:t>crédito</w:t>
            </w:r>
            <w:r w:rsidR="004C62C5" w:rsidRPr="0051129B">
              <w:rPr>
                <w:rFonts w:ascii="Arial" w:hAnsi="Arial" w:cs="Arial"/>
                <w:lang w:val="es-EC"/>
              </w:rPr>
              <w:t xml:space="preserve"> cerrada.</w:t>
            </w:r>
          </w:p>
        </w:tc>
        <w:tc>
          <w:tcPr>
            <w:tcW w:w="2245" w:type="dxa"/>
          </w:tcPr>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Plan de </w:t>
            </w:r>
            <w:r w:rsidR="00C969D6" w:rsidRPr="0051129B">
              <w:rPr>
                <w:rFonts w:ascii="Arial" w:hAnsi="Arial" w:cs="Arial"/>
                <w:lang w:val="es-EC"/>
              </w:rPr>
              <w:t>crecimientos</w:t>
            </w:r>
            <w:r w:rsidRPr="0051129B">
              <w:rPr>
                <w:rFonts w:ascii="Arial" w:hAnsi="Arial" w:cs="Arial"/>
                <w:lang w:val="es-EC"/>
              </w:rPr>
              <w:t xml:space="preserve"> de otras cadenas.</w:t>
            </w:r>
          </w:p>
          <w:p w:rsidR="004C62C5" w:rsidRPr="0051129B" w:rsidRDefault="00C969D6" w:rsidP="000926CA">
            <w:pPr>
              <w:numPr>
                <w:ilvl w:val="0"/>
                <w:numId w:val="15"/>
              </w:numPr>
              <w:tabs>
                <w:tab w:val="left" w:pos="1800"/>
              </w:tabs>
              <w:jc w:val="both"/>
              <w:rPr>
                <w:rFonts w:ascii="Arial" w:hAnsi="Arial" w:cs="Arial"/>
                <w:lang w:val="es-EC"/>
              </w:rPr>
            </w:pPr>
            <w:r w:rsidRPr="0051129B">
              <w:rPr>
                <w:rFonts w:ascii="Arial" w:hAnsi="Arial" w:cs="Arial"/>
                <w:lang w:val="es-EC"/>
              </w:rPr>
              <w:t>Limitación</w:t>
            </w:r>
            <w:r w:rsidR="004C62C5" w:rsidRPr="0051129B">
              <w:rPr>
                <w:rFonts w:ascii="Arial" w:hAnsi="Arial" w:cs="Arial"/>
                <w:lang w:val="es-EC"/>
              </w:rPr>
              <w:t xml:space="preserve"> a tasas de </w:t>
            </w:r>
            <w:r w:rsidRPr="0051129B">
              <w:rPr>
                <w:rFonts w:ascii="Arial" w:hAnsi="Arial" w:cs="Arial"/>
                <w:lang w:val="es-EC"/>
              </w:rPr>
              <w:t>interés</w:t>
            </w:r>
            <w:r w:rsidR="004C62C5" w:rsidRPr="0051129B">
              <w:rPr>
                <w:rFonts w:ascii="Arial" w:hAnsi="Arial" w:cs="Arial"/>
                <w:lang w:val="es-EC"/>
              </w:rPr>
              <w:t xml:space="preserve"> reales por parte del gobierno.</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Aumento de </w:t>
            </w:r>
            <w:r w:rsidR="00C969D6" w:rsidRPr="0051129B">
              <w:rPr>
                <w:rFonts w:ascii="Arial" w:hAnsi="Arial" w:cs="Arial"/>
                <w:lang w:val="es-EC"/>
              </w:rPr>
              <w:t>crédito</w:t>
            </w:r>
            <w:r w:rsidRPr="0051129B">
              <w:rPr>
                <w:rFonts w:ascii="Arial" w:hAnsi="Arial" w:cs="Arial"/>
                <w:lang w:val="es-EC"/>
              </w:rPr>
              <w:t xml:space="preserve"> de consumo </w:t>
            </w:r>
            <w:r w:rsidR="00C969D6" w:rsidRPr="0051129B">
              <w:rPr>
                <w:rFonts w:ascii="Arial" w:hAnsi="Arial" w:cs="Arial"/>
                <w:lang w:val="es-EC"/>
              </w:rPr>
              <w:t>por</w:t>
            </w:r>
            <w:r w:rsidRPr="0051129B">
              <w:rPr>
                <w:rFonts w:ascii="Arial" w:hAnsi="Arial" w:cs="Arial"/>
                <w:lang w:val="es-EC"/>
              </w:rPr>
              <w:t xml:space="preserve"> parte de </w:t>
            </w:r>
            <w:smartTag w:uri="urn:schemas-microsoft-com:office:smarttags" w:element="PersonName">
              <w:smartTagPr>
                <w:attr w:name="ProductID" w:val="la Banca Local."/>
              </w:smartTagPr>
              <w:smartTag w:uri="urn:schemas-microsoft-com:office:smarttags" w:element="PersonName">
                <w:smartTagPr>
                  <w:attr w:name="ProductID" w:val="la Banca"/>
                </w:smartTagPr>
                <w:r w:rsidRPr="0051129B">
                  <w:rPr>
                    <w:rFonts w:ascii="Arial" w:hAnsi="Arial" w:cs="Arial"/>
                    <w:lang w:val="es-EC"/>
                  </w:rPr>
                  <w:t>la Banca</w:t>
                </w:r>
              </w:smartTag>
              <w:r w:rsidRPr="0051129B">
                <w:rPr>
                  <w:rFonts w:ascii="Arial" w:hAnsi="Arial" w:cs="Arial"/>
                  <w:lang w:val="es-EC"/>
                </w:rPr>
                <w:t xml:space="preserve"> Local.</w:t>
              </w:r>
            </w:smartTag>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Entrada de hipermercados.</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Consolidación de venta de </w:t>
            </w:r>
            <w:r w:rsidR="00C969D6" w:rsidRPr="0051129B">
              <w:rPr>
                <w:rFonts w:ascii="Arial" w:hAnsi="Arial" w:cs="Arial"/>
                <w:lang w:val="es-EC"/>
              </w:rPr>
              <w:t>electrodomésticos</w:t>
            </w:r>
            <w:r w:rsidRPr="0051129B">
              <w:rPr>
                <w:rFonts w:ascii="Arial" w:hAnsi="Arial" w:cs="Arial"/>
                <w:lang w:val="es-EC"/>
              </w:rPr>
              <w:t xml:space="preserve"> en retailers de forma grande Hipermarket, Casa </w:t>
            </w:r>
            <w:r w:rsidR="00C969D6" w:rsidRPr="0051129B">
              <w:rPr>
                <w:rFonts w:ascii="Arial" w:hAnsi="Arial" w:cs="Arial"/>
                <w:lang w:val="es-EC"/>
              </w:rPr>
              <w:t>Tosi</w:t>
            </w:r>
            <w:r w:rsidRPr="0051129B">
              <w:rPr>
                <w:rFonts w:ascii="Arial" w:hAnsi="Arial" w:cs="Arial"/>
                <w:lang w:val="es-EC"/>
              </w:rPr>
              <w:t xml:space="preserve"> etc.</w:t>
            </w:r>
          </w:p>
          <w:p w:rsidR="004C62C5" w:rsidRPr="0051129B" w:rsidRDefault="004C62C5" w:rsidP="000926CA">
            <w:pPr>
              <w:numPr>
                <w:ilvl w:val="0"/>
                <w:numId w:val="15"/>
              </w:numPr>
              <w:tabs>
                <w:tab w:val="left" w:pos="1800"/>
              </w:tabs>
              <w:jc w:val="both"/>
              <w:rPr>
                <w:rFonts w:ascii="Arial" w:hAnsi="Arial" w:cs="Arial"/>
                <w:lang w:val="es-EC"/>
              </w:rPr>
            </w:pPr>
            <w:r w:rsidRPr="0051129B">
              <w:rPr>
                <w:rFonts w:ascii="Arial" w:hAnsi="Arial" w:cs="Arial"/>
                <w:lang w:val="es-EC"/>
              </w:rPr>
              <w:t xml:space="preserve">Año de elecciones incertidumbre </w:t>
            </w:r>
            <w:r w:rsidR="00C969D6" w:rsidRPr="0051129B">
              <w:rPr>
                <w:rFonts w:ascii="Arial" w:hAnsi="Arial" w:cs="Arial"/>
                <w:lang w:val="es-EC"/>
              </w:rPr>
              <w:t>políticas</w:t>
            </w:r>
            <w:r w:rsidRPr="0051129B">
              <w:rPr>
                <w:rFonts w:ascii="Arial" w:hAnsi="Arial" w:cs="Arial"/>
                <w:lang w:val="es-EC"/>
              </w:rPr>
              <w:t>.</w:t>
            </w:r>
          </w:p>
        </w:tc>
      </w:tr>
    </w:tbl>
    <w:p w:rsidR="008D5E5D" w:rsidRPr="00A86A08" w:rsidRDefault="008D5E5D" w:rsidP="00F96CDF">
      <w:pPr>
        <w:tabs>
          <w:tab w:val="left" w:pos="1800"/>
        </w:tabs>
        <w:spacing w:line="360" w:lineRule="auto"/>
        <w:jc w:val="both"/>
        <w:rPr>
          <w:rFonts w:ascii="Arial" w:hAnsi="Arial" w:cs="Arial"/>
          <w:lang w:val="es-EC"/>
        </w:rPr>
      </w:pPr>
    </w:p>
    <w:p w:rsidR="00C14806" w:rsidRDefault="00C14806" w:rsidP="00F6503C">
      <w:pPr>
        <w:tabs>
          <w:tab w:val="left" w:pos="1800"/>
        </w:tabs>
        <w:spacing w:line="480" w:lineRule="auto"/>
        <w:jc w:val="both"/>
        <w:rPr>
          <w:rFonts w:ascii="Arial" w:hAnsi="Arial" w:cs="Arial"/>
          <w:b/>
          <w:i/>
          <w:lang w:val="es-EC"/>
        </w:rPr>
      </w:pPr>
    </w:p>
    <w:p w:rsidR="002E30D9" w:rsidRDefault="002E30D9" w:rsidP="00F6503C">
      <w:pPr>
        <w:tabs>
          <w:tab w:val="left" w:pos="1800"/>
        </w:tabs>
        <w:spacing w:line="480" w:lineRule="auto"/>
        <w:jc w:val="both"/>
        <w:rPr>
          <w:rFonts w:ascii="Arial" w:hAnsi="Arial" w:cs="Arial"/>
          <w:b/>
          <w:i/>
          <w:sz w:val="28"/>
          <w:szCs w:val="28"/>
          <w:lang w:val="es-EC"/>
        </w:rPr>
      </w:pPr>
      <w:r w:rsidRPr="000926CA">
        <w:rPr>
          <w:rFonts w:ascii="Arial" w:hAnsi="Arial" w:cs="Arial"/>
          <w:b/>
          <w:i/>
          <w:sz w:val="28"/>
          <w:szCs w:val="28"/>
          <w:lang w:val="es-EC"/>
        </w:rPr>
        <w:lastRenderedPageBreak/>
        <w:t>2.5</w:t>
      </w:r>
      <w:r w:rsidR="00C95E54" w:rsidRPr="000926CA">
        <w:rPr>
          <w:rFonts w:ascii="Arial" w:hAnsi="Arial" w:cs="Arial"/>
          <w:b/>
          <w:i/>
          <w:sz w:val="28"/>
          <w:szCs w:val="28"/>
          <w:lang w:val="es-EC"/>
        </w:rPr>
        <w:t>. Análisis</w:t>
      </w:r>
      <w:r w:rsidRPr="000926CA">
        <w:rPr>
          <w:rFonts w:ascii="Arial" w:hAnsi="Arial" w:cs="Arial"/>
          <w:b/>
          <w:i/>
          <w:sz w:val="28"/>
          <w:szCs w:val="28"/>
          <w:lang w:val="es-EC"/>
        </w:rPr>
        <w:t xml:space="preserve"> de </w:t>
      </w:r>
      <w:smartTag w:uri="urn:schemas-microsoft-com:office:smarttags" w:element="PersonName">
        <w:smartTagPr>
          <w:attr w:name="ProductID" w:val="la Balanza Comercial"/>
        </w:smartTagPr>
        <w:smartTag w:uri="urn:schemas-microsoft-com:office:smarttags" w:element="PersonName">
          <w:smartTagPr>
            <w:attr w:name="ProductID" w:val="la Balanza"/>
          </w:smartTagPr>
          <w:r w:rsidRPr="000926CA">
            <w:rPr>
              <w:rFonts w:ascii="Arial" w:hAnsi="Arial" w:cs="Arial"/>
              <w:b/>
              <w:i/>
              <w:sz w:val="28"/>
              <w:szCs w:val="28"/>
              <w:lang w:val="es-EC"/>
            </w:rPr>
            <w:t>la Balanza</w:t>
          </w:r>
        </w:smartTag>
        <w:r w:rsidRPr="000926CA">
          <w:rPr>
            <w:rFonts w:ascii="Arial" w:hAnsi="Arial" w:cs="Arial"/>
            <w:b/>
            <w:i/>
            <w:sz w:val="28"/>
            <w:szCs w:val="28"/>
            <w:lang w:val="es-EC"/>
          </w:rPr>
          <w:t xml:space="preserve"> Comercial</w:t>
        </w:r>
      </w:smartTag>
    </w:p>
    <w:p w:rsidR="00171315" w:rsidRPr="000926CA" w:rsidRDefault="00171315" w:rsidP="00F6503C">
      <w:pPr>
        <w:tabs>
          <w:tab w:val="left" w:pos="1800"/>
        </w:tabs>
        <w:spacing w:line="480" w:lineRule="auto"/>
        <w:jc w:val="both"/>
        <w:rPr>
          <w:rFonts w:ascii="Arial" w:hAnsi="Arial" w:cs="Arial"/>
          <w:b/>
          <w:i/>
          <w:sz w:val="28"/>
          <w:szCs w:val="28"/>
          <w:lang w:val="es-EC"/>
        </w:rPr>
      </w:pPr>
    </w:p>
    <w:p w:rsidR="002E30D9"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2C47FE">
        <w:rPr>
          <w:rFonts w:ascii="Arial" w:hAnsi="Arial" w:cs="Arial"/>
          <w:lang w:val="es-EC"/>
        </w:rPr>
        <w:t>Como</w:t>
      </w:r>
      <w:r w:rsidR="00C91DE7">
        <w:rPr>
          <w:rFonts w:ascii="Arial" w:hAnsi="Arial" w:cs="Arial"/>
          <w:lang w:val="es-EC"/>
        </w:rPr>
        <w:t xml:space="preserve"> se conoce los productos que ofrece </w:t>
      </w:r>
      <w:r w:rsidR="002C47FE">
        <w:rPr>
          <w:rFonts w:ascii="Arial" w:hAnsi="Arial" w:cs="Arial"/>
          <w:lang w:val="es-EC"/>
        </w:rPr>
        <w:t>Artefacta</w:t>
      </w:r>
      <w:r w:rsidR="00C91DE7">
        <w:rPr>
          <w:rFonts w:ascii="Arial" w:hAnsi="Arial" w:cs="Arial"/>
          <w:lang w:val="es-EC"/>
        </w:rPr>
        <w:t xml:space="preserve"> son bienes de consumo que se importan de diferentes partes del mundo por lo tanto se ha realizado un breve </w:t>
      </w:r>
      <w:r w:rsidR="002C47FE">
        <w:rPr>
          <w:rFonts w:ascii="Arial" w:hAnsi="Arial" w:cs="Arial"/>
          <w:lang w:val="es-EC"/>
        </w:rPr>
        <w:t>análisis</w:t>
      </w:r>
      <w:r w:rsidR="00C91DE7">
        <w:rPr>
          <w:rFonts w:ascii="Arial" w:hAnsi="Arial" w:cs="Arial"/>
          <w:lang w:val="es-EC"/>
        </w:rPr>
        <w:t xml:space="preserve"> de las Importaciones </w:t>
      </w:r>
      <w:r w:rsidR="00D5727F">
        <w:rPr>
          <w:rFonts w:ascii="Arial" w:hAnsi="Arial" w:cs="Arial"/>
          <w:lang w:val="es-EC"/>
        </w:rPr>
        <w:t>desde el año 2004</w:t>
      </w:r>
      <w:r w:rsidR="00C91DE7">
        <w:rPr>
          <w:rFonts w:ascii="Arial" w:hAnsi="Arial" w:cs="Arial"/>
          <w:lang w:val="es-EC"/>
        </w:rPr>
        <w:t xml:space="preserve"> al año 2007.</w:t>
      </w:r>
    </w:p>
    <w:p w:rsidR="00C91DE7" w:rsidRDefault="00C91DE7" w:rsidP="00F6503C">
      <w:pPr>
        <w:tabs>
          <w:tab w:val="left" w:pos="1800"/>
        </w:tabs>
        <w:spacing w:line="480" w:lineRule="auto"/>
        <w:jc w:val="both"/>
        <w:rPr>
          <w:rFonts w:ascii="Arial" w:hAnsi="Arial" w:cs="Arial"/>
          <w:lang w:val="es-EC"/>
        </w:rPr>
      </w:pPr>
      <w:r>
        <w:rPr>
          <w:rFonts w:ascii="Arial" w:hAnsi="Arial" w:cs="Arial"/>
          <w:lang w:val="es-EC"/>
        </w:rPr>
        <w:t xml:space="preserve">A continuación se presenta una cronología de cada año en </w:t>
      </w:r>
      <w:r w:rsidR="002C47FE">
        <w:rPr>
          <w:rFonts w:ascii="Arial" w:hAnsi="Arial" w:cs="Arial"/>
          <w:lang w:val="es-EC"/>
        </w:rPr>
        <w:t>cuestión</w:t>
      </w:r>
      <w:r>
        <w:rPr>
          <w:rFonts w:ascii="Arial" w:hAnsi="Arial" w:cs="Arial"/>
          <w:lang w:val="es-EC"/>
        </w:rPr>
        <w:t>:</w:t>
      </w:r>
    </w:p>
    <w:p w:rsidR="00AF5AAE" w:rsidRDefault="00AF5AAE" w:rsidP="00F6503C">
      <w:pPr>
        <w:tabs>
          <w:tab w:val="left" w:pos="1800"/>
        </w:tabs>
        <w:spacing w:line="480" w:lineRule="auto"/>
        <w:jc w:val="both"/>
        <w:rPr>
          <w:rFonts w:ascii="Arial" w:hAnsi="Arial" w:cs="Arial"/>
          <w:b/>
          <w:u w:val="single"/>
          <w:lang w:val="es-EC"/>
        </w:rPr>
      </w:pPr>
    </w:p>
    <w:p w:rsidR="00C91DE7" w:rsidRPr="006B17FC" w:rsidRDefault="00C91DE7" w:rsidP="00F6503C">
      <w:pPr>
        <w:tabs>
          <w:tab w:val="left" w:pos="1800"/>
        </w:tabs>
        <w:spacing w:line="480" w:lineRule="auto"/>
        <w:jc w:val="both"/>
        <w:rPr>
          <w:rFonts w:ascii="Arial" w:hAnsi="Arial" w:cs="Arial"/>
          <w:b/>
          <w:sz w:val="26"/>
          <w:szCs w:val="26"/>
          <w:u w:val="single"/>
          <w:lang w:val="es-EC"/>
        </w:rPr>
      </w:pPr>
      <w:r w:rsidRPr="00C91DE7">
        <w:rPr>
          <w:rFonts w:ascii="Arial" w:hAnsi="Arial" w:cs="Arial"/>
          <w:b/>
          <w:u w:val="single"/>
          <w:lang w:val="es-EC"/>
        </w:rPr>
        <w:t>AÑO 2004</w:t>
      </w:r>
    </w:p>
    <w:p w:rsidR="00BB20B4" w:rsidRPr="006B17FC" w:rsidRDefault="006A2F7C" w:rsidP="006A2F7C">
      <w:pPr>
        <w:tabs>
          <w:tab w:val="left" w:pos="1800"/>
        </w:tabs>
        <w:spacing w:line="480" w:lineRule="auto"/>
        <w:jc w:val="center"/>
        <w:rPr>
          <w:rFonts w:ascii="Arial" w:hAnsi="Arial" w:cs="Arial"/>
          <w:b/>
          <w:sz w:val="26"/>
          <w:szCs w:val="26"/>
          <w:lang w:val="es-EC"/>
        </w:rPr>
      </w:pPr>
      <w:r w:rsidRPr="006B17FC">
        <w:rPr>
          <w:rFonts w:ascii="Arial" w:hAnsi="Arial" w:cs="Arial"/>
          <w:b/>
          <w:sz w:val="26"/>
          <w:szCs w:val="26"/>
          <w:lang w:val="es-EC"/>
        </w:rPr>
        <w:t xml:space="preserve">Gráfico 1.3 </w:t>
      </w:r>
    </w:p>
    <w:p w:rsidR="00BB20B4" w:rsidRDefault="00826336" w:rsidP="006A2F7C">
      <w:pPr>
        <w:tabs>
          <w:tab w:val="left" w:pos="1800"/>
        </w:tabs>
        <w:spacing w:line="480" w:lineRule="auto"/>
        <w:jc w:val="center"/>
        <w:rPr>
          <w:rFonts w:ascii="Arial" w:hAnsi="Arial" w:cs="Arial"/>
          <w:b/>
          <w:u w:val="single"/>
          <w:lang w:val="es-EC"/>
        </w:rPr>
      </w:pPr>
      <w:r>
        <w:rPr>
          <w:rFonts w:ascii="Arial" w:hAnsi="Arial" w:cs="Arial"/>
          <w:noProof/>
          <w:lang w:val="es-EC" w:eastAsia="es-EC"/>
        </w:rPr>
        <w:drawing>
          <wp:inline distT="0" distB="0" distL="0" distR="0">
            <wp:extent cx="4286250" cy="30099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4286250" cy="3009900"/>
                    </a:xfrm>
                    <a:prstGeom prst="rect">
                      <a:avLst/>
                    </a:prstGeom>
                    <a:noFill/>
                    <a:ln w="9525">
                      <a:noFill/>
                      <a:miter lim="800000"/>
                      <a:headEnd/>
                      <a:tailEnd/>
                    </a:ln>
                  </pic:spPr>
                </pic:pic>
              </a:graphicData>
            </a:graphic>
          </wp:inline>
        </w:drawing>
      </w:r>
    </w:p>
    <w:p w:rsidR="00BB20B4" w:rsidRPr="00BB20B4" w:rsidRDefault="00EA0540" w:rsidP="00BB20B4">
      <w:pPr>
        <w:tabs>
          <w:tab w:val="left" w:pos="1800"/>
        </w:tabs>
        <w:spacing w:line="480" w:lineRule="auto"/>
        <w:ind w:firstLine="708"/>
        <w:jc w:val="both"/>
        <w:rPr>
          <w:rFonts w:ascii="Arial" w:hAnsi="Arial" w:cs="Arial"/>
          <w:b/>
          <w:u w:val="single"/>
          <w:lang w:val="es-EC"/>
        </w:rPr>
      </w:pPr>
      <w:r>
        <w:rPr>
          <w:rFonts w:ascii="Arial" w:hAnsi="Arial" w:cs="Arial"/>
          <w:sz w:val="18"/>
          <w:szCs w:val="18"/>
          <w:lang w:val="es-EC"/>
        </w:rPr>
        <w:t>Fuente</w:t>
      </w:r>
      <w:r w:rsidR="00BB20B4" w:rsidRPr="009D286B">
        <w:rPr>
          <w:rFonts w:ascii="Arial" w:hAnsi="Arial" w:cs="Arial"/>
          <w:sz w:val="18"/>
          <w:szCs w:val="18"/>
          <w:lang w:val="es-EC"/>
        </w:rPr>
        <w:t>: Banco Central del Ecuador</w:t>
      </w:r>
    </w:p>
    <w:p w:rsidR="00BB20B4" w:rsidRDefault="00BB20B4" w:rsidP="00F6503C">
      <w:pPr>
        <w:tabs>
          <w:tab w:val="left" w:pos="1800"/>
        </w:tabs>
        <w:spacing w:line="480" w:lineRule="auto"/>
        <w:jc w:val="both"/>
        <w:rPr>
          <w:rFonts w:ascii="Arial" w:hAnsi="Arial" w:cs="Arial"/>
          <w:b/>
          <w:u w:val="single"/>
          <w:lang w:val="es-EC"/>
        </w:rPr>
      </w:pPr>
    </w:p>
    <w:p w:rsidR="00214EE9" w:rsidRDefault="006B17FC" w:rsidP="00F6503C">
      <w:pPr>
        <w:tabs>
          <w:tab w:val="left" w:pos="1800"/>
        </w:tabs>
        <w:spacing w:line="480" w:lineRule="auto"/>
        <w:jc w:val="both"/>
        <w:rPr>
          <w:rFonts w:ascii="Arial" w:hAnsi="Arial" w:cs="Arial"/>
          <w:lang w:val="es-EC"/>
        </w:rPr>
      </w:pPr>
      <w:r>
        <w:rPr>
          <w:rFonts w:ascii="Arial" w:hAnsi="Arial" w:cs="Arial"/>
          <w:lang w:val="es-EC"/>
        </w:rPr>
        <w:lastRenderedPageBreak/>
        <w:t xml:space="preserve">    </w:t>
      </w:r>
      <w:r w:rsidR="00BB20B4">
        <w:rPr>
          <w:rFonts w:ascii="Arial" w:hAnsi="Arial" w:cs="Arial"/>
          <w:lang w:val="es-EC"/>
        </w:rPr>
        <w:t>E</w:t>
      </w:r>
      <w:r w:rsidR="00C91DE7">
        <w:rPr>
          <w:rFonts w:ascii="Arial" w:hAnsi="Arial" w:cs="Arial"/>
          <w:lang w:val="es-EC"/>
        </w:rPr>
        <w:t>n el año 2004 las importaciones totales crecieron en un 13.2% respecto al año anterior, al registrase un valor de USD 3,309 millones.</w:t>
      </w:r>
    </w:p>
    <w:p w:rsidR="00C91DE7" w:rsidRDefault="00C91DE7" w:rsidP="00F6503C">
      <w:pPr>
        <w:tabs>
          <w:tab w:val="left" w:pos="1800"/>
        </w:tabs>
        <w:spacing w:line="480" w:lineRule="auto"/>
        <w:jc w:val="both"/>
        <w:rPr>
          <w:rFonts w:ascii="Arial" w:hAnsi="Arial" w:cs="Arial"/>
          <w:lang w:val="es-EC"/>
        </w:rPr>
      </w:pPr>
      <w:r>
        <w:rPr>
          <w:rFonts w:ascii="Arial" w:hAnsi="Arial" w:cs="Arial"/>
          <w:lang w:val="es-EC"/>
        </w:rPr>
        <w:t>De las cuales las importaciones d</w:t>
      </w:r>
      <w:r w:rsidR="00EA0540">
        <w:rPr>
          <w:rFonts w:ascii="Arial" w:hAnsi="Arial" w:cs="Arial"/>
          <w:lang w:val="es-EC"/>
        </w:rPr>
        <w:t>e</w:t>
      </w:r>
      <w:r>
        <w:rPr>
          <w:rFonts w:ascii="Arial" w:hAnsi="Arial" w:cs="Arial"/>
          <w:lang w:val="es-EC"/>
        </w:rPr>
        <w:t xml:space="preserve"> bienes de consumo se ubicaron en USD 877,4 millones, mostrando un </w:t>
      </w:r>
      <w:r w:rsidR="002C47FE">
        <w:rPr>
          <w:rFonts w:ascii="Arial" w:hAnsi="Arial" w:cs="Arial"/>
          <w:lang w:val="es-EC"/>
        </w:rPr>
        <w:t>crecimiento</w:t>
      </w:r>
      <w:r>
        <w:rPr>
          <w:rFonts w:ascii="Arial" w:hAnsi="Arial" w:cs="Arial"/>
          <w:lang w:val="es-EC"/>
        </w:rPr>
        <w:t xml:space="preserve"> de 8,9%. De las cuales se encuentran los bienes destinados al consumo no duradero que crecieron en 14,2% mientras que aquellas importaciones de consumo duradero solo en 2,1%.</w:t>
      </w:r>
    </w:p>
    <w:p w:rsidR="007B2F41" w:rsidRDefault="007B2F41" w:rsidP="00F6503C">
      <w:pPr>
        <w:tabs>
          <w:tab w:val="left" w:pos="1800"/>
        </w:tabs>
        <w:spacing w:line="480" w:lineRule="auto"/>
        <w:jc w:val="both"/>
        <w:rPr>
          <w:rFonts w:ascii="Arial" w:hAnsi="Arial" w:cs="Arial"/>
          <w:lang w:val="es-EC"/>
        </w:rPr>
      </w:pPr>
    </w:p>
    <w:p w:rsidR="007B2F41"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7B2F41">
        <w:rPr>
          <w:rFonts w:ascii="Arial" w:hAnsi="Arial" w:cs="Arial"/>
          <w:lang w:val="es-EC"/>
        </w:rPr>
        <w:t xml:space="preserve">En cuanto al origen de las importaciones, </w:t>
      </w:r>
      <w:smartTag w:uri="urn:schemas-microsoft-com:office:smarttags" w:element="PersonName">
        <w:smartTagPr>
          <w:attr w:name="ProductID" w:val="la Asociaci￳n Latinoamericana"/>
        </w:smartTagPr>
        <w:smartTag w:uri="urn:schemas-microsoft-com:office:smarttags" w:element="PersonName">
          <w:smartTagPr>
            <w:attr w:name="ProductID" w:val="la Asociaci￳n"/>
          </w:smartTagPr>
          <w:r w:rsidR="007B2F41">
            <w:rPr>
              <w:rFonts w:ascii="Arial" w:hAnsi="Arial" w:cs="Arial"/>
              <w:lang w:val="es-EC"/>
            </w:rPr>
            <w:t>la Asociación</w:t>
          </w:r>
        </w:smartTag>
        <w:r w:rsidR="007B2F41">
          <w:rPr>
            <w:rFonts w:ascii="Arial" w:hAnsi="Arial" w:cs="Arial"/>
            <w:lang w:val="es-EC"/>
          </w:rPr>
          <w:t xml:space="preserve"> Latinoamericana</w:t>
        </w:r>
      </w:smartTag>
      <w:r w:rsidR="007B2F41">
        <w:rPr>
          <w:rFonts w:ascii="Arial" w:hAnsi="Arial" w:cs="Arial"/>
          <w:lang w:val="es-EC"/>
        </w:rPr>
        <w:t xml:space="preserve"> de Integración (ALADI), Estados Unidos, </w:t>
      </w:r>
      <w:smartTag w:uri="urn:schemas-microsoft-com:office:smarttags" w:element="PersonName">
        <w:smartTagPr>
          <w:attr w:name="ProductID" w:val="la CAN"/>
        </w:smartTagPr>
        <w:r w:rsidR="007B2F41">
          <w:rPr>
            <w:rFonts w:ascii="Arial" w:hAnsi="Arial" w:cs="Arial"/>
            <w:lang w:val="es-EC"/>
          </w:rPr>
          <w:t>la CAN</w:t>
        </w:r>
      </w:smartTag>
      <w:r w:rsidR="007B2F41">
        <w:rPr>
          <w:rFonts w:ascii="Arial" w:hAnsi="Arial" w:cs="Arial"/>
          <w:lang w:val="es-EC"/>
        </w:rPr>
        <w:t xml:space="preserve"> y </w:t>
      </w:r>
      <w:smartTag w:uri="urn:schemas-microsoft-com:office:smarttags" w:element="PersonName">
        <w:smartTagPr>
          <w:attr w:name="ProductID" w:val="la Uni￳n Europea"/>
        </w:smartTagPr>
        <w:r w:rsidR="007B2F41">
          <w:rPr>
            <w:rFonts w:ascii="Arial" w:hAnsi="Arial" w:cs="Arial"/>
            <w:lang w:val="es-EC"/>
          </w:rPr>
          <w:t xml:space="preserve">la </w:t>
        </w:r>
        <w:r w:rsidR="002C47FE">
          <w:rPr>
            <w:rFonts w:ascii="Arial" w:hAnsi="Arial" w:cs="Arial"/>
            <w:lang w:val="es-EC"/>
          </w:rPr>
          <w:t>Unión</w:t>
        </w:r>
        <w:r w:rsidR="007B2F41">
          <w:rPr>
            <w:rFonts w:ascii="Arial" w:hAnsi="Arial" w:cs="Arial"/>
            <w:lang w:val="es-EC"/>
          </w:rPr>
          <w:t xml:space="preserve"> Europea</w:t>
        </w:r>
      </w:smartTag>
      <w:r w:rsidR="007B2F41">
        <w:rPr>
          <w:rFonts w:ascii="Arial" w:hAnsi="Arial" w:cs="Arial"/>
          <w:lang w:val="es-EC"/>
        </w:rPr>
        <w:t xml:space="preserve">, se constituyen en las regiones de las </w:t>
      </w:r>
      <w:r w:rsidR="002C47FE">
        <w:rPr>
          <w:rFonts w:ascii="Arial" w:hAnsi="Arial" w:cs="Arial"/>
          <w:lang w:val="es-EC"/>
        </w:rPr>
        <w:t>cuales</w:t>
      </w:r>
      <w:r w:rsidR="007B2F41">
        <w:rPr>
          <w:rFonts w:ascii="Arial" w:hAnsi="Arial" w:cs="Arial"/>
          <w:lang w:val="es-EC"/>
        </w:rPr>
        <w:t xml:space="preserve"> provienen la </w:t>
      </w:r>
      <w:r w:rsidR="002C47FE">
        <w:rPr>
          <w:rFonts w:ascii="Arial" w:hAnsi="Arial" w:cs="Arial"/>
          <w:lang w:val="es-EC"/>
        </w:rPr>
        <w:t>mayoría</w:t>
      </w:r>
      <w:r w:rsidR="007B2F41">
        <w:rPr>
          <w:rFonts w:ascii="Arial" w:hAnsi="Arial" w:cs="Arial"/>
          <w:lang w:val="es-EC"/>
        </w:rPr>
        <w:t xml:space="preserve"> de los productos importados por el Ecuador.</w:t>
      </w:r>
    </w:p>
    <w:p w:rsidR="007B2F41" w:rsidRDefault="007B2F41" w:rsidP="00F6503C">
      <w:pPr>
        <w:tabs>
          <w:tab w:val="left" w:pos="1800"/>
        </w:tabs>
        <w:spacing w:line="480" w:lineRule="auto"/>
        <w:jc w:val="both"/>
        <w:rPr>
          <w:rFonts w:ascii="Arial" w:hAnsi="Arial" w:cs="Arial"/>
          <w:lang w:val="es-EC"/>
        </w:rPr>
      </w:pPr>
    </w:p>
    <w:p w:rsidR="007B2F41"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7B2F41">
        <w:rPr>
          <w:rFonts w:ascii="Arial" w:hAnsi="Arial" w:cs="Arial"/>
          <w:lang w:val="es-EC"/>
        </w:rPr>
        <w:t xml:space="preserve">Las importaciones realizadas desde </w:t>
      </w:r>
      <w:smartTag w:uri="urn:schemas-microsoft-com:office:smarttags" w:element="PersonName">
        <w:smartTagPr>
          <w:attr w:name="ProductID" w:val="la ALADI"/>
        </w:smartTagPr>
        <w:r w:rsidR="007B2F41">
          <w:rPr>
            <w:rFonts w:ascii="Arial" w:hAnsi="Arial" w:cs="Arial"/>
            <w:lang w:val="es-EC"/>
          </w:rPr>
          <w:t>la ALADI</w:t>
        </w:r>
      </w:smartTag>
      <w:r w:rsidR="007B2F41">
        <w:rPr>
          <w:rFonts w:ascii="Arial" w:hAnsi="Arial" w:cs="Arial"/>
          <w:lang w:val="es-EC"/>
        </w:rPr>
        <w:t xml:space="preserve"> se incrementaron en un 22% en </w:t>
      </w:r>
      <w:r w:rsidR="002C47FE">
        <w:rPr>
          <w:rFonts w:ascii="Arial" w:hAnsi="Arial" w:cs="Arial"/>
          <w:lang w:val="es-EC"/>
        </w:rPr>
        <w:t>términos</w:t>
      </w:r>
      <w:r w:rsidR="007B2F41">
        <w:rPr>
          <w:rFonts w:ascii="Arial" w:hAnsi="Arial" w:cs="Arial"/>
          <w:lang w:val="es-EC"/>
        </w:rPr>
        <w:t xml:space="preserve"> de valor, sin embargo en cuanto a volumen </w:t>
      </w:r>
      <w:r w:rsidR="002C47FE">
        <w:rPr>
          <w:rFonts w:ascii="Arial" w:hAnsi="Arial" w:cs="Arial"/>
          <w:lang w:val="es-EC"/>
        </w:rPr>
        <w:t>cayeron</w:t>
      </w:r>
      <w:r w:rsidR="007B2F41">
        <w:rPr>
          <w:rFonts w:ascii="Arial" w:hAnsi="Arial" w:cs="Arial"/>
          <w:lang w:val="es-EC"/>
        </w:rPr>
        <w:t xml:space="preserve"> en un 2,8% reglando una incidencia de un efecto en el precio. Las importaciones desde Argentina cayeron en un 12,1% en </w:t>
      </w:r>
      <w:r w:rsidR="002C47FE">
        <w:rPr>
          <w:rFonts w:ascii="Arial" w:hAnsi="Arial" w:cs="Arial"/>
          <w:lang w:val="es-EC"/>
        </w:rPr>
        <w:t>volumen,</w:t>
      </w:r>
      <w:r w:rsidR="007B2F41">
        <w:rPr>
          <w:rFonts w:ascii="Arial" w:hAnsi="Arial" w:cs="Arial"/>
          <w:lang w:val="es-EC"/>
        </w:rPr>
        <w:t xml:space="preserve"> mientras que las precedentes de </w:t>
      </w:r>
      <w:r w:rsidR="002C47FE">
        <w:rPr>
          <w:rFonts w:ascii="Arial" w:hAnsi="Arial" w:cs="Arial"/>
          <w:lang w:val="es-EC"/>
        </w:rPr>
        <w:t>México</w:t>
      </w:r>
      <w:r w:rsidR="007B2F41">
        <w:rPr>
          <w:rFonts w:ascii="Arial" w:hAnsi="Arial" w:cs="Arial"/>
          <w:lang w:val="es-EC"/>
        </w:rPr>
        <w:t xml:space="preserve"> y Brasil cayeron en 72% y 22%, respectivamente.</w:t>
      </w:r>
    </w:p>
    <w:p w:rsidR="009D286B" w:rsidRDefault="009D286B" w:rsidP="00F6503C">
      <w:pPr>
        <w:tabs>
          <w:tab w:val="left" w:pos="1800"/>
        </w:tabs>
        <w:spacing w:line="480" w:lineRule="auto"/>
        <w:rPr>
          <w:rFonts w:ascii="Arial" w:hAnsi="Arial" w:cs="Arial"/>
          <w:lang w:val="es-EC"/>
        </w:rPr>
      </w:pPr>
    </w:p>
    <w:p w:rsidR="00171315" w:rsidRDefault="00171315" w:rsidP="00F6503C">
      <w:pPr>
        <w:tabs>
          <w:tab w:val="left" w:pos="1800"/>
        </w:tabs>
        <w:spacing w:line="480" w:lineRule="auto"/>
        <w:rPr>
          <w:rFonts w:ascii="Arial" w:hAnsi="Arial" w:cs="Arial"/>
          <w:lang w:val="es-EC"/>
        </w:rPr>
      </w:pPr>
    </w:p>
    <w:p w:rsidR="00171315" w:rsidRDefault="00171315" w:rsidP="00F6503C">
      <w:pPr>
        <w:tabs>
          <w:tab w:val="left" w:pos="1800"/>
        </w:tabs>
        <w:spacing w:line="480" w:lineRule="auto"/>
        <w:rPr>
          <w:rFonts w:ascii="Arial" w:hAnsi="Arial" w:cs="Arial"/>
          <w:lang w:val="es-EC"/>
        </w:rPr>
      </w:pPr>
    </w:p>
    <w:p w:rsidR="00171315" w:rsidRDefault="00171315" w:rsidP="00F6503C">
      <w:pPr>
        <w:tabs>
          <w:tab w:val="left" w:pos="1800"/>
        </w:tabs>
        <w:spacing w:line="480" w:lineRule="auto"/>
        <w:rPr>
          <w:rFonts w:ascii="Arial" w:hAnsi="Arial" w:cs="Arial"/>
          <w:lang w:val="es-EC"/>
        </w:rPr>
      </w:pPr>
    </w:p>
    <w:p w:rsidR="00A15DBA" w:rsidRPr="00C14806" w:rsidRDefault="00A15DBA" w:rsidP="00F6503C">
      <w:pPr>
        <w:tabs>
          <w:tab w:val="left" w:pos="1800"/>
        </w:tabs>
        <w:spacing w:line="480" w:lineRule="auto"/>
        <w:rPr>
          <w:rFonts w:ascii="Arial" w:hAnsi="Arial" w:cs="Arial"/>
          <w:lang w:val="es-EC"/>
        </w:rPr>
      </w:pPr>
      <w:r w:rsidRPr="00A15DBA">
        <w:rPr>
          <w:rFonts w:ascii="Arial" w:hAnsi="Arial" w:cs="Arial"/>
          <w:b/>
          <w:u w:val="single"/>
          <w:lang w:val="es-EC"/>
        </w:rPr>
        <w:lastRenderedPageBreak/>
        <w:t>AÑO 2005</w:t>
      </w:r>
    </w:p>
    <w:p w:rsidR="00B26A03" w:rsidRDefault="00B26A03" w:rsidP="00F6503C">
      <w:pPr>
        <w:tabs>
          <w:tab w:val="left" w:pos="1800"/>
        </w:tabs>
        <w:spacing w:line="480" w:lineRule="auto"/>
        <w:rPr>
          <w:rFonts w:ascii="Arial" w:hAnsi="Arial" w:cs="Arial"/>
          <w:lang w:val="es-EC"/>
        </w:rPr>
      </w:pPr>
    </w:p>
    <w:p w:rsidR="00A15DBA"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EA0540">
        <w:rPr>
          <w:rFonts w:ascii="Arial" w:hAnsi="Arial" w:cs="Arial"/>
          <w:lang w:val="es-EC"/>
        </w:rPr>
        <w:t>Durante el año 2005 se registró</w:t>
      </w:r>
      <w:r w:rsidR="00A00EB5">
        <w:rPr>
          <w:rFonts w:ascii="Arial" w:hAnsi="Arial" w:cs="Arial"/>
          <w:lang w:val="es-EC"/>
        </w:rPr>
        <w:t xml:space="preserve"> un </w:t>
      </w:r>
      <w:r w:rsidR="00C96BF5">
        <w:rPr>
          <w:rFonts w:ascii="Arial" w:hAnsi="Arial" w:cs="Arial"/>
          <w:lang w:val="es-EC"/>
        </w:rPr>
        <w:t>superávit</w:t>
      </w:r>
      <w:r w:rsidR="00A00EB5">
        <w:rPr>
          <w:rFonts w:ascii="Arial" w:hAnsi="Arial" w:cs="Arial"/>
          <w:lang w:val="es-EC"/>
        </w:rPr>
        <w:t xml:space="preserve"> comercial de USD 911,9 millones, lo que implica el </w:t>
      </w:r>
      <w:r w:rsidR="00C96BF5">
        <w:rPr>
          <w:rFonts w:ascii="Arial" w:hAnsi="Arial" w:cs="Arial"/>
          <w:lang w:val="es-EC"/>
        </w:rPr>
        <w:t>haber duplicado</w:t>
      </w:r>
      <w:r w:rsidR="00A00EB5">
        <w:rPr>
          <w:rFonts w:ascii="Arial" w:hAnsi="Arial" w:cs="Arial"/>
          <w:lang w:val="es-EC"/>
        </w:rPr>
        <w:t xml:space="preserve"> el </w:t>
      </w:r>
      <w:r w:rsidR="00C96BF5">
        <w:rPr>
          <w:rFonts w:ascii="Arial" w:hAnsi="Arial" w:cs="Arial"/>
          <w:lang w:val="es-EC"/>
        </w:rPr>
        <w:t>superávit</w:t>
      </w:r>
      <w:r w:rsidR="00EA0540">
        <w:rPr>
          <w:rFonts w:ascii="Arial" w:hAnsi="Arial" w:cs="Arial"/>
          <w:lang w:val="es-EC"/>
        </w:rPr>
        <w:t xml:space="preserve"> </w:t>
      </w:r>
      <w:r w:rsidR="00A00EB5">
        <w:rPr>
          <w:rFonts w:ascii="Arial" w:hAnsi="Arial" w:cs="Arial"/>
          <w:lang w:val="es-EC"/>
        </w:rPr>
        <w:t xml:space="preserve">en el año 2004, </w:t>
      </w:r>
      <w:r w:rsidR="00C96BF5">
        <w:rPr>
          <w:rFonts w:ascii="Arial" w:hAnsi="Arial" w:cs="Arial"/>
          <w:lang w:val="es-EC"/>
        </w:rPr>
        <w:t>registrándose</w:t>
      </w:r>
      <w:r w:rsidR="00A00EB5">
        <w:rPr>
          <w:rFonts w:ascii="Arial" w:hAnsi="Arial" w:cs="Arial"/>
          <w:lang w:val="es-EC"/>
        </w:rPr>
        <w:t xml:space="preserve"> un aumento de USD 467,0 Millones. Este resultado es fruto de un </w:t>
      </w:r>
      <w:r w:rsidR="00C96BF5">
        <w:rPr>
          <w:rFonts w:ascii="Arial" w:hAnsi="Arial" w:cs="Arial"/>
          <w:lang w:val="es-EC"/>
        </w:rPr>
        <w:t>crecimiento</w:t>
      </w:r>
      <w:r w:rsidR="00A00EB5">
        <w:rPr>
          <w:rFonts w:ascii="Arial" w:hAnsi="Arial" w:cs="Arial"/>
          <w:lang w:val="es-EC"/>
        </w:rPr>
        <w:t xml:space="preserve"> en las exportaciones para el año 2005 de 26,7% en valor.</w:t>
      </w:r>
    </w:p>
    <w:p w:rsidR="00A00EB5" w:rsidRDefault="00A00EB5" w:rsidP="00F6503C">
      <w:pPr>
        <w:tabs>
          <w:tab w:val="left" w:pos="1800"/>
        </w:tabs>
        <w:spacing w:line="480" w:lineRule="auto"/>
        <w:jc w:val="both"/>
        <w:rPr>
          <w:rFonts w:ascii="Arial" w:hAnsi="Arial" w:cs="Arial"/>
          <w:lang w:val="es-EC"/>
        </w:rPr>
      </w:pPr>
    </w:p>
    <w:p w:rsidR="00936E15"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936E15">
        <w:rPr>
          <w:rFonts w:ascii="Arial" w:hAnsi="Arial" w:cs="Arial"/>
          <w:lang w:val="es-EC"/>
        </w:rPr>
        <w:t xml:space="preserve">Las importaciones alcanzaron un valor FOB de USD 8912.8 millones. El nivel alcanzado y el elevado </w:t>
      </w:r>
      <w:r w:rsidR="00C96BF5">
        <w:rPr>
          <w:rFonts w:ascii="Arial" w:hAnsi="Arial" w:cs="Arial"/>
          <w:lang w:val="es-EC"/>
        </w:rPr>
        <w:t>crecimiento</w:t>
      </w:r>
      <w:r w:rsidR="00936E15">
        <w:rPr>
          <w:rFonts w:ascii="Arial" w:hAnsi="Arial" w:cs="Arial"/>
          <w:lang w:val="es-EC"/>
        </w:rPr>
        <w:t xml:space="preserve"> de las importaciones (22%), </w:t>
      </w:r>
      <w:r w:rsidR="00C96BF5">
        <w:rPr>
          <w:rFonts w:ascii="Arial" w:hAnsi="Arial" w:cs="Arial"/>
          <w:lang w:val="es-EC"/>
        </w:rPr>
        <w:t>obedeció</w:t>
      </w:r>
      <w:r w:rsidR="00936E15">
        <w:rPr>
          <w:rFonts w:ascii="Arial" w:hAnsi="Arial" w:cs="Arial"/>
          <w:lang w:val="es-EC"/>
        </w:rPr>
        <w:t xml:space="preserve"> principalmente a un elevado ajuste de los precios de importación (16,9%), ya que en volumen experimentaron un </w:t>
      </w:r>
      <w:r w:rsidR="00C96BF5">
        <w:rPr>
          <w:rFonts w:ascii="Arial" w:hAnsi="Arial" w:cs="Arial"/>
          <w:lang w:val="es-EC"/>
        </w:rPr>
        <w:t>crecimiento</w:t>
      </w:r>
      <w:r w:rsidR="00936E15">
        <w:rPr>
          <w:rFonts w:ascii="Arial" w:hAnsi="Arial" w:cs="Arial"/>
          <w:lang w:val="es-EC"/>
        </w:rPr>
        <w:t xml:space="preserve"> de 4,5%, </w:t>
      </w:r>
      <w:r w:rsidR="00C96BF5">
        <w:rPr>
          <w:rFonts w:ascii="Arial" w:hAnsi="Arial" w:cs="Arial"/>
          <w:lang w:val="es-EC"/>
        </w:rPr>
        <w:t>con respecto</w:t>
      </w:r>
      <w:r w:rsidR="00936E15">
        <w:rPr>
          <w:rFonts w:ascii="Arial" w:hAnsi="Arial" w:cs="Arial"/>
          <w:lang w:val="es-EC"/>
        </w:rPr>
        <w:t xml:space="preserve"> al año 2004.</w:t>
      </w:r>
    </w:p>
    <w:p w:rsidR="006B17FC" w:rsidRDefault="006B17FC" w:rsidP="00F6503C">
      <w:pPr>
        <w:tabs>
          <w:tab w:val="left" w:pos="1800"/>
        </w:tabs>
        <w:spacing w:line="480" w:lineRule="auto"/>
        <w:jc w:val="both"/>
        <w:rPr>
          <w:rFonts w:ascii="Arial" w:hAnsi="Arial" w:cs="Arial"/>
          <w:lang w:val="es-EC"/>
        </w:rPr>
      </w:pPr>
    </w:p>
    <w:p w:rsidR="00936E15"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936E15">
        <w:rPr>
          <w:rFonts w:ascii="Arial" w:hAnsi="Arial" w:cs="Arial"/>
          <w:lang w:val="es-EC"/>
        </w:rPr>
        <w:t xml:space="preserve">Una de las explicaciones del incremento del precio de importación es la depreciación del tipo de cambio real del Ecuador respecto a sus principales </w:t>
      </w:r>
      <w:r w:rsidR="00C96BF5">
        <w:rPr>
          <w:rFonts w:ascii="Arial" w:hAnsi="Arial" w:cs="Arial"/>
          <w:lang w:val="es-EC"/>
        </w:rPr>
        <w:t>proveedores</w:t>
      </w:r>
      <w:r w:rsidR="00936E15">
        <w:rPr>
          <w:rFonts w:ascii="Arial" w:hAnsi="Arial" w:cs="Arial"/>
          <w:lang w:val="es-EC"/>
        </w:rPr>
        <w:t xml:space="preserve"> de productos, </w:t>
      </w:r>
      <w:r w:rsidR="00C96BF5">
        <w:rPr>
          <w:rFonts w:ascii="Arial" w:hAnsi="Arial" w:cs="Arial"/>
          <w:lang w:val="es-EC"/>
        </w:rPr>
        <w:t>así</w:t>
      </w:r>
      <w:r w:rsidR="00936E15">
        <w:rPr>
          <w:rFonts w:ascii="Arial" w:hAnsi="Arial" w:cs="Arial"/>
          <w:lang w:val="es-EC"/>
        </w:rPr>
        <w:t xml:space="preserve"> como por los mayores precios </w:t>
      </w:r>
      <w:r w:rsidR="00C96BF5">
        <w:rPr>
          <w:rFonts w:ascii="Arial" w:hAnsi="Arial" w:cs="Arial"/>
          <w:lang w:val="es-EC"/>
        </w:rPr>
        <w:t>internacionales</w:t>
      </w:r>
      <w:r w:rsidR="00936E15">
        <w:rPr>
          <w:rFonts w:ascii="Arial" w:hAnsi="Arial" w:cs="Arial"/>
          <w:lang w:val="es-EC"/>
        </w:rPr>
        <w:t xml:space="preserve"> asociados al elevado precio del </w:t>
      </w:r>
      <w:r w:rsidR="00C96BF5">
        <w:rPr>
          <w:rFonts w:ascii="Arial" w:hAnsi="Arial" w:cs="Arial"/>
          <w:lang w:val="es-EC"/>
        </w:rPr>
        <w:t>petróleo</w:t>
      </w:r>
      <w:r w:rsidR="00936E15">
        <w:rPr>
          <w:rFonts w:ascii="Arial" w:hAnsi="Arial" w:cs="Arial"/>
          <w:lang w:val="es-EC"/>
        </w:rPr>
        <w:t xml:space="preserve">. Otro factor para la </w:t>
      </w:r>
      <w:r w:rsidR="00C96BF5">
        <w:rPr>
          <w:rFonts w:ascii="Arial" w:hAnsi="Arial" w:cs="Arial"/>
          <w:lang w:val="es-EC"/>
        </w:rPr>
        <w:t>evolución</w:t>
      </w:r>
      <w:r w:rsidR="00936E15">
        <w:rPr>
          <w:rFonts w:ascii="Arial" w:hAnsi="Arial" w:cs="Arial"/>
          <w:lang w:val="es-EC"/>
        </w:rPr>
        <w:t xml:space="preserve"> positiva de los precios de los bienes </w:t>
      </w:r>
      <w:r w:rsidR="00C96BF5">
        <w:rPr>
          <w:rFonts w:ascii="Arial" w:hAnsi="Arial" w:cs="Arial"/>
          <w:lang w:val="es-EC"/>
        </w:rPr>
        <w:t>importados</w:t>
      </w:r>
      <w:r w:rsidR="00936E15">
        <w:rPr>
          <w:rFonts w:ascii="Arial" w:hAnsi="Arial" w:cs="Arial"/>
          <w:lang w:val="es-EC"/>
        </w:rPr>
        <w:t xml:space="preserve">, es que al caracterizarse estos por provenir de sistemas de producción intensivos de capital, requieren para su fabricación mayor componente </w:t>
      </w:r>
      <w:r w:rsidR="00C96BF5">
        <w:rPr>
          <w:rFonts w:ascii="Arial" w:hAnsi="Arial" w:cs="Arial"/>
          <w:lang w:val="es-EC"/>
        </w:rPr>
        <w:t>energético</w:t>
      </w:r>
      <w:r w:rsidR="00936E15">
        <w:rPr>
          <w:rFonts w:ascii="Arial" w:hAnsi="Arial" w:cs="Arial"/>
          <w:lang w:val="es-EC"/>
        </w:rPr>
        <w:t>, el cual durante el año 2005 registro incrementos importantes en su precio, aumentando el costo de fabricación de este tipo de bienes.</w:t>
      </w:r>
    </w:p>
    <w:p w:rsidR="00936E15" w:rsidRDefault="00936E15" w:rsidP="00F6503C">
      <w:pPr>
        <w:tabs>
          <w:tab w:val="left" w:pos="1800"/>
        </w:tabs>
        <w:spacing w:line="480" w:lineRule="auto"/>
        <w:jc w:val="both"/>
        <w:rPr>
          <w:rFonts w:ascii="Arial" w:hAnsi="Arial" w:cs="Arial"/>
          <w:b/>
          <w:i/>
          <w:lang w:val="es-EC"/>
        </w:rPr>
      </w:pPr>
      <w:r w:rsidRPr="00936E15">
        <w:rPr>
          <w:rFonts w:ascii="Arial" w:hAnsi="Arial" w:cs="Arial"/>
          <w:b/>
          <w:i/>
          <w:lang w:val="es-EC"/>
        </w:rPr>
        <w:lastRenderedPageBreak/>
        <w:t xml:space="preserve">Importaciones por </w:t>
      </w:r>
      <w:r w:rsidR="00C96BF5" w:rsidRPr="00936E15">
        <w:rPr>
          <w:rFonts w:ascii="Arial" w:hAnsi="Arial" w:cs="Arial"/>
          <w:b/>
          <w:i/>
          <w:lang w:val="es-EC"/>
        </w:rPr>
        <w:t>Clasificación</w:t>
      </w:r>
      <w:r w:rsidRPr="00936E15">
        <w:rPr>
          <w:rFonts w:ascii="Arial" w:hAnsi="Arial" w:cs="Arial"/>
          <w:b/>
          <w:i/>
          <w:lang w:val="es-EC"/>
        </w:rPr>
        <w:t xml:space="preserve"> </w:t>
      </w:r>
      <w:r w:rsidR="00C96BF5" w:rsidRPr="00936E15">
        <w:rPr>
          <w:rFonts w:ascii="Arial" w:hAnsi="Arial" w:cs="Arial"/>
          <w:b/>
          <w:i/>
          <w:lang w:val="es-EC"/>
        </w:rPr>
        <w:t>Económica</w:t>
      </w:r>
    </w:p>
    <w:p w:rsidR="00B26A03" w:rsidRPr="00936E15" w:rsidRDefault="00B26A03" w:rsidP="00F6503C">
      <w:pPr>
        <w:tabs>
          <w:tab w:val="left" w:pos="1800"/>
        </w:tabs>
        <w:spacing w:line="480" w:lineRule="auto"/>
        <w:jc w:val="both"/>
        <w:rPr>
          <w:rFonts w:ascii="Arial" w:hAnsi="Arial" w:cs="Arial"/>
          <w:b/>
          <w:i/>
          <w:lang w:val="es-EC"/>
        </w:rPr>
      </w:pPr>
    </w:p>
    <w:p w:rsidR="00B93A3A"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B93A3A">
        <w:rPr>
          <w:rFonts w:ascii="Arial" w:hAnsi="Arial" w:cs="Arial"/>
          <w:lang w:val="es-EC"/>
        </w:rPr>
        <w:t xml:space="preserve">Las importaciones de acuerdo a su </w:t>
      </w:r>
      <w:r w:rsidR="00C96BF5">
        <w:rPr>
          <w:rFonts w:ascii="Arial" w:hAnsi="Arial" w:cs="Arial"/>
          <w:lang w:val="es-EC"/>
        </w:rPr>
        <w:t>clasificación</w:t>
      </w:r>
      <w:r w:rsidR="00B93A3A">
        <w:rPr>
          <w:rFonts w:ascii="Arial" w:hAnsi="Arial" w:cs="Arial"/>
          <w:lang w:val="es-EC"/>
        </w:rPr>
        <w:t xml:space="preserve"> </w:t>
      </w:r>
      <w:r w:rsidR="00C96BF5">
        <w:rPr>
          <w:rFonts w:ascii="Arial" w:hAnsi="Arial" w:cs="Arial"/>
          <w:lang w:val="es-EC"/>
        </w:rPr>
        <w:t>económica</w:t>
      </w:r>
      <w:r w:rsidR="00B93A3A">
        <w:rPr>
          <w:rFonts w:ascii="Arial" w:hAnsi="Arial" w:cs="Arial"/>
          <w:lang w:val="es-EC"/>
        </w:rPr>
        <w:t xml:space="preserve"> tenemos: Por Consumo, Por Combustible, Por Materias Primas, Por Capital.</w:t>
      </w:r>
    </w:p>
    <w:p w:rsidR="00B93A3A" w:rsidRDefault="00B93A3A" w:rsidP="00F6503C">
      <w:pPr>
        <w:tabs>
          <w:tab w:val="left" w:pos="1800"/>
        </w:tabs>
        <w:spacing w:line="480" w:lineRule="auto"/>
        <w:jc w:val="both"/>
        <w:rPr>
          <w:rFonts w:ascii="Arial" w:hAnsi="Arial" w:cs="Arial"/>
          <w:lang w:val="es-EC"/>
        </w:rPr>
      </w:pPr>
      <w:r>
        <w:rPr>
          <w:rFonts w:ascii="Arial" w:hAnsi="Arial" w:cs="Arial"/>
          <w:lang w:val="es-EC"/>
        </w:rPr>
        <w:t xml:space="preserve">Para nuestro </w:t>
      </w:r>
      <w:r w:rsidR="00C96BF5">
        <w:rPr>
          <w:rFonts w:ascii="Arial" w:hAnsi="Arial" w:cs="Arial"/>
          <w:lang w:val="es-EC"/>
        </w:rPr>
        <w:t>análisis</w:t>
      </w:r>
      <w:r>
        <w:rPr>
          <w:rFonts w:ascii="Arial" w:hAnsi="Arial" w:cs="Arial"/>
          <w:lang w:val="es-EC"/>
        </w:rPr>
        <w:t xml:space="preserve"> hemos considerado la </w:t>
      </w:r>
      <w:r w:rsidR="00C96BF5">
        <w:rPr>
          <w:rFonts w:ascii="Arial" w:hAnsi="Arial" w:cs="Arial"/>
          <w:lang w:val="es-EC"/>
        </w:rPr>
        <w:t>clasificación</w:t>
      </w:r>
      <w:r>
        <w:rPr>
          <w:rFonts w:ascii="Arial" w:hAnsi="Arial" w:cs="Arial"/>
          <w:lang w:val="es-EC"/>
        </w:rPr>
        <w:t xml:space="preserve"> por consumo a continuación un grafico con la </w:t>
      </w:r>
      <w:r w:rsidR="00C96BF5">
        <w:rPr>
          <w:rFonts w:ascii="Arial" w:hAnsi="Arial" w:cs="Arial"/>
          <w:lang w:val="es-EC"/>
        </w:rPr>
        <w:t>evolución</w:t>
      </w:r>
      <w:r>
        <w:rPr>
          <w:rFonts w:ascii="Arial" w:hAnsi="Arial" w:cs="Arial"/>
          <w:lang w:val="es-EC"/>
        </w:rPr>
        <w:t xml:space="preserve"> de las importaciones desde el año 2003 al año 2005:</w:t>
      </w:r>
    </w:p>
    <w:p w:rsidR="000926CA" w:rsidRPr="006B17FC" w:rsidRDefault="006A2F7C" w:rsidP="006A2F7C">
      <w:pPr>
        <w:tabs>
          <w:tab w:val="left" w:pos="1800"/>
        </w:tabs>
        <w:spacing w:line="480" w:lineRule="auto"/>
        <w:jc w:val="center"/>
        <w:rPr>
          <w:rFonts w:ascii="Arial" w:hAnsi="Arial" w:cs="Arial"/>
          <w:b/>
          <w:sz w:val="26"/>
          <w:szCs w:val="26"/>
          <w:lang w:val="es-EC"/>
        </w:rPr>
      </w:pPr>
      <w:r w:rsidRPr="006B17FC">
        <w:rPr>
          <w:rFonts w:ascii="Arial" w:hAnsi="Arial" w:cs="Arial"/>
          <w:b/>
          <w:sz w:val="26"/>
          <w:szCs w:val="26"/>
          <w:lang w:val="es-EC"/>
        </w:rPr>
        <w:t>Gráfico 1.4</w:t>
      </w:r>
    </w:p>
    <w:p w:rsidR="00882B96" w:rsidRDefault="00826336" w:rsidP="00F6503C">
      <w:pPr>
        <w:tabs>
          <w:tab w:val="left" w:pos="1800"/>
        </w:tabs>
        <w:spacing w:line="480" w:lineRule="auto"/>
        <w:rPr>
          <w:rFonts w:ascii="Arial" w:hAnsi="Arial" w:cs="Arial"/>
          <w:lang w:val="es-EC"/>
        </w:rPr>
      </w:pPr>
      <w:r>
        <w:rPr>
          <w:rFonts w:ascii="Arial" w:hAnsi="Arial" w:cs="Arial"/>
          <w:noProof/>
          <w:lang w:val="es-EC" w:eastAsia="es-EC"/>
        </w:rPr>
        <w:drawing>
          <wp:inline distT="0" distB="0" distL="0" distR="0">
            <wp:extent cx="5391150" cy="28956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t="3133"/>
                    <a:stretch>
                      <a:fillRect/>
                    </a:stretch>
                  </pic:blipFill>
                  <pic:spPr bwMode="auto">
                    <a:xfrm>
                      <a:off x="0" y="0"/>
                      <a:ext cx="5391150" cy="2895600"/>
                    </a:xfrm>
                    <a:prstGeom prst="rect">
                      <a:avLst/>
                    </a:prstGeom>
                    <a:noFill/>
                    <a:ln w="9525">
                      <a:noFill/>
                      <a:miter lim="800000"/>
                      <a:headEnd/>
                      <a:tailEnd/>
                    </a:ln>
                  </pic:spPr>
                </pic:pic>
              </a:graphicData>
            </a:graphic>
          </wp:inline>
        </w:drawing>
      </w:r>
    </w:p>
    <w:p w:rsidR="00882B96" w:rsidRDefault="00EA0540" w:rsidP="009D286B">
      <w:pPr>
        <w:tabs>
          <w:tab w:val="left" w:pos="1800"/>
        </w:tabs>
        <w:spacing w:line="480" w:lineRule="auto"/>
        <w:ind w:firstLine="708"/>
        <w:rPr>
          <w:rFonts w:ascii="Arial" w:hAnsi="Arial" w:cs="Arial"/>
          <w:sz w:val="18"/>
          <w:szCs w:val="18"/>
          <w:lang w:val="es-EC"/>
        </w:rPr>
      </w:pPr>
      <w:r>
        <w:rPr>
          <w:rFonts w:ascii="Arial" w:hAnsi="Arial" w:cs="Arial"/>
          <w:sz w:val="18"/>
          <w:szCs w:val="18"/>
          <w:lang w:val="es-EC"/>
        </w:rPr>
        <w:t>Fuente</w:t>
      </w:r>
      <w:r w:rsidR="009D286B" w:rsidRPr="009D286B">
        <w:rPr>
          <w:rFonts w:ascii="Arial" w:hAnsi="Arial" w:cs="Arial"/>
          <w:sz w:val="18"/>
          <w:szCs w:val="18"/>
          <w:lang w:val="es-EC"/>
        </w:rPr>
        <w:t>: Banco Central del Ecuador</w:t>
      </w:r>
    </w:p>
    <w:p w:rsidR="009D286B" w:rsidRPr="009D286B" w:rsidRDefault="009D286B" w:rsidP="009D286B">
      <w:pPr>
        <w:tabs>
          <w:tab w:val="left" w:pos="1800"/>
        </w:tabs>
        <w:spacing w:line="480" w:lineRule="auto"/>
        <w:ind w:firstLine="708"/>
        <w:rPr>
          <w:rFonts w:ascii="Arial" w:hAnsi="Arial" w:cs="Arial"/>
          <w:sz w:val="18"/>
          <w:szCs w:val="18"/>
          <w:lang w:val="es-EC"/>
        </w:rPr>
      </w:pPr>
    </w:p>
    <w:p w:rsidR="00882B96" w:rsidRDefault="00FF391F" w:rsidP="00F6503C">
      <w:pPr>
        <w:tabs>
          <w:tab w:val="left" w:pos="1365"/>
        </w:tabs>
        <w:spacing w:line="480" w:lineRule="auto"/>
        <w:jc w:val="both"/>
        <w:rPr>
          <w:rFonts w:ascii="Arial" w:hAnsi="Arial" w:cs="Arial"/>
          <w:lang w:val="es-EC"/>
        </w:rPr>
      </w:pPr>
      <w:r>
        <w:rPr>
          <w:rFonts w:ascii="Arial" w:hAnsi="Arial" w:cs="Arial"/>
          <w:lang w:val="es-EC"/>
        </w:rPr>
        <w:t xml:space="preserve">Si se analiza la </w:t>
      </w:r>
      <w:r w:rsidR="00C96BF5">
        <w:rPr>
          <w:rFonts w:ascii="Arial" w:hAnsi="Arial" w:cs="Arial"/>
          <w:lang w:val="es-EC"/>
        </w:rPr>
        <w:t>evolución</w:t>
      </w:r>
      <w:r>
        <w:rPr>
          <w:rFonts w:ascii="Arial" w:hAnsi="Arial" w:cs="Arial"/>
          <w:lang w:val="es-EC"/>
        </w:rPr>
        <w:t xml:space="preserve"> de las importaciones de </w:t>
      </w:r>
      <w:r w:rsidR="00C96BF5">
        <w:rPr>
          <w:rFonts w:ascii="Arial" w:hAnsi="Arial" w:cs="Arial"/>
          <w:lang w:val="es-EC"/>
        </w:rPr>
        <w:t>bienes</w:t>
      </w:r>
      <w:r>
        <w:rPr>
          <w:rFonts w:ascii="Arial" w:hAnsi="Arial" w:cs="Arial"/>
          <w:lang w:val="es-EC"/>
        </w:rPr>
        <w:t xml:space="preserve"> de consumo, estas ascendieron a USD 2336,8 millones, representando 26,3% del valor de importación. El incremento en valor (14,1%) refleja tanto un efecto precio por 6,7% como un efecto volumen por 6,9%.</w:t>
      </w:r>
    </w:p>
    <w:p w:rsidR="006321A8" w:rsidRDefault="006B17FC" w:rsidP="00F6503C">
      <w:pPr>
        <w:tabs>
          <w:tab w:val="left" w:pos="1365"/>
        </w:tabs>
        <w:spacing w:line="480" w:lineRule="auto"/>
        <w:jc w:val="both"/>
        <w:rPr>
          <w:rFonts w:ascii="Arial" w:hAnsi="Arial" w:cs="Arial"/>
          <w:lang w:val="es-EC"/>
        </w:rPr>
      </w:pPr>
      <w:r>
        <w:rPr>
          <w:rFonts w:ascii="Arial" w:hAnsi="Arial" w:cs="Arial"/>
          <w:lang w:val="es-EC"/>
        </w:rPr>
        <w:lastRenderedPageBreak/>
        <w:t xml:space="preserve">    </w:t>
      </w:r>
      <w:r w:rsidR="006321A8">
        <w:rPr>
          <w:rFonts w:ascii="Arial" w:hAnsi="Arial" w:cs="Arial"/>
          <w:lang w:val="es-EC"/>
        </w:rPr>
        <w:t xml:space="preserve">Las importaciones de bienes de consumo duradero, cuyo nivel alcanzo USD 998,3 millones </w:t>
      </w:r>
      <w:r w:rsidR="00C96BF5">
        <w:rPr>
          <w:rFonts w:ascii="Arial" w:hAnsi="Arial" w:cs="Arial"/>
          <w:lang w:val="es-EC"/>
        </w:rPr>
        <w:t>representan</w:t>
      </w:r>
      <w:r w:rsidR="006321A8">
        <w:rPr>
          <w:rFonts w:ascii="Arial" w:hAnsi="Arial" w:cs="Arial"/>
          <w:lang w:val="es-EC"/>
        </w:rPr>
        <w:t xml:space="preserve"> 11,2% del total importado registrando un importante crecimiento (16,1%), tanto en volumen (9,6%) como en valor unitario (6%).</w:t>
      </w:r>
    </w:p>
    <w:p w:rsidR="006B17FC" w:rsidRDefault="006B17FC" w:rsidP="00F6503C">
      <w:pPr>
        <w:tabs>
          <w:tab w:val="left" w:pos="1365"/>
        </w:tabs>
        <w:spacing w:line="480" w:lineRule="auto"/>
        <w:jc w:val="both"/>
        <w:rPr>
          <w:rFonts w:ascii="Arial" w:hAnsi="Arial" w:cs="Arial"/>
          <w:lang w:val="es-EC"/>
        </w:rPr>
      </w:pPr>
    </w:p>
    <w:p w:rsidR="006321A8" w:rsidRDefault="006B17FC" w:rsidP="00F6503C">
      <w:pPr>
        <w:tabs>
          <w:tab w:val="left" w:pos="1365"/>
        </w:tabs>
        <w:spacing w:line="480" w:lineRule="auto"/>
        <w:jc w:val="both"/>
        <w:rPr>
          <w:rFonts w:ascii="Arial" w:hAnsi="Arial" w:cs="Arial"/>
          <w:lang w:val="es-EC"/>
        </w:rPr>
      </w:pPr>
      <w:r>
        <w:rPr>
          <w:rFonts w:ascii="Arial" w:hAnsi="Arial" w:cs="Arial"/>
          <w:lang w:val="es-EC"/>
        </w:rPr>
        <w:t xml:space="preserve">    </w:t>
      </w:r>
      <w:r w:rsidR="006321A8">
        <w:rPr>
          <w:rFonts w:ascii="Arial" w:hAnsi="Arial" w:cs="Arial"/>
          <w:lang w:val="es-EC"/>
        </w:rPr>
        <w:t xml:space="preserve">El mayor volumen de importaciones de este grupo de productos se explica por un repunte en valor de la demanda de </w:t>
      </w:r>
      <w:r w:rsidR="00C96BF5">
        <w:rPr>
          <w:rFonts w:ascii="Arial" w:hAnsi="Arial" w:cs="Arial"/>
          <w:lang w:val="es-EC"/>
        </w:rPr>
        <w:t>vehículos</w:t>
      </w:r>
      <w:r w:rsidR="006321A8">
        <w:rPr>
          <w:rFonts w:ascii="Arial" w:hAnsi="Arial" w:cs="Arial"/>
          <w:lang w:val="es-EC"/>
        </w:rPr>
        <w:t xml:space="preserve"> de transporte particular (60,5%), explicado por mayores unidades </w:t>
      </w:r>
      <w:r w:rsidR="00C96BF5">
        <w:rPr>
          <w:rFonts w:ascii="Arial" w:hAnsi="Arial" w:cs="Arial"/>
          <w:lang w:val="es-EC"/>
        </w:rPr>
        <w:t>importadas (</w:t>
      </w:r>
      <w:r w:rsidR="006321A8">
        <w:rPr>
          <w:rFonts w:ascii="Arial" w:hAnsi="Arial" w:cs="Arial"/>
          <w:lang w:val="es-EC"/>
        </w:rPr>
        <w:t xml:space="preserve">55,3%). Otros incrementos importantes en valor corresponden a la importación de mueble (21%) y aparatos de </w:t>
      </w:r>
      <w:r w:rsidR="00C96BF5">
        <w:rPr>
          <w:rFonts w:ascii="Arial" w:hAnsi="Arial" w:cs="Arial"/>
          <w:lang w:val="es-EC"/>
        </w:rPr>
        <w:t>radio (</w:t>
      </w:r>
      <w:r w:rsidR="006321A8">
        <w:rPr>
          <w:rFonts w:ascii="Arial" w:hAnsi="Arial" w:cs="Arial"/>
          <w:lang w:val="es-EC"/>
        </w:rPr>
        <w:t xml:space="preserve">12,8%). Estos tres rubros </w:t>
      </w:r>
      <w:r w:rsidR="00C96BF5">
        <w:rPr>
          <w:rFonts w:ascii="Arial" w:hAnsi="Arial" w:cs="Arial"/>
          <w:lang w:val="es-EC"/>
        </w:rPr>
        <w:t>representaron</w:t>
      </w:r>
      <w:r w:rsidR="006321A8">
        <w:rPr>
          <w:rFonts w:ascii="Arial" w:hAnsi="Arial" w:cs="Arial"/>
          <w:lang w:val="es-EC"/>
        </w:rPr>
        <w:t xml:space="preserve"> alrededor de la mitad del valor importado en este grupo de bienes duraderos durante el año 2005.</w:t>
      </w:r>
    </w:p>
    <w:p w:rsidR="00DA227C" w:rsidRDefault="00DA227C" w:rsidP="00F6503C">
      <w:pPr>
        <w:tabs>
          <w:tab w:val="left" w:pos="1365"/>
        </w:tabs>
        <w:spacing w:line="480" w:lineRule="auto"/>
        <w:jc w:val="both"/>
        <w:rPr>
          <w:rFonts w:ascii="Arial" w:hAnsi="Arial" w:cs="Arial"/>
          <w:b/>
          <w:u w:val="single"/>
          <w:lang w:val="es-EC"/>
        </w:rPr>
      </w:pPr>
    </w:p>
    <w:p w:rsidR="008C5874" w:rsidRDefault="00243842" w:rsidP="00F6503C">
      <w:pPr>
        <w:tabs>
          <w:tab w:val="left" w:pos="1365"/>
        </w:tabs>
        <w:spacing w:line="480" w:lineRule="auto"/>
        <w:jc w:val="both"/>
        <w:rPr>
          <w:rFonts w:ascii="Arial" w:hAnsi="Arial" w:cs="Arial"/>
          <w:b/>
          <w:u w:val="single"/>
          <w:lang w:val="es-EC"/>
        </w:rPr>
      </w:pPr>
      <w:r w:rsidRPr="00243842">
        <w:rPr>
          <w:rFonts w:ascii="Arial" w:hAnsi="Arial" w:cs="Arial"/>
          <w:b/>
          <w:u w:val="single"/>
          <w:lang w:val="es-EC"/>
        </w:rPr>
        <w:t>Importación por origen</w:t>
      </w:r>
    </w:p>
    <w:p w:rsidR="00171315" w:rsidRDefault="00171315" w:rsidP="00F6503C">
      <w:pPr>
        <w:tabs>
          <w:tab w:val="left" w:pos="1365"/>
        </w:tabs>
        <w:spacing w:line="480" w:lineRule="auto"/>
        <w:jc w:val="both"/>
        <w:rPr>
          <w:rFonts w:ascii="Arial" w:hAnsi="Arial" w:cs="Arial"/>
          <w:b/>
          <w:u w:val="single"/>
          <w:lang w:val="es-EC"/>
        </w:rPr>
      </w:pPr>
    </w:p>
    <w:p w:rsidR="008C5874" w:rsidRDefault="006B17FC" w:rsidP="008C5874">
      <w:pPr>
        <w:tabs>
          <w:tab w:val="left" w:pos="1800"/>
        </w:tabs>
        <w:spacing w:line="480" w:lineRule="auto"/>
        <w:jc w:val="both"/>
        <w:rPr>
          <w:rFonts w:ascii="Arial" w:hAnsi="Arial" w:cs="Arial"/>
          <w:lang w:val="es-EC"/>
        </w:rPr>
      </w:pPr>
      <w:r>
        <w:rPr>
          <w:rFonts w:ascii="Arial" w:hAnsi="Arial" w:cs="Arial"/>
          <w:lang w:val="es-EC"/>
        </w:rPr>
        <w:t xml:space="preserve">    </w:t>
      </w:r>
      <w:r w:rsidR="008C5874">
        <w:rPr>
          <w:rFonts w:ascii="Arial" w:hAnsi="Arial" w:cs="Arial"/>
          <w:lang w:val="es-EC"/>
        </w:rPr>
        <w:t>Las cifras al año 2005 muestran que el mercado común de ALADI es el principal proveedor del Ecuador, aportando con el 41% del total de las importaciones, tendencia que se ha mantenido desde hace varios años. Una de las razones de la importancia de esta región para las importaciones de nuestro país, es, la depreciación del tipo de cambio real del Ecuador frente a países que conforman este mercado.</w:t>
      </w:r>
    </w:p>
    <w:p w:rsidR="00171315" w:rsidRDefault="00171315" w:rsidP="008C5874">
      <w:pPr>
        <w:tabs>
          <w:tab w:val="left" w:pos="1800"/>
        </w:tabs>
        <w:spacing w:line="480" w:lineRule="auto"/>
        <w:jc w:val="both"/>
        <w:rPr>
          <w:rFonts w:ascii="Arial" w:hAnsi="Arial" w:cs="Arial"/>
          <w:lang w:val="es-EC"/>
        </w:rPr>
      </w:pPr>
    </w:p>
    <w:p w:rsidR="006A2F7C" w:rsidRPr="006A2F7C" w:rsidRDefault="006A2F7C" w:rsidP="006A2F7C">
      <w:pPr>
        <w:tabs>
          <w:tab w:val="left" w:pos="1800"/>
        </w:tabs>
        <w:spacing w:line="480" w:lineRule="auto"/>
        <w:jc w:val="center"/>
        <w:rPr>
          <w:rFonts w:ascii="Arial" w:hAnsi="Arial" w:cs="Arial"/>
          <w:sz w:val="22"/>
          <w:szCs w:val="22"/>
          <w:lang w:val="es-EC"/>
        </w:rPr>
      </w:pPr>
      <w:r w:rsidRPr="006A2F7C">
        <w:rPr>
          <w:rFonts w:ascii="Arial" w:hAnsi="Arial" w:cs="Arial"/>
          <w:sz w:val="22"/>
          <w:szCs w:val="22"/>
          <w:lang w:val="es-EC"/>
        </w:rPr>
        <w:lastRenderedPageBreak/>
        <w:t xml:space="preserve">Gráfico 1.5 </w:t>
      </w:r>
    </w:p>
    <w:p w:rsidR="008C5874" w:rsidRPr="006A2F7C" w:rsidRDefault="006A2F7C" w:rsidP="006A2F7C">
      <w:pPr>
        <w:tabs>
          <w:tab w:val="left" w:pos="1365"/>
        </w:tabs>
        <w:spacing w:line="480" w:lineRule="auto"/>
        <w:jc w:val="center"/>
        <w:rPr>
          <w:rFonts w:ascii="Arial" w:hAnsi="Arial" w:cs="Arial"/>
          <w:lang w:val="es-EC"/>
        </w:rPr>
      </w:pPr>
      <w:r w:rsidRPr="006A2F7C">
        <w:rPr>
          <w:rFonts w:ascii="Arial" w:hAnsi="Arial" w:cs="Arial"/>
          <w:lang w:val="es-EC"/>
        </w:rPr>
        <w:t>Importación por Origen</w:t>
      </w:r>
    </w:p>
    <w:p w:rsidR="00BB20B4" w:rsidRDefault="00826336" w:rsidP="00BB20B4">
      <w:pPr>
        <w:tabs>
          <w:tab w:val="left" w:pos="1365"/>
        </w:tabs>
        <w:spacing w:line="480" w:lineRule="auto"/>
        <w:jc w:val="center"/>
        <w:rPr>
          <w:rFonts w:ascii="Arial" w:hAnsi="Arial" w:cs="Arial"/>
          <w:lang w:val="es-EC"/>
        </w:rPr>
      </w:pPr>
      <w:r>
        <w:rPr>
          <w:rFonts w:ascii="Arial" w:hAnsi="Arial" w:cs="Arial"/>
          <w:noProof/>
          <w:lang w:val="es-EC" w:eastAsia="es-EC"/>
        </w:rPr>
        <w:drawing>
          <wp:inline distT="0" distB="0" distL="0" distR="0">
            <wp:extent cx="3924300" cy="29908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t="47638" b="7890"/>
                    <a:stretch>
                      <a:fillRect/>
                    </a:stretch>
                  </pic:blipFill>
                  <pic:spPr bwMode="auto">
                    <a:xfrm>
                      <a:off x="0" y="0"/>
                      <a:ext cx="3924300" cy="2990850"/>
                    </a:xfrm>
                    <a:prstGeom prst="rect">
                      <a:avLst/>
                    </a:prstGeom>
                    <a:noFill/>
                    <a:ln w="9525">
                      <a:noFill/>
                      <a:miter lim="800000"/>
                      <a:headEnd/>
                      <a:tailEnd/>
                    </a:ln>
                  </pic:spPr>
                </pic:pic>
              </a:graphicData>
            </a:graphic>
          </wp:inline>
        </w:drawing>
      </w:r>
    </w:p>
    <w:p w:rsidR="00BB20B4" w:rsidRPr="00BB20B4" w:rsidRDefault="00D044F8" w:rsidP="00BB20B4">
      <w:pPr>
        <w:tabs>
          <w:tab w:val="left" w:pos="1365"/>
        </w:tabs>
        <w:spacing w:line="480" w:lineRule="auto"/>
        <w:ind w:firstLine="708"/>
        <w:jc w:val="both"/>
        <w:rPr>
          <w:rFonts w:ascii="Arial" w:hAnsi="Arial" w:cs="Arial"/>
          <w:b/>
          <w:sz w:val="18"/>
          <w:szCs w:val="18"/>
          <w:u w:val="single"/>
          <w:lang w:val="es-EC"/>
        </w:rPr>
      </w:pPr>
      <w:r>
        <w:rPr>
          <w:rFonts w:ascii="Arial" w:hAnsi="Arial" w:cs="Arial"/>
          <w:sz w:val="18"/>
          <w:szCs w:val="18"/>
          <w:lang w:val="es-EC"/>
        </w:rPr>
        <w:t>Fuente</w:t>
      </w:r>
      <w:r w:rsidR="00BB20B4" w:rsidRPr="00BB20B4">
        <w:rPr>
          <w:rFonts w:ascii="Arial" w:hAnsi="Arial" w:cs="Arial"/>
          <w:sz w:val="18"/>
          <w:szCs w:val="18"/>
          <w:lang w:val="es-EC"/>
        </w:rPr>
        <w:t>: Banco Central del Ecuador</w:t>
      </w:r>
    </w:p>
    <w:p w:rsidR="00B26A03" w:rsidRDefault="00B26A03" w:rsidP="00F6503C">
      <w:pPr>
        <w:tabs>
          <w:tab w:val="left" w:pos="1365"/>
        </w:tabs>
        <w:spacing w:line="480" w:lineRule="auto"/>
        <w:jc w:val="both"/>
        <w:rPr>
          <w:rFonts w:ascii="Arial" w:hAnsi="Arial" w:cs="Arial"/>
          <w:b/>
          <w:u w:val="single"/>
          <w:lang w:val="es-EC"/>
        </w:rPr>
      </w:pPr>
    </w:p>
    <w:p w:rsidR="00A22141" w:rsidRDefault="00A22141" w:rsidP="00F6503C">
      <w:pPr>
        <w:spacing w:line="480" w:lineRule="auto"/>
        <w:rPr>
          <w:rFonts w:ascii="Arial" w:hAnsi="Arial" w:cs="Arial"/>
          <w:b/>
          <w:u w:val="single"/>
          <w:lang w:val="es-EC"/>
        </w:rPr>
      </w:pPr>
      <w:r>
        <w:rPr>
          <w:rFonts w:ascii="Arial" w:hAnsi="Arial" w:cs="Arial"/>
          <w:b/>
          <w:u w:val="single"/>
          <w:lang w:val="es-EC"/>
        </w:rPr>
        <w:t>AÑO 2006</w:t>
      </w:r>
    </w:p>
    <w:p w:rsidR="00E45598" w:rsidRPr="00A22141" w:rsidRDefault="00E45598" w:rsidP="00F6503C">
      <w:pPr>
        <w:tabs>
          <w:tab w:val="left" w:pos="630"/>
          <w:tab w:val="left" w:pos="1800"/>
        </w:tabs>
        <w:spacing w:line="480" w:lineRule="auto"/>
        <w:rPr>
          <w:rFonts w:ascii="Arial" w:hAnsi="Arial" w:cs="Arial"/>
          <w:b/>
          <w:u w:val="single"/>
          <w:lang w:val="es-EC"/>
        </w:rPr>
      </w:pPr>
    </w:p>
    <w:p w:rsidR="00A22141"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527693">
        <w:rPr>
          <w:rFonts w:ascii="Arial" w:hAnsi="Arial" w:cs="Arial"/>
          <w:lang w:val="es-EC"/>
        </w:rPr>
        <w:t xml:space="preserve">El balance de la cuenta corriente es la suma de las balanzas de bienes, </w:t>
      </w:r>
      <w:r w:rsidR="00A46A2F">
        <w:rPr>
          <w:rFonts w:ascii="Arial" w:hAnsi="Arial" w:cs="Arial"/>
          <w:lang w:val="es-EC"/>
        </w:rPr>
        <w:t>servicios</w:t>
      </w:r>
      <w:r w:rsidR="00527693">
        <w:rPr>
          <w:rFonts w:ascii="Arial" w:hAnsi="Arial" w:cs="Arial"/>
          <w:lang w:val="es-EC"/>
        </w:rPr>
        <w:t xml:space="preserve">, rentas y </w:t>
      </w:r>
      <w:r w:rsidR="00A46A2F">
        <w:rPr>
          <w:rFonts w:ascii="Arial" w:hAnsi="Arial" w:cs="Arial"/>
          <w:lang w:val="es-EC"/>
        </w:rPr>
        <w:t>transferencias</w:t>
      </w:r>
      <w:r w:rsidR="00527693">
        <w:rPr>
          <w:rFonts w:ascii="Arial" w:hAnsi="Arial" w:cs="Arial"/>
          <w:lang w:val="es-EC"/>
        </w:rPr>
        <w:t xml:space="preserve">. En los </w:t>
      </w:r>
      <w:r w:rsidR="00A46A2F">
        <w:rPr>
          <w:rFonts w:ascii="Arial" w:hAnsi="Arial" w:cs="Arial"/>
          <w:lang w:val="es-EC"/>
        </w:rPr>
        <w:t>últimos</w:t>
      </w:r>
      <w:r w:rsidR="00527693">
        <w:rPr>
          <w:rFonts w:ascii="Arial" w:hAnsi="Arial" w:cs="Arial"/>
          <w:lang w:val="es-EC"/>
        </w:rPr>
        <w:t xml:space="preserve"> años se ha dado una balanza comercial positiva por el aumento del precio del </w:t>
      </w:r>
      <w:r w:rsidR="00A46A2F">
        <w:rPr>
          <w:rFonts w:ascii="Arial" w:hAnsi="Arial" w:cs="Arial"/>
          <w:lang w:val="es-EC"/>
        </w:rPr>
        <w:t>petróleo</w:t>
      </w:r>
      <w:r w:rsidR="00527693">
        <w:rPr>
          <w:rFonts w:ascii="Arial" w:hAnsi="Arial" w:cs="Arial"/>
          <w:lang w:val="es-EC"/>
        </w:rPr>
        <w:t xml:space="preserve">. Un </w:t>
      </w:r>
      <w:r w:rsidR="00A46A2F">
        <w:rPr>
          <w:rFonts w:ascii="Arial" w:hAnsi="Arial" w:cs="Arial"/>
          <w:lang w:val="es-EC"/>
        </w:rPr>
        <w:t>superávit</w:t>
      </w:r>
      <w:r w:rsidR="00527693">
        <w:rPr>
          <w:rFonts w:ascii="Arial" w:hAnsi="Arial" w:cs="Arial"/>
          <w:lang w:val="es-EC"/>
        </w:rPr>
        <w:t xml:space="preserve"> en la cuenta corriente implica que los residentes de la </w:t>
      </w:r>
      <w:r w:rsidR="00A46A2F">
        <w:rPr>
          <w:rFonts w:ascii="Arial" w:hAnsi="Arial" w:cs="Arial"/>
          <w:lang w:val="es-EC"/>
        </w:rPr>
        <w:t>economía</w:t>
      </w:r>
      <w:r w:rsidR="00527693">
        <w:rPr>
          <w:rFonts w:ascii="Arial" w:hAnsi="Arial" w:cs="Arial"/>
          <w:lang w:val="es-EC"/>
        </w:rPr>
        <w:t xml:space="preserve"> ecuatoriana han aumentado su </w:t>
      </w:r>
      <w:r w:rsidR="00A46A2F">
        <w:rPr>
          <w:rFonts w:ascii="Arial" w:hAnsi="Arial" w:cs="Arial"/>
          <w:lang w:val="es-EC"/>
        </w:rPr>
        <w:t>posesión</w:t>
      </w:r>
      <w:r w:rsidR="00527693">
        <w:rPr>
          <w:rFonts w:ascii="Arial" w:hAnsi="Arial" w:cs="Arial"/>
          <w:lang w:val="es-EC"/>
        </w:rPr>
        <w:t xml:space="preserve"> de activos externos netos, mientras que un </w:t>
      </w:r>
      <w:r w:rsidR="00A46A2F">
        <w:rPr>
          <w:rFonts w:ascii="Arial" w:hAnsi="Arial" w:cs="Arial"/>
          <w:lang w:val="es-EC"/>
        </w:rPr>
        <w:t>déficit</w:t>
      </w:r>
      <w:r w:rsidR="00527693">
        <w:rPr>
          <w:rFonts w:ascii="Arial" w:hAnsi="Arial" w:cs="Arial"/>
          <w:lang w:val="es-EC"/>
        </w:rPr>
        <w:t xml:space="preserve"> corriente requiere de </w:t>
      </w:r>
      <w:r w:rsidR="00A46A2F">
        <w:rPr>
          <w:rFonts w:ascii="Arial" w:hAnsi="Arial" w:cs="Arial"/>
          <w:lang w:val="es-EC"/>
        </w:rPr>
        <w:t>financiamiento</w:t>
      </w:r>
      <w:r w:rsidR="00527693">
        <w:rPr>
          <w:rFonts w:ascii="Arial" w:hAnsi="Arial" w:cs="Arial"/>
          <w:lang w:val="es-EC"/>
        </w:rPr>
        <w:t xml:space="preserve"> del exterior.</w:t>
      </w:r>
    </w:p>
    <w:p w:rsidR="00527693" w:rsidRDefault="00527693" w:rsidP="00F6503C">
      <w:pPr>
        <w:tabs>
          <w:tab w:val="left" w:pos="1800"/>
        </w:tabs>
        <w:spacing w:line="480" w:lineRule="auto"/>
        <w:jc w:val="both"/>
        <w:rPr>
          <w:rFonts w:ascii="Arial" w:hAnsi="Arial" w:cs="Arial"/>
          <w:lang w:val="es-EC"/>
        </w:rPr>
      </w:pPr>
      <w:r>
        <w:rPr>
          <w:rFonts w:ascii="Arial" w:hAnsi="Arial" w:cs="Arial"/>
          <w:lang w:val="es-EC"/>
        </w:rPr>
        <w:lastRenderedPageBreak/>
        <w:t xml:space="preserve">El </w:t>
      </w:r>
      <w:r w:rsidR="00A46A2F">
        <w:rPr>
          <w:rFonts w:ascii="Arial" w:hAnsi="Arial" w:cs="Arial"/>
          <w:lang w:val="es-EC"/>
        </w:rPr>
        <w:t>superávit</w:t>
      </w:r>
      <w:r>
        <w:rPr>
          <w:rFonts w:ascii="Arial" w:hAnsi="Arial" w:cs="Arial"/>
          <w:lang w:val="es-EC"/>
        </w:rPr>
        <w:t xml:space="preserve"> comercial de USD 130,6 millones se </w:t>
      </w:r>
      <w:r w:rsidR="00A46A2F">
        <w:rPr>
          <w:rFonts w:ascii="Arial" w:hAnsi="Arial" w:cs="Arial"/>
          <w:lang w:val="es-EC"/>
        </w:rPr>
        <w:t>consolidan</w:t>
      </w:r>
      <w:r>
        <w:rPr>
          <w:rFonts w:ascii="Arial" w:hAnsi="Arial" w:cs="Arial"/>
          <w:lang w:val="es-EC"/>
        </w:rPr>
        <w:t xml:space="preserve"> por un sostenido </w:t>
      </w:r>
      <w:r w:rsidR="00A46A2F">
        <w:rPr>
          <w:rFonts w:ascii="Arial" w:hAnsi="Arial" w:cs="Arial"/>
          <w:lang w:val="es-EC"/>
        </w:rPr>
        <w:t>crecimiento</w:t>
      </w:r>
      <w:r>
        <w:rPr>
          <w:rFonts w:ascii="Arial" w:hAnsi="Arial" w:cs="Arial"/>
          <w:lang w:val="es-EC"/>
        </w:rPr>
        <w:t xml:space="preserve"> de las exportaciones no petroleras a pesar de la baja del precio del </w:t>
      </w:r>
      <w:r w:rsidR="00A46A2F">
        <w:rPr>
          <w:rFonts w:ascii="Arial" w:hAnsi="Arial" w:cs="Arial"/>
          <w:lang w:val="es-EC"/>
        </w:rPr>
        <w:t>petróleo</w:t>
      </w:r>
      <w:r>
        <w:rPr>
          <w:rFonts w:ascii="Arial" w:hAnsi="Arial" w:cs="Arial"/>
          <w:lang w:val="es-EC"/>
        </w:rPr>
        <w:t>.</w:t>
      </w:r>
    </w:p>
    <w:p w:rsidR="00527693" w:rsidRDefault="00527693" w:rsidP="00F6503C">
      <w:pPr>
        <w:tabs>
          <w:tab w:val="left" w:pos="1800"/>
        </w:tabs>
        <w:spacing w:line="480" w:lineRule="auto"/>
        <w:jc w:val="both"/>
        <w:rPr>
          <w:rFonts w:ascii="Arial" w:hAnsi="Arial" w:cs="Arial"/>
          <w:lang w:val="es-EC"/>
        </w:rPr>
      </w:pPr>
    </w:p>
    <w:p w:rsidR="001B02A7"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1B02A7">
        <w:rPr>
          <w:rFonts w:ascii="Arial" w:hAnsi="Arial" w:cs="Arial"/>
          <w:lang w:val="es-EC"/>
        </w:rPr>
        <w:t>La balanza comercial muestra que el Ecuador es superavitario en el comercio de petróleo de crudo y de bienes de consumo no duradero. El déficit en bienes de consumo duradero se explica por las importaciones de vehículos particulares y electrodomésticos. Algo similar ocurre en el caso del déficit de bienes de capital industriales, ya que el rubro más importante corresponde a teléfonos celulares.</w:t>
      </w:r>
    </w:p>
    <w:p w:rsidR="001B02A7" w:rsidRDefault="001B02A7" w:rsidP="00F6503C">
      <w:pPr>
        <w:tabs>
          <w:tab w:val="left" w:pos="1800"/>
        </w:tabs>
        <w:spacing w:line="480" w:lineRule="auto"/>
        <w:jc w:val="both"/>
        <w:rPr>
          <w:rFonts w:ascii="Arial" w:hAnsi="Arial" w:cs="Arial"/>
          <w:lang w:val="es-EC"/>
        </w:rPr>
      </w:pPr>
    </w:p>
    <w:p w:rsidR="001B02A7"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1B02A7">
        <w:rPr>
          <w:rFonts w:ascii="Arial" w:hAnsi="Arial" w:cs="Arial"/>
          <w:lang w:val="es-EC"/>
        </w:rPr>
        <w:t>La situación del creciente déficit de la balanza comercial no petrolera se puede interpretar a través de dos alternativas. La primera es que esta no es preocupante ya que este déficit se lo financia con las exportaciones estatales y privadas de petróleo crudo y si se exporta menos petróleo pues también se importara menos bienes. La segunda alternativa es que los agentes económicos se enfrentan a un cambio de comportamiento en los patrones de consumo y producción. Esta alternativa sugiere que la alteración del sistema cambiario (dolarización) ha modificado la estructura de comercio exterior en el Ecuador.</w:t>
      </w:r>
    </w:p>
    <w:p w:rsidR="001B02A7" w:rsidRDefault="001B02A7" w:rsidP="00F6503C">
      <w:pPr>
        <w:tabs>
          <w:tab w:val="left" w:pos="1800"/>
        </w:tabs>
        <w:spacing w:line="480" w:lineRule="auto"/>
        <w:jc w:val="both"/>
        <w:rPr>
          <w:rFonts w:ascii="Arial" w:hAnsi="Arial" w:cs="Arial"/>
          <w:lang w:val="es-EC"/>
        </w:rPr>
      </w:pPr>
    </w:p>
    <w:p w:rsidR="00377030" w:rsidRDefault="006B17FC" w:rsidP="00F6503C">
      <w:pPr>
        <w:tabs>
          <w:tab w:val="left" w:pos="1800"/>
        </w:tabs>
        <w:spacing w:line="480" w:lineRule="auto"/>
        <w:jc w:val="both"/>
        <w:rPr>
          <w:rFonts w:ascii="Arial" w:hAnsi="Arial" w:cs="Arial"/>
          <w:lang w:val="es-EC"/>
        </w:rPr>
      </w:pPr>
      <w:r>
        <w:rPr>
          <w:rFonts w:ascii="Arial" w:hAnsi="Arial" w:cs="Arial"/>
          <w:lang w:val="es-EC"/>
        </w:rPr>
        <w:lastRenderedPageBreak/>
        <w:t xml:space="preserve">    </w:t>
      </w:r>
      <w:r w:rsidR="00377030">
        <w:rPr>
          <w:rFonts w:ascii="Arial" w:hAnsi="Arial" w:cs="Arial"/>
          <w:lang w:val="es-EC"/>
        </w:rPr>
        <w:t xml:space="preserve">Durante el año 2006 las </w:t>
      </w:r>
      <w:r w:rsidR="0086145E">
        <w:rPr>
          <w:rFonts w:ascii="Arial" w:hAnsi="Arial" w:cs="Arial"/>
          <w:lang w:val="es-EC"/>
        </w:rPr>
        <w:t>importaciones</w:t>
      </w:r>
      <w:r w:rsidR="00377030">
        <w:rPr>
          <w:rFonts w:ascii="Arial" w:hAnsi="Arial" w:cs="Arial"/>
          <w:lang w:val="es-EC"/>
        </w:rPr>
        <w:t xml:space="preserve"> alcanzaron un valor FOB de USD 11,215.2 millones, representando un crecimiento en valor de 17,2%, menor al </w:t>
      </w:r>
      <w:r w:rsidR="0086145E">
        <w:rPr>
          <w:rFonts w:ascii="Arial" w:hAnsi="Arial" w:cs="Arial"/>
          <w:lang w:val="es-EC"/>
        </w:rPr>
        <w:t>crecimiento</w:t>
      </w:r>
      <w:r w:rsidR="00377030">
        <w:rPr>
          <w:rFonts w:ascii="Arial" w:hAnsi="Arial" w:cs="Arial"/>
          <w:lang w:val="es-EC"/>
        </w:rPr>
        <w:t xml:space="preserve"> del año 2005 con respecto al año 2004 (26,3%). La </w:t>
      </w:r>
      <w:r w:rsidR="0086145E">
        <w:rPr>
          <w:rFonts w:ascii="Arial" w:hAnsi="Arial" w:cs="Arial"/>
          <w:lang w:val="es-EC"/>
        </w:rPr>
        <w:t>evolución</w:t>
      </w:r>
      <w:r w:rsidR="00D044F8">
        <w:rPr>
          <w:rFonts w:ascii="Arial" w:hAnsi="Arial" w:cs="Arial"/>
          <w:lang w:val="es-EC"/>
        </w:rPr>
        <w:t xml:space="preserve"> del 2006 se debió</w:t>
      </w:r>
      <w:r w:rsidR="00377030">
        <w:rPr>
          <w:rFonts w:ascii="Arial" w:hAnsi="Arial" w:cs="Arial"/>
          <w:lang w:val="es-EC"/>
        </w:rPr>
        <w:t xml:space="preserve"> principalmente a un aumento de la </w:t>
      </w:r>
      <w:r w:rsidR="0086145E">
        <w:rPr>
          <w:rFonts w:ascii="Arial" w:hAnsi="Arial" w:cs="Arial"/>
          <w:lang w:val="es-EC"/>
        </w:rPr>
        <w:t>cantidad</w:t>
      </w:r>
      <w:r w:rsidR="00377030">
        <w:rPr>
          <w:rFonts w:ascii="Arial" w:hAnsi="Arial" w:cs="Arial"/>
          <w:lang w:val="es-EC"/>
        </w:rPr>
        <w:t xml:space="preserve"> importada por el </w:t>
      </w:r>
      <w:r w:rsidR="0086145E">
        <w:rPr>
          <w:rFonts w:ascii="Arial" w:hAnsi="Arial" w:cs="Arial"/>
          <w:lang w:val="es-EC"/>
        </w:rPr>
        <w:t>país</w:t>
      </w:r>
      <w:r w:rsidR="00377030">
        <w:rPr>
          <w:rFonts w:ascii="Arial" w:hAnsi="Arial" w:cs="Arial"/>
          <w:lang w:val="es-EC"/>
        </w:rPr>
        <w:t xml:space="preserve"> desde el </w:t>
      </w:r>
      <w:r w:rsidR="0086145E">
        <w:rPr>
          <w:rFonts w:ascii="Arial" w:hAnsi="Arial" w:cs="Arial"/>
          <w:lang w:val="es-EC"/>
        </w:rPr>
        <w:t>exterior (</w:t>
      </w:r>
      <w:r w:rsidR="00377030">
        <w:rPr>
          <w:rFonts w:ascii="Arial" w:hAnsi="Arial" w:cs="Arial"/>
          <w:lang w:val="es-EC"/>
        </w:rPr>
        <w:t xml:space="preserve">13,2%) y en menor </w:t>
      </w:r>
      <w:r w:rsidR="0086145E">
        <w:rPr>
          <w:rFonts w:ascii="Arial" w:hAnsi="Arial" w:cs="Arial"/>
          <w:lang w:val="es-EC"/>
        </w:rPr>
        <w:t>proporción</w:t>
      </w:r>
      <w:r w:rsidR="00377030">
        <w:rPr>
          <w:rFonts w:ascii="Arial" w:hAnsi="Arial" w:cs="Arial"/>
          <w:lang w:val="es-EC"/>
        </w:rPr>
        <w:t xml:space="preserve"> a un incremento de los precios de importación (4,2%), frente al año 2005.</w:t>
      </w:r>
    </w:p>
    <w:p w:rsidR="00377030" w:rsidRDefault="00377030" w:rsidP="00F6503C">
      <w:pPr>
        <w:tabs>
          <w:tab w:val="left" w:pos="1800"/>
        </w:tabs>
        <w:spacing w:line="480" w:lineRule="auto"/>
        <w:jc w:val="both"/>
        <w:rPr>
          <w:rFonts w:ascii="Arial" w:hAnsi="Arial" w:cs="Arial"/>
          <w:lang w:val="es-EC"/>
        </w:rPr>
      </w:pPr>
    </w:p>
    <w:p w:rsidR="00377030"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377030">
        <w:rPr>
          <w:rFonts w:ascii="Arial" w:hAnsi="Arial" w:cs="Arial"/>
          <w:lang w:val="es-EC"/>
        </w:rPr>
        <w:t xml:space="preserve">Dentro de las </w:t>
      </w:r>
      <w:r w:rsidR="0086145E">
        <w:rPr>
          <w:rFonts w:ascii="Arial" w:hAnsi="Arial" w:cs="Arial"/>
          <w:lang w:val="es-EC"/>
        </w:rPr>
        <w:t>importaciones</w:t>
      </w:r>
      <w:r w:rsidR="00377030">
        <w:rPr>
          <w:rFonts w:ascii="Arial" w:hAnsi="Arial" w:cs="Arial"/>
          <w:lang w:val="es-EC"/>
        </w:rPr>
        <w:t xml:space="preserve"> tenemos los bienes de consumo</w:t>
      </w:r>
      <w:r w:rsidR="001B02A7">
        <w:rPr>
          <w:rFonts w:ascii="Arial" w:hAnsi="Arial" w:cs="Arial"/>
          <w:lang w:val="es-EC"/>
        </w:rPr>
        <w:t xml:space="preserve"> las cuales ascendieron a USD 2,585.1 millones, representando el 23,5 % del valor total de las importaciones del periodo analizado. El incremento en valor (10,6%) es el resultado principalmente de un positivo efecto de volumen por 13%, y de un negativo leve efecto </w:t>
      </w:r>
      <w:r w:rsidR="0086145E">
        <w:rPr>
          <w:rFonts w:ascii="Arial" w:hAnsi="Arial" w:cs="Arial"/>
          <w:lang w:val="es-EC"/>
        </w:rPr>
        <w:t>precio</w:t>
      </w:r>
      <w:r w:rsidR="001B02A7">
        <w:rPr>
          <w:rFonts w:ascii="Arial" w:hAnsi="Arial" w:cs="Arial"/>
          <w:lang w:val="es-EC"/>
        </w:rPr>
        <w:t xml:space="preserve"> de -0,1%.</w:t>
      </w:r>
    </w:p>
    <w:p w:rsidR="001B02A7" w:rsidRDefault="001B02A7" w:rsidP="00F6503C">
      <w:pPr>
        <w:tabs>
          <w:tab w:val="left" w:pos="1800"/>
        </w:tabs>
        <w:spacing w:line="480" w:lineRule="auto"/>
        <w:jc w:val="both"/>
        <w:rPr>
          <w:rFonts w:ascii="Arial" w:hAnsi="Arial" w:cs="Arial"/>
          <w:lang w:val="es-EC"/>
        </w:rPr>
      </w:pPr>
    </w:p>
    <w:p w:rsidR="00171315" w:rsidRDefault="006B17FC" w:rsidP="00F6503C">
      <w:pPr>
        <w:tabs>
          <w:tab w:val="left" w:pos="1800"/>
        </w:tabs>
        <w:spacing w:line="480" w:lineRule="auto"/>
        <w:jc w:val="both"/>
        <w:rPr>
          <w:rFonts w:ascii="Arial" w:hAnsi="Arial" w:cs="Arial"/>
          <w:lang w:val="es-EC"/>
        </w:rPr>
      </w:pPr>
      <w:r>
        <w:rPr>
          <w:rFonts w:ascii="Arial" w:hAnsi="Arial" w:cs="Arial"/>
          <w:lang w:val="es-EC"/>
        </w:rPr>
        <w:t xml:space="preserve">    </w:t>
      </w:r>
      <w:r w:rsidR="00C219BB">
        <w:rPr>
          <w:rFonts w:ascii="Arial" w:hAnsi="Arial" w:cs="Arial"/>
          <w:lang w:val="es-EC"/>
        </w:rPr>
        <w:t xml:space="preserve">Las importaciones en cuanto a origen se encuentra en el gran </w:t>
      </w:r>
      <w:r w:rsidR="0086145E">
        <w:rPr>
          <w:rFonts w:ascii="Arial" w:hAnsi="Arial" w:cs="Arial"/>
          <w:lang w:val="es-EC"/>
        </w:rPr>
        <w:t>mercado</w:t>
      </w:r>
      <w:r w:rsidR="00C219BB">
        <w:rPr>
          <w:rFonts w:ascii="Arial" w:hAnsi="Arial" w:cs="Arial"/>
          <w:lang w:val="es-EC"/>
        </w:rPr>
        <w:t xml:space="preserve"> de </w:t>
      </w:r>
      <w:smartTag w:uri="urn:schemas-microsoft-com:office:smarttags" w:element="PersonName">
        <w:smartTagPr>
          <w:attr w:name="ProductID" w:val="la ALADI"/>
        </w:smartTagPr>
        <w:r w:rsidR="00C219BB">
          <w:rPr>
            <w:rFonts w:ascii="Arial" w:hAnsi="Arial" w:cs="Arial"/>
            <w:lang w:val="es-EC"/>
          </w:rPr>
          <w:t xml:space="preserve">la </w:t>
        </w:r>
        <w:r w:rsidR="0086145E">
          <w:rPr>
            <w:rFonts w:ascii="Arial" w:hAnsi="Arial" w:cs="Arial"/>
            <w:lang w:val="es-EC"/>
          </w:rPr>
          <w:t>ALADI</w:t>
        </w:r>
      </w:smartTag>
      <w:r w:rsidR="0086145E">
        <w:rPr>
          <w:rFonts w:ascii="Arial" w:hAnsi="Arial" w:cs="Arial"/>
          <w:lang w:val="es-EC"/>
        </w:rPr>
        <w:t xml:space="preserve"> (33</w:t>
      </w:r>
      <w:r w:rsidR="00C219BB">
        <w:rPr>
          <w:rFonts w:ascii="Arial" w:hAnsi="Arial" w:cs="Arial"/>
          <w:lang w:val="es-EC"/>
        </w:rPr>
        <w:t xml:space="preserve"> </w:t>
      </w:r>
      <w:r w:rsidR="0086145E">
        <w:rPr>
          <w:rFonts w:ascii="Arial" w:hAnsi="Arial" w:cs="Arial"/>
          <w:lang w:val="es-EC"/>
        </w:rPr>
        <w:t>países</w:t>
      </w:r>
      <w:r w:rsidR="00C219BB">
        <w:rPr>
          <w:rFonts w:ascii="Arial" w:hAnsi="Arial" w:cs="Arial"/>
          <w:lang w:val="es-EC"/>
        </w:rPr>
        <w:t xml:space="preserve">) es uno de los </w:t>
      </w:r>
      <w:r w:rsidR="0086145E">
        <w:rPr>
          <w:rFonts w:ascii="Arial" w:hAnsi="Arial" w:cs="Arial"/>
          <w:lang w:val="es-EC"/>
        </w:rPr>
        <w:t>proveedores</w:t>
      </w:r>
      <w:r w:rsidR="00C219BB">
        <w:rPr>
          <w:rFonts w:ascii="Arial" w:hAnsi="Arial" w:cs="Arial"/>
          <w:lang w:val="es-EC"/>
        </w:rPr>
        <w:t xml:space="preserve"> principales del Ecuador, teniendo un 37,8% del </w:t>
      </w:r>
      <w:r w:rsidR="0086145E">
        <w:rPr>
          <w:rFonts w:ascii="Arial" w:hAnsi="Arial" w:cs="Arial"/>
          <w:lang w:val="es-EC"/>
        </w:rPr>
        <w:t>total</w:t>
      </w:r>
      <w:r w:rsidR="00C219BB">
        <w:rPr>
          <w:rFonts w:ascii="Arial" w:hAnsi="Arial" w:cs="Arial"/>
          <w:lang w:val="es-EC"/>
        </w:rPr>
        <w:t xml:space="preserve"> de las importaciones. Una de las razones de importancia de esta </w:t>
      </w:r>
      <w:r w:rsidR="0086145E">
        <w:rPr>
          <w:rFonts w:ascii="Arial" w:hAnsi="Arial" w:cs="Arial"/>
          <w:lang w:val="es-EC"/>
        </w:rPr>
        <w:t>región</w:t>
      </w:r>
      <w:r w:rsidR="00C219BB">
        <w:rPr>
          <w:rFonts w:ascii="Arial" w:hAnsi="Arial" w:cs="Arial"/>
          <w:lang w:val="es-EC"/>
        </w:rPr>
        <w:t xml:space="preserve"> son los acuerdos comerciales que se tienen con los </w:t>
      </w:r>
      <w:r w:rsidR="0086145E">
        <w:rPr>
          <w:rFonts w:ascii="Arial" w:hAnsi="Arial" w:cs="Arial"/>
          <w:lang w:val="es-EC"/>
        </w:rPr>
        <w:t>países</w:t>
      </w:r>
      <w:r w:rsidR="00C219BB">
        <w:rPr>
          <w:rFonts w:ascii="Arial" w:hAnsi="Arial" w:cs="Arial"/>
          <w:lang w:val="es-EC"/>
        </w:rPr>
        <w:t xml:space="preserve"> que conforman este gran mercado, en los que se ha reducido los aranceles al comercio en el marco de la negociación del Ecuador con el MERCOSUR y en especial como miembro de </w:t>
      </w:r>
      <w:smartTag w:uri="urn:schemas-microsoft-com:office:smarttags" w:element="PersonName">
        <w:smartTagPr>
          <w:attr w:name="ProductID" w:val="la Comunidad Andina"/>
        </w:smartTagPr>
        <w:r w:rsidR="00C219BB">
          <w:rPr>
            <w:rFonts w:ascii="Arial" w:hAnsi="Arial" w:cs="Arial"/>
            <w:lang w:val="es-EC"/>
          </w:rPr>
          <w:t xml:space="preserve">la </w:t>
        </w:r>
        <w:r w:rsidR="0086145E">
          <w:rPr>
            <w:rFonts w:ascii="Arial" w:hAnsi="Arial" w:cs="Arial"/>
            <w:lang w:val="es-EC"/>
          </w:rPr>
          <w:t>Comunidad</w:t>
        </w:r>
        <w:r w:rsidR="00C219BB">
          <w:rPr>
            <w:rFonts w:ascii="Arial" w:hAnsi="Arial" w:cs="Arial"/>
            <w:lang w:val="es-EC"/>
          </w:rPr>
          <w:t xml:space="preserve"> Andina</w:t>
        </w:r>
      </w:smartTag>
      <w:r w:rsidR="00C219BB">
        <w:rPr>
          <w:rFonts w:ascii="Arial" w:hAnsi="Arial" w:cs="Arial"/>
          <w:lang w:val="es-EC"/>
        </w:rPr>
        <w:t xml:space="preserve">, de donde durante el 2006, provinieron importaciones por USD 2,301.6 millones, es decir 19,1% del total de importaciones realizadas constituyendo el tercer </w:t>
      </w:r>
      <w:r w:rsidR="00D044F8">
        <w:rPr>
          <w:rFonts w:ascii="Arial" w:hAnsi="Arial" w:cs="Arial"/>
          <w:lang w:val="es-EC"/>
        </w:rPr>
        <w:lastRenderedPageBreak/>
        <w:t>mercado más importante</w:t>
      </w:r>
      <w:r w:rsidR="00C219BB">
        <w:rPr>
          <w:rFonts w:ascii="Arial" w:hAnsi="Arial" w:cs="Arial"/>
          <w:lang w:val="es-EC"/>
        </w:rPr>
        <w:t xml:space="preserve"> viendo desde el punto de vista de nuestras importaciones.</w:t>
      </w:r>
    </w:p>
    <w:p w:rsidR="00D044F8" w:rsidRDefault="00D044F8" w:rsidP="00F6503C">
      <w:pPr>
        <w:tabs>
          <w:tab w:val="left" w:pos="1800"/>
        </w:tabs>
        <w:spacing w:line="480" w:lineRule="auto"/>
        <w:jc w:val="both"/>
        <w:rPr>
          <w:rFonts w:ascii="Arial" w:hAnsi="Arial" w:cs="Arial"/>
          <w:lang w:val="es-EC"/>
        </w:rPr>
      </w:pPr>
    </w:p>
    <w:p w:rsidR="00C219BB" w:rsidRDefault="00D044F8" w:rsidP="00F6503C">
      <w:pPr>
        <w:tabs>
          <w:tab w:val="left" w:pos="1800"/>
        </w:tabs>
        <w:spacing w:line="480" w:lineRule="auto"/>
        <w:jc w:val="both"/>
        <w:rPr>
          <w:rFonts w:ascii="Arial" w:hAnsi="Arial" w:cs="Arial"/>
          <w:lang w:val="es-EC"/>
        </w:rPr>
      </w:pPr>
      <w:r>
        <w:rPr>
          <w:rFonts w:ascii="Arial" w:hAnsi="Arial" w:cs="Arial"/>
          <w:lang w:val="es-EC"/>
        </w:rPr>
        <w:t xml:space="preserve">    </w:t>
      </w:r>
      <w:r w:rsidR="00C219BB">
        <w:rPr>
          <w:rFonts w:ascii="Arial" w:hAnsi="Arial" w:cs="Arial"/>
          <w:lang w:val="es-EC"/>
        </w:rPr>
        <w:t xml:space="preserve">El segundo proveedor es </w:t>
      </w:r>
      <w:r w:rsidR="0086145E">
        <w:rPr>
          <w:rFonts w:ascii="Arial" w:hAnsi="Arial" w:cs="Arial"/>
          <w:lang w:val="es-EC"/>
        </w:rPr>
        <w:t>EE.UU.</w:t>
      </w:r>
      <w:r w:rsidR="00C219BB">
        <w:rPr>
          <w:rFonts w:ascii="Arial" w:hAnsi="Arial" w:cs="Arial"/>
          <w:lang w:val="es-EC"/>
        </w:rPr>
        <w:t xml:space="preserve"> con el 22,6% del total de nuestras compras al exterior ha tendido un crecimiento del 33.9% con </w:t>
      </w:r>
      <w:r w:rsidR="0086145E">
        <w:rPr>
          <w:rFonts w:ascii="Arial" w:hAnsi="Arial" w:cs="Arial"/>
          <w:lang w:val="es-EC"/>
        </w:rPr>
        <w:t>respecto</w:t>
      </w:r>
      <w:r w:rsidR="00C219BB">
        <w:rPr>
          <w:rFonts w:ascii="Arial" w:hAnsi="Arial" w:cs="Arial"/>
          <w:lang w:val="es-EC"/>
        </w:rPr>
        <w:t xml:space="preserve"> al año 2005.</w:t>
      </w:r>
    </w:p>
    <w:p w:rsidR="00C219BB" w:rsidRDefault="00C219BB" w:rsidP="00F6503C">
      <w:pPr>
        <w:tabs>
          <w:tab w:val="left" w:pos="1800"/>
        </w:tabs>
        <w:spacing w:line="480" w:lineRule="auto"/>
        <w:jc w:val="both"/>
        <w:rPr>
          <w:rFonts w:ascii="Arial" w:hAnsi="Arial" w:cs="Arial"/>
          <w:lang w:val="es-EC"/>
        </w:rPr>
      </w:pPr>
    </w:p>
    <w:p w:rsidR="00C219BB"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C219BB">
        <w:rPr>
          <w:rFonts w:ascii="Arial" w:hAnsi="Arial" w:cs="Arial"/>
          <w:lang w:val="es-EC"/>
        </w:rPr>
        <w:t xml:space="preserve">Otros mercados que han aumentado en forma importante sus exportaciones hacia el Ecuador son Italia, Brasil y </w:t>
      </w:r>
      <w:r w:rsidR="0086145E">
        <w:rPr>
          <w:rFonts w:ascii="Arial" w:hAnsi="Arial" w:cs="Arial"/>
          <w:lang w:val="es-EC"/>
        </w:rPr>
        <w:t>Japón</w:t>
      </w:r>
      <w:r w:rsidR="00C219BB">
        <w:rPr>
          <w:rFonts w:ascii="Arial" w:hAnsi="Arial" w:cs="Arial"/>
          <w:lang w:val="es-EC"/>
        </w:rPr>
        <w:t xml:space="preserve"> con </w:t>
      </w:r>
      <w:r w:rsidR="0086145E">
        <w:rPr>
          <w:rFonts w:ascii="Arial" w:hAnsi="Arial" w:cs="Arial"/>
          <w:lang w:val="es-EC"/>
        </w:rPr>
        <w:t>crecimiento</w:t>
      </w:r>
      <w:r w:rsidR="00C219BB">
        <w:rPr>
          <w:rFonts w:ascii="Arial" w:hAnsi="Arial" w:cs="Arial"/>
          <w:lang w:val="es-EC"/>
        </w:rPr>
        <w:t xml:space="preserve"> de 47,3%, 29,0% y 27% respectivamente.</w:t>
      </w:r>
    </w:p>
    <w:p w:rsidR="009B5A2A" w:rsidRDefault="009B5A2A" w:rsidP="00F6503C">
      <w:pPr>
        <w:tabs>
          <w:tab w:val="left" w:pos="1800"/>
        </w:tabs>
        <w:spacing w:line="480" w:lineRule="auto"/>
        <w:jc w:val="both"/>
        <w:rPr>
          <w:rFonts w:ascii="Arial" w:hAnsi="Arial" w:cs="Arial"/>
          <w:lang w:val="es-EC"/>
        </w:rPr>
      </w:pPr>
    </w:p>
    <w:p w:rsidR="009B5A2A" w:rsidRDefault="009B5A2A" w:rsidP="00F6503C">
      <w:pPr>
        <w:tabs>
          <w:tab w:val="left" w:pos="1800"/>
        </w:tabs>
        <w:spacing w:line="480" w:lineRule="auto"/>
        <w:jc w:val="both"/>
        <w:rPr>
          <w:rFonts w:ascii="Arial" w:hAnsi="Arial" w:cs="Arial"/>
          <w:b/>
          <w:u w:val="single"/>
          <w:lang w:val="es-EC"/>
        </w:rPr>
      </w:pPr>
      <w:r w:rsidRPr="009B5A2A">
        <w:rPr>
          <w:rFonts w:ascii="Arial" w:hAnsi="Arial" w:cs="Arial"/>
          <w:b/>
          <w:u w:val="single"/>
          <w:lang w:val="es-EC"/>
        </w:rPr>
        <w:t>AÑO 2007</w:t>
      </w:r>
    </w:p>
    <w:p w:rsidR="007E109B" w:rsidRDefault="007E109B" w:rsidP="00F6503C">
      <w:pPr>
        <w:tabs>
          <w:tab w:val="left" w:pos="1800"/>
        </w:tabs>
        <w:spacing w:line="480" w:lineRule="auto"/>
        <w:jc w:val="both"/>
        <w:rPr>
          <w:rFonts w:ascii="Arial" w:hAnsi="Arial" w:cs="Arial"/>
          <w:b/>
          <w:u w:val="single"/>
          <w:lang w:val="es-EC"/>
        </w:rPr>
      </w:pPr>
    </w:p>
    <w:p w:rsidR="007E109B"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A77A3E">
        <w:rPr>
          <w:rFonts w:ascii="Arial" w:hAnsi="Arial" w:cs="Arial"/>
          <w:lang w:val="es-EC"/>
        </w:rPr>
        <w:t xml:space="preserve">Durante el año 2007, la balanza comercial del Ecuador </w:t>
      </w:r>
      <w:r w:rsidR="0037165B">
        <w:rPr>
          <w:rFonts w:ascii="Arial" w:hAnsi="Arial" w:cs="Arial"/>
          <w:lang w:val="es-EC"/>
        </w:rPr>
        <w:t>registró</w:t>
      </w:r>
      <w:r w:rsidR="00A77A3E">
        <w:rPr>
          <w:rFonts w:ascii="Arial" w:hAnsi="Arial" w:cs="Arial"/>
          <w:lang w:val="es-EC"/>
        </w:rPr>
        <w:t xml:space="preserve"> un </w:t>
      </w:r>
      <w:r w:rsidR="0037165B">
        <w:rPr>
          <w:rFonts w:ascii="Arial" w:hAnsi="Arial" w:cs="Arial"/>
          <w:lang w:val="es-EC"/>
        </w:rPr>
        <w:t>superávit</w:t>
      </w:r>
      <w:r w:rsidR="00A77A3E">
        <w:rPr>
          <w:rFonts w:ascii="Arial" w:hAnsi="Arial" w:cs="Arial"/>
          <w:lang w:val="es-EC"/>
        </w:rPr>
        <w:t xml:space="preserve"> comercial de USD 1,250.4 </w:t>
      </w:r>
      <w:r w:rsidR="0037165B">
        <w:rPr>
          <w:rFonts w:ascii="Arial" w:hAnsi="Arial" w:cs="Arial"/>
          <w:lang w:val="es-EC"/>
        </w:rPr>
        <w:t>millones,</w:t>
      </w:r>
      <w:r w:rsidR="00A77A3E">
        <w:rPr>
          <w:rFonts w:ascii="Arial" w:hAnsi="Arial" w:cs="Arial"/>
          <w:lang w:val="es-EC"/>
        </w:rPr>
        <w:t xml:space="preserve"> presentando una </w:t>
      </w:r>
      <w:r w:rsidR="0037165B">
        <w:rPr>
          <w:rFonts w:ascii="Arial" w:hAnsi="Arial" w:cs="Arial"/>
          <w:lang w:val="es-EC"/>
        </w:rPr>
        <w:t>reducción</w:t>
      </w:r>
      <w:r w:rsidR="00A77A3E">
        <w:rPr>
          <w:rFonts w:ascii="Arial" w:hAnsi="Arial" w:cs="Arial"/>
          <w:lang w:val="es-EC"/>
        </w:rPr>
        <w:t xml:space="preserve"> con respecto al año 2006. </w:t>
      </w:r>
      <w:r w:rsidR="0037165B">
        <w:rPr>
          <w:rFonts w:ascii="Arial" w:hAnsi="Arial" w:cs="Arial"/>
          <w:lang w:val="es-EC"/>
        </w:rPr>
        <w:t>El</w:t>
      </w:r>
      <w:r w:rsidR="00E44B28">
        <w:rPr>
          <w:rFonts w:ascii="Arial" w:hAnsi="Arial" w:cs="Arial"/>
          <w:lang w:val="es-EC"/>
        </w:rPr>
        <w:t xml:space="preserve"> resultado a este </w:t>
      </w:r>
      <w:r w:rsidR="0037165B">
        <w:rPr>
          <w:rFonts w:ascii="Arial" w:hAnsi="Arial" w:cs="Arial"/>
          <w:lang w:val="es-EC"/>
        </w:rPr>
        <w:t>superávit</w:t>
      </w:r>
      <w:r w:rsidR="00A77A3E">
        <w:rPr>
          <w:rFonts w:ascii="Arial" w:hAnsi="Arial" w:cs="Arial"/>
          <w:lang w:val="es-EC"/>
        </w:rPr>
        <w:t xml:space="preserve"> se debe a un aumento en el valor de las exportaciones de 8.83%, </w:t>
      </w:r>
      <w:r w:rsidR="0037165B">
        <w:rPr>
          <w:rFonts w:ascii="Arial" w:hAnsi="Arial" w:cs="Arial"/>
          <w:lang w:val="es-EC"/>
        </w:rPr>
        <w:t>así</w:t>
      </w:r>
      <w:r w:rsidR="00A77A3E">
        <w:rPr>
          <w:rFonts w:ascii="Arial" w:hAnsi="Arial" w:cs="Arial"/>
          <w:lang w:val="es-EC"/>
        </w:rPr>
        <w:t xml:space="preserve"> como de un aumento ligero en el valor de las importaciones de 11,73%. Las exportaciones totales del periodo alcanzaron un nivel FOB  de USD 13,852.4 millones, mientras que las importaciones ascendieron a un valor FOB  de USD 12,602 millones.</w:t>
      </w:r>
    </w:p>
    <w:p w:rsidR="00DF0AE7" w:rsidRDefault="00DF0AE7" w:rsidP="00F6503C">
      <w:pPr>
        <w:tabs>
          <w:tab w:val="left" w:pos="1800"/>
        </w:tabs>
        <w:spacing w:line="480" w:lineRule="auto"/>
        <w:jc w:val="both"/>
        <w:rPr>
          <w:rFonts w:ascii="Arial" w:hAnsi="Arial" w:cs="Arial"/>
          <w:lang w:val="es-EC"/>
        </w:rPr>
      </w:pPr>
    </w:p>
    <w:p w:rsidR="00D044F8" w:rsidRDefault="00D044F8" w:rsidP="00F6503C">
      <w:pPr>
        <w:tabs>
          <w:tab w:val="left" w:pos="1800"/>
        </w:tabs>
        <w:spacing w:line="480" w:lineRule="auto"/>
        <w:jc w:val="both"/>
        <w:rPr>
          <w:rFonts w:ascii="Arial" w:hAnsi="Arial" w:cs="Arial"/>
          <w:lang w:val="es-EC"/>
        </w:rPr>
      </w:pPr>
    </w:p>
    <w:p w:rsidR="006A2F7C" w:rsidRPr="00DF0AE7" w:rsidRDefault="006A2F7C" w:rsidP="006A2F7C">
      <w:pPr>
        <w:tabs>
          <w:tab w:val="left" w:pos="1800"/>
        </w:tabs>
        <w:spacing w:line="480" w:lineRule="auto"/>
        <w:jc w:val="center"/>
        <w:rPr>
          <w:rFonts w:ascii="Arial" w:hAnsi="Arial" w:cs="Arial"/>
          <w:b/>
          <w:sz w:val="26"/>
          <w:szCs w:val="26"/>
          <w:lang w:val="es-EC"/>
        </w:rPr>
      </w:pPr>
      <w:r w:rsidRPr="00DF0AE7">
        <w:rPr>
          <w:rFonts w:ascii="Arial" w:hAnsi="Arial" w:cs="Arial"/>
          <w:b/>
          <w:sz w:val="26"/>
          <w:szCs w:val="26"/>
          <w:lang w:val="es-EC"/>
        </w:rPr>
        <w:lastRenderedPageBreak/>
        <w:t>Gráfico 1.6</w:t>
      </w:r>
    </w:p>
    <w:p w:rsidR="00BB20B4" w:rsidRDefault="00826336" w:rsidP="00BB20B4">
      <w:pPr>
        <w:tabs>
          <w:tab w:val="left" w:pos="1800"/>
        </w:tabs>
        <w:spacing w:line="480" w:lineRule="auto"/>
        <w:jc w:val="center"/>
        <w:rPr>
          <w:rFonts w:ascii="Arial" w:hAnsi="Arial" w:cs="Arial"/>
          <w:lang w:val="es-EC"/>
        </w:rPr>
      </w:pPr>
      <w:r>
        <w:rPr>
          <w:rFonts w:ascii="Arial" w:hAnsi="Arial" w:cs="Arial"/>
          <w:noProof/>
          <w:lang w:val="es-EC" w:eastAsia="es-EC"/>
        </w:rPr>
        <w:drawing>
          <wp:inline distT="0" distB="0" distL="0" distR="0">
            <wp:extent cx="3733800" cy="27051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t="3026"/>
                    <a:stretch>
                      <a:fillRect/>
                    </a:stretch>
                  </pic:blipFill>
                  <pic:spPr bwMode="auto">
                    <a:xfrm>
                      <a:off x="0" y="0"/>
                      <a:ext cx="3733800" cy="2705100"/>
                    </a:xfrm>
                    <a:prstGeom prst="rect">
                      <a:avLst/>
                    </a:prstGeom>
                    <a:noFill/>
                    <a:ln w="9525">
                      <a:noFill/>
                      <a:miter lim="800000"/>
                      <a:headEnd/>
                      <a:tailEnd/>
                    </a:ln>
                  </pic:spPr>
                </pic:pic>
              </a:graphicData>
            </a:graphic>
          </wp:inline>
        </w:drawing>
      </w:r>
    </w:p>
    <w:p w:rsidR="00BB20B4" w:rsidRPr="00BB20B4" w:rsidRDefault="00BB20B4" w:rsidP="00BB20B4">
      <w:pPr>
        <w:tabs>
          <w:tab w:val="left" w:pos="1800"/>
        </w:tabs>
        <w:spacing w:line="480" w:lineRule="auto"/>
        <w:rPr>
          <w:rFonts w:ascii="Arial" w:hAnsi="Arial" w:cs="Arial"/>
          <w:lang w:val="es-EC"/>
        </w:rPr>
      </w:pPr>
      <w:r>
        <w:rPr>
          <w:rFonts w:ascii="Arial" w:hAnsi="Arial" w:cs="Arial"/>
          <w:sz w:val="18"/>
          <w:szCs w:val="18"/>
          <w:lang w:val="es-EC"/>
        </w:rPr>
        <w:t xml:space="preserve">     </w:t>
      </w:r>
      <w:r w:rsidR="00D044F8">
        <w:rPr>
          <w:rFonts w:ascii="Arial" w:hAnsi="Arial" w:cs="Arial"/>
          <w:sz w:val="18"/>
          <w:szCs w:val="18"/>
          <w:lang w:val="es-EC"/>
        </w:rPr>
        <w:t xml:space="preserve">                               Fuente</w:t>
      </w:r>
      <w:r w:rsidRPr="00BB20B4">
        <w:rPr>
          <w:rFonts w:ascii="Arial" w:hAnsi="Arial" w:cs="Arial"/>
          <w:sz w:val="18"/>
          <w:szCs w:val="18"/>
          <w:lang w:val="es-EC"/>
        </w:rPr>
        <w:t>: Banco Central del Ecuador</w:t>
      </w:r>
    </w:p>
    <w:p w:rsidR="008C5874" w:rsidRDefault="008C5874" w:rsidP="00F6503C">
      <w:pPr>
        <w:tabs>
          <w:tab w:val="left" w:pos="1800"/>
        </w:tabs>
        <w:spacing w:line="480" w:lineRule="auto"/>
        <w:rPr>
          <w:rFonts w:ascii="Arial" w:hAnsi="Arial" w:cs="Arial"/>
          <w:b/>
          <w:lang w:val="es-EC"/>
        </w:rPr>
      </w:pPr>
    </w:p>
    <w:p w:rsidR="00E44B28" w:rsidRPr="008C5874" w:rsidRDefault="009205AC" w:rsidP="00F6503C">
      <w:pPr>
        <w:tabs>
          <w:tab w:val="left" w:pos="1800"/>
        </w:tabs>
        <w:spacing w:line="480" w:lineRule="auto"/>
        <w:rPr>
          <w:rFonts w:ascii="Arial" w:hAnsi="Arial" w:cs="Arial"/>
          <w:b/>
          <w:i/>
          <w:lang w:val="es-EC"/>
        </w:rPr>
      </w:pPr>
      <w:r w:rsidRPr="008C5874">
        <w:rPr>
          <w:rFonts w:ascii="Arial" w:hAnsi="Arial" w:cs="Arial"/>
          <w:b/>
          <w:i/>
          <w:lang w:val="es-EC"/>
        </w:rPr>
        <w:t>Importaciones</w:t>
      </w:r>
    </w:p>
    <w:p w:rsidR="008C5874" w:rsidRDefault="008C5874" w:rsidP="00F6503C">
      <w:pPr>
        <w:tabs>
          <w:tab w:val="left" w:pos="1800"/>
        </w:tabs>
        <w:spacing w:line="480" w:lineRule="auto"/>
        <w:jc w:val="both"/>
        <w:rPr>
          <w:rFonts w:ascii="Arial" w:hAnsi="Arial" w:cs="Arial"/>
          <w:lang w:val="es-EC"/>
        </w:rPr>
      </w:pPr>
    </w:p>
    <w:p w:rsidR="000A3724"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9205AC">
        <w:rPr>
          <w:rFonts w:ascii="Arial" w:hAnsi="Arial" w:cs="Arial"/>
          <w:lang w:val="es-EC"/>
        </w:rPr>
        <w:t xml:space="preserve">Las importaciones alcanzaron un valor FOB  de USD 12,602 millones, representando un crecimiento en valor de 11,7%, menor al </w:t>
      </w:r>
      <w:r w:rsidR="0037165B">
        <w:rPr>
          <w:rFonts w:ascii="Arial" w:hAnsi="Arial" w:cs="Arial"/>
          <w:lang w:val="es-EC"/>
        </w:rPr>
        <w:t>crecimiento</w:t>
      </w:r>
      <w:r w:rsidR="009205AC">
        <w:rPr>
          <w:rFonts w:ascii="Arial" w:hAnsi="Arial" w:cs="Arial"/>
          <w:lang w:val="es-EC"/>
        </w:rPr>
        <w:t xml:space="preserve"> anual registrado en el año 2006. Esta </w:t>
      </w:r>
      <w:r w:rsidR="0037165B">
        <w:rPr>
          <w:rFonts w:ascii="Arial" w:hAnsi="Arial" w:cs="Arial"/>
          <w:lang w:val="es-EC"/>
        </w:rPr>
        <w:t>evolución</w:t>
      </w:r>
      <w:r w:rsidR="009205AC">
        <w:rPr>
          <w:rFonts w:ascii="Arial" w:hAnsi="Arial" w:cs="Arial"/>
          <w:lang w:val="es-EC"/>
        </w:rPr>
        <w:t xml:space="preserve"> se debe a un aumento de la cantidad importada por el </w:t>
      </w:r>
      <w:r w:rsidR="0037165B">
        <w:rPr>
          <w:rFonts w:ascii="Arial" w:hAnsi="Arial" w:cs="Arial"/>
          <w:lang w:val="es-EC"/>
        </w:rPr>
        <w:t>país</w:t>
      </w:r>
      <w:r w:rsidR="009205AC">
        <w:rPr>
          <w:rFonts w:ascii="Arial" w:hAnsi="Arial" w:cs="Arial"/>
          <w:lang w:val="es-EC"/>
        </w:rPr>
        <w:t xml:space="preserve"> </w:t>
      </w:r>
      <w:r w:rsidR="0037165B">
        <w:rPr>
          <w:rFonts w:ascii="Arial" w:hAnsi="Arial" w:cs="Arial"/>
          <w:lang w:val="es-EC"/>
        </w:rPr>
        <w:t>desde el</w:t>
      </w:r>
      <w:r w:rsidR="009205AC">
        <w:rPr>
          <w:rFonts w:ascii="Arial" w:hAnsi="Arial" w:cs="Arial"/>
          <w:lang w:val="es-EC"/>
        </w:rPr>
        <w:t xml:space="preserve"> exterior (10,6%), ya que a nivel de precio unitario las </w:t>
      </w:r>
      <w:r w:rsidR="0037165B">
        <w:rPr>
          <w:rFonts w:ascii="Arial" w:hAnsi="Arial" w:cs="Arial"/>
          <w:lang w:val="es-EC"/>
        </w:rPr>
        <w:t>importaciones</w:t>
      </w:r>
      <w:r w:rsidR="009205AC">
        <w:rPr>
          <w:rFonts w:ascii="Arial" w:hAnsi="Arial" w:cs="Arial"/>
          <w:lang w:val="es-EC"/>
        </w:rPr>
        <w:t xml:space="preserve"> fueron mayores apenas en 1%, esto se debe a una </w:t>
      </w:r>
      <w:r w:rsidR="0037165B">
        <w:rPr>
          <w:rFonts w:ascii="Arial" w:hAnsi="Arial" w:cs="Arial"/>
          <w:lang w:val="es-EC"/>
        </w:rPr>
        <w:t>caída</w:t>
      </w:r>
      <w:r w:rsidR="009205AC">
        <w:rPr>
          <w:rFonts w:ascii="Arial" w:hAnsi="Arial" w:cs="Arial"/>
          <w:lang w:val="es-EC"/>
        </w:rPr>
        <w:t xml:space="preserve"> en los precios de importación de combustibles.</w:t>
      </w:r>
    </w:p>
    <w:p w:rsidR="006A2F7C" w:rsidRDefault="006A2F7C" w:rsidP="00F6503C">
      <w:pPr>
        <w:tabs>
          <w:tab w:val="left" w:pos="1800"/>
        </w:tabs>
        <w:spacing w:line="480" w:lineRule="auto"/>
        <w:jc w:val="both"/>
        <w:rPr>
          <w:rFonts w:ascii="Arial" w:hAnsi="Arial" w:cs="Arial"/>
          <w:lang w:val="es-EC"/>
        </w:rPr>
      </w:pPr>
    </w:p>
    <w:p w:rsidR="00DF0AE7" w:rsidRDefault="00DF0AE7" w:rsidP="00F6503C">
      <w:pPr>
        <w:tabs>
          <w:tab w:val="left" w:pos="1800"/>
        </w:tabs>
        <w:spacing w:line="480" w:lineRule="auto"/>
        <w:jc w:val="both"/>
        <w:rPr>
          <w:rFonts w:ascii="Arial" w:hAnsi="Arial" w:cs="Arial"/>
          <w:lang w:val="es-EC"/>
        </w:rPr>
      </w:pPr>
    </w:p>
    <w:p w:rsidR="00DF0AE7" w:rsidRDefault="00DF0AE7" w:rsidP="00F6503C">
      <w:pPr>
        <w:tabs>
          <w:tab w:val="left" w:pos="1800"/>
        </w:tabs>
        <w:spacing w:line="480" w:lineRule="auto"/>
        <w:jc w:val="both"/>
        <w:rPr>
          <w:rFonts w:ascii="Arial" w:hAnsi="Arial" w:cs="Arial"/>
          <w:lang w:val="es-EC"/>
        </w:rPr>
      </w:pPr>
    </w:p>
    <w:p w:rsidR="006A2F7C" w:rsidRPr="00DF0AE7" w:rsidRDefault="006A2F7C" w:rsidP="006A2F7C">
      <w:pPr>
        <w:tabs>
          <w:tab w:val="left" w:pos="1800"/>
        </w:tabs>
        <w:spacing w:line="480" w:lineRule="auto"/>
        <w:jc w:val="center"/>
        <w:rPr>
          <w:rFonts w:ascii="Arial" w:hAnsi="Arial" w:cs="Arial"/>
          <w:b/>
          <w:sz w:val="26"/>
          <w:szCs w:val="26"/>
          <w:lang w:val="es-EC"/>
        </w:rPr>
      </w:pPr>
      <w:r w:rsidRPr="00DF0AE7">
        <w:rPr>
          <w:rFonts w:ascii="Arial" w:hAnsi="Arial" w:cs="Arial"/>
          <w:b/>
          <w:sz w:val="26"/>
          <w:szCs w:val="26"/>
          <w:lang w:val="es-EC"/>
        </w:rPr>
        <w:lastRenderedPageBreak/>
        <w:t>Gráfico 1.7</w:t>
      </w:r>
    </w:p>
    <w:p w:rsidR="00761C6F" w:rsidRDefault="00826336" w:rsidP="00F6503C">
      <w:pPr>
        <w:tabs>
          <w:tab w:val="left" w:pos="1800"/>
        </w:tabs>
        <w:spacing w:line="480" w:lineRule="auto"/>
        <w:jc w:val="center"/>
        <w:rPr>
          <w:rFonts w:ascii="Arial" w:hAnsi="Arial" w:cs="Arial"/>
          <w:lang w:val="es-EC"/>
        </w:rPr>
      </w:pPr>
      <w:r>
        <w:rPr>
          <w:rFonts w:ascii="Arial" w:hAnsi="Arial" w:cs="Arial"/>
          <w:noProof/>
          <w:lang w:val="es-EC" w:eastAsia="es-EC"/>
        </w:rPr>
        <w:drawing>
          <wp:inline distT="0" distB="0" distL="0" distR="0">
            <wp:extent cx="3771900" cy="28575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r="4604"/>
                    <a:stretch>
                      <a:fillRect/>
                    </a:stretch>
                  </pic:blipFill>
                  <pic:spPr bwMode="auto">
                    <a:xfrm>
                      <a:off x="0" y="0"/>
                      <a:ext cx="3771900" cy="2857500"/>
                    </a:xfrm>
                    <a:prstGeom prst="rect">
                      <a:avLst/>
                    </a:prstGeom>
                    <a:noFill/>
                    <a:ln w="9525">
                      <a:noFill/>
                      <a:miter lim="800000"/>
                      <a:headEnd/>
                      <a:tailEnd/>
                    </a:ln>
                  </pic:spPr>
                </pic:pic>
              </a:graphicData>
            </a:graphic>
          </wp:inline>
        </w:drawing>
      </w:r>
    </w:p>
    <w:p w:rsidR="00BB20B4" w:rsidRPr="00BB20B4" w:rsidRDefault="00BB20B4" w:rsidP="00BB20B4">
      <w:pPr>
        <w:tabs>
          <w:tab w:val="left" w:pos="1800"/>
        </w:tabs>
        <w:spacing w:line="480" w:lineRule="auto"/>
        <w:rPr>
          <w:rFonts w:ascii="Arial" w:hAnsi="Arial" w:cs="Arial"/>
          <w:sz w:val="18"/>
          <w:szCs w:val="18"/>
          <w:lang w:val="es-EC"/>
        </w:rPr>
      </w:pPr>
      <w:r>
        <w:rPr>
          <w:rFonts w:ascii="Arial" w:hAnsi="Arial" w:cs="Arial"/>
          <w:sz w:val="18"/>
          <w:szCs w:val="18"/>
          <w:lang w:val="es-EC"/>
        </w:rPr>
        <w:t xml:space="preserve">                              </w:t>
      </w:r>
      <w:r w:rsidR="00D044F8">
        <w:rPr>
          <w:rFonts w:ascii="Arial" w:hAnsi="Arial" w:cs="Arial"/>
          <w:sz w:val="18"/>
          <w:szCs w:val="18"/>
          <w:lang w:val="es-EC"/>
        </w:rPr>
        <w:t>Fuente</w:t>
      </w:r>
      <w:r w:rsidRPr="00BB20B4">
        <w:rPr>
          <w:rFonts w:ascii="Arial" w:hAnsi="Arial" w:cs="Arial"/>
          <w:sz w:val="18"/>
          <w:szCs w:val="18"/>
          <w:lang w:val="es-EC"/>
        </w:rPr>
        <w:t>: Banco Central del Ecuador</w:t>
      </w:r>
    </w:p>
    <w:p w:rsidR="007E109B" w:rsidRDefault="007E109B" w:rsidP="00F6503C">
      <w:pPr>
        <w:tabs>
          <w:tab w:val="left" w:pos="1800"/>
        </w:tabs>
        <w:spacing w:line="480" w:lineRule="auto"/>
        <w:rPr>
          <w:rFonts w:ascii="Arial" w:hAnsi="Arial" w:cs="Arial"/>
          <w:lang w:val="es-EC"/>
        </w:rPr>
      </w:pPr>
    </w:p>
    <w:p w:rsidR="003B1E9D"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3B1E9D">
        <w:rPr>
          <w:rFonts w:ascii="Arial" w:hAnsi="Arial" w:cs="Arial"/>
          <w:lang w:val="es-EC"/>
        </w:rPr>
        <w:t xml:space="preserve">Dentro de </w:t>
      </w:r>
      <w:smartTag w:uri="urn:schemas-microsoft-com:office:smarttags" w:element="PersonName">
        <w:smartTagPr>
          <w:attr w:name="ProductID" w:val="la Balanza Comercial"/>
        </w:smartTagPr>
        <w:smartTag w:uri="urn:schemas-microsoft-com:office:smarttags" w:element="PersonName">
          <w:smartTagPr>
            <w:attr w:name="ProductID" w:val="la Balanza"/>
          </w:smartTagPr>
          <w:r w:rsidR="003B1E9D">
            <w:rPr>
              <w:rFonts w:ascii="Arial" w:hAnsi="Arial" w:cs="Arial"/>
              <w:lang w:val="es-EC"/>
            </w:rPr>
            <w:t>la Balanza</w:t>
          </w:r>
        </w:smartTag>
        <w:r w:rsidR="003B1E9D">
          <w:rPr>
            <w:rFonts w:ascii="Arial" w:hAnsi="Arial" w:cs="Arial"/>
            <w:lang w:val="es-EC"/>
          </w:rPr>
          <w:t xml:space="preserve"> Comercial</w:t>
        </w:r>
      </w:smartTag>
      <w:r w:rsidR="003B1E9D">
        <w:rPr>
          <w:rFonts w:ascii="Arial" w:hAnsi="Arial" w:cs="Arial"/>
          <w:lang w:val="es-EC"/>
        </w:rPr>
        <w:t xml:space="preserve"> tenemos las exportaciones e importaciones para este </w:t>
      </w:r>
      <w:r w:rsidR="0037165B">
        <w:rPr>
          <w:rFonts w:ascii="Arial" w:hAnsi="Arial" w:cs="Arial"/>
          <w:lang w:val="es-EC"/>
        </w:rPr>
        <w:t>análisis</w:t>
      </w:r>
      <w:r w:rsidR="003B1E9D">
        <w:rPr>
          <w:rFonts w:ascii="Arial" w:hAnsi="Arial" w:cs="Arial"/>
          <w:lang w:val="es-EC"/>
        </w:rPr>
        <w:t xml:space="preserve"> hemos tomado las importaciones con su </w:t>
      </w:r>
      <w:r w:rsidR="0037165B">
        <w:rPr>
          <w:rFonts w:ascii="Arial" w:hAnsi="Arial" w:cs="Arial"/>
          <w:lang w:val="es-EC"/>
        </w:rPr>
        <w:t>clasificación</w:t>
      </w:r>
      <w:r w:rsidR="003B1E9D">
        <w:rPr>
          <w:rFonts w:ascii="Arial" w:hAnsi="Arial" w:cs="Arial"/>
          <w:lang w:val="es-EC"/>
        </w:rPr>
        <w:t xml:space="preserve"> en Bienes de Consumo las cuales podemos apreciar en e</w:t>
      </w:r>
      <w:r w:rsidR="00D044F8">
        <w:rPr>
          <w:rFonts w:ascii="Arial" w:hAnsi="Arial" w:cs="Arial"/>
          <w:lang w:val="es-EC"/>
        </w:rPr>
        <w:t>l grá</w:t>
      </w:r>
      <w:r w:rsidR="0098384A">
        <w:rPr>
          <w:rFonts w:ascii="Arial" w:hAnsi="Arial" w:cs="Arial"/>
          <w:lang w:val="es-EC"/>
        </w:rPr>
        <w:t>fico superior han aumentado</w:t>
      </w:r>
      <w:r w:rsidR="003B1E9D">
        <w:rPr>
          <w:rFonts w:ascii="Arial" w:hAnsi="Arial" w:cs="Arial"/>
          <w:lang w:val="es-EC"/>
        </w:rPr>
        <w:t xml:space="preserve"> en </w:t>
      </w:r>
      <w:r w:rsidR="0037165B">
        <w:rPr>
          <w:rFonts w:ascii="Arial" w:hAnsi="Arial" w:cs="Arial"/>
          <w:lang w:val="es-EC"/>
        </w:rPr>
        <w:t>comparación</w:t>
      </w:r>
      <w:r w:rsidR="003B1E9D">
        <w:rPr>
          <w:rFonts w:ascii="Arial" w:hAnsi="Arial" w:cs="Arial"/>
          <w:lang w:val="es-EC"/>
        </w:rPr>
        <w:t xml:space="preserve"> con los años expuestos.</w:t>
      </w:r>
    </w:p>
    <w:p w:rsidR="0098384A" w:rsidRDefault="0098384A" w:rsidP="00171315">
      <w:pPr>
        <w:tabs>
          <w:tab w:val="left" w:pos="4965"/>
        </w:tabs>
        <w:spacing w:line="480" w:lineRule="auto"/>
        <w:jc w:val="both"/>
        <w:rPr>
          <w:rFonts w:ascii="Arial" w:hAnsi="Arial" w:cs="Arial"/>
          <w:lang w:val="es-EC"/>
        </w:rPr>
      </w:pPr>
    </w:p>
    <w:p w:rsidR="003B1E9D"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98384A">
        <w:rPr>
          <w:rFonts w:ascii="Arial" w:hAnsi="Arial" w:cs="Arial"/>
          <w:lang w:val="es-EC"/>
        </w:rPr>
        <w:t xml:space="preserve">Las importaciones de bienes de consumo ascendieron a USD 2,789.2 millones, representando un aumento de 7.9%, en valor para el año 2006. </w:t>
      </w:r>
      <w:r w:rsidR="0037165B">
        <w:rPr>
          <w:rFonts w:ascii="Arial" w:hAnsi="Arial" w:cs="Arial"/>
          <w:lang w:val="es-EC"/>
        </w:rPr>
        <w:t>Este</w:t>
      </w:r>
      <w:r w:rsidR="0098384A">
        <w:rPr>
          <w:rFonts w:ascii="Arial" w:hAnsi="Arial" w:cs="Arial"/>
          <w:lang w:val="es-EC"/>
        </w:rPr>
        <w:t xml:space="preserve"> incremento en valor es el resultado de </w:t>
      </w:r>
      <w:r w:rsidR="0037165B">
        <w:rPr>
          <w:rFonts w:ascii="Arial" w:hAnsi="Arial" w:cs="Arial"/>
          <w:lang w:val="es-EC"/>
        </w:rPr>
        <w:t>incremento</w:t>
      </w:r>
      <w:r w:rsidR="0098384A">
        <w:rPr>
          <w:rFonts w:ascii="Arial" w:hAnsi="Arial" w:cs="Arial"/>
          <w:lang w:val="es-EC"/>
        </w:rPr>
        <w:t xml:space="preserve"> tanto en el volumen importado (6.3%) como en los precios unitarios (1.5%).</w:t>
      </w:r>
    </w:p>
    <w:p w:rsidR="007E109B" w:rsidRDefault="007E109B" w:rsidP="00F6503C">
      <w:pPr>
        <w:tabs>
          <w:tab w:val="left" w:pos="1800"/>
        </w:tabs>
        <w:spacing w:line="480" w:lineRule="auto"/>
      </w:pPr>
    </w:p>
    <w:p w:rsidR="00DF0AE7" w:rsidRDefault="00DF0AE7" w:rsidP="00F6503C">
      <w:pPr>
        <w:tabs>
          <w:tab w:val="left" w:pos="1800"/>
        </w:tabs>
        <w:spacing w:line="480" w:lineRule="auto"/>
      </w:pPr>
    </w:p>
    <w:p w:rsidR="006A2F7C" w:rsidRPr="00DF0AE7" w:rsidRDefault="006A2F7C" w:rsidP="006A2F7C">
      <w:pPr>
        <w:tabs>
          <w:tab w:val="left" w:pos="1800"/>
        </w:tabs>
        <w:spacing w:line="480" w:lineRule="auto"/>
        <w:jc w:val="center"/>
        <w:rPr>
          <w:rFonts w:ascii="Arial" w:hAnsi="Arial" w:cs="Arial"/>
          <w:b/>
          <w:sz w:val="26"/>
          <w:szCs w:val="26"/>
        </w:rPr>
      </w:pPr>
      <w:r w:rsidRPr="00DF0AE7">
        <w:rPr>
          <w:rFonts w:ascii="Arial" w:hAnsi="Arial" w:cs="Arial"/>
          <w:b/>
          <w:sz w:val="26"/>
          <w:szCs w:val="26"/>
        </w:rPr>
        <w:lastRenderedPageBreak/>
        <w:t>Gráfico 1.8</w:t>
      </w:r>
    </w:p>
    <w:p w:rsidR="0098384A" w:rsidRPr="00BB20B4" w:rsidRDefault="00826336" w:rsidP="00F6503C">
      <w:pPr>
        <w:tabs>
          <w:tab w:val="left" w:pos="1800"/>
        </w:tabs>
        <w:spacing w:line="480" w:lineRule="auto"/>
        <w:jc w:val="center"/>
        <w:rPr>
          <w:rFonts w:ascii="Arial" w:hAnsi="Arial" w:cs="Arial"/>
          <w:sz w:val="18"/>
          <w:szCs w:val="18"/>
        </w:rPr>
      </w:pPr>
      <w:r>
        <w:rPr>
          <w:rFonts w:ascii="Arial" w:hAnsi="Arial" w:cs="Arial"/>
          <w:noProof/>
          <w:sz w:val="18"/>
          <w:szCs w:val="18"/>
          <w:lang w:val="es-EC" w:eastAsia="es-EC"/>
        </w:rPr>
        <w:drawing>
          <wp:inline distT="0" distB="0" distL="0" distR="0">
            <wp:extent cx="4038600" cy="19812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4038600" cy="1981200"/>
                    </a:xfrm>
                    <a:prstGeom prst="rect">
                      <a:avLst/>
                    </a:prstGeom>
                    <a:noFill/>
                    <a:ln w="9525">
                      <a:noFill/>
                      <a:miter lim="800000"/>
                      <a:headEnd/>
                      <a:tailEnd/>
                    </a:ln>
                  </pic:spPr>
                </pic:pic>
              </a:graphicData>
            </a:graphic>
          </wp:inline>
        </w:drawing>
      </w:r>
    </w:p>
    <w:p w:rsidR="00BB20B4" w:rsidRPr="00BB20B4" w:rsidRDefault="00BB20B4" w:rsidP="00BB20B4">
      <w:pPr>
        <w:tabs>
          <w:tab w:val="left" w:pos="1800"/>
        </w:tabs>
        <w:spacing w:line="480" w:lineRule="auto"/>
        <w:rPr>
          <w:rFonts w:ascii="Arial" w:hAnsi="Arial" w:cs="Arial"/>
          <w:sz w:val="18"/>
          <w:szCs w:val="18"/>
          <w:lang w:val="es-EC"/>
        </w:rPr>
      </w:pPr>
      <w:r>
        <w:rPr>
          <w:rFonts w:ascii="Arial" w:hAnsi="Arial" w:cs="Arial"/>
          <w:sz w:val="18"/>
          <w:szCs w:val="18"/>
        </w:rPr>
        <w:t xml:space="preserve">                        </w:t>
      </w:r>
      <w:r w:rsidR="00D044F8">
        <w:rPr>
          <w:rFonts w:ascii="Arial" w:hAnsi="Arial" w:cs="Arial"/>
          <w:sz w:val="18"/>
          <w:szCs w:val="18"/>
        </w:rPr>
        <w:t xml:space="preserve">      Fuente</w:t>
      </w:r>
      <w:r w:rsidRPr="00BB20B4">
        <w:rPr>
          <w:rFonts w:ascii="Arial" w:hAnsi="Arial" w:cs="Arial"/>
          <w:sz w:val="18"/>
          <w:szCs w:val="18"/>
        </w:rPr>
        <w:t>: Banco Central del Ecuador</w:t>
      </w:r>
    </w:p>
    <w:p w:rsidR="00FC0F37"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FC0F37">
        <w:rPr>
          <w:rFonts w:ascii="Arial" w:hAnsi="Arial" w:cs="Arial"/>
          <w:lang w:val="es-EC"/>
        </w:rPr>
        <w:t xml:space="preserve">Los </w:t>
      </w:r>
      <w:r w:rsidR="0037165B">
        <w:rPr>
          <w:rFonts w:ascii="Arial" w:hAnsi="Arial" w:cs="Arial"/>
          <w:lang w:val="es-EC"/>
        </w:rPr>
        <w:t>países</w:t>
      </w:r>
      <w:r w:rsidR="00FC0F37">
        <w:rPr>
          <w:rFonts w:ascii="Arial" w:hAnsi="Arial" w:cs="Arial"/>
          <w:lang w:val="es-EC"/>
        </w:rPr>
        <w:t xml:space="preserve"> de los cuales </w:t>
      </w:r>
      <w:r w:rsidR="0037165B">
        <w:rPr>
          <w:rFonts w:ascii="Arial" w:hAnsi="Arial" w:cs="Arial"/>
          <w:lang w:val="es-EC"/>
        </w:rPr>
        <w:t>más</w:t>
      </w:r>
      <w:r w:rsidR="00FC0F37">
        <w:rPr>
          <w:rFonts w:ascii="Arial" w:hAnsi="Arial" w:cs="Arial"/>
          <w:lang w:val="es-EC"/>
        </w:rPr>
        <w:t xml:space="preserve"> se ha importado aparte del mercado </w:t>
      </w:r>
      <w:r w:rsidR="0037165B">
        <w:rPr>
          <w:rFonts w:ascii="Arial" w:hAnsi="Arial" w:cs="Arial"/>
          <w:lang w:val="es-EC"/>
        </w:rPr>
        <w:t>común</w:t>
      </w:r>
      <w:r w:rsidR="00FC0F37">
        <w:rPr>
          <w:rFonts w:ascii="Arial" w:hAnsi="Arial" w:cs="Arial"/>
          <w:lang w:val="es-EC"/>
        </w:rPr>
        <w:t xml:space="preserve"> ALADI tenemos a Venezuela y China en 6,3% y 1,4% respectivamente. Durant</w:t>
      </w:r>
      <w:r w:rsidR="00D044F8">
        <w:rPr>
          <w:rFonts w:ascii="Arial" w:hAnsi="Arial" w:cs="Arial"/>
          <w:lang w:val="es-EC"/>
        </w:rPr>
        <w:t>e el año 2007 el Ecuador importó</w:t>
      </w:r>
      <w:r w:rsidR="00FC0F37">
        <w:rPr>
          <w:rFonts w:ascii="Arial" w:hAnsi="Arial" w:cs="Arial"/>
          <w:lang w:val="es-EC"/>
        </w:rPr>
        <w:t xml:space="preserve"> desde Venezuela el 9,8% del total de importaciones del periodo, y de </w:t>
      </w:r>
      <w:r w:rsidR="0037165B">
        <w:rPr>
          <w:rFonts w:ascii="Arial" w:hAnsi="Arial" w:cs="Arial"/>
          <w:lang w:val="es-EC"/>
        </w:rPr>
        <w:t>Inc.</w:t>
      </w:r>
      <w:r w:rsidR="00FC0F37">
        <w:rPr>
          <w:rFonts w:ascii="Arial" w:hAnsi="Arial" w:cs="Arial"/>
          <w:lang w:val="es-EC"/>
        </w:rPr>
        <w:t xml:space="preserve"> el 7,9%.</w:t>
      </w:r>
      <w:r w:rsidR="007E109B">
        <w:rPr>
          <w:rFonts w:ascii="Arial" w:hAnsi="Arial" w:cs="Arial"/>
          <w:lang w:val="es-EC"/>
        </w:rPr>
        <w:t xml:space="preserve">  </w:t>
      </w:r>
      <w:r w:rsidR="00FC0F37">
        <w:rPr>
          <w:rFonts w:ascii="Arial" w:hAnsi="Arial" w:cs="Arial"/>
          <w:lang w:val="es-EC"/>
        </w:rPr>
        <w:t xml:space="preserve">Las mayores compras a Venezuela se </w:t>
      </w:r>
      <w:r w:rsidR="0037165B">
        <w:rPr>
          <w:rFonts w:ascii="Arial" w:hAnsi="Arial" w:cs="Arial"/>
          <w:lang w:val="es-EC"/>
        </w:rPr>
        <w:t>deben</w:t>
      </w:r>
      <w:r w:rsidR="00FC0F37">
        <w:rPr>
          <w:rFonts w:ascii="Arial" w:hAnsi="Arial" w:cs="Arial"/>
          <w:lang w:val="es-EC"/>
        </w:rPr>
        <w:t xml:space="preserve"> a combustible y los derivados del </w:t>
      </w:r>
      <w:r w:rsidR="0037165B">
        <w:rPr>
          <w:rFonts w:ascii="Arial" w:hAnsi="Arial" w:cs="Arial"/>
          <w:lang w:val="es-EC"/>
        </w:rPr>
        <w:t>petróleo</w:t>
      </w:r>
      <w:r w:rsidR="00FC0F37">
        <w:rPr>
          <w:rFonts w:ascii="Arial" w:hAnsi="Arial" w:cs="Arial"/>
          <w:lang w:val="es-EC"/>
        </w:rPr>
        <w:t>.</w:t>
      </w:r>
    </w:p>
    <w:p w:rsidR="006A2F7C" w:rsidRPr="00DF0AE7" w:rsidRDefault="006A2F7C" w:rsidP="006A2F7C">
      <w:pPr>
        <w:tabs>
          <w:tab w:val="left" w:pos="1800"/>
        </w:tabs>
        <w:spacing w:line="480" w:lineRule="auto"/>
        <w:jc w:val="center"/>
        <w:rPr>
          <w:rFonts w:ascii="Arial" w:hAnsi="Arial" w:cs="Arial"/>
          <w:b/>
          <w:sz w:val="26"/>
          <w:szCs w:val="26"/>
          <w:lang w:val="es-EC"/>
        </w:rPr>
      </w:pPr>
      <w:r w:rsidRPr="00DF0AE7">
        <w:rPr>
          <w:rFonts w:ascii="Arial" w:hAnsi="Arial" w:cs="Arial"/>
          <w:b/>
          <w:sz w:val="26"/>
          <w:szCs w:val="26"/>
          <w:lang w:val="es-EC"/>
        </w:rPr>
        <w:t>Gráfico 1.9</w:t>
      </w:r>
    </w:p>
    <w:p w:rsidR="006A2F7C" w:rsidRPr="006A2F7C" w:rsidRDefault="006A2F7C" w:rsidP="006A2F7C">
      <w:pPr>
        <w:tabs>
          <w:tab w:val="left" w:pos="1800"/>
        </w:tabs>
        <w:spacing w:line="480" w:lineRule="auto"/>
        <w:jc w:val="center"/>
        <w:rPr>
          <w:rFonts w:ascii="Arial" w:hAnsi="Arial" w:cs="Arial"/>
          <w:b/>
          <w:sz w:val="22"/>
          <w:szCs w:val="22"/>
          <w:lang w:val="es-EC"/>
        </w:rPr>
      </w:pPr>
      <w:r>
        <w:rPr>
          <w:rFonts w:ascii="Arial" w:hAnsi="Arial" w:cs="Arial"/>
          <w:b/>
          <w:sz w:val="22"/>
          <w:szCs w:val="22"/>
          <w:lang w:val="es-EC"/>
        </w:rPr>
        <w:t>Importaciones por Origen</w:t>
      </w:r>
    </w:p>
    <w:p w:rsidR="00FA391F" w:rsidRDefault="00826336" w:rsidP="00FA391F">
      <w:pPr>
        <w:tabs>
          <w:tab w:val="left" w:pos="1800"/>
        </w:tabs>
        <w:spacing w:line="480" w:lineRule="auto"/>
        <w:jc w:val="center"/>
        <w:rPr>
          <w:rFonts w:ascii="Arial" w:hAnsi="Arial" w:cs="Arial"/>
          <w:lang w:val="es-EC"/>
        </w:rPr>
      </w:pPr>
      <w:r>
        <w:rPr>
          <w:rFonts w:ascii="Arial" w:hAnsi="Arial" w:cs="Arial"/>
          <w:noProof/>
          <w:lang w:val="es-EC" w:eastAsia="es-EC"/>
        </w:rPr>
        <w:drawing>
          <wp:inline distT="0" distB="0" distL="0" distR="0">
            <wp:extent cx="3676650" cy="22860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t="2698"/>
                    <a:stretch>
                      <a:fillRect/>
                    </a:stretch>
                  </pic:blipFill>
                  <pic:spPr bwMode="auto">
                    <a:xfrm>
                      <a:off x="0" y="0"/>
                      <a:ext cx="3676650" cy="2286000"/>
                    </a:xfrm>
                    <a:prstGeom prst="rect">
                      <a:avLst/>
                    </a:prstGeom>
                    <a:noFill/>
                    <a:ln w="9525">
                      <a:noFill/>
                      <a:miter lim="800000"/>
                      <a:headEnd/>
                      <a:tailEnd/>
                    </a:ln>
                  </pic:spPr>
                </pic:pic>
              </a:graphicData>
            </a:graphic>
          </wp:inline>
        </w:drawing>
      </w:r>
    </w:p>
    <w:p w:rsidR="00453DD5" w:rsidRDefault="00D044F8" w:rsidP="00D044F8">
      <w:pPr>
        <w:tabs>
          <w:tab w:val="left" w:pos="1800"/>
        </w:tabs>
        <w:spacing w:line="480" w:lineRule="auto"/>
        <w:rPr>
          <w:rFonts w:ascii="Arial" w:hAnsi="Arial" w:cs="Arial"/>
          <w:sz w:val="18"/>
          <w:szCs w:val="18"/>
          <w:lang w:val="es-EC"/>
        </w:rPr>
      </w:pPr>
      <w:r>
        <w:rPr>
          <w:rFonts w:ascii="Arial" w:hAnsi="Arial" w:cs="Arial"/>
          <w:sz w:val="18"/>
          <w:szCs w:val="18"/>
          <w:lang w:val="es-EC"/>
        </w:rPr>
        <w:t xml:space="preserve">                                 Fuente</w:t>
      </w:r>
      <w:r w:rsidR="00FA391F" w:rsidRPr="00FA391F">
        <w:rPr>
          <w:rFonts w:ascii="Arial" w:hAnsi="Arial" w:cs="Arial"/>
          <w:sz w:val="18"/>
          <w:szCs w:val="18"/>
          <w:lang w:val="es-EC"/>
        </w:rPr>
        <w:t>: Banco Central del Ecuador</w:t>
      </w:r>
    </w:p>
    <w:p w:rsidR="00453DD5" w:rsidRDefault="00453DD5" w:rsidP="00FA391F">
      <w:pPr>
        <w:tabs>
          <w:tab w:val="left" w:pos="1800"/>
        </w:tabs>
        <w:spacing w:line="480" w:lineRule="auto"/>
        <w:jc w:val="center"/>
        <w:rPr>
          <w:rFonts w:ascii="Arial" w:hAnsi="Arial" w:cs="Arial"/>
          <w:b/>
          <w:lang w:val="es-EC"/>
        </w:rPr>
        <w:sectPr w:rsidR="00453DD5" w:rsidSect="00E66C04">
          <w:headerReference w:type="first" r:id="rId32"/>
          <w:pgSz w:w="11906" w:h="16838" w:code="9"/>
          <w:pgMar w:top="2275" w:right="1368" w:bottom="2275" w:left="2275" w:header="1440" w:footer="706" w:gutter="0"/>
          <w:pgNumType w:start="19"/>
          <w:cols w:space="708"/>
          <w:titlePg/>
          <w:docGrid w:linePitch="360"/>
        </w:sectPr>
      </w:pPr>
    </w:p>
    <w:p w:rsidR="008C5874" w:rsidRDefault="00E66C04" w:rsidP="00FA391F">
      <w:pPr>
        <w:tabs>
          <w:tab w:val="left" w:pos="1800"/>
        </w:tabs>
        <w:spacing w:line="480" w:lineRule="auto"/>
        <w:jc w:val="center"/>
        <w:rPr>
          <w:rFonts w:ascii="Arial" w:hAnsi="Arial" w:cs="Arial"/>
          <w:b/>
          <w:lang w:val="es-EC"/>
        </w:rPr>
      </w:pPr>
      <w:r>
        <w:rPr>
          <w:rFonts w:ascii="Arial" w:hAnsi="Arial" w:cs="Arial"/>
          <w:b/>
          <w:noProof/>
          <w:lang w:val="en-US" w:eastAsia="en-US"/>
        </w:rPr>
        <w:lastRenderedPageBreak/>
        <w:pict>
          <v:rect id="_x0000_s1366" style="position:absolute;left:0;text-align:left;margin-left:396pt;margin-top:-43.8pt;width:18pt;height:18pt;z-index:251663872" stroked="f"/>
        </w:pict>
      </w:r>
    </w:p>
    <w:p w:rsidR="008C5874" w:rsidRDefault="008C5874" w:rsidP="00FA391F">
      <w:pPr>
        <w:tabs>
          <w:tab w:val="left" w:pos="1800"/>
        </w:tabs>
        <w:spacing w:line="480" w:lineRule="auto"/>
        <w:jc w:val="center"/>
        <w:rPr>
          <w:rFonts w:ascii="Arial" w:hAnsi="Arial" w:cs="Arial"/>
          <w:b/>
          <w:lang w:val="es-EC"/>
        </w:rPr>
      </w:pPr>
    </w:p>
    <w:p w:rsidR="008C5874" w:rsidRDefault="008C5874" w:rsidP="00FA391F">
      <w:pPr>
        <w:tabs>
          <w:tab w:val="left" w:pos="1800"/>
        </w:tabs>
        <w:spacing w:line="480" w:lineRule="auto"/>
        <w:jc w:val="center"/>
        <w:rPr>
          <w:rFonts w:ascii="Arial" w:hAnsi="Arial" w:cs="Arial"/>
          <w:b/>
          <w:lang w:val="es-EC"/>
        </w:rPr>
      </w:pPr>
    </w:p>
    <w:p w:rsidR="008C5874" w:rsidRDefault="008C5874" w:rsidP="00FA391F">
      <w:pPr>
        <w:tabs>
          <w:tab w:val="left" w:pos="1800"/>
        </w:tabs>
        <w:spacing w:line="480" w:lineRule="auto"/>
        <w:jc w:val="center"/>
        <w:rPr>
          <w:rFonts w:ascii="Arial" w:hAnsi="Arial" w:cs="Arial"/>
          <w:b/>
          <w:lang w:val="es-EC"/>
        </w:rPr>
      </w:pPr>
    </w:p>
    <w:p w:rsidR="008C5874" w:rsidRDefault="008C5874" w:rsidP="00FA391F">
      <w:pPr>
        <w:tabs>
          <w:tab w:val="left" w:pos="1800"/>
        </w:tabs>
        <w:spacing w:line="480" w:lineRule="auto"/>
        <w:jc w:val="center"/>
        <w:rPr>
          <w:rFonts w:ascii="Arial" w:hAnsi="Arial" w:cs="Arial"/>
          <w:b/>
          <w:lang w:val="es-EC"/>
        </w:rPr>
      </w:pPr>
    </w:p>
    <w:p w:rsidR="008C5874" w:rsidRDefault="008C5874" w:rsidP="00FA391F">
      <w:pPr>
        <w:tabs>
          <w:tab w:val="left" w:pos="1800"/>
        </w:tabs>
        <w:spacing w:line="480" w:lineRule="auto"/>
        <w:jc w:val="center"/>
        <w:rPr>
          <w:rFonts w:ascii="Arial" w:hAnsi="Arial" w:cs="Arial"/>
          <w:b/>
          <w:lang w:val="es-EC"/>
        </w:rPr>
      </w:pPr>
    </w:p>
    <w:p w:rsidR="008C5874" w:rsidRPr="00D044F8" w:rsidRDefault="008C5874" w:rsidP="00FA391F">
      <w:pPr>
        <w:tabs>
          <w:tab w:val="left" w:pos="1800"/>
        </w:tabs>
        <w:spacing w:line="480" w:lineRule="auto"/>
        <w:jc w:val="center"/>
        <w:rPr>
          <w:rFonts w:ascii="Arial" w:hAnsi="Arial" w:cs="Arial"/>
          <w:b/>
          <w:sz w:val="28"/>
          <w:szCs w:val="28"/>
          <w:lang w:val="es-EC"/>
        </w:rPr>
      </w:pPr>
    </w:p>
    <w:p w:rsidR="009A52A0" w:rsidRPr="00D044F8" w:rsidRDefault="00D044F8" w:rsidP="00FA391F">
      <w:pPr>
        <w:tabs>
          <w:tab w:val="left" w:pos="1800"/>
        </w:tabs>
        <w:spacing w:line="480" w:lineRule="auto"/>
        <w:jc w:val="center"/>
        <w:rPr>
          <w:rFonts w:ascii="Arial" w:hAnsi="Arial" w:cs="Arial"/>
          <w:b/>
          <w:sz w:val="28"/>
          <w:szCs w:val="28"/>
          <w:lang w:val="es-EC"/>
        </w:rPr>
      </w:pPr>
      <w:r w:rsidRPr="00D044F8">
        <w:rPr>
          <w:rFonts w:ascii="Arial" w:hAnsi="Arial" w:cs="Arial"/>
          <w:b/>
          <w:sz w:val="28"/>
          <w:szCs w:val="28"/>
          <w:lang w:val="es-EC"/>
        </w:rPr>
        <w:t>CAPÍ</w:t>
      </w:r>
      <w:r w:rsidR="009D70C7" w:rsidRPr="00D044F8">
        <w:rPr>
          <w:rFonts w:ascii="Arial" w:hAnsi="Arial" w:cs="Arial"/>
          <w:b/>
          <w:sz w:val="28"/>
          <w:szCs w:val="28"/>
          <w:lang w:val="es-EC"/>
        </w:rPr>
        <w:t>TULO 3</w:t>
      </w:r>
    </w:p>
    <w:p w:rsidR="00FA391F" w:rsidRPr="00BB20B4" w:rsidRDefault="00FA391F" w:rsidP="00FA391F">
      <w:pPr>
        <w:tabs>
          <w:tab w:val="left" w:pos="1800"/>
        </w:tabs>
        <w:spacing w:line="480" w:lineRule="auto"/>
        <w:jc w:val="center"/>
        <w:rPr>
          <w:rFonts w:ascii="Arial" w:hAnsi="Arial" w:cs="Arial"/>
          <w:lang w:val="es-EC"/>
        </w:rPr>
      </w:pPr>
    </w:p>
    <w:p w:rsidR="009D70C7" w:rsidRPr="00465928" w:rsidRDefault="009D70C7" w:rsidP="00F6503C">
      <w:pPr>
        <w:tabs>
          <w:tab w:val="left" w:pos="1800"/>
        </w:tabs>
        <w:spacing w:line="480" w:lineRule="auto"/>
        <w:jc w:val="center"/>
        <w:rPr>
          <w:rFonts w:ascii="Arial" w:hAnsi="Arial" w:cs="Arial"/>
          <w:b/>
          <w:lang w:val="es-EC"/>
        </w:rPr>
      </w:pPr>
      <w:r w:rsidRPr="00465928">
        <w:rPr>
          <w:rFonts w:ascii="Arial" w:hAnsi="Arial" w:cs="Arial"/>
          <w:b/>
          <w:lang w:val="es-EC"/>
        </w:rPr>
        <w:t>ASPECTOS</w:t>
      </w:r>
      <w:r w:rsidR="00D044F8">
        <w:rPr>
          <w:rFonts w:ascii="Arial" w:hAnsi="Arial" w:cs="Arial"/>
          <w:b/>
          <w:lang w:val="es-EC"/>
        </w:rPr>
        <w:t xml:space="preserve"> GENERALES Y MARCO TEÓRICO DE MÉ</w:t>
      </w:r>
      <w:r w:rsidRPr="00465928">
        <w:rPr>
          <w:rFonts w:ascii="Arial" w:hAnsi="Arial" w:cs="Arial"/>
          <w:b/>
          <w:lang w:val="es-EC"/>
        </w:rPr>
        <w:t>TODO EVA</w:t>
      </w:r>
    </w:p>
    <w:p w:rsidR="009D70C7" w:rsidRPr="002F60A4" w:rsidRDefault="009D70C7" w:rsidP="00F6503C">
      <w:pPr>
        <w:tabs>
          <w:tab w:val="left" w:pos="1800"/>
        </w:tabs>
        <w:spacing w:line="480" w:lineRule="auto"/>
        <w:jc w:val="both"/>
        <w:rPr>
          <w:rFonts w:ascii="Arial" w:hAnsi="Arial" w:cs="Arial"/>
          <w:i/>
          <w:lang w:val="es-EC"/>
        </w:rPr>
      </w:pPr>
    </w:p>
    <w:p w:rsidR="00465928" w:rsidRPr="002F60A4" w:rsidRDefault="002F60A4" w:rsidP="00F6503C">
      <w:pPr>
        <w:tabs>
          <w:tab w:val="left" w:pos="1800"/>
        </w:tabs>
        <w:spacing w:line="480" w:lineRule="auto"/>
        <w:jc w:val="both"/>
        <w:rPr>
          <w:rFonts w:ascii="Arial" w:hAnsi="Arial" w:cs="Arial"/>
          <w:b/>
          <w:i/>
          <w:sz w:val="28"/>
          <w:szCs w:val="28"/>
          <w:lang w:val="es-EC"/>
        </w:rPr>
      </w:pPr>
      <w:r w:rsidRPr="002F60A4">
        <w:rPr>
          <w:rFonts w:ascii="Arial" w:hAnsi="Arial" w:cs="Arial"/>
          <w:b/>
          <w:i/>
          <w:sz w:val="28"/>
          <w:szCs w:val="28"/>
          <w:lang w:val="es-EC"/>
        </w:rPr>
        <w:t xml:space="preserve">3.1 </w:t>
      </w:r>
      <w:r w:rsidR="00465928" w:rsidRPr="002F60A4">
        <w:rPr>
          <w:rFonts w:ascii="Arial" w:hAnsi="Arial" w:cs="Arial"/>
          <w:b/>
          <w:i/>
          <w:sz w:val="28"/>
          <w:szCs w:val="28"/>
          <w:lang w:val="es-EC"/>
        </w:rPr>
        <w:t xml:space="preserve">Aspectos Generales para </w:t>
      </w:r>
      <w:smartTag w:uri="urn:schemas-microsoft-com:office:smarttags" w:element="PersonName">
        <w:smartTagPr>
          <w:attr w:name="ProductID" w:val="la Valoraci￳n"/>
        </w:smartTagPr>
        <w:r w:rsidR="00465928" w:rsidRPr="002F60A4">
          <w:rPr>
            <w:rFonts w:ascii="Arial" w:hAnsi="Arial" w:cs="Arial"/>
            <w:b/>
            <w:i/>
            <w:sz w:val="28"/>
            <w:szCs w:val="28"/>
            <w:lang w:val="es-EC"/>
          </w:rPr>
          <w:t>la Valoración</w:t>
        </w:r>
      </w:smartTag>
      <w:r w:rsidR="00465928" w:rsidRPr="002F60A4">
        <w:rPr>
          <w:rFonts w:ascii="Arial" w:hAnsi="Arial" w:cs="Arial"/>
          <w:b/>
          <w:i/>
          <w:sz w:val="28"/>
          <w:szCs w:val="28"/>
          <w:lang w:val="es-EC"/>
        </w:rPr>
        <w:t xml:space="preserve"> de una Empresa</w:t>
      </w:r>
    </w:p>
    <w:p w:rsidR="00FA391F" w:rsidRPr="00465928" w:rsidRDefault="00FA391F" w:rsidP="00F6503C">
      <w:pPr>
        <w:tabs>
          <w:tab w:val="left" w:pos="1800"/>
        </w:tabs>
        <w:spacing w:line="480" w:lineRule="auto"/>
        <w:jc w:val="both"/>
        <w:rPr>
          <w:rFonts w:ascii="Arial" w:hAnsi="Arial" w:cs="Arial"/>
          <w:b/>
          <w:lang w:val="es-EC"/>
        </w:rPr>
      </w:pPr>
    </w:p>
    <w:p w:rsidR="00465928"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6F5A3B">
        <w:rPr>
          <w:rFonts w:ascii="Arial" w:hAnsi="Arial" w:cs="Arial"/>
          <w:lang w:val="es-EC"/>
        </w:rPr>
        <w:t xml:space="preserve">Artefacta es una empresa </w:t>
      </w:r>
      <w:r w:rsidR="000329A1">
        <w:rPr>
          <w:rFonts w:ascii="Arial" w:hAnsi="Arial" w:cs="Arial"/>
          <w:lang w:val="es-EC"/>
        </w:rPr>
        <w:t>líder</w:t>
      </w:r>
      <w:r w:rsidR="006F5A3B">
        <w:rPr>
          <w:rFonts w:ascii="Arial" w:hAnsi="Arial" w:cs="Arial"/>
          <w:lang w:val="es-EC"/>
        </w:rPr>
        <w:t xml:space="preserve"> en el sector de </w:t>
      </w:r>
      <w:r w:rsidR="000329A1">
        <w:rPr>
          <w:rFonts w:ascii="Arial" w:hAnsi="Arial" w:cs="Arial"/>
          <w:lang w:val="es-EC"/>
        </w:rPr>
        <w:t>electrodomésticos</w:t>
      </w:r>
      <w:r w:rsidR="006F5A3B">
        <w:rPr>
          <w:rFonts w:ascii="Arial" w:hAnsi="Arial" w:cs="Arial"/>
          <w:lang w:val="es-EC"/>
        </w:rPr>
        <w:t xml:space="preserve"> su diversidad en el negocio como </w:t>
      </w:r>
      <w:r w:rsidR="000329A1">
        <w:rPr>
          <w:rFonts w:ascii="Arial" w:hAnsi="Arial" w:cs="Arial"/>
          <w:lang w:val="es-EC"/>
        </w:rPr>
        <w:t>línea</w:t>
      </w:r>
      <w:r w:rsidR="006F5A3B">
        <w:rPr>
          <w:rFonts w:ascii="Arial" w:hAnsi="Arial" w:cs="Arial"/>
          <w:lang w:val="es-EC"/>
        </w:rPr>
        <w:t xml:space="preserve"> blanca, aparatos </w:t>
      </w:r>
      <w:r w:rsidR="000329A1">
        <w:rPr>
          <w:rFonts w:ascii="Arial" w:hAnsi="Arial" w:cs="Arial"/>
          <w:lang w:val="es-EC"/>
        </w:rPr>
        <w:t>electrónicos</w:t>
      </w:r>
      <w:r w:rsidR="006F5A3B">
        <w:rPr>
          <w:rFonts w:ascii="Arial" w:hAnsi="Arial" w:cs="Arial"/>
          <w:lang w:val="es-EC"/>
        </w:rPr>
        <w:t xml:space="preserve">, celulares, motos entre </w:t>
      </w:r>
      <w:r w:rsidR="000329A1">
        <w:rPr>
          <w:rFonts w:ascii="Arial" w:hAnsi="Arial" w:cs="Arial"/>
          <w:lang w:val="es-EC"/>
        </w:rPr>
        <w:t>otros,</w:t>
      </w:r>
      <w:r w:rsidR="006F5A3B">
        <w:rPr>
          <w:rFonts w:ascii="Arial" w:hAnsi="Arial" w:cs="Arial"/>
          <w:lang w:val="es-EC"/>
        </w:rPr>
        <w:t xml:space="preserve"> han logrado satisfacer las expectativas de los clientes y por supuesto colaborar en el desarrollo social y </w:t>
      </w:r>
      <w:r w:rsidR="000329A1">
        <w:rPr>
          <w:rFonts w:ascii="Arial" w:hAnsi="Arial" w:cs="Arial"/>
          <w:lang w:val="es-EC"/>
        </w:rPr>
        <w:t>económico</w:t>
      </w:r>
      <w:r w:rsidR="006F5A3B">
        <w:rPr>
          <w:rFonts w:ascii="Arial" w:hAnsi="Arial" w:cs="Arial"/>
          <w:lang w:val="es-EC"/>
        </w:rPr>
        <w:t xml:space="preserve"> del </w:t>
      </w:r>
      <w:r w:rsidR="000329A1">
        <w:rPr>
          <w:rFonts w:ascii="Arial" w:hAnsi="Arial" w:cs="Arial"/>
          <w:lang w:val="es-EC"/>
        </w:rPr>
        <w:t>país</w:t>
      </w:r>
      <w:r w:rsidR="006F5A3B">
        <w:rPr>
          <w:rFonts w:ascii="Arial" w:hAnsi="Arial" w:cs="Arial"/>
          <w:lang w:val="es-EC"/>
        </w:rPr>
        <w:t>.</w:t>
      </w:r>
    </w:p>
    <w:p w:rsidR="006F5A3B" w:rsidRDefault="006F5A3B" w:rsidP="00F6503C">
      <w:pPr>
        <w:tabs>
          <w:tab w:val="left" w:pos="1800"/>
        </w:tabs>
        <w:spacing w:line="480" w:lineRule="auto"/>
        <w:jc w:val="both"/>
        <w:rPr>
          <w:rFonts w:ascii="Arial" w:hAnsi="Arial" w:cs="Arial"/>
          <w:lang w:val="es-EC"/>
        </w:rPr>
      </w:pPr>
    </w:p>
    <w:p w:rsidR="006F5A3B"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6F5A3B">
        <w:rPr>
          <w:rFonts w:ascii="Arial" w:hAnsi="Arial" w:cs="Arial"/>
          <w:lang w:val="es-EC"/>
        </w:rPr>
        <w:t>Los principales lineamientos que se deben considerar antes de valorar una empresa son los siguientes:</w:t>
      </w:r>
    </w:p>
    <w:p w:rsidR="006F5A3B" w:rsidRDefault="006F5A3B" w:rsidP="00F6503C">
      <w:pPr>
        <w:tabs>
          <w:tab w:val="left" w:pos="1800"/>
        </w:tabs>
        <w:spacing w:line="480" w:lineRule="auto"/>
        <w:jc w:val="both"/>
        <w:rPr>
          <w:rFonts w:ascii="Arial" w:hAnsi="Arial" w:cs="Arial"/>
          <w:lang w:val="es-EC"/>
        </w:rPr>
      </w:pPr>
    </w:p>
    <w:p w:rsidR="00DF0AE7" w:rsidRDefault="00DF0AE7" w:rsidP="00F6503C">
      <w:pPr>
        <w:tabs>
          <w:tab w:val="left" w:pos="1800"/>
        </w:tabs>
        <w:spacing w:line="480" w:lineRule="auto"/>
        <w:jc w:val="both"/>
        <w:rPr>
          <w:rFonts w:ascii="Arial" w:hAnsi="Arial" w:cs="Arial"/>
          <w:lang w:val="es-EC"/>
        </w:rPr>
      </w:pPr>
    </w:p>
    <w:p w:rsidR="006F5A3B" w:rsidRPr="006F5A3B" w:rsidRDefault="006F5A3B" w:rsidP="00F6503C">
      <w:pPr>
        <w:tabs>
          <w:tab w:val="left" w:pos="1800"/>
        </w:tabs>
        <w:spacing w:line="480" w:lineRule="auto"/>
        <w:jc w:val="both"/>
        <w:rPr>
          <w:rFonts w:ascii="Arial" w:hAnsi="Arial" w:cs="Arial"/>
          <w:i/>
          <w:u w:val="single"/>
          <w:lang w:val="es-EC"/>
        </w:rPr>
      </w:pPr>
      <w:r w:rsidRPr="006F5A3B">
        <w:rPr>
          <w:rFonts w:ascii="Arial" w:hAnsi="Arial" w:cs="Arial"/>
          <w:i/>
          <w:u w:val="single"/>
          <w:lang w:val="es-EC"/>
        </w:rPr>
        <w:lastRenderedPageBreak/>
        <w:t xml:space="preserve">Campo de </w:t>
      </w:r>
      <w:smartTag w:uri="urn:schemas-microsoft-com:office:smarttags" w:element="PersonName">
        <w:smartTagPr>
          <w:attr w:name="ProductID" w:val="la Actividad"/>
        </w:smartTagPr>
        <w:r w:rsidRPr="006F5A3B">
          <w:rPr>
            <w:rFonts w:ascii="Arial" w:hAnsi="Arial" w:cs="Arial"/>
            <w:i/>
            <w:u w:val="single"/>
            <w:lang w:val="es-EC"/>
          </w:rPr>
          <w:t>la Actividad</w:t>
        </w:r>
      </w:smartTag>
      <w:r w:rsidRPr="006F5A3B">
        <w:rPr>
          <w:rFonts w:ascii="Arial" w:hAnsi="Arial" w:cs="Arial"/>
          <w:i/>
          <w:u w:val="single"/>
          <w:lang w:val="es-EC"/>
        </w:rPr>
        <w:t xml:space="preserve"> de </w:t>
      </w:r>
      <w:smartTag w:uri="urn:schemas-microsoft-com:office:smarttags" w:element="PersonName">
        <w:smartTagPr>
          <w:attr w:name="ProductID" w:val="la Empresa"/>
        </w:smartTagPr>
        <w:r w:rsidRPr="006F5A3B">
          <w:rPr>
            <w:rFonts w:ascii="Arial" w:hAnsi="Arial" w:cs="Arial"/>
            <w:i/>
            <w:u w:val="single"/>
            <w:lang w:val="es-EC"/>
          </w:rPr>
          <w:t>la Empresa</w:t>
        </w:r>
      </w:smartTag>
    </w:p>
    <w:p w:rsidR="006F5A3B" w:rsidRDefault="006F5A3B" w:rsidP="00F6503C">
      <w:pPr>
        <w:tabs>
          <w:tab w:val="left" w:pos="1800"/>
        </w:tabs>
        <w:spacing w:line="480" w:lineRule="auto"/>
        <w:jc w:val="both"/>
        <w:rPr>
          <w:rFonts w:ascii="Arial" w:hAnsi="Arial" w:cs="Arial"/>
          <w:lang w:val="es-EC"/>
        </w:rPr>
      </w:pPr>
    </w:p>
    <w:p w:rsidR="006F5A3B"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134F2F">
        <w:rPr>
          <w:rFonts w:ascii="Arial" w:hAnsi="Arial" w:cs="Arial"/>
          <w:lang w:val="es-EC"/>
        </w:rPr>
        <w:t xml:space="preserve">Es un punto importante en la selección del </w:t>
      </w:r>
      <w:r w:rsidR="000329A1">
        <w:rPr>
          <w:rFonts w:ascii="Arial" w:hAnsi="Arial" w:cs="Arial"/>
          <w:lang w:val="es-EC"/>
        </w:rPr>
        <w:t>método</w:t>
      </w:r>
      <w:r w:rsidR="00134F2F">
        <w:rPr>
          <w:rFonts w:ascii="Arial" w:hAnsi="Arial" w:cs="Arial"/>
          <w:lang w:val="es-EC"/>
        </w:rPr>
        <w:t xml:space="preserve"> de valoración a utilizar. </w:t>
      </w:r>
    </w:p>
    <w:p w:rsidR="00134F2F" w:rsidRDefault="00134F2F" w:rsidP="00F6503C">
      <w:pPr>
        <w:tabs>
          <w:tab w:val="left" w:pos="1800"/>
        </w:tabs>
        <w:spacing w:line="480" w:lineRule="auto"/>
        <w:jc w:val="both"/>
        <w:rPr>
          <w:rFonts w:ascii="Arial" w:hAnsi="Arial" w:cs="Arial"/>
          <w:lang w:val="es-EC"/>
        </w:rPr>
      </w:pPr>
      <w:r>
        <w:rPr>
          <w:rFonts w:ascii="Arial" w:hAnsi="Arial" w:cs="Arial"/>
          <w:lang w:val="es-EC"/>
        </w:rPr>
        <w:t xml:space="preserve">Las diferentes actividades de la empresa facilitan el uso de ciertos </w:t>
      </w:r>
      <w:r w:rsidR="000329A1">
        <w:rPr>
          <w:rFonts w:ascii="Arial" w:hAnsi="Arial" w:cs="Arial"/>
          <w:lang w:val="es-EC"/>
        </w:rPr>
        <w:t>métodos</w:t>
      </w:r>
      <w:r>
        <w:rPr>
          <w:rFonts w:ascii="Arial" w:hAnsi="Arial" w:cs="Arial"/>
          <w:lang w:val="es-EC"/>
        </w:rPr>
        <w:t xml:space="preserve"> de valoración antes que otros.</w:t>
      </w:r>
    </w:p>
    <w:p w:rsidR="00D46314" w:rsidRDefault="00D46314" w:rsidP="00F6503C">
      <w:pPr>
        <w:tabs>
          <w:tab w:val="left" w:pos="1800"/>
        </w:tabs>
        <w:spacing w:line="480" w:lineRule="auto"/>
        <w:jc w:val="both"/>
        <w:rPr>
          <w:rFonts w:ascii="Arial" w:hAnsi="Arial" w:cs="Arial"/>
          <w:lang w:val="es-EC"/>
        </w:rPr>
      </w:pPr>
    </w:p>
    <w:p w:rsidR="00134F2F"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134F2F">
        <w:rPr>
          <w:rFonts w:ascii="Arial" w:hAnsi="Arial" w:cs="Arial"/>
          <w:lang w:val="es-EC"/>
        </w:rPr>
        <w:t>Los bancos pueden utilizar valoraciones como PER (</w:t>
      </w:r>
      <w:r w:rsidR="000329A1">
        <w:rPr>
          <w:rFonts w:ascii="Arial" w:hAnsi="Arial" w:cs="Arial"/>
          <w:lang w:val="es-EC"/>
        </w:rPr>
        <w:t>Razón</w:t>
      </w:r>
      <w:r w:rsidR="00134F2F">
        <w:rPr>
          <w:rFonts w:ascii="Arial" w:hAnsi="Arial" w:cs="Arial"/>
          <w:lang w:val="es-EC"/>
        </w:rPr>
        <w:t xml:space="preserve"> precio-utilidad) o el </w:t>
      </w:r>
      <w:r w:rsidR="000329A1">
        <w:rPr>
          <w:rFonts w:ascii="Arial" w:hAnsi="Arial" w:cs="Arial"/>
          <w:lang w:val="es-EC"/>
        </w:rPr>
        <w:t>método</w:t>
      </w:r>
      <w:r w:rsidR="00134F2F">
        <w:rPr>
          <w:rFonts w:ascii="Arial" w:hAnsi="Arial" w:cs="Arial"/>
          <w:lang w:val="es-EC"/>
        </w:rPr>
        <w:t xml:space="preserve"> de valor neto patrimonial.</w:t>
      </w:r>
    </w:p>
    <w:p w:rsidR="00D46314" w:rsidRDefault="00D46314" w:rsidP="00F6503C">
      <w:pPr>
        <w:tabs>
          <w:tab w:val="left" w:pos="1800"/>
        </w:tabs>
        <w:spacing w:line="480" w:lineRule="auto"/>
        <w:jc w:val="both"/>
        <w:rPr>
          <w:rFonts w:ascii="Arial" w:hAnsi="Arial" w:cs="Arial"/>
          <w:lang w:val="es-EC"/>
        </w:rPr>
      </w:pPr>
    </w:p>
    <w:p w:rsidR="00134F2F"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0329A1">
        <w:rPr>
          <w:rFonts w:ascii="Arial" w:hAnsi="Arial" w:cs="Arial"/>
          <w:lang w:val="es-EC"/>
        </w:rPr>
        <w:t>Las empresas comerciales o industriales se valoran con métodos basados en los flujos de caja descontados y de los ratios financieros, mientras que las compañías de la nueva economía o de Internet pueden valorarse por medio de descuentos de flujos de caja futuros, utilización de compañía comparables y metodología de las opciones reales.</w:t>
      </w:r>
    </w:p>
    <w:p w:rsidR="00134F2F" w:rsidRDefault="00134F2F" w:rsidP="00F6503C">
      <w:pPr>
        <w:tabs>
          <w:tab w:val="left" w:pos="1800"/>
        </w:tabs>
        <w:spacing w:line="480" w:lineRule="auto"/>
        <w:jc w:val="both"/>
        <w:rPr>
          <w:rFonts w:ascii="Arial" w:hAnsi="Arial" w:cs="Arial"/>
          <w:lang w:val="es-EC"/>
        </w:rPr>
      </w:pPr>
    </w:p>
    <w:p w:rsidR="00134F2F" w:rsidRPr="00981EBE" w:rsidRDefault="00981EBE" w:rsidP="00F6503C">
      <w:pPr>
        <w:tabs>
          <w:tab w:val="left" w:pos="1800"/>
        </w:tabs>
        <w:spacing w:line="480" w:lineRule="auto"/>
        <w:jc w:val="both"/>
        <w:rPr>
          <w:rFonts w:ascii="Arial" w:hAnsi="Arial" w:cs="Arial"/>
          <w:i/>
          <w:u w:val="single"/>
          <w:lang w:val="es-EC"/>
        </w:rPr>
      </w:pPr>
      <w:smartTag w:uri="urn:schemas-microsoft-com:office:smarttags" w:element="PersonName">
        <w:smartTagPr>
          <w:attr w:name="ProductID" w:val="La Forma"/>
        </w:smartTagPr>
        <w:r w:rsidRPr="00981EBE">
          <w:rPr>
            <w:rFonts w:ascii="Arial" w:hAnsi="Arial" w:cs="Arial"/>
            <w:i/>
            <w:u w:val="single"/>
            <w:lang w:val="es-EC"/>
          </w:rPr>
          <w:t>La Forma</w:t>
        </w:r>
      </w:smartTag>
      <w:r w:rsidRPr="00981EBE">
        <w:rPr>
          <w:rFonts w:ascii="Arial" w:hAnsi="Arial" w:cs="Arial"/>
          <w:i/>
          <w:u w:val="single"/>
          <w:lang w:val="es-EC"/>
        </w:rPr>
        <w:t xml:space="preserve"> de </w:t>
      </w:r>
      <w:r w:rsidR="000329A1" w:rsidRPr="00981EBE">
        <w:rPr>
          <w:rFonts w:ascii="Arial" w:hAnsi="Arial" w:cs="Arial"/>
          <w:i/>
          <w:u w:val="single"/>
          <w:lang w:val="es-EC"/>
        </w:rPr>
        <w:t>crecimiento</w:t>
      </w:r>
      <w:r w:rsidRPr="00981EBE">
        <w:rPr>
          <w:rFonts w:ascii="Arial" w:hAnsi="Arial" w:cs="Arial"/>
          <w:i/>
          <w:u w:val="single"/>
          <w:lang w:val="es-EC"/>
        </w:rPr>
        <w:t xml:space="preserve"> de la empresa</w:t>
      </w:r>
    </w:p>
    <w:p w:rsidR="006F5A3B" w:rsidRDefault="006F5A3B" w:rsidP="00F6503C">
      <w:pPr>
        <w:tabs>
          <w:tab w:val="left" w:pos="1800"/>
        </w:tabs>
        <w:spacing w:line="480" w:lineRule="auto"/>
        <w:jc w:val="both"/>
        <w:rPr>
          <w:rFonts w:ascii="Arial" w:hAnsi="Arial" w:cs="Arial"/>
          <w:lang w:val="es-EC"/>
        </w:rPr>
      </w:pPr>
    </w:p>
    <w:p w:rsidR="006F5A3B"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981EBE">
        <w:rPr>
          <w:rFonts w:ascii="Arial" w:hAnsi="Arial" w:cs="Arial"/>
          <w:lang w:val="es-EC"/>
        </w:rPr>
        <w:t xml:space="preserve">Si una compañía es capaz de </w:t>
      </w:r>
      <w:r w:rsidR="000329A1">
        <w:rPr>
          <w:rFonts w:ascii="Arial" w:hAnsi="Arial" w:cs="Arial"/>
          <w:lang w:val="es-EC"/>
        </w:rPr>
        <w:t>incrementar</w:t>
      </w:r>
      <w:r w:rsidR="00981EBE">
        <w:rPr>
          <w:rFonts w:ascii="Arial" w:hAnsi="Arial" w:cs="Arial"/>
          <w:lang w:val="es-EC"/>
        </w:rPr>
        <w:t xml:space="preserve"> sus ventas con mayor rapidez  el precio de las acciones que se pagara </w:t>
      </w:r>
      <w:r w:rsidR="000329A1">
        <w:rPr>
          <w:rFonts w:ascii="Arial" w:hAnsi="Arial" w:cs="Arial"/>
          <w:lang w:val="es-EC"/>
        </w:rPr>
        <w:t>serán</w:t>
      </w:r>
      <w:r w:rsidR="00981EBE">
        <w:rPr>
          <w:rFonts w:ascii="Arial" w:hAnsi="Arial" w:cs="Arial"/>
          <w:lang w:val="es-EC"/>
        </w:rPr>
        <w:t xml:space="preserve"> </w:t>
      </w:r>
      <w:r w:rsidR="000329A1">
        <w:rPr>
          <w:rFonts w:ascii="Arial" w:hAnsi="Arial" w:cs="Arial"/>
          <w:lang w:val="es-EC"/>
        </w:rPr>
        <w:t>más</w:t>
      </w:r>
      <w:r w:rsidR="00981EBE">
        <w:rPr>
          <w:rFonts w:ascii="Arial" w:hAnsi="Arial" w:cs="Arial"/>
          <w:lang w:val="es-EC"/>
        </w:rPr>
        <w:t xml:space="preserve"> altos. De tal manera que la forma de </w:t>
      </w:r>
      <w:r w:rsidR="000329A1">
        <w:rPr>
          <w:rFonts w:ascii="Arial" w:hAnsi="Arial" w:cs="Arial"/>
          <w:lang w:val="es-EC"/>
        </w:rPr>
        <w:t>crecimiento</w:t>
      </w:r>
      <w:r w:rsidR="00981EBE">
        <w:rPr>
          <w:rFonts w:ascii="Arial" w:hAnsi="Arial" w:cs="Arial"/>
          <w:lang w:val="es-EC"/>
        </w:rPr>
        <w:t xml:space="preserve"> permite proyectar el valor </w:t>
      </w:r>
      <w:r w:rsidR="000329A1">
        <w:rPr>
          <w:rFonts w:ascii="Arial" w:hAnsi="Arial" w:cs="Arial"/>
          <w:lang w:val="es-EC"/>
        </w:rPr>
        <w:t>de la</w:t>
      </w:r>
      <w:r w:rsidR="00981EBE">
        <w:rPr>
          <w:rFonts w:ascii="Arial" w:hAnsi="Arial" w:cs="Arial"/>
          <w:lang w:val="es-EC"/>
        </w:rPr>
        <w:t xml:space="preserve"> misma en una forma real, ya que se consideran los crecimientos finitos y constantes.</w:t>
      </w:r>
    </w:p>
    <w:p w:rsidR="006F5A3B" w:rsidRDefault="006F5A3B" w:rsidP="00F6503C">
      <w:pPr>
        <w:tabs>
          <w:tab w:val="left" w:pos="1800"/>
        </w:tabs>
        <w:spacing w:line="480" w:lineRule="auto"/>
        <w:jc w:val="both"/>
        <w:rPr>
          <w:rFonts w:ascii="Arial" w:hAnsi="Arial" w:cs="Arial"/>
          <w:lang w:val="es-EC"/>
        </w:rPr>
      </w:pPr>
    </w:p>
    <w:p w:rsidR="006F5A3B" w:rsidRPr="00981EBE" w:rsidRDefault="00981EBE" w:rsidP="00F6503C">
      <w:pPr>
        <w:tabs>
          <w:tab w:val="left" w:pos="1800"/>
        </w:tabs>
        <w:spacing w:line="480" w:lineRule="auto"/>
        <w:jc w:val="both"/>
        <w:rPr>
          <w:rFonts w:ascii="Arial" w:hAnsi="Arial" w:cs="Arial"/>
          <w:i/>
          <w:u w:val="single"/>
          <w:lang w:val="es-EC"/>
        </w:rPr>
      </w:pPr>
      <w:r w:rsidRPr="00981EBE">
        <w:rPr>
          <w:rFonts w:ascii="Arial" w:hAnsi="Arial" w:cs="Arial"/>
          <w:i/>
          <w:u w:val="single"/>
          <w:lang w:val="es-EC"/>
        </w:rPr>
        <w:lastRenderedPageBreak/>
        <w:t>Entorno en el que se devuelve la empresa</w:t>
      </w:r>
    </w:p>
    <w:p w:rsidR="006F5A3B" w:rsidRDefault="006F5A3B" w:rsidP="00F6503C">
      <w:pPr>
        <w:tabs>
          <w:tab w:val="left" w:pos="1800"/>
        </w:tabs>
        <w:spacing w:line="480" w:lineRule="auto"/>
        <w:jc w:val="both"/>
        <w:rPr>
          <w:rFonts w:ascii="Arial" w:hAnsi="Arial" w:cs="Arial"/>
          <w:lang w:val="es-EC"/>
        </w:rPr>
      </w:pPr>
    </w:p>
    <w:p w:rsidR="006F5A3B"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981EBE">
        <w:rPr>
          <w:rFonts w:ascii="Arial" w:hAnsi="Arial" w:cs="Arial"/>
          <w:lang w:val="es-EC"/>
        </w:rPr>
        <w:t xml:space="preserve">Las externalidades del mercado influyen al momento de valorar una empresa debido a que se tomaran medidas de </w:t>
      </w:r>
      <w:r w:rsidR="00D85DDE">
        <w:rPr>
          <w:rFonts w:ascii="Arial" w:hAnsi="Arial" w:cs="Arial"/>
          <w:lang w:val="es-EC"/>
        </w:rPr>
        <w:t>crecimiento</w:t>
      </w:r>
      <w:r w:rsidR="000329A1">
        <w:rPr>
          <w:rFonts w:ascii="Arial" w:hAnsi="Arial" w:cs="Arial"/>
          <w:lang w:val="es-EC"/>
        </w:rPr>
        <w:t>,</w:t>
      </w:r>
      <w:r w:rsidR="00981EBE">
        <w:rPr>
          <w:rFonts w:ascii="Arial" w:hAnsi="Arial" w:cs="Arial"/>
          <w:lang w:val="es-EC"/>
        </w:rPr>
        <w:t xml:space="preserve"> participación de mercado, demanda, oferta entre otras.</w:t>
      </w:r>
    </w:p>
    <w:p w:rsidR="008C5874" w:rsidRDefault="008C5874" w:rsidP="00F6503C">
      <w:pPr>
        <w:tabs>
          <w:tab w:val="left" w:pos="1800"/>
        </w:tabs>
        <w:spacing w:line="480" w:lineRule="auto"/>
        <w:jc w:val="both"/>
        <w:rPr>
          <w:rFonts w:ascii="Arial" w:hAnsi="Arial" w:cs="Arial"/>
          <w:i/>
          <w:u w:val="single"/>
          <w:lang w:val="es-EC"/>
        </w:rPr>
      </w:pPr>
    </w:p>
    <w:p w:rsidR="00981EBE" w:rsidRPr="00981EBE" w:rsidRDefault="000329A1" w:rsidP="00F6503C">
      <w:pPr>
        <w:tabs>
          <w:tab w:val="left" w:pos="1800"/>
        </w:tabs>
        <w:spacing w:line="480" w:lineRule="auto"/>
        <w:jc w:val="both"/>
        <w:rPr>
          <w:rFonts w:ascii="Arial" w:hAnsi="Arial" w:cs="Arial"/>
          <w:i/>
          <w:u w:val="single"/>
          <w:lang w:val="es-EC"/>
        </w:rPr>
      </w:pPr>
      <w:r w:rsidRPr="00981EBE">
        <w:rPr>
          <w:rFonts w:ascii="Arial" w:hAnsi="Arial" w:cs="Arial"/>
          <w:i/>
          <w:u w:val="single"/>
          <w:lang w:val="es-EC"/>
        </w:rPr>
        <w:t>Análisis</w:t>
      </w:r>
      <w:r w:rsidR="00981EBE" w:rsidRPr="00981EBE">
        <w:rPr>
          <w:rFonts w:ascii="Arial" w:hAnsi="Arial" w:cs="Arial"/>
          <w:i/>
          <w:u w:val="single"/>
          <w:lang w:val="es-EC"/>
        </w:rPr>
        <w:t xml:space="preserve"> cualitativos</w:t>
      </w:r>
    </w:p>
    <w:p w:rsidR="006F5A3B" w:rsidRDefault="006F5A3B" w:rsidP="00F6503C">
      <w:pPr>
        <w:tabs>
          <w:tab w:val="left" w:pos="1800"/>
        </w:tabs>
        <w:spacing w:line="480" w:lineRule="auto"/>
        <w:jc w:val="both"/>
        <w:rPr>
          <w:rFonts w:ascii="Arial" w:hAnsi="Arial" w:cs="Arial"/>
          <w:lang w:val="es-EC"/>
        </w:rPr>
      </w:pPr>
    </w:p>
    <w:p w:rsidR="00981EBE"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EC3BE4">
        <w:rPr>
          <w:rFonts w:ascii="Arial" w:hAnsi="Arial" w:cs="Arial"/>
          <w:lang w:val="es-EC"/>
        </w:rPr>
        <w:t xml:space="preserve">Los </w:t>
      </w:r>
      <w:r w:rsidR="000329A1">
        <w:rPr>
          <w:rFonts w:ascii="Arial" w:hAnsi="Arial" w:cs="Arial"/>
          <w:lang w:val="es-EC"/>
        </w:rPr>
        <w:t>métodos</w:t>
      </w:r>
      <w:r w:rsidR="00EC3BE4">
        <w:rPr>
          <w:rFonts w:ascii="Arial" w:hAnsi="Arial" w:cs="Arial"/>
          <w:lang w:val="es-EC"/>
        </w:rPr>
        <w:t xml:space="preserve"> cuantitativos son muy decisivos al momento de valorar una empresa pero no se debe olvidar de los cualitativos los cuales </w:t>
      </w:r>
      <w:r w:rsidR="000329A1">
        <w:rPr>
          <w:rFonts w:ascii="Arial" w:hAnsi="Arial" w:cs="Arial"/>
          <w:lang w:val="es-EC"/>
        </w:rPr>
        <w:t>también</w:t>
      </w:r>
      <w:r w:rsidR="00EC3BE4">
        <w:rPr>
          <w:rFonts w:ascii="Arial" w:hAnsi="Arial" w:cs="Arial"/>
          <w:lang w:val="es-EC"/>
        </w:rPr>
        <w:t xml:space="preserve"> influyen </w:t>
      </w:r>
      <w:r w:rsidR="000329A1">
        <w:rPr>
          <w:rFonts w:ascii="Arial" w:hAnsi="Arial" w:cs="Arial"/>
          <w:lang w:val="es-EC"/>
        </w:rPr>
        <w:t>al momento</w:t>
      </w:r>
      <w:r w:rsidR="00EC3BE4">
        <w:rPr>
          <w:rFonts w:ascii="Arial" w:hAnsi="Arial" w:cs="Arial"/>
          <w:lang w:val="es-EC"/>
        </w:rPr>
        <w:t xml:space="preserve"> de tomar </w:t>
      </w:r>
      <w:r w:rsidR="000329A1">
        <w:rPr>
          <w:rFonts w:ascii="Arial" w:hAnsi="Arial" w:cs="Arial"/>
          <w:lang w:val="es-EC"/>
        </w:rPr>
        <w:t>unas decisiones variables</w:t>
      </w:r>
      <w:r w:rsidR="00EC3BE4">
        <w:rPr>
          <w:rFonts w:ascii="Arial" w:hAnsi="Arial" w:cs="Arial"/>
          <w:lang w:val="es-EC"/>
        </w:rPr>
        <w:t xml:space="preserve"> como: participación del mercado, </w:t>
      </w:r>
      <w:r w:rsidR="000329A1">
        <w:rPr>
          <w:rFonts w:ascii="Arial" w:hAnsi="Arial" w:cs="Arial"/>
          <w:lang w:val="es-EC"/>
        </w:rPr>
        <w:t>marcas,</w:t>
      </w:r>
      <w:r w:rsidR="00EC3BE4">
        <w:rPr>
          <w:rFonts w:ascii="Arial" w:hAnsi="Arial" w:cs="Arial"/>
          <w:lang w:val="es-EC"/>
        </w:rPr>
        <w:t xml:space="preserve"> el valor del equipo de </w:t>
      </w:r>
      <w:r w:rsidR="000329A1">
        <w:rPr>
          <w:rFonts w:ascii="Arial" w:hAnsi="Arial" w:cs="Arial"/>
          <w:lang w:val="es-EC"/>
        </w:rPr>
        <w:t>trabajo</w:t>
      </w:r>
      <w:r w:rsidR="00EC3BE4">
        <w:rPr>
          <w:rFonts w:ascii="Arial" w:hAnsi="Arial" w:cs="Arial"/>
          <w:lang w:val="es-EC"/>
        </w:rPr>
        <w:t xml:space="preserve"> entre otras son importantes para valorar una empresa.</w:t>
      </w:r>
    </w:p>
    <w:p w:rsidR="00981EBE" w:rsidRDefault="00981EBE" w:rsidP="00F6503C">
      <w:pPr>
        <w:tabs>
          <w:tab w:val="left" w:pos="1800"/>
        </w:tabs>
        <w:spacing w:line="480" w:lineRule="auto"/>
        <w:jc w:val="both"/>
        <w:rPr>
          <w:rFonts w:ascii="Arial" w:hAnsi="Arial" w:cs="Arial"/>
          <w:lang w:val="es-EC"/>
        </w:rPr>
      </w:pPr>
    </w:p>
    <w:p w:rsidR="00981EBE" w:rsidRPr="004E3986" w:rsidRDefault="004E3986" w:rsidP="00F6503C">
      <w:pPr>
        <w:tabs>
          <w:tab w:val="left" w:pos="1800"/>
        </w:tabs>
        <w:spacing w:line="480" w:lineRule="auto"/>
        <w:jc w:val="both"/>
        <w:rPr>
          <w:rFonts w:ascii="Arial" w:hAnsi="Arial" w:cs="Arial"/>
          <w:i/>
          <w:u w:val="single"/>
          <w:lang w:val="es-EC"/>
        </w:rPr>
      </w:pPr>
      <w:r w:rsidRPr="004E3986">
        <w:rPr>
          <w:rFonts w:ascii="Arial" w:hAnsi="Arial" w:cs="Arial"/>
          <w:i/>
          <w:u w:val="single"/>
          <w:lang w:val="es-EC"/>
        </w:rPr>
        <w:t>Objetivos a Mediano y Largo Plazo</w:t>
      </w:r>
    </w:p>
    <w:p w:rsidR="00981EBE" w:rsidRDefault="00981EBE" w:rsidP="00F6503C">
      <w:pPr>
        <w:tabs>
          <w:tab w:val="left" w:pos="1800"/>
        </w:tabs>
        <w:spacing w:line="480" w:lineRule="auto"/>
        <w:jc w:val="both"/>
        <w:rPr>
          <w:rFonts w:ascii="Arial" w:hAnsi="Arial" w:cs="Arial"/>
          <w:lang w:val="es-EC"/>
        </w:rPr>
      </w:pPr>
    </w:p>
    <w:p w:rsidR="00981EBE"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55485D">
        <w:rPr>
          <w:rFonts w:ascii="Arial" w:hAnsi="Arial" w:cs="Arial"/>
          <w:lang w:val="es-EC"/>
        </w:rPr>
        <w:t xml:space="preserve">Es un factor </w:t>
      </w:r>
      <w:r w:rsidR="000329A1">
        <w:rPr>
          <w:rFonts w:ascii="Arial" w:hAnsi="Arial" w:cs="Arial"/>
          <w:lang w:val="es-EC"/>
        </w:rPr>
        <w:t>importante</w:t>
      </w:r>
      <w:r w:rsidR="0055485D">
        <w:rPr>
          <w:rFonts w:ascii="Arial" w:hAnsi="Arial" w:cs="Arial"/>
          <w:lang w:val="es-EC"/>
        </w:rPr>
        <w:t xml:space="preserve"> porque toda empresa tiene metas y objetivos los cuales deben trazarse dentro de un plazo y cumplirse dentro de este tiempo.</w:t>
      </w:r>
    </w:p>
    <w:p w:rsidR="0062493D" w:rsidRPr="0062493D" w:rsidRDefault="000329A1" w:rsidP="00F6503C">
      <w:pPr>
        <w:tabs>
          <w:tab w:val="left" w:pos="1800"/>
        </w:tabs>
        <w:spacing w:line="480" w:lineRule="auto"/>
        <w:jc w:val="both"/>
        <w:rPr>
          <w:rFonts w:ascii="Arial" w:hAnsi="Arial" w:cs="Arial"/>
          <w:b/>
          <w:lang w:val="es-EC"/>
        </w:rPr>
      </w:pPr>
      <w:r w:rsidRPr="0062493D">
        <w:rPr>
          <w:rFonts w:ascii="Arial" w:hAnsi="Arial" w:cs="Arial"/>
          <w:b/>
          <w:lang w:val="es-EC"/>
        </w:rPr>
        <w:t>Métodos</w:t>
      </w:r>
      <w:r w:rsidR="0062493D" w:rsidRPr="0062493D">
        <w:rPr>
          <w:rFonts w:ascii="Arial" w:hAnsi="Arial" w:cs="Arial"/>
          <w:b/>
          <w:lang w:val="es-EC"/>
        </w:rPr>
        <w:t xml:space="preserve"> de Valoración</w:t>
      </w:r>
    </w:p>
    <w:p w:rsidR="0062493D" w:rsidRDefault="0062493D" w:rsidP="00F6503C">
      <w:pPr>
        <w:tabs>
          <w:tab w:val="left" w:pos="1800"/>
        </w:tabs>
        <w:spacing w:line="480" w:lineRule="auto"/>
        <w:jc w:val="both"/>
        <w:rPr>
          <w:rFonts w:ascii="Arial" w:hAnsi="Arial" w:cs="Arial"/>
          <w:lang w:val="es-EC"/>
        </w:rPr>
      </w:pPr>
    </w:p>
    <w:p w:rsidR="0062493D"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0329A1">
        <w:rPr>
          <w:rFonts w:ascii="Arial" w:hAnsi="Arial" w:cs="Arial"/>
          <w:lang w:val="es-EC"/>
        </w:rPr>
        <w:t xml:space="preserve">La valoración de empresas y sus acciones es un proceso fundamental en todas las operaciones de adquisición o fusión, en planificación estratégica en </w:t>
      </w:r>
      <w:r w:rsidR="000329A1">
        <w:rPr>
          <w:rFonts w:ascii="Arial" w:hAnsi="Arial" w:cs="Arial"/>
          <w:lang w:val="es-EC"/>
        </w:rPr>
        <w:lastRenderedPageBreak/>
        <w:t>análisis de inversiones, salidas a la bolsa, y en muchos es utilizada para medir el rendimiento de los directivos de una empresa.</w:t>
      </w:r>
    </w:p>
    <w:p w:rsidR="0062493D" w:rsidRDefault="0062493D" w:rsidP="00F6503C">
      <w:pPr>
        <w:tabs>
          <w:tab w:val="left" w:pos="1800"/>
        </w:tabs>
        <w:spacing w:line="480" w:lineRule="auto"/>
        <w:jc w:val="both"/>
        <w:rPr>
          <w:rFonts w:ascii="Arial" w:hAnsi="Arial" w:cs="Arial"/>
          <w:lang w:val="es-EC"/>
        </w:rPr>
      </w:pPr>
    </w:p>
    <w:p w:rsidR="00334B97" w:rsidRDefault="00334B97" w:rsidP="00F6503C">
      <w:pPr>
        <w:tabs>
          <w:tab w:val="left" w:pos="1800"/>
        </w:tabs>
        <w:spacing w:line="480" w:lineRule="auto"/>
        <w:jc w:val="both"/>
        <w:rPr>
          <w:rFonts w:ascii="Arial" w:hAnsi="Arial" w:cs="Arial"/>
          <w:lang w:val="es-EC"/>
        </w:rPr>
      </w:pPr>
    </w:p>
    <w:p w:rsidR="0062493D" w:rsidRDefault="0062493D" w:rsidP="00F6503C">
      <w:pPr>
        <w:tabs>
          <w:tab w:val="left" w:pos="1800"/>
        </w:tabs>
        <w:spacing w:line="480" w:lineRule="auto"/>
        <w:jc w:val="both"/>
        <w:rPr>
          <w:rFonts w:ascii="Arial" w:hAnsi="Arial" w:cs="Arial"/>
          <w:lang w:val="es-EC"/>
        </w:rPr>
      </w:pPr>
      <w:r>
        <w:rPr>
          <w:rFonts w:ascii="Arial" w:hAnsi="Arial" w:cs="Arial"/>
          <w:lang w:val="es-EC"/>
        </w:rPr>
        <w:t>Dentro de una empresa la valoración ayuda a identificar las fuentes de creación o destrucción de valor.</w:t>
      </w:r>
    </w:p>
    <w:p w:rsidR="0062493D" w:rsidRDefault="0062493D" w:rsidP="00F6503C">
      <w:pPr>
        <w:tabs>
          <w:tab w:val="left" w:pos="1800"/>
        </w:tabs>
        <w:spacing w:line="480" w:lineRule="auto"/>
        <w:jc w:val="both"/>
        <w:rPr>
          <w:rFonts w:ascii="Arial" w:hAnsi="Arial" w:cs="Arial"/>
          <w:lang w:val="es-EC"/>
        </w:rPr>
      </w:pPr>
    </w:p>
    <w:p w:rsidR="0062493D" w:rsidRDefault="00B7530B" w:rsidP="00F6503C">
      <w:pPr>
        <w:tabs>
          <w:tab w:val="left" w:pos="1800"/>
        </w:tabs>
        <w:spacing w:line="480" w:lineRule="auto"/>
        <w:jc w:val="both"/>
        <w:rPr>
          <w:rFonts w:ascii="Arial" w:hAnsi="Arial" w:cs="Arial"/>
          <w:lang w:val="es-EC"/>
        </w:rPr>
      </w:pPr>
      <w:r>
        <w:rPr>
          <w:rFonts w:ascii="Arial" w:hAnsi="Arial" w:cs="Arial"/>
          <w:lang w:val="es-EC"/>
        </w:rPr>
        <w:t xml:space="preserve">Entre los </w:t>
      </w:r>
      <w:r w:rsidR="000329A1">
        <w:rPr>
          <w:rFonts w:ascii="Arial" w:hAnsi="Arial" w:cs="Arial"/>
          <w:lang w:val="es-EC"/>
        </w:rPr>
        <w:t>métodos</w:t>
      </w:r>
      <w:r>
        <w:rPr>
          <w:rFonts w:ascii="Arial" w:hAnsi="Arial" w:cs="Arial"/>
          <w:lang w:val="es-EC"/>
        </w:rPr>
        <w:t xml:space="preserve"> de valoración mas utilizados tenemos:</w:t>
      </w:r>
    </w:p>
    <w:p w:rsidR="00B7530B" w:rsidRDefault="000329A1" w:rsidP="00F6503C">
      <w:pPr>
        <w:numPr>
          <w:ilvl w:val="0"/>
          <w:numId w:val="28"/>
        </w:numPr>
        <w:tabs>
          <w:tab w:val="left" w:pos="1800"/>
        </w:tabs>
        <w:spacing w:line="480" w:lineRule="auto"/>
        <w:jc w:val="both"/>
        <w:rPr>
          <w:rFonts w:ascii="Arial" w:hAnsi="Arial" w:cs="Arial"/>
          <w:lang w:val="es-EC"/>
        </w:rPr>
      </w:pPr>
      <w:r>
        <w:rPr>
          <w:rFonts w:ascii="Arial" w:hAnsi="Arial" w:cs="Arial"/>
          <w:lang w:val="es-EC"/>
        </w:rPr>
        <w:t>métodos</w:t>
      </w:r>
      <w:r w:rsidR="00B7530B">
        <w:rPr>
          <w:rFonts w:ascii="Arial" w:hAnsi="Arial" w:cs="Arial"/>
          <w:lang w:val="es-EC"/>
        </w:rPr>
        <w:t xml:space="preserve"> basados en el balance de la empresa</w:t>
      </w:r>
    </w:p>
    <w:p w:rsidR="00B7530B" w:rsidRDefault="000329A1" w:rsidP="00F6503C">
      <w:pPr>
        <w:numPr>
          <w:ilvl w:val="0"/>
          <w:numId w:val="28"/>
        </w:numPr>
        <w:tabs>
          <w:tab w:val="left" w:pos="1800"/>
        </w:tabs>
        <w:spacing w:line="480" w:lineRule="auto"/>
        <w:jc w:val="both"/>
        <w:rPr>
          <w:rFonts w:ascii="Arial" w:hAnsi="Arial" w:cs="Arial"/>
          <w:lang w:val="es-EC"/>
        </w:rPr>
      </w:pPr>
      <w:r>
        <w:rPr>
          <w:rFonts w:ascii="Arial" w:hAnsi="Arial" w:cs="Arial"/>
          <w:lang w:val="es-EC"/>
        </w:rPr>
        <w:t>métodos</w:t>
      </w:r>
      <w:r w:rsidR="00B7530B">
        <w:rPr>
          <w:rFonts w:ascii="Arial" w:hAnsi="Arial" w:cs="Arial"/>
          <w:lang w:val="es-EC"/>
        </w:rPr>
        <w:t xml:space="preserve"> basados en la cuenta de resultado</w:t>
      </w:r>
    </w:p>
    <w:p w:rsidR="00B7530B" w:rsidRDefault="000329A1" w:rsidP="00F6503C">
      <w:pPr>
        <w:numPr>
          <w:ilvl w:val="0"/>
          <w:numId w:val="28"/>
        </w:numPr>
        <w:tabs>
          <w:tab w:val="left" w:pos="1800"/>
        </w:tabs>
        <w:spacing w:line="480" w:lineRule="auto"/>
        <w:jc w:val="both"/>
        <w:rPr>
          <w:rFonts w:ascii="Arial" w:hAnsi="Arial" w:cs="Arial"/>
          <w:lang w:val="es-EC"/>
        </w:rPr>
      </w:pPr>
      <w:r>
        <w:rPr>
          <w:rFonts w:ascii="Arial" w:hAnsi="Arial" w:cs="Arial"/>
          <w:lang w:val="es-EC"/>
        </w:rPr>
        <w:t>métodos</w:t>
      </w:r>
      <w:r w:rsidR="00B7530B">
        <w:rPr>
          <w:rFonts w:ascii="Arial" w:hAnsi="Arial" w:cs="Arial"/>
          <w:lang w:val="es-EC"/>
        </w:rPr>
        <w:t xml:space="preserve"> mixtos (Goodwill)</w:t>
      </w:r>
    </w:p>
    <w:p w:rsidR="00B7530B" w:rsidRDefault="000329A1" w:rsidP="00F6503C">
      <w:pPr>
        <w:numPr>
          <w:ilvl w:val="0"/>
          <w:numId w:val="28"/>
        </w:numPr>
        <w:tabs>
          <w:tab w:val="left" w:pos="1800"/>
        </w:tabs>
        <w:spacing w:line="480" w:lineRule="auto"/>
        <w:jc w:val="both"/>
        <w:rPr>
          <w:rFonts w:ascii="Arial" w:hAnsi="Arial" w:cs="Arial"/>
          <w:lang w:val="es-EC"/>
        </w:rPr>
      </w:pPr>
      <w:r>
        <w:rPr>
          <w:rFonts w:ascii="Arial" w:hAnsi="Arial" w:cs="Arial"/>
          <w:lang w:val="es-EC"/>
        </w:rPr>
        <w:t>métodos</w:t>
      </w:r>
      <w:r w:rsidR="00B7530B">
        <w:rPr>
          <w:rFonts w:ascii="Arial" w:hAnsi="Arial" w:cs="Arial"/>
          <w:lang w:val="es-EC"/>
        </w:rPr>
        <w:t xml:space="preserve"> basados en el descuento de flujos de fondos</w:t>
      </w:r>
    </w:p>
    <w:p w:rsidR="00334B97" w:rsidRDefault="00334B97" w:rsidP="00F6503C">
      <w:pPr>
        <w:tabs>
          <w:tab w:val="left" w:pos="1800"/>
        </w:tabs>
        <w:spacing w:line="480" w:lineRule="auto"/>
        <w:jc w:val="both"/>
        <w:rPr>
          <w:rFonts w:ascii="Arial" w:hAnsi="Arial" w:cs="Arial"/>
          <w:b/>
          <w:lang w:val="es-EC"/>
        </w:rPr>
      </w:pPr>
    </w:p>
    <w:p w:rsidR="00B7530B" w:rsidRPr="00965A94" w:rsidRDefault="00A65C39" w:rsidP="00F6503C">
      <w:pPr>
        <w:tabs>
          <w:tab w:val="left" w:pos="1800"/>
        </w:tabs>
        <w:spacing w:line="480" w:lineRule="auto"/>
        <w:jc w:val="both"/>
        <w:rPr>
          <w:rFonts w:ascii="Arial" w:hAnsi="Arial" w:cs="Arial"/>
          <w:b/>
          <w:lang w:val="es-EC"/>
        </w:rPr>
      </w:pPr>
      <w:r w:rsidRPr="00965A94">
        <w:rPr>
          <w:rFonts w:ascii="Arial" w:hAnsi="Arial" w:cs="Arial"/>
          <w:b/>
          <w:lang w:val="es-EC"/>
        </w:rPr>
        <w:t>Método</w:t>
      </w:r>
      <w:r w:rsidR="00965A94" w:rsidRPr="00965A94">
        <w:rPr>
          <w:rFonts w:ascii="Arial" w:hAnsi="Arial" w:cs="Arial"/>
          <w:b/>
          <w:lang w:val="es-EC"/>
        </w:rPr>
        <w:t xml:space="preserve"> Basado en el Balance de </w:t>
      </w:r>
      <w:smartTag w:uri="urn:schemas-microsoft-com:office:smarttags" w:element="PersonName">
        <w:smartTagPr>
          <w:attr w:name="ProductID" w:val="la Empresa"/>
        </w:smartTagPr>
        <w:r w:rsidR="00965A94" w:rsidRPr="00965A94">
          <w:rPr>
            <w:rFonts w:ascii="Arial" w:hAnsi="Arial" w:cs="Arial"/>
            <w:b/>
            <w:lang w:val="es-EC"/>
          </w:rPr>
          <w:t>la Empresa</w:t>
        </w:r>
      </w:smartTag>
      <w:r w:rsidR="00965A94" w:rsidRPr="00965A94">
        <w:rPr>
          <w:rFonts w:ascii="Arial" w:hAnsi="Arial" w:cs="Arial"/>
          <w:b/>
          <w:lang w:val="es-EC"/>
        </w:rPr>
        <w:t xml:space="preserve"> (Valor Patrimonial)</w:t>
      </w:r>
    </w:p>
    <w:p w:rsidR="00965A94"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A65C39">
        <w:rPr>
          <w:rFonts w:ascii="Arial" w:hAnsi="Arial" w:cs="Arial"/>
          <w:lang w:val="es-EC"/>
        </w:rPr>
        <w:t xml:space="preserve">Determina el valor de la empresa por medio de la </w:t>
      </w:r>
      <w:r w:rsidR="0089365E">
        <w:rPr>
          <w:rFonts w:ascii="Arial" w:hAnsi="Arial" w:cs="Arial"/>
          <w:lang w:val="es-EC"/>
        </w:rPr>
        <w:t>estimación</w:t>
      </w:r>
      <w:r w:rsidR="00A65C39">
        <w:rPr>
          <w:rFonts w:ascii="Arial" w:hAnsi="Arial" w:cs="Arial"/>
          <w:lang w:val="es-EC"/>
        </w:rPr>
        <w:t xml:space="preserve"> del valor de su patrimonio. Entre estos </w:t>
      </w:r>
      <w:r w:rsidR="0089365E">
        <w:rPr>
          <w:rFonts w:ascii="Arial" w:hAnsi="Arial" w:cs="Arial"/>
          <w:lang w:val="es-EC"/>
        </w:rPr>
        <w:t>métodos</w:t>
      </w:r>
      <w:r w:rsidR="00A65C39">
        <w:rPr>
          <w:rFonts w:ascii="Arial" w:hAnsi="Arial" w:cs="Arial"/>
          <w:lang w:val="es-EC"/>
        </w:rPr>
        <w:t xml:space="preserve"> se puede mencionar: Valor contable, valor contable ajustado, valor de liquidación y valor substancial.</w:t>
      </w:r>
    </w:p>
    <w:p w:rsidR="00965A94" w:rsidRDefault="00965A94" w:rsidP="00F6503C">
      <w:pPr>
        <w:tabs>
          <w:tab w:val="left" w:pos="1800"/>
        </w:tabs>
        <w:spacing w:line="480" w:lineRule="auto"/>
        <w:jc w:val="both"/>
        <w:rPr>
          <w:rFonts w:ascii="Arial" w:hAnsi="Arial" w:cs="Arial"/>
          <w:lang w:val="es-EC"/>
        </w:rPr>
      </w:pPr>
    </w:p>
    <w:p w:rsidR="00965A94" w:rsidRDefault="00A65C39" w:rsidP="00F6503C">
      <w:pPr>
        <w:tabs>
          <w:tab w:val="left" w:pos="1800"/>
        </w:tabs>
        <w:spacing w:line="480" w:lineRule="auto"/>
        <w:ind w:left="1416"/>
        <w:jc w:val="both"/>
        <w:rPr>
          <w:rFonts w:ascii="Arial" w:hAnsi="Arial" w:cs="Arial"/>
          <w:lang w:val="es-EC"/>
        </w:rPr>
      </w:pPr>
      <w:r>
        <w:rPr>
          <w:rFonts w:ascii="Arial" w:hAnsi="Arial" w:cs="Arial"/>
          <w:lang w:val="es-EC"/>
        </w:rPr>
        <w:tab/>
      </w:r>
      <w:r w:rsidRPr="00A65C39">
        <w:rPr>
          <w:rFonts w:ascii="Arial" w:hAnsi="Arial" w:cs="Arial"/>
          <w:b/>
          <w:lang w:val="es-EC"/>
        </w:rPr>
        <w:t>Valor Contable:</w:t>
      </w:r>
      <w:r>
        <w:rPr>
          <w:rFonts w:ascii="Arial" w:hAnsi="Arial" w:cs="Arial"/>
          <w:lang w:val="es-EC"/>
        </w:rPr>
        <w:t xml:space="preserve"> Es el total de los recursos propios  en el balance (capital y </w:t>
      </w:r>
      <w:r w:rsidR="0089365E">
        <w:rPr>
          <w:rFonts w:ascii="Arial" w:hAnsi="Arial" w:cs="Arial"/>
          <w:lang w:val="es-EC"/>
        </w:rPr>
        <w:t>reservas)</w:t>
      </w:r>
      <w:r>
        <w:rPr>
          <w:rFonts w:ascii="Arial" w:hAnsi="Arial" w:cs="Arial"/>
          <w:lang w:val="es-EC"/>
        </w:rPr>
        <w:t>. El valor contable prácticamente nunca coincide con el valor de mercado.</w:t>
      </w:r>
    </w:p>
    <w:p w:rsidR="00A65C39" w:rsidRDefault="00A65C39" w:rsidP="00F6503C">
      <w:pPr>
        <w:tabs>
          <w:tab w:val="left" w:pos="1800"/>
        </w:tabs>
        <w:spacing w:line="480" w:lineRule="auto"/>
        <w:jc w:val="both"/>
        <w:rPr>
          <w:rFonts w:ascii="Arial" w:hAnsi="Arial" w:cs="Arial"/>
          <w:lang w:val="es-EC"/>
        </w:rPr>
      </w:pPr>
    </w:p>
    <w:p w:rsidR="00A65C39" w:rsidRDefault="00A65C39" w:rsidP="00F6503C">
      <w:pPr>
        <w:tabs>
          <w:tab w:val="left" w:pos="1800"/>
        </w:tabs>
        <w:spacing w:line="480" w:lineRule="auto"/>
        <w:ind w:left="1416"/>
        <w:jc w:val="both"/>
        <w:rPr>
          <w:rFonts w:ascii="Arial" w:hAnsi="Arial" w:cs="Arial"/>
          <w:lang w:val="es-EC"/>
        </w:rPr>
      </w:pPr>
      <w:r>
        <w:rPr>
          <w:rFonts w:ascii="Arial" w:hAnsi="Arial" w:cs="Arial"/>
          <w:lang w:val="es-EC"/>
        </w:rPr>
        <w:lastRenderedPageBreak/>
        <w:tab/>
      </w:r>
      <w:r w:rsidRPr="00A65C39">
        <w:rPr>
          <w:rFonts w:ascii="Arial" w:hAnsi="Arial" w:cs="Arial"/>
          <w:b/>
          <w:lang w:val="es-EC"/>
        </w:rPr>
        <w:t>Valor contable ajustado:</w:t>
      </w:r>
      <w:r>
        <w:rPr>
          <w:rFonts w:ascii="Arial" w:hAnsi="Arial" w:cs="Arial"/>
          <w:lang w:val="es-EC"/>
        </w:rPr>
        <w:t xml:space="preserve"> Los valores de </w:t>
      </w:r>
      <w:r w:rsidR="0089365E">
        <w:rPr>
          <w:rFonts w:ascii="Arial" w:hAnsi="Arial" w:cs="Arial"/>
          <w:lang w:val="es-EC"/>
        </w:rPr>
        <w:t>activos</w:t>
      </w:r>
      <w:r>
        <w:rPr>
          <w:rFonts w:ascii="Arial" w:hAnsi="Arial" w:cs="Arial"/>
          <w:lang w:val="es-EC"/>
        </w:rPr>
        <w:t xml:space="preserve"> y Pasivos se ajustan al valor de mercado y de esta manera se obtiene el patrimonio ajustado.</w:t>
      </w:r>
    </w:p>
    <w:p w:rsidR="00A65C39" w:rsidRDefault="00A65C39" w:rsidP="00F6503C">
      <w:pPr>
        <w:tabs>
          <w:tab w:val="left" w:pos="1800"/>
        </w:tabs>
        <w:spacing w:line="480" w:lineRule="auto"/>
        <w:jc w:val="both"/>
        <w:rPr>
          <w:rFonts w:ascii="Arial" w:hAnsi="Arial" w:cs="Arial"/>
          <w:lang w:val="es-EC"/>
        </w:rPr>
      </w:pPr>
      <w:r>
        <w:rPr>
          <w:rFonts w:ascii="Arial" w:hAnsi="Arial" w:cs="Arial"/>
          <w:lang w:val="es-EC"/>
        </w:rPr>
        <w:tab/>
      </w:r>
    </w:p>
    <w:p w:rsidR="00A65C39" w:rsidRDefault="00A65C39" w:rsidP="00F6503C">
      <w:pPr>
        <w:tabs>
          <w:tab w:val="left" w:pos="1800"/>
        </w:tabs>
        <w:spacing w:line="480" w:lineRule="auto"/>
        <w:ind w:left="1416"/>
        <w:jc w:val="both"/>
        <w:rPr>
          <w:rFonts w:ascii="Arial" w:hAnsi="Arial" w:cs="Arial"/>
          <w:lang w:val="es-EC"/>
        </w:rPr>
      </w:pPr>
      <w:r>
        <w:rPr>
          <w:rFonts w:ascii="Arial" w:hAnsi="Arial" w:cs="Arial"/>
          <w:lang w:val="es-EC"/>
        </w:rPr>
        <w:tab/>
      </w:r>
      <w:r w:rsidR="00B5241D" w:rsidRPr="00B5241D">
        <w:rPr>
          <w:rFonts w:ascii="Arial" w:hAnsi="Arial" w:cs="Arial"/>
          <w:b/>
          <w:lang w:val="es-EC"/>
        </w:rPr>
        <w:t xml:space="preserve">Valor de </w:t>
      </w:r>
      <w:r w:rsidR="0089365E" w:rsidRPr="00B5241D">
        <w:rPr>
          <w:rFonts w:ascii="Arial" w:hAnsi="Arial" w:cs="Arial"/>
          <w:b/>
          <w:lang w:val="es-EC"/>
        </w:rPr>
        <w:t>liquidación</w:t>
      </w:r>
      <w:r w:rsidR="0089365E">
        <w:rPr>
          <w:rFonts w:ascii="Arial" w:hAnsi="Arial" w:cs="Arial"/>
          <w:lang w:val="es-EC"/>
        </w:rPr>
        <w:t>:</w:t>
      </w:r>
      <w:r w:rsidR="00B5241D">
        <w:rPr>
          <w:rFonts w:ascii="Arial" w:hAnsi="Arial" w:cs="Arial"/>
          <w:lang w:val="es-EC"/>
        </w:rPr>
        <w:t xml:space="preserve"> Es el valor de una empresa en el caso que se proceda a su </w:t>
      </w:r>
      <w:r w:rsidR="0089365E">
        <w:rPr>
          <w:rFonts w:ascii="Arial" w:hAnsi="Arial" w:cs="Arial"/>
          <w:lang w:val="es-EC"/>
        </w:rPr>
        <w:t>liquidación,</w:t>
      </w:r>
      <w:r w:rsidR="00B5241D">
        <w:rPr>
          <w:rFonts w:ascii="Arial" w:hAnsi="Arial" w:cs="Arial"/>
          <w:lang w:val="es-EC"/>
        </w:rPr>
        <w:t xml:space="preserve"> es decir que vendas sus activos y se cancelen sus </w:t>
      </w:r>
      <w:r w:rsidR="0089365E">
        <w:rPr>
          <w:rFonts w:ascii="Arial" w:hAnsi="Arial" w:cs="Arial"/>
          <w:lang w:val="es-EC"/>
        </w:rPr>
        <w:t xml:space="preserve">deudas. </w:t>
      </w:r>
      <w:r w:rsidR="00B5241D">
        <w:rPr>
          <w:rFonts w:ascii="Arial" w:hAnsi="Arial" w:cs="Arial"/>
          <w:lang w:val="es-EC"/>
        </w:rPr>
        <w:t xml:space="preserve">Este valor se obtiene deduciendo del patrimonio neto ajustado  los gastos de liquidación del negocio </w:t>
      </w:r>
      <w:r w:rsidR="0089365E">
        <w:rPr>
          <w:rFonts w:ascii="Arial" w:hAnsi="Arial" w:cs="Arial"/>
          <w:lang w:val="es-EC"/>
        </w:rPr>
        <w:t>(indemnización</w:t>
      </w:r>
      <w:r w:rsidR="00B5241D">
        <w:rPr>
          <w:rFonts w:ascii="Arial" w:hAnsi="Arial" w:cs="Arial"/>
          <w:lang w:val="es-EC"/>
        </w:rPr>
        <w:t xml:space="preserve"> a empleados, gastos </w:t>
      </w:r>
      <w:r w:rsidR="0089365E">
        <w:rPr>
          <w:rFonts w:ascii="Arial" w:hAnsi="Arial" w:cs="Arial"/>
          <w:lang w:val="es-EC"/>
        </w:rPr>
        <w:t>fiscales</w:t>
      </w:r>
      <w:r w:rsidR="00B5241D">
        <w:rPr>
          <w:rFonts w:ascii="Arial" w:hAnsi="Arial" w:cs="Arial"/>
          <w:lang w:val="es-EC"/>
        </w:rPr>
        <w:t>, y otros gastos que se incurren enana liquidación).</w:t>
      </w:r>
    </w:p>
    <w:p w:rsidR="00B5241D" w:rsidRDefault="00B5241D" w:rsidP="00F6503C">
      <w:pPr>
        <w:tabs>
          <w:tab w:val="left" w:pos="1800"/>
        </w:tabs>
        <w:spacing w:line="480" w:lineRule="auto"/>
        <w:jc w:val="both"/>
        <w:rPr>
          <w:rFonts w:ascii="Arial" w:hAnsi="Arial" w:cs="Arial"/>
          <w:lang w:val="es-EC"/>
        </w:rPr>
      </w:pPr>
    </w:p>
    <w:p w:rsidR="00965A94" w:rsidRPr="00B5241D" w:rsidRDefault="0089365E" w:rsidP="00F6503C">
      <w:pPr>
        <w:tabs>
          <w:tab w:val="left" w:pos="1800"/>
        </w:tabs>
        <w:spacing w:line="480" w:lineRule="auto"/>
        <w:jc w:val="both"/>
        <w:rPr>
          <w:rFonts w:ascii="Arial" w:hAnsi="Arial" w:cs="Arial"/>
          <w:b/>
          <w:lang w:val="es-EC"/>
        </w:rPr>
      </w:pPr>
      <w:r w:rsidRPr="00B5241D">
        <w:rPr>
          <w:rFonts w:ascii="Arial" w:hAnsi="Arial" w:cs="Arial"/>
          <w:b/>
          <w:lang w:val="es-EC"/>
        </w:rPr>
        <w:t>Método</w:t>
      </w:r>
      <w:r w:rsidR="00B5241D" w:rsidRPr="00B5241D">
        <w:rPr>
          <w:rFonts w:ascii="Arial" w:hAnsi="Arial" w:cs="Arial"/>
          <w:b/>
          <w:lang w:val="es-EC"/>
        </w:rPr>
        <w:t xml:space="preserve"> basado en la cuenta de Resultado</w:t>
      </w:r>
    </w:p>
    <w:p w:rsidR="00B5241D" w:rsidRDefault="00B5241D" w:rsidP="00F6503C">
      <w:pPr>
        <w:tabs>
          <w:tab w:val="left" w:pos="1800"/>
        </w:tabs>
        <w:spacing w:line="480" w:lineRule="auto"/>
        <w:jc w:val="both"/>
        <w:rPr>
          <w:rFonts w:ascii="Arial" w:hAnsi="Arial" w:cs="Arial"/>
          <w:lang w:val="es-EC"/>
        </w:rPr>
      </w:pPr>
    </w:p>
    <w:p w:rsidR="00B5241D"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9C3867">
        <w:rPr>
          <w:rFonts w:ascii="Arial" w:hAnsi="Arial" w:cs="Arial"/>
          <w:lang w:val="es-EC"/>
        </w:rPr>
        <w:t xml:space="preserve">Este </w:t>
      </w:r>
      <w:r w:rsidR="0089365E">
        <w:rPr>
          <w:rFonts w:ascii="Arial" w:hAnsi="Arial" w:cs="Arial"/>
          <w:lang w:val="es-EC"/>
        </w:rPr>
        <w:t>método</w:t>
      </w:r>
      <w:r w:rsidR="009C3867">
        <w:rPr>
          <w:rFonts w:ascii="Arial" w:hAnsi="Arial" w:cs="Arial"/>
          <w:lang w:val="es-EC"/>
        </w:rPr>
        <w:t xml:space="preserve"> trata de </w:t>
      </w:r>
      <w:r w:rsidR="0089365E">
        <w:rPr>
          <w:rFonts w:ascii="Arial" w:hAnsi="Arial" w:cs="Arial"/>
          <w:lang w:val="es-EC"/>
        </w:rPr>
        <w:t>determinar</w:t>
      </w:r>
      <w:r w:rsidR="009C3867">
        <w:rPr>
          <w:rFonts w:ascii="Arial" w:hAnsi="Arial" w:cs="Arial"/>
          <w:lang w:val="es-EC"/>
        </w:rPr>
        <w:t xml:space="preserve"> el valor de la empresa  a </w:t>
      </w:r>
      <w:r w:rsidR="0089365E">
        <w:rPr>
          <w:rFonts w:ascii="Arial" w:hAnsi="Arial" w:cs="Arial"/>
          <w:lang w:val="es-EC"/>
        </w:rPr>
        <w:t>través</w:t>
      </w:r>
      <w:r w:rsidR="009C3867">
        <w:rPr>
          <w:rFonts w:ascii="Arial" w:hAnsi="Arial" w:cs="Arial"/>
          <w:lang w:val="es-EC"/>
        </w:rPr>
        <w:t xml:space="preserve"> de la magnitud de los </w:t>
      </w:r>
      <w:r w:rsidR="0089365E">
        <w:rPr>
          <w:rFonts w:ascii="Arial" w:hAnsi="Arial" w:cs="Arial"/>
          <w:lang w:val="es-EC"/>
        </w:rPr>
        <w:t>beneficios,</w:t>
      </w:r>
      <w:r w:rsidR="009C3867">
        <w:rPr>
          <w:rFonts w:ascii="Arial" w:hAnsi="Arial" w:cs="Arial"/>
          <w:lang w:val="es-EC"/>
        </w:rPr>
        <w:t xml:space="preserve"> de los </w:t>
      </w:r>
      <w:r w:rsidR="0089365E">
        <w:rPr>
          <w:rFonts w:ascii="Arial" w:hAnsi="Arial" w:cs="Arial"/>
          <w:lang w:val="es-EC"/>
        </w:rPr>
        <w:t>dividendos</w:t>
      </w:r>
      <w:r w:rsidR="009C3867">
        <w:rPr>
          <w:rFonts w:ascii="Arial" w:hAnsi="Arial" w:cs="Arial"/>
          <w:lang w:val="es-EC"/>
        </w:rPr>
        <w:t>, de las ventas o alguna otra variable.</w:t>
      </w:r>
    </w:p>
    <w:p w:rsidR="009C3867" w:rsidRDefault="009C3867" w:rsidP="00F6503C">
      <w:pPr>
        <w:tabs>
          <w:tab w:val="left" w:pos="1800"/>
        </w:tabs>
        <w:spacing w:line="480" w:lineRule="auto"/>
        <w:jc w:val="both"/>
        <w:rPr>
          <w:rFonts w:ascii="Arial" w:hAnsi="Arial" w:cs="Arial"/>
          <w:lang w:val="es-EC"/>
        </w:rPr>
      </w:pPr>
    </w:p>
    <w:p w:rsidR="009C3867"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9C3867">
        <w:rPr>
          <w:rFonts w:ascii="Arial" w:hAnsi="Arial" w:cs="Arial"/>
          <w:lang w:val="es-EC"/>
        </w:rPr>
        <w:t xml:space="preserve">Se utiliza el </w:t>
      </w:r>
      <w:r w:rsidR="0089365E">
        <w:rPr>
          <w:rFonts w:ascii="Arial" w:hAnsi="Arial" w:cs="Arial"/>
          <w:lang w:val="es-EC"/>
        </w:rPr>
        <w:t>método</w:t>
      </w:r>
      <w:r w:rsidR="009C3867">
        <w:rPr>
          <w:rFonts w:ascii="Arial" w:hAnsi="Arial" w:cs="Arial"/>
          <w:lang w:val="es-EC"/>
        </w:rPr>
        <w:t xml:space="preserve"> basado en PER este </w:t>
      </w:r>
      <w:r w:rsidR="0089365E">
        <w:rPr>
          <w:rFonts w:ascii="Arial" w:hAnsi="Arial" w:cs="Arial"/>
          <w:lang w:val="es-EC"/>
        </w:rPr>
        <w:t>método</w:t>
      </w:r>
      <w:r w:rsidR="009C3867">
        <w:rPr>
          <w:rFonts w:ascii="Arial" w:hAnsi="Arial" w:cs="Arial"/>
          <w:lang w:val="es-EC"/>
        </w:rPr>
        <w:t xml:space="preserve"> indica que el precio de la </w:t>
      </w:r>
      <w:r w:rsidR="0089365E">
        <w:rPr>
          <w:rFonts w:ascii="Arial" w:hAnsi="Arial" w:cs="Arial"/>
          <w:lang w:val="es-EC"/>
        </w:rPr>
        <w:t>acción</w:t>
      </w:r>
      <w:r w:rsidR="009C3867">
        <w:rPr>
          <w:rFonts w:ascii="Arial" w:hAnsi="Arial" w:cs="Arial"/>
          <w:lang w:val="es-EC"/>
        </w:rPr>
        <w:t xml:space="preserve"> es un </w:t>
      </w:r>
      <w:r w:rsidR="0089365E">
        <w:rPr>
          <w:rFonts w:ascii="Arial" w:hAnsi="Arial" w:cs="Arial"/>
          <w:lang w:val="es-EC"/>
        </w:rPr>
        <w:t>múltiplo</w:t>
      </w:r>
      <w:r w:rsidR="009C3867">
        <w:rPr>
          <w:rFonts w:ascii="Arial" w:hAnsi="Arial" w:cs="Arial"/>
          <w:lang w:val="es-EC"/>
        </w:rPr>
        <w:t xml:space="preserve"> del beneficio.</w:t>
      </w:r>
    </w:p>
    <w:p w:rsidR="009C3867" w:rsidRDefault="009C3867" w:rsidP="00F6503C">
      <w:pPr>
        <w:tabs>
          <w:tab w:val="left" w:pos="1800"/>
        </w:tabs>
        <w:spacing w:line="480" w:lineRule="auto"/>
        <w:jc w:val="both"/>
        <w:rPr>
          <w:rFonts w:ascii="Arial" w:hAnsi="Arial" w:cs="Arial"/>
          <w:lang w:val="es-EC"/>
        </w:rPr>
      </w:pPr>
    </w:p>
    <w:p w:rsidR="009C3867" w:rsidRDefault="009C3867" w:rsidP="00F6503C">
      <w:pPr>
        <w:tabs>
          <w:tab w:val="left" w:pos="1800"/>
        </w:tabs>
        <w:spacing w:line="480" w:lineRule="auto"/>
        <w:jc w:val="center"/>
        <w:rPr>
          <w:rFonts w:ascii="Arial" w:hAnsi="Arial" w:cs="Arial"/>
          <w:b/>
          <w:lang w:val="es-EC"/>
        </w:rPr>
      </w:pPr>
      <w:r w:rsidRPr="009C3867">
        <w:rPr>
          <w:rFonts w:ascii="Arial" w:hAnsi="Arial" w:cs="Arial"/>
          <w:b/>
          <w:lang w:val="es-EC"/>
        </w:rPr>
        <w:t>Valor de las acciones = PER X Beneficio neto actual</w:t>
      </w:r>
    </w:p>
    <w:p w:rsidR="00D46314" w:rsidRPr="009C3867" w:rsidRDefault="00D46314" w:rsidP="00F6503C">
      <w:pPr>
        <w:tabs>
          <w:tab w:val="left" w:pos="1800"/>
        </w:tabs>
        <w:spacing w:line="480" w:lineRule="auto"/>
        <w:jc w:val="center"/>
        <w:rPr>
          <w:rFonts w:ascii="Arial" w:hAnsi="Arial" w:cs="Arial"/>
          <w:b/>
          <w:lang w:val="es-EC"/>
        </w:rPr>
      </w:pPr>
    </w:p>
    <w:p w:rsidR="00B5241D" w:rsidRDefault="00DF0AE7" w:rsidP="00F6503C">
      <w:pPr>
        <w:tabs>
          <w:tab w:val="left" w:pos="1800"/>
        </w:tabs>
        <w:spacing w:line="480" w:lineRule="auto"/>
        <w:jc w:val="both"/>
        <w:rPr>
          <w:rFonts w:ascii="Arial" w:hAnsi="Arial" w:cs="Arial"/>
          <w:lang w:val="es-EC"/>
        </w:rPr>
      </w:pPr>
      <w:r>
        <w:rPr>
          <w:rFonts w:ascii="Arial" w:hAnsi="Arial" w:cs="Arial"/>
          <w:lang w:val="es-EC"/>
        </w:rPr>
        <w:lastRenderedPageBreak/>
        <w:t xml:space="preserve">    </w:t>
      </w:r>
      <w:r w:rsidR="0089365E">
        <w:rPr>
          <w:rFonts w:ascii="Arial" w:hAnsi="Arial" w:cs="Arial"/>
          <w:lang w:val="es-EC"/>
        </w:rPr>
        <w:t>También</w:t>
      </w:r>
      <w:r w:rsidR="009C3867">
        <w:rPr>
          <w:rFonts w:ascii="Arial" w:hAnsi="Arial" w:cs="Arial"/>
          <w:lang w:val="es-EC"/>
        </w:rPr>
        <w:t xml:space="preserve"> puede ser calculado a </w:t>
      </w:r>
      <w:r w:rsidR="0089365E">
        <w:rPr>
          <w:rFonts w:ascii="Arial" w:hAnsi="Arial" w:cs="Arial"/>
          <w:lang w:val="es-EC"/>
        </w:rPr>
        <w:t>través</w:t>
      </w:r>
      <w:r w:rsidR="009C3867">
        <w:rPr>
          <w:rFonts w:ascii="Arial" w:hAnsi="Arial" w:cs="Arial"/>
          <w:lang w:val="es-EC"/>
        </w:rPr>
        <w:t xml:space="preserve"> de los valores de dividendos los cuales son una </w:t>
      </w:r>
      <w:r w:rsidR="0089365E">
        <w:rPr>
          <w:rFonts w:ascii="Arial" w:hAnsi="Arial" w:cs="Arial"/>
          <w:lang w:val="es-EC"/>
        </w:rPr>
        <w:t>porción</w:t>
      </w:r>
      <w:r w:rsidR="009C3867">
        <w:rPr>
          <w:rFonts w:ascii="Arial" w:hAnsi="Arial" w:cs="Arial"/>
          <w:lang w:val="es-EC"/>
        </w:rPr>
        <w:t xml:space="preserve"> de los beneficios que se entregan de manera efectiva a los accionistas, según el </w:t>
      </w:r>
      <w:r w:rsidR="0089365E">
        <w:rPr>
          <w:rFonts w:ascii="Arial" w:hAnsi="Arial" w:cs="Arial"/>
          <w:lang w:val="es-EC"/>
        </w:rPr>
        <w:t>método</w:t>
      </w:r>
      <w:r w:rsidR="009C3867">
        <w:rPr>
          <w:rFonts w:ascii="Arial" w:hAnsi="Arial" w:cs="Arial"/>
          <w:lang w:val="es-EC"/>
        </w:rPr>
        <w:t xml:space="preserve">, </w:t>
      </w:r>
      <w:r w:rsidR="0089365E">
        <w:rPr>
          <w:rFonts w:ascii="Arial" w:hAnsi="Arial" w:cs="Arial"/>
          <w:lang w:val="es-EC"/>
        </w:rPr>
        <w:t>el valor</w:t>
      </w:r>
      <w:r w:rsidR="009C3867">
        <w:rPr>
          <w:rFonts w:ascii="Arial" w:hAnsi="Arial" w:cs="Arial"/>
          <w:lang w:val="es-EC"/>
        </w:rPr>
        <w:t xml:space="preserve"> de una </w:t>
      </w:r>
      <w:r w:rsidR="0089365E">
        <w:rPr>
          <w:rFonts w:ascii="Arial" w:hAnsi="Arial" w:cs="Arial"/>
          <w:lang w:val="es-EC"/>
        </w:rPr>
        <w:t>acción</w:t>
      </w:r>
      <w:r w:rsidR="009C3867">
        <w:rPr>
          <w:rFonts w:ascii="Arial" w:hAnsi="Arial" w:cs="Arial"/>
          <w:lang w:val="es-EC"/>
        </w:rPr>
        <w:t xml:space="preserve"> es el valor </w:t>
      </w:r>
      <w:r w:rsidR="0089365E">
        <w:rPr>
          <w:rFonts w:ascii="Arial" w:hAnsi="Arial" w:cs="Arial"/>
          <w:lang w:val="es-EC"/>
        </w:rPr>
        <w:t>actual neto</w:t>
      </w:r>
      <w:r w:rsidR="009C3867">
        <w:rPr>
          <w:rFonts w:ascii="Arial" w:hAnsi="Arial" w:cs="Arial"/>
          <w:lang w:val="es-EC"/>
        </w:rPr>
        <w:t xml:space="preserve"> de los dividendos que esperamos obtener de ella.</w:t>
      </w:r>
    </w:p>
    <w:p w:rsidR="008C5874" w:rsidRDefault="008C5874" w:rsidP="00F6503C">
      <w:pPr>
        <w:tabs>
          <w:tab w:val="left" w:pos="1800"/>
        </w:tabs>
        <w:spacing w:line="480" w:lineRule="auto"/>
        <w:jc w:val="both"/>
        <w:rPr>
          <w:rFonts w:ascii="Arial" w:hAnsi="Arial" w:cs="Arial"/>
          <w:lang w:val="es-EC"/>
        </w:rPr>
      </w:pPr>
    </w:p>
    <w:p w:rsidR="009C3867" w:rsidRDefault="0089365E" w:rsidP="00F6503C">
      <w:pPr>
        <w:tabs>
          <w:tab w:val="left" w:pos="1800"/>
        </w:tabs>
        <w:spacing w:line="480" w:lineRule="auto"/>
        <w:rPr>
          <w:rFonts w:ascii="Arial" w:hAnsi="Arial" w:cs="Arial"/>
          <w:b/>
          <w:lang w:val="es-EC"/>
        </w:rPr>
      </w:pPr>
      <w:r w:rsidRPr="009C3867">
        <w:rPr>
          <w:rFonts w:ascii="Arial" w:hAnsi="Arial" w:cs="Arial"/>
          <w:b/>
          <w:lang w:val="es-EC"/>
        </w:rPr>
        <w:t>Método</w:t>
      </w:r>
      <w:r w:rsidR="009C3867" w:rsidRPr="009C3867">
        <w:rPr>
          <w:rFonts w:ascii="Arial" w:hAnsi="Arial" w:cs="Arial"/>
          <w:b/>
          <w:lang w:val="es-EC"/>
        </w:rPr>
        <w:t xml:space="preserve"> basado en el Fondo de Comercio o Goodwill</w:t>
      </w:r>
    </w:p>
    <w:p w:rsidR="008C5874" w:rsidRDefault="008C5874" w:rsidP="00F6503C">
      <w:pPr>
        <w:tabs>
          <w:tab w:val="left" w:pos="1800"/>
        </w:tabs>
        <w:spacing w:line="480" w:lineRule="auto"/>
        <w:rPr>
          <w:rFonts w:ascii="Arial" w:hAnsi="Arial" w:cs="Arial"/>
          <w:b/>
          <w:lang w:val="es-EC"/>
        </w:rPr>
      </w:pPr>
    </w:p>
    <w:p w:rsidR="00B5241D"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F81A83">
        <w:rPr>
          <w:rFonts w:ascii="Arial" w:hAnsi="Arial" w:cs="Arial"/>
          <w:lang w:val="es-EC"/>
        </w:rPr>
        <w:t xml:space="preserve">El fondo de comercio es el valor que tiene la empresa por </w:t>
      </w:r>
      <w:r w:rsidR="0089365E">
        <w:rPr>
          <w:rFonts w:ascii="Arial" w:hAnsi="Arial" w:cs="Arial"/>
          <w:lang w:val="es-EC"/>
        </w:rPr>
        <w:t>encima</w:t>
      </w:r>
      <w:r w:rsidR="00F81A83">
        <w:rPr>
          <w:rFonts w:ascii="Arial" w:hAnsi="Arial" w:cs="Arial"/>
          <w:lang w:val="es-EC"/>
        </w:rPr>
        <w:t xml:space="preserve"> de su valor contable o por encima del valor contable ajustado. Pretende representar el valor de los elementos inmateriales de la</w:t>
      </w:r>
      <w:r w:rsidR="00D044F8">
        <w:rPr>
          <w:rFonts w:ascii="Arial" w:hAnsi="Arial" w:cs="Arial"/>
          <w:lang w:val="es-EC"/>
        </w:rPr>
        <w:t>s</w:t>
      </w:r>
      <w:r w:rsidR="00F81A83">
        <w:rPr>
          <w:rFonts w:ascii="Arial" w:hAnsi="Arial" w:cs="Arial"/>
          <w:lang w:val="es-EC"/>
        </w:rPr>
        <w:t xml:space="preserve"> empresas que en muchas veces no aparece reflejado en el balance pero en cambio aporta una ventaja respecto</w:t>
      </w:r>
      <w:r w:rsidR="0089365E">
        <w:rPr>
          <w:rFonts w:ascii="Arial" w:hAnsi="Arial" w:cs="Arial"/>
          <w:lang w:val="es-EC"/>
        </w:rPr>
        <w:t xml:space="preserve"> </w:t>
      </w:r>
      <w:r w:rsidR="00F81A83">
        <w:rPr>
          <w:rFonts w:ascii="Arial" w:hAnsi="Arial" w:cs="Arial"/>
          <w:lang w:val="es-EC"/>
        </w:rPr>
        <w:t>a otras empresas del sector y por lo tanto es un valor a añadir al activo neto si se quiere efectuar una valoración correcta.</w:t>
      </w:r>
    </w:p>
    <w:p w:rsidR="00D947FA" w:rsidRDefault="00D947FA" w:rsidP="00F6503C">
      <w:pPr>
        <w:tabs>
          <w:tab w:val="left" w:pos="1800"/>
        </w:tabs>
        <w:spacing w:line="480" w:lineRule="auto"/>
        <w:jc w:val="both"/>
        <w:rPr>
          <w:rFonts w:ascii="Arial" w:hAnsi="Arial" w:cs="Arial"/>
          <w:lang w:val="es-EC"/>
        </w:rPr>
      </w:pPr>
    </w:p>
    <w:p w:rsidR="0089365E" w:rsidRDefault="00D947FA" w:rsidP="00F6503C">
      <w:pPr>
        <w:tabs>
          <w:tab w:val="left" w:pos="1800"/>
        </w:tabs>
        <w:spacing w:line="480" w:lineRule="auto"/>
        <w:jc w:val="both"/>
        <w:rPr>
          <w:rFonts w:ascii="Arial" w:hAnsi="Arial" w:cs="Arial"/>
          <w:b/>
          <w:lang w:val="es-EC"/>
        </w:rPr>
      </w:pPr>
      <w:r w:rsidRPr="00D947FA">
        <w:rPr>
          <w:rFonts w:ascii="Arial" w:hAnsi="Arial" w:cs="Arial"/>
          <w:b/>
          <w:lang w:val="es-EC"/>
        </w:rPr>
        <w:t>Método basado en Descuento de Flujos de Fondos</w:t>
      </w:r>
    </w:p>
    <w:p w:rsidR="003D3BD8" w:rsidRPr="00D947FA" w:rsidRDefault="003D3BD8" w:rsidP="00F6503C">
      <w:pPr>
        <w:tabs>
          <w:tab w:val="left" w:pos="1800"/>
        </w:tabs>
        <w:spacing w:line="480" w:lineRule="auto"/>
        <w:jc w:val="both"/>
        <w:rPr>
          <w:rFonts w:ascii="Arial" w:hAnsi="Arial" w:cs="Arial"/>
          <w:b/>
          <w:lang w:val="es-EC"/>
        </w:rPr>
      </w:pPr>
    </w:p>
    <w:p w:rsidR="0089365E"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D947FA">
        <w:rPr>
          <w:rFonts w:ascii="Arial" w:hAnsi="Arial" w:cs="Arial"/>
          <w:lang w:val="es-EC"/>
        </w:rPr>
        <w:t>Este método trata de determinar el valor de una empresa a través de estimación de Flujos de Caja que se generara en el futuro que se descontara a una de descuenta apropiada según el riesgo de dichos flujos.</w:t>
      </w:r>
    </w:p>
    <w:p w:rsidR="00F81A83" w:rsidRDefault="00F81A83" w:rsidP="00F6503C">
      <w:pPr>
        <w:tabs>
          <w:tab w:val="left" w:pos="1800"/>
        </w:tabs>
        <w:spacing w:line="480" w:lineRule="auto"/>
        <w:jc w:val="both"/>
        <w:rPr>
          <w:rFonts w:ascii="Arial" w:hAnsi="Arial" w:cs="Arial"/>
          <w:lang w:val="es-EC"/>
        </w:rPr>
      </w:pPr>
    </w:p>
    <w:p w:rsidR="008C5874" w:rsidRDefault="008C5874" w:rsidP="00F6503C">
      <w:pPr>
        <w:tabs>
          <w:tab w:val="left" w:pos="1800"/>
        </w:tabs>
        <w:spacing w:line="480" w:lineRule="auto"/>
        <w:jc w:val="both"/>
        <w:rPr>
          <w:rFonts w:ascii="Arial" w:hAnsi="Arial" w:cs="Arial"/>
          <w:lang w:val="es-EC"/>
        </w:rPr>
      </w:pPr>
    </w:p>
    <w:p w:rsidR="008C5874" w:rsidRDefault="008C5874" w:rsidP="00F6503C">
      <w:pPr>
        <w:tabs>
          <w:tab w:val="left" w:pos="1800"/>
        </w:tabs>
        <w:spacing w:line="480" w:lineRule="auto"/>
        <w:jc w:val="both"/>
        <w:rPr>
          <w:rFonts w:ascii="Arial" w:hAnsi="Arial" w:cs="Arial"/>
          <w:lang w:val="es-EC"/>
        </w:rPr>
      </w:pPr>
    </w:p>
    <w:p w:rsidR="009D70C7" w:rsidRPr="008C5874" w:rsidRDefault="009D70C7" w:rsidP="00F6503C">
      <w:pPr>
        <w:tabs>
          <w:tab w:val="left" w:pos="1800"/>
        </w:tabs>
        <w:spacing w:line="480" w:lineRule="auto"/>
        <w:jc w:val="both"/>
        <w:rPr>
          <w:rFonts w:ascii="Arial" w:hAnsi="Arial" w:cs="Arial"/>
          <w:b/>
          <w:i/>
          <w:sz w:val="28"/>
          <w:szCs w:val="28"/>
          <w:lang w:val="es-EC"/>
        </w:rPr>
      </w:pPr>
      <w:r w:rsidRPr="008C5874">
        <w:rPr>
          <w:rFonts w:ascii="Arial" w:hAnsi="Arial" w:cs="Arial"/>
          <w:b/>
          <w:i/>
          <w:sz w:val="28"/>
          <w:szCs w:val="28"/>
          <w:lang w:val="es-EC"/>
        </w:rPr>
        <w:lastRenderedPageBreak/>
        <w:t>3.</w:t>
      </w:r>
      <w:r w:rsidR="002F60A4">
        <w:rPr>
          <w:rFonts w:ascii="Arial" w:hAnsi="Arial" w:cs="Arial"/>
          <w:b/>
          <w:i/>
          <w:sz w:val="28"/>
          <w:szCs w:val="28"/>
          <w:lang w:val="es-EC"/>
        </w:rPr>
        <w:t>2</w:t>
      </w:r>
      <w:r w:rsidRPr="008C5874">
        <w:rPr>
          <w:rFonts w:ascii="Arial" w:hAnsi="Arial" w:cs="Arial"/>
          <w:b/>
          <w:i/>
          <w:sz w:val="28"/>
          <w:szCs w:val="28"/>
          <w:lang w:val="es-EC"/>
        </w:rPr>
        <w:t xml:space="preserve">. Definición y Aplicación del </w:t>
      </w:r>
      <w:r w:rsidR="0029044B" w:rsidRPr="008C5874">
        <w:rPr>
          <w:rFonts w:ascii="Arial" w:hAnsi="Arial" w:cs="Arial"/>
          <w:b/>
          <w:i/>
          <w:sz w:val="28"/>
          <w:szCs w:val="28"/>
          <w:lang w:val="es-EC"/>
        </w:rPr>
        <w:t>método</w:t>
      </w:r>
      <w:r w:rsidRPr="008C5874">
        <w:rPr>
          <w:rFonts w:ascii="Arial" w:hAnsi="Arial" w:cs="Arial"/>
          <w:b/>
          <w:i/>
          <w:sz w:val="28"/>
          <w:szCs w:val="28"/>
          <w:lang w:val="es-EC"/>
        </w:rPr>
        <w:t xml:space="preserve"> EVA</w:t>
      </w:r>
    </w:p>
    <w:p w:rsidR="009D70C7" w:rsidRPr="00A86A08" w:rsidRDefault="00DF0AE7" w:rsidP="00F6503C">
      <w:pPr>
        <w:tabs>
          <w:tab w:val="left" w:pos="1800"/>
        </w:tabs>
        <w:spacing w:line="480" w:lineRule="auto"/>
        <w:jc w:val="both"/>
        <w:rPr>
          <w:rFonts w:ascii="Arial" w:hAnsi="Arial" w:cs="Arial"/>
          <w:lang w:val="es-EC"/>
        </w:rPr>
      </w:pPr>
      <w:r>
        <w:rPr>
          <w:rFonts w:ascii="Arial" w:hAnsi="Arial" w:cs="Arial"/>
          <w:lang w:val="es-EC"/>
        </w:rPr>
        <w:t xml:space="preserve">    </w:t>
      </w:r>
      <w:r w:rsidR="00BF4B6A" w:rsidRPr="00A86A08">
        <w:rPr>
          <w:rFonts w:ascii="Arial" w:hAnsi="Arial" w:cs="Arial"/>
          <w:lang w:val="es-EC"/>
        </w:rPr>
        <w:t xml:space="preserve">El EVA (Valor </w:t>
      </w:r>
      <w:r w:rsidR="00B34F6B" w:rsidRPr="00A86A08">
        <w:rPr>
          <w:rFonts w:ascii="Arial" w:hAnsi="Arial" w:cs="Arial"/>
          <w:lang w:val="es-EC"/>
        </w:rPr>
        <w:t>Económico</w:t>
      </w:r>
      <w:r w:rsidR="00BF4B6A" w:rsidRPr="00A86A08">
        <w:rPr>
          <w:rFonts w:ascii="Arial" w:hAnsi="Arial" w:cs="Arial"/>
          <w:lang w:val="es-EC"/>
        </w:rPr>
        <w:t xml:space="preserve"> Agregado) es una excelente herramienta para medir la creación </w:t>
      </w:r>
      <w:r w:rsidR="00C027B7" w:rsidRPr="00A86A08">
        <w:rPr>
          <w:rFonts w:ascii="Arial" w:hAnsi="Arial" w:cs="Arial"/>
          <w:lang w:val="es-EC"/>
        </w:rPr>
        <w:t>de valor de una empresa.</w:t>
      </w:r>
    </w:p>
    <w:p w:rsidR="00C027B7" w:rsidRPr="00A86A08" w:rsidRDefault="00C027B7" w:rsidP="00F6503C">
      <w:pPr>
        <w:tabs>
          <w:tab w:val="left" w:pos="1800"/>
        </w:tabs>
        <w:spacing w:line="480" w:lineRule="auto"/>
        <w:jc w:val="both"/>
        <w:rPr>
          <w:rFonts w:ascii="Arial" w:hAnsi="Arial" w:cs="Arial"/>
          <w:lang w:val="es-EC"/>
        </w:rPr>
      </w:pPr>
      <w:r w:rsidRPr="00A86A08">
        <w:rPr>
          <w:rFonts w:ascii="Arial" w:hAnsi="Arial" w:cs="Arial"/>
          <w:lang w:val="es-EC"/>
        </w:rPr>
        <w:t xml:space="preserve">Los objetivos del EVA </w:t>
      </w:r>
      <w:r w:rsidR="00B34F6B" w:rsidRPr="00A86A08">
        <w:rPr>
          <w:rFonts w:ascii="Arial" w:hAnsi="Arial" w:cs="Arial"/>
          <w:lang w:val="es-EC"/>
        </w:rPr>
        <w:t>son:</w:t>
      </w:r>
      <w:r w:rsidRPr="00A86A08">
        <w:rPr>
          <w:rFonts w:ascii="Arial" w:hAnsi="Arial" w:cs="Arial"/>
          <w:lang w:val="es-EC"/>
        </w:rPr>
        <w:t xml:space="preserve"> Reformar la </w:t>
      </w:r>
      <w:r w:rsidR="00B34F6B" w:rsidRPr="00A86A08">
        <w:rPr>
          <w:rFonts w:ascii="Arial" w:hAnsi="Arial" w:cs="Arial"/>
          <w:lang w:val="es-EC"/>
        </w:rPr>
        <w:t>gestión</w:t>
      </w:r>
      <w:r w:rsidRPr="00A86A08">
        <w:rPr>
          <w:rFonts w:ascii="Arial" w:hAnsi="Arial" w:cs="Arial"/>
          <w:lang w:val="es-EC"/>
        </w:rPr>
        <w:t xml:space="preserve"> directiva de una </w:t>
      </w:r>
      <w:r w:rsidR="00B34F6B" w:rsidRPr="00A86A08">
        <w:rPr>
          <w:rFonts w:ascii="Arial" w:hAnsi="Arial" w:cs="Arial"/>
          <w:lang w:val="es-EC"/>
        </w:rPr>
        <w:t>empresa</w:t>
      </w:r>
      <w:r w:rsidRPr="00A86A08">
        <w:rPr>
          <w:rFonts w:ascii="Arial" w:hAnsi="Arial" w:cs="Arial"/>
          <w:lang w:val="es-EC"/>
        </w:rPr>
        <w:t xml:space="preserve">, cambiar la actitud de los funcionarios provocando que </w:t>
      </w:r>
      <w:r w:rsidR="00B34F6B" w:rsidRPr="00A86A08">
        <w:rPr>
          <w:rFonts w:ascii="Arial" w:hAnsi="Arial" w:cs="Arial"/>
          <w:lang w:val="es-EC"/>
        </w:rPr>
        <w:t>actúen</w:t>
      </w:r>
      <w:r w:rsidRPr="00A86A08">
        <w:rPr>
          <w:rFonts w:ascii="Arial" w:hAnsi="Arial" w:cs="Arial"/>
          <w:lang w:val="es-EC"/>
        </w:rPr>
        <w:t xml:space="preserve"> como dueños y finalmente </w:t>
      </w:r>
      <w:r w:rsidR="00B34F6B" w:rsidRPr="00A86A08">
        <w:rPr>
          <w:rFonts w:ascii="Arial" w:hAnsi="Arial" w:cs="Arial"/>
          <w:lang w:val="es-EC"/>
        </w:rPr>
        <w:t>reformar</w:t>
      </w:r>
      <w:r w:rsidRPr="00A86A08">
        <w:rPr>
          <w:rFonts w:ascii="Arial" w:hAnsi="Arial" w:cs="Arial"/>
          <w:lang w:val="es-EC"/>
        </w:rPr>
        <w:t xml:space="preserve"> el sistema de información.</w:t>
      </w:r>
    </w:p>
    <w:p w:rsidR="00C027B7" w:rsidRPr="00A86A08" w:rsidRDefault="00C027B7" w:rsidP="00F6503C">
      <w:pPr>
        <w:tabs>
          <w:tab w:val="left" w:pos="1800"/>
        </w:tabs>
        <w:spacing w:line="480" w:lineRule="auto"/>
        <w:jc w:val="both"/>
        <w:rPr>
          <w:rFonts w:ascii="Arial" w:hAnsi="Arial" w:cs="Arial"/>
          <w:lang w:val="es-EC"/>
        </w:rPr>
      </w:pPr>
      <w:r w:rsidRPr="00A86A08">
        <w:rPr>
          <w:rFonts w:ascii="Arial" w:hAnsi="Arial" w:cs="Arial"/>
          <w:lang w:val="es-EC"/>
        </w:rPr>
        <w:t>El EVA se lo calcula de la siguiente manera:</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rPr>
      </w:pPr>
      <w:r w:rsidRPr="00A86A08">
        <w:rPr>
          <w:rFonts w:ascii="Arial" w:hAnsi="Arial" w:cs="Arial"/>
          <w:b/>
          <w:bCs/>
        </w:rPr>
        <w:t>Ventas</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rPr>
      </w:pPr>
      <w:r w:rsidRPr="00A86A08">
        <w:rPr>
          <w:rFonts w:ascii="Arial" w:hAnsi="Arial" w:cs="Arial"/>
          <w:b/>
          <w:bCs/>
        </w:rPr>
        <w:t>- Costo de ventas</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rPr>
      </w:pPr>
      <w:r w:rsidRPr="00A86A08">
        <w:rPr>
          <w:rFonts w:ascii="Arial" w:hAnsi="Arial" w:cs="Arial"/>
          <w:b/>
          <w:bCs/>
        </w:rPr>
        <w:t>- Gastos de operación (Incluye Amort.)</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rPr>
      </w:pPr>
      <w:r w:rsidRPr="00A86A08">
        <w:rPr>
          <w:rFonts w:ascii="Arial" w:hAnsi="Arial" w:cs="Arial"/>
          <w:b/>
          <w:bCs/>
        </w:rPr>
        <w:t>+/- Ajustes</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rPr>
      </w:pPr>
      <w:r w:rsidRPr="00A86A08">
        <w:rPr>
          <w:rFonts w:ascii="Arial" w:hAnsi="Arial" w:cs="Arial"/>
          <w:b/>
          <w:bCs/>
          <w:noProof/>
        </w:rPr>
        <w:pict>
          <v:line id="_x0000_s1057" style="position:absolute;left:0;text-align:left;z-index:251656704" from="117pt,0" to="315pt,0"/>
        </w:pict>
      </w:r>
      <w:r w:rsidRPr="00A86A08">
        <w:rPr>
          <w:rFonts w:ascii="Arial" w:hAnsi="Arial" w:cs="Arial"/>
          <w:b/>
          <w:bCs/>
        </w:rPr>
        <w:t>= BAIT (Beneficio Antes Intereses e Impuestos)</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u w:val="single"/>
        </w:rPr>
      </w:pPr>
      <w:r w:rsidRPr="00A86A08">
        <w:rPr>
          <w:rFonts w:ascii="Arial" w:hAnsi="Arial" w:cs="Arial"/>
          <w:b/>
          <w:bCs/>
          <w:u w:val="single"/>
        </w:rPr>
        <w:t>- Impuesto sobre BAIT</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rPr>
      </w:pPr>
      <w:r w:rsidRPr="00A86A08">
        <w:rPr>
          <w:rFonts w:ascii="Arial" w:hAnsi="Arial" w:cs="Arial"/>
          <w:b/>
          <w:bCs/>
        </w:rPr>
        <w:t>= BAIDI (neto de impuestos)</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b/>
          <w:bCs/>
          <w:u w:val="single"/>
        </w:rPr>
      </w:pPr>
      <w:r w:rsidRPr="00A86A08">
        <w:rPr>
          <w:rFonts w:ascii="Arial" w:hAnsi="Arial" w:cs="Arial"/>
          <w:b/>
          <w:bCs/>
          <w:u w:val="single"/>
        </w:rPr>
        <w:t>- Activos netos x Costo de capital</w:t>
      </w:r>
    </w:p>
    <w:p w:rsidR="00C027B7" w:rsidRPr="00A86A08" w:rsidRDefault="00C027B7" w:rsidP="00334B97">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line="360" w:lineRule="auto"/>
        <w:jc w:val="center"/>
        <w:rPr>
          <w:rFonts w:ascii="Arial" w:hAnsi="Arial" w:cs="Arial"/>
        </w:rPr>
      </w:pPr>
      <w:r w:rsidRPr="00A86A08">
        <w:rPr>
          <w:rFonts w:ascii="Arial" w:hAnsi="Arial" w:cs="Arial"/>
          <w:b/>
          <w:bCs/>
        </w:rPr>
        <w:t>= Valor Económico Agregado (EVA)</w:t>
      </w:r>
    </w:p>
    <w:p w:rsidR="00210F9F" w:rsidRDefault="00210F9F" w:rsidP="00285CD1">
      <w:pPr>
        <w:tabs>
          <w:tab w:val="left" w:pos="1800"/>
        </w:tabs>
        <w:jc w:val="both"/>
        <w:rPr>
          <w:rFonts w:ascii="Arial" w:hAnsi="Arial" w:cs="Arial"/>
          <w:lang w:val="es-EC"/>
        </w:rPr>
      </w:pPr>
    </w:p>
    <w:p w:rsidR="00BF4B6A" w:rsidRPr="00A86A08" w:rsidRDefault="00BF4B6A" w:rsidP="00F6503C">
      <w:pPr>
        <w:tabs>
          <w:tab w:val="left" w:pos="1800"/>
        </w:tabs>
        <w:spacing w:line="480" w:lineRule="auto"/>
        <w:jc w:val="both"/>
        <w:rPr>
          <w:rFonts w:ascii="Arial" w:hAnsi="Arial" w:cs="Arial"/>
          <w:lang w:val="es-EC"/>
        </w:rPr>
      </w:pPr>
      <w:r w:rsidRPr="00A86A08">
        <w:rPr>
          <w:rFonts w:ascii="Arial" w:hAnsi="Arial" w:cs="Arial"/>
          <w:lang w:val="es-EC"/>
        </w:rPr>
        <w:t>Generalmente el EVA se lo aplica para:</w:t>
      </w:r>
    </w:p>
    <w:p w:rsidR="00BF4B6A" w:rsidRPr="00A86A08" w:rsidRDefault="00C027B7" w:rsidP="00F6503C">
      <w:pPr>
        <w:numPr>
          <w:ilvl w:val="0"/>
          <w:numId w:val="25"/>
        </w:numPr>
        <w:tabs>
          <w:tab w:val="left" w:pos="1800"/>
        </w:tabs>
        <w:spacing w:line="480" w:lineRule="auto"/>
        <w:jc w:val="both"/>
        <w:rPr>
          <w:rFonts w:ascii="Arial" w:hAnsi="Arial" w:cs="Arial"/>
          <w:lang w:val="es-EC"/>
        </w:rPr>
      </w:pPr>
      <w:r w:rsidRPr="00A86A08">
        <w:rPr>
          <w:rFonts w:ascii="Arial" w:hAnsi="Arial" w:cs="Arial"/>
          <w:lang w:val="es-EC"/>
        </w:rPr>
        <w:t xml:space="preserve">Para determinar si una empresa crea o destruye </w:t>
      </w:r>
      <w:r w:rsidR="00B34F6B" w:rsidRPr="00A86A08">
        <w:rPr>
          <w:rFonts w:ascii="Arial" w:hAnsi="Arial" w:cs="Arial"/>
          <w:lang w:val="es-EC"/>
        </w:rPr>
        <w:t>valor</w:t>
      </w:r>
      <w:r w:rsidRPr="00A86A08">
        <w:rPr>
          <w:rFonts w:ascii="Arial" w:hAnsi="Arial" w:cs="Arial"/>
          <w:lang w:val="es-EC"/>
        </w:rPr>
        <w:t>.</w:t>
      </w:r>
    </w:p>
    <w:p w:rsidR="00C027B7" w:rsidRPr="00A86A08" w:rsidRDefault="00C027B7" w:rsidP="00F6503C">
      <w:pPr>
        <w:numPr>
          <w:ilvl w:val="0"/>
          <w:numId w:val="25"/>
        </w:numPr>
        <w:tabs>
          <w:tab w:val="left" w:pos="1800"/>
        </w:tabs>
        <w:spacing w:line="480" w:lineRule="auto"/>
        <w:jc w:val="both"/>
        <w:rPr>
          <w:rFonts w:ascii="Arial" w:hAnsi="Arial" w:cs="Arial"/>
          <w:lang w:val="es-EC"/>
        </w:rPr>
      </w:pPr>
      <w:r w:rsidRPr="00A86A08">
        <w:rPr>
          <w:rFonts w:ascii="Arial" w:hAnsi="Arial" w:cs="Arial"/>
          <w:lang w:val="es-EC"/>
        </w:rPr>
        <w:t>Para pagar incentivos a los ejecutivos.</w:t>
      </w:r>
    </w:p>
    <w:p w:rsidR="00C027B7" w:rsidRPr="00A86A08" w:rsidRDefault="00C027B7" w:rsidP="00F6503C">
      <w:pPr>
        <w:numPr>
          <w:ilvl w:val="0"/>
          <w:numId w:val="25"/>
        </w:numPr>
        <w:tabs>
          <w:tab w:val="left" w:pos="1800"/>
        </w:tabs>
        <w:spacing w:line="480" w:lineRule="auto"/>
        <w:jc w:val="both"/>
        <w:rPr>
          <w:rFonts w:ascii="Arial" w:hAnsi="Arial" w:cs="Arial"/>
          <w:lang w:val="es-EC"/>
        </w:rPr>
      </w:pPr>
      <w:r w:rsidRPr="00A86A08">
        <w:rPr>
          <w:rFonts w:ascii="Arial" w:hAnsi="Arial" w:cs="Arial"/>
          <w:lang w:val="es-EC"/>
        </w:rPr>
        <w:t>Para  calcular el valor de una empresa-</w:t>
      </w:r>
    </w:p>
    <w:p w:rsidR="00C027B7" w:rsidRDefault="00C027B7" w:rsidP="00F6503C">
      <w:pPr>
        <w:tabs>
          <w:tab w:val="left" w:pos="1800"/>
        </w:tabs>
        <w:spacing w:line="480" w:lineRule="auto"/>
        <w:jc w:val="both"/>
        <w:rPr>
          <w:rFonts w:ascii="Arial" w:hAnsi="Arial" w:cs="Arial"/>
          <w:lang w:val="es-EC"/>
        </w:rPr>
      </w:pPr>
    </w:p>
    <w:p w:rsidR="00DF0AE7" w:rsidRDefault="00DF0AE7" w:rsidP="00F6503C">
      <w:pPr>
        <w:tabs>
          <w:tab w:val="left" w:pos="1800"/>
        </w:tabs>
        <w:spacing w:line="480" w:lineRule="auto"/>
        <w:jc w:val="both"/>
        <w:rPr>
          <w:rFonts w:ascii="Arial" w:hAnsi="Arial" w:cs="Arial"/>
          <w:lang w:val="es-EC"/>
        </w:rPr>
      </w:pPr>
    </w:p>
    <w:p w:rsidR="00DF0AE7" w:rsidRPr="00A86A08" w:rsidRDefault="00DF0AE7" w:rsidP="00F6503C">
      <w:pPr>
        <w:tabs>
          <w:tab w:val="left" w:pos="1800"/>
        </w:tabs>
        <w:spacing w:line="480" w:lineRule="auto"/>
        <w:jc w:val="both"/>
        <w:rPr>
          <w:rFonts w:ascii="Arial" w:hAnsi="Arial" w:cs="Arial"/>
          <w:lang w:val="es-EC"/>
        </w:rPr>
      </w:pPr>
    </w:p>
    <w:p w:rsidR="00F63BD9" w:rsidRDefault="00F63BD9" w:rsidP="00F6503C">
      <w:pPr>
        <w:tabs>
          <w:tab w:val="left" w:pos="1800"/>
        </w:tabs>
        <w:spacing w:line="480" w:lineRule="auto"/>
        <w:jc w:val="both"/>
        <w:rPr>
          <w:rFonts w:ascii="Arial" w:hAnsi="Arial" w:cs="Arial"/>
          <w:b/>
          <w:u w:val="single"/>
          <w:lang w:val="es-EC"/>
        </w:rPr>
      </w:pPr>
      <w:r w:rsidRPr="00A86A08">
        <w:rPr>
          <w:rFonts w:ascii="Arial" w:hAnsi="Arial" w:cs="Arial"/>
          <w:b/>
          <w:u w:val="single"/>
          <w:lang w:val="es-EC"/>
        </w:rPr>
        <w:lastRenderedPageBreak/>
        <w:t>Medidas para mejorar el EVA</w:t>
      </w:r>
    </w:p>
    <w:p w:rsidR="00334B97" w:rsidRPr="00A86A08" w:rsidRDefault="00334B97" w:rsidP="00F6503C">
      <w:pPr>
        <w:tabs>
          <w:tab w:val="left" w:pos="1800"/>
        </w:tabs>
        <w:spacing w:line="480" w:lineRule="auto"/>
        <w:jc w:val="both"/>
        <w:rPr>
          <w:rFonts w:ascii="Arial" w:hAnsi="Arial" w:cs="Arial"/>
          <w:b/>
          <w:u w:val="single"/>
          <w:lang w:val="es-EC"/>
        </w:rPr>
      </w:pPr>
    </w:p>
    <w:p w:rsidR="000F0ED3" w:rsidRDefault="007C2DB6" w:rsidP="00F6503C">
      <w:pPr>
        <w:tabs>
          <w:tab w:val="left" w:pos="1800"/>
        </w:tabs>
        <w:spacing w:line="480" w:lineRule="auto"/>
        <w:jc w:val="both"/>
        <w:rPr>
          <w:rFonts w:ascii="Arial" w:hAnsi="Arial" w:cs="Arial"/>
          <w:lang w:val="es-EC"/>
        </w:rPr>
      </w:pPr>
      <w:r w:rsidRPr="00A86A08">
        <w:rPr>
          <w:rFonts w:ascii="Arial" w:hAnsi="Arial" w:cs="Arial"/>
          <w:lang w:val="es-EC"/>
        </w:rPr>
        <w:t xml:space="preserve">Para mejorar el EVA las medidas que se deben considerar </w:t>
      </w:r>
      <w:r w:rsidR="00B34F6B" w:rsidRPr="00A86A08">
        <w:rPr>
          <w:rFonts w:ascii="Arial" w:hAnsi="Arial" w:cs="Arial"/>
          <w:lang w:val="es-EC"/>
        </w:rPr>
        <w:t>son:</w:t>
      </w:r>
    </w:p>
    <w:p w:rsidR="00D46314" w:rsidRPr="00A86A08" w:rsidRDefault="00D46314" w:rsidP="00F6503C">
      <w:pPr>
        <w:tabs>
          <w:tab w:val="left" w:pos="1800"/>
        </w:tabs>
        <w:spacing w:line="480" w:lineRule="auto"/>
        <w:jc w:val="both"/>
        <w:rPr>
          <w:rFonts w:ascii="Arial" w:hAnsi="Arial" w:cs="Arial"/>
          <w:lang w:val="es-EC"/>
        </w:rPr>
      </w:pPr>
    </w:p>
    <w:p w:rsidR="007C2DB6" w:rsidRPr="00A86A08" w:rsidRDefault="007C2DB6" w:rsidP="00F6503C">
      <w:pPr>
        <w:numPr>
          <w:ilvl w:val="0"/>
          <w:numId w:val="26"/>
        </w:numPr>
        <w:tabs>
          <w:tab w:val="left" w:pos="1800"/>
        </w:tabs>
        <w:spacing w:line="480" w:lineRule="auto"/>
        <w:jc w:val="both"/>
        <w:rPr>
          <w:rFonts w:ascii="Arial" w:hAnsi="Arial" w:cs="Arial"/>
          <w:lang w:val="es-EC"/>
        </w:rPr>
      </w:pPr>
      <w:r w:rsidRPr="00A86A08">
        <w:rPr>
          <w:rFonts w:ascii="Arial" w:hAnsi="Arial" w:cs="Arial"/>
          <w:i/>
          <w:lang w:val="es-EC"/>
        </w:rPr>
        <w:t xml:space="preserve">Productividad </w:t>
      </w:r>
      <w:r w:rsidRPr="00A86A08">
        <w:rPr>
          <w:rFonts w:ascii="Arial" w:hAnsi="Arial" w:cs="Arial"/>
          <w:lang w:val="es-EC"/>
        </w:rPr>
        <w:t xml:space="preserve">: El objetivo principal es incrementar las utilidades sin aumentar los Activos netos a </w:t>
      </w:r>
      <w:r w:rsidR="00B34F6B" w:rsidRPr="00A86A08">
        <w:rPr>
          <w:rFonts w:ascii="Arial" w:hAnsi="Arial" w:cs="Arial"/>
          <w:lang w:val="es-EC"/>
        </w:rPr>
        <w:t>través</w:t>
      </w:r>
      <w:r w:rsidRPr="00A86A08">
        <w:rPr>
          <w:rFonts w:ascii="Arial" w:hAnsi="Arial" w:cs="Arial"/>
          <w:lang w:val="es-EC"/>
        </w:rPr>
        <w:t xml:space="preserve"> de:</w:t>
      </w:r>
    </w:p>
    <w:p w:rsidR="007C2DB6" w:rsidRPr="00A86A08" w:rsidRDefault="007C2DB6"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Incremento en Ventas: Nuevos Productos, Nuevos Canales.</w:t>
      </w:r>
    </w:p>
    <w:p w:rsidR="007C2DB6" w:rsidRPr="00A86A08" w:rsidRDefault="00B34F6B"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Retención</w:t>
      </w:r>
      <w:r w:rsidR="007C2DB6" w:rsidRPr="00A86A08">
        <w:rPr>
          <w:rFonts w:ascii="Arial" w:hAnsi="Arial" w:cs="Arial"/>
          <w:lang w:val="es-EC"/>
        </w:rPr>
        <w:t xml:space="preserve"> de los clientes</w:t>
      </w:r>
      <w:r w:rsidRPr="00A86A08">
        <w:rPr>
          <w:rFonts w:ascii="Arial" w:hAnsi="Arial" w:cs="Arial"/>
          <w:lang w:val="es-EC"/>
        </w:rPr>
        <w:t>: Agregando</w:t>
      </w:r>
      <w:r w:rsidR="007C2DB6" w:rsidRPr="00A86A08">
        <w:rPr>
          <w:rFonts w:ascii="Arial" w:hAnsi="Arial" w:cs="Arial"/>
          <w:lang w:val="es-EC"/>
        </w:rPr>
        <w:t xml:space="preserve"> valor de servicio a los clientes, Diferenciar a la empresa, Medir el </w:t>
      </w:r>
      <w:r w:rsidRPr="00A86A08">
        <w:rPr>
          <w:rFonts w:ascii="Arial" w:hAnsi="Arial" w:cs="Arial"/>
          <w:lang w:val="es-EC"/>
        </w:rPr>
        <w:t>rendimiento</w:t>
      </w:r>
      <w:r w:rsidR="007C2DB6" w:rsidRPr="00A86A08">
        <w:rPr>
          <w:rFonts w:ascii="Arial" w:hAnsi="Arial" w:cs="Arial"/>
          <w:lang w:val="es-EC"/>
        </w:rPr>
        <w:t xml:space="preserve"> por Cliente.</w:t>
      </w:r>
    </w:p>
    <w:p w:rsidR="007C2DB6" w:rsidRDefault="007C2DB6"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 xml:space="preserve">Reducir Gatos: Hacerlo bien a </w:t>
      </w:r>
      <w:smartTag w:uri="urn:schemas-microsoft-com:office:smarttags" w:element="PersonName">
        <w:smartTagPr>
          <w:attr w:name="ProductID" w:val="la Primera"/>
        </w:smartTagPr>
        <w:r w:rsidRPr="00A86A08">
          <w:rPr>
            <w:rFonts w:ascii="Arial" w:hAnsi="Arial" w:cs="Arial"/>
            <w:lang w:val="es-EC"/>
          </w:rPr>
          <w:t>la Primera</w:t>
        </w:r>
      </w:smartTag>
      <w:r w:rsidRPr="00A86A08">
        <w:rPr>
          <w:rFonts w:ascii="Arial" w:hAnsi="Arial" w:cs="Arial"/>
          <w:lang w:val="es-EC"/>
        </w:rPr>
        <w:t xml:space="preserve">, Eliminar desperdicios,Mejorar los ciclos de tiempo de procesos </w:t>
      </w:r>
    </w:p>
    <w:p w:rsidR="00D46314" w:rsidRPr="00A86A08" w:rsidRDefault="00D46314" w:rsidP="00F6503C">
      <w:pPr>
        <w:tabs>
          <w:tab w:val="left" w:pos="1800"/>
        </w:tabs>
        <w:spacing w:line="480" w:lineRule="auto"/>
        <w:ind w:left="1080"/>
        <w:jc w:val="both"/>
        <w:rPr>
          <w:rFonts w:ascii="Arial" w:hAnsi="Arial" w:cs="Arial"/>
          <w:lang w:val="es-EC"/>
        </w:rPr>
      </w:pPr>
    </w:p>
    <w:p w:rsidR="007C2DB6" w:rsidRPr="00A86A08" w:rsidRDefault="00D85DDE" w:rsidP="00F6503C">
      <w:pPr>
        <w:numPr>
          <w:ilvl w:val="0"/>
          <w:numId w:val="26"/>
        </w:numPr>
        <w:tabs>
          <w:tab w:val="left" w:pos="1800"/>
        </w:tabs>
        <w:spacing w:line="480" w:lineRule="auto"/>
        <w:jc w:val="both"/>
        <w:rPr>
          <w:rFonts w:ascii="Arial" w:hAnsi="Arial" w:cs="Arial"/>
          <w:i/>
          <w:lang w:val="es-EC"/>
        </w:rPr>
      </w:pPr>
      <w:r w:rsidRPr="00A86A08">
        <w:rPr>
          <w:rFonts w:ascii="Arial" w:hAnsi="Arial" w:cs="Arial"/>
          <w:i/>
          <w:lang w:val="es-EC"/>
        </w:rPr>
        <w:t>Racionalización</w:t>
      </w:r>
      <w:r w:rsidR="00211C0E" w:rsidRPr="00A86A08">
        <w:rPr>
          <w:rFonts w:ascii="Arial" w:hAnsi="Arial" w:cs="Arial"/>
          <w:lang w:val="es-EC"/>
        </w:rPr>
        <w:t xml:space="preserve"> : Su objetivo es reducir Activos netos sin reducir utilidades esto se lo </w:t>
      </w:r>
      <w:r w:rsidR="00B34F6B" w:rsidRPr="00A86A08">
        <w:rPr>
          <w:rFonts w:ascii="Arial" w:hAnsi="Arial" w:cs="Arial"/>
          <w:lang w:val="es-EC"/>
        </w:rPr>
        <w:t>hará</w:t>
      </w:r>
      <w:r w:rsidR="00211C0E" w:rsidRPr="00A86A08">
        <w:rPr>
          <w:rFonts w:ascii="Arial" w:hAnsi="Arial" w:cs="Arial"/>
          <w:lang w:val="es-EC"/>
        </w:rPr>
        <w:t xml:space="preserve"> por medio de:</w:t>
      </w:r>
    </w:p>
    <w:p w:rsidR="00211C0E" w:rsidRPr="00A86A08" w:rsidRDefault="00211C0E"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 xml:space="preserve">Incrementar </w:t>
      </w:r>
      <w:r w:rsidR="00B34F6B" w:rsidRPr="00A86A08">
        <w:rPr>
          <w:rFonts w:ascii="Arial" w:hAnsi="Arial" w:cs="Arial"/>
          <w:lang w:val="es-EC"/>
        </w:rPr>
        <w:t>Rotación</w:t>
      </w:r>
      <w:r w:rsidRPr="00A86A08">
        <w:rPr>
          <w:rFonts w:ascii="Arial" w:hAnsi="Arial" w:cs="Arial"/>
          <w:lang w:val="es-EC"/>
        </w:rPr>
        <w:t xml:space="preserve"> de cartera</w:t>
      </w:r>
      <w:r w:rsidR="00B34F6B" w:rsidRPr="00A86A08">
        <w:rPr>
          <w:rFonts w:ascii="Arial" w:hAnsi="Arial" w:cs="Arial"/>
          <w:lang w:val="es-EC"/>
        </w:rPr>
        <w:t>: Identificando</w:t>
      </w:r>
      <w:r w:rsidRPr="00A86A08">
        <w:rPr>
          <w:rFonts w:ascii="Arial" w:hAnsi="Arial" w:cs="Arial"/>
          <w:lang w:val="es-EC"/>
        </w:rPr>
        <w:t xml:space="preserve"> problemas de cobranzas</w:t>
      </w:r>
      <w:r w:rsidR="00B34F6B" w:rsidRPr="00A86A08">
        <w:rPr>
          <w:rFonts w:ascii="Arial" w:hAnsi="Arial" w:cs="Arial"/>
          <w:lang w:val="es-EC"/>
        </w:rPr>
        <w:t>, Eliminar</w:t>
      </w:r>
      <w:r w:rsidRPr="00A86A08">
        <w:rPr>
          <w:rFonts w:ascii="Arial" w:hAnsi="Arial" w:cs="Arial"/>
          <w:lang w:val="es-EC"/>
        </w:rPr>
        <w:t xml:space="preserve"> errores de precios y de procesos administrativos, </w:t>
      </w:r>
      <w:r w:rsidR="00D85DDE" w:rsidRPr="00A86A08">
        <w:rPr>
          <w:rFonts w:ascii="Arial" w:hAnsi="Arial" w:cs="Arial"/>
          <w:lang w:val="es-EC"/>
        </w:rPr>
        <w:t>Asistir</w:t>
      </w:r>
      <w:r w:rsidRPr="00A86A08">
        <w:rPr>
          <w:rFonts w:ascii="Arial" w:hAnsi="Arial" w:cs="Arial"/>
          <w:lang w:val="es-EC"/>
        </w:rPr>
        <w:t xml:space="preserve"> a los clientes con nuevas formulas </w:t>
      </w:r>
      <w:r w:rsidR="00B34F6B" w:rsidRPr="00A86A08">
        <w:rPr>
          <w:rFonts w:ascii="Arial" w:hAnsi="Arial" w:cs="Arial"/>
          <w:lang w:val="es-EC"/>
        </w:rPr>
        <w:t>financieras</w:t>
      </w:r>
      <w:r w:rsidRPr="00A86A08">
        <w:rPr>
          <w:rFonts w:ascii="Arial" w:hAnsi="Arial" w:cs="Arial"/>
          <w:lang w:val="es-EC"/>
        </w:rPr>
        <w:t>.</w:t>
      </w:r>
    </w:p>
    <w:p w:rsidR="00211C0E" w:rsidRPr="00A86A08" w:rsidRDefault="00211C0E"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 xml:space="preserve">Incrementar </w:t>
      </w:r>
      <w:r w:rsidR="00B34F6B" w:rsidRPr="00A86A08">
        <w:rPr>
          <w:rFonts w:ascii="Arial" w:hAnsi="Arial" w:cs="Arial"/>
          <w:lang w:val="es-EC"/>
        </w:rPr>
        <w:t>rotación</w:t>
      </w:r>
      <w:r w:rsidRPr="00A86A08">
        <w:rPr>
          <w:rFonts w:ascii="Arial" w:hAnsi="Arial" w:cs="Arial"/>
          <w:lang w:val="es-EC"/>
        </w:rPr>
        <w:t xml:space="preserve"> de inventarios</w:t>
      </w:r>
      <w:r w:rsidR="00B34F6B" w:rsidRPr="00A86A08">
        <w:rPr>
          <w:rFonts w:ascii="Arial" w:hAnsi="Arial" w:cs="Arial"/>
          <w:lang w:val="es-EC"/>
        </w:rPr>
        <w:t xml:space="preserve">: </w:t>
      </w:r>
      <w:r w:rsidR="000329A1" w:rsidRPr="00A86A08">
        <w:rPr>
          <w:rFonts w:ascii="Arial" w:hAnsi="Arial" w:cs="Arial"/>
          <w:lang w:val="es-EC"/>
        </w:rPr>
        <w:t>Coordinándose</w:t>
      </w:r>
      <w:r w:rsidRPr="00A86A08">
        <w:rPr>
          <w:rFonts w:ascii="Arial" w:hAnsi="Arial" w:cs="Arial"/>
          <w:lang w:val="es-EC"/>
        </w:rPr>
        <w:t xml:space="preserve"> mejor con proveedores, eliminar cuellos de botellas.</w:t>
      </w:r>
    </w:p>
    <w:p w:rsidR="00211C0E" w:rsidRDefault="00211C0E"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lastRenderedPageBreak/>
        <w:t xml:space="preserve">Reducir propiedades Planta y equipos: Consolidar operaciones en planta, Eliminar </w:t>
      </w:r>
      <w:r w:rsidR="00B34F6B" w:rsidRPr="00A86A08">
        <w:rPr>
          <w:rFonts w:ascii="Arial" w:hAnsi="Arial" w:cs="Arial"/>
          <w:lang w:val="es-EC"/>
        </w:rPr>
        <w:t>líneas</w:t>
      </w:r>
      <w:r w:rsidRPr="00A86A08">
        <w:rPr>
          <w:rFonts w:ascii="Arial" w:hAnsi="Arial" w:cs="Arial"/>
          <w:lang w:val="es-EC"/>
        </w:rPr>
        <w:t xml:space="preserve"> improductivas, reparar en lugar de reemplazar,</w:t>
      </w:r>
      <w:r w:rsidR="00206D91" w:rsidRPr="00A86A08">
        <w:rPr>
          <w:rFonts w:ascii="Arial" w:hAnsi="Arial" w:cs="Arial"/>
          <w:lang w:val="es-EC"/>
        </w:rPr>
        <w:t xml:space="preserve"> alquilar en lugar de adquirir.</w:t>
      </w:r>
    </w:p>
    <w:p w:rsidR="00D46314" w:rsidRPr="00A86A08" w:rsidRDefault="00D46314" w:rsidP="00F6503C">
      <w:pPr>
        <w:tabs>
          <w:tab w:val="left" w:pos="1800"/>
        </w:tabs>
        <w:spacing w:line="480" w:lineRule="auto"/>
        <w:ind w:left="1080"/>
        <w:jc w:val="both"/>
        <w:rPr>
          <w:rFonts w:ascii="Arial" w:hAnsi="Arial" w:cs="Arial"/>
          <w:lang w:val="es-EC"/>
        </w:rPr>
      </w:pPr>
    </w:p>
    <w:p w:rsidR="00B34F6B" w:rsidRPr="00A86A08" w:rsidRDefault="0016084A" w:rsidP="00F6503C">
      <w:pPr>
        <w:numPr>
          <w:ilvl w:val="0"/>
          <w:numId w:val="26"/>
        </w:numPr>
        <w:tabs>
          <w:tab w:val="left" w:pos="1800"/>
        </w:tabs>
        <w:spacing w:line="480" w:lineRule="auto"/>
        <w:jc w:val="both"/>
        <w:rPr>
          <w:rFonts w:ascii="Arial" w:hAnsi="Arial" w:cs="Arial"/>
          <w:i/>
          <w:lang w:val="es-EC"/>
        </w:rPr>
      </w:pPr>
      <w:r w:rsidRPr="00A86A08">
        <w:rPr>
          <w:rFonts w:ascii="Arial" w:hAnsi="Arial" w:cs="Arial"/>
          <w:i/>
          <w:lang w:val="es-EC"/>
        </w:rPr>
        <w:t>Crecimiento</w:t>
      </w:r>
      <w:r w:rsidR="00222F2F" w:rsidRPr="00A86A08">
        <w:rPr>
          <w:rFonts w:ascii="Arial" w:hAnsi="Arial" w:cs="Arial"/>
          <w:lang w:val="es-EC"/>
        </w:rPr>
        <w:t>:</w:t>
      </w:r>
      <w:r w:rsidR="00B34F6B" w:rsidRPr="00A86A08">
        <w:rPr>
          <w:rFonts w:ascii="Arial" w:hAnsi="Arial" w:cs="Arial"/>
          <w:lang w:val="es-EC"/>
        </w:rPr>
        <w:t xml:space="preserve"> El objetivo principal es invertir en activos en los que el retorno excede el Costo de Capital, esto se lo puede realizar con:</w:t>
      </w:r>
    </w:p>
    <w:p w:rsidR="007C2DB6" w:rsidRPr="00A86A08" w:rsidRDefault="00B34F6B"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Adquirir empresas sinérgicas: A través de proyecciones realistas, Conociendo el mercado y sus tendencias.</w:t>
      </w:r>
    </w:p>
    <w:p w:rsidR="00B34F6B" w:rsidRPr="00A86A08" w:rsidRDefault="00B34F6B"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Invertir en nuevos productos o negocios</w:t>
      </w:r>
    </w:p>
    <w:p w:rsidR="00B34F6B" w:rsidRPr="00A86A08" w:rsidRDefault="00B34F6B" w:rsidP="00F6503C">
      <w:pPr>
        <w:numPr>
          <w:ilvl w:val="1"/>
          <w:numId w:val="26"/>
        </w:numPr>
        <w:tabs>
          <w:tab w:val="left" w:pos="1800"/>
        </w:tabs>
        <w:spacing w:line="480" w:lineRule="auto"/>
        <w:jc w:val="both"/>
        <w:rPr>
          <w:rFonts w:ascii="Arial" w:hAnsi="Arial" w:cs="Arial"/>
          <w:lang w:val="es-EC"/>
        </w:rPr>
      </w:pPr>
      <w:r w:rsidRPr="00A86A08">
        <w:rPr>
          <w:rFonts w:ascii="Arial" w:hAnsi="Arial" w:cs="Arial"/>
          <w:lang w:val="es-EC"/>
        </w:rPr>
        <w:t>Solo invertir en activos productivos: Midiendo mejor los costos, Reemplazar el negocio, Recanalizar operaciones, Hacer reingeniería.</w:t>
      </w: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DF0AE7" w:rsidRDefault="00DF0AE7" w:rsidP="00F6503C">
      <w:pPr>
        <w:tabs>
          <w:tab w:val="left" w:pos="1800"/>
        </w:tabs>
        <w:spacing w:line="480" w:lineRule="auto"/>
        <w:jc w:val="both"/>
        <w:rPr>
          <w:rFonts w:ascii="Arial" w:hAnsi="Arial" w:cs="Arial"/>
          <w:b/>
          <w:i/>
          <w:sz w:val="28"/>
          <w:szCs w:val="28"/>
          <w:lang w:val="es-EC"/>
        </w:rPr>
      </w:pPr>
    </w:p>
    <w:p w:rsidR="009D70C7" w:rsidRPr="002F60A4" w:rsidRDefault="009D70C7" w:rsidP="00F6503C">
      <w:pPr>
        <w:tabs>
          <w:tab w:val="left" w:pos="1800"/>
        </w:tabs>
        <w:spacing w:line="480" w:lineRule="auto"/>
        <w:jc w:val="both"/>
        <w:rPr>
          <w:rFonts w:ascii="Arial" w:hAnsi="Arial" w:cs="Arial"/>
          <w:b/>
          <w:i/>
          <w:sz w:val="28"/>
          <w:szCs w:val="28"/>
          <w:lang w:val="es-EC"/>
        </w:rPr>
      </w:pPr>
      <w:r w:rsidRPr="002F60A4">
        <w:rPr>
          <w:rFonts w:ascii="Arial" w:hAnsi="Arial" w:cs="Arial"/>
          <w:b/>
          <w:i/>
          <w:sz w:val="28"/>
          <w:szCs w:val="28"/>
          <w:lang w:val="es-EC"/>
        </w:rPr>
        <w:lastRenderedPageBreak/>
        <w:t>3.</w:t>
      </w:r>
      <w:r w:rsidR="002F60A4">
        <w:rPr>
          <w:rFonts w:ascii="Arial" w:hAnsi="Arial" w:cs="Arial"/>
          <w:b/>
          <w:i/>
          <w:sz w:val="28"/>
          <w:szCs w:val="28"/>
          <w:lang w:val="es-EC"/>
        </w:rPr>
        <w:t>3</w:t>
      </w:r>
      <w:r w:rsidRPr="002F60A4">
        <w:rPr>
          <w:rFonts w:ascii="Arial" w:hAnsi="Arial" w:cs="Arial"/>
          <w:b/>
          <w:i/>
          <w:sz w:val="28"/>
          <w:szCs w:val="28"/>
          <w:lang w:val="es-EC"/>
        </w:rPr>
        <w:t>. Indicadores Tradicionales.</w:t>
      </w:r>
    </w:p>
    <w:p w:rsidR="009D70C7" w:rsidRDefault="001C733F" w:rsidP="00F6503C">
      <w:pPr>
        <w:tabs>
          <w:tab w:val="left" w:pos="1800"/>
        </w:tabs>
        <w:spacing w:line="480" w:lineRule="auto"/>
        <w:jc w:val="both"/>
        <w:rPr>
          <w:rFonts w:ascii="Arial" w:hAnsi="Arial" w:cs="Arial"/>
          <w:lang w:val="es-EC"/>
        </w:rPr>
      </w:pPr>
      <w:r w:rsidRPr="00A86A08">
        <w:rPr>
          <w:rFonts w:ascii="Arial" w:hAnsi="Arial" w:cs="Arial"/>
          <w:lang w:val="es-EC"/>
        </w:rPr>
        <w:t xml:space="preserve">El </w:t>
      </w:r>
      <w:r w:rsidR="00DE5F52" w:rsidRPr="00A86A08">
        <w:rPr>
          <w:rFonts w:ascii="Arial" w:hAnsi="Arial" w:cs="Arial"/>
          <w:lang w:val="es-EC"/>
        </w:rPr>
        <w:t>método</w:t>
      </w:r>
      <w:r w:rsidRPr="00A86A08">
        <w:rPr>
          <w:rFonts w:ascii="Arial" w:hAnsi="Arial" w:cs="Arial"/>
          <w:lang w:val="es-EC"/>
        </w:rPr>
        <w:t xml:space="preserve"> EVA tiene los siguientes indicadores </w:t>
      </w:r>
      <w:r w:rsidR="00DE5F52" w:rsidRPr="00A86A08">
        <w:rPr>
          <w:rFonts w:ascii="Arial" w:hAnsi="Arial" w:cs="Arial"/>
          <w:lang w:val="es-EC"/>
        </w:rPr>
        <w:t>económicos</w:t>
      </w:r>
      <w:r w:rsidRPr="00A86A08">
        <w:rPr>
          <w:rFonts w:ascii="Arial" w:hAnsi="Arial" w:cs="Arial"/>
          <w:lang w:val="es-EC"/>
        </w:rPr>
        <w:t>:</w:t>
      </w:r>
    </w:p>
    <w:p w:rsidR="002F60A4" w:rsidRPr="00A86A08" w:rsidRDefault="002F60A4" w:rsidP="00F6503C">
      <w:pPr>
        <w:tabs>
          <w:tab w:val="left" w:pos="1800"/>
        </w:tabs>
        <w:spacing w:line="480" w:lineRule="auto"/>
        <w:jc w:val="both"/>
        <w:rPr>
          <w:rFonts w:ascii="Arial" w:hAnsi="Arial" w:cs="Arial"/>
          <w:lang w:val="es-EC"/>
        </w:rPr>
      </w:pPr>
    </w:p>
    <w:p w:rsidR="001C733F" w:rsidRDefault="001C733F" w:rsidP="00F6503C">
      <w:pPr>
        <w:numPr>
          <w:ilvl w:val="0"/>
          <w:numId w:val="19"/>
        </w:numPr>
        <w:tabs>
          <w:tab w:val="left" w:pos="1800"/>
        </w:tabs>
        <w:spacing w:line="480" w:lineRule="auto"/>
        <w:jc w:val="both"/>
        <w:rPr>
          <w:rFonts w:ascii="Arial" w:hAnsi="Arial" w:cs="Arial"/>
          <w:lang w:val="es-EC"/>
        </w:rPr>
      </w:pPr>
      <w:r w:rsidRPr="00A86A08">
        <w:rPr>
          <w:rFonts w:ascii="Arial" w:hAnsi="Arial" w:cs="Arial"/>
          <w:lang w:val="es-EC"/>
        </w:rPr>
        <w:t>El Beneficio Neto</w:t>
      </w:r>
    </w:p>
    <w:p w:rsidR="00D46314" w:rsidRPr="00D46314" w:rsidRDefault="00D46314" w:rsidP="00F6503C">
      <w:pPr>
        <w:tabs>
          <w:tab w:val="left" w:pos="1800"/>
        </w:tabs>
        <w:spacing w:line="480" w:lineRule="auto"/>
        <w:ind w:left="227"/>
        <w:jc w:val="both"/>
        <w:rPr>
          <w:rFonts w:ascii="Arial" w:hAnsi="Arial" w:cs="Arial"/>
          <w:sz w:val="16"/>
          <w:szCs w:val="16"/>
          <w:lang w:val="es-EC"/>
        </w:rPr>
      </w:pPr>
    </w:p>
    <w:p w:rsidR="001C733F" w:rsidRPr="00D46314" w:rsidRDefault="001C733F" w:rsidP="00285CD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center"/>
        <w:rPr>
          <w:rFonts w:ascii="Arial" w:hAnsi="Arial" w:cs="Arial"/>
          <w:sz w:val="20"/>
          <w:szCs w:val="20"/>
        </w:rPr>
      </w:pPr>
      <w:r w:rsidRPr="00D46314">
        <w:rPr>
          <w:rFonts w:ascii="Arial" w:hAnsi="Arial" w:cs="Arial"/>
          <w:sz w:val="20"/>
          <w:szCs w:val="20"/>
        </w:rPr>
        <w:t>(+) BAIT</w:t>
      </w:r>
    </w:p>
    <w:p w:rsidR="001C733F" w:rsidRPr="00D46314" w:rsidRDefault="001C733F" w:rsidP="00285CD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center"/>
        <w:rPr>
          <w:rFonts w:ascii="Arial" w:hAnsi="Arial" w:cs="Arial"/>
          <w:sz w:val="20"/>
          <w:szCs w:val="20"/>
          <w:u w:val="single"/>
        </w:rPr>
      </w:pPr>
      <w:r w:rsidRPr="00D46314">
        <w:rPr>
          <w:rFonts w:ascii="Arial" w:hAnsi="Arial" w:cs="Arial"/>
          <w:sz w:val="20"/>
          <w:szCs w:val="20"/>
          <w:u w:val="single"/>
        </w:rPr>
        <w:t>(- ) Intereses</w:t>
      </w:r>
    </w:p>
    <w:p w:rsidR="001C733F" w:rsidRPr="00D46314" w:rsidRDefault="001C733F" w:rsidP="00285CD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center"/>
        <w:rPr>
          <w:rFonts w:ascii="Arial" w:hAnsi="Arial" w:cs="Arial"/>
          <w:sz w:val="20"/>
          <w:szCs w:val="20"/>
        </w:rPr>
      </w:pPr>
      <w:r w:rsidRPr="00D46314">
        <w:rPr>
          <w:rFonts w:ascii="Arial" w:hAnsi="Arial" w:cs="Arial"/>
          <w:sz w:val="20"/>
          <w:szCs w:val="20"/>
        </w:rPr>
        <w:t>(=) BAT</w:t>
      </w:r>
    </w:p>
    <w:p w:rsidR="001C733F" w:rsidRPr="00D46314" w:rsidRDefault="001C733F" w:rsidP="00285CD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center"/>
        <w:rPr>
          <w:rFonts w:ascii="Arial" w:hAnsi="Arial" w:cs="Arial"/>
          <w:sz w:val="20"/>
          <w:szCs w:val="20"/>
          <w:u w:val="single"/>
        </w:rPr>
      </w:pPr>
      <w:r w:rsidRPr="00D46314">
        <w:rPr>
          <w:rFonts w:ascii="Arial" w:hAnsi="Arial" w:cs="Arial"/>
          <w:sz w:val="20"/>
          <w:szCs w:val="20"/>
          <w:u w:val="single"/>
        </w:rPr>
        <w:t>(- ) Impuestos</w:t>
      </w:r>
    </w:p>
    <w:p w:rsidR="001C733F" w:rsidRPr="00D46314" w:rsidRDefault="001C733F" w:rsidP="00285CD1">
      <w:pPr>
        <w:pBdr>
          <w:top w:val="single" w:sz="4" w:space="1" w:color="auto"/>
          <w:left w:val="single" w:sz="4" w:space="4" w:color="auto"/>
          <w:bottom w:val="single" w:sz="4" w:space="1" w:color="auto"/>
          <w:right w:val="single" w:sz="4" w:space="4" w:color="auto"/>
        </w:pBdr>
        <w:shd w:val="clear" w:color="auto" w:fill="00CCFF"/>
        <w:autoSpaceDE w:val="0"/>
        <w:autoSpaceDN w:val="0"/>
        <w:adjustRightInd w:val="0"/>
        <w:jc w:val="center"/>
        <w:rPr>
          <w:rFonts w:ascii="Arial" w:hAnsi="Arial" w:cs="Arial"/>
          <w:sz w:val="20"/>
          <w:szCs w:val="20"/>
        </w:rPr>
      </w:pPr>
      <w:r w:rsidRPr="00D46314">
        <w:rPr>
          <w:rFonts w:ascii="Arial" w:hAnsi="Arial" w:cs="Arial"/>
          <w:b/>
          <w:bCs/>
          <w:sz w:val="20"/>
          <w:szCs w:val="20"/>
        </w:rPr>
        <w:t>(=) BDT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4244"/>
      </w:tblGrid>
      <w:tr w:rsidR="001C733F" w:rsidRPr="0051129B">
        <w:tc>
          <w:tcPr>
            <w:tcW w:w="4235" w:type="dxa"/>
            <w:shd w:val="clear" w:color="auto" w:fill="00CCFF"/>
          </w:tcPr>
          <w:p w:rsidR="001C733F" w:rsidRPr="0051129B" w:rsidRDefault="001C733F" w:rsidP="00334B97">
            <w:pPr>
              <w:tabs>
                <w:tab w:val="left" w:pos="1800"/>
              </w:tabs>
              <w:jc w:val="center"/>
              <w:rPr>
                <w:rFonts w:ascii="Arial" w:hAnsi="Arial" w:cs="Arial"/>
                <w:b/>
                <w:lang w:val="es-EC"/>
              </w:rPr>
            </w:pPr>
            <w:r w:rsidRPr="0051129B">
              <w:rPr>
                <w:rFonts w:ascii="Arial" w:hAnsi="Arial" w:cs="Arial"/>
                <w:b/>
                <w:lang w:val="es-EC"/>
              </w:rPr>
              <w:t>Ventajas</w:t>
            </w:r>
          </w:p>
        </w:tc>
        <w:tc>
          <w:tcPr>
            <w:tcW w:w="4244" w:type="dxa"/>
            <w:shd w:val="clear" w:color="auto" w:fill="00CCFF"/>
          </w:tcPr>
          <w:p w:rsidR="001C733F" w:rsidRPr="0051129B" w:rsidRDefault="001C733F" w:rsidP="00334B97">
            <w:pPr>
              <w:tabs>
                <w:tab w:val="left" w:pos="1800"/>
              </w:tabs>
              <w:jc w:val="center"/>
              <w:rPr>
                <w:rFonts w:ascii="Arial" w:hAnsi="Arial" w:cs="Arial"/>
                <w:b/>
                <w:lang w:val="es-EC"/>
              </w:rPr>
            </w:pPr>
            <w:r w:rsidRPr="0051129B">
              <w:rPr>
                <w:rFonts w:ascii="Arial" w:hAnsi="Arial" w:cs="Arial"/>
                <w:b/>
                <w:lang w:val="es-EC"/>
              </w:rPr>
              <w:t>Desventajas</w:t>
            </w:r>
          </w:p>
        </w:tc>
      </w:tr>
      <w:tr w:rsidR="001C733F" w:rsidRPr="0051129B">
        <w:tc>
          <w:tcPr>
            <w:tcW w:w="4235" w:type="dxa"/>
            <w:vMerge w:val="restart"/>
          </w:tcPr>
          <w:p w:rsidR="001C733F" w:rsidRPr="0051129B" w:rsidRDefault="001C733F" w:rsidP="00334B97">
            <w:pPr>
              <w:tabs>
                <w:tab w:val="left" w:pos="1800"/>
              </w:tabs>
              <w:jc w:val="both"/>
              <w:rPr>
                <w:rFonts w:ascii="Arial" w:hAnsi="Arial" w:cs="Arial"/>
                <w:lang w:val="es-EC"/>
              </w:rPr>
            </w:pPr>
            <w:r w:rsidRPr="0051129B">
              <w:rPr>
                <w:rFonts w:ascii="Arial" w:hAnsi="Arial" w:cs="Arial"/>
                <w:lang w:val="es-EC"/>
              </w:rPr>
              <w:t>Puede Calcularse por UEN</w:t>
            </w:r>
          </w:p>
        </w:tc>
        <w:tc>
          <w:tcPr>
            <w:tcW w:w="4244" w:type="dxa"/>
          </w:tcPr>
          <w:p w:rsidR="001C733F" w:rsidRPr="0051129B" w:rsidRDefault="001C733F" w:rsidP="00334B97">
            <w:pPr>
              <w:tabs>
                <w:tab w:val="left" w:pos="1800"/>
              </w:tabs>
              <w:jc w:val="both"/>
              <w:rPr>
                <w:rFonts w:ascii="Arial" w:hAnsi="Arial" w:cs="Arial"/>
                <w:lang w:val="es-EC"/>
              </w:rPr>
            </w:pPr>
            <w:r w:rsidRPr="0051129B">
              <w:rPr>
                <w:rFonts w:ascii="Arial" w:hAnsi="Arial" w:cs="Arial"/>
                <w:lang w:val="es-EC"/>
              </w:rPr>
              <w:t>Fácilmente Manipulable</w:t>
            </w:r>
          </w:p>
        </w:tc>
      </w:tr>
      <w:tr w:rsidR="001C733F" w:rsidRPr="0051129B">
        <w:tc>
          <w:tcPr>
            <w:tcW w:w="4235" w:type="dxa"/>
            <w:vMerge/>
          </w:tcPr>
          <w:p w:rsidR="001C733F" w:rsidRPr="0051129B" w:rsidRDefault="001C733F" w:rsidP="002F60A4">
            <w:pPr>
              <w:tabs>
                <w:tab w:val="left" w:pos="1800"/>
              </w:tabs>
              <w:spacing w:line="480" w:lineRule="auto"/>
              <w:jc w:val="both"/>
              <w:rPr>
                <w:rFonts w:ascii="Arial" w:hAnsi="Arial" w:cs="Arial"/>
                <w:lang w:val="es-EC"/>
              </w:rPr>
            </w:pPr>
          </w:p>
        </w:tc>
        <w:tc>
          <w:tcPr>
            <w:tcW w:w="4244" w:type="dxa"/>
          </w:tcPr>
          <w:p w:rsidR="001C733F" w:rsidRPr="0051129B" w:rsidRDefault="001C733F" w:rsidP="002F60A4">
            <w:pPr>
              <w:tabs>
                <w:tab w:val="left" w:pos="1800"/>
              </w:tabs>
              <w:jc w:val="both"/>
              <w:rPr>
                <w:rFonts w:ascii="Arial" w:hAnsi="Arial" w:cs="Arial"/>
                <w:lang w:val="es-EC"/>
              </w:rPr>
            </w:pPr>
            <w:r w:rsidRPr="0051129B">
              <w:rPr>
                <w:rFonts w:ascii="Arial" w:hAnsi="Arial" w:cs="Arial"/>
                <w:lang w:val="es-EC"/>
              </w:rPr>
              <w:t>No incluye expectativas futuras</w:t>
            </w:r>
          </w:p>
        </w:tc>
      </w:tr>
      <w:tr w:rsidR="001C733F" w:rsidRPr="0051129B">
        <w:tc>
          <w:tcPr>
            <w:tcW w:w="4235" w:type="dxa"/>
            <w:vMerge/>
          </w:tcPr>
          <w:p w:rsidR="001C733F" w:rsidRPr="0051129B" w:rsidRDefault="001C733F" w:rsidP="00334B97">
            <w:pPr>
              <w:tabs>
                <w:tab w:val="left" w:pos="1800"/>
              </w:tabs>
              <w:jc w:val="both"/>
              <w:rPr>
                <w:rFonts w:ascii="Arial" w:hAnsi="Arial" w:cs="Arial"/>
                <w:lang w:val="es-EC"/>
              </w:rPr>
            </w:pPr>
          </w:p>
        </w:tc>
        <w:tc>
          <w:tcPr>
            <w:tcW w:w="4244" w:type="dxa"/>
          </w:tcPr>
          <w:p w:rsidR="001C733F" w:rsidRPr="0051129B" w:rsidRDefault="001C733F" w:rsidP="00334B97">
            <w:pPr>
              <w:tabs>
                <w:tab w:val="left" w:pos="1800"/>
              </w:tabs>
              <w:jc w:val="both"/>
              <w:rPr>
                <w:rFonts w:ascii="Arial" w:hAnsi="Arial" w:cs="Arial"/>
                <w:lang w:val="es-EC"/>
              </w:rPr>
            </w:pPr>
            <w:r w:rsidRPr="0051129B">
              <w:rPr>
                <w:rFonts w:ascii="Arial" w:hAnsi="Arial" w:cs="Arial"/>
                <w:lang w:val="es-EC"/>
              </w:rPr>
              <w:t>Un aumento del beneficio puede ser causado por un aumento desmesurado del riesgo.</w:t>
            </w:r>
          </w:p>
        </w:tc>
      </w:tr>
      <w:tr w:rsidR="001C733F" w:rsidRPr="0051129B">
        <w:tc>
          <w:tcPr>
            <w:tcW w:w="4235" w:type="dxa"/>
            <w:vMerge/>
          </w:tcPr>
          <w:p w:rsidR="001C733F" w:rsidRPr="0051129B" w:rsidRDefault="001C733F" w:rsidP="00334B97">
            <w:pPr>
              <w:tabs>
                <w:tab w:val="left" w:pos="1800"/>
              </w:tabs>
              <w:jc w:val="both"/>
              <w:rPr>
                <w:rFonts w:ascii="Arial" w:hAnsi="Arial" w:cs="Arial"/>
                <w:lang w:val="es-EC"/>
              </w:rPr>
            </w:pPr>
          </w:p>
        </w:tc>
        <w:tc>
          <w:tcPr>
            <w:tcW w:w="4244" w:type="dxa"/>
          </w:tcPr>
          <w:p w:rsidR="001C733F" w:rsidRPr="0051129B" w:rsidRDefault="001C733F" w:rsidP="00334B97">
            <w:pPr>
              <w:tabs>
                <w:tab w:val="left" w:pos="1800"/>
              </w:tabs>
              <w:jc w:val="both"/>
              <w:rPr>
                <w:rFonts w:ascii="Arial" w:hAnsi="Arial" w:cs="Arial"/>
                <w:lang w:val="es-EC"/>
              </w:rPr>
            </w:pPr>
            <w:r w:rsidRPr="0051129B">
              <w:rPr>
                <w:rFonts w:ascii="Arial" w:hAnsi="Arial" w:cs="Arial"/>
                <w:lang w:val="es-EC"/>
              </w:rPr>
              <w:t>No reconoce el costo de Capital</w:t>
            </w:r>
          </w:p>
          <w:p w:rsidR="001C733F" w:rsidRPr="0051129B" w:rsidRDefault="001C733F" w:rsidP="00334B97">
            <w:pPr>
              <w:tabs>
                <w:tab w:val="left" w:pos="1800"/>
              </w:tabs>
              <w:jc w:val="both"/>
              <w:rPr>
                <w:rFonts w:ascii="Arial" w:hAnsi="Arial" w:cs="Arial"/>
                <w:lang w:val="es-EC"/>
              </w:rPr>
            </w:pPr>
          </w:p>
        </w:tc>
      </w:tr>
      <w:tr w:rsidR="001C733F" w:rsidRPr="0051129B">
        <w:tc>
          <w:tcPr>
            <w:tcW w:w="4235" w:type="dxa"/>
            <w:vMerge/>
          </w:tcPr>
          <w:p w:rsidR="001C733F" w:rsidRPr="0051129B" w:rsidRDefault="001C733F" w:rsidP="00334B97">
            <w:pPr>
              <w:tabs>
                <w:tab w:val="left" w:pos="1800"/>
              </w:tabs>
              <w:jc w:val="both"/>
              <w:rPr>
                <w:rFonts w:ascii="Arial" w:hAnsi="Arial" w:cs="Arial"/>
                <w:lang w:val="es-EC"/>
              </w:rPr>
            </w:pPr>
          </w:p>
        </w:tc>
        <w:tc>
          <w:tcPr>
            <w:tcW w:w="4244" w:type="dxa"/>
          </w:tcPr>
          <w:p w:rsidR="001C733F" w:rsidRPr="0051129B" w:rsidRDefault="001C733F" w:rsidP="00334B97">
            <w:pPr>
              <w:tabs>
                <w:tab w:val="left" w:pos="1800"/>
              </w:tabs>
              <w:jc w:val="both"/>
              <w:rPr>
                <w:rFonts w:ascii="Arial" w:hAnsi="Arial" w:cs="Arial"/>
                <w:lang w:val="es-EC"/>
              </w:rPr>
            </w:pPr>
            <w:r w:rsidRPr="0051129B">
              <w:rPr>
                <w:rFonts w:ascii="Arial" w:hAnsi="Arial" w:cs="Arial"/>
                <w:lang w:val="es-EC"/>
              </w:rPr>
              <w:t xml:space="preserve">Puede animar </w:t>
            </w:r>
            <w:r w:rsidR="00DE5F52" w:rsidRPr="0051129B">
              <w:rPr>
                <w:rFonts w:ascii="Arial" w:hAnsi="Arial" w:cs="Arial"/>
                <w:lang w:val="es-EC"/>
              </w:rPr>
              <w:t>prácticas</w:t>
            </w:r>
            <w:r w:rsidRPr="0051129B">
              <w:rPr>
                <w:rFonts w:ascii="Arial" w:hAnsi="Arial" w:cs="Arial"/>
                <w:lang w:val="es-EC"/>
              </w:rPr>
              <w:t xml:space="preserve"> perjudiciales ejemplo: Exceso de </w:t>
            </w:r>
            <w:r w:rsidR="00DE5F52" w:rsidRPr="0051129B">
              <w:rPr>
                <w:rFonts w:ascii="Arial" w:hAnsi="Arial" w:cs="Arial"/>
                <w:lang w:val="es-EC"/>
              </w:rPr>
              <w:t>Inversión</w:t>
            </w:r>
            <w:r w:rsidRPr="0051129B">
              <w:rPr>
                <w:rFonts w:ascii="Arial" w:hAnsi="Arial" w:cs="Arial"/>
                <w:lang w:val="es-EC"/>
              </w:rPr>
              <w:t>.</w:t>
            </w:r>
          </w:p>
        </w:tc>
      </w:tr>
    </w:tbl>
    <w:p w:rsidR="001C733F" w:rsidRDefault="001C733F" w:rsidP="00F6503C">
      <w:pPr>
        <w:tabs>
          <w:tab w:val="left" w:pos="1800"/>
        </w:tabs>
        <w:spacing w:line="480" w:lineRule="auto"/>
        <w:jc w:val="both"/>
        <w:rPr>
          <w:rFonts w:ascii="Arial" w:hAnsi="Arial" w:cs="Arial"/>
          <w:sz w:val="16"/>
          <w:szCs w:val="16"/>
          <w:lang w:val="es-EC"/>
        </w:rPr>
      </w:pPr>
    </w:p>
    <w:p w:rsidR="002F60A4" w:rsidRDefault="002F60A4" w:rsidP="00F6503C">
      <w:pPr>
        <w:tabs>
          <w:tab w:val="left" w:pos="1800"/>
        </w:tabs>
        <w:spacing w:line="480" w:lineRule="auto"/>
        <w:jc w:val="both"/>
        <w:rPr>
          <w:rFonts w:ascii="Arial" w:hAnsi="Arial" w:cs="Arial"/>
          <w:sz w:val="16"/>
          <w:szCs w:val="16"/>
          <w:lang w:val="es-EC"/>
        </w:rPr>
      </w:pPr>
    </w:p>
    <w:p w:rsidR="002F60A4" w:rsidRPr="00D46314" w:rsidRDefault="002F60A4" w:rsidP="00F6503C">
      <w:pPr>
        <w:tabs>
          <w:tab w:val="left" w:pos="1800"/>
        </w:tabs>
        <w:spacing w:line="480" w:lineRule="auto"/>
        <w:jc w:val="both"/>
        <w:rPr>
          <w:rFonts w:ascii="Arial" w:hAnsi="Arial" w:cs="Arial"/>
          <w:sz w:val="16"/>
          <w:szCs w:val="16"/>
          <w:lang w:val="es-EC"/>
        </w:rPr>
      </w:pPr>
    </w:p>
    <w:p w:rsidR="001C733F" w:rsidRPr="00A86A08" w:rsidRDefault="001C733F" w:rsidP="00F6503C">
      <w:pPr>
        <w:numPr>
          <w:ilvl w:val="0"/>
          <w:numId w:val="19"/>
        </w:numPr>
        <w:tabs>
          <w:tab w:val="left" w:pos="1800"/>
        </w:tabs>
        <w:spacing w:line="480" w:lineRule="auto"/>
        <w:jc w:val="both"/>
        <w:rPr>
          <w:rFonts w:ascii="Arial" w:hAnsi="Arial" w:cs="Arial"/>
          <w:lang w:val="es-EC"/>
        </w:rPr>
      </w:pPr>
      <w:r w:rsidRPr="00A86A08">
        <w:rPr>
          <w:rFonts w:ascii="Arial" w:hAnsi="Arial" w:cs="Arial"/>
          <w:lang w:val="es-EC"/>
        </w:rPr>
        <w:t>El Flujo de Caja Libre para el Accionista</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rPr>
      </w:pPr>
      <w:r w:rsidRPr="00D46314">
        <w:rPr>
          <w:rFonts w:ascii="Arial" w:hAnsi="Arial" w:cs="Arial"/>
          <w:sz w:val="20"/>
          <w:szCs w:val="20"/>
        </w:rPr>
        <w:t>(+) BAIT</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rPr>
      </w:pPr>
      <w:r w:rsidRPr="00D46314">
        <w:rPr>
          <w:rFonts w:ascii="Arial" w:hAnsi="Arial" w:cs="Arial"/>
          <w:sz w:val="20"/>
          <w:szCs w:val="20"/>
        </w:rPr>
        <w:t>(- ) Impuestos s/ BAIT</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rPr>
      </w:pPr>
      <w:r w:rsidRPr="00D46314">
        <w:rPr>
          <w:rFonts w:ascii="Arial" w:hAnsi="Arial" w:cs="Arial"/>
          <w:sz w:val="20"/>
          <w:szCs w:val="20"/>
        </w:rPr>
        <w:t>(+) Amortizaciones</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rPr>
      </w:pPr>
      <w:r w:rsidRPr="00D46314">
        <w:rPr>
          <w:rFonts w:ascii="Arial" w:hAnsi="Arial" w:cs="Arial"/>
          <w:sz w:val="20"/>
          <w:szCs w:val="20"/>
        </w:rPr>
        <w:t>(- ) Δ NCT</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u w:val="single"/>
        </w:rPr>
      </w:pPr>
      <w:r w:rsidRPr="00D46314">
        <w:rPr>
          <w:rFonts w:ascii="Arial" w:hAnsi="Arial" w:cs="Arial"/>
          <w:sz w:val="20"/>
          <w:szCs w:val="20"/>
          <w:u w:val="single"/>
        </w:rPr>
        <w:t>(- ) Δ Activo Fijo</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b/>
          <w:bCs/>
          <w:sz w:val="20"/>
          <w:szCs w:val="20"/>
        </w:rPr>
      </w:pPr>
      <w:r w:rsidRPr="00D46314">
        <w:rPr>
          <w:rFonts w:ascii="Arial" w:hAnsi="Arial" w:cs="Arial"/>
          <w:b/>
          <w:bCs/>
          <w:sz w:val="20"/>
          <w:szCs w:val="20"/>
        </w:rPr>
        <w:t>(=) Flujo de caja libre</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rPr>
      </w:pPr>
      <w:r w:rsidRPr="00D46314">
        <w:rPr>
          <w:rFonts w:ascii="Arial" w:hAnsi="Arial" w:cs="Arial"/>
          <w:sz w:val="20"/>
          <w:szCs w:val="20"/>
        </w:rPr>
        <w:t>(- ) Intereses</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rPr>
      </w:pPr>
      <w:r w:rsidRPr="00D46314">
        <w:rPr>
          <w:rFonts w:ascii="Arial" w:hAnsi="Arial" w:cs="Arial"/>
          <w:sz w:val="20"/>
          <w:szCs w:val="20"/>
        </w:rPr>
        <w:t>(- ) Devolución del principal</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sz w:val="20"/>
          <w:szCs w:val="20"/>
          <w:u w:val="single"/>
        </w:rPr>
      </w:pPr>
      <w:r w:rsidRPr="00D46314">
        <w:rPr>
          <w:rFonts w:ascii="Arial" w:hAnsi="Arial" w:cs="Arial"/>
          <w:sz w:val="20"/>
          <w:szCs w:val="20"/>
          <w:u w:val="single"/>
        </w:rPr>
        <w:t>(+) Aumento nueva deuda</w:t>
      </w:r>
    </w:p>
    <w:p w:rsidR="00F234FA" w:rsidRPr="00D46314" w:rsidRDefault="00F234FA" w:rsidP="00334B97">
      <w:pPr>
        <w:pBdr>
          <w:top w:val="single" w:sz="4" w:space="1" w:color="339966"/>
          <w:left w:val="single" w:sz="4" w:space="4" w:color="339966"/>
          <w:bottom w:val="single" w:sz="4" w:space="1" w:color="339966"/>
          <w:right w:val="single" w:sz="4" w:space="4" w:color="339966"/>
        </w:pBdr>
        <w:shd w:val="clear" w:color="auto" w:fill="99CC00"/>
        <w:autoSpaceDE w:val="0"/>
        <w:autoSpaceDN w:val="0"/>
        <w:adjustRightInd w:val="0"/>
        <w:spacing w:line="360" w:lineRule="auto"/>
        <w:jc w:val="center"/>
        <w:rPr>
          <w:rFonts w:ascii="Arial" w:hAnsi="Arial" w:cs="Arial"/>
          <w:b/>
          <w:bCs/>
          <w:sz w:val="20"/>
          <w:szCs w:val="20"/>
        </w:rPr>
      </w:pPr>
      <w:r w:rsidRPr="00D46314">
        <w:rPr>
          <w:rFonts w:ascii="Arial" w:hAnsi="Arial" w:cs="Arial"/>
          <w:b/>
          <w:bCs/>
          <w:sz w:val="20"/>
          <w:szCs w:val="20"/>
        </w:rPr>
        <w:t>(=) Flujo de caja libre para el</w:t>
      </w:r>
      <w:r w:rsidR="00D46314">
        <w:rPr>
          <w:rFonts w:ascii="Arial" w:hAnsi="Arial" w:cs="Arial"/>
          <w:b/>
          <w:bCs/>
          <w:sz w:val="20"/>
          <w:szCs w:val="20"/>
        </w:rPr>
        <w:t xml:space="preserve"> </w:t>
      </w:r>
      <w:r w:rsidRPr="00D46314">
        <w:rPr>
          <w:rFonts w:ascii="Arial" w:hAnsi="Arial" w:cs="Arial"/>
          <w:b/>
          <w:bCs/>
          <w:sz w:val="20"/>
          <w:szCs w:val="20"/>
        </w:rPr>
        <w:t>Accionista</w:t>
      </w:r>
    </w:p>
    <w:p w:rsidR="00F234FA" w:rsidRDefault="00F234FA" w:rsidP="00F6503C">
      <w:pPr>
        <w:autoSpaceDE w:val="0"/>
        <w:autoSpaceDN w:val="0"/>
        <w:adjustRightInd w:val="0"/>
        <w:spacing w:line="480" w:lineRule="auto"/>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2"/>
        <w:gridCol w:w="4247"/>
      </w:tblGrid>
      <w:tr w:rsidR="00F234FA" w:rsidRPr="0051129B">
        <w:tc>
          <w:tcPr>
            <w:tcW w:w="4232" w:type="dxa"/>
            <w:shd w:val="clear" w:color="auto" w:fill="99CC00"/>
          </w:tcPr>
          <w:p w:rsidR="00F234FA" w:rsidRPr="0051129B" w:rsidRDefault="00F234FA" w:rsidP="0051129B">
            <w:pPr>
              <w:autoSpaceDE w:val="0"/>
              <w:autoSpaceDN w:val="0"/>
              <w:adjustRightInd w:val="0"/>
              <w:spacing w:line="480" w:lineRule="auto"/>
              <w:jc w:val="center"/>
              <w:rPr>
                <w:rFonts w:ascii="Arial" w:hAnsi="Arial" w:cs="Arial"/>
                <w:b/>
              </w:rPr>
            </w:pPr>
            <w:r w:rsidRPr="0051129B">
              <w:rPr>
                <w:rFonts w:ascii="Arial" w:hAnsi="Arial" w:cs="Arial"/>
                <w:b/>
              </w:rPr>
              <w:lastRenderedPageBreak/>
              <w:t>Ventajas</w:t>
            </w:r>
          </w:p>
        </w:tc>
        <w:tc>
          <w:tcPr>
            <w:tcW w:w="4247" w:type="dxa"/>
            <w:shd w:val="clear" w:color="auto" w:fill="99CC00"/>
          </w:tcPr>
          <w:p w:rsidR="00F234FA" w:rsidRPr="0051129B" w:rsidRDefault="00F234FA" w:rsidP="0051129B">
            <w:pPr>
              <w:autoSpaceDE w:val="0"/>
              <w:autoSpaceDN w:val="0"/>
              <w:adjustRightInd w:val="0"/>
              <w:spacing w:line="480" w:lineRule="auto"/>
              <w:jc w:val="center"/>
              <w:rPr>
                <w:rFonts w:ascii="Arial" w:hAnsi="Arial" w:cs="Arial"/>
                <w:b/>
              </w:rPr>
            </w:pPr>
            <w:r w:rsidRPr="0051129B">
              <w:rPr>
                <w:rFonts w:ascii="Arial" w:hAnsi="Arial" w:cs="Arial"/>
                <w:b/>
              </w:rPr>
              <w:t>Desventajas</w:t>
            </w:r>
          </w:p>
        </w:tc>
      </w:tr>
      <w:tr w:rsidR="00F234FA" w:rsidRPr="0051129B">
        <w:tc>
          <w:tcPr>
            <w:tcW w:w="4232" w:type="dxa"/>
          </w:tcPr>
          <w:p w:rsidR="00F234FA" w:rsidRPr="0051129B" w:rsidRDefault="00F234FA" w:rsidP="002F60A4">
            <w:pPr>
              <w:autoSpaceDE w:val="0"/>
              <w:autoSpaceDN w:val="0"/>
              <w:adjustRightInd w:val="0"/>
              <w:spacing w:line="480" w:lineRule="auto"/>
              <w:rPr>
                <w:rFonts w:ascii="Arial" w:hAnsi="Arial" w:cs="Arial"/>
              </w:rPr>
            </w:pPr>
            <w:r w:rsidRPr="0051129B">
              <w:rPr>
                <w:rFonts w:ascii="Arial" w:hAnsi="Arial" w:cs="Arial"/>
              </w:rPr>
              <w:t>Medida mas exacta de la liquidez que genera la empresa y que esta a disposición del accionista</w:t>
            </w:r>
          </w:p>
        </w:tc>
        <w:tc>
          <w:tcPr>
            <w:tcW w:w="4247" w:type="dxa"/>
          </w:tcPr>
          <w:p w:rsidR="00F234FA" w:rsidRPr="0051129B" w:rsidRDefault="00F234FA" w:rsidP="002F60A4">
            <w:pPr>
              <w:autoSpaceDE w:val="0"/>
              <w:autoSpaceDN w:val="0"/>
              <w:adjustRightInd w:val="0"/>
              <w:spacing w:line="480" w:lineRule="auto"/>
              <w:rPr>
                <w:rFonts w:ascii="Arial" w:hAnsi="Arial" w:cs="Arial"/>
              </w:rPr>
            </w:pPr>
            <w:r w:rsidRPr="0051129B">
              <w:rPr>
                <w:rFonts w:ascii="Arial" w:hAnsi="Arial" w:cs="Arial"/>
              </w:rPr>
              <w:t>Puede ser objeto de maquillajes contables</w:t>
            </w:r>
          </w:p>
        </w:tc>
      </w:tr>
      <w:tr w:rsidR="00F234FA" w:rsidRPr="0051129B">
        <w:tc>
          <w:tcPr>
            <w:tcW w:w="4232" w:type="dxa"/>
          </w:tcPr>
          <w:p w:rsidR="00F234FA" w:rsidRPr="0051129B" w:rsidRDefault="00F234FA" w:rsidP="002F60A4">
            <w:pPr>
              <w:autoSpaceDE w:val="0"/>
              <w:autoSpaceDN w:val="0"/>
              <w:adjustRightInd w:val="0"/>
              <w:spacing w:line="480" w:lineRule="auto"/>
              <w:rPr>
                <w:rFonts w:ascii="Arial" w:hAnsi="Arial" w:cs="Arial"/>
              </w:rPr>
            </w:pPr>
            <w:r w:rsidRPr="0051129B">
              <w:rPr>
                <w:rFonts w:ascii="Arial" w:hAnsi="Arial" w:cs="Arial"/>
              </w:rPr>
              <w:t>Fomenta a generar flujos de caja positivos.</w:t>
            </w:r>
          </w:p>
        </w:tc>
        <w:tc>
          <w:tcPr>
            <w:tcW w:w="4247" w:type="dxa"/>
          </w:tcPr>
          <w:p w:rsidR="00F234FA" w:rsidRPr="0051129B" w:rsidRDefault="00F234FA" w:rsidP="002F60A4">
            <w:pPr>
              <w:autoSpaceDE w:val="0"/>
              <w:autoSpaceDN w:val="0"/>
              <w:adjustRightInd w:val="0"/>
              <w:spacing w:line="480" w:lineRule="auto"/>
              <w:rPr>
                <w:rFonts w:ascii="Arial" w:hAnsi="Arial" w:cs="Arial"/>
              </w:rPr>
            </w:pPr>
            <w:r w:rsidRPr="0051129B">
              <w:rPr>
                <w:rFonts w:ascii="Arial" w:hAnsi="Arial" w:cs="Arial"/>
              </w:rPr>
              <w:t>Puede animar a aumentar el endeudamiento o retrasar inversiones en activos</w:t>
            </w:r>
          </w:p>
        </w:tc>
      </w:tr>
    </w:tbl>
    <w:p w:rsidR="00F234FA" w:rsidRPr="00A86A08" w:rsidRDefault="00F234FA" w:rsidP="00F6503C">
      <w:pPr>
        <w:autoSpaceDE w:val="0"/>
        <w:autoSpaceDN w:val="0"/>
        <w:adjustRightInd w:val="0"/>
        <w:spacing w:line="480" w:lineRule="auto"/>
        <w:jc w:val="center"/>
        <w:rPr>
          <w:rFonts w:ascii="Arial" w:hAnsi="Arial" w:cs="Arial"/>
        </w:rPr>
      </w:pPr>
    </w:p>
    <w:p w:rsidR="001C733F" w:rsidRPr="00A86A08" w:rsidRDefault="001C733F" w:rsidP="00F6503C">
      <w:pPr>
        <w:numPr>
          <w:ilvl w:val="0"/>
          <w:numId w:val="19"/>
        </w:numPr>
        <w:tabs>
          <w:tab w:val="left" w:pos="1800"/>
        </w:tabs>
        <w:spacing w:line="480" w:lineRule="auto"/>
        <w:jc w:val="both"/>
        <w:rPr>
          <w:rFonts w:ascii="Arial" w:hAnsi="Arial" w:cs="Arial"/>
          <w:lang w:val="es-EC"/>
        </w:rPr>
      </w:pPr>
      <w:smartTag w:uri="urn:schemas-microsoft-com:office:smarttags" w:element="PersonName">
        <w:smartTagPr>
          <w:attr w:name="ProductID" w:val="La Rentabilidad"/>
        </w:smartTagPr>
        <w:r w:rsidRPr="00A86A08">
          <w:rPr>
            <w:rFonts w:ascii="Arial" w:hAnsi="Arial" w:cs="Arial"/>
            <w:lang w:val="es-EC"/>
          </w:rPr>
          <w:t>La Rentabilidad</w:t>
        </w:r>
      </w:smartTag>
      <w:r w:rsidRPr="00A86A08">
        <w:rPr>
          <w:rFonts w:ascii="Arial" w:hAnsi="Arial" w:cs="Arial"/>
          <w:lang w:val="es-EC"/>
        </w:rPr>
        <w:t xml:space="preserve"> del Activo (ROE)</w:t>
      </w:r>
    </w:p>
    <w:p w:rsidR="007003BA" w:rsidRDefault="007003BA" w:rsidP="00F6503C">
      <w:pPr>
        <w:numPr>
          <w:ilvl w:val="0"/>
          <w:numId w:val="19"/>
        </w:numPr>
        <w:tabs>
          <w:tab w:val="left" w:pos="1800"/>
        </w:tabs>
        <w:spacing w:line="480" w:lineRule="auto"/>
        <w:jc w:val="both"/>
        <w:rPr>
          <w:rFonts w:ascii="Arial" w:hAnsi="Arial" w:cs="Arial"/>
          <w:lang w:val="es-EC"/>
        </w:rPr>
      </w:pPr>
      <w:smartTag w:uri="urn:schemas-microsoft-com:office:smarttags" w:element="PersonName">
        <w:smartTagPr>
          <w:attr w:name="ProductID" w:val="La Rentabilidad"/>
        </w:smartTagPr>
        <w:r w:rsidRPr="00A86A08">
          <w:rPr>
            <w:rFonts w:ascii="Arial" w:hAnsi="Arial" w:cs="Arial"/>
            <w:lang w:val="es-EC"/>
          </w:rPr>
          <w:t>La Rentabilidad</w:t>
        </w:r>
      </w:smartTag>
      <w:r w:rsidRPr="00A86A08">
        <w:rPr>
          <w:rFonts w:ascii="Arial" w:hAnsi="Arial" w:cs="Arial"/>
          <w:lang w:val="es-EC"/>
        </w:rPr>
        <w:t xml:space="preserve"> de los Fondos propios (ROE)</w:t>
      </w:r>
    </w:p>
    <w:p w:rsidR="002F60A4" w:rsidRPr="00A86A08" w:rsidRDefault="002F60A4" w:rsidP="002F60A4">
      <w:pPr>
        <w:tabs>
          <w:tab w:val="left" w:pos="1800"/>
        </w:tabs>
        <w:spacing w:line="480" w:lineRule="auto"/>
        <w:ind w:left="227"/>
        <w:jc w:val="both"/>
        <w:rPr>
          <w:rFonts w:ascii="Arial" w:hAnsi="Arial" w:cs="Arial"/>
          <w:lang w:val="es-EC"/>
        </w:rPr>
      </w:pPr>
    </w:p>
    <w:p w:rsidR="0093535A" w:rsidRPr="00A86A08" w:rsidRDefault="0093535A" w:rsidP="00285CD1">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jc w:val="center"/>
        <w:rPr>
          <w:rFonts w:ascii="Arial" w:hAnsi="Arial" w:cs="Arial"/>
          <w:i/>
          <w:iCs/>
          <w:u w:val="single"/>
        </w:rPr>
      </w:pPr>
      <w:r w:rsidRPr="00A86A08">
        <w:rPr>
          <w:rFonts w:ascii="Arial" w:hAnsi="Arial" w:cs="Arial"/>
          <w:i/>
          <w:iCs/>
        </w:rPr>
        <w:t xml:space="preserve">ROA </w:t>
      </w:r>
      <w:r w:rsidRPr="00A86A08">
        <w:rPr>
          <w:rFonts w:ascii="Arial" w:hAnsi="Arial" w:cs="Arial"/>
        </w:rPr>
        <w:t xml:space="preserve">= </w:t>
      </w:r>
      <w:r w:rsidRPr="00A86A08">
        <w:rPr>
          <w:rFonts w:ascii="Arial" w:hAnsi="Arial" w:cs="Arial"/>
          <w:i/>
          <w:iCs/>
          <w:u w:val="single"/>
        </w:rPr>
        <w:t>BAIT</w:t>
      </w:r>
    </w:p>
    <w:p w:rsidR="00D850C4" w:rsidRPr="00A86A08" w:rsidRDefault="00D850C4" w:rsidP="00285CD1">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jc w:val="center"/>
        <w:rPr>
          <w:rFonts w:ascii="Arial" w:hAnsi="Arial" w:cs="Arial"/>
          <w:i/>
          <w:iCs/>
        </w:rPr>
      </w:pPr>
      <w:r w:rsidRPr="00A86A08">
        <w:rPr>
          <w:rFonts w:ascii="Arial" w:hAnsi="Arial" w:cs="Arial"/>
          <w:i/>
          <w:iCs/>
        </w:rPr>
        <w:t xml:space="preserve">           Activo</w:t>
      </w:r>
    </w:p>
    <w:p w:rsidR="00D850C4" w:rsidRPr="00A86A08" w:rsidRDefault="00D850C4" w:rsidP="00285CD1">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jc w:val="center"/>
        <w:rPr>
          <w:rFonts w:ascii="Arial" w:hAnsi="Arial" w:cs="Arial"/>
        </w:rPr>
      </w:pPr>
    </w:p>
    <w:p w:rsidR="0093535A" w:rsidRPr="00A86A08" w:rsidRDefault="0093535A" w:rsidP="00285CD1">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jc w:val="center"/>
        <w:rPr>
          <w:rFonts w:ascii="Arial" w:hAnsi="Arial" w:cs="Arial"/>
          <w:i/>
          <w:iCs/>
          <w:u w:val="single"/>
        </w:rPr>
      </w:pPr>
      <w:r w:rsidRPr="00A86A08">
        <w:rPr>
          <w:rFonts w:ascii="Arial" w:hAnsi="Arial" w:cs="Arial"/>
          <w:i/>
          <w:iCs/>
        </w:rPr>
        <w:t xml:space="preserve">ROE </w:t>
      </w:r>
      <w:r w:rsidRPr="00A86A08">
        <w:rPr>
          <w:rFonts w:ascii="Arial" w:hAnsi="Arial" w:cs="Arial"/>
        </w:rPr>
        <w:t xml:space="preserve">= </w:t>
      </w:r>
      <w:r w:rsidRPr="00A86A08">
        <w:rPr>
          <w:rFonts w:ascii="Arial" w:hAnsi="Arial" w:cs="Arial"/>
          <w:i/>
          <w:iCs/>
          <w:u w:val="single"/>
        </w:rPr>
        <w:t>BDT</w:t>
      </w:r>
    </w:p>
    <w:p w:rsidR="00D850C4" w:rsidRPr="00A86A08" w:rsidRDefault="00D850C4" w:rsidP="00285CD1">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ind w:firstLine="708"/>
        <w:jc w:val="center"/>
        <w:rPr>
          <w:rFonts w:ascii="Arial" w:hAnsi="Arial" w:cs="Arial"/>
          <w:i/>
          <w:iCs/>
        </w:rPr>
      </w:pPr>
      <w:r w:rsidRPr="00A86A08">
        <w:rPr>
          <w:rFonts w:ascii="Arial" w:hAnsi="Arial" w:cs="Arial"/>
          <w:i/>
          <w:iCs/>
        </w:rPr>
        <w:t>PN</w:t>
      </w:r>
    </w:p>
    <w:p w:rsidR="0093535A" w:rsidRPr="00A86A08" w:rsidRDefault="0093535A" w:rsidP="002F60A4">
      <w:pPr>
        <w:tabs>
          <w:tab w:val="left" w:pos="1800"/>
        </w:tabs>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2"/>
        <w:gridCol w:w="4237"/>
      </w:tblGrid>
      <w:tr w:rsidR="006C22F0" w:rsidRPr="0051129B">
        <w:tc>
          <w:tcPr>
            <w:tcW w:w="4322" w:type="dxa"/>
            <w:shd w:val="clear" w:color="auto" w:fill="CC99FF"/>
          </w:tcPr>
          <w:p w:rsidR="006C22F0" w:rsidRPr="0051129B" w:rsidRDefault="006C22F0" w:rsidP="002F60A4">
            <w:pPr>
              <w:tabs>
                <w:tab w:val="left" w:pos="1800"/>
              </w:tabs>
              <w:spacing w:line="480" w:lineRule="auto"/>
              <w:jc w:val="center"/>
              <w:rPr>
                <w:rFonts w:ascii="Arial" w:hAnsi="Arial" w:cs="Arial"/>
                <w:b/>
              </w:rPr>
            </w:pPr>
            <w:r w:rsidRPr="0051129B">
              <w:rPr>
                <w:rFonts w:ascii="Arial" w:hAnsi="Arial" w:cs="Arial"/>
                <w:b/>
              </w:rPr>
              <w:t>Ventajas</w:t>
            </w:r>
          </w:p>
        </w:tc>
        <w:tc>
          <w:tcPr>
            <w:tcW w:w="4322" w:type="dxa"/>
            <w:shd w:val="clear" w:color="auto" w:fill="CC99FF"/>
          </w:tcPr>
          <w:p w:rsidR="006C22F0" w:rsidRPr="0051129B" w:rsidRDefault="006C22F0" w:rsidP="002F60A4">
            <w:pPr>
              <w:tabs>
                <w:tab w:val="left" w:pos="1800"/>
              </w:tabs>
              <w:spacing w:line="480" w:lineRule="auto"/>
              <w:jc w:val="center"/>
              <w:rPr>
                <w:rFonts w:ascii="Arial" w:hAnsi="Arial" w:cs="Arial"/>
                <w:b/>
              </w:rPr>
            </w:pPr>
            <w:r w:rsidRPr="0051129B">
              <w:rPr>
                <w:rFonts w:ascii="Arial" w:hAnsi="Arial" w:cs="Arial"/>
                <w:b/>
              </w:rPr>
              <w:t>Desventajas</w:t>
            </w:r>
          </w:p>
        </w:tc>
      </w:tr>
      <w:tr w:rsidR="00E63C4F" w:rsidRPr="0051129B">
        <w:tc>
          <w:tcPr>
            <w:tcW w:w="4322" w:type="dxa"/>
            <w:vMerge w:val="restart"/>
          </w:tcPr>
          <w:p w:rsidR="00E63C4F" w:rsidRPr="0051129B" w:rsidRDefault="00E63C4F" w:rsidP="002F60A4">
            <w:pPr>
              <w:tabs>
                <w:tab w:val="left" w:pos="1800"/>
              </w:tabs>
              <w:spacing w:line="480" w:lineRule="auto"/>
              <w:jc w:val="both"/>
              <w:rPr>
                <w:rFonts w:ascii="Arial" w:hAnsi="Arial" w:cs="Arial"/>
              </w:rPr>
            </w:pPr>
            <w:r w:rsidRPr="0051129B">
              <w:rPr>
                <w:rFonts w:ascii="Arial" w:hAnsi="Arial" w:cs="Arial"/>
              </w:rPr>
              <w:t xml:space="preserve">El encargado de </w:t>
            </w:r>
            <w:smartTag w:uri="urn:schemas-microsoft-com:office:smarttags" w:element="PersonName">
              <w:smartTagPr>
                <w:attr w:name="ProductID" w:val="la UEN"/>
              </w:smartTagPr>
              <w:r w:rsidRPr="0051129B">
                <w:rPr>
                  <w:rFonts w:ascii="Arial" w:hAnsi="Arial" w:cs="Arial"/>
                </w:rPr>
                <w:t>la UEN</w:t>
              </w:r>
            </w:smartTag>
            <w:r w:rsidRPr="0051129B">
              <w:rPr>
                <w:rFonts w:ascii="Arial" w:hAnsi="Arial" w:cs="Arial"/>
              </w:rPr>
              <w:t xml:space="preserve"> no se responsabiliza de la </w:t>
            </w:r>
            <w:r w:rsidR="00DE5F52" w:rsidRPr="0051129B">
              <w:rPr>
                <w:rFonts w:ascii="Arial" w:hAnsi="Arial" w:cs="Arial"/>
              </w:rPr>
              <w:t>financiación</w:t>
            </w:r>
            <w:r w:rsidRPr="0051129B">
              <w:rPr>
                <w:rFonts w:ascii="Arial" w:hAnsi="Arial" w:cs="Arial"/>
              </w:rPr>
              <w:t>.</w:t>
            </w:r>
          </w:p>
        </w:tc>
        <w:tc>
          <w:tcPr>
            <w:tcW w:w="4322" w:type="dxa"/>
          </w:tcPr>
          <w:p w:rsidR="00E63C4F" w:rsidRPr="0051129B" w:rsidRDefault="00E63C4F" w:rsidP="002F60A4">
            <w:pPr>
              <w:tabs>
                <w:tab w:val="left" w:pos="1800"/>
              </w:tabs>
              <w:spacing w:line="480" w:lineRule="auto"/>
              <w:jc w:val="both"/>
              <w:rPr>
                <w:rFonts w:ascii="Arial" w:hAnsi="Arial" w:cs="Arial"/>
              </w:rPr>
            </w:pPr>
            <w:r w:rsidRPr="0051129B">
              <w:rPr>
                <w:rFonts w:ascii="Arial" w:hAnsi="Arial" w:cs="Arial"/>
              </w:rPr>
              <w:t>No considera el costo del dinero ni del riesgo asumido.</w:t>
            </w:r>
          </w:p>
        </w:tc>
      </w:tr>
      <w:tr w:rsidR="00E63C4F" w:rsidRPr="0051129B">
        <w:tc>
          <w:tcPr>
            <w:tcW w:w="4322" w:type="dxa"/>
            <w:vMerge/>
          </w:tcPr>
          <w:p w:rsidR="00E63C4F" w:rsidRPr="0051129B" w:rsidRDefault="00E63C4F" w:rsidP="0051129B">
            <w:pPr>
              <w:tabs>
                <w:tab w:val="left" w:pos="1800"/>
              </w:tabs>
              <w:spacing w:line="360" w:lineRule="auto"/>
              <w:jc w:val="both"/>
              <w:rPr>
                <w:rFonts w:ascii="Arial" w:hAnsi="Arial" w:cs="Arial"/>
              </w:rPr>
            </w:pPr>
          </w:p>
        </w:tc>
        <w:tc>
          <w:tcPr>
            <w:tcW w:w="4322" w:type="dxa"/>
          </w:tcPr>
          <w:p w:rsidR="00E63C4F" w:rsidRPr="0051129B" w:rsidRDefault="00E63C4F" w:rsidP="002F60A4">
            <w:pPr>
              <w:tabs>
                <w:tab w:val="left" w:pos="1800"/>
              </w:tabs>
              <w:spacing w:line="480" w:lineRule="auto"/>
              <w:jc w:val="both"/>
              <w:rPr>
                <w:rFonts w:ascii="Arial" w:hAnsi="Arial" w:cs="Arial"/>
              </w:rPr>
            </w:pPr>
            <w:r w:rsidRPr="0051129B">
              <w:rPr>
                <w:rFonts w:ascii="Arial" w:hAnsi="Arial" w:cs="Arial"/>
              </w:rPr>
              <w:t xml:space="preserve">Puede fomentar </w:t>
            </w:r>
            <w:r w:rsidR="00DE5F52" w:rsidRPr="0051129B">
              <w:rPr>
                <w:rFonts w:ascii="Arial" w:hAnsi="Arial" w:cs="Arial"/>
              </w:rPr>
              <w:t>prácticas</w:t>
            </w:r>
            <w:r w:rsidRPr="0051129B">
              <w:rPr>
                <w:rFonts w:ascii="Arial" w:hAnsi="Arial" w:cs="Arial"/>
              </w:rPr>
              <w:t xml:space="preserve"> que perjudiquen a la empresa.</w:t>
            </w:r>
          </w:p>
        </w:tc>
      </w:tr>
    </w:tbl>
    <w:p w:rsidR="00D850C4" w:rsidRDefault="00D850C4" w:rsidP="00285CD1">
      <w:pPr>
        <w:tabs>
          <w:tab w:val="left" w:pos="1800"/>
        </w:tabs>
        <w:spacing w:line="360" w:lineRule="auto"/>
        <w:jc w:val="both"/>
        <w:rPr>
          <w:rFonts w:ascii="Arial" w:hAnsi="Arial" w:cs="Arial"/>
        </w:rPr>
      </w:pPr>
    </w:p>
    <w:p w:rsidR="00334B97" w:rsidRDefault="00334B97" w:rsidP="00285CD1">
      <w:pPr>
        <w:tabs>
          <w:tab w:val="left" w:pos="1800"/>
        </w:tabs>
        <w:spacing w:line="360" w:lineRule="auto"/>
        <w:jc w:val="both"/>
        <w:rPr>
          <w:rFonts w:ascii="Arial" w:hAnsi="Arial" w:cs="Arial"/>
        </w:rPr>
      </w:pPr>
    </w:p>
    <w:p w:rsidR="00777790" w:rsidRDefault="00777790" w:rsidP="00285CD1">
      <w:pPr>
        <w:tabs>
          <w:tab w:val="left" w:pos="1800"/>
        </w:tabs>
        <w:spacing w:line="360" w:lineRule="auto"/>
        <w:jc w:val="both"/>
        <w:rPr>
          <w:rFonts w:ascii="Arial" w:hAnsi="Arial" w:cs="Arial"/>
        </w:rPr>
      </w:pPr>
    </w:p>
    <w:p w:rsidR="001C733F" w:rsidRPr="00A86A08" w:rsidRDefault="001C733F" w:rsidP="00F6503C">
      <w:pPr>
        <w:numPr>
          <w:ilvl w:val="0"/>
          <w:numId w:val="19"/>
        </w:numPr>
        <w:tabs>
          <w:tab w:val="left" w:pos="1800"/>
        </w:tabs>
        <w:spacing w:line="480" w:lineRule="auto"/>
        <w:jc w:val="both"/>
        <w:rPr>
          <w:rFonts w:ascii="Arial" w:hAnsi="Arial" w:cs="Arial"/>
          <w:lang w:val="es-EC"/>
        </w:rPr>
      </w:pPr>
      <w:r w:rsidRPr="00A86A08">
        <w:rPr>
          <w:rFonts w:ascii="Arial" w:hAnsi="Arial" w:cs="Arial"/>
          <w:lang w:val="es-EC"/>
        </w:rPr>
        <w:lastRenderedPageBreak/>
        <w:t>El valor del mercado (MVA)</w:t>
      </w:r>
    </w:p>
    <w:p w:rsidR="00BB543D" w:rsidRPr="00A86A08" w:rsidRDefault="00BB543D" w:rsidP="002F60A4">
      <w:pPr>
        <w:shd w:val="clear" w:color="auto" w:fill="FF9900"/>
        <w:autoSpaceDE w:val="0"/>
        <w:autoSpaceDN w:val="0"/>
        <w:adjustRightInd w:val="0"/>
        <w:spacing w:line="480" w:lineRule="auto"/>
        <w:jc w:val="center"/>
        <w:rPr>
          <w:rFonts w:ascii="Arial" w:hAnsi="Arial" w:cs="Arial"/>
        </w:rPr>
      </w:pPr>
      <w:r w:rsidRPr="00A86A08">
        <w:rPr>
          <w:rFonts w:ascii="Arial" w:hAnsi="Arial" w:cs="Arial"/>
        </w:rPr>
        <w:t>(+) Valor de Mercado</w:t>
      </w:r>
    </w:p>
    <w:p w:rsidR="00BB543D" w:rsidRPr="00A86A08" w:rsidRDefault="00BB543D" w:rsidP="002F60A4">
      <w:pPr>
        <w:shd w:val="clear" w:color="auto" w:fill="FF9900"/>
        <w:autoSpaceDE w:val="0"/>
        <w:autoSpaceDN w:val="0"/>
        <w:adjustRightInd w:val="0"/>
        <w:spacing w:line="480" w:lineRule="auto"/>
        <w:jc w:val="center"/>
        <w:rPr>
          <w:rFonts w:ascii="Arial" w:hAnsi="Arial" w:cs="Arial"/>
          <w:u w:val="single"/>
        </w:rPr>
      </w:pPr>
      <w:r w:rsidRPr="00A86A08">
        <w:rPr>
          <w:rFonts w:ascii="Arial" w:hAnsi="Arial" w:cs="Arial"/>
          <w:u w:val="single"/>
        </w:rPr>
        <w:t>(- ) Valor en Libros</w:t>
      </w:r>
    </w:p>
    <w:p w:rsidR="00BB543D" w:rsidRPr="00A86A08" w:rsidRDefault="00BB543D" w:rsidP="002F60A4">
      <w:pPr>
        <w:shd w:val="clear" w:color="auto" w:fill="FF9900"/>
        <w:autoSpaceDE w:val="0"/>
        <w:autoSpaceDN w:val="0"/>
        <w:adjustRightInd w:val="0"/>
        <w:spacing w:line="480" w:lineRule="auto"/>
        <w:jc w:val="center"/>
        <w:rPr>
          <w:rFonts w:ascii="Arial" w:hAnsi="Arial" w:cs="Arial"/>
        </w:rPr>
      </w:pPr>
      <w:r w:rsidRPr="00A86A08">
        <w:rPr>
          <w:rFonts w:ascii="Arial" w:hAnsi="Arial" w:cs="Arial"/>
          <w:b/>
          <w:bCs/>
        </w:rPr>
        <w:t>(=) Valor de Mercado</w:t>
      </w:r>
      <w:r w:rsidR="00D46314">
        <w:rPr>
          <w:rFonts w:ascii="Arial" w:hAnsi="Arial" w:cs="Arial"/>
          <w:b/>
          <w:bCs/>
        </w:rPr>
        <w:t xml:space="preserve"> </w:t>
      </w:r>
      <w:r w:rsidRPr="00A86A08">
        <w:rPr>
          <w:rFonts w:ascii="Arial" w:hAnsi="Arial" w:cs="Arial"/>
          <w:b/>
          <w:bCs/>
        </w:rPr>
        <w:t>Agregado (MVA)</w:t>
      </w:r>
    </w:p>
    <w:p w:rsidR="009D70C7" w:rsidRPr="00A86A08" w:rsidRDefault="009D70C7" w:rsidP="00F6503C">
      <w:pPr>
        <w:tabs>
          <w:tab w:val="left" w:pos="1800"/>
        </w:tabs>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7"/>
        <w:gridCol w:w="4242"/>
      </w:tblGrid>
      <w:tr w:rsidR="00A14323" w:rsidRPr="0051129B">
        <w:tc>
          <w:tcPr>
            <w:tcW w:w="4322" w:type="dxa"/>
            <w:shd w:val="clear" w:color="auto" w:fill="FF9900"/>
          </w:tcPr>
          <w:p w:rsidR="00A14323" w:rsidRPr="0051129B" w:rsidRDefault="00DE5F52" w:rsidP="002F60A4">
            <w:pPr>
              <w:tabs>
                <w:tab w:val="left" w:pos="1800"/>
              </w:tabs>
              <w:spacing w:line="480" w:lineRule="auto"/>
              <w:jc w:val="center"/>
              <w:rPr>
                <w:rFonts w:ascii="Arial" w:hAnsi="Arial" w:cs="Arial"/>
                <w:b/>
              </w:rPr>
            </w:pPr>
            <w:r w:rsidRPr="0051129B">
              <w:rPr>
                <w:rFonts w:ascii="Arial" w:hAnsi="Arial" w:cs="Arial"/>
                <w:b/>
              </w:rPr>
              <w:t>Ventajas</w:t>
            </w:r>
          </w:p>
        </w:tc>
        <w:tc>
          <w:tcPr>
            <w:tcW w:w="4322" w:type="dxa"/>
            <w:shd w:val="clear" w:color="auto" w:fill="FF9900"/>
          </w:tcPr>
          <w:p w:rsidR="00A14323" w:rsidRPr="0051129B" w:rsidRDefault="00A14323" w:rsidP="002F60A4">
            <w:pPr>
              <w:tabs>
                <w:tab w:val="left" w:pos="1800"/>
              </w:tabs>
              <w:spacing w:line="480" w:lineRule="auto"/>
              <w:jc w:val="center"/>
              <w:rPr>
                <w:rFonts w:ascii="Arial" w:hAnsi="Arial" w:cs="Arial"/>
                <w:b/>
              </w:rPr>
            </w:pPr>
            <w:r w:rsidRPr="0051129B">
              <w:rPr>
                <w:rFonts w:ascii="Arial" w:hAnsi="Arial" w:cs="Arial"/>
                <w:b/>
              </w:rPr>
              <w:t>Desventajas</w:t>
            </w:r>
          </w:p>
        </w:tc>
      </w:tr>
      <w:tr w:rsidR="00A14323" w:rsidRPr="0051129B">
        <w:tc>
          <w:tcPr>
            <w:tcW w:w="4322" w:type="dxa"/>
          </w:tcPr>
          <w:p w:rsidR="00A14323" w:rsidRPr="0051129B" w:rsidRDefault="00A14323" w:rsidP="002F60A4">
            <w:pPr>
              <w:tabs>
                <w:tab w:val="left" w:pos="1800"/>
              </w:tabs>
              <w:spacing w:line="480" w:lineRule="auto"/>
              <w:jc w:val="both"/>
              <w:rPr>
                <w:rFonts w:ascii="Arial" w:hAnsi="Arial" w:cs="Arial"/>
              </w:rPr>
            </w:pPr>
            <w:r w:rsidRPr="0051129B">
              <w:rPr>
                <w:rFonts w:ascii="Arial" w:hAnsi="Arial" w:cs="Arial"/>
              </w:rPr>
              <w:t xml:space="preserve">Indicador claro, fiable y </w:t>
            </w:r>
            <w:r w:rsidR="00DE5F52" w:rsidRPr="0051129B">
              <w:rPr>
                <w:rFonts w:ascii="Arial" w:hAnsi="Arial" w:cs="Arial"/>
              </w:rPr>
              <w:t>fácil</w:t>
            </w:r>
            <w:r w:rsidRPr="0051129B">
              <w:rPr>
                <w:rFonts w:ascii="Arial" w:hAnsi="Arial" w:cs="Arial"/>
              </w:rPr>
              <w:t>.</w:t>
            </w:r>
          </w:p>
        </w:tc>
        <w:tc>
          <w:tcPr>
            <w:tcW w:w="4322" w:type="dxa"/>
            <w:vMerge w:val="restart"/>
          </w:tcPr>
          <w:p w:rsidR="00A14323" w:rsidRPr="0051129B" w:rsidRDefault="00A14323" w:rsidP="002F60A4">
            <w:pPr>
              <w:tabs>
                <w:tab w:val="left" w:pos="1800"/>
              </w:tabs>
              <w:spacing w:line="480" w:lineRule="auto"/>
              <w:jc w:val="both"/>
              <w:rPr>
                <w:rFonts w:ascii="Arial" w:hAnsi="Arial" w:cs="Arial"/>
              </w:rPr>
            </w:pPr>
            <w:r w:rsidRPr="0051129B">
              <w:rPr>
                <w:rFonts w:ascii="Arial" w:hAnsi="Arial" w:cs="Arial"/>
              </w:rPr>
              <w:t xml:space="preserve">La </w:t>
            </w:r>
            <w:r w:rsidR="00DE5F52" w:rsidRPr="0051129B">
              <w:rPr>
                <w:rFonts w:ascii="Arial" w:hAnsi="Arial" w:cs="Arial"/>
              </w:rPr>
              <w:t>cotización</w:t>
            </w:r>
            <w:r w:rsidRPr="0051129B">
              <w:rPr>
                <w:rFonts w:ascii="Arial" w:hAnsi="Arial" w:cs="Arial"/>
              </w:rPr>
              <w:t xml:space="preserve"> esta influenciada por la </w:t>
            </w:r>
            <w:r w:rsidR="00DE5F52" w:rsidRPr="0051129B">
              <w:rPr>
                <w:rFonts w:ascii="Arial" w:hAnsi="Arial" w:cs="Arial"/>
              </w:rPr>
              <w:t>evolución</w:t>
            </w:r>
            <w:r w:rsidRPr="0051129B">
              <w:rPr>
                <w:rFonts w:ascii="Arial" w:hAnsi="Arial" w:cs="Arial"/>
              </w:rPr>
              <w:t xml:space="preserve"> general de la bolsa.</w:t>
            </w:r>
          </w:p>
        </w:tc>
      </w:tr>
      <w:tr w:rsidR="00A14323" w:rsidRPr="0051129B">
        <w:tc>
          <w:tcPr>
            <w:tcW w:w="4322" w:type="dxa"/>
          </w:tcPr>
          <w:p w:rsidR="00A14323" w:rsidRPr="0051129B" w:rsidRDefault="00A14323" w:rsidP="002F60A4">
            <w:pPr>
              <w:tabs>
                <w:tab w:val="left" w:pos="1800"/>
              </w:tabs>
              <w:spacing w:line="480" w:lineRule="auto"/>
              <w:jc w:val="both"/>
              <w:rPr>
                <w:rFonts w:ascii="Arial" w:hAnsi="Arial" w:cs="Arial"/>
              </w:rPr>
            </w:pPr>
            <w:r w:rsidRPr="0051129B">
              <w:rPr>
                <w:rFonts w:ascii="Arial" w:hAnsi="Arial" w:cs="Arial"/>
              </w:rPr>
              <w:t>El mercado incorpora toda la información disponible</w:t>
            </w:r>
          </w:p>
        </w:tc>
        <w:tc>
          <w:tcPr>
            <w:tcW w:w="4322" w:type="dxa"/>
            <w:vMerge/>
          </w:tcPr>
          <w:p w:rsidR="00A14323" w:rsidRPr="0051129B" w:rsidRDefault="00A14323" w:rsidP="002F60A4">
            <w:pPr>
              <w:tabs>
                <w:tab w:val="left" w:pos="1800"/>
              </w:tabs>
              <w:spacing w:line="480" w:lineRule="auto"/>
              <w:jc w:val="both"/>
              <w:rPr>
                <w:rFonts w:ascii="Arial" w:hAnsi="Arial" w:cs="Arial"/>
              </w:rPr>
            </w:pPr>
          </w:p>
        </w:tc>
      </w:tr>
      <w:tr w:rsidR="00A14323" w:rsidRPr="0051129B">
        <w:tc>
          <w:tcPr>
            <w:tcW w:w="4322" w:type="dxa"/>
          </w:tcPr>
          <w:p w:rsidR="00A14323" w:rsidRPr="0051129B" w:rsidRDefault="00A14323" w:rsidP="002F60A4">
            <w:pPr>
              <w:tabs>
                <w:tab w:val="left" w:pos="1800"/>
              </w:tabs>
              <w:spacing w:line="480" w:lineRule="auto"/>
              <w:jc w:val="both"/>
              <w:rPr>
                <w:rFonts w:ascii="Arial" w:hAnsi="Arial" w:cs="Arial"/>
              </w:rPr>
            </w:pPr>
            <w:r w:rsidRPr="0051129B">
              <w:rPr>
                <w:rFonts w:ascii="Arial" w:hAnsi="Arial" w:cs="Arial"/>
              </w:rPr>
              <w:t>Puede fijarse para usar incentivos.</w:t>
            </w:r>
          </w:p>
        </w:tc>
        <w:tc>
          <w:tcPr>
            <w:tcW w:w="4322" w:type="dxa"/>
            <w:vMerge/>
          </w:tcPr>
          <w:p w:rsidR="00A14323" w:rsidRPr="0051129B" w:rsidRDefault="00A14323" w:rsidP="002F60A4">
            <w:pPr>
              <w:tabs>
                <w:tab w:val="left" w:pos="1800"/>
              </w:tabs>
              <w:spacing w:line="480" w:lineRule="auto"/>
              <w:jc w:val="both"/>
              <w:rPr>
                <w:rFonts w:ascii="Arial" w:hAnsi="Arial" w:cs="Arial"/>
              </w:rPr>
            </w:pPr>
          </w:p>
        </w:tc>
      </w:tr>
    </w:tbl>
    <w:p w:rsidR="00AF5AAE" w:rsidRDefault="00AF5AAE" w:rsidP="002F60A4">
      <w:pPr>
        <w:tabs>
          <w:tab w:val="left" w:pos="1800"/>
        </w:tabs>
        <w:spacing w:line="480" w:lineRule="auto"/>
        <w:jc w:val="both"/>
        <w:rPr>
          <w:rFonts w:ascii="Arial" w:hAnsi="Arial" w:cs="Arial"/>
          <w:b/>
          <w:i/>
          <w:lang w:val="es-EC"/>
        </w:rPr>
      </w:pPr>
    </w:p>
    <w:p w:rsidR="009D70C7" w:rsidRPr="002F60A4" w:rsidRDefault="009D70C7" w:rsidP="00F6503C">
      <w:pPr>
        <w:tabs>
          <w:tab w:val="left" w:pos="1800"/>
        </w:tabs>
        <w:spacing w:line="480" w:lineRule="auto"/>
        <w:jc w:val="both"/>
        <w:rPr>
          <w:rFonts w:ascii="Arial" w:hAnsi="Arial" w:cs="Arial"/>
          <w:b/>
          <w:i/>
          <w:sz w:val="28"/>
          <w:szCs w:val="28"/>
          <w:lang w:val="es-EC"/>
        </w:rPr>
      </w:pPr>
      <w:r w:rsidRPr="002F60A4">
        <w:rPr>
          <w:rFonts w:ascii="Arial" w:hAnsi="Arial" w:cs="Arial"/>
          <w:b/>
          <w:i/>
          <w:sz w:val="28"/>
          <w:szCs w:val="28"/>
          <w:lang w:val="es-EC"/>
        </w:rPr>
        <w:t>3.</w:t>
      </w:r>
      <w:r w:rsidR="00BC7612">
        <w:rPr>
          <w:rFonts w:ascii="Arial" w:hAnsi="Arial" w:cs="Arial"/>
          <w:b/>
          <w:i/>
          <w:sz w:val="28"/>
          <w:szCs w:val="28"/>
          <w:lang w:val="es-EC"/>
        </w:rPr>
        <w:t>4</w:t>
      </w:r>
      <w:r w:rsidRPr="002F60A4">
        <w:rPr>
          <w:rFonts w:ascii="Arial" w:hAnsi="Arial" w:cs="Arial"/>
          <w:b/>
          <w:i/>
          <w:sz w:val="28"/>
          <w:szCs w:val="28"/>
          <w:lang w:val="es-EC"/>
        </w:rPr>
        <w:t xml:space="preserve">. Ventajas y Desventajas del </w:t>
      </w:r>
      <w:r w:rsidR="0029044B" w:rsidRPr="002F60A4">
        <w:rPr>
          <w:rFonts w:ascii="Arial" w:hAnsi="Arial" w:cs="Arial"/>
          <w:b/>
          <w:i/>
          <w:sz w:val="28"/>
          <w:szCs w:val="28"/>
          <w:lang w:val="es-EC"/>
        </w:rPr>
        <w:t>método</w:t>
      </w:r>
      <w:r w:rsidRPr="002F60A4">
        <w:rPr>
          <w:rFonts w:ascii="Arial" w:hAnsi="Arial" w:cs="Arial"/>
          <w:b/>
          <w:i/>
          <w:sz w:val="28"/>
          <w:szCs w:val="28"/>
          <w:lang w:val="es-EC"/>
        </w:rPr>
        <w:t xml:space="preserve"> EVA</w:t>
      </w:r>
    </w:p>
    <w:p w:rsidR="00F14285" w:rsidRDefault="00F14285" w:rsidP="00F6503C">
      <w:pPr>
        <w:tabs>
          <w:tab w:val="left" w:pos="1800"/>
        </w:tabs>
        <w:spacing w:line="480" w:lineRule="auto"/>
        <w:jc w:val="both"/>
        <w:outlineLvl w:val="0"/>
        <w:rPr>
          <w:rFonts w:ascii="Arial" w:hAnsi="Arial" w:cs="Arial"/>
          <w:b/>
          <w:u w:val="single"/>
          <w:lang w:val="es-EC"/>
        </w:rPr>
      </w:pPr>
      <w:r w:rsidRPr="008411FB">
        <w:rPr>
          <w:rFonts w:ascii="Arial" w:hAnsi="Arial" w:cs="Arial"/>
          <w:b/>
          <w:u w:val="single"/>
          <w:lang w:val="es-EC"/>
        </w:rPr>
        <w:t>VENTAJAS</w:t>
      </w:r>
    </w:p>
    <w:p w:rsidR="00334B97" w:rsidRPr="008411FB" w:rsidRDefault="00334B97" w:rsidP="00F6503C">
      <w:pPr>
        <w:tabs>
          <w:tab w:val="left" w:pos="1800"/>
        </w:tabs>
        <w:spacing w:line="480" w:lineRule="auto"/>
        <w:jc w:val="both"/>
        <w:outlineLvl w:val="0"/>
        <w:rPr>
          <w:rFonts w:ascii="Arial" w:hAnsi="Arial" w:cs="Arial"/>
          <w:b/>
          <w:u w:val="single"/>
          <w:lang w:val="es-EC"/>
        </w:rPr>
      </w:pPr>
    </w:p>
    <w:p w:rsidR="00F14285" w:rsidRPr="008411FB" w:rsidRDefault="00F14285" w:rsidP="00F6503C">
      <w:pPr>
        <w:numPr>
          <w:ilvl w:val="0"/>
          <w:numId w:val="36"/>
        </w:numPr>
        <w:spacing w:line="480" w:lineRule="auto"/>
        <w:rPr>
          <w:rFonts w:ascii="Arial" w:hAnsi="Arial" w:cs="Arial"/>
          <w:lang w:val="es-EC"/>
        </w:rPr>
      </w:pPr>
      <w:r w:rsidRPr="008411FB">
        <w:rPr>
          <w:rFonts w:ascii="Arial" w:hAnsi="Arial" w:cs="Arial"/>
          <w:lang w:val="es-EC"/>
        </w:rPr>
        <w:t>Provee una medida para la creación de riqueza que alinea las metas de los administradores de las divisiones o plantas con las metas de la compañía.</w:t>
      </w:r>
    </w:p>
    <w:p w:rsidR="00F14285" w:rsidRPr="008411FB" w:rsidRDefault="00F14285" w:rsidP="00F6503C">
      <w:pPr>
        <w:numPr>
          <w:ilvl w:val="0"/>
          <w:numId w:val="36"/>
        </w:numPr>
        <w:spacing w:line="480" w:lineRule="auto"/>
        <w:rPr>
          <w:rFonts w:ascii="Arial" w:hAnsi="Arial" w:cs="Arial"/>
          <w:lang w:val="es-EC"/>
        </w:rPr>
      </w:pPr>
      <w:r w:rsidRPr="008411FB">
        <w:rPr>
          <w:rFonts w:ascii="Arial" w:hAnsi="Arial" w:cs="Arial"/>
          <w:lang w:val="es-EC"/>
        </w:rPr>
        <w:t>Permite determinar si las inversiones de capital generan un rendimiento mayor a su costo.</w:t>
      </w:r>
    </w:p>
    <w:p w:rsidR="00F14285" w:rsidRPr="008411FB" w:rsidRDefault="00F14285" w:rsidP="00F6503C">
      <w:pPr>
        <w:numPr>
          <w:ilvl w:val="0"/>
          <w:numId w:val="36"/>
        </w:numPr>
        <w:spacing w:line="480" w:lineRule="auto"/>
        <w:rPr>
          <w:rFonts w:ascii="Arial" w:hAnsi="Arial" w:cs="Arial"/>
          <w:lang w:val="es-EC"/>
        </w:rPr>
      </w:pPr>
      <w:r w:rsidRPr="008411FB">
        <w:rPr>
          <w:rFonts w:ascii="Arial" w:hAnsi="Arial" w:cs="Arial"/>
          <w:lang w:val="es-EC"/>
        </w:rPr>
        <w:t>Permite identificar los generadores de valor de la empresa.</w:t>
      </w:r>
    </w:p>
    <w:p w:rsidR="00F14285" w:rsidRPr="008411FB" w:rsidRDefault="00F14285" w:rsidP="00F6503C">
      <w:pPr>
        <w:numPr>
          <w:ilvl w:val="0"/>
          <w:numId w:val="36"/>
        </w:numPr>
        <w:spacing w:line="480" w:lineRule="auto"/>
        <w:rPr>
          <w:rFonts w:ascii="Arial" w:hAnsi="Arial" w:cs="Arial"/>
          <w:lang w:val="es-EC"/>
        </w:rPr>
      </w:pPr>
      <w:r w:rsidRPr="008411FB">
        <w:rPr>
          <w:rFonts w:ascii="Arial" w:hAnsi="Arial" w:cs="Arial"/>
          <w:lang w:val="es-EC"/>
        </w:rPr>
        <w:t>Los administradores que son compensados en función del EVA toman acciones congruentes con la generación de valor.</w:t>
      </w:r>
    </w:p>
    <w:p w:rsidR="00F14285" w:rsidRPr="00AA1357" w:rsidRDefault="00F14285" w:rsidP="00F6503C">
      <w:pPr>
        <w:numPr>
          <w:ilvl w:val="0"/>
          <w:numId w:val="35"/>
        </w:numPr>
        <w:spacing w:line="480" w:lineRule="auto"/>
        <w:ind w:left="714" w:hanging="357"/>
        <w:jc w:val="both"/>
        <w:rPr>
          <w:rFonts w:ascii="Arial" w:hAnsi="Arial" w:cs="Arial"/>
          <w:b/>
          <w:bCs/>
        </w:rPr>
      </w:pPr>
      <w:r w:rsidRPr="008411FB">
        <w:rPr>
          <w:rFonts w:ascii="Arial" w:hAnsi="Arial" w:cs="Arial"/>
          <w:lang w:val="es-EC"/>
        </w:rPr>
        <w:lastRenderedPageBreak/>
        <w:t>Combina el desempeño operativo con el financiero en un reporte integrado que permite tomar decisiones correctas.</w:t>
      </w:r>
    </w:p>
    <w:p w:rsidR="00F14285" w:rsidRPr="008411FB" w:rsidRDefault="00F14285" w:rsidP="00F6503C">
      <w:pPr>
        <w:spacing w:line="480" w:lineRule="auto"/>
        <w:ind w:left="714"/>
        <w:jc w:val="both"/>
        <w:rPr>
          <w:rFonts w:ascii="Arial" w:hAnsi="Arial" w:cs="Arial"/>
          <w:b/>
          <w:bCs/>
        </w:rPr>
      </w:pPr>
    </w:p>
    <w:p w:rsidR="00F14285" w:rsidRDefault="00F14285" w:rsidP="00F6503C">
      <w:pPr>
        <w:spacing w:line="480" w:lineRule="auto"/>
        <w:jc w:val="both"/>
        <w:outlineLvl w:val="0"/>
        <w:rPr>
          <w:rFonts w:ascii="Arial" w:hAnsi="Arial" w:cs="Arial"/>
          <w:b/>
          <w:u w:val="single"/>
          <w:lang w:val="es-EC"/>
        </w:rPr>
      </w:pPr>
      <w:r w:rsidRPr="008411FB">
        <w:rPr>
          <w:rFonts w:ascii="Arial" w:hAnsi="Arial" w:cs="Arial"/>
          <w:b/>
          <w:u w:val="single"/>
          <w:lang w:val="es-EC"/>
        </w:rPr>
        <w:t>DESVENTAJAS</w:t>
      </w:r>
    </w:p>
    <w:p w:rsidR="00334B97" w:rsidRPr="008411FB" w:rsidRDefault="00334B97" w:rsidP="00F6503C">
      <w:pPr>
        <w:spacing w:line="480" w:lineRule="auto"/>
        <w:jc w:val="both"/>
        <w:outlineLvl w:val="0"/>
        <w:rPr>
          <w:rFonts w:ascii="Arial" w:hAnsi="Arial" w:cs="Arial"/>
          <w:b/>
          <w:u w:val="single"/>
          <w:lang w:val="es-EC"/>
        </w:rPr>
      </w:pPr>
    </w:p>
    <w:p w:rsidR="00F14285" w:rsidRPr="008411FB" w:rsidRDefault="00F14285" w:rsidP="00F6503C">
      <w:pPr>
        <w:numPr>
          <w:ilvl w:val="0"/>
          <w:numId w:val="35"/>
        </w:numPr>
        <w:spacing w:line="480" w:lineRule="auto"/>
        <w:jc w:val="both"/>
        <w:rPr>
          <w:rStyle w:val="Textoennegrita"/>
          <w:rFonts w:ascii="Arial" w:hAnsi="Arial" w:cs="Arial"/>
        </w:rPr>
      </w:pPr>
      <w:r>
        <w:rPr>
          <w:rStyle w:val="Textoennegrita"/>
          <w:rFonts w:ascii="Arial" w:hAnsi="Arial" w:cs="Arial"/>
          <w:b w:val="0"/>
        </w:rPr>
        <w:t>No es comparable cuando existen diferencias entre los tamaños de las plantas o divisiones, por lo que una gran planta o división puede tener un EVA alto y una pequeña planta un EVA bajo.</w:t>
      </w:r>
    </w:p>
    <w:p w:rsidR="00F14285" w:rsidRPr="006610A3" w:rsidRDefault="00F14285" w:rsidP="00F6503C">
      <w:pPr>
        <w:numPr>
          <w:ilvl w:val="0"/>
          <w:numId w:val="35"/>
        </w:numPr>
        <w:spacing w:line="480" w:lineRule="auto"/>
        <w:jc w:val="both"/>
        <w:rPr>
          <w:rStyle w:val="Textoennegrita"/>
          <w:rFonts w:ascii="Arial" w:hAnsi="Arial" w:cs="Arial"/>
        </w:rPr>
      </w:pPr>
      <w:r>
        <w:rPr>
          <w:rStyle w:val="Textoennegrita"/>
          <w:rFonts w:ascii="Arial" w:hAnsi="Arial" w:cs="Arial"/>
          <w:b w:val="0"/>
        </w:rPr>
        <w:t>Es un cálculo que depende de los métodos de contabilidad financiera para la aplicación de los ingresos y el reconocimiento de los gastos. Esto puede motivar a los administradores a manipular estos números.</w:t>
      </w:r>
    </w:p>
    <w:p w:rsidR="00F14285" w:rsidRPr="008411FB" w:rsidRDefault="00F14285" w:rsidP="00F6503C">
      <w:pPr>
        <w:numPr>
          <w:ilvl w:val="0"/>
          <w:numId w:val="35"/>
        </w:numPr>
        <w:spacing w:line="480" w:lineRule="auto"/>
        <w:jc w:val="both"/>
        <w:rPr>
          <w:rStyle w:val="Textoennegrita"/>
          <w:rFonts w:ascii="Arial" w:hAnsi="Arial" w:cs="Arial"/>
        </w:rPr>
      </w:pPr>
      <w:r>
        <w:rPr>
          <w:rStyle w:val="Textoennegrita"/>
          <w:rFonts w:ascii="Arial" w:hAnsi="Arial" w:cs="Arial"/>
          <w:b w:val="0"/>
        </w:rPr>
        <w:t>Destaca la necesidad de generar resultados inmediatos, por lo cual desmotiva a los administradores para invertir en productos innovadores o procesos tecnológicos que generan resultados en el largo plazo.</w:t>
      </w:r>
    </w:p>
    <w:p w:rsidR="00F14285" w:rsidRDefault="00F14285" w:rsidP="00F6503C">
      <w:pPr>
        <w:tabs>
          <w:tab w:val="left" w:pos="1800"/>
        </w:tabs>
        <w:spacing w:line="480" w:lineRule="auto"/>
        <w:jc w:val="both"/>
        <w:rPr>
          <w:rFonts w:ascii="Arial" w:hAnsi="Arial" w:cs="Arial"/>
          <w:lang w:val="es-EC"/>
        </w:rPr>
      </w:pPr>
    </w:p>
    <w:p w:rsidR="00334B97" w:rsidRDefault="00334B97" w:rsidP="00F6503C">
      <w:pPr>
        <w:tabs>
          <w:tab w:val="left" w:pos="1800"/>
        </w:tabs>
        <w:spacing w:line="480" w:lineRule="auto"/>
        <w:jc w:val="both"/>
        <w:rPr>
          <w:rFonts w:ascii="Arial" w:hAnsi="Arial" w:cs="Arial"/>
          <w:lang w:val="es-EC"/>
        </w:rPr>
      </w:pPr>
    </w:p>
    <w:p w:rsidR="00334B97" w:rsidRDefault="00334B97" w:rsidP="00F6503C">
      <w:pPr>
        <w:tabs>
          <w:tab w:val="left" w:pos="1800"/>
        </w:tabs>
        <w:spacing w:line="480" w:lineRule="auto"/>
        <w:jc w:val="both"/>
        <w:rPr>
          <w:rFonts w:ascii="Arial" w:hAnsi="Arial" w:cs="Arial"/>
          <w:lang w:val="es-EC"/>
        </w:rPr>
      </w:pPr>
    </w:p>
    <w:p w:rsidR="00777790" w:rsidRDefault="00777790" w:rsidP="00F6503C">
      <w:pPr>
        <w:tabs>
          <w:tab w:val="left" w:pos="1800"/>
        </w:tabs>
        <w:spacing w:line="480" w:lineRule="auto"/>
        <w:jc w:val="both"/>
        <w:rPr>
          <w:rFonts w:ascii="Arial" w:hAnsi="Arial" w:cs="Arial"/>
          <w:lang w:val="es-EC"/>
        </w:rPr>
      </w:pPr>
    </w:p>
    <w:p w:rsidR="00777790" w:rsidRDefault="00777790" w:rsidP="00F6503C">
      <w:pPr>
        <w:tabs>
          <w:tab w:val="left" w:pos="1800"/>
        </w:tabs>
        <w:spacing w:line="480" w:lineRule="auto"/>
        <w:jc w:val="both"/>
        <w:rPr>
          <w:rFonts w:ascii="Arial" w:hAnsi="Arial" w:cs="Arial"/>
          <w:lang w:val="es-EC"/>
        </w:rPr>
      </w:pPr>
    </w:p>
    <w:p w:rsidR="00334B97" w:rsidRDefault="00334B97" w:rsidP="00F6503C">
      <w:pPr>
        <w:tabs>
          <w:tab w:val="left" w:pos="1800"/>
        </w:tabs>
        <w:spacing w:line="480" w:lineRule="auto"/>
        <w:jc w:val="both"/>
        <w:rPr>
          <w:rFonts w:ascii="Arial" w:hAnsi="Arial" w:cs="Arial"/>
          <w:lang w:val="es-EC"/>
        </w:rPr>
      </w:pPr>
    </w:p>
    <w:p w:rsidR="00334B97" w:rsidRDefault="00334B97" w:rsidP="00F6503C">
      <w:pPr>
        <w:tabs>
          <w:tab w:val="left" w:pos="1800"/>
        </w:tabs>
        <w:spacing w:line="480" w:lineRule="auto"/>
        <w:jc w:val="both"/>
        <w:rPr>
          <w:rFonts w:ascii="Arial" w:hAnsi="Arial" w:cs="Arial"/>
          <w:lang w:val="es-EC"/>
        </w:rPr>
      </w:pPr>
    </w:p>
    <w:p w:rsidR="009D70C7" w:rsidRPr="002F60A4" w:rsidRDefault="002F60A4" w:rsidP="00F6503C">
      <w:pPr>
        <w:tabs>
          <w:tab w:val="left" w:pos="1800"/>
        </w:tabs>
        <w:spacing w:line="480" w:lineRule="auto"/>
        <w:jc w:val="both"/>
        <w:rPr>
          <w:rFonts w:ascii="Arial" w:hAnsi="Arial" w:cs="Arial"/>
          <w:b/>
          <w:i/>
          <w:sz w:val="28"/>
          <w:szCs w:val="28"/>
          <w:lang w:val="es-EC"/>
        </w:rPr>
      </w:pPr>
      <w:r w:rsidRPr="002F60A4">
        <w:rPr>
          <w:rFonts w:ascii="Arial" w:hAnsi="Arial" w:cs="Arial"/>
          <w:b/>
          <w:i/>
          <w:sz w:val="28"/>
          <w:szCs w:val="28"/>
          <w:lang w:val="es-EC"/>
        </w:rPr>
        <w:lastRenderedPageBreak/>
        <w:t>3.5</w:t>
      </w:r>
      <w:r w:rsidR="000329A1" w:rsidRPr="002F60A4">
        <w:rPr>
          <w:rFonts w:ascii="Arial" w:hAnsi="Arial" w:cs="Arial"/>
          <w:b/>
          <w:i/>
          <w:sz w:val="28"/>
          <w:szCs w:val="28"/>
          <w:lang w:val="es-EC"/>
        </w:rPr>
        <w:t>. Diferencia</w:t>
      </w:r>
      <w:r w:rsidR="009D70C7" w:rsidRPr="002F60A4">
        <w:rPr>
          <w:rFonts w:ascii="Arial" w:hAnsi="Arial" w:cs="Arial"/>
          <w:b/>
          <w:i/>
          <w:sz w:val="28"/>
          <w:szCs w:val="28"/>
          <w:lang w:val="es-EC"/>
        </w:rPr>
        <w:t xml:space="preserve"> ente el EVA y el MVA</w:t>
      </w:r>
    </w:p>
    <w:p w:rsidR="00FA391F" w:rsidRDefault="00FA391F" w:rsidP="00F6503C">
      <w:pPr>
        <w:tabs>
          <w:tab w:val="left" w:pos="1800"/>
        </w:tabs>
        <w:spacing w:line="480" w:lineRule="auto"/>
        <w:jc w:val="both"/>
        <w:rPr>
          <w:rFonts w:ascii="Arial" w:hAnsi="Arial" w:cs="Arial"/>
          <w:b/>
          <w:i/>
          <w:lang w:val="es-EC"/>
        </w:rPr>
      </w:pPr>
    </w:p>
    <w:p w:rsidR="00F14285" w:rsidRDefault="00F14285" w:rsidP="00F6503C">
      <w:pPr>
        <w:tabs>
          <w:tab w:val="left" w:pos="1800"/>
        </w:tabs>
        <w:spacing w:line="480" w:lineRule="auto"/>
        <w:jc w:val="center"/>
        <w:rPr>
          <w:rFonts w:ascii="Arial" w:hAnsi="Arial" w:cs="Arial"/>
          <w:b/>
          <w:i/>
          <w:lang w:val="es-EC"/>
        </w:rPr>
      </w:pPr>
      <w:r>
        <w:rPr>
          <w:rFonts w:ascii="Arial" w:hAnsi="Arial" w:cs="Arial"/>
          <w:b/>
          <w:i/>
          <w:lang w:val="es-EC"/>
        </w:rPr>
        <w:t>EVA</w:t>
      </w:r>
      <w:r>
        <w:rPr>
          <w:rFonts w:ascii="Arial" w:hAnsi="Arial" w:cs="Arial"/>
          <w:b/>
          <w:i/>
          <w:lang w:val="es-EC"/>
        </w:rPr>
        <w:tab/>
      </w:r>
      <w:r>
        <w:rPr>
          <w:rFonts w:ascii="Arial" w:hAnsi="Arial" w:cs="Arial"/>
          <w:b/>
          <w:i/>
          <w:lang w:val="es-EC"/>
        </w:rPr>
        <w:tab/>
      </w:r>
      <w:r>
        <w:rPr>
          <w:rFonts w:ascii="Arial" w:hAnsi="Arial" w:cs="Arial"/>
          <w:b/>
          <w:i/>
          <w:lang w:val="es-EC"/>
        </w:rPr>
        <w:tab/>
      </w:r>
      <w:r>
        <w:rPr>
          <w:rFonts w:ascii="Arial" w:hAnsi="Arial" w:cs="Arial"/>
          <w:b/>
          <w:i/>
          <w:lang w:val="es-EC"/>
        </w:rPr>
        <w:tab/>
      </w:r>
      <w:r>
        <w:rPr>
          <w:rFonts w:ascii="Arial" w:hAnsi="Arial" w:cs="Arial"/>
          <w:b/>
          <w:i/>
          <w:lang w:val="es-EC"/>
        </w:rPr>
        <w:tab/>
        <w:t>MVA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0"/>
        <w:gridCol w:w="4239"/>
      </w:tblGrid>
      <w:tr w:rsidR="00F14285" w:rsidRPr="00B42D20">
        <w:tc>
          <w:tcPr>
            <w:tcW w:w="4322" w:type="dxa"/>
          </w:tcPr>
          <w:p w:rsidR="00F14285" w:rsidRPr="00B42D20" w:rsidRDefault="00F14285" w:rsidP="00F6503C">
            <w:pPr>
              <w:tabs>
                <w:tab w:val="left" w:pos="1800"/>
              </w:tabs>
              <w:spacing w:line="480" w:lineRule="auto"/>
              <w:jc w:val="both"/>
              <w:rPr>
                <w:rFonts w:ascii="Arial" w:hAnsi="Arial" w:cs="Arial"/>
                <w:i/>
                <w:lang w:val="es-EC"/>
              </w:rPr>
            </w:pPr>
            <w:r w:rsidRPr="00B42D20">
              <w:rPr>
                <w:rFonts w:ascii="Arial" w:hAnsi="Arial" w:cs="Arial"/>
                <w:i/>
                <w:lang w:val="es-EC"/>
              </w:rPr>
              <w:t>Es el Valor incorporado a los accionistas por los ejecutivos durante el año; es decir se centra en su eficiencia en un año determinado.</w:t>
            </w:r>
          </w:p>
        </w:tc>
        <w:tc>
          <w:tcPr>
            <w:tcW w:w="4322" w:type="dxa"/>
          </w:tcPr>
          <w:p w:rsidR="00F14285" w:rsidRPr="00B42D20" w:rsidRDefault="00F14285" w:rsidP="00F6503C">
            <w:pPr>
              <w:tabs>
                <w:tab w:val="left" w:pos="1800"/>
              </w:tabs>
              <w:spacing w:line="480" w:lineRule="auto"/>
              <w:rPr>
                <w:rFonts w:ascii="Arial" w:hAnsi="Arial" w:cs="Arial"/>
                <w:b/>
                <w:i/>
                <w:lang w:val="es-EC"/>
              </w:rPr>
            </w:pPr>
            <w:r w:rsidRPr="00B42D20">
              <w:rPr>
                <w:rFonts w:ascii="Arial" w:hAnsi="Arial" w:cs="Arial"/>
                <w:i/>
                <w:lang w:val="es-EC"/>
              </w:rPr>
              <w:t>Mide los efectos de las acciones  de los ejecutivos desde la función de una compañía.</w:t>
            </w:r>
          </w:p>
        </w:tc>
      </w:tr>
      <w:tr w:rsidR="00F14285" w:rsidRPr="00B42D20">
        <w:tc>
          <w:tcPr>
            <w:tcW w:w="4322" w:type="dxa"/>
          </w:tcPr>
          <w:p w:rsidR="00F14285" w:rsidRPr="00B42D20" w:rsidRDefault="00F14285" w:rsidP="00F6503C">
            <w:pPr>
              <w:tabs>
                <w:tab w:val="left" w:pos="1800"/>
              </w:tabs>
              <w:spacing w:line="480" w:lineRule="auto"/>
              <w:jc w:val="both"/>
              <w:rPr>
                <w:rFonts w:ascii="Arial" w:hAnsi="Arial" w:cs="Arial"/>
                <w:i/>
                <w:lang w:val="es-EC"/>
              </w:rPr>
            </w:pPr>
            <w:r w:rsidRPr="00B42D20">
              <w:rPr>
                <w:rFonts w:ascii="Arial" w:hAnsi="Arial" w:cs="Arial"/>
                <w:i/>
                <w:lang w:val="es-EC"/>
              </w:rPr>
              <w:t>Diferencia entre la utilidad de operación después de impuestos y el costo total de capital, incluido el del capital social.</w:t>
            </w:r>
          </w:p>
        </w:tc>
        <w:tc>
          <w:tcPr>
            <w:tcW w:w="4322" w:type="dxa"/>
          </w:tcPr>
          <w:p w:rsidR="00F14285" w:rsidRPr="00B42D20" w:rsidRDefault="00F14285" w:rsidP="00F6503C">
            <w:pPr>
              <w:tabs>
                <w:tab w:val="left" w:pos="1800"/>
              </w:tabs>
              <w:spacing w:line="480" w:lineRule="auto"/>
              <w:jc w:val="both"/>
              <w:rPr>
                <w:rFonts w:ascii="Arial" w:hAnsi="Arial" w:cs="Arial"/>
                <w:i/>
                <w:lang w:val="es-EC"/>
              </w:rPr>
            </w:pPr>
            <w:r w:rsidRPr="00B42D20">
              <w:rPr>
                <w:rFonts w:ascii="Arial" w:hAnsi="Arial" w:cs="Arial"/>
                <w:i/>
                <w:lang w:val="es-EC"/>
              </w:rPr>
              <w:t>Representa  la diferencia entre el valor de mercado de las acciones de una compañía y el capital que los inversionistas han aportado</w:t>
            </w:r>
          </w:p>
        </w:tc>
      </w:tr>
      <w:tr w:rsidR="00F14285" w:rsidRPr="00B42D20">
        <w:tc>
          <w:tcPr>
            <w:tcW w:w="4322" w:type="dxa"/>
          </w:tcPr>
          <w:p w:rsidR="00F14285" w:rsidRPr="00B42D20" w:rsidRDefault="00F14285" w:rsidP="00F6503C">
            <w:pPr>
              <w:tabs>
                <w:tab w:val="left" w:pos="1800"/>
              </w:tabs>
              <w:spacing w:line="480" w:lineRule="auto"/>
              <w:jc w:val="both"/>
              <w:rPr>
                <w:rFonts w:ascii="Arial" w:hAnsi="Arial" w:cs="Arial"/>
                <w:i/>
                <w:lang w:val="es-EC"/>
              </w:rPr>
            </w:pPr>
            <w:r w:rsidRPr="00B42D20">
              <w:rPr>
                <w:rFonts w:ascii="Arial" w:hAnsi="Arial" w:cs="Arial"/>
                <w:i/>
                <w:lang w:val="es-EC"/>
              </w:rPr>
              <w:t>Se calcula sin considerar las utilidades extraordinarias.</w:t>
            </w:r>
          </w:p>
        </w:tc>
        <w:tc>
          <w:tcPr>
            <w:tcW w:w="4322" w:type="dxa"/>
          </w:tcPr>
          <w:p w:rsidR="00F14285" w:rsidRPr="00B42D20" w:rsidRDefault="00F14285" w:rsidP="00F6503C">
            <w:pPr>
              <w:tabs>
                <w:tab w:val="left" w:pos="1800"/>
              </w:tabs>
              <w:spacing w:line="480" w:lineRule="auto"/>
              <w:jc w:val="both"/>
              <w:rPr>
                <w:rFonts w:ascii="Arial" w:hAnsi="Arial" w:cs="Arial"/>
                <w:i/>
                <w:lang w:val="es-EC"/>
              </w:rPr>
            </w:pPr>
            <w:r w:rsidRPr="00B42D20">
              <w:rPr>
                <w:rFonts w:ascii="Arial" w:hAnsi="Arial" w:cs="Arial"/>
                <w:i/>
                <w:lang w:val="es-EC"/>
              </w:rPr>
              <w:t>Aumenta cuando la empresa obtiene utilidades extraordinarias positivas, y disminuye cuando se producen pérdidas extraordinarias.</w:t>
            </w:r>
          </w:p>
        </w:tc>
      </w:tr>
    </w:tbl>
    <w:p w:rsidR="00453DD5" w:rsidRDefault="00453DD5" w:rsidP="00F6503C">
      <w:pPr>
        <w:tabs>
          <w:tab w:val="left" w:pos="1800"/>
        </w:tabs>
        <w:spacing w:line="480" w:lineRule="auto"/>
        <w:jc w:val="center"/>
        <w:rPr>
          <w:rFonts w:ascii="Arial" w:hAnsi="Arial" w:cs="Arial"/>
          <w:b/>
          <w:i/>
          <w:lang w:val="es-EC"/>
        </w:rPr>
        <w:sectPr w:rsidR="00453DD5" w:rsidSect="00CB65B9">
          <w:pgSz w:w="11906" w:h="16838" w:code="9"/>
          <w:pgMar w:top="2275" w:right="1368" w:bottom="2275" w:left="2275" w:header="1440" w:footer="706" w:gutter="0"/>
          <w:cols w:space="708"/>
          <w:titlePg/>
          <w:docGrid w:linePitch="360"/>
        </w:sectPr>
      </w:pPr>
    </w:p>
    <w:p w:rsidR="00577330" w:rsidRDefault="00577330" w:rsidP="00F6503C">
      <w:pPr>
        <w:tabs>
          <w:tab w:val="left" w:pos="1800"/>
        </w:tabs>
        <w:spacing w:line="480" w:lineRule="auto"/>
        <w:jc w:val="center"/>
        <w:rPr>
          <w:rFonts w:ascii="Arial" w:hAnsi="Arial" w:cs="Arial"/>
          <w:b/>
          <w:i/>
          <w:lang w:val="es-EC"/>
        </w:rPr>
      </w:pPr>
    </w:p>
    <w:p w:rsidR="00577330" w:rsidRDefault="00577330" w:rsidP="00F6503C">
      <w:pPr>
        <w:tabs>
          <w:tab w:val="left" w:pos="1800"/>
        </w:tabs>
        <w:spacing w:line="480" w:lineRule="auto"/>
        <w:jc w:val="center"/>
        <w:rPr>
          <w:rFonts w:ascii="Arial" w:hAnsi="Arial" w:cs="Arial"/>
          <w:b/>
          <w:i/>
          <w:lang w:val="es-EC"/>
        </w:rPr>
      </w:pPr>
    </w:p>
    <w:p w:rsidR="00577330" w:rsidRDefault="00577330" w:rsidP="00F6503C">
      <w:pPr>
        <w:tabs>
          <w:tab w:val="left" w:pos="1800"/>
        </w:tabs>
        <w:spacing w:line="480" w:lineRule="auto"/>
        <w:jc w:val="center"/>
        <w:rPr>
          <w:rFonts w:ascii="Arial" w:hAnsi="Arial" w:cs="Arial"/>
          <w:b/>
          <w:i/>
          <w:lang w:val="es-EC"/>
        </w:rPr>
      </w:pPr>
    </w:p>
    <w:p w:rsidR="00577330" w:rsidRDefault="00577330" w:rsidP="00F6503C">
      <w:pPr>
        <w:tabs>
          <w:tab w:val="left" w:pos="1800"/>
        </w:tabs>
        <w:spacing w:line="480" w:lineRule="auto"/>
        <w:jc w:val="center"/>
        <w:rPr>
          <w:rFonts w:ascii="Arial" w:hAnsi="Arial" w:cs="Arial"/>
          <w:b/>
          <w:i/>
          <w:lang w:val="es-EC"/>
        </w:rPr>
      </w:pPr>
    </w:p>
    <w:p w:rsidR="00577330" w:rsidRDefault="00577330" w:rsidP="00F6503C">
      <w:pPr>
        <w:tabs>
          <w:tab w:val="left" w:pos="1800"/>
        </w:tabs>
        <w:spacing w:line="480" w:lineRule="auto"/>
        <w:jc w:val="center"/>
        <w:rPr>
          <w:rFonts w:ascii="Arial" w:hAnsi="Arial" w:cs="Arial"/>
          <w:b/>
          <w:i/>
          <w:lang w:val="es-EC"/>
        </w:rPr>
      </w:pPr>
    </w:p>
    <w:p w:rsidR="00577330" w:rsidRDefault="00577330" w:rsidP="00F6503C">
      <w:pPr>
        <w:tabs>
          <w:tab w:val="left" w:pos="1800"/>
        </w:tabs>
        <w:spacing w:line="480" w:lineRule="auto"/>
        <w:jc w:val="center"/>
        <w:rPr>
          <w:rFonts w:ascii="Arial" w:hAnsi="Arial" w:cs="Arial"/>
          <w:b/>
          <w:i/>
          <w:lang w:val="es-EC"/>
        </w:rPr>
      </w:pPr>
    </w:p>
    <w:p w:rsidR="00577330" w:rsidRPr="00577330" w:rsidRDefault="00577330" w:rsidP="00F6503C">
      <w:pPr>
        <w:tabs>
          <w:tab w:val="left" w:pos="1800"/>
        </w:tabs>
        <w:spacing w:line="480" w:lineRule="auto"/>
        <w:jc w:val="center"/>
        <w:rPr>
          <w:rFonts w:ascii="Arial" w:hAnsi="Arial" w:cs="Arial"/>
          <w:b/>
          <w:i/>
          <w:sz w:val="28"/>
          <w:szCs w:val="28"/>
          <w:lang w:val="es-EC"/>
        </w:rPr>
      </w:pPr>
    </w:p>
    <w:p w:rsidR="0066116A" w:rsidRPr="00577330" w:rsidRDefault="00777790" w:rsidP="00F6503C">
      <w:pPr>
        <w:tabs>
          <w:tab w:val="left" w:pos="1800"/>
        </w:tabs>
        <w:spacing w:line="480" w:lineRule="auto"/>
        <w:jc w:val="center"/>
        <w:rPr>
          <w:rFonts w:ascii="Arial" w:hAnsi="Arial" w:cs="Arial"/>
          <w:b/>
          <w:i/>
          <w:sz w:val="28"/>
          <w:szCs w:val="28"/>
          <w:lang w:val="es-EC"/>
        </w:rPr>
      </w:pPr>
      <w:r>
        <w:rPr>
          <w:rFonts w:ascii="Arial" w:hAnsi="Arial" w:cs="Arial"/>
          <w:b/>
          <w:i/>
          <w:sz w:val="28"/>
          <w:szCs w:val="28"/>
          <w:lang w:val="es-EC"/>
        </w:rPr>
        <w:t>CAPÍ</w:t>
      </w:r>
      <w:r w:rsidR="0066116A" w:rsidRPr="00577330">
        <w:rPr>
          <w:rFonts w:ascii="Arial" w:hAnsi="Arial" w:cs="Arial"/>
          <w:b/>
          <w:i/>
          <w:sz w:val="28"/>
          <w:szCs w:val="28"/>
          <w:lang w:val="es-EC"/>
        </w:rPr>
        <w:t>TULO 4</w:t>
      </w:r>
    </w:p>
    <w:p w:rsidR="00FA391F" w:rsidRPr="00577330" w:rsidRDefault="00FA391F" w:rsidP="00F6503C">
      <w:pPr>
        <w:tabs>
          <w:tab w:val="left" w:pos="1800"/>
        </w:tabs>
        <w:spacing w:line="480" w:lineRule="auto"/>
        <w:jc w:val="center"/>
        <w:rPr>
          <w:rFonts w:ascii="Arial" w:hAnsi="Arial" w:cs="Arial"/>
          <w:b/>
          <w:i/>
          <w:sz w:val="28"/>
          <w:szCs w:val="28"/>
          <w:lang w:val="es-EC"/>
        </w:rPr>
      </w:pPr>
    </w:p>
    <w:p w:rsidR="0066116A" w:rsidRPr="00577330" w:rsidRDefault="00777790" w:rsidP="00F6503C">
      <w:pPr>
        <w:tabs>
          <w:tab w:val="left" w:pos="1800"/>
        </w:tabs>
        <w:spacing w:line="480" w:lineRule="auto"/>
        <w:jc w:val="center"/>
        <w:rPr>
          <w:rFonts w:ascii="Arial" w:hAnsi="Arial" w:cs="Arial"/>
          <w:b/>
          <w:i/>
          <w:sz w:val="28"/>
          <w:szCs w:val="28"/>
          <w:lang w:val="es-EC"/>
        </w:rPr>
      </w:pPr>
      <w:r>
        <w:rPr>
          <w:rFonts w:ascii="Arial" w:hAnsi="Arial" w:cs="Arial"/>
          <w:b/>
          <w:i/>
          <w:sz w:val="28"/>
          <w:szCs w:val="28"/>
          <w:lang w:val="es-EC"/>
        </w:rPr>
        <w:t>VALORACIÓ</w:t>
      </w:r>
      <w:r w:rsidR="0066116A" w:rsidRPr="00577330">
        <w:rPr>
          <w:rFonts w:ascii="Arial" w:hAnsi="Arial" w:cs="Arial"/>
          <w:b/>
          <w:i/>
          <w:sz w:val="28"/>
          <w:szCs w:val="28"/>
          <w:lang w:val="es-EC"/>
        </w:rPr>
        <w:t xml:space="preserve">N DE </w:t>
      </w:r>
      <w:smartTag w:uri="urn:schemas-microsoft-com:office:smarttags" w:element="PersonName">
        <w:smartTagPr>
          <w:attr w:name="ProductID" w:val="la Empresa Artefacta"/>
        </w:smartTagPr>
        <w:smartTag w:uri="urn:schemas-microsoft-com:office:smarttags" w:element="PersonName">
          <w:smartTagPr>
            <w:attr w:name="ProductID" w:val="la Empresa"/>
          </w:smartTagPr>
          <w:r w:rsidR="0066116A" w:rsidRPr="00577330">
            <w:rPr>
              <w:rFonts w:ascii="Arial" w:hAnsi="Arial" w:cs="Arial"/>
              <w:b/>
              <w:i/>
              <w:sz w:val="28"/>
              <w:szCs w:val="28"/>
              <w:lang w:val="es-EC"/>
            </w:rPr>
            <w:t>LA EMPRESA</w:t>
          </w:r>
        </w:smartTag>
        <w:r w:rsidR="0066116A" w:rsidRPr="00577330">
          <w:rPr>
            <w:rFonts w:ascii="Arial" w:hAnsi="Arial" w:cs="Arial"/>
            <w:b/>
            <w:i/>
            <w:sz w:val="28"/>
            <w:szCs w:val="28"/>
            <w:lang w:val="es-EC"/>
          </w:rPr>
          <w:t xml:space="preserve"> ARTEFACTA</w:t>
        </w:r>
      </w:smartTag>
      <w:r w:rsidR="0066116A" w:rsidRPr="00577330">
        <w:rPr>
          <w:rFonts w:ascii="Arial" w:hAnsi="Arial" w:cs="Arial"/>
          <w:b/>
          <w:i/>
          <w:sz w:val="28"/>
          <w:szCs w:val="28"/>
          <w:lang w:val="es-EC"/>
        </w:rPr>
        <w:t xml:space="preserve"> S.A.</w:t>
      </w:r>
    </w:p>
    <w:p w:rsidR="00FA391F" w:rsidRPr="00572DED" w:rsidRDefault="00E66C04" w:rsidP="00F6503C">
      <w:pPr>
        <w:tabs>
          <w:tab w:val="left" w:pos="1800"/>
        </w:tabs>
        <w:spacing w:line="480" w:lineRule="auto"/>
        <w:jc w:val="center"/>
        <w:rPr>
          <w:rFonts w:ascii="Arial" w:hAnsi="Arial" w:cs="Arial"/>
          <w:b/>
          <w:i/>
          <w:lang w:val="es-EC"/>
        </w:rPr>
      </w:pPr>
      <w:r>
        <w:rPr>
          <w:rFonts w:ascii="Arial" w:hAnsi="Arial" w:cs="Arial"/>
          <w:b/>
          <w:i/>
          <w:noProof/>
          <w:lang w:val="en-US" w:eastAsia="en-US"/>
        </w:rPr>
        <w:pict>
          <v:rect id="_x0000_s1369" style="position:absolute;left:0;text-align:left;margin-left:399pt;margin-top:-342pt;width:18pt;height:27pt;z-index:251664896" stroked="f"/>
        </w:pict>
      </w:r>
    </w:p>
    <w:p w:rsidR="0066116A" w:rsidRPr="00577330" w:rsidRDefault="00777790" w:rsidP="00F6503C">
      <w:pPr>
        <w:numPr>
          <w:ilvl w:val="1"/>
          <w:numId w:val="34"/>
        </w:numPr>
        <w:tabs>
          <w:tab w:val="left" w:pos="1800"/>
        </w:tabs>
        <w:spacing w:line="480" w:lineRule="auto"/>
        <w:jc w:val="both"/>
        <w:rPr>
          <w:rFonts w:ascii="Arial" w:hAnsi="Arial" w:cs="Arial"/>
          <w:b/>
          <w:i/>
          <w:sz w:val="28"/>
          <w:szCs w:val="28"/>
          <w:lang w:val="es-EC"/>
        </w:rPr>
      </w:pPr>
      <w:r>
        <w:rPr>
          <w:rFonts w:ascii="Arial" w:hAnsi="Arial" w:cs="Arial"/>
          <w:b/>
          <w:i/>
          <w:sz w:val="28"/>
          <w:szCs w:val="28"/>
          <w:lang w:val="es-EC"/>
        </w:rPr>
        <w:t>OBTENCIÓ</w:t>
      </w:r>
      <w:r w:rsidR="003501FE" w:rsidRPr="00577330">
        <w:rPr>
          <w:rFonts w:ascii="Arial" w:hAnsi="Arial" w:cs="Arial"/>
          <w:b/>
          <w:i/>
          <w:sz w:val="28"/>
          <w:szCs w:val="28"/>
          <w:lang w:val="es-EC"/>
        </w:rPr>
        <w:t>N DEL CMPC</w:t>
      </w:r>
      <w:r>
        <w:rPr>
          <w:rFonts w:ascii="Arial" w:hAnsi="Arial" w:cs="Arial"/>
          <w:b/>
          <w:i/>
          <w:sz w:val="28"/>
          <w:szCs w:val="28"/>
          <w:lang w:val="es-EC"/>
        </w:rPr>
        <w:t>, INVERSIÓ</w:t>
      </w:r>
      <w:r w:rsidR="00342D2C">
        <w:rPr>
          <w:rFonts w:ascii="Arial" w:hAnsi="Arial" w:cs="Arial"/>
          <w:b/>
          <w:i/>
          <w:sz w:val="28"/>
          <w:szCs w:val="28"/>
          <w:lang w:val="es-EC"/>
        </w:rPr>
        <w:t>N REAL AJUSTADA</w:t>
      </w:r>
      <w:r w:rsidR="0066116A" w:rsidRPr="00577330">
        <w:rPr>
          <w:rFonts w:ascii="Arial" w:hAnsi="Arial" w:cs="Arial"/>
          <w:b/>
          <w:i/>
          <w:sz w:val="28"/>
          <w:szCs w:val="28"/>
          <w:lang w:val="es-EC"/>
        </w:rPr>
        <w:t xml:space="preserve"> Y ROI</w:t>
      </w:r>
    </w:p>
    <w:p w:rsidR="00433675" w:rsidRDefault="00DF0AE7" w:rsidP="00577330">
      <w:pPr>
        <w:tabs>
          <w:tab w:val="left" w:pos="1800"/>
        </w:tabs>
        <w:spacing w:line="480" w:lineRule="auto"/>
        <w:jc w:val="both"/>
        <w:rPr>
          <w:rFonts w:ascii="Arial" w:hAnsi="Arial" w:cs="Arial"/>
          <w:lang w:val="es-EC"/>
        </w:rPr>
      </w:pPr>
      <w:r>
        <w:rPr>
          <w:rFonts w:ascii="Arial" w:hAnsi="Arial" w:cs="Arial"/>
          <w:lang w:val="es-EC"/>
        </w:rPr>
        <w:t xml:space="preserve">   </w:t>
      </w:r>
      <w:r w:rsidR="003501FE" w:rsidRPr="00572DED">
        <w:rPr>
          <w:rFonts w:ascii="Arial" w:hAnsi="Arial" w:cs="Arial"/>
          <w:lang w:val="es-EC"/>
        </w:rPr>
        <w:t>Para la valoración de Artefacta</w:t>
      </w:r>
      <w:r w:rsidR="00FD059A">
        <w:rPr>
          <w:rFonts w:ascii="Arial" w:hAnsi="Arial" w:cs="Arial"/>
          <w:lang w:val="es-EC"/>
        </w:rPr>
        <w:t xml:space="preserve"> S.A.</w:t>
      </w:r>
      <w:r w:rsidR="003501FE" w:rsidRPr="00572DED">
        <w:rPr>
          <w:rFonts w:ascii="Arial" w:hAnsi="Arial" w:cs="Arial"/>
          <w:lang w:val="es-EC"/>
        </w:rPr>
        <w:t xml:space="preserve"> </w:t>
      </w:r>
      <w:r w:rsidR="00433675" w:rsidRPr="00572DED">
        <w:rPr>
          <w:rFonts w:ascii="Arial" w:hAnsi="Arial" w:cs="Arial"/>
          <w:lang w:val="es-EC"/>
        </w:rPr>
        <w:t>utilizamos las siguientes herramientas que se detallan a continuación:</w:t>
      </w:r>
    </w:p>
    <w:p w:rsidR="00342D2C" w:rsidRDefault="00342D2C" w:rsidP="00342D2C">
      <w:pPr>
        <w:tabs>
          <w:tab w:val="left" w:pos="1800"/>
        </w:tabs>
        <w:spacing w:line="480" w:lineRule="auto"/>
        <w:jc w:val="both"/>
        <w:rPr>
          <w:rFonts w:ascii="Arial" w:hAnsi="Arial" w:cs="Arial"/>
          <w:lang w:val="es-EC"/>
        </w:rPr>
      </w:pPr>
    </w:p>
    <w:p w:rsidR="00433675" w:rsidRDefault="00433675" w:rsidP="00342D2C">
      <w:pPr>
        <w:tabs>
          <w:tab w:val="left" w:pos="1800"/>
        </w:tabs>
        <w:spacing w:line="480" w:lineRule="auto"/>
        <w:jc w:val="both"/>
        <w:rPr>
          <w:rFonts w:ascii="Arial" w:hAnsi="Arial" w:cs="Arial"/>
          <w:b/>
          <w:u w:val="single"/>
          <w:lang w:val="es-EC"/>
        </w:rPr>
      </w:pPr>
      <w:r w:rsidRPr="00572DED">
        <w:rPr>
          <w:rFonts w:ascii="Arial" w:hAnsi="Arial" w:cs="Arial"/>
          <w:b/>
          <w:u w:val="single"/>
          <w:lang w:val="es-EC"/>
        </w:rPr>
        <w:t>CMPC</w:t>
      </w:r>
    </w:p>
    <w:p w:rsidR="00334B97" w:rsidRPr="00572DED" w:rsidRDefault="00334B97" w:rsidP="00342D2C">
      <w:pPr>
        <w:tabs>
          <w:tab w:val="left" w:pos="1800"/>
        </w:tabs>
        <w:spacing w:line="480" w:lineRule="auto"/>
        <w:jc w:val="both"/>
        <w:rPr>
          <w:rFonts w:ascii="Arial" w:hAnsi="Arial" w:cs="Arial"/>
          <w:b/>
          <w:u w:val="single"/>
          <w:lang w:val="es-EC"/>
        </w:rPr>
      </w:pPr>
    </w:p>
    <w:p w:rsidR="00B6580C" w:rsidRDefault="00DF0AE7" w:rsidP="00FA391F">
      <w:pPr>
        <w:autoSpaceDE w:val="0"/>
        <w:autoSpaceDN w:val="0"/>
        <w:adjustRightInd w:val="0"/>
        <w:spacing w:line="480" w:lineRule="auto"/>
        <w:jc w:val="both"/>
        <w:rPr>
          <w:rFonts w:ascii="Arial" w:hAnsi="Arial" w:cs="Arial"/>
        </w:rPr>
      </w:pPr>
      <w:r>
        <w:rPr>
          <w:rFonts w:ascii="Arial" w:hAnsi="Arial" w:cs="Arial"/>
        </w:rPr>
        <w:t xml:space="preserve">   </w:t>
      </w:r>
      <w:r w:rsidR="00FD059A">
        <w:rPr>
          <w:rFonts w:ascii="Arial" w:hAnsi="Arial" w:cs="Arial"/>
        </w:rPr>
        <w:t>Esta herramienta</w:t>
      </w:r>
      <w:r w:rsidR="00B6580C" w:rsidRPr="00B6580C">
        <w:rPr>
          <w:rFonts w:ascii="Arial" w:hAnsi="Arial" w:cs="Arial"/>
        </w:rPr>
        <w:t xml:space="preserve"> indica aquélla mínima tasa de rendimiento que permite a la empresa hacer</w:t>
      </w:r>
      <w:r w:rsidR="00B6580C">
        <w:rPr>
          <w:rFonts w:ascii="Arial" w:hAnsi="Arial" w:cs="Arial"/>
        </w:rPr>
        <w:t xml:space="preserve"> </w:t>
      </w:r>
      <w:r w:rsidR="00B6580C" w:rsidRPr="00B6580C">
        <w:rPr>
          <w:rFonts w:ascii="Arial" w:hAnsi="Arial" w:cs="Arial"/>
        </w:rPr>
        <w:t xml:space="preserve">frente al coste de los recursos financieros necesarios para </w:t>
      </w:r>
      <w:r w:rsidR="00B6580C" w:rsidRPr="00B6580C">
        <w:rPr>
          <w:rFonts w:ascii="Arial" w:hAnsi="Arial" w:cs="Arial"/>
        </w:rPr>
        <w:lastRenderedPageBreak/>
        <w:t>acometer la inversión;</w:t>
      </w:r>
      <w:r w:rsidR="00B6580C">
        <w:rPr>
          <w:rFonts w:ascii="Arial" w:hAnsi="Arial" w:cs="Arial"/>
        </w:rPr>
        <w:t xml:space="preserve"> </w:t>
      </w:r>
      <w:r w:rsidR="00B6580C" w:rsidRPr="00B6580C">
        <w:rPr>
          <w:rFonts w:ascii="Arial" w:hAnsi="Arial" w:cs="Arial"/>
        </w:rPr>
        <w:t xml:space="preserve">pues de otra forma nadie estaría dispuesto a suscribir sus obligaciones o sus </w:t>
      </w:r>
      <w:r w:rsidR="00B6580C">
        <w:rPr>
          <w:rFonts w:ascii="Arial" w:hAnsi="Arial" w:cs="Arial"/>
        </w:rPr>
        <w:t>.acciones.</w:t>
      </w:r>
    </w:p>
    <w:p w:rsidR="00B6580C" w:rsidRDefault="00B6580C" w:rsidP="00FA391F">
      <w:pPr>
        <w:spacing w:line="480" w:lineRule="auto"/>
        <w:jc w:val="both"/>
        <w:rPr>
          <w:rFonts w:ascii="Arial" w:hAnsi="Arial" w:cs="Arial"/>
        </w:rPr>
      </w:pPr>
    </w:p>
    <w:p w:rsidR="00F561B9" w:rsidRDefault="00DF0AE7" w:rsidP="00FA391F">
      <w:pPr>
        <w:spacing w:line="480" w:lineRule="auto"/>
        <w:jc w:val="both"/>
        <w:rPr>
          <w:rFonts w:ascii="Arial" w:hAnsi="Arial" w:cs="Arial"/>
        </w:rPr>
      </w:pPr>
      <w:r>
        <w:rPr>
          <w:rFonts w:ascii="Arial" w:hAnsi="Arial" w:cs="Arial"/>
        </w:rPr>
        <w:t xml:space="preserve">    </w:t>
      </w:r>
      <w:r w:rsidR="00B6580C" w:rsidRPr="00B6580C">
        <w:rPr>
          <w:rFonts w:ascii="Arial" w:hAnsi="Arial" w:cs="Arial"/>
        </w:rPr>
        <w:t xml:space="preserve">Esto es, el coste del capital es la tasa de rendimiento interno que una empresa deberá pagar a los inversores para incitarles a arriesgar su dinero en la compra de los títulos emitidos por ella (acciones ordinarias, acciones preferentes, obligaciones, préstamos, etc.). O dicho de otra forma, </w:t>
      </w:r>
      <w:r w:rsidR="00B6580C" w:rsidRPr="00240A94">
        <w:rPr>
          <w:rFonts w:ascii="Arial" w:hAnsi="Arial" w:cs="Arial"/>
          <w:iCs/>
        </w:rPr>
        <w:t>es la mínima tasa de rentabilidad a la que deberá remunerar a las diversas fuentes financieras que componen su pasivo, con objeto de mantener a sus inversores satisfechos evitando, al mismo tiempo, que descienda el valor de mercado de sus acciones</w:t>
      </w:r>
      <w:r w:rsidR="00B6580C" w:rsidRPr="00240A94">
        <w:rPr>
          <w:rFonts w:ascii="Arial" w:hAnsi="Arial" w:cs="Arial"/>
        </w:rPr>
        <w:t>. Es por esto por lo que dicha tasa será, a su vez, el</w:t>
      </w:r>
      <w:r w:rsidR="00B6580C" w:rsidRPr="00B6580C">
        <w:rPr>
          <w:rFonts w:ascii="Arial" w:hAnsi="Arial" w:cs="Arial"/>
        </w:rPr>
        <w:t xml:space="preserve"> tope mínimo de rentabilidad que la compañía deberá exigir a sus inversiones.</w:t>
      </w:r>
    </w:p>
    <w:p w:rsidR="00B6580C" w:rsidRDefault="00B6580C" w:rsidP="00FA391F">
      <w:pPr>
        <w:spacing w:line="480" w:lineRule="auto"/>
        <w:jc w:val="both"/>
        <w:rPr>
          <w:rFonts w:ascii="Arial" w:hAnsi="Arial" w:cs="Arial"/>
        </w:rPr>
      </w:pPr>
    </w:p>
    <w:p w:rsidR="00B6580C" w:rsidRDefault="00B6580C" w:rsidP="00FA391F">
      <w:pPr>
        <w:autoSpaceDE w:val="0"/>
        <w:autoSpaceDN w:val="0"/>
        <w:adjustRightInd w:val="0"/>
        <w:spacing w:line="480" w:lineRule="auto"/>
        <w:jc w:val="both"/>
        <w:rPr>
          <w:rFonts w:ascii="Arial" w:hAnsi="Arial" w:cs="Arial"/>
          <w:b/>
          <w:bCs/>
        </w:rPr>
      </w:pPr>
      <w:r w:rsidRPr="00B6580C">
        <w:rPr>
          <w:rFonts w:ascii="Arial" w:hAnsi="Arial" w:cs="Arial"/>
          <w:b/>
          <w:bCs/>
        </w:rPr>
        <w:t>La importancia de conocer el coste del capital</w:t>
      </w:r>
    </w:p>
    <w:p w:rsidR="00B6580C" w:rsidRPr="00B6580C" w:rsidRDefault="00B6580C" w:rsidP="00FA391F">
      <w:pPr>
        <w:autoSpaceDE w:val="0"/>
        <w:autoSpaceDN w:val="0"/>
        <w:adjustRightInd w:val="0"/>
        <w:spacing w:line="480" w:lineRule="auto"/>
        <w:jc w:val="both"/>
        <w:rPr>
          <w:rFonts w:ascii="Arial" w:hAnsi="Arial" w:cs="Arial"/>
          <w:b/>
          <w:bCs/>
        </w:rPr>
      </w:pPr>
    </w:p>
    <w:p w:rsidR="00B6580C" w:rsidRDefault="00DF0AE7" w:rsidP="00FA391F">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B6580C">
        <w:rPr>
          <w:rFonts w:ascii="Arial" w:hAnsi="Arial" w:cs="Arial"/>
          <w:color w:val="000000"/>
        </w:rPr>
        <w:t>Las razones que avalan la importancia de conocer el coste del capital de una empresa</w:t>
      </w:r>
      <w:r w:rsidR="00B6580C">
        <w:rPr>
          <w:rFonts w:ascii="Arial" w:hAnsi="Arial" w:cs="Arial"/>
          <w:color w:val="000000"/>
        </w:rPr>
        <w:t xml:space="preserve"> </w:t>
      </w:r>
      <w:r w:rsidR="00B6580C" w:rsidRPr="00B6580C">
        <w:rPr>
          <w:rFonts w:ascii="Arial" w:hAnsi="Arial" w:cs="Arial"/>
          <w:color w:val="000000"/>
        </w:rPr>
        <w:t>son tres:</w:t>
      </w:r>
    </w:p>
    <w:p w:rsidR="00B6580C" w:rsidRPr="00B6580C" w:rsidRDefault="00B6580C" w:rsidP="00FA391F">
      <w:pPr>
        <w:autoSpaceDE w:val="0"/>
        <w:autoSpaceDN w:val="0"/>
        <w:adjustRightInd w:val="0"/>
        <w:spacing w:line="480" w:lineRule="auto"/>
        <w:jc w:val="both"/>
        <w:rPr>
          <w:rFonts w:ascii="Arial" w:hAnsi="Arial" w:cs="Arial"/>
          <w:color w:val="000000"/>
        </w:rPr>
      </w:pPr>
    </w:p>
    <w:p w:rsidR="00B6580C" w:rsidRDefault="00B6580C" w:rsidP="00FA391F">
      <w:pPr>
        <w:numPr>
          <w:ilvl w:val="0"/>
          <w:numId w:val="39"/>
        </w:numPr>
        <w:autoSpaceDE w:val="0"/>
        <w:autoSpaceDN w:val="0"/>
        <w:adjustRightInd w:val="0"/>
        <w:spacing w:line="480" w:lineRule="auto"/>
        <w:jc w:val="both"/>
        <w:rPr>
          <w:rFonts w:ascii="Arial" w:hAnsi="Arial" w:cs="Arial"/>
          <w:color w:val="000000"/>
        </w:rPr>
      </w:pPr>
      <w:r w:rsidRPr="00B6580C">
        <w:rPr>
          <w:rFonts w:ascii="Arial" w:hAnsi="Arial" w:cs="Arial"/>
          <w:color w:val="000000"/>
        </w:rPr>
        <w:t>La maximización del valor de la empresa que todo buen directivo deberá perseguir implica la minimización del coste de los factores, incluido el del capital financiero. Y para poder minimizar éste último, es necesario saber cómo estimarlo.</w:t>
      </w:r>
    </w:p>
    <w:p w:rsidR="00B6580C" w:rsidRDefault="00B6580C" w:rsidP="00FA391F">
      <w:pPr>
        <w:numPr>
          <w:ilvl w:val="0"/>
          <w:numId w:val="39"/>
        </w:numPr>
        <w:autoSpaceDE w:val="0"/>
        <w:autoSpaceDN w:val="0"/>
        <w:adjustRightInd w:val="0"/>
        <w:spacing w:line="480" w:lineRule="auto"/>
        <w:jc w:val="both"/>
        <w:rPr>
          <w:rFonts w:ascii="Arial" w:hAnsi="Arial" w:cs="Arial"/>
          <w:color w:val="000000"/>
        </w:rPr>
      </w:pPr>
      <w:r w:rsidRPr="00B6580C">
        <w:rPr>
          <w:rFonts w:ascii="Arial" w:hAnsi="Arial" w:cs="Arial"/>
          <w:color w:val="000000"/>
        </w:rPr>
        <w:lastRenderedPageBreak/>
        <w:t>El análisis de los proyectos de inversión requiere conocer cuál es el coste del capital de la empresa con objeto de acometer las inversiones adecuadas.</w:t>
      </w:r>
    </w:p>
    <w:p w:rsidR="00B6580C" w:rsidRPr="00B6580C" w:rsidRDefault="00B6580C" w:rsidP="00B6580C">
      <w:pPr>
        <w:autoSpaceDE w:val="0"/>
        <w:autoSpaceDN w:val="0"/>
        <w:adjustRightInd w:val="0"/>
        <w:jc w:val="both"/>
        <w:rPr>
          <w:rFonts w:ascii="Arial" w:hAnsi="Arial" w:cs="Arial"/>
          <w:color w:val="000000"/>
        </w:rPr>
      </w:pPr>
    </w:p>
    <w:p w:rsidR="00B6580C" w:rsidRPr="00B6580C" w:rsidRDefault="00B6580C" w:rsidP="00CA1C72">
      <w:pPr>
        <w:numPr>
          <w:ilvl w:val="0"/>
          <w:numId w:val="39"/>
        </w:numPr>
        <w:autoSpaceDE w:val="0"/>
        <w:autoSpaceDN w:val="0"/>
        <w:adjustRightInd w:val="0"/>
        <w:spacing w:line="480" w:lineRule="auto"/>
        <w:jc w:val="both"/>
        <w:rPr>
          <w:rFonts w:ascii="Arial" w:hAnsi="Arial" w:cs="Arial"/>
          <w:color w:val="000000"/>
          <w:sz w:val="20"/>
          <w:szCs w:val="20"/>
        </w:rPr>
      </w:pPr>
      <w:r w:rsidRPr="00B6580C">
        <w:rPr>
          <w:rFonts w:ascii="Arial" w:hAnsi="Arial" w:cs="Arial"/>
          <w:color w:val="000000"/>
        </w:rPr>
        <w:t xml:space="preserve">Otros tipos de decisiones, incluidas las relacionadas con el </w:t>
      </w:r>
      <w:r w:rsidRPr="00B6580C">
        <w:rPr>
          <w:rFonts w:ascii="Arial" w:hAnsi="Arial" w:cs="Arial"/>
          <w:i/>
          <w:iCs/>
          <w:color w:val="000000"/>
        </w:rPr>
        <w:t>leasing</w:t>
      </w:r>
      <w:r w:rsidRPr="00B6580C">
        <w:rPr>
          <w:rFonts w:ascii="Arial" w:hAnsi="Arial" w:cs="Arial"/>
          <w:color w:val="000000"/>
        </w:rPr>
        <w:t>, la refinanciación de la deuda, y la gestión del fondo de rotación de la empresa, también requieren conocer el valor del coste del capital.</w:t>
      </w:r>
    </w:p>
    <w:p w:rsidR="00B6580C" w:rsidRDefault="00B6580C" w:rsidP="00CA1C72">
      <w:pPr>
        <w:spacing w:line="480" w:lineRule="auto"/>
        <w:jc w:val="both"/>
        <w:rPr>
          <w:rFonts w:ascii="Arial" w:hAnsi="Arial" w:cs="Arial"/>
        </w:rPr>
      </w:pPr>
    </w:p>
    <w:p w:rsidR="00B6580C" w:rsidRPr="003637FF" w:rsidRDefault="00B6580C" w:rsidP="00FA391F">
      <w:pPr>
        <w:autoSpaceDE w:val="0"/>
        <w:autoSpaceDN w:val="0"/>
        <w:adjustRightInd w:val="0"/>
        <w:spacing w:line="480" w:lineRule="auto"/>
        <w:jc w:val="both"/>
        <w:rPr>
          <w:rFonts w:ascii="Arial" w:hAnsi="Arial" w:cs="Arial"/>
          <w:b/>
          <w:bCs/>
        </w:rPr>
      </w:pPr>
      <w:r w:rsidRPr="003637FF">
        <w:rPr>
          <w:rFonts w:ascii="Arial" w:hAnsi="Arial" w:cs="Arial"/>
          <w:b/>
          <w:bCs/>
        </w:rPr>
        <w:t>Los factores que determinan el coste del capital</w:t>
      </w:r>
    </w:p>
    <w:p w:rsidR="00B6580C" w:rsidRPr="003637FF" w:rsidRDefault="00B6580C" w:rsidP="00FA391F">
      <w:pPr>
        <w:autoSpaceDE w:val="0"/>
        <w:autoSpaceDN w:val="0"/>
        <w:adjustRightInd w:val="0"/>
        <w:spacing w:line="480" w:lineRule="auto"/>
        <w:jc w:val="both"/>
        <w:rPr>
          <w:rFonts w:ascii="Arial" w:hAnsi="Arial" w:cs="Arial"/>
          <w:b/>
          <w:bCs/>
        </w:rPr>
      </w:pPr>
    </w:p>
    <w:p w:rsidR="00B6580C" w:rsidRPr="003637FF" w:rsidRDefault="00DF0AE7" w:rsidP="00FA391F">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 xml:space="preserve">A continuación los principales factores que inciden en el tamaño del coste del capital de una empresa. Son cuatro: las condiciones económicas, las condiciones del mercado, las condiciones financieras y operativas de la empresa, y la cantidad de financiación necesaria para realizar las nuevas inversiones. </w:t>
      </w:r>
    </w:p>
    <w:p w:rsidR="00334B97" w:rsidRPr="003637FF" w:rsidRDefault="00334B97" w:rsidP="00FA391F">
      <w:pPr>
        <w:autoSpaceDE w:val="0"/>
        <w:autoSpaceDN w:val="0"/>
        <w:adjustRightInd w:val="0"/>
        <w:spacing w:line="480" w:lineRule="auto"/>
        <w:jc w:val="both"/>
        <w:rPr>
          <w:rFonts w:ascii="Arial" w:hAnsi="Arial" w:cs="Arial"/>
          <w:color w:val="000000"/>
        </w:rPr>
      </w:pPr>
    </w:p>
    <w:p w:rsidR="00B6580C" w:rsidRPr="003637FF" w:rsidRDefault="00B6580C" w:rsidP="00FA391F">
      <w:pPr>
        <w:autoSpaceDE w:val="0"/>
        <w:autoSpaceDN w:val="0"/>
        <w:adjustRightInd w:val="0"/>
        <w:spacing w:line="480" w:lineRule="auto"/>
        <w:jc w:val="both"/>
        <w:rPr>
          <w:rFonts w:ascii="Arial" w:hAnsi="Arial" w:cs="Arial"/>
        </w:rPr>
      </w:pPr>
      <w:r w:rsidRPr="003637FF">
        <w:rPr>
          <w:rFonts w:ascii="Arial" w:hAnsi="Arial" w:cs="Arial"/>
          <w:b/>
          <w:bCs/>
        </w:rPr>
        <w:t>Las condiciones económicas</w:t>
      </w:r>
      <w:r w:rsidRPr="003637FF">
        <w:rPr>
          <w:rFonts w:ascii="Arial" w:hAnsi="Arial" w:cs="Arial"/>
        </w:rPr>
        <w:t>.</w:t>
      </w:r>
    </w:p>
    <w:p w:rsidR="003D0188" w:rsidRPr="003637FF" w:rsidRDefault="003D0188" w:rsidP="00FA391F">
      <w:pPr>
        <w:autoSpaceDE w:val="0"/>
        <w:autoSpaceDN w:val="0"/>
        <w:adjustRightInd w:val="0"/>
        <w:spacing w:line="480" w:lineRule="auto"/>
        <w:jc w:val="both"/>
        <w:rPr>
          <w:rFonts w:ascii="Arial" w:hAnsi="Arial" w:cs="Arial"/>
        </w:rPr>
      </w:pPr>
    </w:p>
    <w:p w:rsidR="003D0188" w:rsidRPr="003637FF" w:rsidRDefault="00DF0AE7" w:rsidP="00FA391F">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Este factor determina la demanda y la oferta de capital, así como el nivel esperado de</w:t>
      </w:r>
      <w:r w:rsidR="003D0188" w:rsidRPr="003637FF">
        <w:rPr>
          <w:rFonts w:ascii="Arial" w:hAnsi="Arial" w:cs="Arial"/>
          <w:color w:val="000000"/>
        </w:rPr>
        <w:t xml:space="preserve"> </w:t>
      </w:r>
      <w:r w:rsidR="00B6580C" w:rsidRPr="003637FF">
        <w:rPr>
          <w:rFonts w:ascii="Arial" w:hAnsi="Arial" w:cs="Arial"/>
          <w:color w:val="000000"/>
        </w:rPr>
        <w:t>inflación. Esta variable económica viene reflejada en el tipo de interés sin riesgo (como</w:t>
      </w:r>
      <w:r w:rsidR="003D0188" w:rsidRPr="003637FF">
        <w:rPr>
          <w:rFonts w:ascii="Arial" w:hAnsi="Arial" w:cs="Arial"/>
          <w:color w:val="000000"/>
        </w:rPr>
        <w:t xml:space="preserve"> </w:t>
      </w:r>
      <w:r w:rsidR="00B6580C" w:rsidRPr="003637FF">
        <w:rPr>
          <w:rFonts w:ascii="Arial" w:hAnsi="Arial" w:cs="Arial"/>
          <w:color w:val="000000"/>
        </w:rPr>
        <w:t>el rendimiento de las emisiones a corto plazo realizadas por el Estado) dado que éste se</w:t>
      </w:r>
      <w:r w:rsidR="003D0188" w:rsidRPr="003637FF">
        <w:rPr>
          <w:rFonts w:ascii="Arial" w:hAnsi="Arial" w:cs="Arial"/>
          <w:color w:val="000000"/>
        </w:rPr>
        <w:t xml:space="preserve"> </w:t>
      </w:r>
      <w:r w:rsidR="00B6580C" w:rsidRPr="003637FF">
        <w:rPr>
          <w:rFonts w:ascii="Arial" w:hAnsi="Arial" w:cs="Arial"/>
          <w:color w:val="000000"/>
        </w:rPr>
        <w:t>compone del tipo de interés real pagado por el Estado y de la tasa de inflación esperada.</w:t>
      </w:r>
      <w:r w:rsidR="003D0188" w:rsidRPr="003637FF">
        <w:rPr>
          <w:rFonts w:ascii="Arial" w:hAnsi="Arial" w:cs="Arial"/>
          <w:color w:val="000000"/>
        </w:rPr>
        <w:t xml:space="preserve"> </w:t>
      </w:r>
    </w:p>
    <w:p w:rsidR="003D0188" w:rsidRPr="003637FF" w:rsidRDefault="003D0188" w:rsidP="00FA391F">
      <w:pPr>
        <w:autoSpaceDE w:val="0"/>
        <w:autoSpaceDN w:val="0"/>
        <w:adjustRightInd w:val="0"/>
        <w:spacing w:line="480" w:lineRule="auto"/>
        <w:jc w:val="both"/>
        <w:rPr>
          <w:rFonts w:ascii="Arial" w:hAnsi="Arial" w:cs="Arial"/>
          <w:color w:val="000000"/>
        </w:rPr>
      </w:pPr>
    </w:p>
    <w:p w:rsidR="00B6580C" w:rsidRPr="003637FF" w:rsidRDefault="00DF0AE7" w:rsidP="00FA391F">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Cuando varía la demanda de dinero con relación a la oferta, los inversores alteran su</w:t>
      </w:r>
      <w:r w:rsidR="003D0188" w:rsidRPr="003637FF">
        <w:rPr>
          <w:rFonts w:ascii="Arial" w:hAnsi="Arial" w:cs="Arial"/>
          <w:color w:val="000000"/>
        </w:rPr>
        <w:t xml:space="preserve"> </w:t>
      </w:r>
      <w:r w:rsidR="00B6580C" w:rsidRPr="003637FF">
        <w:rPr>
          <w:rFonts w:ascii="Arial" w:hAnsi="Arial" w:cs="Arial"/>
          <w:color w:val="000000"/>
        </w:rPr>
        <w:t>tasa de rendimiento requerida. Así, si se produce un aumento de la demanda sin que la</w:t>
      </w:r>
      <w:r w:rsidR="003D0188" w:rsidRPr="003637FF">
        <w:rPr>
          <w:rFonts w:ascii="Arial" w:hAnsi="Arial" w:cs="Arial"/>
          <w:color w:val="000000"/>
        </w:rPr>
        <w:t xml:space="preserve"> </w:t>
      </w:r>
      <w:r w:rsidR="00B6580C" w:rsidRPr="003637FF">
        <w:rPr>
          <w:rFonts w:ascii="Arial" w:hAnsi="Arial" w:cs="Arial"/>
          <w:color w:val="000000"/>
        </w:rPr>
        <w:t xml:space="preserve">oferta reaccione proporcionalmente, los inversores aumentarán su rendimiento </w:t>
      </w:r>
      <w:r w:rsidR="003D0188" w:rsidRPr="003637FF">
        <w:rPr>
          <w:rFonts w:ascii="Arial" w:hAnsi="Arial" w:cs="Arial"/>
          <w:color w:val="000000"/>
        </w:rPr>
        <w:t>r</w:t>
      </w:r>
      <w:r w:rsidR="00B6580C" w:rsidRPr="003637FF">
        <w:rPr>
          <w:rFonts w:ascii="Arial" w:hAnsi="Arial" w:cs="Arial"/>
          <w:color w:val="000000"/>
        </w:rPr>
        <w:t>equerido.</w:t>
      </w:r>
    </w:p>
    <w:p w:rsidR="003D0188" w:rsidRPr="003637FF" w:rsidRDefault="003D0188" w:rsidP="00FA391F">
      <w:pPr>
        <w:autoSpaceDE w:val="0"/>
        <w:autoSpaceDN w:val="0"/>
        <w:adjustRightInd w:val="0"/>
        <w:spacing w:line="480" w:lineRule="auto"/>
        <w:jc w:val="both"/>
        <w:rPr>
          <w:rFonts w:ascii="Arial" w:hAnsi="Arial" w:cs="Arial"/>
          <w:color w:val="000000"/>
        </w:rPr>
      </w:pPr>
    </w:p>
    <w:p w:rsidR="00B6580C" w:rsidRPr="003637FF" w:rsidRDefault="00DF0AE7" w:rsidP="00FA391F">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El mismo efecto se producirá si se espera un aumento de la inflación. Por el contrario,</w:t>
      </w:r>
      <w:r w:rsidR="003D0188" w:rsidRPr="003637FF">
        <w:rPr>
          <w:rFonts w:ascii="Arial" w:hAnsi="Arial" w:cs="Arial"/>
          <w:color w:val="000000"/>
        </w:rPr>
        <w:t xml:space="preserve"> </w:t>
      </w:r>
      <w:r w:rsidR="00B6580C" w:rsidRPr="003637FF">
        <w:rPr>
          <w:rFonts w:ascii="Arial" w:hAnsi="Arial" w:cs="Arial"/>
          <w:color w:val="000000"/>
        </w:rPr>
        <w:t>si aumenta la oferta monetaria o se espera un descenso del nivel general de precios,</w:t>
      </w:r>
      <w:r w:rsidR="003D0188" w:rsidRPr="003637FF">
        <w:rPr>
          <w:rFonts w:ascii="Arial" w:hAnsi="Arial" w:cs="Arial"/>
          <w:color w:val="000000"/>
        </w:rPr>
        <w:t xml:space="preserve"> </w:t>
      </w:r>
      <w:r w:rsidR="00B6580C" w:rsidRPr="003637FF">
        <w:rPr>
          <w:rFonts w:ascii="Arial" w:hAnsi="Arial" w:cs="Arial"/>
          <w:color w:val="000000"/>
        </w:rPr>
        <w:t>se producirá un descenso del rendimiento requerido en cada proyecto de inversión.</w:t>
      </w:r>
    </w:p>
    <w:p w:rsidR="003D0188" w:rsidRPr="003637FF" w:rsidRDefault="003D0188" w:rsidP="00FA391F">
      <w:pPr>
        <w:autoSpaceDE w:val="0"/>
        <w:autoSpaceDN w:val="0"/>
        <w:adjustRightInd w:val="0"/>
        <w:spacing w:line="480" w:lineRule="auto"/>
        <w:jc w:val="both"/>
        <w:rPr>
          <w:rFonts w:ascii="Arial" w:hAnsi="Arial" w:cs="Arial"/>
          <w:b/>
          <w:bCs/>
          <w:color w:val="33339A"/>
        </w:rPr>
      </w:pPr>
    </w:p>
    <w:p w:rsidR="00B6580C" w:rsidRPr="003637FF" w:rsidRDefault="00B6580C" w:rsidP="00FA391F">
      <w:pPr>
        <w:autoSpaceDE w:val="0"/>
        <w:autoSpaceDN w:val="0"/>
        <w:adjustRightInd w:val="0"/>
        <w:spacing w:line="480" w:lineRule="auto"/>
        <w:jc w:val="both"/>
        <w:rPr>
          <w:rFonts w:ascii="Arial" w:hAnsi="Arial" w:cs="Arial"/>
        </w:rPr>
      </w:pPr>
      <w:r w:rsidRPr="003637FF">
        <w:rPr>
          <w:rFonts w:ascii="Arial" w:hAnsi="Arial" w:cs="Arial"/>
          <w:b/>
          <w:bCs/>
        </w:rPr>
        <w:t>Las condiciones del mercado</w:t>
      </w:r>
      <w:r w:rsidRPr="003637FF">
        <w:rPr>
          <w:rFonts w:ascii="Arial" w:hAnsi="Arial" w:cs="Arial"/>
        </w:rPr>
        <w:t>.</w:t>
      </w:r>
    </w:p>
    <w:p w:rsidR="003D0188" w:rsidRPr="003637FF" w:rsidRDefault="003D0188" w:rsidP="00FA391F">
      <w:pPr>
        <w:autoSpaceDE w:val="0"/>
        <w:autoSpaceDN w:val="0"/>
        <w:adjustRightInd w:val="0"/>
        <w:spacing w:line="480" w:lineRule="auto"/>
        <w:jc w:val="both"/>
        <w:rPr>
          <w:rFonts w:ascii="Arial" w:hAnsi="Arial" w:cs="Arial"/>
        </w:rPr>
      </w:pPr>
    </w:p>
    <w:p w:rsidR="00B6580C" w:rsidRDefault="00DF0AE7" w:rsidP="00FA391F">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Cuando el riesgo del proyecto aumenta el inversor exigirá una mayor tasa de rendimiento</w:t>
      </w:r>
      <w:r w:rsidR="003D0188" w:rsidRPr="003637FF">
        <w:rPr>
          <w:rFonts w:ascii="Arial" w:hAnsi="Arial" w:cs="Arial"/>
          <w:color w:val="000000"/>
        </w:rPr>
        <w:t xml:space="preserve"> </w:t>
      </w:r>
      <w:r w:rsidR="00B6580C" w:rsidRPr="003637FF">
        <w:rPr>
          <w:rFonts w:ascii="Arial" w:hAnsi="Arial" w:cs="Arial"/>
          <w:color w:val="000000"/>
        </w:rPr>
        <w:t xml:space="preserve">requerida, haciendo lo contrario en el caso de que aquél descendiese. </w:t>
      </w:r>
      <w:r w:rsidR="00D85DDE" w:rsidRPr="003637FF">
        <w:rPr>
          <w:rFonts w:ascii="Arial" w:hAnsi="Arial" w:cs="Arial"/>
          <w:color w:val="000000"/>
        </w:rPr>
        <w:t>A la diferencia entre el rendimiento requerido de un proyecto de invers</w:t>
      </w:r>
      <w:r w:rsidR="00D85DDE">
        <w:rPr>
          <w:rFonts w:ascii="Arial" w:hAnsi="Arial" w:cs="Arial"/>
          <w:color w:val="000000"/>
        </w:rPr>
        <w:t>ión con riesgo y al de otro</w:t>
      </w:r>
      <w:r w:rsidR="00D85DDE" w:rsidRPr="003637FF">
        <w:rPr>
          <w:rFonts w:ascii="Arial" w:hAnsi="Arial" w:cs="Arial"/>
          <w:color w:val="000000"/>
        </w:rPr>
        <w:t xml:space="preserve"> idéntico pero carente de éste se le denomina </w:t>
      </w:r>
      <w:r w:rsidR="00D85DDE" w:rsidRPr="003637FF">
        <w:rPr>
          <w:rFonts w:ascii="Arial" w:hAnsi="Arial" w:cs="Arial"/>
          <w:i/>
          <w:iCs/>
          <w:color w:val="000000"/>
        </w:rPr>
        <w:t>prima de riesgo</w:t>
      </w:r>
      <w:r w:rsidR="00D85DDE" w:rsidRPr="003637FF">
        <w:rPr>
          <w:rFonts w:ascii="Arial" w:hAnsi="Arial" w:cs="Arial"/>
          <w:color w:val="000000"/>
        </w:rPr>
        <w:t>, por ello cuanto mayor sea el riesgo mayor será dicha prima y viceversa.</w:t>
      </w:r>
    </w:p>
    <w:p w:rsidR="00577330" w:rsidRDefault="00577330" w:rsidP="00FA391F">
      <w:pPr>
        <w:autoSpaceDE w:val="0"/>
        <w:autoSpaceDN w:val="0"/>
        <w:adjustRightInd w:val="0"/>
        <w:spacing w:line="480" w:lineRule="auto"/>
        <w:jc w:val="both"/>
        <w:rPr>
          <w:rFonts w:ascii="Arial" w:hAnsi="Arial" w:cs="Arial"/>
          <w:color w:val="000000"/>
        </w:rPr>
      </w:pPr>
    </w:p>
    <w:p w:rsidR="00777790" w:rsidRDefault="00777790" w:rsidP="00FA391F">
      <w:pPr>
        <w:autoSpaceDE w:val="0"/>
        <w:autoSpaceDN w:val="0"/>
        <w:adjustRightInd w:val="0"/>
        <w:spacing w:line="480" w:lineRule="auto"/>
        <w:jc w:val="both"/>
        <w:rPr>
          <w:rFonts w:ascii="Arial" w:hAnsi="Arial" w:cs="Arial"/>
          <w:color w:val="000000"/>
        </w:rPr>
      </w:pPr>
    </w:p>
    <w:p w:rsidR="00777790" w:rsidRDefault="00777790" w:rsidP="00FA391F">
      <w:pPr>
        <w:autoSpaceDE w:val="0"/>
        <w:autoSpaceDN w:val="0"/>
        <w:adjustRightInd w:val="0"/>
        <w:spacing w:line="480" w:lineRule="auto"/>
        <w:jc w:val="both"/>
        <w:rPr>
          <w:rFonts w:ascii="Arial" w:hAnsi="Arial" w:cs="Arial"/>
          <w:color w:val="000000"/>
        </w:rPr>
      </w:pPr>
    </w:p>
    <w:p w:rsidR="00B6580C" w:rsidRPr="003637FF" w:rsidRDefault="00B6580C" w:rsidP="00FA391F">
      <w:pPr>
        <w:autoSpaceDE w:val="0"/>
        <w:autoSpaceDN w:val="0"/>
        <w:adjustRightInd w:val="0"/>
        <w:spacing w:line="480" w:lineRule="auto"/>
        <w:jc w:val="both"/>
        <w:rPr>
          <w:rFonts w:ascii="Arial" w:hAnsi="Arial" w:cs="Arial"/>
        </w:rPr>
      </w:pPr>
      <w:r w:rsidRPr="003637FF">
        <w:rPr>
          <w:rFonts w:ascii="Arial" w:hAnsi="Arial" w:cs="Arial"/>
          <w:b/>
          <w:bCs/>
        </w:rPr>
        <w:lastRenderedPageBreak/>
        <w:t>Las condiciones financieras y operativas de la empresa</w:t>
      </w:r>
      <w:r w:rsidRPr="003637FF">
        <w:rPr>
          <w:rFonts w:ascii="Arial" w:hAnsi="Arial" w:cs="Arial"/>
        </w:rPr>
        <w:t>.</w:t>
      </w:r>
    </w:p>
    <w:p w:rsidR="003D0188" w:rsidRPr="003637FF" w:rsidRDefault="003D0188" w:rsidP="00FA391F">
      <w:pPr>
        <w:autoSpaceDE w:val="0"/>
        <w:autoSpaceDN w:val="0"/>
        <w:adjustRightInd w:val="0"/>
        <w:spacing w:line="480" w:lineRule="auto"/>
        <w:jc w:val="both"/>
        <w:rPr>
          <w:rFonts w:ascii="Arial" w:hAnsi="Arial" w:cs="Arial"/>
        </w:rPr>
      </w:pPr>
    </w:p>
    <w:p w:rsidR="00B6580C" w:rsidRPr="003637FF" w:rsidRDefault="00DF0AE7" w:rsidP="00FA391F">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El riesgo, o variabilidad del rendimiento, también procede de las decisiones realizadas</w:t>
      </w:r>
      <w:r w:rsidR="003D0188" w:rsidRPr="003637FF">
        <w:rPr>
          <w:rFonts w:ascii="Arial" w:hAnsi="Arial" w:cs="Arial"/>
          <w:color w:val="000000"/>
        </w:rPr>
        <w:t xml:space="preserve"> </w:t>
      </w:r>
      <w:r w:rsidR="00B6580C" w:rsidRPr="003637FF">
        <w:rPr>
          <w:rFonts w:ascii="Arial" w:hAnsi="Arial" w:cs="Arial"/>
          <w:color w:val="000000"/>
        </w:rPr>
        <w:t xml:space="preserve">en la empresa. El riesgo se divide en dos clases. Por un lado, el </w:t>
      </w:r>
      <w:r w:rsidR="00B6580C" w:rsidRPr="003637FF">
        <w:rPr>
          <w:rFonts w:ascii="Arial" w:hAnsi="Arial" w:cs="Arial"/>
          <w:i/>
          <w:iCs/>
          <w:color w:val="000000"/>
        </w:rPr>
        <w:t>riesgo económico</w:t>
      </w:r>
      <w:r w:rsidR="00B6580C" w:rsidRPr="003637FF">
        <w:rPr>
          <w:rFonts w:ascii="Arial" w:hAnsi="Arial" w:cs="Arial"/>
          <w:color w:val="000000"/>
        </w:rPr>
        <w:t>, que</w:t>
      </w:r>
      <w:r w:rsidR="003D0188" w:rsidRPr="003637FF">
        <w:rPr>
          <w:rFonts w:ascii="Arial" w:hAnsi="Arial" w:cs="Arial"/>
          <w:color w:val="000000"/>
        </w:rPr>
        <w:t xml:space="preserve"> </w:t>
      </w:r>
      <w:r w:rsidR="00B6580C" w:rsidRPr="003637FF">
        <w:rPr>
          <w:rFonts w:ascii="Arial" w:hAnsi="Arial" w:cs="Arial"/>
          <w:color w:val="000000"/>
        </w:rPr>
        <w:t>hace referencia a la variación del rendimiento del activo de la empresa y que depende</w:t>
      </w:r>
      <w:r w:rsidR="003D0188" w:rsidRPr="003637FF">
        <w:rPr>
          <w:rFonts w:ascii="Arial" w:hAnsi="Arial" w:cs="Arial"/>
          <w:color w:val="000000"/>
        </w:rPr>
        <w:t xml:space="preserve"> </w:t>
      </w:r>
      <w:r w:rsidR="00B6580C" w:rsidRPr="003637FF">
        <w:rPr>
          <w:rFonts w:ascii="Arial" w:hAnsi="Arial" w:cs="Arial"/>
          <w:color w:val="000000"/>
        </w:rPr>
        <w:t xml:space="preserve">de las decisiones de inversión de la empresa. </w:t>
      </w:r>
      <w:r w:rsidR="00D85DDE" w:rsidRPr="003637FF">
        <w:rPr>
          <w:rFonts w:ascii="Arial" w:hAnsi="Arial" w:cs="Arial"/>
          <w:color w:val="000000"/>
        </w:rPr>
        <w:t xml:space="preserve">Por otro lado, el </w:t>
      </w:r>
      <w:r w:rsidR="00D85DDE" w:rsidRPr="003637FF">
        <w:rPr>
          <w:rFonts w:ascii="Arial" w:hAnsi="Arial" w:cs="Arial"/>
          <w:i/>
          <w:iCs/>
          <w:color w:val="000000"/>
        </w:rPr>
        <w:t>riesgo financiero</w:t>
      </w:r>
      <w:r w:rsidR="00D85DDE" w:rsidRPr="003637FF">
        <w:rPr>
          <w:rFonts w:ascii="Arial" w:hAnsi="Arial" w:cs="Arial"/>
          <w:color w:val="000000"/>
        </w:rPr>
        <w:t xml:space="preserve">, que se refiere a la variación en el rendimiento obtenido por los accionistas ordinarios de la compañía como resultado de las decisiones de financiación (en cuanto al uso de la deuda y de las acciones preferentes). </w:t>
      </w:r>
      <w:r w:rsidR="00B6580C" w:rsidRPr="003637FF">
        <w:rPr>
          <w:rFonts w:ascii="Arial" w:hAnsi="Arial" w:cs="Arial"/>
          <w:color w:val="000000"/>
        </w:rPr>
        <w:t>Cada vez que estos riesgos aumentan el rendimiento</w:t>
      </w:r>
      <w:r w:rsidR="003D0188" w:rsidRPr="003637FF">
        <w:rPr>
          <w:rFonts w:ascii="Arial" w:hAnsi="Arial" w:cs="Arial"/>
          <w:color w:val="000000"/>
        </w:rPr>
        <w:t xml:space="preserve"> </w:t>
      </w:r>
      <w:r w:rsidR="00B6580C" w:rsidRPr="003637FF">
        <w:rPr>
          <w:rFonts w:ascii="Arial" w:hAnsi="Arial" w:cs="Arial"/>
          <w:color w:val="000000"/>
        </w:rPr>
        <w:t>requerido también lo hace y, por ende, el coste del capital.</w:t>
      </w:r>
    </w:p>
    <w:p w:rsidR="003D0188" w:rsidRPr="00CA1C72" w:rsidRDefault="003D0188" w:rsidP="003637FF">
      <w:pPr>
        <w:autoSpaceDE w:val="0"/>
        <w:autoSpaceDN w:val="0"/>
        <w:adjustRightInd w:val="0"/>
        <w:jc w:val="both"/>
        <w:rPr>
          <w:rFonts w:ascii="Arial" w:hAnsi="Arial" w:cs="Arial"/>
          <w:b/>
        </w:rPr>
      </w:pPr>
    </w:p>
    <w:p w:rsidR="00B6580C" w:rsidRDefault="00B6580C" w:rsidP="00CA1C72">
      <w:pPr>
        <w:autoSpaceDE w:val="0"/>
        <w:autoSpaceDN w:val="0"/>
        <w:adjustRightInd w:val="0"/>
        <w:jc w:val="both"/>
        <w:rPr>
          <w:rFonts w:ascii="Arial" w:hAnsi="Arial" w:cs="Arial"/>
          <w:b/>
        </w:rPr>
      </w:pPr>
      <w:r w:rsidRPr="00CA1C72">
        <w:rPr>
          <w:rFonts w:ascii="Arial" w:hAnsi="Arial" w:cs="Arial"/>
          <w:b/>
          <w:bCs/>
        </w:rPr>
        <w:t>La cantidad de financiación</w:t>
      </w:r>
    </w:p>
    <w:p w:rsidR="00CA1C72" w:rsidRDefault="00CA1C72" w:rsidP="00CA1C72">
      <w:pPr>
        <w:autoSpaceDE w:val="0"/>
        <w:autoSpaceDN w:val="0"/>
        <w:adjustRightInd w:val="0"/>
        <w:jc w:val="both"/>
        <w:rPr>
          <w:rFonts w:ascii="Arial" w:hAnsi="Arial" w:cs="Arial"/>
          <w:b/>
        </w:rPr>
      </w:pPr>
    </w:p>
    <w:p w:rsidR="00CA1C72" w:rsidRDefault="00CA1C72" w:rsidP="00CA1C72">
      <w:pPr>
        <w:autoSpaceDE w:val="0"/>
        <w:autoSpaceDN w:val="0"/>
        <w:adjustRightInd w:val="0"/>
        <w:jc w:val="both"/>
        <w:rPr>
          <w:rFonts w:ascii="Arial" w:hAnsi="Arial" w:cs="Arial"/>
          <w:b/>
        </w:rPr>
      </w:pPr>
    </w:p>
    <w:p w:rsidR="00CA1C72" w:rsidRPr="00CA1C72" w:rsidRDefault="00CA1C72" w:rsidP="00CA1C72">
      <w:pPr>
        <w:autoSpaceDE w:val="0"/>
        <w:autoSpaceDN w:val="0"/>
        <w:adjustRightInd w:val="0"/>
        <w:ind w:left="360"/>
        <w:jc w:val="both"/>
        <w:rPr>
          <w:rFonts w:ascii="Arial" w:hAnsi="Arial" w:cs="Arial"/>
          <w:b/>
        </w:rPr>
      </w:pPr>
    </w:p>
    <w:p w:rsidR="00B6580C" w:rsidRPr="003637FF" w:rsidRDefault="00DF0AE7" w:rsidP="00CA1C72">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Cuando las necesidades de financiación de la empresa aumentan, el coste del capital de</w:t>
      </w:r>
      <w:r w:rsidR="003D0188" w:rsidRPr="003637FF">
        <w:rPr>
          <w:rFonts w:ascii="Arial" w:hAnsi="Arial" w:cs="Arial"/>
          <w:color w:val="000000"/>
        </w:rPr>
        <w:t xml:space="preserve"> </w:t>
      </w:r>
      <w:r w:rsidR="00B6580C" w:rsidRPr="003637FF">
        <w:rPr>
          <w:rFonts w:ascii="Arial" w:hAnsi="Arial" w:cs="Arial"/>
          <w:color w:val="000000"/>
        </w:rPr>
        <w:t>la empresa varía debido a una serie de razones. Por ejemplo, cada vez que se emiten títulos</w:t>
      </w:r>
      <w:r w:rsidR="003D0188" w:rsidRPr="003637FF">
        <w:rPr>
          <w:rFonts w:ascii="Arial" w:hAnsi="Arial" w:cs="Arial"/>
          <w:color w:val="000000"/>
        </w:rPr>
        <w:t xml:space="preserve"> </w:t>
      </w:r>
      <w:r w:rsidR="00B6580C" w:rsidRPr="003637FF">
        <w:rPr>
          <w:rFonts w:ascii="Arial" w:hAnsi="Arial" w:cs="Arial"/>
          <w:color w:val="000000"/>
        </w:rPr>
        <w:t xml:space="preserve">hay que hacer frente a los denominado </w:t>
      </w:r>
      <w:r w:rsidR="00B6580C" w:rsidRPr="003637FF">
        <w:rPr>
          <w:rFonts w:ascii="Arial" w:hAnsi="Arial" w:cs="Arial"/>
          <w:i/>
          <w:iCs/>
          <w:color w:val="000000"/>
        </w:rPr>
        <w:t xml:space="preserve">costes de emisión </w:t>
      </w:r>
      <w:r w:rsidR="00B6580C" w:rsidRPr="003637FF">
        <w:rPr>
          <w:rFonts w:ascii="Arial" w:hAnsi="Arial" w:cs="Arial"/>
          <w:color w:val="000000"/>
        </w:rPr>
        <w:t>(o flotación), estos costes</w:t>
      </w:r>
      <w:r w:rsidR="003D0188" w:rsidRPr="003637FF">
        <w:rPr>
          <w:rFonts w:ascii="Arial" w:hAnsi="Arial" w:cs="Arial"/>
          <w:color w:val="000000"/>
        </w:rPr>
        <w:t xml:space="preserve"> </w:t>
      </w:r>
      <w:r w:rsidR="00B6580C" w:rsidRPr="003637FF">
        <w:rPr>
          <w:rFonts w:ascii="Arial" w:hAnsi="Arial" w:cs="Arial"/>
          <w:color w:val="000000"/>
        </w:rPr>
        <w:t>son menores cuanto mayor es el volumen de la emisión. También, si la empresa solicita</w:t>
      </w:r>
      <w:r w:rsidR="003D0188" w:rsidRPr="003637FF">
        <w:rPr>
          <w:rFonts w:ascii="Arial" w:hAnsi="Arial" w:cs="Arial"/>
          <w:color w:val="000000"/>
        </w:rPr>
        <w:t xml:space="preserve"> </w:t>
      </w:r>
      <w:r w:rsidR="00B6580C" w:rsidRPr="003637FF">
        <w:rPr>
          <w:rFonts w:ascii="Arial" w:hAnsi="Arial" w:cs="Arial"/>
          <w:color w:val="000000"/>
        </w:rPr>
        <w:t>un volumen de financiación realmente grande en comparación con el tamaño de la misma,</w:t>
      </w:r>
      <w:r w:rsidR="003D0188" w:rsidRPr="003637FF">
        <w:rPr>
          <w:rFonts w:ascii="Arial" w:hAnsi="Arial" w:cs="Arial"/>
          <w:color w:val="000000"/>
        </w:rPr>
        <w:t xml:space="preserve"> </w:t>
      </w:r>
      <w:r w:rsidR="00B6580C" w:rsidRPr="003637FF">
        <w:rPr>
          <w:rFonts w:ascii="Arial" w:hAnsi="Arial" w:cs="Arial"/>
          <w:color w:val="000000"/>
        </w:rPr>
        <w:t>los inversores dudarán de la capacidad de la directiva de absorber eficientemente</w:t>
      </w:r>
      <w:r w:rsidR="003D0188" w:rsidRPr="003637FF">
        <w:rPr>
          <w:rFonts w:ascii="Arial" w:hAnsi="Arial" w:cs="Arial"/>
          <w:color w:val="000000"/>
        </w:rPr>
        <w:t xml:space="preserve"> </w:t>
      </w:r>
      <w:r w:rsidR="00B6580C" w:rsidRPr="003637FF">
        <w:rPr>
          <w:rFonts w:ascii="Arial" w:hAnsi="Arial" w:cs="Arial"/>
          <w:color w:val="000000"/>
        </w:rPr>
        <w:t xml:space="preserve">esa gran cantidad de dinero lo que hará que aumente su </w:t>
      </w:r>
      <w:r w:rsidR="00B6580C" w:rsidRPr="003637FF">
        <w:rPr>
          <w:rFonts w:ascii="Arial" w:hAnsi="Arial" w:cs="Arial"/>
          <w:color w:val="000000"/>
        </w:rPr>
        <w:lastRenderedPageBreak/>
        <w:t>rendimiento requerido y, por</w:t>
      </w:r>
      <w:r w:rsidR="003D0188" w:rsidRPr="003637FF">
        <w:rPr>
          <w:rFonts w:ascii="Arial" w:hAnsi="Arial" w:cs="Arial"/>
          <w:color w:val="000000"/>
        </w:rPr>
        <w:t xml:space="preserve"> </w:t>
      </w:r>
      <w:r w:rsidR="00B6580C" w:rsidRPr="003637FF">
        <w:rPr>
          <w:rFonts w:ascii="Arial" w:hAnsi="Arial" w:cs="Arial"/>
          <w:color w:val="000000"/>
        </w:rPr>
        <w:t>tanto, el coste del capital. Además, cuanto mayor volumen de acciones se emita mayor</w:t>
      </w:r>
      <w:r w:rsidR="003D0188" w:rsidRPr="003637FF">
        <w:rPr>
          <w:rFonts w:ascii="Arial" w:hAnsi="Arial" w:cs="Arial"/>
          <w:color w:val="000000"/>
        </w:rPr>
        <w:t xml:space="preserve"> </w:t>
      </w:r>
      <w:r w:rsidR="00B6580C" w:rsidRPr="003637FF">
        <w:rPr>
          <w:rFonts w:ascii="Arial" w:hAnsi="Arial" w:cs="Arial"/>
          <w:color w:val="000000"/>
        </w:rPr>
        <w:t>será el descenso del precio de las mismas en el mercado lo que redundará en un aumento</w:t>
      </w:r>
      <w:r w:rsidR="003D0188" w:rsidRPr="003637FF">
        <w:rPr>
          <w:rFonts w:ascii="Arial" w:hAnsi="Arial" w:cs="Arial"/>
          <w:color w:val="000000"/>
        </w:rPr>
        <w:t xml:space="preserve"> </w:t>
      </w:r>
      <w:r w:rsidR="00B6580C" w:rsidRPr="003637FF">
        <w:rPr>
          <w:rFonts w:ascii="Arial" w:hAnsi="Arial" w:cs="Arial"/>
          <w:color w:val="000000"/>
        </w:rPr>
        <w:t>del coste del capital.</w:t>
      </w:r>
    </w:p>
    <w:p w:rsidR="003D0188" w:rsidRDefault="003D0188" w:rsidP="00CA1C72">
      <w:pPr>
        <w:autoSpaceDE w:val="0"/>
        <w:autoSpaceDN w:val="0"/>
        <w:adjustRightInd w:val="0"/>
        <w:spacing w:line="480" w:lineRule="auto"/>
        <w:jc w:val="both"/>
        <w:rPr>
          <w:rFonts w:ascii="Arial" w:hAnsi="Arial" w:cs="Arial"/>
          <w:color w:val="000000"/>
        </w:rPr>
      </w:pPr>
    </w:p>
    <w:p w:rsidR="00B6580C" w:rsidRPr="003637FF" w:rsidRDefault="00DF0AE7" w:rsidP="00CA1C72">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r w:rsidR="00B6580C" w:rsidRPr="003637FF">
        <w:rPr>
          <w:rFonts w:ascii="Arial" w:hAnsi="Arial" w:cs="Arial"/>
          <w:color w:val="000000"/>
        </w:rPr>
        <w:t>Es preciso señalar sobre el tema del riesgo, que éste puede ser eliminable en algunos</w:t>
      </w:r>
      <w:r w:rsidR="003D0188" w:rsidRPr="003637FF">
        <w:rPr>
          <w:rFonts w:ascii="Arial" w:hAnsi="Arial" w:cs="Arial"/>
          <w:color w:val="000000"/>
        </w:rPr>
        <w:t xml:space="preserve"> </w:t>
      </w:r>
      <w:r w:rsidR="00B6580C" w:rsidRPr="003637FF">
        <w:rPr>
          <w:rFonts w:ascii="Arial" w:hAnsi="Arial" w:cs="Arial"/>
          <w:color w:val="000000"/>
        </w:rPr>
        <w:t>casos mediante una buena diversificación (a este tipo de riesgos se les denomina</w:t>
      </w:r>
      <w:r w:rsidR="003D0188" w:rsidRPr="003637FF">
        <w:rPr>
          <w:rFonts w:ascii="Arial" w:hAnsi="Arial" w:cs="Arial"/>
          <w:color w:val="000000"/>
        </w:rPr>
        <w:t xml:space="preserve"> </w:t>
      </w:r>
      <w:r w:rsidR="00B6580C" w:rsidRPr="003637FF">
        <w:rPr>
          <w:rFonts w:ascii="Arial" w:hAnsi="Arial" w:cs="Arial"/>
          <w:i/>
          <w:iCs/>
          <w:color w:val="000000"/>
        </w:rPr>
        <w:t xml:space="preserve">riesgos específicos </w:t>
      </w:r>
      <w:r w:rsidR="00B6580C" w:rsidRPr="003637FF">
        <w:rPr>
          <w:rFonts w:ascii="Arial" w:hAnsi="Arial" w:cs="Arial"/>
          <w:color w:val="000000"/>
        </w:rPr>
        <w:t>o no sistemáticos como, por ejemplo, el riesgo económico, el riesgo</w:t>
      </w:r>
      <w:r w:rsidR="003D0188" w:rsidRPr="003637FF">
        <w:rPr>
          <w:rFonts w:ascii="Arial" w:hAnsi="Arial" w:cs="Arial"/>
          <w:color w:val="000000"/>
        </w:rPr>
        <w:t xml:space="preserve"> </w:t>
      </w:r>
      <w:r w:rsidR="00B6580C" w:rsidRPr="003637FF">
        <w:rPr>
          <w:rFonts w:ascii="Arial" w:hAnsi="Arial" w:cs="Arial"/>
          <w:color w:val="000000"/>
        </w:rPr>
        <w:t>de liquidez, el riesgo financiero, etc., puesto que todos ellos se pueden eliminar realizando</w:t>
      </w:r>
      <w:r w:rsidR="003D0188" w:rsidRPr="003637FF">
        <w:rPr>
          <w:rFonts w:ascii="Arial" w:hAnsi="Arial" w:cs="Arial"/>
          <w:color w:val="000000"/>
        </w:rPr>
        <w:t xml:space="preserve"> </w:t>
      </w:r>
      <w:r w:rsidR="00B6580C" w:rsidRPr="003637FF">
        <w:rPr>
          <w:rFonts w:ascii="Arial" w:hAnsi="Arial" w:cs="Arial"/>
          <w:color w:val="000000"/>
        </w:rPr>
        <w:t>una diversificación eficiente de nuestro dinero), mientras que en otros casos el</w:t>
      </w:r>
      <w:r w:rsidR="003D0188" w:rsidRPr="003637FF">
        <w:rPr>
          <w:rFonts w:ascii="Arial" w:hAnsi="Arial" w:cs="Arial"/>
          <w:color w:val="000000"/>
        </w:rPr>
        <w:t xml:space="preserve"> </w:t>
      </w:r>
      <w:r w:rsidR="00B6580C" w:rsidRPr="003637FF">
        <w:rPr>
          <w:rFonts w:ascii="Arial" w:hAnsi="Arial" w:cs="Arial"/>
          <w:color w:val="000000"/>
        </w:rPr>
        <w:t>riesgo no se podrá reducir más allá de un valor determinado2 (a este tipo se les denomina</w:t>
      </w:r>
      <w:r w:rsidR="003D0188" w:rsidRPr="003637FF">
        <w:rPr>
          <w:rFonts w:ascii="Arial" w:hAnsi="Arial" w:cs="Arial"/>
          <w:color w:val="000000"/>
        </w:rPr>
        <w:t xml:space="preserve"> </w:t>
      </w:r>
      <w:r w:rsidR="00B6580C" w:rsidRPr="003637FF">
        <w:rPr>
          <w:rFonts w:ascii="Arial" w:hAnsi="Arial" w:cs="Arial"/>
          <w:i/>
          <w:iCs/>
          <w:color w:val="000000"/>
        </w:rPr>
        <w:t xml:space="preserve">riesgos sistemáticos </w:t>
      </w:r>
      <w:r w:rsidR="00B6580C" w:rsidRPr="003637FF">
        <w:rPr>
          <w:rFonts w:ascii="Arial" w:hAnsi="Arial" w:cs="Arial"/>
          <w:color w:val="000000"/>
        </w:rPr>
        <w:t>como, por ejemplo, el riesgo de inflación, el riesgo de interés,</w:t>
      </w:r>
      <w:r w:rsidR="003D0188" w:rsidRPr="003637FF">
        <w:rPr>
          <w:rFonts w:ascii="Arial" w:hAnsi="Arial" w:cs="Arial"/>
          <w:color w:val="000000"/>
        </w:rPr>
        <w:t xml:space="preserve"> </w:t>
      </w:r>
      <w:r w:rsidR="00B6580C" w:rsidRPr="003637FF">
        <w:rPr>
          <w:rFonts w:ascii="Arial" w:hAnsi="Arial" w:cs="Arial"/>
          <w:color w:val="000000"/>
        </w:rPr>
        <w:t>etc.). Es importante esta diferenciación porque la prima de riesgo de un proyecto de inversión</w:t>
      </w:r>
      <w:r w:rsidR="003D0188" w:rsidRPr="003637FF">
        <w:rPr>
          <w:rFonts w:ascii="Arial" w:hAnsi="Arial" w:cs="Arial"/>
          <w:color w:val="000000"/>
        </w:rPr>
        <w:t xml:space="preserve"> </w:t>
      </w:r>
      <w:r w:rsidR="00B6580C" w:rsidRPr="003637FF">
        <w:rPr>
          <w:rFonts w:ascii="Arial" w:hAnsi="Arial" w:cs="Arial"/>
          <w:color w:val="000000"/>
        </w:rPr>
        <w:t>cualquiera sólo incorpora el riesgo sistemático al que está expuesto dicho proyecto</w:t>
      </w:r>
      <w:r w:rsidR="003D0188" w:rsidRPr="003637FF">
        <w:rPr>
          <w:rFonts w:ascii="Arial" w:hAnsi="Arial" w:cs="Arial"/>
          <w:color w:val="000000"/>
        </w:rPr>
        <w:t xml:space="preserve"> </w:t>
      </w:r>
      <w:r w:rsidR="00B6580C" w:rsidRPr="003637FF">
        <w:rPr>
          <w:rFonts w:ascii="Arial" w:hAnsi="Arial" w:cs="Arial"/>
          <w:color w:val="000000"/>
        </w:rPr>
        <w:t>y no su riesgo específico que se ha debido eliminar convenientemente a través de</w:t>
      </w:r>
      <w:r w:rsidR="003D0188" w:rsidRPr="003637FF">
        <w:rPr>
          <w:rFonts w:ascii="Arial" w:hAnsi="Arial" w:cs="Arial"/>
          <w:color w:val="000000"/>
        </w:rPr>
        <w:t xml:space="preserve"> </w:t>
      </w:r>
      <w:r w:rsidR="00B6580C" w:rsidRPr="003637FF">
        <w:rPr>
          <w:rFonts w:ascii="Arial" w:hAnsi="Arial" w:cs="Arial"/>
          <w:color w:val="000000"/>
        </w:rPr>
        <w:t>una buena diversificación.</w:t>
      </w:r>
    </w:p>
    <w:p w:rsidR="003D0188" w:rsidRDefault="003D0188" w:rsidP="00CA1C72">
      <w:pPr>
        <w:autoSpaceDE w:val="0"/>
        <w:autoSpaceDN w:val="0"/>
        <w:adjustRightInd w:val="0"/>
        <w:spacing w:line="480" w:lineRule="auto"/>
        <w:jc w:val="both"/>
        <w:rPr>
          <w:rFonts w:ascii="Arial" w:hAnsi="Arial" w:cs="Arial"/>
          <w:color w:val="000000"/>
        </w:rPr>
      </w:pPr>
    </w:p>
    <w:p w:rsidR="00B6580C" w:rsidRDefault="003637FF" w:rsidP="003637FF">
      <w:pPr>
        <w:jc w:val="both"/>
        <w:rPr>
          <w:rFonts w:ascii="Arial" w:hAnsi="Arial" w:cs="Arial"/>
          <w:b/>
        </w:rPr>
      </w:pPr>
      <w:r w:rsidRPr="003637FF">
        <w:rPr>
          <w:rFonts w:ascii="Arial" w:hAnsi="Arial" w:cs="Arial"/>
          <w:b/>
        </w:rPr>
        <w:t>Obtención del CMPC</w:t>
      </w:r>
    </w:p>
    <w:p w:rsidR="00CA1C72" w:rsidRDefault="00CA1C72" w:rsidP="00CA1C72">
      <w:pPr>
        <w:tabs>
          <w:tab w:val="left" w:pos="1800"/>
        </w:tabs>
        <w:spacing w:line="480" w:lineRule="auto"/>
        <w:jc w:val="both"/>
        <w:rPr>
          <w:rFonts w:ascii="Arial" w:hAnsi="Arial" w:cs="Arial"/>
          <w:b/>
        </w:rPr>
      </w:pPr>
    </w:p>
    <w:p w:rsidR="000A23D0" w:rsidRPr="003637FF" w:rsidRDefault="003501FE" w:rsidP="00CA1C72">
      <w:pPr>
        <w:tabs>
          <w:tab w:val="left" w:pos="1800"/>
        </w:tabs>
        <w:spacing w:line="480" w:lineRule="auto"/>
        <w:jc w:val="both"/>
        <w:rPr>
          <w:rFonts w:ascii="Arial" w:hAnsi="Arial" w:cs="Arial"/>
          <w:lang w:val="es-EC"/>
        </w:rPr>
      </w:pPr>
      <w:r w:rsidRPr="003637FF">
        <w:rPr>
          <w:rFonts w:ascii="Arial" w:hAnsi="Arial" w:cs="Arial"/>
          <w:lang w:val="es-EC"/>
        </w:rPr>
        <w:t>Para la obtención de</w:t>
      </w:r>
      <w:r w:rsidR="00433675" w:rsidRPr="003637FF">
        <w:rPr>
          <w:rFonts w:ascii="Arial" w:hAnsi="Arial" w:cs="Arial"/>
          <w:lang w:val="es-EC"/>
        </w:rPr>
        <w:t xml:space="preserve">l CMPC se requiere la tasa de rendimiento </w:t>
      </w:r>
      <w:r w:rsidR="000A23D0" w:rsidRPr="003637FF">
        <w:rPr>
          <w:rFonts w:ascii="Arial" w:hAnsi="Arial" w:cs="Arial"/>
          <w:lang w:val="es-EC"/>
        </w:rPr>
        <w:t>la cual es la siguiente:</w:t>
      </w:r>
    </w:p>
    <w:p w:rsidR="000A23D0" w:rsidRPr="003637FF" w:rsidRDefault="000A23D0" w:rsidP="003637FF">
      <w:pPr>
        <w:autoSpaceDE w:val="0"/>
        <w:autoSpaceDN w:val="0"/>
        <w:adjustRightInd w:val="0"/>
        <w:spacing w:line="480" w:lineRule="auto"/>
        <w:jc w:val="center"/>
        <w:rPr>
          <w:rFonts w:ascii="Arial" w:hAnsi="Arial" w:cs="Arial"/>
          <w:b/>
        </w:rPr>
      </w:pPr>
      <w:r w:rsidRPr="003637FF">
        <w:rPr>
          <w:rFonts w:ascii="Arial" w:hAnsi="Arial" w:cs="Arial"/>
          <w:b/>
        </w:rPr>
        <w:t>Ke= Rf + β (Rm – Rf)</w:t>
      </w:r>
    </w:p>
    <w:p w:rsidR="00433675" w:rsidRPr="003637FF" w:rsidRDefault="000A23D0" w:rsidP="003637FF">
      <w:pPr>
        <w:tabs>
          <w:tab w:val="left" w:pos="1800"/>
        </w:tabs>
        <w:spacing w:line="480" w:lineRule="auto"/>
        <w:ind w:left="360"/>
        <w:jc w:val="both"/>
        <w:rPr>
          <w:rFonts w:ascii="Arial" w:hAnsi="Arial" w:cs="Arial"/>
          <w:lang w:val="es-EC"/>
        </w:rPr>
      </w:pPr>
      <w:r w:rsidRPr="003637FF">
        <w:rPr>
          <w:rFonts w:ascii="Arial" w:hAnsi="Arial" w:cs="Arial"/>
          <w:b/>
          <w:lang w:val="es-EC"/>
        </w:rPr>
        <w:lastRenderedPageBreak/>
        <w:t>Ke:</w:t>
      </w:r>
      <w:r w:rsidRPr="003637FF">
        <w:rPr>
          <w:rFonts w:ascii="Arial" w:hAnsi="Arial" w:cs="Arial"/>
          <w:lang w:val="es-EC"/>
        </w:rPr>
        <w:tab/>
        <w:t>Tasa de rendimiento requerida o esperada.</w:t>
      </w:r>
    </w:p>
    <w:p w:rsidR="000A23D0" w:rsidRPr="003637FF" w:rsidRDefault="000A23D0" w:rsidP="003637FF">
      <w:pPr>
        <w:tabs>
          <w:tab w:val="left" w:pos="1800"/>
        </w:tabs>
        <w:spacing w:line="480" w:lineRule="auto"/>
        <w:ind w:left="360"/>
        <w:jc w:val="both"/>
        <w:rPr>
          <w:rFonts w:ascii="Arial" w:hAnsi="Arial" w:cs="Arial"/>
          <w:lang w:val="es-EC"/>
        </w:rPr>
      </w:pPr>
      <w:r w:rsidRPr="003637FF">
        <w:rPr>
          <w:rFonts w:ascii="Arial" w:hAnsi="Arial" w:cs="Arial"/>
          <w:b/>
          <w:lang w:val="es-EC"/>
        </w:rPr>
        <w:t>Rf:</w:t>
      </w:r>
      <w:r w:rsidRPr="003637FF">
        <w:rPr>
          <w:rFonts w:ascii="Arial" w:hAnsi="Arial" w:cs="Arial"/>
          <w:lang w:val="es-EC"/>
        </w:rPr>
        <w:tab/>
        <w:t>Tasa Libre de Riesgo</w:t>
      </w:r>
    </w:p>
    <w:p w:rsidR="000A23D0" w:rsidRPr="003637FF" w:rsidRDefault="000A23D0" w:rsidP="003637FF">
      <w:pPr>
        <w:tabs>
          <w:tab w:val="left" w:pos="1800"/>
        </w:tabs>
        <w:spacing w:line="480" w:lineRule="auto"/>
        <w:ind w:left="360"/>
        <w:jc w:val="both"/>
        <w:rPr>
          <w:rFonts w:ascii="Arial" w:hAnsi="Arial" w:cs="Arial"/>
          <w:lang w:val="es-EC"/>
        </w:rPr>
      </w:pPr>
      <w:r w:rsidRPr="003637FF">
        <w:rPr>
          <w:rFonts w:ascii="Arial" w:hAnsi="Arial" w:cs="Arial"/>
          <w:b/>
          <w:lang w:val="es-EC"/>
        </w:rPr>
        <w:t>B</w:t>
      </w:r>
      <w:r w:rsidRPr="003637FF">
        <w:rPr>
          <w:rFonts w:ascii="Arial" w:hAnsi="Arial" w:cs="Arial"/>
          <w:b/>
        </w:rPr>
        <w:t>(</w:t>
      </w:r>
      <w:r w:rsidRPr="003637FF">
        <w:rPr>
          <w:rFonts w:ascii="Arial" w:hAnsi="Arial" w:cs="Arial"/>
          <w:b/>
          <w:lang w:val="es-EC"/>
        </w:rPr>
        <w:t>Rm=Rf):</w:t>
      </w:r>
      <w:r w:rsidRPr="003637FF">
        <w:rPr>
          <w:rFonts w:ascii="Arial" w:hAnsi="Arial" w:cs="Arial"/>
          <w:lang w:val="es-EC"/>
        </w:rPr>
        <w:tab/>
        <w:t>Premio por el riesgo no diversificable</w:t>
      </w:r>
    </w:p>
    <w:p w:rsidR="000A23D0" w:rsidRPr="003637FF" w:rsidRDefault="000A23D0" w:rsidP="003637FF">
      <w:pPr>
        <w:tabs>
          <w:tab w:val="left" w:pos="1800"/>
        </w:tabs>
        <w:spacing w:line="480" w:lineRule="auto"/>
        <w:ind w:left="360"/>
        <w:jc w:val="both"/>
        <w:rPr>
          <w:rFonts w:ascii="Arial" w:hAnsi="Arial" w:cs="Arial"/>
          <w:lang w:val="es-EC"/>
        </w:rPr>
      </w:pPr>
    </w:p>
    <w:p w:rsidR="000A23D0" w:rsidRPr="003637FF" w:rsidRDefault="00DF0AE7" w:rsidP="003637FF">
      <w:pPr>
        <w:autoSpaceDE w:val="0"/>
        <w:autoSpaceDN w:val="0"/>
        <w:adjustRightInd w:val="0"/>
        <w:spacing w:line="480" w:lineRule="auto"/>
        <w:jc w:val="both"/>
        <w:rPr>
          <w:rFonts w:ascii="Arial" w:hAnsi="Arial" w:cs="Arial"/>
        </w:rPr>
      </w:pPr>
      <w:r>
        <w:rPr>
          <w:rFonts w:ascii="Arial" w:hAnsi="Arial" w:cs="Arial"/>
          <w:b/>
          <w:i/>
          <w:lang w:val="es-EC"/>
        </w:rPr>
        <w:t xml:space="preserve">    </w:t>
      </w:r>
      <w:r w:rsidR="000A23D0" w:rsidRPr="003637FF">
        <w:rPr>
          <w:rFonts w:ascii="Arial" w:hAnsi="Arial" w:cs="Arial"/>
          <w:b/>
          <w:i/>
          <w:lang w:val="es-EC"/>
        </w:rPr>
        <w:t>Beta (B):</w:t>
      </w:r>
      <w:r w:rsidR="000A23D0" w:rsidRPr="003637FF">
        <w:rPr>
          <w:rFonts w:ascii="Arial" w:hAnsi="Arial" w:cs="Arial"/>
          <w:lang w:val="es-EC"/>
        </w:rPr>
        <w:tab/>
        <w:t xml:space="preserve">El Beta </w:t>
      </w:r>
      <w:r w:rsidR="000A23D0" w:rsidRPr="003637FF">
        <w:rPr>
          <w:rFonts w:ascii="Arial" w:hAnsi="Arial" w:cs="Arial"/>
        </w:rPr>
        <w:t>indica lo sensible que son los rendimientos de una acción</w:t>
      </w:r>
      <w:r w:rsidR="00CA1C72">
        <w:rPr>
          <w:rFonts w:ascii="Arial" w:hAnsi="Arial" w:cs="Arial"/>
        </w:rPr>
        <w:t xml:space="preserve"> </w:t>
      </w:r>
      <w:r w:rsidR="000A23D0" w:rsidRPr="003637FF">
        <w:rPr>
          <w:rFonts w:ascii="Arial" w:hAnsi="Arial" w:cs="Arial"/>
        </w:rPr>
        <w:t xml:space="preserve">a los cambios en los rendimientos de la cartera de mercado. Para nuestro </w:t>
      </w:r>
      <w:r w:rsidR="007F6D67" w:rsidRPr="003637FF">
        <w:rPr>
          <w:rFonts w:ascii="Arial" w:hAnsi="Arial" w:cs="Arial"/>
        </w:rPr>
        <w:t>análisis</w:t>
      </w:r>
      <w:r w:rsidR="000A23D0" w:rsidRPr="003637FF">
        <w:rPr>
          <w:rFonts w:ascii="Arial" w:hAnsi="Arial" w:cs="Arial"/>
        </w:rPr>
        <w:t xml:space="preserve"> hemos considerado </w:t>
      </w:r>
      <w:smartTag w:uri="urn:schemas-microsoft-com:office:smarttags" w:element="PersonName">
        <w:smartTagPr>
          <w:attr w:name="ProductID" w:val="la Beta"/>
        </w:smartTagPr>
        <w:r w:rsidR="000A23D0" w:rsidRPr="003637FF">
          <w:rPr>
            <w:rFonts w:ascii="Arial" w:hAnsi="Arial" w:cs="Arial"/>
          </w:rPr>
          <w:t>la Beta</w:t>
        </w:r>
      </w:smartTag>
      <w:r w:rsidR="000A23D0" w:rsidRPr="003637FF">
        <w:rPr>
          <w:rFonts w:ascii="Arial" w:hAnsi="Arial" w:cs="Arial"/>
        </w:rPr>
        <w:t xml:space="preserve"> de una industria similar a la que se esta valorando en nuestro caso Household Products. La beta es de 0,89.</w:t>
      </w:r>
    </w:p>
    <w:p w:rsidR="000A23D0" w:rsidRPr="003637FF" w:rsidRDefault="000A23D0" w:rsidP="003637FF">
      <w:pPr>
        <w:autoSpaceDE w:val="0"/>
        <w:autoSpaceDN w:val="0"/>
        <w:adjustRightInd w:val="0"/>
        <w:spacing w:line="480" w:lineRule="auto"/>
        <w:jc w:val="both"/>
        <w:rPr>
          <w:rFonts w:ascii="Arial" w:hAnsi="Arial" w:cs="Arial"/>
        </w:rPr>
      </w:pPr>
    </w:p>
    <w:p w:rsidR="000A23D0" w:rsidRPr="00572DED" w:rsidRDefault="00DF0AE7" w:rsidP="00F6503C">
      <w:pPr>
        <w:autoSpaceDE w:val="0"/>
        <w:autoSpaceDN w:val="0"/>
        <w:adjustRightInd w:val="0"/>
        <w:spacing w:line="480" w:lineRule="auto"/>
        <w:jc w:val="both"/>
        <w:rPr>
          <w:rFonts w:ascii="Arial" w:hAnsi="Arial" w:cs="Arial"/>
        </w:rPr>
      </w:pPr>
      <w:r>
        <w:rPr>
          <w:rFonts w:ascii="Arial" w:hAnsi="Arial" w:cs="Arial"/>
          <w:b/>
          <w:i/>
        </w:rPr>
        <w:t xml:space="preserve">    </w:t>
      </w:r>
      <w:r w:rsidR="000A23D0" w:rsidRPr="00572DED">
        <w:rPr>
          <w:rFonts w:ascii="Arial" w:hAnsi="Arial" w:cs="Arial"/>
          <w:b/>
          <w:i/>
        </w:rPr>
        <w:t>Tasa Libre de Riesgo:</w:t>
      </w:r>
      <w:r w:rsidR="000A23D0" w:rsidRPr="00572DED">
        <w:rPr>
          <w:rFonts w:ascii="Arial" w:hAnsi="Arial" w:cs="Arial"/>
        </w:rPr>
        <w:tab/>
      </w:r>
      <w:r w:rsidR="00777790">
        <w:rPr>
          <w:rFonts w:ascii="Arial" w:hAnsi="Arial" w:cs="Arial"/>
        </w:rPr>
        <w:t>Es el retorno de un</w:t>
      </w:r>
      <w:r w:rsidR="0034081C" w:rsidRPr="00572DED">
        <w:rPr>
          <w:rFonts w:ascii="Arial" w:hAnsi="Arial" w:cs="Arial"/>
        </w:rPr>
        <w:t xml:space="preserve"> </w:t>
      </w:r>
      <w:r w:rsidR="007F6D67" w:rsidRPr="00572DED">
        <w:rPr>
          <w:rFonts w:ascii="Arial" w:hAnsi="Arial" w:cs="Arial"/>
        </w:rPr>
        <w:t>activo</w:t>
      </w:r>
      <w:r w:rsidR="0034081C" w:rsidRPr="00572DED">
        <w:rPr>
          <w:rFonts w:ascii="Arial" w:hAnsi="Arial" w:cs="Arial"/>
        </w:rPr>
        <w:t xml:space="preserve"> financiero que no posee riesgo. La tasa libre de riesgo se la debe escoger tomando en consideración el tiempo de valoración del proyecto esta puede ser una tasa al corto, mediano o largo plazo. </w:t>
      </w:r>
      <w:smartTag w:uri="urn:schemas-microsoft-com:office:smarttags" w:element="PersonName">
        <w:smartTagPr>
          <w:attr w:name="ProductID" w:val="La Tasa Libre"/>
        </w:smartTagPr>
        <w:smartTag w:uri="urn:schemas-microsoft-com:office:smarttags" w:element="PersonName">
          <w:smartTagPr>
            <w:attr w:name="ProductID" w:val="La Tasa"/>
          </w:smartTagPr>
          <w:r w:rsidR="0034081C" w:rsidRPr="00572DED">
            <w:rPr>
              <w:rFonts w:ascii="Arial" w:hAnsi="Arial" w:cs="Arial"/>
            </w:rPr>
            <w:t>La Tasa</w:t>
          </w:r>
        </w:smartTag>
        <w:r w:rsidR="0034081C" w:rsidRPr="00572DED">
          <w:rPr>
            <w:rFonts w:ascii="Arial" w:hAnsi="Arial" w:cs="Arial"/>
          </w:rPr>
          <w:t xml:space="preserve"> Libre</w:t>
        </w:r>
      </w:smartTag>
      <w:r w:rsidR="0034081C" w:rsidRPr="00572DED">
        <w:rPr>
          <w:rFonts w:ascii="Arial" w:hAnsi="Arial" w:cs="Arial"/>
        </w:rPr>
        <w:t xml:space="preserve"> de Riesgo fue obtenida con corte Abril/08 del Banco Central la cual es de 650 puntos base.</w:t>
      </w:r>
    </w:p>
    <w:p w:rsidR="0034081C" w:rsidRPr="00572DED" w:rsidRDefault="0034081C" w:rsidP="00F6503C">
      <w:pPr>
        <w:autoSpaceDE w:val="0"/>
        <w:autoSpaceDN w:val="0"/>
        <w:adjustRightInd w:val="0"/>
        <w:spacing w:line="480" w:lineRule="auto"/>
        <w:jc w:val="both"/>
        <w:rPr>
          <w:rFonts w:ascii="Arial" w:hAnsi="Arial" w:cs="Arial"/>
        </w:rPr>
      </w:pPr>
    </w:p>
    <w:p w:rsidR="0034081C" w:rsidRPr="00572DED" w:rsidRDefault="00DF0AE7" w:rsidP="00F6503C">
      <w:pPr>
        <w:autoSpaceDE w:val="0"/>
        <w:autoSpaceDN w:val="0"/>
        <w:adjustRightInd w:val="0"/>
        <w:spacing w:line="480" w:lineRule="auto"/>
        <w:jc w:val="both"/>
        <w:rPr>
          <w:rFonts w:ascii="Arial" w:hAnsi="Arial" w:cs="Arial"/>
        </w:rPr>
      </w:pPr>
      <w:r>
        <w:rPr>
          <w:rFonts w:ascii="Arial" w:hAnsi="Arial" w:cs="Arial"/>
          <w:b/>
          <w:i/>
        </w:rPr>
        <w:t xml:space="preserve">    </w:t>
      </w:r>
      <w:r w:rsidR="0034081C" w:rsidRPr="00572DED">
        <w:rPr>
          <w:rFonts w:ascii="Arial" w:hAnsi="Arial" w:cs="Arial"/>
          <w:b/>
          <w:i/>
        </w:rPr>
        <w:t>Prima de Mercado:</w:t>
      </w:r>
      <w:r w:rsidR="0034081C" w:rsidRPr="00572DED">
        <w:rPr>
          <w:rFonts w:ascii="Arial" w:hAnsi="Arial" w:cs="Arial"/>
        </w:rPr>
        <w:tab/>
        <w:t xml:space="preserve">Es la rentabilidad esperada por todos los inversionistas dentro de una industria </w:t>
      </w:r>
      <w:r w:rsidR="007F6D67" w:rsidRPr="00572DED">
        <w:rPr>
          <w:rFonts w:ascii="Arial" w:hAnsi="Arial" w:cs="Arial"/>
        </w:rPr>
        <w:t>especifica</w:t>
      </w:r>
      <w:r w:rsidR="0034081C" w:rsidRPr="00572DED">
        <w:rPr>
          <w:rFonts w:ascii="Arial" w:hAnsi="Arial" w:cs="Arial"/>
        </w:rPr>
        <w:t>. La prima de mercado es de 5,50%.</w:t>
      </w:r>
    </w:p>
    <w:p w:rsidR="0034081C" w:rsidRPr="00572DED" w:rsidRDefault="0034081C" w:rsidP="00F6503C">
      <w:pPr>
        <w:autoSpaceDE w:val="0"/>
        <w:autoSpaceDN w:val="0"/>
        <w:adjustRightInd w:val="0"/>
        <w:spacing w:line="480" w:lineRule="auto"/>
        <w:jc w:val="both"/>
        <w:rPr>
          <w:rFonts w:ascii="Arial" w:hAnsi="Arial" w:cs="Arial"/>
        </w:rPr>
      </w:pPr>
    </w:p>
    <w:p w:rsidR="0034081C" w:rsidRPr="00572DED" w:rsidRDefault="00DF0AE7" w:rsidP="00F6503C">
      <w:pPr>
        <w:autoSpaceDE w:val="0"/>
        <w:autoSpaceDN w:val="0"/>
        <w:adjustRightInd w:val="0"/>
        <w:spacing w:line="480" w:lineRule="auto"/>
        <w:jc w:val="both"/>
        <w:rPr>
          <w:rFonts w:ascii="Arial" w:hAnsi="Arial" w:cs="Arial"/>
        </w:rPr>
      </w:pPr>
      <w:r>
        <w:rPr>
          <w:rFonts w:ascii="Arial" w:hAnsi="Arial" w:cs="Arial"/>
        </w:rPr>
        <w:t xml:space="preserve">    </w:t>
      </w:r>
      <w:r w:rsidR="00200473" w:rsidRPr="00572DED">
        <w:rPr>
          <w:rFonts w:ascii="Arial" w:hAnsi="Arial" w:cs="Arial"/>
        </w:rPr>
        <w:t xml:space="preserve">Luego de obtener la tasa de rendimiento </w:t>
      </w:r>
      <w:r w:rsidR="000C1D44" w:rsidRPr="00572DED">
        <w:rPr>
          <w:rFonts w:ascii="Arial" w:hAnsi="Arial" w:cs="Arial"/>
        </w:rPr>
        <w:t>procedemos a trabajar con el balance general para la obtención de los ratios:</w:t>
      </w:r>
    </w:p>
    <w:p w:rsidR="000C1D44" w:rsidRPr="00572DED" w:rsidRDefault="000C1D44" w:rsidP="00F6503C">
      <w:pPr>
        <w:autoSpaceDE w:val="0"/>
        <w:autoSpaceDN w:val="0"/>
        <w:adjustRightInd w:val="0"/>
        <w:spacing w:line="480" w:lineRule="auto"/>
        <w:jc w:val="both"/>
        <w:rPr>
          <w:rFonts w:ascii="Arial" w:hAnsi="Arial" w:cs="Arial"/>
        </w:rPr>
      </w:pPr>
    </w:p>
    <w:p w:rsidR="000C1D44" w:rsidRPr="00572DED" w:rsidRDefault="00DF0AE7" w:rsidP="00F6503C">
      <w:pPr>
        <w:autoSpaceDE w:val="0"/>
        <w:autoSpaceDN w:val="0"/>
        <w:adjustRightInd w:val="0"/>
        <w:spacing w:line="480" w:lineRule="auto"/>
        <w:jc w:val="both"/>
        <w:rPr>
          <w:rFonts w:ascii="Arial" w:hAnsi="Arial" w:cs="Arial"/>
        </w:rPr>
      </w:pPr>
      <w:r>
        <w:rPr>
          <w:rFonts w:ascii="Arial" w:hAnsi="Arial" w:cs="Arial"/>
          <w:b/>
          <w:i/>
        </w:rPr>
        <w:lastRenderedPageBreak/>
        <w:t xml:space="preserve">    </w:t>
      </w:r>
      <w:r w:rsidR="000C1D44" w:rsidRPr="00572DED">
        <w:rPr>
          <w:rFonts w:ascii="Arial" w:hAnsi="Arial" w:cs="Arial"/>
          <w:b/>
          <w:i/>
        </w:rPr>
        <w:t>Recursos Propios / Total de Activo:</w:t>
      </w:r>
      <w:r w:rsidR="000C1D44" w:rsidRPr="00572DED">
        <w:rPr>
          <w:rFonts w:ascii="Arial" w:hAnsi="Arial" w:cs="Arial"/>
        </w:rPr>
        <w:tab/>
        <w:t xml:space="preserve">Se mide la participación del capital propio sobre el activo total y proporciona información respecto de la </w:t>
      </w:r>
      <w:r w:rsidR="00D85DDE" w:rsidRPr="00572DED">
        <w:rPr>
          <w:rFonts w:ascii="Arial" w:hAnsi="Arial" w:cs="Arial"/>
        </w:rPr>
        <w:t>autonomía</w:t>
      </w:r>
      <w:r w:rsidR="000C1D44" w:rsidRPr="00572DED">
        <w:rPr>
          <w:rFonts w:ascii="Arial" w:hAnsi="Arial" w:cs="Arial"/>
        </w:rPr>
        <w:t xml:space="preserve"> de la firma para autofinanciarse.</w:t>
      </w:r>
    </w:p>
    <w:p w:rsidR="000C1D44" w:rsidRPr="00572DED" w:rsidRDefault="000C1D44" w:rsidP="00F6503C">
      <w:pPr>
        <w:autoSpaceDE w:val="0"/>
        <w:autoSpaceDN w:val="0"/>
        <w:adjustRightInd w:val="0"/>
        <w:spacing w:line="480" w:lineRule="auto"/>
        <w:jc w:val="both"/>
        <w:rPr>
          <w:rFonts w:ascii="Arial" w:hAnsi="Arial" w:cs="Arial"/>
        </w:rPr>
      </w:pPr>
    </w:p>
    <w:p w:rsidR="0034081C" w:rsidRDefault="000C1D44" w:rsidP="00F6503C">
      <w:pPr>
        <w:autoSpaceDE w:val="0"/>
        <w:autoSpaceDN w:val="0"/>
        <w:adjustRightInd w:val="0"/>
        <w:spacing w:line="480" w:lineRule="auto"/>
        <w:jc w:val="both"/>
        <w:rPr>
          <w:rFonts w:ascii="Arial" w:hAnsi="Arial" w:cs="Arial"/>
        </w:rPr>
      </w:pPr>
      <w:r w:rsidRPr="00572DED">
        <w:rPr>
          <w:rFonts w:ascii="Arial" w:hAnsi="Arial" w:cs="Arial"/>
          <w:b/>
          <w:i/>
        </w:rPr>
        <w:t>Costo de la deuda:</w:t>
      </w:r>
      <w:r w:rsidRPr="00572DED">
        <w:rPr>
          <w:rFonts w:ascii="Arial" w:hAnsi="Arial" w:cs="Arial"/>
        </w:rPr>
        <w:tab/>
      </w:r>
      <w:r w:rsidR="001D3AEE" w:rsidRPr="00572DED">
        <w:rPr>
          <w:rFonts w:ascii="Arial" w:hAnsi="Arial" w:cs="Arial"/>
        </w:rPr>
        <w:t>Para el costo de la deuda se aplico la formula de:</w:t>
      </w:r>
    </w:p>
    <w:p w:rsidR="00572DED" w:rsidRPr="00572DED" w:rsidRDefault="00572DED" w:rsidP="00F6503C">
      <w:pPr>
        <w:autoSpaceDE w:val="0"/>
        <w:autoSpaceDN w:val="0"/>
        <w:adjustRightInd w:val="0"/>
        <w:spacing w:line="480" w:lineRule="auto"/>
        <w:jc w:val="both"/>
        <w:rPr>
          <w:rFonts w:ascii="Arial" w:hAnsi="Arial" w:cs="Arial"/>
        </w:rPr>
      </w:pPr>
    </w:p>
    <w:p w:rsidR="001D3AEE" w:rsidRDefault="001D3AEE" w:rsidP="00F6503C">
      <w:pPr>
        <w:autoSpaceDE w:val="0"/>
        <w:autoSpaceDN w:val="0"/>
        <w:adjustRightInd w:val="0"/>
        <w:spacing w:line="480" w:lineRule="auto"/>
        <w:jc w:val="center"/>
        <w:rPr>
          <w:rFonts w:ascii="Arial" w:hAnsi="Arial" w:cs="Arial"/>
          <w:b/>
          <w:lang w:val="es-ES_tradnl"/>
        </w:rPr>
      </w:pPr>
      <w:r w:rsidRPr="00572DED">
        <w:rPr>
          <w:rFonts w:ascii="Arial" w:hAnsi="Arial" w:cs="Arial"/>
          <w:b/>
          <w:lang w:val="es-ES_tradnl"/>
        </w:rPr>
        <w:t>Riesgo crediticio  – tasa marginal de impuestos</w:t>
      </w:r>
    </w:p>
    <w:p w:rsidR="00577330" w:rsidRPr="00572DED" w:rsidRDefault="00577330" w:rsidP="00F6503C">
      <w:pPr>
        <w:autoSpaceDE w:val="0"/>
        <w:autoSpaceDN w:val="0"/>
        <w:adjustRightInd w:val="0"/>
        <w:spacing w:line="480" w:lineRule="auto"/>
        <w:jc w:val="center"/>
        <w:rPr>
          <w:rFonts w:ascii="Arial" w:hAnsi="Arial" w:cs="Arial"/>
          <w:b/>
        </w:rPr>
      </w:pPr>
    </w:p>
    <w:p w:rsidR="0034081C" w:rsidRPr="00572DED" w:rsidRDefault="001D3AEE" w:rsidP="00F6503C">
      <w:pPr>
        <w:autoSpaceDE w:val="0"/>
        <w:autoSpaceDN w:val="0"/>
        <w:adjustRightInd w:val="0"/>
        <w:spacing w:line="480" w:lineRule="auto"/>
        <w:jc w:val="both"/>
        <w:rPr>
          <w:rFonts w:ascii="Arial" w:hAnsi="Arial" w:cs="Arial"/>
        </w:rPr>
      </w:pPr>
      <w:r w:rsidRPr="00572DED">
        <w:rPr>
          <w:rFonts w:ascii="Arial" w:hAnsi="Arial" w:cs="Arial"/>
        </w:rPr>
        <w:t>Donde:</w:t>
      </w:r>
    </w:p>
    <w:p w:rsidR="001D3AEE" w:rsidRPr="00572DED" w:rsidRDefault="00DF0AE7" w:rsidP="00F6503C">
      <w:pPr>
        <w:autoSpaceDE w:val="0"/>
        <w:autoSpaceDN w:val="0"/>
        <w:adjustRightInd w:val="0"/>
        <w:spacing w:line="480" w:lineRule="auto"/>
        <w:jc w:val="both"/>
        <w:rPr>
          <w:rFonts w:ascii="Arial" w:hAnsi="Arial" w:cs="Arial"/>
          <w:lang w:val="es-ES_tradnl"/>
        </w:rPr>
      </w:pPr>
      <w:r>
        <w:rPr>
          <w:rFonts w:ascii="Arial" w:hAnsi="Arial" w:cs="Arial"/>
          <w:b/>
        </w:rPr>
        <w:t xml:space="preserve">    </w:t>
      </w:r>
      <w:r w:rsidR="001D3AEE" w:rsidRPr="00572DED">
        <w:rPr>
          <w:rFonts w:ascii="Arial" w:hAnsi="Arial" w:cs="Arial"/>
          <w:b/>
        </w:rPr>
        <w:t>Riesgo Crediticio:</w:t>
      </w:r>
      <w:r w:rsidR="001D3AEE" w:rsidRPr="00572DED">
        <w:rPr>
          <w:rFonts w:ascii="Arial" w:hAnsi="Arial" w:cs="Arial"/>
        </w:rPr>
        <w:tab/>
      </w:r>
      <w:r w:rsidR="001D3AEE" w:rsidRPr="00572DED">
        <w:rPr>
          <w:rFonts w:ascii="Arial" w:hAnsi="Arial" w:cs="Arial"/>
          <w:lang w:val="es-ES_tradnl"/>
        </w:rPr>
        <w:t>Tasa contratada de la deuda de Artefacta S.A. En nuestro proyecto es del 4%.</w:t>
      </w:r>
    </w:p>
    <w:p w:rsidR="001D3AEE" w:rsidRPr="00572DED" w:rsidRDefault="001D3AEE" w:rsidP="00F6503C">
      <w:pPr>
        <w:autoSpaceDE w:val="0"/>
        <w:autoSpaceDN w:val="0"/>
        <w:adjustRightInd w:val="0"/>
        <w:spacing w:line="480" w:lineRule="auto"/>
        <w:jc w:val="both"/>
        <w:rPr>
          <w:rFonts w:ascii="Arial" w:hAnsi="Arial" w:cs="Arial"/>
          <w:lang w:val="es-ES_tradnl"/>
        </w:rPr>
      </w:pPr>
    </w:p>
    <w:p w:rsidR="001D3AEE" w:rsidRPr="00572DED" w:rsidRDefault="00DF0AE7" w:rsidP="00F6503C">
      <w:pPr>
        <w:autoSpaceDE w:val="0"/>
        <w:autoSpaceDN w:val="0"/>
        <w:adjustRightInd w:val="0"/>
        <w:spacing w:line="480" w:lineRule="auto"/>
        <w:jc w:val="both"/>
        <w:rPr>
          <w:rFonts w:ascii="Arial" w:hAnsi="Arial" w:cs="Arial"/>
        </w:rPr>
      </w:pPr>
      <w:r>
        <w:rPr>
          <w:rFonts w:ascii="Arial" w:hAnsi="Arial" w:cs="Arial"/>
          <w:b/>
          <w:bCs/>
          <w:lang w:val="es-ES_tradnl"/>
        </w:rPr>
        <w:t xml:space="preserve">    </w:t>
      </w:r>
      <w:r w:rsidR="00535C03" w:rsidRPr="00572DED">
        <w:rPr>
          <w:rFonts w:ascii="Arial" w:hAnsi="Arial" w:cs="Arial"/>
          <w:b/>
          <w:bCs/>
          <w:lang w:val="es-ES_tradnl"/>
        </w:rPr>
        <w:t>T</w:t>
      </w:r>
      <w:r w:rsidR="001D3AEE" w:rsidRPr="00572DED">
        <w:rPr>
          <w:rFonts w:ascii="Arial" w:hAnsi="Arial" w:cs="Arial"/>
          <w:b/>
          <w:bCs/>
          <w:lang w:val="es-ES_tradnl"/>
        </w:rPr>
        <w:t>asa marginal de impuestos</w:t>
      </w:r>
      <w:r w:rsidR="00D85DDE" w:rsidRPr="00572DED">
        <w:rPr>
          <w:rFonts w:ascii="Arial" w:hAnsi="Arial" w:cs="Arial"/>
          <w:b/>
          <w:bCs/>
          <w:lang w:val="es-ES_tradnl"/>
        </w:rPr>
        <w:t xml:space="preserve">: </w:t>
      </w:r>
      <w:r w:rsidR="00D85DDE" w:rsidRPr="00572DED">
        <w:rPr>
          <w:rFonts w:ascii="Arial" w:hAnsi="Arial" w:cs="Arial"/>
          <w:lang w:val="es-ES_tradnl"/>
        </w:rPr>
        <w:t>En</w:t>
      </w:r>
      <w:r w:rsidR="001D3AEE" w:rsidRPr="00572DED">
        <w:rPr>
          <w:rFonts w:ascii="Arial" w:hAnsi="Arial" w:cs="Arial"/>
          <w:lang w:val="es-ES_tradnl"/>
        </w:rPr>
        <w:t xml:space="preserve"> el caso del Ecuador equivale al 64% es decir, 1 menos el 35% de participación trabajadores e impuesto a la renta.</w:t>
      </w:r>
    </w:p>
    <w:p w:rsidR="001D3AEE" w:rsidRPr="00572DED" w:rsidRDefault="001D3AEE" w:rsidP="00F6503C">
      <w:pPr>
        <w:autoSpaceDE w:val="0"/>
        <w:autoSpaceDN w:val="0"/>
        <w:adjustRightInd w:val="0"/>
        <w:spacing w:line="480" w:lineRule="auto"/>
        <w:jc w:val="both"/>
        <w:rPr>
          <w:rFonts w:ascii="Arial" w:hAnsi="Arial" w:cs="Arial"/>
        </w:rPr>
      </w:pPr>
    </w:p>
    <w:p w:rsidR="001D3AEE" w:rsidRPr="00572DED" w:rsidRDefault="00DF0AE7" w:rsidP="00F6503C">
      <w:pPr>
        <w:autoSpaceDE w:val="0"/>
        <w:autoSpaceDN w:val="0"/>
        <w:adjustRightInd w:val="0"/>
        <w:spacing w:line="480" w:lineRule="auto"/>
        <w:jc w:val="both"/>
        <w:rPr>
          <w:rFonts w:ascii="Arial" w:hAnsi="Arial" w:cs="Arial"/>
          <w:lang w:val="es-ES_tradnl"/>
        </w:rPr>
      </w:pPr>
      <w:r>
        <w:rPr>
          <w:rFonts w:ascii="Arial" w:hAnsi="Arial" w:cs="Arial"/>
          <w:b/>
          <w:lang w:val="es-ES_tradnl"/>
        </w:rPr>
        <w:t xml:space="preserve">    </w:t>
      </w:r>
      <w:r w:rsidR="001D3AEE" w:rsidRPr="00572DED">
        <w:rPr>
          <w:rFonts w:ascii="Arial" w:hAnsi="Arial" w:cs="Arial"/>
          <w:b/>
          <w:lang w:val="es-ES_tradnl"/>
        </w:rPr>
        <w:t>Recursos ajenos / Total Activos:</w:t>
      </w:r>
      <w:r w:rsidR="001D3AEE" w:rsidRPr="00572DED">
        <w:rPr>
          <w:rFonts w:ascii="Arial" w:hAnsi="Arial" w:cs="Arial"/>
          <w:b/>
          <w:lang w:val="es-ES_tradnl"/>
        </w:rPr>
        <w:tab/>
      </w:r>
      <w:r w:rsidR="00705676" w:rsidRPr="00572DED">
        <w:rPr>
          <w:rFonts w:ascii="Arial" w:hAnsi="Arial" w:cs="Arial"/>
          <w:lang w:val="es-ES_tradnl"/>
        </w:rPr>
        <w:t>Este ratio</w:t>
      </w:r>
      <w:r w:rsidR="004803A8" w:rsidRPr="00572DED">
        <w:rPr>
          <w:rFonts w:ascii="Arial" w:hAnsi="Arial" w:cs="Arial"/>
          <w:lang w:val="es-ES_tradnl"/>
        </w:rPr>
        <w:t xml:space="preserve"> indica el grado de sujeción de la firma al endeudamiento para poder operar, o sea la participaron de la deuda sobre el activo total.</w:t>
      </w:r>
    </w:p>
    <w:p w:rsidR="004803A8" w:rsidRDefault="004803A8" w:rsidP="00F6503C">
      <w:pPr>
        <w:autoSpaceDE w:val="0"/>
        <w:autoSpaceDN w:val="0"/>
        <w:adjustRightInd w:val="0"/>
        <w:spacing w:line="480" w:lineRule="auto"/>
        <w:jc w:val="both"/>
        <w:rPr>
          <w:rFonts w:ascii="Arial" w:hAnsi="Arial" w:cs="Arial"/>
          <w:lang w:val="es-ES_tradnl"/>
        </w:rPr>
      </w:pPr>
      <w:r w:rsidRPr="00572DED">
        <w:rPr>
          <w:rFonts w:ascii="Arial" w:hAnsi="Arial" w:cs="Arial"/>
          <w:lang w:val="es-ES_tradnl"/>
        </w:rPr>
        <w:t>Por ta</w:t>
      </w:r>
      <w:r w:rsidR="000814AB" w:rsidRPr="00572DED">
        <w:rPr>
          <w:rFonts w:ascii="Arial" w:hAnsi="Arial" w:cs="Arial"/>
          <w:lang w:val="es-ES_tradnl"/>
        </w:rPr>
        <w:t xml:space="preserve">nto el CMPC </w:t>
      </w:r>
      <w:r w:rsidR="002F3674" w:rsidRPr="00572DED">
        <w:rPr>
          <w:rFonts w:ascii="Arial" w:hAnsi="Arial" w:cs="Arial"/>
          <w:lang w:val="es-ES_tradnl"/>
        </w:rPr>
        <w:t>es igual a:</w:t>
      </w:r>
    </w:p>
    <w:p w:rsidR="00CA1C72" w:rsidRPr="00572DED" w:rsidRDefault="00CA1C72" w:rsidP="00F6503C">
      <w:pPr>
        <w:autoSpaceDE w:val="0"/>
        <w:autoSpaceDN w:val="0"/>
        <w:adjustRightInd w:val="0"/>
        <w:spacing w:line="480" w:lineRule="auto"/>
        <w:jc w:val="both"/>
        <w:rPr>
          <w:rFonts w:ascii="Arial" w:hAnsi="Arial" w:cs="Arial"/>
          <w:lang w:val="es-ES_tradnl"/>
        </w:rPr>
      </w:pPr>
    </w:p>
    <w:p w:rsidR="00705676" w:rsidRDefault="00705676" w:rsidP="00F6503C">
      <w:pPr>
        <w:spacing w:line="480" w:lineRule="auto"/>
        <w:jc w:val="center"/>
        <w:rPr>
          <w:rFonts w:ascii="Arial" w:hAnsi="Arial" w:cs="Arial"/>
          <w:b/>
          <w:bCs/>
        </w:rPr>
      </w:pPr>
      <w:r w:rsidRPr="00572DED">
        <w:rPr>
          <w:rFonts w:ascii="Arial" w:hAnsi="Arial" w:cs="Arial"/>
          <w:b/>
          <w:bCs/>
          <w:lang w:val="en-US"/>
        </w:rPr>
        <w:t xml:space="preserve">CMPC = K d ( 1 - T s) .  D  /  V  +  K e .  </w:t>
      </w:r>
      <w:r w:rsidRPr="00572DED">
        <w:rPr>
          <w:rFonts w:ascii="Arial" w:hAnsi="Arial" w:cs="Arial"/>
          <w:b/>
          <w:bCs/>
        </w:rPr>
        <w:t>E  /  V.</w:t>
      </w:r>
    </w:p>
    <w:p w:rsidR="00CA1C72" w:rsidRPr="00572DED" w:rsidRDefault="00CA1C72" w:rsidP="00F6503C">
      <w:pPr>
        <w:spacing w:line="480" w:lineRule="auto"/>
        <w:jc w:val="center"/>
        <w:rPr>
          <w:rFonts w:ascii="Arial" w:hAnsi="Arial" w:cs="Arial"/>
          <w:b/>
          <w:bCs/>
        </w:rPr>
      </w:pPr>
    </w:p>
    <w:p w:rsidR="000A23D0" w:rsidRDefault="00C11733" w:rsidP="00CA1C72">
      <w:pPr>
        <w:tabs>
          <w:tab w:val="left" w:pos="1800"/>
        </w:tabs>
        <w:spacing w:line="480" w:lineRule="auto"/>
        <w:jc w:val="both"/>
        <w:rPr>
          <w:rFonts w:ascii="Arial" w:hAnsi="Arial" w:cs="Arial"/>
        </w:rPr>
      </w:pPr>
      <w:r>
        <w:rPr>
          <w:rFonts w:ascii="Arial" w:hAnsi="Arial" w:cs="Arial"/>
        </w:rPr>
        <w:lastRenderedPageBreak/>
        <w:t>Por tanto para Artefacta el Costo de Capital (Anexo 6) es el siguiente:</w:t>
      </w:r>
    </w:p>
    <w:p w:rsidR="00577330" w:rsidRPr="00DF0AE7" w:rsidRDefault="00E819E8" w:rsidP="00E819E8">
      <w:pPr>
        <w:tabs>
          <w:tab w:val="left" w:pos="1800"/>
        </w:tabs>
        <w:spacing w:line="480" w:lineRule="auto"/>
        <w:jc w:val="center"/>
        <w:rPr>
          <w:rFonts w:ascii="Arial" w:hAnsi="Arial" w:cs="Arial"/>
          <w:b/>
          <w:sz w:val="26"/>
          <w:szCs w:val="26"/>
        </w:rPr>
      </w:pPr>
      <w:r w:rsidRPr="00DF0AE7">
        <w:rPr>
          <w:rFonts w:ascii="Arial" w:hAnsi="Arial" w:cs="Arial"/>
          <w:b/>
          <w:sz w:val="26"/>
          <w:szCs w:val="26"/>
        </w:rPr>
        <w:t>Gráfico 2</w:t>
      </w:r>
    </w:p>
    <w:p w:rsidR="008A68F7" w:rsidRPr="008A68F7" w:rsidRDefault="00826336" w:rsidP="00777790">
      <w:pPr>
        <w:tabs>
          <w:tab w:val="left" w:pos="1800"/>
        </w:tabs>
        <w:spacing w:line="480" w:lineRule="auto"/>
        <w:ind w:left="360"/>
        <w:jc w:val="center"/>
        <w:rPr>
          <w:rFonts w:ascii="Arial" w:hAnsi="Arial" w:cs="Arial"/>
        </w:rPr>
      </w:pPr>
      <w:r>
        <w:rPr>
          <w:noProof/>
          <w:lang w:val="es-EC" w:eastAsia="es-EC"/>
        </w:rPr>
        <w:drawing>
          <wp:inline distT="0" distB="0" distL="0" distR="0">
            <wp:extent cx="4914900" cy="3657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4914900" cy="3657600"/>
                    </a:xfrm>
                    <a:prstGeom prst="rect">
                      <a:avLst/>
                    </a:prstGeom>
                    <a:noFill/>
                    <a:ln w="9525">
                      <a:noFill/>
                      <a:miter lim="800000"/>
                      <a:headEnd/>
                      <a:tailEnd/>
                    </a:ln>
                  </pic:spPr>
                </pic:pic>
              </a:graphicData>
            </a:graphic>
          </wp:inline>
        </w:drawing>
      </w:r>
    </w:p>
    <w:p w:rsidR="0063583C" w:rsidRPr="00E819E8" w:rsidRDefault="00E819E8" w:rsidP="00F6503C">
      <w:pPr>
        <w:tabs>
          <w:tab w:val="left" w:pos="1800"/>
        </w:tabs>
        <w:spacing w:line="480" w:lineRule="auto"/>
        <w:ind w:left="360"/>
        <w:jc w:val="both"/>
        <w:rPr>
          <w:rFonts w:ascii="Arial" w:hAnsi="Arial" w:cs="Arial"/>
          <w:sz w:val="18"/>
          <w:szCs w:val="18"/>
        </w:rPr>
      </w:pPr>
      <w:r>
        <w:rPr>
          <w:rFonts w:ascii="Arial" w:hAnsi="Arial" w:cs="Arial"/>
          <w:sz w:val="18"/>
          <w:szCs w:val="18"/>
        </w:rPr>
        <w:t xml:space="preserve">       </w:t>
      </w:r>
      <w:r w:rsidRPr="00E819E8">
        <w:rPr>
          <w:rFonts w:ascii="Arial" w:hAnsi="Arial" w:cs="Arial"/>
          <w:sz w:val="18"/>
          <w:szCs w:val="18"/>
        </w:rPr>
        <w:t>Elaborado por: Autores</w:t>
      </w:r>
    </w:p>
    <w:p w:rsidR="00DF0AE7" w:rsidRDefault="00DF0AE7" w:rsidP="00CA1C72">
      <w:pPr>
        <w:tabs>
          <w:tab w:val="left" w:pos="1800"/>
        </w:tabs>
        <w:spacing w:line="480" w:lineRule="auto"/>
        <w:jc w:val="both"/>
        <w:rPr>
          <w:rFonts w:ascii="Arial" w:hAnsi="Arial" w:cs="Arial"/>
        </w:rPr>
      </w:pPr>
    </w:p>
    <w:p w:rsidR="0063583C" w:rsidRDefault="00DF0AE7" w:rsidP="00CA1C72">
      <w:pPr>
        <w:tabs>
          <w:tab w:val="left" w:pos="1800"/>
        </w:tabs>
        <w:spacing w:line="480" w:lineRule="auto"/>
        <w:jc w:val="both"/>
        <w:rPr>
          <w:rFonts w:ascii="Arial" w:hAnsi="Arial" w:cs="Arial"/>
        </w:rPr>
      </w:pPr>
      <w:r>
        <w:rPr>
          <w:rFonts w:ascii="Arial" w:hAnsi="Arial" w:cs="Arial"/>
        </w:rPr>
        <w:t xml:space="preserve">    </w:t>
      </w:r>
      <w:r w:rsidR="00B232E0">
        <w:rPr>
          <w:rFonts w:ascii="Arial" w:hAnsi="Arial" w:cs="Arial"/>
        </w:rPr>
        <w:t xml:space="preserve">Como se puede observar en el año 2003 y 2007 el CMPC han sido los </w:t>
      </w:r>
      <w:r w:rsidR="00D85DDE">
        <w:rPr>
          <w:rFonts w:ascii="Arial" w:hAnsi="Arial" w:cs="Arial"/>
        </w:rPr>
        <w:t>más</w:t>
      </w:r>
      <w:r w:rsidR="00B232E0">
        <w:rPr>
          <w:rFonts w:ascii="Arial" w:hAnsi="Arial" w:cs="Arial"/>
        </w:rPr>
        <w:t xml:space="preserve"> decrecientes con respecto a los </w:t>
      </w:r>
      <w:r w:rsidR="00D85DDE">
        <w:rPr>
          <w:rFonts w:ascii="Arial" w:hAnsi="Arial" w:cs="Arial"/>
        </w:rPr>
        <w:t>demás</w:t>
      </w:r>
      <w:r w:rsidR="00B232E0">
        <w:rPr>
          <w:rFonts w:ascii="Arial" w:hAnsi="Arial" w:cs="Arial"/>
        </w:rPr>
        <w:t xml:space="preserve"> años esto se debe a que los </w:t>
      </w:r>
      <w:r w:rsidR="00D85DDE">
        <w:rPr>
          <w:rFonts w:ascii="Arial" w:hAnsi="Arial" w:cs="Arial"/>
        </w:rPr>
        <w:t>Recursos</w:t>
      </w:r>
      <w:r w:rsidR="00777790">
        <w:rPr>
          <w:rFonts w:ascii="Arial" w:hAnsi="Arial" w:cs="Arial"/>
        </w:rPr>
        <w:t xml:space="preserve"> ajenos (</w:t>
      </w:r>
      <w:r w:rsidR="00B232E0">
        <w:rPr>
          <w:rFonts w:ascii="Arial" w:hAnsi="Arial" w:cs="Arial"/>
        </w:rPr>
        <w:t xml:space="preserve">Deuda) fue del 45% y 40% </w:t>
      </w:r>
      <w:r w:rsidR="00A9033B">
        <w:rPr>
          <w:rFonts w:ascii="Arial" w:hAnsi="Arial" w:cs="Arial"/>
        </w:rPr>
        <w:t>del total de los activos. Mientras que en el periodo proyectado 2008 al 2011 mantiene una tendencia estable.</w:t>
      </w:r>
    </w:p>
    <w:p w:rsidR="00A9033B" w:rsidRDefault="00A9033B" w:rsidP="00CA1C72">
      <w:pPr>
        <w:tabs>
          <w:tab w:val="left" w:pos="1800"/>
        </w:tabs>
        <w:spacing w:line="480" w:lineRule="auto"/>
        <w:jc w:val="both"/>
        <w:rPr>
          <w:rFonts w:ascii="Arial" w:hAnsi="Arial" w:cs="Arial"/>
          <w:b/>
          <w:u w:val="single"/>
        </w:rPr>
      </w:pPr>
    </w:p>
    <w:p w:rsidR="00777790" w:rsidRDefault="00777790" w:rsidP="00CA1C72">
      <w:pPr>
        <w:tabs>
          <w:tab w:val="left" w:pos="1800"/>
        </w:tabs>
        <w:spacing w:line="480" w:lineRule="auto"/>
        <w:jc w:val="both"/>
        <w:rPr>
          <w:rFonts w:ascii="Arial" w:hAnsi="Arial" w:cs="Arial"/>
          <w:b/>
          <w:u w:val="single"/>
        </w:rPr>
      </w:pPr>
    </w:p>
    <w:p w:rsidR="00EC3457" w:rsidRDefault="00EC3457" w:rsidP="00CA1C72">
      <w:pPr>
        <w:tabs>
          <w:tab w:val="left" w:pos="1800"/>
        </w:tabs>
        <w:spacing w:line="480" w:lineRule="auto"/>
        <w:jc w:val="both"/>
        <w:rPr>
          <w:rFonts w:ascii="Arial" w:hAnsi="Arial" w:cs="Arial"/>
          <w:b/>
          <w:u w:val="single"/>
        </w:rPr>
      </w:pPr>
    </w:p>
    <w:p w:rsidR="00EC3457" w:rsidRDefault="00EC3457" w:rsidP="00CA1C72">
      <w:pPr>
        <w:tabs>
          <w:tab w:val="left" w:pos="1800"/>
        </w:tabs>
        <w:spacing w:line="480" w:lineRule="auto"/>
        <w:jc w:val="both"/>
        <w:rPr>
          <w:rFonts w:ascii="Arial" w:hAnsi="Arial" w:cs="Arial"/>
          <w:b/>
          <w:u w:val="single"/>
        </w:rPr>
      </w:pPr>
    </w:p>
    <w:p w:rsidR="00F81757" w:rsidRDefault="00F81757" w:rsidP="00CA1C72">
      <w:pPr>
        <w:tabs>
          <w:tab w:val="left" w:pos="1800"/>
        </w:tabs>
        <w:spacing w:line="480" w:lineRule="auto"/>
        <w:jc w:val="both"/>
        <w:rPr>
          <w:rFonts w:ascii="Arial" w:hAnsi="Arial" w:cs="Arial"/>
          <w:b/>
          <w:u w:val="single"/>
        </w:rPr>
      </w:pPr>
      <w:r>
        <w:rPr>
          <w:rFonts w:ascii="Arial" w:hAnsi="Arial" w:cs="Arial"/>
          <w:b/>
          <w:u w:val="single"/>
        </w:rPr>
        <w:lastRenderedPageBreak/>
        <w:t xml:space="preserve">Inversión Real Ajustada </w:t>
      </w:r>
    </w:p>
    <w:p w:rsidR="00334B97" w:rsidRDefault="00334B97" w:rsidP="00CA1C72">
      <w:pPr>
        <w:tabs>
          <w:tab w:val="left" w:pos="1800"/>
        </w:tabs>
        <w:spacing w:line="480" w:lineRule="auto"/>
        <w:jc w:val="both"/>
        <w:rPr>
          <w:rFonts w:ascii="Arial" w:hAnsi="Arial" w:cs="Arial"/>
          <w:b/>
          <w:u w:val="single"/>
        </w:rPr>
      </w:pPr>
    </w:p>
    <w:p w:rsidR="00F81757" w:rsidRDefault="00DF0AE7" w:rsidP="00F81757">
      <w:pPr>
        <w:spacing w:line="480" w:lineRule="auto"/>
        <w:jc w:val="both"/>
        <w:rPr>
          <w:rFonts w:ascii="Arial" w:hAnsi="Arial" w:cs="Arial"/>
        </w:rPr>
      </w:pPr>
      <w:r>
        <w:rPr>
          <w:rFonts w:ascii="Arial" w:hAnsi="Arial" w:cs="Arial"/>
        </w:rPr>
        <w:t xml:space="preserve">    </w:t>
      </w:r>
      <w:r w:rsidR="00F81757">
        <w:rPr>
          <w:rFonts w:ascii="Arial" w:hAnsi="Arial" w:cs="Arial"/>
        </w:rPr>
        <w:t xml:space="preserve">Antes de Determinar el ROI se aplicó un Ajuste de </w:t>
      </w:r>
      <w:smartTag w:uri="urn:schemas-microsoft-com:office:smarttags" w:element="PersonName">
        <w:smartTagPr>
          <w:attr w:name="ProductID" w:val="la Inversi￳n Real"/>
        </w:smartTagPr>
        <w:r w:rsidR="00F81757">
          <w:rPr>
            <w:rFonts w:ascii="Arial" w:hAnsi="Arial" w:cs="Arial"/>
          </w:rPr>
          <w:t>la Inversión Real</w:t>
        </w:r>
      </w:smartTag>
      <w:r w:rsidR="00F81757">
        <w:rPr>
          <w:rFonts w:ascii="Arial" w:hAnsi="Arial" w:cs="Arial"/>
        </w:rPr>
        <w:t xml:space="preserve"> en el cual al Activo Contable se le deduce los pasivos sin costo expl</w:t>
      </w:r>
      <w:r w:rsidR="00777790">
        <w:rPr>
          <w:rFonts w:ascii="Arial" w:hAnsi="Arial" w:cs="Arial"/>
        </w:rPr>
        <w:t>í</w:t>
      </w:r>
      <w:r w:rsidR="00F81757">
        <w:rPr>
          <w:rFonts w:ascii="Arial" w:hAnsi="Arial" w:cs="Arial"/>
        </w:rPr>
        <w:t>cito y los activos improductivos, de acuerdo al Balance General de Artefacta las cuentas que se consideraron son:</w:t>
      </w:r>
    </w:p>
    <w:p w:rsidR="00334B97" w:rsidRDefault="00334B97" w:rsidP="00F81757">
      <w:pPr>
        <w:spacing w:line="480" w:lineRule="auto"/>
        <w:jc w:val="both"/>
        <w:rPr>
          <w:rFonts w:ascii="Arial" w:hAnsi="Arial" w:cs="Arial"/>
        </w:rPr>
      </w:pPr>
    </w:p>
    <w:p w:rsidR="00F81757" w:rsidRDefault="00F81757" w:rsidP="00F81757">
      <w:pPr>
        <w:spacing w:line="480" w:lineRule="auto"/>
        <w:jc w:val="both"/>
        <w:rPr>
          <w:rFonts w:ascii="Arial" w:hAnsi="Arial" w:cs="Arial"/>
          <w:b/>
        </w:rPr>
      </w:pPr>
      <w:r w:rsidRPr="00BF0709">
        <w:rPr>
          <w:rFonts w:ascii="Arial" w:hAnsi="Arial" w:cs="Arial"/>
          <w:b/>
        </w:rPr>
        <w:t>Cuentas de Activo</w:t>
      </w:r>
    </w:p>
    <w:p w:rsidR="00F81757" w:rsidRDefault="00F81757" w:rsidP="00F81757">
      <w:pPr>
        <w:numPr>
          <w:ilvl w:val="0"/>
          <w:numId w:val="41"/>
        </w:numPr>
        <w:spacing w:line="480" w:lineRule="auto"/>
        <w:jc w:val="both"/>
        <w:rPr>
          <w:rFonts w:ascii="Arial" w:hAnsi="Arial" w:cs="Arial"/>
        </w:rPr>
      </w:pPr>
      <w:r w:rsidRPr="002952BA">
        <w:rPr>
          <w:rFonts w:ascii="Arial" w:hAnsi="Arial" w:cs="Arial"/>
        </w:rPr>
        <w:t xml:space="preserve">Cargos Diferidos </w:t>
      </w:r>
      <w:r>
        <w:rPr>
          <w:rFonts w:ascii="Arial" w:hAnsi="Arial" w:cs="Arial"/>
        </w:rPr>
        <w:t>–</w:t>
      </w:r>
      <w:r w:rsidRPr="002952BA">
        <w:rPr>
          <w:rFonts w:ascii="Arial" w:hAnsi="Arial" w:cs="Arial"/>
        </w:rPr>
        <w:t xml:space="preserve"> Marcas</w:t>
      </w:r>
    </w:p>
    <w:p w:rsidR="00F81757" w:rsidRDefault="00F81757" w:rsidP="00F81757">
      <w:pPr>
        <w:spacing w:line="480" w:lineRule="auto"/>
        <w:jc w:val="both"/>
        <w:rPr>
          <w:rFonts w:ascii="Arial" w:hAnsi="Arial" w:cs="Arial"/>
        </w:rPr>
      </w:pPr>
    </w:p>
    <w:p w:rsidR="00F81757" w:rsidRDefault="00F81757" w:rsidP="00F81757">
      <w:pPr>
        <w:spacing w:line="480" w:lineRule="auto"/>
        <w:jc w:val="both"/>
        <w:rPr>
          <w:rFonts w:ascii="Arial" w:hAnsi="Arial" w:cs="Arial"/>
          <w:b/>
        </w:rPr>
      </w:pPr>
      <w:r w:rsidRPr="002952BA">
        <w:rPr>
          <w:rFonts w:ascii="Arial" w:hAnsi="Arial" w:cs="Arial"/>
          <w:b/>
        </w:rPr>
        <w:t>Cuentas de Pasivo</w:t>
      </w:r>
    </w:p>
    <w:p w:rsidR="00F81757" w:rsidRDefault="00F81757" w:rsidP="00F81757">
      <w:pPr>
        <w:numPr>
          <w:ilvl w:val="0"/>
          <w:numId w:val="41"/>
        </w:numPr>
        <w:spacing w:line="480" w:lineRule="auto"/>
        <w:jc w:val="both"/>
        <w:rPr>
          <w:rFonts w:ascii="Arial" w:hAnsi="Arial" w:cs="Arial"/>
        </w:rPr>
      </w:pPr>
      <w:r>
        <w:rPr>
          <w:rFonts w:ascii="Arial" w:hAnsi="Arial" w:cs="Arial"/>
        </w:rPr>
        <w:t>Cuentas por Pagar</w:t>
      </w:r>
    </w:p>
    <w:p w:rsidR="00F81757" w:rsidRDefault="00F81757" w:rsidP="00F81757">
      <w:pPr>
        <w:numPr>
          <w:ilvl w:val="0"/>
          <w:numId w:val="41"/>
        </w:numPr>
        <w:spacing w:line="480" w:lineRule="auto"/>
        <w:jc w:val="both"/>
        <w:rPr>
          <w:rFonts w:ascii="Arial" w:hAnsi="Arial" w:cs="Arial"/>
        </w:rPr>
      </w:pPr>
      <w:r>
        <w:rPr>
          <w:rFonts w:ascii="Arial" w:hAnsi="Arial" w:cs="Arial"/>
        </w:rPr>
        <w:t>Pasivos Acumulados</w:t>
      </w:r>
    </w:p>
    <w:p w:rsidR="00DF0AE7" w:rsidRDefault="00DF0AE7" w:rsidP="00F81757">
      <w:pPr>
        <w:spacing w:line="480" w:lineRule="auto"/>
        <w:jc w:val="both"/>
        <w:rPr>
          <w:rFonts w:ascii="Arial" w:hAnsi="Arial" w:cs="Arial"/>
        </w:rPr>
      </w:pPr>
    </w:p>
    <w:p w:rsidR="00F81757" w:rsidRDefault="00DF0AE7" w:rsidP="00F81757">
      <w:pPr>
        <w:spacing w:line="480" w:lineRule="auto"/>
        <w:jc w:val="both"/>
        <w:rPr>
          <w:rFonts w:ascii="Arial" w:hAnsi="Arial" w:cs="Arial"/>
        </w:rPr>
      </w:pPr>
      <w:r>
        <w:rPr>
          <w:rFonts w:ascii="Arial" w:hAnsi="Arial" w:cs="Arial"/>
        </w:rPr>
        <w:t xml:space="preserve">    </w:t>
      </w:r>
      <w:r w:rsidR="00F81757">
        <w:rPr>
          <w:rFonts w:ascii="Arial" w:hAnsi="Arial" w:cs="Arial"/>
        </w:rPr>
        <w:t xml:space="preserve">Por tanto </w:t>
      </w:r>
      <w:smartTag w:uri="urn:schemas-microsoft-com:office:smarttags" w:element="PersonName">
        <w:smartTagPr>
          <w:attr w:name="ProductID" w:val="la Inversi￳n Real"/>
        </w:smartTagPr>
        <w:r w:rsidR="00F81757">
          <w:rPr>
            <w:rFonts w:ascii="Arial" w:hAnsi="Arial" w:cs="Arial"/>
          </w:rPr>
          <w:t>la Inversión Real</w:t>
        </w:r>
      </w:smartTag>
      <w:r w:rsidR="00F81757">
        <w:rPr>
          <w:rFonts w:ascii="Arial" w:hAnsi="Arial" w:cs="Arial"/>
        </w:rPr>
        <w:t xml:space="preserve"> Ajustada para Artefacta S.A. del periodo 2003 al 2011 </w:t>
      </w:r>
      <w:r w:rsidR="00F81757" w:rsidRPr="00EC3457">
        <w:rPr>
          <w:rFonts w:ascii="Arial" w:hAnsi="Arial" w:cs="Arial"/>
          <w:b/>
        </w:rPr>
        <w:t>(Anexo 7)</w:t>
      </w:r>
      <w:r w:rsidR="00F81757">
        <w:rPr>
          <w:rFonts w:ascii="Arial" w:hAnsi="Arial" w:cs="Arial"/>
        </w:rPr>
        <w:t xml:space="preserve"> es la siguiente:</w:t>
      </w:r>
    </w:p>
    <w:p w:rsidR="00EC3457" w:rsidRDefault="00EC3457" w:rsidP="00F81757">
      <w:pPr>
        <w:spacing w:line="480" w:lineRule="auto"/>
        <w:jc w:val="both"/>
        <w:rPr>
          <w:rFonts w:ascii="Arial" w:hAnsi="Arial" w:cs="Arial"/>
        </w:rPr>
      </w:pPr>
    </w:p>
    <w:p w:rsidR="00705676" w:rsidRDefault="00597990" w:rsidP="00F81757">
      <w:pPr>
        <w:tabs>
          <w:tab w:val="left" w:pos="1800"/>
        </w:tabs>
        <w:spacing w:line="480" w:lineRule="auto"/>
        <w:jc w:val="both"/>
        <w:rPr>
          <w:rFonts w:ascii="Arial" w:hAnsi="Arial" w:cs="Arial"/>
          <w:b/>
          <w:u w:val="single"/>
        </w:rPr>
      </w:pPr>
      <w:r w:rsidRPr="000047C3">
        <w:rPr>
          <w:rFonts w:ascii="Arial" w:hAnsi="Arial" w:cs="Arial"/>
          <w:b/>
          <w:u w:val="single"/>
        </w:rPr>
        <w:t>ROI</w:t>
      </w:r>
    </w:p>
    <w:p w:rsidR="00334B97" w:rsidRPr="000047C3" w:rsidRDefault="00334B97" w:rsidP="00F81757">
      <w:pPr>
        <w:tabs>
          <w:tab w:val="left" w:pos="1800"/>
        </w:tabs>
        <w:spacing w:line="480" w:lineRule="auto"/>
        <w:jc w:val="both"/>
        <w:rPr>
          <w:rFonts w:ascii="Arial" w:hAnsi="Arial" w:cs="Arial"/>
          <w:b/>
          <w:u w:val="single"/>
        </w:rPr>
      </w:pPr>
    </w:p>
    <w:p w:rsidR="00433675" w:rsidRPr="00572DED" w:rsidRDefault="00DF0AE7" w:rsidP="00F81757">
      <w:pPr>
        <w:tabs>
          <w:tab w:val="left" w:pos="1800"/>
        </w:tabs>
        <w:spacing w:line="480" w:lineRule="auto"/>
        <w:jc w:val="both"/>
        <w:rPr>
          <w:rFonts w:ascii="Arial" w:hAnsi="Arial" w:cs="Arial"/>
          <w:lang w:val="es-EC"/>
        </w:rPr>
      </w:pPr>
      <w:r>
        <w:rPr>
          <w:rFonts w:ascii="Arial" w:hAnsi="Arial" w:cs="Arial"/>
          <w:lang w:val="es-EC"/>
        </w:rPr>
        <w:t xml:space="preserve">    </w:t>
      </w:r>
      <w:r w:rsidR="00F81757">
        <w:rPr>
          <w:rFonts w:ascii="Arial" w:hAnsi="Arial" w:cs="Arial"/>
          <w:lang w:val="es-EC"/>
        </w:rPr>
        <w:t>Una vez calculada la inversión real ajustada se procede al calculo del ROI.</w:t>
      </w:r>
    </w:p>
    <w:p w:rsidR="008A60C7" w:rsidRPr="00577330" w:rsidRDefault="008A60C7" w:rsidP="00F6503C">
      <w:pPr>
        <w:pStyle w:val="Textoindependiente"/>
        <w:spacing w:line="480" w:lineRule="auto"/>
        <w:jc w:val="both"/>
        <w:rPr>
          <w:rFonts w:ascii="Arial" w:hAnsi="Arial" w:cs="Arial"/>
          <w:color w:val="000000"/>
        </w:rPr>
      </w:pPr>
      <w:r w:rsidRPr="00577330">
        <w:rPr>
          <w:rFonts w:ascii="Arial" w:hAnsi="Arial" w:cs="Arial"/>
          <w:color w:val="000000"/>
        </w:rPr>
        <w:t xml:space="preserve">ROI mide la rentabilidad como un porcentaje. Es la tasa de descuento que iguala el valor equivalente de una alternativa de flujos de entrada de efectivo </w:t>
      </w:r>
      <w:r w:rsidRPr="00577330">
        <w:rPr>
          <w:rFonts w:ascii="Arial" w:hAnsi="Arial" w:cs="Arial"/>
          <w:color w:val="000000"/>
        </w:rPr>
        <w:lastRenderedPageBreak/>
        <w:t xml:space="preserve">(ingresos o ahorros) al valor equivalente de flujos salientes de efectivo (egresos, incluidos los costos de inversión) </w:t>
      </w:r>
    </w:p>
    <w:p w:rsidR="008A60C7" w:rsidRPr="00577330" w:rsidRDefault="008A60C7" w:rsidP="00F6503C">
      <w:pPr>
        <w:pStyle w:val="Textoindependiente"/>
        <w:spacing w:line="480" w:lineRule="auto"/>
        <w:jc w:val="both"/>
        <w:rPr>
          <w:rFonts w:ascii="Arial" w:hAnsi="Arial" w:cs="Arial"/>
          <w:color w:val="000000"/>
        </w:rPr>
      </w:pPr>
      <w:r w:rsidRPr="00577330">
        <w:rPr>
          <w:rFonts w:ascii="Arial" w:hAnsi="Arial" w:cs="Arial"/>
          <w:color w:val="000000"/>
        </w:rPr>
        <w:t xml:space="preserve">También se define como la tasa de descuento que hace el VAN = 0. Esto significa que para hallar </w:t>
      </w:r>
      <w:smartTag w:uri="urn:schemas-microsoft-com:office:smarttags" w:element="PersonName">
        <w:smartTagPr>
          <w:attr w:name="ProductID" w:val="la TIR"/>
        </w:smartTagPr>
        <w:r w:rsidRPr="00577330">
          <w:rPr>
            <w:rFonts w:ascii="Arial" w:hAnsi="Arial" w:cs="Arial"/>
            <w:color w:val="000000"/>
          </w:rPr>
          <w:t>la TIR</w:t>
        </w:r>
      </w:smartTag>
      <w:r w:rsidRPr="00577330">
        <w:rPr>
          <w:rFonts w:ascii="Arial" w:hAnsi="Arial" w:cs="Arial"/>
          <w:color w:val="000000"/>
        </w:rPr>
        <w:t xml:space="preserve"> de un proyecto de i</w:t>
      </w:r>
      <w:r w:rsidR="001F13D0">
        <w:rPr>
          <w:rFonts w:ascii="Arial" w:hAnsi="Arial" w:cs="Arial"/>
          <w:color w:val="000000"/>
        </w:rPr>
        <w:t xml:space="preserve">nversión que dura H años, </w:t>
      </w:r>
      <w:r w:rsidRPr="00577330">
        <w:rPr>
          <w:rFonts w:ascii="Arial" w:hAnsi="Arial" w:cs="Arial"/>
          <w:color w:val="000000"/>
        </w:rPr>
        <w:t xml:space="preserve">debe calcular </w:t>
      </w:r>
      <w:smartTag w:uri="urn:schemas-microsoft-com:office:smarttags" w:element="PersonName">
        <w:smartTagPr>
          <w:attr w:name="ProductID" w:val="la TIR"/>
        </w:smartTagPr>
        <w:r w:rsidRPr="00577330">
          <w:rPr>
            <w:rFonts w:ascii="Arial" w:hAnsi="Arial" w:cs="Arial"/>
            <w:color w:val="000000"/>
          </w:rPr>
          <w:t>la TIR</w:t>
        </w:r>
      </w:smartTag>
      <w:r w:rsidRPr="00577330">
        <w:rPr>
          <w:rFonts w:ascii="Arial" w:hAnsi="Arial" w:cs="Arial"/>
          <w:color w:val="000000"/>
        </w:rPr>
        <w:t xml:space="preserve"> con la siguiente expresión: </w:t>
      </w:r>
    </w:p>
    <w:p w:rsidR="00D84120" w:rsidRPr="00577330" w:rsidRDefault="00826336" w:rsidP="00F6503C">
      <w:pPr>
        <w:pStyle w:val="Default"/>
        <w:spacing w:line="480" w:lineRule="auto"/>
        <w:jc w:val="center"/>
        <w:rPr>
          <w:rFonts w:ascii="Arial" w:hAnsi="Arial" w:cs="Arial"/>
        </w:rPr>
      </w:pPr>
      <w:r>
        <w:rPr>
          <w:rFonts w:ascii="Arial" w:hAnsi="Arial" w:cs="Arial"/>
          <w:noProof/>
          <w:lang w:val="es-EC" w:eastAsia="es-EC"/>
        </w:rPr>
        <w:drawing>
          <wp:inline distT="0" distB="0" distL="0" distR="0">
            <wp:extent cx="3619500" cy="7620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3619500" cy="762000"/>
                    </a:xfrm>
                    <a:prstGeom prst="rect">
                      <a:avLst/>
                    </a:prstGeom>
                    <a:noFill/>
                    <a:ln w="9525">
                      <a:noFill/>
                      <a:miter lim="800000"/>
                      <a:headEnd/>
                      <a:tailEnd/>
                    </a:ln>
                  </pic:spPr>
                </pic:pic>
              </a:graphicData>
            </a:graphic>
          </wp:inline>
        </w:drawing>
      </w:r>
    </w:p>
    <w:p w:rsidR="008A60C7" w:rsidRPr="00577330" w:rsidRDefault="008A60C7" w:rsidP="00F6503C">
      <w:pPr>
        <w:pStyle w:val="Default"/>
        <w:spacing w:line="480" w:lineRule="auto"/>
        <w:jc w:val="both"/>
        <w:rPr>
          <w:rFonts w:ascii="Arial" w:hAnsi="Arial" w:cs="Arial"/>
          <w:color w:val="auto"/>
        </w:rPr>
      </w:pPr>
    </w:p>
    <w:p w:rsidR="008A60C7" w:rsidRPr="00577330" w:rsidRDefault="008A60C7" w:rsidP="00F6503C">
      <w:pPr>
        <w:pStyle w:val="Textoindependiente"/>
        <w:spacing w:line="480" w:lineRule="auto"/>
        <w:jc w:val="both"/>
        <w:rPr>
          <w:rFonts w:ascii="Arial" w:hAnsi="Arial" w:cs="Arial"/>
          <w:color w:val="000000"/>
        </w:rPr>
      </w:pPr>
      <w:smartTag w:uri="urn:schemas-microsoft-com:office:smarttags" w:element="PersonName">
        <w:smartTagPr>
          <w:attr w:name="ProductID" w:val="la TIR"/>
        </w:smartTagPr>
        <w:r w:rsidRPr="00577330">
          <w:rPr>
            <w:rFonts w:ascii="Arial" w:hAnsi="Arial" w:cs="Arial"/>
            <w:color w:val="000000"/>
          </w:rPr>
          <w:t>La TIR</w:t>
        </w:r>
      </w:smartTag>
      <w:r w:rsidRPr="00577330">
        <w:rPr>
          <w:rFonts w:ascii="Arial" w:hAnsi="Arial" w:cs="Arial"/>
          <w:color w:val="000000"/>
        </w:rPr>
        <w:t xml:space="preserve"> tiene cada vez menos aceptación como criterio de evaluación, por tres razones principales: </w:t>
      </w:r>
    </w:p>
    <w:p w:rsidR="008A60C7" w:rsidRPr="00577330" w:rsidRDefault="008A60C7" w:rsidP="00F6503C">
      <w:pPr>
        <w:pStyle w:val="Textoindependiente"/>
        <w:numPr>
          <w:ilvl w:val="0"/>
          <w:numId w:val="32"/>
        </w:numPr>
        <w:spacing w:line="480" w:lineRule="auto"/>
        <w:ind w:left="720" w:hanging="360"/>
        <w:jc w:val="both"/>
        <w:rPr>
          <w:rFonts w:ascii="Arial" w:hAnsi="Arial" w:cs="Arial"/>
          <w:color w:val="000000"/>
        </w:rPr>
      </w:pPr>
      <w:r w:rsidRPr="00577330">
        <w:rPr>
          <w:rFonts w:ascii="Arial" w:hAnsi="Arial" w:cs="Arial"/>
          <w:color w:val="000000"/>
        </w:rPr>
        <w:t xml:space="preserve">1. Entrega un resultado que conduce a la misma regla de decisión que la obtenida con el VAN, </w:t>
      </w:r>
    </w:p>
    <w:p w:rsidR="008A60C7" w:rsidRPr="00577330" w:rsidRDefault="008A60C7" w:rsidP="00F6503C">
      <w:pPr>
        <w:pStyle w:val="Textoindependiente"/>
        <w:numPr>
          <w:ilvl w:val="0"/>
          <w:numId w:val="32"/>
        </w:numPr>
        <w:spacing w:line="480" w:lineRule="auto"/>
        <w:ind w:left="720" w:hanging="360"/>
        <w:jc w:val="both"/>
        <w:rPr>
          <w:rFonts w:ascii="Arial" w:hAnsi="Arial" w:cs="Arial"/>
          <w:color w:val="000000"/>
        </w:rPr>
      </w:pPr>
      <w:r w:rsidRPr="00577330">
        <w:rPr>
          <w:rFonts w:ascii="Arial" w:hAnsi="Arial" w:cs="Arial"/>
          <w:color w:val="000000"/>
        </w:rPr>
        <w:t xml:space="preserve">2. No sirve para comparar proyectos, por cuanto una TIR mayor no es mejor que una menor, ya que la conveniencia se mide en función de la cuantía de la inversión realizada, y </w:t>
      </w:r>
    </w:p>
    <w:p w:rsidR="00D247BB" w:rsidRDefault="008A60C7" w:rsidP="00D247BB">
      <w:pPr>
        <w:pStyle w:val="Textoindependiente"/>
        <w:numPr>
          <w:ilvl w:val="0"/>
          <w:numId w:val="32"/>
        </w:numPr>
        <w:spacing w:line="480" w:lineRule="auto"/>
        <w:ind w:left="720" w:hanging="360"/>
        <w:jc w:val="both"/>
        <w:rPr>
          <w:rFonts w:cs="Tahoma"/>
          <w:color w:val="000000"/>
        </w:rPr>
      </w:pPr>
      <w:r w:rsidRPr="00577330">
        <w:rPr>
          <w:rFonts w:ascii="Arial" w:hAnsi="Arial" w:cs="Arial"/>
          <w:color w:val="000000"/>
        </w:rPr>
        <w:t>3. Cuando hay cambios de signos en el flujo de caja, por una alta inversión durante la operación, pueden encontrarse tantas tasas internas de retorno como cambios de signo se observen en el flujo de</w:t>
      </w:r>
      <w:r w:rsidRPr="00CA1C72">
        <w:rPr>
          <w:rFonts w:cs="Tahoma"/>
          <w:color w:val="000000"/>
        </w:rPr>
        <w:t xml:space="preserve"> </w:t>
      </w:r>
      <w:r w:rsidRPr="00577330">
        <w:rPr>
          <w:rFonts w:ascii="Arial" w:hAnsi="Arial" w:cs="Arial"/>
          <w:color w:val="000000"/>
        </w:rPr>
        <w:t>caja.</w:t>
      </w:r>
      <w:r w:rsidRPr="00CA1C72">
        <w:rPr>
          <w:rFonts w:cs="Tahoma"/>
          <w:color w:val="000000"/>
        </w:rPr>
        <w:t xml:space="preserve"> </w:t>
      </w:r>
    </w:p>
    <w:p w:rsidR="00577330" w:rsidRDefault="00577330" w:rsidP="00577330">
      <w:pPr>
        <w:pStyle w:val="Default"/>
      </w:pPr>
    </w:p>
    <w:p w:rsidR="00414237" w:rsidRDefault="00414237" w:rsidP="00F6503C">
      <w:pPr>
        <w:pStyle w:val="Default"/>
        <w:spacing w:line="480" w:lineRule="auto"/>
        <w:rPr>
          <w:rFonts w:ascii="Arial" w:hAnsi="Arial" w:cs="Arial"/>
        </w:rPr>
      </w:pPr>
      <w:r w:rsidRPr="00577330">
        <w:rPr>
          <w:rFonts w:ascii="Arial" w:hAnsi="Arial" w:cs="Arial"/>
        </w:rPr>
        <w:t>El ROI para el periodo 2003-2007 y para el periodo proyectado 2008-2011 s</w:t>
      </w:r>
      <w:r w:rsidR="00A9033B" w:rsidRPr="00577330">
        <w:rPr>
          <w:rFonts w:ascii="Arial" w:hAnsi="Arial" w:cs="Arial"/>
        </w:rPr>
        <w:t xml:space="preserve">e lo demuestra en el siguiente </w:t>
      </w:r>
      <w:r w:rsidR="001F13D0" w:rsidRPr="00577330">
        <w:rPr>
          <w:rFonts w:ascii="Arial" w:hAnsi="Arial" w:cs="Arial"/>
        </w:rPr>
        <w:t>gr</w:t>
      </w:r>
      <w:r w:rsidR="001F13D0">
        <w:rPr>
          <w:rFonts w:ascii="Arial" w:hAnsi="Arial" w:cs="Arial"/>
        </w:rPr>
        <w:t>á</w:t>
      </w:r>
      <w:r w:rsidR="001F13D0" w:rsidRPr="00577330">
        <w:rPr>
          <w:rFonts w:ascii="Arial" w:hAnsi="Arial" w:cs="Arial"/>
        </w:rPr>
        <w:t>fico</w:t>
      </w:r>
      <w:r w:rsidR="00A9033B" w:rsidRPr="00577330">
        <w:rPr>
          <w:rFonts w:ascii="Arial" w:hAnsi="Arial" w:cs="Arial"/>
        </w:rPr>
        <w:t>:</w:t>
      </w:r>
    </w:p>
    <w:p w:rsidR="00E819E8" w:rsidRPr="00E819E8" w:rsidRDefault="00E819E8" w:rsidP="00E819E8">
      <w:pPr>
        <w:pStyle w:val="Default"/>
        <w:spacing w:line="480" w:lineRule="auto"/>
        <w:jc w:val="center"/>
        <w:rPr>
          <w:rFonts w:ascii="Arial" w:hAnsi="Arial" w:cs="Arial"/>
          <w:b/>
          <w:sz w:val="22"/>
          <w:szCs w:val="22"/>
        </w:rPr>
      </w:pPr>
      <w:r w:rsidRPr="00E819E8">
        <w:rPr>
          <w:rFonts w:ascii="Arial" w:hAnsi="Arial" w:cs="Arial"/>
          <w:b/>
          <w:sz w:val="22"/>
          <w:szCs w:val="22"/>
        </w:rPr>
        <w:lastRenderedPageBreak/>
        <w:t xml:space="preserve">Gráfico 2.1 </w:t>
      </w:r>
    </w:p>
    <w:p w:rsidR="00E819E8" w:rsidRDefault="00826336" w:rsidP="00A9033B">
      <w:pPr>
        <w:pStyle w:val="Default"/>
        <w:spacing w:line="480" w:lineRule="auto"/>
        <w:jc w:val="center"/>
      </w:pPr>
      <w:r>
        <w:rPr>
          <w:noProof/>
          <w:lang w:val="es-EC" w:eastAsia="es-EC"/>
        </w:rPr>
        <w:drawing>
          <wp:inline distT="0" distB="0" distL="0" distR="0">
            <wp:extent cx="4781550" cy="2838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4781550" cy="2838450"/>
                    </a:xfrm>
                    <a:prstGeom prst="rect">
                      <a:avLst/>
                    </a:prstGeom>
                    <a:noFill/>
                    <a:ln w="9525">
                      <a:noFill/>
                      <a:miter lim="800000"/>
                      <a:headEnd/>
                      <a:tailEnd/>
                    </a:ln>
                  </pic:spPr>
                </pic:pic>
              </a:graphicData>
            </a:graphic>
          </wp:inline>
        </w:drawing>
      </w:r>
    </w:p>
    <w:p w:rsidR="00A9033B" w:rsidRPr="00777790" w:rsidRDefault="00E819E8" w:rsidP="00E819E8">
      <w:pPr>
        <w:pStyle w:val="Default"/>
        <w:spacing w:line="480" w:lineRule="auto"/>
        <w:rPr>
          <w:sz w:val="18"/>
          <w:szCs w:val="18"/>
        </w:rPr>
      </w:pPr>
      <w:r>
        <w:t xml:space="preserve">              </w:t>
      </w:r>
      <w:r w:rsidR="00777790">
        <w:rPr>
          <w:sz w:val="18"/>
          <w:szCs w:val="18"/>
        </w:rPr>
        <w:t>Elaborado por</w:t>
      </w:r>
      <w:r w:rsidRPr="00777790">
        <w:rPr>
          <w:sz w:val="18"/>
          <w:szCs w:val="18"/>
        </w:rPr>
        <w:t>: Autores</w:t>
      </w:r>
    </w:p>
    <w:p w:rsidR="001F13D0" w:rsidRDefault="00DF0AE7" w:rsidP="0000787E">
      <w:pPr>
        <w:pStyle w:val="Default"/>
        <w:spacing w:line="480" w:lineRule="auto"/>
        <w:jc w:val="both"/>
      </w:pPr>
      <w:r>
        <w:t xml:space="preserve">    </w:t>
      </w:r>
      <w:r w:rsidR="001F13D0">
        <w:t xml:space="preserve">Como se puede observar en el año 2003 el ROI es de -0,67% debido a </w:t>
      </w:r>
      <w:smartTag w:uri="urn:schemas-microsoft-com:office:smarttags" w:element="PersonName">
        <w:smartTagPr>
          <w:attr w:name="ProductID" w:val="la Perdida"/>
        </w:smartTagPr>
        <w:r w:rsidR="001F13D0">
          <w:t>la Perdida</w:t>
        </w:r>
      </w:smartTag>
      <w:r w:rsidR="001F13D0">
        <w:t xml:space="preserve"> </w:t>
      </w:r>
      <w:r w:rsidR="0000787E">
        <w:t xml:space="preserve">del ejercicio </w:t>
      </w:r>
      <w:r w:rsidR="001F13D0">
        <w:t>que obtuvo la empresa</w:t>
      </w:r>
      <w:r w:rsidR="0000787E">
        <w:t>, por los altos Gastos Financieros que obtuvo</w:t>
      </w:r>
      <w:r w:rsidR="001F13D0">
        <w:t>.</w:t>
      </w:r>
      <w:r w:rsidR="0000787E">
        <w:t xml:space="preserve"> En el año 2004 el ROI de un 0,70% la empresa estaba recuperando de lo sucedido en el año 2003 obteniendo una pequeña Utilidad del ejercicio. En los años proyectados el ROI tiene una tendencia de incremento como se puede apreciar en el gráfico.</w:t>
      </w:r>
    </w:p>
    <w:p w:rsidR="0000787E" w:rsidRDefault="0000787E" w:rsidP="00E819E8">
      <w:pPr>
        <w:pStyle w:val="Default"/>
        <w:spacing w:line="480" w:lineRule="auto"/>
      </w:pPr>
    </w:p>
    <w:p w:rsidR="00EF2ED3" w:rsidRPr="00577330" w:rsidRDefault="00EF2ED3" w:rsidP="00F6503C">
      <w:pPr>
        <w:pStyle w:val="Textoindependiente"/>
        <w:spacing w:line="480" w:lineRule="auto"/>
        <w:jc w:val="both"/>
        <w:rPr>
          <w:rFonts w:ascii="Arial" w:hAnsi="Arial" w:cs="Arial"/>
          <w:b/>
          <w:sz w:val="28"/>
          <w:szCs w:val="28"/>
        </w:rPr>
      </w:pPr>
      <w:r w:rsidRPr="00577330">
        <w:rPr>
          <w:rFonts w:ascii="Arial" w:hAnsi="Arial" w:cs="Arial"/>
          <w:b/>
          <w:sz w:val="28"/>
          <w:szCs w:val="28"/>
        </w:rPr>
        <w:t>4.2. Determinación del EVA</w:t>
      </w:r>
    </w:p>
    <w:p w:rsidR="00811829" w:rsidRDefault="00DF0AE7" w:rsidP="00F6503C">
      <w:pPr>
        <w:spacing w:line="480" w:lineRule="auto"/>
        <w:jc w:val="both"/>
        <w:rPr>
          <w:rFonts w:ascii="Arial" w:hAnsi="Arial" w:cs="Arial"/>
        </w:rPr>
      </w:pPr>
      <w:r>
        <w:rPr>
          <w:rFonts w:ascii="Arial" w:hAnsi="Arial" w:cs="Arial"/>
        </w:rPr>
        <w:t xml:space="preserve">    </w:t>
      </w:r>
      <w:r w:rsidR="00811829">
        <w:rPr>
          <w:rFonts w:ascii="Arial" w:hAnsi="Arial" w:cs="Arial"/>
        </w:rPr>
        <w:t xml:space="preserve">Una vez realizada la obtención del CMPC y el ROI </w:t>
      </w:r>
      <w:r w:rsidR="001F4FF3">
        <w:rPr>
          <w:rFonts w:ascii="Arial" w:hAnsi="Arial" w:cs="Arial"/>
        </w:rPr>
        <w:t>y analizando cada uno de sus resultados procedemos a la obtención del Valor Económico Agr</w:t>
      </w:r>
      <w:r w:rsidR="00C96FC8">
        <w:rPr>
          <w:rFonts w:ascii="Arial" w:hAnsi="Arial" w:cs="Arial"/>
        </w:rPr>
        <w:t>e</w:t>
      </w:r>
      <w:r w:rsidR="001F4FF3">
        <w:rPr>
          <w:rFonts w:ascii="Arial" w:hAnsi="Arial" w:cs="Arial"/>
        </w:rPr>
        <w:t>gado (EVA).</w:t>
      </w:r>
    </w:p>
    <w:p w:rsidR="001F4FF3" w:rsidRDefault="00DF0AE7" w:rsidP="00F6503C">
      <w:pPr>
        <w:spacing w:line="480" w:lineRule="auto"/>
        <w:jc w:val="both"/>
        <w:rPr>
          <w:rFonts w:ascii="Arial" w:hAnsi="Arial" w:cs="Arial"/>
        </w:rPr>
      </w:pPr>
      <w:r>
        <w:rPr>
          <w:rFonts w:ascii="Arial" w:hAnsi="Arial" w:cs="Arial"/>
        </w:rPr>
        <w:lastRenderedPageBreak/>
        <w:t xml:space="preserve">    </w:t>
      </w:r>
      <w:r w:rsidR="001F4FF3">
        <w:rPr>
          <w:rFonts w:ascii="Arial" w:hAnsi="Arial" w:cs="Arial"/>
        </w:rPr>
        <w:t xml:space="preserve">El Eva es una </w:t>
      </w:r>
      <w:r w:rsidR="00D85DDE">
        <w:rPr>
          <w:rFonts w:ascii="Arial" w:hAnsi="Arial" w:cs="Arial"/>
        </w:rPr>
        <w:t>medida</w:t>
      </w:r>
      <w:r w:rsidR="001F4FF3">
        <w:rPr>
          <w:rFonts w:ascii="Arial" w:hAnsi="Arial" w:cs="Arial"/>
        </w:rPr>
        <w:t xml:space="preserve"> de desempeño basada en </w:t>
      </w:r>
      <w:r w:rsidR="00D85DDE">
        <w:rPr>
          <w:rFonts w:ascii="Arial" w:hAnsi="Arial" w:cs="Arial"/>
        </w:rPr>
        <w:t>valor</w:t>
      </w:r>
      <w:r w:rsidR="001F4FF3">
        <w:rPr>
          <w:rFonts w:ascii="Arial" w:hAnsi="Arial" w:cs="Arial"/>
        </w:rPr>
        <w:t xml:space="preserve">, que surge al comparar la rentabilidad obtenida por la compañía con el costo de los recursos gestionados para conseguirla. Si el EVA  es positivo, la compañía crea valor (ha generado una rentabilidad mayor al costo de los recursos empleados). Si el EVA es negativo (la rentabilidad de la empresa no alcanza para cubrir el costo de capital), la riqueza de los accionistas sufre un decremento, destruye valor, este es un indicador de valor de carácter </w:t>
      </w:r>
      <w:r w:rsidR="00D85DDE">
        <w:rPr>
          <w:rFonts w:ascii="Arial" w:hAnsi="Arial" w:cs="Arial"/>
        </w:rPr>
        <w:t>periódico</w:t>
      </w:r>
      <w:r w:rsidR="001F4FF3">
        <w:rPr>
          <w:rFonts w:ascii="Arial" w:hAnsi="Arial" w:cs="Arial"/>
        </w:rPr>
        <w:t xml:space="preserve"> que nos informa si la empresa ha creado valor para sus accionistas en un periodo determinado o no.</w:t>
      </w:r>
    </w:p>
    <w:p w:rsidR="00775A38" w:rsidRDefault="00775A38" w:rsidP="00F6503C">
      <w:pPr>
        <w:spacing w:line="480" w:lineRule="auto"/>
        <w:jc w:val="both"/>
        <w:rPr>
          <w:rFonts w:ascii="Arial" w:hAnsi="Arial" w:cs="Arial"/>
        </w:rPr>
      </w:pPr>
    </w:p>
    <w:p w:rsidR="00A21345" w:rsidRDefault="00775A38" w:rsidP="00F6503C">
      <w:pPr>
        <w:spacing w:line="480" w:lineRule="auto"/>
        <w:jc w:val="both"/>
        <w:rPr>
          <w:rFonts w:ascii="Arial" w:hAnsi="Arial" w:cs="Arial"/>
        </w:rPr>
      </w:pPr>
      <w:r>
        <w:rPr>
          <w:rFonts w:ascii="Arial" w:hAnsi="Arial" w:cs="Arial"/>
        </w:rPr>
        <w:t xml:space="preserve">Comenzaremos </w:t>
      </w:r>
      <w:r w:rsidR="00A21345">
        <w:rPr>
          <w:rFonts w:ascii="Arial" w:hAnsi="Arial" w:cs="Arial"/>
        </w:rPr>
        <w:t>analizando paso a paso los años de estudio elegidos, los cuales comprenden el periodo 2003-2011:</w:t>
      </w:r>
    </w:p>
    <w:p w:rsidR="00775A38" w:rsidRDefault="00775A38" w:rsidP="00F6503C">
      <w:pPr>
        <w:spacing w:line="480" w:lineRule="auto"/>
        <w:jc w:val="both"/>
        <w:rPr>
          <w:rFonts w:ascii="Arial" w:hAnsi="Arial" w:cs="Arial"/>
        </w:rPr>
      </w:pPr>
    </w:p>
    <w:p w:rsidR="00775A38" w:rsidRPr="00775A38" w:rsidRDefault="00775A38" w:rsidP="00F6503C">
      <w:pPr>
        <w:spacing w:line="480" w:lineRule="auto"/>
        <w:jc w:val="both"/>
        <w:rPr>
          <w:rFonts w:ascii="Arial" w:hAnsi="Arial" w:cs="Arial"/>
          <w:b/>
          <w:u w:val="single"/>
        </w:rPr>
      </w:pPr>
      <w:r w:rsidRPr="00775A38">
        <w:rPr>
          <w:rFonts w:ascii="Arial" w:hAnsi="Arial" w:cs="Arial"/>
          <w:b/>
          <w:u w:val="single"/>
        </w:rPr>
        <w:t>Año 2003-2004</w:t>
      </w:r>
    </w:p>
    <w:p w:rsidR="00775A38" w:rsidRDefault="00775A38" w:rsidP="00F6503C">
      <w:pPr>
        <w:spacing w:line="480" w:lineRule="auto"/>
        <w:jc w:val="both"/>
        <w:rPr>
          <w:rFonts w:ascii="Arial" w:hAnsi="Arial" w:cs="Arial"/>
        </w:rPr>
      </w:pPr>
    </w:p>
    <w:p w:rsidR="00015405" w:rsidRPr="00547578" w:rsidRDefault="00DF0AE7" w:rsidP="00F6503C">
      <w:pPr>
        <w:spacing w:line="480" w:lineRule="auto"/>
        <w:jc w:val="both"/>
        <w:rPr>
          <w:rFonts w:ascii="Arial" w:hAnsi="Arial" w:cs="Arial"/>
        </w:rPr>
      </w:pPr>
      <w:r>
        <w:rPr>
          <w:rFonts w:ascii="Arial" w:hAnsi="Arial" w:cs="Arial"/>
        </w:rPr>
        <w:t xml:space="preserve">    </w:t>
      </w:r>
      <w:r w:rsidR="00015405" w:rsidRPr="00547578">
        <w:rPr>
          <w:rFonts w:ascii="Arial" w:hAnsi="Arial" w:cs="Arial"/>
        </w:rPr>
        <w:t xml:space="preserve">Como se puede observar en el </w:t>
      </w:r>
      <w:r w:rsidR="00344158">
        <w:rPr>
          <w:rFonts w:ascii="Arial" w:hAnsi="Arial" w:cs="Arial"/>
        </w:rPr>
        <w:t>(</w:t>
      </w:r>
      <w:r w:rsidR="00015405" w:rsidRPr="00547578">
        <w:rPr>
          <w:rFonts w:ascii="Arial" w:hAnsi="Arial" w:cs="Arial"/>
          <w:b/>
        </w:rPr>
        <w:t xml:space="preserve">Anexo </w:t>
      </w:r>
      <w:r w:rsidR="004547E2">
        <w:rPr>
          <w:rFonts w:ascii="Arial" w:hAnsi="Arial" w:cs="Arial"/>
          <w:b/>
        </w:rPr>
        <w:t>8</w:t>
      </w:r>
      <w:r w:rsidR="00344158">
        <w:rPr>
          <w:rFonts w:ascii="Arial" w:hAnsi="Arial" w:cs="Arial"/>
          <w:b/>
        </w:rPr>
        <w:t>)</w:t>
      </w:r>
      <w:r w:rsidR="00A21345">
        <w:rPr>
          <w:rFonts w:ascii="Arial" w:hAnsi="Arial" w:cs="Arial"/>
        </w:rPr>
        <w:t xml:space="preserve"> el EVA</w:t>
      </w:r>
      <w:r w:rsidR="00015405" w:rsidRPr="00547578">
        <w:rPr>
          <w:rFonts w:ascii="Arial" w:hAnsi="Arial" w:cs="Arial"/>
        </w:rPr>
        <w:t xml:space="preserve"> en los años 2003 y 2004 es</w:t>
      </w:r>
      <w:r w:rsidR="00547578" w:rsidRPr="00547578">
        <w:rPr>
          <w:rFonts w:ascii="Arial" w:hAnsi="Arial" w:cs="Arial"/>
        </w:rPr>
        <w:t xml:space="preserve"> de  -</w:t>
      </w:r>
      <w:r w:rsidR="004547E2">
        <w:rPr>
          <w:rFonts w:ascii="Arial" w:hAnsi="Arial" w:cs="Arial"/>
          <w:bCs/>
        </w:rPr>
        <w:t>687.066,55  y -658.357,97</w:t>
      </w:r>
      <w:r w:rsidR="00015405" w:rsidRPr="00547578">
        <w:rPr>
          <w:rFonts w:ascii="Arial" w:hAnsi="Arial" w:cs="Arial"/>
          <w:bCs/>
        </w:rPr>
        <w:t xml:space="preserve"> respectivamente</w:t>
      </w:r>
      <w:r w:rsidR="00775A38">
        <w:rPr>
          <w:rFonts w:ascii="Arial" w:hAnsi="Arial" w:cs="Arial"/>
          <w:bCs/>
        </w:rPr>
        <w:t xml:space="preserve"> esto nos indica que el valor de empresa se destruyó en ambos años </w:t>
      </w:r>
      <w:r w:rsidR="00B061F7" w:rsidRPr="00547578">
        <w:rPr>
          <w:rFonts w:ascii="Arial" w:hAnsi="Arial" w:cs="Arial"/>
          <w:bCs/>
        </w:rPr>
        <w:t>e</w:t>
      </w:r>
      <w:r w:rsidR="00015405" w:rsidRPr="00547578">
        <w:rPr>
          <w:rFonts w:ascii="Arial" w:hAnsi="Arial" w:cs="Arial"/>
          <w:bCs/>
        </w:rPr>
        <w:t>sto se debe a qu</w:t>
      </w:r>
      <w:r w:rsidR="00B061F7" w:rsidRPr="00547578">
        <w:rPr>
          <w:rFonts w:ascii="Arial" w:hAnsi="Arial" w:cs="Arial"/>
          <w:bCs/>
        </w:rPr>
        <w:t>e los Gastos Financieros</w:t>
      </w:r>
      <w:r w:rsidR="00775A38">
        <w:rPr>
          <w:rFonts w:ascii="Arial" w:hAnsi="Arial" w:cs="Arial"/>
          <w:bCs/>
        </w:rPr>
        <w:t xml:space="preserve"> Netos</w:t>
      </w:r>
      <w:r w:rsidR="00B061F7" w:rsidRPr="00547578">
        <w:rPr>
          <w:rFonts w:ascii="Arial" w:hAnsi="Arial" w:cs="Arial"/>
          <w:bCs/>
        </w:rPr>
        <w:t xml:space="preserve"> de estos </w:t>
      </w:r>
      <w:r w:rsidR="00015405" w:rsidRPr="00547578">
        <w:rPr>
          <w:rFonts w:ascii="Arial" w:hAnsi="Arial" w:cs="Arial"/>
          <w:bCs/>
        </w:rPr>
        <w:t xml:space="preserve"> año fueron de </w:t>
      </w:r>
      <w:r w:rsidR="00015405" w:rsidRPr="00547578">
        <w:rPr>
          <w:rFonts w:ascii="Arial" w:hAnsi="Arial" w:cs="Arial"/>
        </w:rPr>
        <w:t>-5.199.779</w:t>
      </w:r>
      <w:r w:rsidR="00B061F7" w:rsidRPr="00547578">
        <w:rPr>
          <w:rFonts w:ascii="Arial" w:hAnsi="Arial" w:cs="Arial"/>
        </w:rPr>
        <w:t xml:space="preserve"> y -2.014.483</w:t>
      </w:r>
      <w:r w:rsidR="00344158">
        <w:rPr>
          <w:rFonts w:ascii="Arial" w:hAnsi="Arial" w:cs="Arial"/>
        </w:rPr>
        <w:t xml:space="preserve"> respectivamente. Lo cual afectó</w:t>
      </w:r>
      <w:r w:rsidR="00B061F7" w:rsidRPr="00547578">
        <w:rPr>
          <w:rFonts w:ascii="Arial" w:hAnsi="Arial" w:cs="Arial"/>
        </w:rPr>
        <w:t xml:space="preserve"> a la utilidad y</w:t>
      </w:r>
      <w:r w:rsidR="00344158">
        <w:rPr>
          <w:rFonts w:ascii="Arial" w:hAnsi="Arial" w:cs="Arial"/>
        </w:rPr>
        <w:t>/o pé</w:t>
      </w:r>
      <w:r w:rsidR="00B061F7" w:rsidRPr="00547578">
        <w:rPr>
          <w:rFonts w:ascii="Arial" w:hAnsi="Arial" w:cs="Arial"/>
        </w:rPr>
        <w:t>rdida del negocio.</w:t>
      </w:r>
    </w:p>
    <w:p w:rsidR="00015405" w:rsidRDefault="00015405" w:rsidP="00F6503C">
      <w:pPr>
        <w:spacing w:line="480" w:lineRule="auto"/>
        <w:jc w:val="both"/>
        <w:rPr>
          <w:rFonts w:ascii="Arial" w:hAnsi="Arial" w:cs="Arial"/>
          <w:bCs/>
        </w:rPr>
      </w:pPr>
    </w:p>
    <w:p w:rsidR="00344158" w:rsidRDefault="00344158" w:rsidP="00F6503C">
      <w:pPr>
        <w:spacing w:line="480" w:lineRule="auto"/>
        <w:jc w:val="both"/>
        <w:rPr>
          <w:rFonts w:ascii="Arial" w:hAnsi="Arial" w:cs="Arial"/>
          <w:bCs/>
        </w:rPr>
      </w:pPr>
    </w:p>
    <w:p w:rsidR="00775A38" w:rsidRDefault="00775A38" w:rsidP="00F6503C">
      <w:pPr>
        <w:spacing w:line="480" w:lineRule="auto"/>
        <w:jc w:val="both"/>
        <w:rPr>
          <w:rFonts w:ascii="Arial" w:hAnsi="Arial" w:cs="Arial"/>
          <w:b/>
          <w:bCs/>
          <w:u w:val="single"/>
        </w:rPr>
      </w:pPr>
      <w:r w:rsidRPr="00775A38">
        <w:rPr>
          <w:rFonts w:ascii="Arial" w:hAnsi="Arial" w:cs="Arial"/>
          <w:b/>
          <w:bCs/>
          <w:u w:val="single"/>
        </w:rPr>
        <w:lastRenderedPageBreak/>
        <w:t>Año 2005-2006</w:t>
      </w:r>
    </w:p>
    <w:p w:rsidR="00775A38" w:rsidRPr="00775A38" w:rsidRDefault="00775A38" w:rsidP="00F6503C">
      <w:pPr>
        <w:spacing w:line="480" w:lineRule="auto"/>
        <w:jc w:val="both"/>
        <w:rPr>
          <w:rFonts w:ascii="Arial" w:hAnsi="Arial" w:cs="Arial"/>
          <w:b/>
          <w:bCs/>
          <w:u w:val="single"/>
        </w:rPr>
      </w:pPr>
    </w:p>
    <w:p w:rsidR="00B061F7" w:rsidRPr="00547578" w:rsidRDefault="00DF0AE7" w:rsidP="00F6503C">
      <w:pPr>
        <w:spacing w:line="480" w:lineRule="auto"/>
        <w:jc w:val="both"/>
        <w:rPr>
          <w:rFonts w:ascii="Arial" w:hAnsi="Arial" w:cs="Arial"/>
          <w:bCs/>
        </w:rPr>
      </w:pPr>
      <w:r>
        <w:rPr>
          <w:rFonts w:ascii="Arial" w:hAnsi="Arial" w:cs="Arial"/>
          <w:bCs/>
        </w:rPr>
        <w:t xml:space="preserve">    </w:t>
      </w:r>
      <w:r w:rsidR="00015405" w:rsidRPr="00547578">
        <w:rPr>
          <w:rFonts w:ascii="Arial" w:hAnsi="Arial" w:cs="Arial"/>
          <w:bCs/>
        </w:rPr>
        <w:t xml:space="preserve">En </w:t>
      </w:r>
      <w:r w:rsidR="00B061F7" w:rsidRPr="00547578">
        <w:rPr>
          <w:rFonts w:ascii="Arial" w:hAnsi="Arial" w:cs="Arial"/>
          <w:bCs/>
        </w:rPr>
        <w:t xml:space="preserve">el año 2005 y 2006 el EVA tiende a ser 429.425,93 </w:t>
      </w:r>
      <w:r w:rsidR="00B061F7" w:rsidRPr="00547578">
        <w:rPr>
          <w:rFonts w:ascii="Arial" w:hAnsi="Arial" w:cs="Arial"/>
        </w:rPr>
        <w:t xml:space="preserve">y </w:t>
      </w:r>
      <w:r w:rsidR="00B061F7" w:rsidRPr="00547578">
        <w:rPr>
          <w:rFonts w:ascii="Arial" w:hAnsi="Arial" w:cs="Arial"/>
          <w:bCs/>
        </w:rPr>
        <w:t xml:space="preserve">382.715,89 respectivamente </w:t>
      </w:r>
      <w:r w:rsidR="00A96910" w:rsidRPr="00A96910">
        <w:rPr>
          <w:rFonts w:ascii="Arial" w:hAnsi="Arial" w:cs="Arial"/>
          <w:b/>
          <w:bCs/>
        </w:rPr>
        <w:t>(Anexo 2)</w:t>
      </w:r>
      <w:r w:rsidR="00A96910">
        <w:rPr>
          <w:rFonts w:ascii="Arial" w:hAnsi="Arial" w:cs="Arial"/>
          <w:bCs/>
        </w:rPr>
        <w:t xml:space="preserve"> </w:t>
      </w:r>
      <w:r w:rsidR="00B061F7" w:rsidRPr="00547578">
        <w:rPr>
          <w:rFonts w:ascii="Arial" w:hAnsi="Arial" w:cs="Arial"/>
          <w:bCs/>
        </w:rPr>
        <w:t xml:space="preserve">esta </w:t>
      </w:r>
      <w:r w:rsidR="00547578" w:rsidRPr="00547578">
        <w:rPr>
          <w:rFonts w:ascii="Arial" w:hAnsi="Arial" w:cs="Arial"/>
          <w:bCs/>
        </w:rPr>
        <w:t>variación</w:t>
      </w:r>
      <w:r w:rsidR="00B061F7" w:rsidRPr="00547578">
        <w:rPr>
          <w:rFonts w:ascii="Arial" w:hAnsi="Arial" w:cs="Arial"/>
          <w:bCs/>
        </w:rPr>
        <w:t xml:space="preserve"> con respecto a los años antes mencionados se debe a que las ventas en estos periodos han tenido un crecimiento del 24% y 28% lo cual produjo utilidades en estos periodos.</w:t>
      </w:r>
      <w:r w:rsidR="00775A38">
        <w:rPr>
          <w:rFonts w:ascii="Arial" w:hAnsi="Arial" w:cs="Arial"/>
          <w:bCs/>
        </w:rPr>
        <w:t xml:space="preserve"> Por tanto</w:t>
      </w:r>
      <w:r w:rsidR="00344158">
        <w:rPr>
          <w:rFonts w:ascii="Arial" w:hAnsi="Arial" w:cs="Arial"/>
          <w:bCs/>
        </w:rPr>
        <w:t xml:space="preserve"> en este periodo la empresa creó</w:t>
      </w:r>
      <w:r w:rsidR="00775A38">
        <w:rPr>
          <w:rFonts w:ascii="Arial" w:hAnsi="Arial" w:cs="Arial"/>
          <w:bCs/>
        </w:rPr>
        <w:t xml:space="preserve"> valor para sus accionistas </w:t>
      </w:r>
      <w:r w:rsidR="00D85DDE">
        <w:rPr>
          <w:rFonts w:ascii="Arial" w:hAnsi="Arial" w:cs="Arial"/>
          <w:bCs/>
        </w:rPr>
        <w:t>incentivándolos</w:t>
      </w:r>
      <w:r w:rsidR="00775A38">
        <w:rPr>
          <w:rFonts w:ascii="Arial" w:hAnsi="Arial" w:cs="Arial"/>
          <w:bCs/>
        </w:rPr>
        <w:t xml:space="preserve"> a seguir invirtiendo en la empresa que poco a poco esta empezando a abrirse paso en el mercado venciendo las dificultades del medio.</w:t>
      </w:r>
    </w:p>
    <w:p w:rsidR="00B061F7" w:rsidRDefault="00B061F7" w:rsidP="00F6503C">
      <w:pPr>
        <w:spacing w:line="480" w:lineRule="auto"/>
        <w:jc w:val="both"/>
        <w:rPr>
          <w:rFonts w:ascii="Arial" w:hAnsi="Arial" w:cs="Arial"/>
          <w:bCs/>
        </w:rPr>
      </w:pPr>
    </w:p>
    <w:p w:rsidR="00775A38" w:rsidRDefault="00775A38" w:rsidP="00F6503C">
      <w:pPr>
        <w:spacing w:line="480" w:lineRule="auto"/>
        <w:jc w:val="both"/>
        <w:rPr>
          <w:rFonts w:ascii="Arial" w:hAnsi="Arial" w:cs="Arial"/>
          <w:b/>
          <w:bCs/>
          <w:u w:val="single"/>
        </w:rPr>
      </w:pPr>
      <w:r w:rsidRPr="00775A38">
        <w:rPr>
          <w:rFonts w:ascii="Arial" w:hAnsi="Arial" w:cs="Arial"/>
          <w:b/>
          <w:bCs/>
          <w:u w:val="single"/>
        </w:rPr>
        <w:t>Año 2007</w:t>
      </w:r>
    </w:p>
    <w:p w:rsidR="00DF0AE7" w:rsidRDefault="00DF0AE7" w:rsidP="00F6503C">
      <w:pPr>
        <w:spacing w:line="480" w:lineRule="auto"/>
        <w:jc w:val="both"/>
        <w:rPr>
          <w:rFonts w:ascii="Arial" w:hAnsi="Arial" w:cs="Arial"/>
          <w:b/>
          <w:bCs/>
          <w:u w:val="single"/>
        </w:rPr>
      </w:pPr>
    </w:p>
    <w:p w:rsidR="00547578" w:rsidRPr="00547578" w:rsidRDefault="00DF0AE7" w:rsidP="00F6503C">
      <w:pPr>
        <w:spacing w:line="480" w:lineRule="auto"/>
        <w:jc w:val="both"/>
        <w:rPr>
          <w:rFonts w:ascii="Arial" w:hAnsi="Arial" w:cs="Arial"/>
        </w:rPr>
      </w:pPr>
      <w:r>
        <w:rPr>
          <w:rFonts w:ascii="Arial" w:hAnsi="Arial" w:cs="Arial"/>
          <w:bCs/>
        </w:rPr>
        <w:t xml:space="preserve">    </w:t>
      </w:r>
      <w:r w:rsidR="00547578" w:rsidRPr="00547578">
        <w:rPr>
          <w:rFonts w:ascii="Arial" w:hAnsi="Arial" w:cs="Arial"/>
          <w:bCs/>
        </w:rPr>
        <w:t>En el año 2007 el EVA  es de -197.779,09</w:t>
      </w:r>
      <w:r w:rsidR="00A96910">
        <w:rPr>
          <w:rFonts w:ascii="Arial" w:hAnsi="Arial" w:cs="Arial"/>
          <w:bCs/>
        </w:rPr>
        <w:t xml:space="preserve"> </w:t>
      </w:r>
      <w:r w:rsidR="00A96910" w:rsidRPr="00A96910">
        <w:rPr>
          <w:rFonts w:ascii="Arial" w:hAnsi="Arial" w:cs="Arial"/>
          <w:b/>
          <w:bCs/>
        </w:rPr>
        <w:t>(Anexo 2)</w:t>
      </w:r>
      <w:r w:rsidR="00547578">
        <w:rPr>
          <w:rFonts w:ascii="Arial" w:hAnsi="Arial" w:cs="Arial"/>
          <w:bCs/>
        </w:rPr>
        <w:t xml:space="preserve"> en este año el rubro de gastos Fondo de Garantía a aumentado con respecto a los demás periodos en este año fue de </w:t>
      </w:r>
      <w:r w:rsidR="00547578" w:rsidRPr="00547578">
        <w:rPr>
          <w:rFonts w:ascii="Arial" w:hAnsi="Arial" w:cs="Arial"/>
          <w:bCs/>
        </w:rPr>
        <w:t xml:space="preserve">  -</w:t>
      </w:r>
      <w:r w:rsidR="00547578" w:rsidRPr="00547578">
        <w:rPr>
          <w:rFonts w:ascii="Arial" w:hAnsi="Arial" w:cs="Arial"/>
        </w:rPr>
        <w:t>9.384.000</w:t>
      </w:r>
      <w:r w:rsidR="00807FEC">
        <w:rPr>
          <w:rFonts w:ascii="Arial" w:hAnsi="Arial" w:cs="Arial"/>
        </w:rPr>
        <w:t xml:space="preserve">. </w:t>
      </w:r>
      <w:r w:rsidR="00D85DDE">
        <w:rPr>
          <w:rFonts w:ascii="Arial" w:hAnsi="Arial" w:cs="Arial"/>
        </w:rPr>
        <w:t>Además</w:t>
      </w:r>
      <w:r w:rsidR="00807FEC">
        <w:rPr>
          <w:rFonts w:ascii="Arial" w:hAnsi="Arial" w:cs="Arial"/>
        </w:rPr>
        <w:t xml:space="preserve"> que en este año se dio el cambio de Gobierno y trajo consigo muchas expectativas al mercado,</w:t>
      </w:r>
      <w:r w:rsidR="00C42A88">
        <w:rPr>
          <w:rFonts w:ascii="Arial" w:hAnsi="Arial" w:cs="Arial"/>
        </w:rPr>
        <w:t xml:space="preserve"> </w:t>
      </w:r>
      <w:r w:rsidR="00807FEC">
        <w:rPr>
          <w:rFonts w:ascii="Arial" w:hAnsi="Arial" w:cs="Arial"/>
        </w:rPr>
        <w:t xml:space="preserve">comenzaron a disminuir las inversiones extranjeras el país se vio sumergido en una ola de especulaciones y comenzaron a bajar las ventas a inicios del año, por tal motivo Artefacta se vio en la obligación de aumentar sus costos de ventas con la finalidad </w:t>
      </w:r>
      <w:r w:rsidR="00C42A88">
        <w:rPr>
          <w:rFonts w:ascii="Arial" w:hAnsi="Arial" w:cs="Arial"/>
        </w:rPr>
        <w:t>de recuperar su participación del mercado y a su vez expandirse para que su segmento de mercado se incremente.</w:t>
      </w:r>
    </w:p>
    <w:p w:rsidR="00B061F7" w:rsidRPr="00A96910" w:rsidRDefault="00A96910" w:rsidP="00F6503C">
      <w:pPr>
        <w:spacing w:line="480" w:lineRule="auto"/>
        <w:jc w:val="both"/>
        <w:rPr>
          <w:rFonts w:ascii="Arial" w:hAnsi="Arial" w:cs="Arial"/>
          <w:b/>
          <w:bCs/>
          <w:u w:val="single"/>
        </w:rPr>
      </w:pPr>
      <w:r w:rsidRPr="00A96910">
        <w:rPr>
          <w:rFonts w:ascii="Arial" w:hAnsi="Arial" w:cs="Arial"/>
          <w:b/>
          <w:bCs/>
          <w:u w:val="single"/>
        </w:rPr>
        <w:lastRenderedPageBreak/>
        <w:t>EVA PROYECTADOS 2008-2011</w:t>
      </w:r>
    </w:p>
    <w:p w:rsidR="00A96910" w:rsidRDefault="00A96910" w:rsidP="00F6503C">
      <w:pPr>
        <w:spacing w:line="480" w:lineRule="auto"/>
        <w:jc w:val="both"/>
        <w:rPr>
          <w:rFonts w:ascii="Arial" w:hAnsi="Arial" w:cs="Arial"/>
          <w:bCs/>
        </w:rPr>
      </w:pPr>
    </w:p>
    <w:p w:rsidR="00A96910" w:rsidRDefault="00DF0AE7" w:rsidP="00F6503C">
      <w:pPr>
        <w:spacing w:line="480" w:lineRule="auto"/>
        <w:jc w:val="both"/>
        <w:rPr>
          <w:rFonts w:ascii="Arial" w:hAnsi="Arial" w:cs="Arial"/>
          <w:bCs/>
        </w:rPr>
      </w:pPr>
      <w:r>
        <w:rPr>
          <w:rFonts w:ascii="Arial" w:hAnsi="Arial" w:cs="Arial"/>
          <w:bCs/>
        </w:rPr>
        <w:t xml:space="preserve">    </w:t>
      </w:r>
      <w:r w:rsidR="00A96910">
        <w:rPr>
          <w:rFonts w:ascii="Arial" w:hAnsi="Arial" w:cs="Arial"/>
          <w:bCs/>
        </w:rPr>
        <w:t xml:space="preserve">Desde el año 2008 en adelante Artefacta S.A. presentará creación de valor para cada uno de sus accionistas manteniendo las </w:t>
      </w:r>
      <w:r w:rsidR="00D85DDE">
        <w:rPr>
          <w:rFonts w:ascii="Arial" w:hAnsi="Arial" w:cs="Arial"/>
          <w:bCs/>
        </w:rPr>
        <w:t>políticas</w:t>
      </w:r>
      <w:r w:rsidR="00A96910">
        <w:rPr>
          <w:rFonts w:ascii="Arial" w:hAnsi="Arial" w:cs="Arial"/>
          <w:bCs/>
        </w:rPr>
        <w:t xml:space="preserve"> de que la empresa mantend</w:t>
      </w:r>
      <w:r w:rsidR="004547E2">
        <w:rPr>
          <w:rFonts w:ascii="Arial" w:hAnsi="Arial" w:cs="Arial"/>
          <w:bCs/>
        </w:rPr>
        <w:t>rá un incremento en ventas del 10</w:t>
      </w:r>
      <w:r w:rsidR="00A96910">
        <w:rPr>
          <w:rFonts w:ascii="Arial" w:hAnsi="Arial" w:cs="Arial"/>
          <w:bCs/>
        </w:rPr>
        <w:t>% debido a la gran competencia que existe y la necesidad de mantener su participación de mercado.</w:t>
      </w:r>
    </w:p>
    <w:p w:rsidR="00E819E8" w:rsidRPr="00DF0AE7" w:rsidRDefault="00E819E8" w:rsidP="00E819E8">
      <w:pPr>
        <w:spacing w:line="480" w:lineRule="auto"/>
        <w:jc w:val="center"/>
        <w:rPr>
          <w:rFonts w:ascii="Arial" w:hAnsi="Arial" w:cs="Arial"/>
          <w:bCs/>
          <w:sz w:val="26"/>
          <w:szCs w:val="26"/>
        </w:rPr>
      </w:pPr>
      <w:r w:rsidRPr="00DF0AE7">
        <w:rPr>
          <w:rFonts w:ascii="Arial" w:hAnsi="Arial" w:cs="Arial"/>
          <w:bCs/>
          <w:sz w:val="26"/>
          <w:szCs w:val="26"/>
        </w:rPr>
        <w:t>Gráfico 2.2</w:t>
      </w:r>
    </w:p>
    <w:p w:rsidR="00AF41D8" w:rsidRPr="00377E94" w:rsidRDefault="00826336" w:rsidP="00334B97">
      <w:pPr>
        <w:spacing w:line="480" w:lineRule="auto"/>
        <w:jc w:val="center"/>
        <w:rPr>
          <w:rFonts w:ascii="Arial" w:hAnsi="Arial" w:cs="Arial"/>
          <w:bCs/>
          <w:sz w:val="16"/>
          <w:szCs w:val="16"/>
        </w:rPr>
      </w:pPr>
      <w:r>
        <w:rPr>
          <w:noProof/>
          <w:lang w:val="es-EC" w:eastAsia="es-EC"/>
        </w:rPr>
        <w:drawing>
          <wp:inline distT="0" distB="0" distL="0" distR="0">
            <wp:extent cx="4095750" cy="2362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4095750" cy="2362200"/>
                    </a:xfrm>
                    <a:prstGeom prst="rect">
                      <a:avLst/>
                    </a:prstGeom>
                    <a:noFill/>
                    <a:ln w="9525">
                      <a:noFill/>
                      <a:miter lim="800000"/>
                      <a:headEnd/>
                      <a:tailEnd/>
                    </a:ln>
                  </pic:spPr>
                </pic:pic>
              </a:graphicData>
            </a:graphic>
          </wp:inline>
        </w:drawing>
      </w:r>
    </w:p>
    <w:p w:rsidR="00AF41D8" w:rsidRPr="00344158" w:rsidRDefault="00E819E8" w:rsidP="00F6503C">
      <w:pPr>
        <w:spacing w:line="480" w:lineRule="auto"/>
        <w:jc w:val="both"/>
        <w:rPr>
          <w:rFonts w:ascii="Arial" w:hAnsi="Arial" w:cs="Arial"/>
          <w:bCs/>
          <w:sz w:val="18"/>
          <w:szCs w:val="18"/>
        </w:rPr>
      </w:pPr>
      <w:r>
        <w:rPr>
          <w:rFonts w:ascii="Arial" w:hAnsi="Arial" w:cs="Arial"/>
          <w:bCs/>
          <w:sz w:val="22"/>
          <w:szCs w:val="22"/>
        </w:rPr>
        <w:t xml:space="preserve">                </w:t>
      </w:r>
      <w:r w:rsidRPr="00344158">
        <w:rPr>
          <w:rFonts w:ascii="Arial" w:hAnsi="Arial" w:cs="Arial"/>
          <w:bCs/>
          <w:sz w:val="18"/>
          <w:szCs w:val="18"/>
        </w:rPr>
        <w:t>Elaborado por: Autores</w:t>
      </w:r>
    </w:p>
    <w:p w:rsidR="00CE6137" w:rsidRPr="00CE6137" w:rsidRDefault="00CE6137" w:rsidP="00F6503C">
      <w:pPr>
        <w:spacing w:line="480" w:lineRule="auto"/>
        <w:jc w:val="both"/>
        <w:rPr>
          <w:rFonts w:ascii="Arial" w:hAnsi="Arial" w:cs="Arial"/>
          <w:bCs/>
        </w:rPr>
      </w:pPr>
    </w:p>
    <w:p w:rsidR="007F6D67" w:rsidRDefault="00DF0AE7" w:rsidP="00F6503C">
      <w:pPr>
        <w:spacing w:line="480" w:lineRule="auto"/>
        <w:jc w:val="both"/>
        <w:rPr>
          <w:rFonts w:ascii="Arial" w:hAnsi="Arial" w:cs="Arial"/>
          <w:bCs/>
        </w:rPr>
      </w:pPr>
      <w:r>
        <w:rPr>
          <w:rFonts w:ascii="Arial" w:hAnsi="Arial" w:cs="Arial"/>
          <w:bCs/>
        </w:rPr>
        <w:t xml:space="preserve">    </w:t>
      </w:r>
      <w:r w:rsidR="007F6D67">
        <w:rPr>
          <w:rFonts w:ascii="Arial" w:hAnsi="Arial" w:cs="Arial"/>
          <w:bCs/>
        </w:rPr>
        <w:t xml:space="preserve">Una vez calculado el EVA </w:t>
      </w:r>
      <w:r w:rsidR="00593A93">
        <w:rPr>
          <w:rFonts w:ascii="Arial" w:hAnsi="Arial" w:cs="Arial"/>
          <w:bCs/>
        </w:rPr>
        <w:t xml:space="preserve">proyectado </w:t>
      </w:r>
      <w:r w:rsidR="007F6D67">
        <w:rPr>
          <w:rFonts w:ascii="Arial" w:hAnsi="Arial" w:cs="Arial"/>
          <w:bCs/>
        </w:rPr>
        <w:t>se proced</w:t>
      </w:r>
      <w:r w:rsidR="00593A93">
        <w:rPr>
          <w:rFonts w:ascii="Arial" w:hAnsi="Arial" w:cs="Arial"/>
          <w:bCs/>
        </w:rPr>
        <w:t>ió a obtener el valor actual de los</w:t>
      </w:r>
      <w:r w:rsidR="007F6D67">
        <w:rPr>
          <w:rFonts w:ascii="Arial" w:hAnsi="Arial" w:cs="Arial"/>
          <w:bCs/>
        </w:rPr>
        <w:t xml:space="preserve"> mismo</w:t>
      </w:r>
      <w:r w:rsidR="00593A93">
        <w:rPr>
          <w:rFonts w:ascii="Arial" w:hAnsi="Arial" w:cs="Arial"/>
          <w:bCs/>
        </w:rPr>
        <w:t>s</w:t>
      </w:r>
      <w:r w:rsidR="007F6D67">
        <w:rPr>
          <w:rFonts w:ascii="Arial" w:hAnsi="Arial" w:cs="Arial"/>
          <w:bCs/>
        </w:rPr>
        <w:t xml:space="preserve"> </w:t>
      </w:r>
      <w:r w:rsidR="00AF41D8">
        <w:rPr>
          <w:rFonts w:ascii="Arial" w:hAnsi="Arial" w:cs="Arial"/>
          <w:bCs/>
        </w:rPr>
        <w:t>dentro del periodo 2008 al 2011</w:t>
      </w:r>
      <w:r w:rsidR="00CE6137">
        <w:rPr>
          <w:rFonts w:ascii="Arial" w:hAnsi="Arial" w:cs="Arial"/>
          <w:bCs/>
        </w:rPr>
        <w:t xml:space="preserve"> descontando a la tasa de cada uno de los periodos</w:t>
      </w:r>
      <w:r w:rsidR="00593A93">
        <w:rPr>
          <w:rFonts w:ascii="Arial" w:hAnsi="Arial" w:cs="Arial"/>
          <w:bCs/>
        </w:rPr>
        <w:t xml:space="preserve">, el VA de los EVA proyectados </w:t>
      </w:r>
      <w:r w:rsidR="00E40AC9" w:rsidRPr="00E40AC9">
        <w:rPr>
          <w:rFonts w:ascii="Arial" w:hAnsi="Arial" w:cs="Arial"/>
          <w:b/>
          <w:bCs/>
        </w:rPr>
        <w:t>(Anexo 8)</w:t>
      </w:r>
      <w:r w:rsidR="00E40AC9">
        <w:rPr>
          <w:rFonts w:ascii="Arial" w:hAnsi="Arial" w:cs="Arial"/>
          <w:bCs/>
        </w:rPr>
        <w:t xml:space="preserve"> </w:t>
      </w:r>
      <w:r w:rsidR="00593A93">
        <w:rPr>
          <w:rFonts w:ascii="Arial" w:hAnsi="Arial" w:cs="Arial"/>
          <w:bCs/>
        </w:rPr>
        <w:t>es</w:t>
      </w:r>
      <w:r w:rsidR="00E40AC9" w:rsidRPr="00E40AC9">
        <w:rPr>
          <w:rFonts w:ascii="Arial" w:hAnsi="Arial" w:cs="Arial"/>
          <w:bCs/>
        </w:rPr>
        <w:t>:</w:t>
      </w:r>
    </w:p>
    <w:p w:rsidR="00344158" w:rsidRDefault="00344158" w:rsidP="00F6503C">
      <w:pPr>
        <w:spacing w:line="480" w:lineRule="auto"/>
        <w:jc w:val="both"/>
        <w:rPr>
          <w:rFonts w:ascii="Arial" w:hAnsi="Arial" w:cs="Arial"/>
          <w:bCs/>
        </w:rPr>
      </w:pPr>
    </w:p>
    <w:tbl>
      <w:tblPr>
        <w:tblW w:w="6860" w:type="dxa"/>
        <w:jc w:val="center"/>
        <w:tblInd w:w="65" w:type="dxa"/>
        <w:tblCellMar>
          <w:left w:w="70" w:type="dxa"/>
          <w:right w:w="70" w:type="dxa"/>
        </w:tblCellMar>
        <w:tblLook w:val="0000"/>
      </w:tblPr>
      <w:tblGrid>
        <w:gridCol w:w="5160"/>
        <w:gridCol w:w="1700"/>
      </w:tblGrid>
      <w:tr w:rsidR="00CE6137">
        <w:trPr>
          <w:trHeight w:val="499"/>
          <w:jc w:val="center"/>
        </w:trPr>
        <w:tc>
          <w:tcPr>
            <w:tcW w:w="516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CE6137" w:rsidRDefault="00CE6137">
            <w:pPr>
              <w:jc w:val="center"/>
              <w:rPr>
                <w:rFonts w:ascii="Arial" w:hAnsi="Arial" w:cs="Arial"/>
                <w:b/>
                <w:bCs/>
              </w:rPr>
            </w:pPr>
            <w:r>
              <w:rPr>
                <w:rFonts w:ascii="Arial" w:hAnsi="Arial" w:cs="Arial"/>
                <w:b/>
                <w:bCs/>
              </w:rPr>
              <w:t>VA DE LOS EVA PROYECTADOS</w:t>
            </w:r>
          </w:p>
        </w:tc>
        <w:tc>
          <w:tcPr>
            <w:tcW w:w="1700" w:type="dxa"/>
            <w:tcBorders>
              <w:top w:val="single" w:sz="4" w:space="0" w:color="auto"/>
              <w:left w:val="nil"/>
              <w:bottom w:val="single" w:sz="4" w:space="0" w:color="auto"/>
              <w:right w:val="single" w:sz="4" w:space="0" w:color="auto"/>
            </w:tcBorders>
            <w:shd w:val="clear" w:color="auto" w:fill="CCFFCC"/>
            <w:noWrap/>
            <w:vAlign w:val="bottom"/>
          </w:tcPr>
          <w:p w:rsidR="00CE6137" w:rsidRDefault="00C7191E">
            <w:pPr>
              <w:jc w:val="right"/>
              <w:rPr>
                <w:rFonts w:ascii="Arial" w:hAnsi="Arial" w:cs="Arial"/>
                <w:b/>
                <w:bCs/>
              </w:rPr>
            </w:pPr>
            <w:r>
              <w:rPr>
                <w:rFonts w:ascii="Arial" w:hAnsi="Arial" w:cs="Arial"/>
                <w:b/>
                <w:bCs/>
              </w:rPr>
              <w:t>$</w:t>
            </w:r>
            <w:r w:rsidR="00CE6137">
              <w:rPr>
                <w:rFonts w:ascii="Arial" w:hAnsi="Arial" w:cs="Arial"/>
                <w:b/>
                <w:bCs/>
              </w:rPr>
              <w:t>2.425.566,59</w:t>
            </w:r>
          </w:p>
        </w:tc>
      </w:tr>
    </w:tbl>
    <w:p w:rsidR="002F5CE7" w:rsidRDefault="002F5CE7" w:rsidP="001E4B14">
      <w:pPr>
        <w:numPr>
          <w:ilvl w:val="1"/>
          <w:numId w:val="45"/>
        </w:numPr>
        <w:spacing w:line="480" w:lineRule="auto"/>
        <w:rPr>
          <w:rFonts w:ascii="Arial" w:hAnsi="Arial" w:cs="Arial"/>
          <w:b/>
          <w:sz w:val="28"/>
          <w:szCs w:val="28"/>
        </w:rPr>
      </w:pPr>
      <w:r w:rsidRPr="00577330">
        <w:rPr>
          <w:rFonts w:ascii="Arial" w:hAnsi="Arial" w:cs="Arial"/>
          <w:b/>
          <w:sz w:val="28"/>
          <w:szCs w:val="28"/>
        </w:rPr>
        <w:lastRenderedPageBreak/>
        <w:t>Obtención del MVA</w:t>
      </w:r>
    </w:p>
    <w:p w:rsidR="00C7191E" w:rsidRDefault="00C7191E" w:rsidP="00C7191E">
      <w:pPr>
        <w:spacing w:line="480" w:lineRule="auto"/>
        <w:ind w:left="720"/>
        <w:rPr>
          <w:rFonts w:ascii="Arial" w:hAnsi="Arial" w:cs="Arial"/>
          <w:b/>
          <w:sz w:val="28"/>
          <w:szCs w:val="28"/>
        </w:rPr>
      </w:pPr>
    </w:p>
    <w:p w:rsidR="002F5CE7" w:rsidRDefault="00DF0AE7" w:rsidP="00F6503C">
      <w:pPr>
        <w:spacing w:line="480" w:lineRule="auto"/>
        <w:jc w:val="both"/>
        <w:rPr>
          <w:rFonts w:ascii="Arial" w:hAnsi="Arial" w:cs="Arial"/>
        </w:rPr>
      </w:pPr>
      <w:r>
        <w:rPr>
          <w:rFonts w:ascii="Arial" w:hAnsi="Arial" w:cs="Arial"/>
        </w:rPr>
        <w:t xml:space="preserve">    </w:t>
      </w:r>
      <w:r w:rsidR="009F7641">
        <w:rPr>
          <w:rFonts w:ascii="Arial" w:hAnsi="Arial" w:cs="Arial"/>
        </w:rPr>
        <w:t xml:space="preserve">Otro indicador de medida capaz de reflejar la </w:t>
      </w:r>
      <w:r w:rsidR="00DD2B43">
        <w:rPr>
          <w:rFonts w:ascii="Arial" w:hAnsi="Arial" w:cs="Arial"/>
        </w:rPr>
        <w:t>posibilidad</w:t>
      </w:r>
      <w:r w:rsidR="009F7641">
        <w:rPr>
          <w:rFonts w:ascii="Arial" w:hAnsi="Arial" w:cs="Arial"/>
        </w:rPr>
        <w:t xml:space="preserve"> de la empresa de generar valor en un futuro es el Valor Añadido de Mercado (Market Value Added) o MVA.</w:t>
      </w:r>
    </w:p>
    <w:p w:rsidR="009F7641" w:rsidRPr="00A60E10" w:rsidRDefault="009F7641" w:rsidP="00F6503C">
      <w:pPr>
        <w:spacing w:line="480" w:lineRule="auto"/>
        <w:rPr>
          <w:rFonts w:ascii="Arial" w:hAnsi="Arial" w:cs="Arial"/>
          <w:sz w:val="8"/>
          <w:szCs w:val="8"/>
        </w:rPr>
      </w:pPr>
    </w:p>
    <w:p w:rsidR="009F7641" w:rsidRPr="009049B7" w:rsidRDefault="009049B7" w:rsidP="00F6503C">
      <w:pPr>
        <w:spacing w:line="480" w:lineRule="auto"/>
        <w:jc w:val="center"/>
        <w:rPr>
          <w:rFonts w:ascii="Arial" w:hAnsi="Arial" w:cs="Arial"/>
          <w:b/>
        </w:rPr>
      </w:pPr>
      <w:r w:rsidRPr="009049B7">
        <w:rPr>
          <w:rFonts w:ascii="Arial" w:hAnsi="Arial" w:cs="Arial"/>
          <w:b/>
        </w:rPr>
        <w:t xml:space="preserve">V= Io + </w:t>
      </w:r>
      <w:r w:rsidRPr="009049B7">
        <w:rPr>
          <w:rFonts w:ascii="Verdana" w:hAnsi="Verdana" w:cs="Arial"/>
          <w:b/>
        </w:rPr>
        <w:t>∑</w:t>
      </w:r>
      <w:r w:rsidRPr="009049B7">
        <w:rPr>
          <w:rFonts w:ascii="Arial" w:hAnsi="Arial" w:cs="Arial"/>
          <w:b/>
        </w:rPr>
        <w:t xml:space="preserve">  </w:t>
      </w:r>
      <w:r w:rsidRPr="007B0A5B">
        <w:rPr>
          <w:rFonts w:ascii="Arial" w:hAnsi="Arial" w:cs="Arial"/>
          <w:b/>
          <w:u w:val="single"/>
        </w:rPr>
        <w:t xml:space="preserve">    EVA t   </w:t>
      </w:r>
      <w:r w:rsidRPr="009049B7">
        <w:rPr>
          <w:rFonts w:ascii="Arial" w:hAnsi="Arial" w:cs="Arial"/>
          <w:b/>
        </w:rPr>
        <w:t xml:space="preserve">   + </w:t>
      </w:r>
      <w:r>
        <w:rPr>
          <w:rFonts w:ascii="Arial" w:hAnsi="Arial" w:cs="Arial"/>
          <w:b/>
        </w:rPr>
        <w:t xml:space="preserve">     </w:t>
      </w:r>
      <w:r w:rsidRPr="009049B7">
        <w:rPr>
          <w:rFonts w:ascii="Verdana" w:hAnsi="Verdana" w:cs="Arial"/>
          <w:b/>
        </w:rPr>
        <w:t xml:space="preserve">∑ </w:t>
      </w:r>
      <w:r>
        <w:rPr>
          <w:rFonts w:ascii="Verdana" w:hAnsi="Verdana" w:cs="Arial"/>
          <w:b/>
        </w:rPr>
        <w:t xml:space="preserve">     </w:t>
      </w:r>
      <w:r w:rsidRPr="009049B7">
        <w:rPr>
          <w:rFonts w:ascii="Verdana" w:hAnsi="Verdana" w:cs="Arial"/>
          <w:b/>
        </w:rPr>
        <w:t>∑</w:t>
      </w:r>
      <w:r w:rsidRPr="009049B7">
        <w:rPr>
          <w:rFonts w:ascii="Arial" w:hAnsi="Arial" w:cs="Arial"/>
          <w:b/>
        </w:rPr>
        <w:t xml:space="preserve">    </w:t>
      </w:r>
      <w:r w:rsidRPr="007B0A5B">
        <w:rPr>
          <w:rFonts w:ascii="Arial" w:hAnsi="Arial" w:cs="Arial"/>
          <w:b/>
          <w:u w:val="single"/>
        </w:rPr>
        <w:t xml:space="preserve">   EVA j</w:t>
      </w:r>
      <w:r w:rsidR="007B0A5B" w:rsidRPr="007B0A5B">
        <w:rPr>
          <w:rFonts w:ascii="Arial" w:hAnsi="Arial" w:cs="Arial"/>
          <w:b/>
          <w:u w:val="single"/>
        </w:rPr>
        <w:t xml:space="preserve">      </w:t>
      </w:r>
    </w:p>
    <w:p w:rsidR="009049B7" w:rsidRDefault="009049B7" w:rsidP="00F6503C">
      <w:pPr>
        <w:spacing w:line="480" w:lineRule="auto"/>
        <w:jc w:val="center"/>
        <w:rPr>
          <w:rFonts w:ascii="Arial" w:hAnsi="Arial" w:cs="Arial"/>
          <w:b/>
        </w:rPr>
      </w:pPr>
      <w:r>
        <w:rPr>
          <w:rFonts w:ascii="Arial" w:hAnsi="Arial" w:cs="Arial"/>
          <w:b/>
        </w:rPr>
        <w:t xml:space="preserve">                 t=1</w:t>
      </w:r>
      <w:r w:rsidRPr="009049B7">
        <w:rPr>
          <w:rFonts w:ascii="Arial" w:hAnsi="Arial" w:cs="Arial"/>
          <w:b/>
        </w:rPr>
        <w:t>(1+CMPC)</w:t>
      </w:r>
      <w:r w:rsidRPr="009049B7">
        <w:rPr>
          <w:rFonts w:ascii="Arial" w:hAnsi="Arial" w:cs="Arial"/>
          <w:b/>
          <w:vertAlign w:val="superscript"/>
        </w:rPr>
        <w:t>t</w:t>
      </w:r>
      <w:r>
        <w:rPr>
          <w:rFonts w:ascii="Arial" w:hAnsi="Arial" w:cs="Arial"/>
          <w:b/>
        </w:rPr>
        <w:t xml:space="preserve">   </w:t>
      </w:r>
      <w:r w:rsidRPr="009049B7">
        <w:rPr>
          <w:rFonts w:ascii="Arial" w:hAnsi="Arial" w:cs="Arial"/>
          <w:b/>
        </w:rPr>
        <w:t xml:space="preserve"> </w:t>
      </w:r>
      <w:r>
        <w:rPr>
          <w:rFonts w:ascii="Arial" w:hAnsi="Arial" w:cs="Arial"/>
          <w:b/>
        </w:rPr>
        <w:t xml:space="preserve">        j=1</w:t>
      </w:r>
      <w:r w:rsidRPr="009049B7">
        <w:rPr>
          <w:rFonts w:ascii="Arial" w:hAnsi="Arial" w:cs="Arial"/>
          <w:b/>
        </w:rPr>
        <w:t xml:space="preserve"> </w:t>
      </w:r>
      <w:r>
        <w:rPr>
          <w:rFonts w:ascii="Arial" w:hAnsi="Arial" w:cs="Arial"/>
          <w:b/>
        </w:rPr>
        <w:t xml:space="preserve">   t=j</w:t>
      </w:r>
      <w:r w:rsidRPr="009049B7">
        <w:rPr>
          <w:rFonts w:ascii="Arial" w:hAnsi="Arial" w:cs="Arial"/>
          <w:b/>
        </w:rPr>
        <w:t xml:space="preserve">   (1+CMPC)</w:t>
      </w:r>
      <w:r w:rsidRPr="009049B7">
        <w:rPr>
          <w:rFonts w:ascii="Arial" w:hAnsi="Arial" w:cs="Arial"/>
          <w:b/>
          <w:vertAlign w:val="superscript"/>
        </w:rPr>
        <w:t>t</w:t>
      </w:r>
    </w:p>
    <w:p w:rsidR="009049B7" w:rsidRDefault="009049B7" w:rsidP="00F6503C">
      <w:pPr>
        <w:spacing w:line="480" w:lineRule="auto"/>
        <w:rPr>
          <w:rFonts w:ascii="Arial" w:hAnsi="Arial" w:cs="Arial"/>
          <w:sz w:val="12"/>
          <w:szCs w:val="12"/>
        </w:rPr>
      </w:pPr>
    </w:p>
    <w:p w:rsidR="00E40AC9" w:rsidRDefault="00E40AC9" w:rsidP="00F6503C">
      <w:pPr>
        <w:spacing w:line="480" w:lineRule="auto"/>
        <w:rPr>
          <w:rFonts w:ascii="Arial" w:hAnsi="Arial" w:cs="Arial"/>
        </w:rPr>
      </w:pPr>
    </w:p>
    <w:p w:rsidR="00E40AC9" w:rsidRDefault="00E40AC9" w:rsidP="00F6503C">
      <w:pPr>
        <w:spacing w:line="480" w:lineRule="auto"/>
        <w:rPr>
          <w:rFonts w:ascii="Arial" w:hAnsi="Arial" w:cs="Arial"/>
        </w:rPr>
      </w:pPr>
      <w:r>
        <w:rPr>
          <w:rFonts w:ascii="Arial" w:hAnsi="Arial" w:cs="Arial"/>
        </w:rPr>
        <w:t>Antes de obtener el MVA de Artefacta .S.A  hemos realizado un ajuste al capital (Anexo 9) aplicando la siguiente fórmula:</w:t>
      </w:r>
    </w:p>
    <w:p w:rsidR="00E40AC9" w:rsidRDefault="00E40AC9" w:rsidP="00F6503C">
      <w:pPr>
        <w:spacing w:line="480" w:lineRule="auto"/>
        <w:rPr>
          <w:rFonts w:ascii="Arial" w:hAnsi="Arial" w:cs="Arial"/>
        </w:rPr>
      </w:pPr>
    </w:p>
    <w:p w:rsidR="00E40AC9" w:rsidRDefault="00E40AC9" w:rsidP="00E40AC9">
      <w:pPr>
        <w:jc w:val="center"/>
        <w:rPr>
          <w:rFonts w:ascii="Arial" w:hAnsi="Arial" w:cs="Arial"/>
          <w:b/>
          <w:bCs/>
        </w:rPr>
      </w:pPr>
      <w:r>
        <w:rPr>
          <w:rFonts w:ascii="Arial" w:hAnsi="Arial" w:cs="Arial"/>
          <w:b/>
          <w:bCs/>
        </w:rPr>
        <w:t>Ajuste de capital =  ( Invers. Residual - Invers. N +1 ) /  ( 1 + CMPC )^n</w:t>
      </w:r>
    </w:p>
    <w:p w:rsidR="00E40AC9" w:rsidRDefault="00E40AC9" w:rsidP="00F6503C">
      <w:pPr>
        <w:spacing w:line="480" w:lineRule="auto"/>
        <w:rPr>
          <w:rFonts w:ascii="Arial" w:hAnsi="Arial" w:cs="Arial"/>
        </w:rPr>
      </w:pPr>
    </w:p>
    <w:p w:rsidR="00E40AC9" w:rsidRDefault="00E40AC9" w:rsidP="00E40AC9">
      <w:pPr>
        <w:jc w:val="center"/>
        <w:rPr>
          <w:rFonts w:ascii="Arial" w:hAnsi="Arial" w:cs="Arial"/>
          <w:b/>
          <w:bCs/>
        </w:rPr>
      </w:pPr>
      <w:r>
        <w:rPr>
          <w:rFonts w:ascii="Arial" w:hAnsi="Arial" w:cs="Arial"/>
          <w:b/>
          <w:bCs/>
        </w:rPr>
        <w:t>Ajuste de capital=(-353,500.51)/(1+8,72%)^5=-232,702.69</w:t>
      </w:r>
    </w:p>
    <w:p w:rsidR="00DF0AE7" w:rsidRDefault="00DF0AE7" w:rsidP="00AF41D8">
      <w:pPr>
        <w:spacing w:line="480" w:lineRule="auto"/>
        <w:rPr>
          <w:rFonts w:ascii="Arial" w:hAnsi="Arial" w:cs="Arial"/>
        </w:rPr>
      </w:pPr>
    </w:p>
    <w:p w:rsidR="00AF41D8" w:rsidRDefault="00E40AC9" w:rsidP="00AF41D8">
      <w:pPr>
        <w:spacing w:line="480" w:lineRule="auto"/>
        <w:rPr>
          <w:rFonts w:ascii="Arial" w:hAnsi="Arial" w:cs="Arial"/>
          <w:b/>
        </w:rPr>
      </w:pPr>
      <w:r>
        <w:rPr>
          <w:rFonts w:ascii="Arial" w:hAnsi="Arial" w:cs="Arial"/>
        </w:rPr>
        <w:t>Por tanto e</w:t>
      </w:r>
      <w:r w:rsidR="00DD2B43">
        <w:rPr>
          <w:rFonts w:ascii="Arial" w:hAnsi="Arial" w:cs="Arial"/>
        </w:rPr>
        <w:t>l valor de Artefacta es la siguiente</w:t>
      </w:r>
      <w:r w:rsidR="007B0A5B">
        <w:rPr>
          <w:rFonts w:ascii="Arial" w:hAnsi="Arial" w:cs="Arial"/>
        </w:rPr>
        <w:t xml:space="preserve"> </w:t>
      </w:r>
      <w:r w:rsidR="007B0A5B" w:rsidRPr="007B0A5B">
        <w:rPr>
          <w:rFonts w:ascii="Arial" w:hAnsi="Arial" w:cs="Arial"/>
          <w:b/>
        </w:rPr>
        <w:t xml:space="preserve">ver </w:t>
      </w:r>
      <w:r w:rsidR="00C7191E">
        <w:rPr>
          <w:rFonts w:ascii="Arial" w:hAnsi="Arial" w:cs="Arial"/>
          <w:b/>
        </w:rPr>
        <w:t>(</w:t>
      </w:r>
      <w:r w:rsidR="007B0A5B" w:rsidRPr="007B0A5B">
        <w:rPr>
          <w:rFonts w:ascii="Arial" w:hAnsi="Arial" w:cs="Arial"/>
          <w:b/>
        </w:rPr>
        <w:t xml:space="preserve">Anexo </w:t>
      </w:r>
      <w:r w:rsidR="00AF41D8">
        <w:rPr>
          <w:rFonts w:ascii="Arial" w:hAnsi="Arial" w:cs="Arial"/>
          <w:b/>
        </w:rPr>
        <w:t>9</w:t>
      </w:r>
      <w:r w:rsidR="00C7191E">
        <w:rPr>
          <w:rFonts w:ascii="Arial" w:hAnsi="Arial" w:cs="Arial"/>
          <w:b/>
        </w:rPr>
        <w:t>)</w:t>
      </w:r>
    </w:p>
    <w:p w:rsidR="00C7191E" w:rsidRDefault="00C7191E" w:rsidP="00AF41D8">
      <w:pPr>
        <w:spacing w:line="480" w:lineRule="auto"/>
        <w:rPr>
          <w:rFonts w:ascii="Arial" w:hAnsi="Arial" w:cs="Arial"/>
          <w:b/>
        </w:rPr>
      </w:pPr>
    </w:p>
    <w:p w:rsidR="00C7191E" w:rsidRPr="00C7191E" w:rsidRDefault="00C7191E" w:rsidP="00C7191E">
      <w:pPr>
        <w:pBdr>
          <w:top w:val="single" w:sz="4" w:space="1" w:color="auto"/>
          <w:left w:val="single" w:sz="4" w:space="4" w:color="auto"/>
          <w:bottom w:val="single" w:sz="4" w:space="1" w:color="auto"/>
          <w:right w:val="single" w:sz="4" w:space="4" w:color="auto"/>
        </w:pBdr>
        <w:shd w:val="clear" w:color="auto" w:fill="92CDDC"/>
        <w:spacing w:line="480" w:lineRule="auto"/>
        <w:jc w:val="center"/>
        <w:rPr>
          <w:rFonts w:ascii="Arial" w:hAnsi="Arial" w:cs="Arial"/>
          <w:b/>
          <w:color w:val="002060"/>
          <w:sz w:val="28"/>
          <w:szCs w:val="28"/>
        </w:rPr>
      </w:pPr>
      <w:r w:rsidRPr="00C7191E">
        <w:rPr>
          <w:rFonts w:ascii="Arial" w:hAnsi="Arial" w:cs="Arial"/>
          <w:b/>
          <w:bCs/>
          <w:color w:val="002060"/>
          <w:sz w:val="28"/>
          <w:szCs w:val="28"/>
        </w:rPr>
        <w:t>Valor de empresa  =  $12.344.863,90</w:t>
      </w:r>
    </w:p>
    <w:p w:rsidR="00EC3457" w:rsidRDefault="00EC3457" w:rsidP="00C7191E">
      <w:pPr>
        <w:spacing w:line="480" w:lineRule="auto"/>
        <w:rPr>
          <w:rFonts w:ascii="Arial" w:hAnsi="Arial" w:cs="Arial"/>
          <w:b/>
          <w:u w:val="single"/>
        </w:rPr>
      </w:pPr>
    </w:p>
    <w:p w:rsidR="00EC3457" w:rsidRDefault="00EC3457" w:rsidP="00C7191E">
      <w:pPr>
        <w:spacing w:line="480" w:lineRule="auto"/>
        <w:rPr>
          <w:rFonts w:ascii="Arial" w:hAnsi="Arial" w:cs="Arial"/>
          <w:b/>
          <w:u w:val="single"/>
        </w:rPr>
      </w:pPr>
    </w:p>
    <w:p w:rsidR="00EC3457" w:rsidRDefault="00EC3457" w:rsidP="00C7191E">
      <w:pPr>
        <w:spacing w:line="480" w:lineRule="auto"/>
        <w:rPr>
          <w:rFonts w:ascii="Arial" w:hAnsi="Arial" w:cs="Arial"/>
          <w:b/>
          <w:u w:val="single"/>
        </w:rPr>
      </w:pPr>
    </w:p>
    <w:p w:rsidR="00EC3457" w:rsidRDefault="00EC3457" w:rsidP="00C7191E">
      <w:pPr>
        <w:spacing w:line="480" w:lineRule="auto"/>
        <w:rPr>
          <w:rFonts w:ascii="Arial" w:hAnsi="Arial" w:cs="Arial"/>
          <w:b/>
          <w:u w:val="single"/>
        </w:rPr>
      </w:pPr>
    </w:p>
    <w:p w:rsidR="00E40AC9" w:rsidRDefault="00E40AC9" w:rsidP="00C7191E">
      <w:pPr>
        <w:spacing w:line="480" w:lineRule="auto"/>
        <w:rPr>
          <w:rFonts w:ascii="Arial" w:hAnsi="Arial" w:cs="Arial"/>
          <w:b/>
          <w:u w:val="single"/>
        </w:rPr>
      </w:pPr>
      <w:r w:rsidRPr="00E40AC9">
        <w:rPr>
          <w:rFonts w:ascii="Arial" w:hAnsi="Arial" w:cs="Arial"/>
          <w:b/>
          <w:u w:val="single"/>
        </w:rPr>
        <w:lastRenderedPageBreak/>
        <w:t>Análisis de Escenarios</w:t>
      </w:r>
    </w:p>
    <w:p w:rsidR="00C7191E" w:rsidRDefault="00344158" w:rsidP="00344158">
      <w:pPr>
        <w:spacing w:line="480" w:lineRule="auto"/>
        <w:jc w:val="both"/>
        <w:rPr>
          <w:rFonts w:ascii="Arial" w:hAnsi="Arial" w:cs="Arial"/>
        </w:rPr>
      </w:pPr>
      <w:r>
        <w:rPr>
          <w:rFonts w:ascii="Arial" w:hAnsi="Arial" w:cs="Arial"/>
        </w:rPr>
        <w:t xml:space="preserve">    Para un mejor análisis de </w:t>
      </w:r>
      <w:smartTag w:uri="urn:schemas-microsoft-com:office:smarttags" w:element="PersonName">
        <w:smartTagPr>
          <w:attr w:name="ProductID" w:val="la Valoraci￳n"/>
        </w:smartTagPr>
        <w:r>
          <w:rPr>
            <w:rFonts w:ascii="Arial" w:hAnsi="Arial" w:cs="Arial"/>
          </w:rPr>
          <w:t>la Valoración</w:t>
        </w:r>
      </w:smartTag>
      <w:r>
        <w:rPr>
          <w:rFonts w:ascii="Arial" w:hAnsi="Arial" w:cs="Arial"/>
        </w:rPr>
        <w:t xml:space="preserve"> de Artefacta S.A. se ha aplicado tres tipos de escenarios Pesimista, Conservador y Optimista para ver la variación del valor de la empresa con respecto a un crecimiento de las ventas </w:t>
      </w:r>
    </w:p>
    <w:tbl>
      <w:tblPr>
        <w:tblpPr w:leftFromText="141" w:rightFromText="141" w:vertAnchor="page" w:horzAnchor="margin" w:tblpY="5444"/>
        <w:tblW w:w="8516" w:type="dxa"/>
        <w:tblCellMar>
          <w:left w:w="70" w:type="dxa"/>
          <w:right w:w="70" w:type="dxa"/>
        </w:tblCellMar>
        <w:tblLook w:val="0000"/>
      </w:tblPr>
      <w:tblGrid>
        <w:gridCol w:w="2197"/>
        <w:gridCol w:w="174"/>
        <w:gridCol w:w="1357"/>
        <w:gridCol w:w="1698"/>
        <w:gridCol w:w="1559"/>
        <w:gridCol w:w="1531"/>
      </w:tblGrid>
      <w:tr w:rsidR="00EC3457" w:rsidRPr="00B571E2">
        <w:trPr>
          <w:trHeight w:val="439"/>
        </w:trPr>
        <w:tc>
          <w:tcPr>
            <w:tcW w:w="2197" w:type="dxa"/>
            <w:tcBorders>
              <w:top w:val="nil"/>
              <w:left w:val="nil"/>
              <w:bottom w:val="nil"/>
              <w:right w:val="nil"/>
            </w:tcBorders>
            <w:shd w:val="clear" w:color="auto" w:fill="auto"/>
            <w:noWrap/>
            <w:vAlign w:val="bottom"/>
          </w:tcPr>
          <w:p w:rsidR="00EC3457" w:rsidRPr="00B571E2" w:rsidRDefault="00EC3457" w:rsidP="00EC3457">
            <w:pPr>
              <w:jc w:val="center"/>
              <w:rPr>
                <w:rFonts w:ascii="Arial" w:hAnsi="Arial" w:cs="Arial"/>
                <w:sz w:val="20"/>
                <w:szCs w:val="20"/>
              </w:rPr>
            </w:pPr>
            <w:r w:rsidRPr="00B571E2">
              <w:rPr>
                <w:rFonts w:ascii="Arial" w:hAnsi="Arial" w:cs="Arial"/>
                <w:sz w:val="20"/>
                <w:szCs w:val="20"/>
              </w:rPr>
              <w:t xml:space="preserve">                                                                       </w:t>
            </w:r>
          </w:p>
        </w:tc>
        <w:tc>
          <w:tcPr>
            <w:tcW w:w="174" w:type="dxa"/>
            <w:tcBorders>
              <w:top w:val="nil"/>
              <w:left w:val="nil"/>
              <w:bottom w:val="nil"/>
            </w:tcBorders>
            <w:shd w:val="clear" w:color="auto" w:fill="auto"/>
            <w:noWrap/>
            <w:vAlign w:val="bottom"/>
          </w:tcPr>
          <w:p w:rsidR="00EC3457" w:rsidRPr="00B571E2" w:rsidRDefault="00EC3457" w:rsidP="00EC3457">
            <w:pPr>
              <w:rPr>
                <w:rFonts w:ascii="Arial" w:hAnsi="Arial" w:cs="Arial"/>
                <w:sz w:val="20"/>
                <w:szCs w:val="20"/>
              </w:rPr>
            </w:pPr>
          </w:p>
        </w:tc>
        <w:tc>
          <w:tcPr>
            <w:tcW w:w="1357" w:type="dxa"/>
            <w:shd w:val="clear" w:color="auto" w:fill="auto"/>
            <w:noWrap/>
            <w:vAlign w:val="bottom"/>
          </w:tcPr>
          <w:p w:rsidR="00EC3457" w:rsidRPr="00B571E2" w:rsidRDefault="00EC3457" w:rsidP="00EC3457">
            <w:pPr>
              <w:jc w:val="center"/>
              <w:rPr>
                <w:rFonts w:ascii="Arial" w:hAnsi="Arial" w:cs="Arial"/>
                <w:b/>
                <w:bCs/>
                <w:sz w:val="20"/>
                <w:szCs w:val="20"/>
              </w:rPr>
            </w:pPr>
            <w:r w:rsidRPr="00B571E2">
              <w:rPr>
                <w:rFonts w:ascii="Arial" w:hAnsi="Arial" w:cs="Arial"/>
                <w:b/>
                <w:bCs/>
                <w:sz w:val="20"/>
                <w:szCs w:val="20"/>
              </w:rPr>
              <w:t>N</w:t>
            </w:r>
            <w:r>
              <w:rPr>
                <w:rFonts w:ascii="Arial" w:hAnsi="Arial" w:cs="Arial"/>
                <w:b/>
                <w:bCs/>
                <w:sz w:val="20"/>
                <w:szCs w:val="20"/>
              </w:rPr>
              <w:t>ormal</w:t>
            </w:r>
          </w:p>
        </w:tc>
        <w:tc>
          <w:tcPr>
            <w:tcW w:w="1698" w:type="dxa"/>
            <w:shd w:val="clear" w:color="auto" w:fill="auto"/>
            <w:noWrap/>
            <w:vAlign w:val="bottom"/>
          </w:tcPr>
          <w:p w:rsidR="00EC3457" w:rsidRPr="00B571E2" w:rsidRDefault="00EC3457" w:rsidP="00EC3457">
            <w:pPr>
              <w:jc w:val="center"/>
              <w:rPr>
                <w:rFonts w:ascii="Arial" w:hAnsi="Arial" w:cs="Arial"/>
                <w:b/>
                <w:bCs/>
                <w:sz w:val="20"/>
                <w:szCs w:val="20"/>
              </w:rPr>
            </w:pPr>
            <w:r>
              <w:rPr>
                <w:rFonts w:ascii="Arial" w:hAnsi="Arial" w:cs="Arial"/>
                <w:b/>
                <w:bCs/>
                <w:sz w:val="20"/>
                <w:szCs w:val="20"/>
              </w:rPr>
              <w:t>Pesimista</w:t>
            </w:r>
          </w:p>
        </w:tc>
        <w:tc>
          <w:tcPr>
            <w:tcW w:w="1559" w:type="dxa"/>
            <w:shd w:val="clear" w:color="auto" w:fill="auto"/>
            <w:noWrap/>
            <w:vAlign w:val="bottom"/>
          </w:tcPr>
          <w:p w:rsidR="00EC3457" w:rsidRPr="00B571E2" w:rsidRDefault="00EC3457" w:rsidP="00EC3457">
            <w:pPr>
              <w:jc w:val="center"/>
              <w:rPr>
                <w:rFonts w:ascii="Arial" w:hAnsi="Arial" w:cs="Arial"/>
                <w:b/>
                <w:bCs/>
                <w:sz w:val="20"/>
                <w:szCs w:val="20"/>
              </w:rPr>
            </w:pPr>
            <w:r>
              <w:rPr>
                <w:rFonts w:ascii="Arial" w:hAnsi="Arial" w:cs="Arial"/>
                <w:b/>
                <w:bCs/>
                <w:sz w:val="20"/>
                <w:szCs w:val="20"/>
              </w:rPr>
              <w:t>Conservador</w:t>
            </w:r>
          </w:p>
        </w:tc>
        <w:tc>
          <w:tcPr>
            <w:tcW w:w="1531" w:type="dxa"/>
            <w:shd w:val="clear" w:color="auto" w:fill="auto"/>
            <w:noWrap/>
            <w:vAlign w:val="bottom"/>
          </w:tcPr>
          <w:p w:rsidR="00EC3457" w:rsidRPr="00B571E2" w:rsidRDefault="00EC3457" w:rsidP="00EC3457">
            <w:pPr>
              <w:jc w:val="center"/>
              <w:rPr>
                <w:rFonts w:ascii="Arial" w:hAnsi="Arial" w:cs="Arial"/>
                <w:b/>
                <w:bCs/>
                <w:sz w:val="20"/>
                <w:szCs w:val="20"/>
              </w:rPr>
            </w:pPr>
            <w:r>
              <w:rPr>
                <w:rFonts w:ascii="Arial" w:hAnsi="Arial" w:cs="Arial"/>
                <w:b/>
                <w:bCs/>
                <w:sz w:val="20"/>
                <w:szCs w:val="20"/>
              </w:rPr>
              <w:t>Optimista</w:t>
            </w:r>
          </w:p>
        </w:tc>
      </w:tr>
      <w:tr w:rsidR="00EC3457">
        <w:trPr>
          <w:trHeight w:val="439"/>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457" w:rsidRDefault="00EC3457" w:rsidP="00EC3457">
            <w:pPr>
              <w:jc w:val="center"/>
              <w:rPr>
                <w:rFonts w:ascii="Arial" w:hAnsi="Arial" w:cs="Arial"/>
                <w:b/>
                <w:bCs/>
                <w:sz w:val="20"/>
                <w:szCs w:val="20"/>
              </w:rPr>
            </w:pPr>
            <w:r>
              <w:rPr>
                <w:rFonts w:ascii="Arial" w:hAnsi="Arial" w:cs="Arial"/>
                <w:b/>
                <w:bCs/>
                <w:sz w:val="20"/>
                <w:szCs w:val="20"/>
              </w:rPr>
              <w:t>Tasa de crecimiento</w:t>
            </w:r>
          </w:p>
        </w:tc>
        <w:tc>
          <w:tcPr>
            <w:tcW w:w="1531" w:type="dxa"/>
            <w:gridSpan w:val="2"/>
            <w:tcBorders>
              <w:top w:val="single" w:sz="4" w:space="0" w:color="auto"/>
              <w:left w:val="single" w:sz="4" w:space="0" w:color="auto"/>
              <w:bottom w:val="single" w:sz="4" w:space="0" w:color="auto"/>
              <w:right w:val="single" w:sz="4" w:space="0" w:color="auto"/>
            </w:tcBorders>
            <w:shd w:val="clear" w:color="auto" w:fill="993366"/>
            <w:noWrap/>
            <w:vAlign w:val="bottom"/>
          </w:tcPr>
          <w:p w:rsidR="00EC3457" w:rsidRDefault="00EC3457" w:rsidP="00EC3457">
            <w:pPr>
              <w:jc w:val="center"/>
              <w:rPr>
                <w:rFonts w:ascii="Arial" w:hAnsi="Arial" w:cs="Arial"/>
                <w:b/>
                <w:bCs/>
                <w:sz w:val="20"/>
                <w:szCs w:val="20"/>
              </w:rPr>
            </w:pPr>
            <w:r>
              <w:rPr>
                <w:rFonts w:ascii="Arial" w:hAnsi="Arial" w:cs="Arial"/>
                <w:b/>
                <w:bCs/>
                <w:sz w:val="20"/>
                <w:szCs w:val="20"/>
              </w:rPr>
              <w:t>10%</w:t>
            </w:r>
          </w:p>
        </w:tc>
        <w:tc>
          <w:tcPr>
            <w:tcW w:w="1698" w:type="dxa"/>
            <w:tcBorders>
              <w:top w:val="single" w:sz="4" w:space="0" w:color="auto"/>
              <w:left w:val="single" w:sz="4" w:space="0" w:color="auto"/>
              <w:bottom w:val="single" w:sz="4" w:space="0" w:color="auto"/>
              <w:right w:val="single" w:sz="4" w:space="0" w:color="auto"/>
            </w:tcBorders>
            <w:shd w:val="clear" w:color="auto" w:fill="993366"/>
            <w:noWrap/>
            <w:vAlign w:val="bottom"/>
          </w:tcPr>
          <w:p w:rsidR="00EC3457" w:rsidRDefault="00EC3457" w:rsidP="00EC3457">
            <w:pPr>
              <w:jc w:val="center"/>
              <w:rPr>
                <w:rFonts w:ascii="Arial" w:hAnsi="Arial" w:cs="Arial"/>
                <w:b/>
                <w:bCs/>
                <w:sz w:val="20"/>
                <w:szCs w:val="20"/>
              </w:rPr>
            </w:pPr>
            <w:r>
              <w:rPr>
                <w:rFonts w:ascii="Arial" w:hAnsi="Arial" w:cs="Arial"/>
                <w:b/>
                <w:bCs/>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993366"/>
            <w:noWrap/>
            <w:vAlign w:val="bottom"/>
          </w:tcPr>
          <w:p w:rsidR="00EC3457" w:rsidRDefault="00EC3457" w:rsidP="00EC3457">
            <w:pPr>
              <w:jc w:val="center"/>
              <w:rPr>
                <w:rFonts w:ascii="Arial" w:hAnsi="Arial" w:cs="Arial"/>
                <w:b/>
                <w:bCs/>
                <w:sz w:val="20"/>
                <w:szCs w:val="20"/>
              </w:rPr>
            </w:pPr>
            <w:r>
              <w:rPr>
                <w:rFonts w:ascii="Arial" w:hAnsi="Arial" w:cs="Arial"/>
                <w:b/>
                <w:bCs/>
                <w:sz w:val="20"/>
                <w:szCs w:val="20"/>
              </w:rPr>
              <w:t>14%</w:t>
            </w:r>
          </w:p>
        </w:tc>
        <w:tc>
          <w:tcPr>
            <w:tcW w:w="1531" w:type="dxa"/>
            <w:tcBorders>
              <w:top w:val="single" w:sz="4" w:space="0" w:color="auto"/>
              <w:left w:val="single" w:sz="4" w:space="0" w:color="auto"/>
              <w:bottom w:val="single" w:sz="4" w:space="0" w:color="auto"/>
              <w:right w:val="single" w:sz="4" w:space="0" w:color="auto"/>
            </w:tcBorders>
            <w:shd w:val="clear" w:color="auto" w:fill="993366"/>
            <w:noWrap/>
            <w:vAlign w:val="bottom"/>
          </w:tcPr>
          <w:p w:rsidR="00EC3457" w:rsidRDefault="00EC3457" w:rsidP="00EC3457">
            <w:pPr>
              <w:jc w:val="center"/>
              <w:rPr>
                <w:rFonts w:ascii="Arial" w:hAnsi="Arial" w:cs="Arial"/>
                <w:b/>
                <w:bCs/>
                <w:sz w:val="20"/>
                <w:szCs w:val="20"/>
              </w:rPr>
            </w:pPr>
            <w:r>
              <w:rPr>
                <w:rFonts w:ascii="Arial" w:hAnsi="Arial" w:cs="Arial"/>
                <w:b/>
                <w:bCs/>
                <w:sz w:val="20"/>
                <w:szCs w:val="20"/>
              </w:rPr>
              <w:t>16%</w:t>
            </w:r>
          </w:p>
        </w:tc>
      </w:tr>
      <w:tr w:rsidR="00EC3457">
        <w:trPr>
          <w:trHeight w:val="439"/>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457" w:rsidRDefault="00EC3457" w:rsidP="00EC3457">
            <w:pPr>
              <w:jc w:val="center"/>
              <w:rPr>
                <w:rFonts w:ascii="Arial" w:hAnsi="Arial" w:cs="Arial"/>
                <w:b/>
                <w:bCs/>
                <w:sz w:val="20"/>
                <w:szCs w:val="20"/>
              </w:rPr>
            </w:pPr>
            <w:r>
              <w:rPr>
                <w:rFonts w:ascii="Arial" w:hAnsi="Arial" w:cs="Arial"/>
                <w:b/>
                <w:bCs/>
                <w:sz w:val="20"/>
                <w:szCs w:val="20"/>
              </w:rPr>
              <w:t>Valor de la Empresa</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3457" w:rsidRDefault="00EC3457" w:rsidP="00EC3457">
            <w:pPr>
              <w:jc w:val="right"/>
              <w:rPr>
                <w:rFonts w:ascii="Arial" w:hAnsi="Arial" w:cs="Arial"/>
                <w:sz w:val="20"/>
                <w:szCs w:val="20"/>
              </w:rPr>
            </w:pPr>
            <w:r>
              <w:rPr>
                <w:rFonts w:ascii="Arial" w:hAnsi="Arial" w:cs="Arial"/>
                <w:sz w:val="20"/>
                <w:szCs w:val="20"/>
              </w:rPr>
              <w:t>$12.344.863,90</w:t>
            </w:r>
          </w:p>
        </w:tc>
        <w:tc>
          <w:tcPr>
            <w:tcW w:w="1698" w:type="dxa"/>
            <w:tcBorders>
              <w:top w:val="single" w:sz="4" w:space="0" w:color="auto"/>
              <w:left w:val="nil"/>
              <w:bottom w:val="single" w:sz="4" w:space="0" w:color="auto"/>
              <w:right w:val="single" w:sz="4" w:space="0" w:color="auto"/>
            </w:tcBorders>
            <w:shd w:val="clear" w:color="auto" w:fill="auto"/>
            <w:noWrap/>
            <w:vAlign w:val="bottom"/>
          </w:tcPr>
          <w:p w:rsidR="00EC3457" w:rsidRDefault="00EC3457" w:rsidP="00EC3457">
            <w:pPr>
              <w:jc w:val="right"/>
              <w:rPr>
                <w:rFonts w:ascii="Arial" w:hAnsi="Arial" w:cs="Arial"/>
                <w:sz w:val="20"/>
                <w:szCs w:val="20"/>
              </w:rPr>
            </w:pPr>
            <w:r>
              <w:rPr>
                <w:rFonts w:ascii="Arial" w:hAnsi="Arial" w:cs="Arial"/>
                <w:sz w:val="20"/>
                <w:szCs w:val="20"/>
              </w:rPr>
              <w:t>$14.616.736,25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C3457" w:rsidRDefault="00EC3457" w:rsidP="00EC3457">
            <w:pPr>
              <w:jc w:val="right"/>
              <w:rPr>
                <w:rFonts w:ascii="Arial" w:hAnsi="Arial" w:cs="Arial"/>
                <w:sz w:val="20"/>
                <w:szCs w:val="20"/>
              </w:rPr>
            </w:pPr>
            <w:r>
              <w:rPr>
                <w:rFonts w:ascii="Arial" w:hAnsi="Arial" w:cs="Arial"/>
                <w:sz w:val="20"/>
                <w:szCs w:val="20"/>
              </w:rPr>
              <w:t>$16.967.020,75</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EC3457" w:rsidRDefault="00EC3457" w:rsidP="00EC3457">
            <w:pPr>
              <w:jc w:val="right"/>
              <w:rPr>
                <w:rFonts w:ascii="Arial" w:hAnsi="Arial" w:cs="Arial"/>
                <w:sz w:val="20"/>
                <w:szCs w:val="20"/>
              </w:rPr>
            </w:pPr>
            <w:r>
              <w:rPr>
                <w:rFonts w:ascii="Arial" w:hAnsi="Arial" w:cs="Arial"/>
                <w:sz w:val="20"/>
                <w:szCs w:val="20"/>
              </w:rPr>
              <w:t>$19.397.850,73</w:t>
            </w:r>
          </w:p>
        </w:tc>
      </w:tr>
    </w:tbl>
    <w:p w:rsidR="00344158" w:rsidRDefault="00344158" w:rsidP="00344158">
      <w:pPr>
        <w:spacing w:line="480" w:lineRule="auto"/>
        <w:jc w:val="both"/>
        <w:rPr>
          <w:rFonts w:ascii="Arial" w:hAnsi="Arial" w:cs="Arial"/>
          <w:b/>
        </w:rPr>
      </w:pPr>
      <w:r>
        <w:rPr>
          <w:rFonts w:ascii="Arial" w:hAnsi="Arial" w:cs="Arial"/>
        </w:rPr>
        <w:t xml:space="preserve">de un 12%,14% y 16% los resultados han sido los siguientes: </w:t>
      </w:r>
      <w:r>
        <w:rPr>
          <w:rFonts w:ascii="Arial" w:hAnsi="Arial" w:cs="Arial"/>
          <w:b/>
        </w:rPr>
        <w:t>(Anexo 10)</w:t>
      </w:r>
    </w:p>
    <w:p w:rsidR="00344158" w:rsidRDefault="00344158" w:rsidP="00E40AC9">
      <w:pPr>
        <w:tabs>
          <w:tab w:val="left" w:pos="1005"/>
        </w:tabs>
        <w:spacing w:line="480" w:lineRule="auto"/>
        <w:jc w:val="both"/>
        <w:rPr>
          <w:rFonts w:ascii="Arial" w:hAnsi="Arial" w:cs="Arial"/>
          <w:b/>
        </w:rPr>
      </w:pPr>
    </w:p>
    <w:p w:rsidR="00E40AC9" w:rsidRPr="00E40AC9" w:rsidRDefault="004236FE" w:rsidP="00E40AC9">
      <w:pPr>
        <w:tabs>
          <w:tab w:val="left" w:pos="1005"/>
        </w:tabs>
        <w:spacing w:line="480" w:lineRule="auto"/>
        <w:jc w:val="both"/>
        <w:rPr>
          <w:rFonts w:ascii="Arial" w:hAnsi="Arial" w:cs="Arial"/>
        </w:rPr>
      </w:pPr>
      <w:r>
        <w:rPr>
          <w:rFonts w:ascii="Arial" w:hAnsi="Arial" w:cs="Arial"/>
          <w:b/>
        </w:rPr>
        <w:t xml:space="preserve">    </w:t>
      </w:r>
      <w:r w:rsidR="00D31469">
        <w:rPr>
          <w:rFonts w:ascii="Arial" w:hAnsi="Arial" w:cs="Arial"/>
        </w:rPr>
        <w:t>En el siguiente gráfico podemos observar el comportamiento que tendrá el valor de la empresa Artefacta S.A. ante las tasas de crecimientos de un 12%,14% y 16% en las Venta en el periodo 2008 al 2011.</w:t>
      </w:r>
    </w:p>
    <w:p w:rsidR="006667D2" w:rsidRPr="004236FE" w:rsidRDefault="006667D2" w:rsidP="006667D2">
      <w:pPr>
        <w:spacing w:line="480" w:lineRule="auto"/>
        <w:jc w:val="center"/>
        <w:rPr>
          <w:rFonts w:ascii="Arial" w:hAnsi="Arial" w:cs="Arial"/>
          <w:sz w:val="26"/>
          <w:szCs w:val="26"/>
        </w:rPr>
      </w:pPr>
      <w:r w:rsidRPr="004236FE">
        <w:rPr>
          <w:rFonts w:ascii="Arial" w:hAnsi="Arial" w:cs="Arial"/>
          <w:b/>
          <w:sz w:val="26"/>
          <w:szCs w:val="26"/>
        </w:rPr>
        <w:t>Gráfico 2.3</w:t>
      </w:r>
    </w:p>
    <w:p w:rsidR="00A60E10" w:rsidRDefault="007B0A5B" w:rsidP="006667D2">
      <w:pPr>
        <w:spacing w:line="480" w:lineRule="auto"/>
      </w:pPr>
      <w:r>
        <w:rPr>
          <w:rFonts w:ascii="Arial" w:hAnsi="Arial" w:cs="Arial"/>
        </w:rPr>
        <w:t xml:space="preserve"> </w:t>
      </w:r>
      <w:r w:rsidR="00826336">
        <w:rPr>
          <w:noProof/>
          <w:lang w:val="es-EC" w:eastAsia="es-EC"/>
        </w:rPr>
        <w:drawing>
          <wp:inline distT="0" distB="0" distL="0" distR="0">
            <wp:extent cx="5200650" cy="27051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5200650" cy="2705100"/>
                    </a:xfrm>
                    <a:prstGeom prst="rect">
                      <a:avLst/>
                    </a:prstGeom>
                    <a:noFill/>
                    <a:ln w="9525">
                      <a:noFill/>
                      <a:miter lim="800000"/>
                      <a:headEnd/>
                      <a:tailEnd/>
                    </a:ln>
                  </pic:spPr>
                </pic:pic>
              </a:graphicData>
            </a:graphic>
          </wp:inline>
        </w:drawing>
      </w:r>
    </w:p>
    <w:p w:rsidR="00D31469" w:rsidRPr="00B571E2" w:rsidRDefault="00B571E2" w:rsidP="006667D2">
      <w:pPr>
        <w:spacing w:line="480" w:lineRule="auto"/>
        <w:rPr>
          <w:rFonts w:ascii="Arial" w:hAnsi="Arial" w:cs="Arial"/>
          <w:sz w:val="18"/>
          <w:szCs w:val="18"/>
        </w:rPr>
      </w:pPr>
      <w:r w:rsidRPr="00B571E2">
        <w:rPr>
          <w:rFonts w:ascii="Arial" w:hAnsi="Arial" w:cs="Arial"/>
          <w:sz w:val="18"/>
          <w:szCs w:val="18"/>
        </w:rPr>
        <w:t>Elaborado por: Autores</w:t>
      </w:r>
      <w:r w:rsidR="00D31469" w:rsidRPr="00B571E2">
        <w:rPr>
          <w:rFonts w:ascii="Arial" w:hAnsi="Arial" w:cs="Arial"/>
          <w:sz w:val="18"/>
          <w:szCs w:val="18"/>
        </w:rPr>
        <w:br w:type="page"/>
      </w:r>
    </w:p>
    <w:p w:rsidR="00E40092" w:rsidRDefault="00E66C04" w:rsidP="00F6503C">
      <w:pPr>
        <w:spacing w:line="480" w:lineRule="auto"/>
        <w:jc w:val="center"/>
        <w:rPr>
          <w:b/>
        </w:rPr>
      </w:pPr>
      <w:r>
        <w:rPr>
          <w:b/>
          <w:noProof/>
          <w:lang w:val="en-US" w:eastAsia="en-US"/>
        </w:rPr>
        <w:pict>
          <v:rect id="_x0000_s1372" style="position:absolute;left:0;text-align:left;margin-left:384.35pt;margin-top:-61.75pt;width:18pt;height:18pt;z-index:251665920" stroked="f"/>
        </w:pict>
      </w:r>
      <w:r w:rsidR="00E40092" w:rsidRPr="00E40092">
        <w:rPr>
          <w:b/>
        </w:rPr>
        <w:t>CONCLUSIONES Y RECOMENDACIONES</w:t>
      </w:r>
    </w:p>
    <w:p w:rsidR="00A11E70" w:rsidRDefault="00A11E70" w:rsidP="00F6503C">
      <w:pPr>
        <w:spacing w:line="480" w:lineRule="auto"/>
        <w:jc w:val="center"/>
        <w:rPr>
          <w:b/>
        </w:rPr>
      </w:pPr>
    </w:p>
    <w:p w:rsidR="00B92F05" w:rsidRPr="00B92F05" w:rsidRDefault="00B92F05" w:rsidP="00F6503C">
      <w:pPr>
        <w:spacing w:line="480" w:lineRule="auto"/>
        <w:rPr>
          <w:b/>
          <w:u w:val="single"/>
        </w:rPr>
      </w:pPr>
      <w:r w:rsidRPr="00B92F05">
        <w:rPr>
          <w:b/>
          <w:u w:val="single"/>
        </w:rPr>
        <w:t>CONCLUSIONES</w:t>
      </w:r>
    </w:p>
    <w:p w:rsidR="00E40092" w:rsidRDefault="00E40092" w:rsidP="00F6503C">
      <w:pPr>
        <w:spacing w:line="480" w:lineRule="auto"/>
        <w:jc w:val="center"/>
      </w:pPr>
    </w:p>
    <w:p w:rsidR="00E40092" w:rsidRDefault="00E40092" w:rsidP="00F6503C">
      <w:pPr>
        <w:spacing w:line="480" w:lineRule="auto"/>
        <w:jc w:val="both"/>
        <w:rPr>
          <w:rFonts w:ascii="Arial" w:hAnsi="Arial" w:cs="Arial"/>
        </w:rPr>
      </w:pPr>
      <w:r>
        <w:rPr>
          <w:rFonts w:ascii="Arial" w:hAnsi="Arial" w:cs="Arial"/>
        </w:rPr>
        <w:t>Luego de haber obtenido el valor de Artefacta S.A. producto de la aplicación del modelo EVA y MVA, se puede decir que la compañía al 31 de diciembre del 2007 esta vista como una unidad económica generadora de fondos y recursos futuros,</w:t>
      </w:r>
      <w:r w:rsidR="00C12BDC">
        <w:rPr>
          <w:rFonts w:ascii="Arial" w:hAnsi="Arial" w:cs="Arial"/>
        </w:rPr>
        <w:t xml:space="preserve"> tiene un valor de $12,344,863.90 .</w:t>
      </w:r>
    </w:p>
    <w:p w:rsidR="00C12BDC" w:rsidRDefault="00C12BDC" w:rsidP="00F6503C">
      <w:pPr>
        <w:spacing w:line="480" w:lineRule="auto"/>
        <w:jc w:val="both"/>
        <w:rPr>
          <w:rFonts w:ascii="Arial" w:hAnsi="Arial" w:cs="Arial"/>
        </w:rPr>
      </w:pPr>
    </w:p>
    <w:p w:rsidR="00E40092" w:rsidRDefault="00E40092" w:rsidP="00F6503C">
      <w:pPr>
        <w:spacing w:line="480" w:lineRule="auto"/>
        <w:jc w:val="both"/>
        <w:rPr>
          <w:rFonts w:ascii="Arial" w:hAnsi="Arial" w:cs="Arial"/>
        </w:rPr>
      </w:pPr>
      <w:r>
        <w:rPr>
          <w:rFonts w:ascii="Arial" w:hAnsi="Arial" w:cs="Arial"/>
        </w:rPr>
        <w:t>Es importante recalcar que aunque el valor de la empresa refleja a la compañía como una gran fuente generadora de recursos, su valor podría ser superior tomando en con</w:t>
      </w:r>
      <w:r w:rsidR="00E35C74">
        <w:rPr>
          <w:rFonts w:ascii="Arial" w:hAnsi="Arial" w:cs="Arial"/>
        </w:rPr>
        <w:t>sideració</w:t>
      </w:r>
      <w:r>
        <w:rPr>
          <w:rFonts w:ascii="Arial" w:hAnsi="Arial" w:cs="Arial"/>
        </w:rPr>
        <w:t>n que</w:t>
      </w:r>
      <w:r w:rsidR="00E35C74">
        <w:rPr>
          <w:rFonts w:ascii="Arial" w:hAnsi="Arial" w:cs="Arial"/>
        </w:rPr>
        <w:t xml:space="preserve"> para su estimació</w:t>
      </w:r>
      <w:r>
        <w:rPr>
          <w:rFonts w:ascii="Arial" w:hAnsi="Arial" w:cs="Arial"/>
        </w:rPr>
        <w:t>n se establec</w:t>
      </w:r>
      <w:r w:rsidR="00E35C74">
        <w:rPr>
          <w:rFonts w:ascii="Arial" w:hAnsi="Arial" w:cs="Arial"/>
        </w:rPr>
        <w:t>ieron supuestos como la inversió</w:t>
      </w:r>
      <w:r>
        <w:rPr>
          <w:rFonts w:ascii="Arial" w:hAnsi="Arial" w:cs="Arial"/>
        </w:rPr>
        <w:t>n ajustada que redujeron de alguna forma el resul</w:t>
      </w:r>
      <w:r w:rsidR="00E35C74">
        <w:rPr>
          <w:rFonts w:ascii="Arial" w:hAnsi="Arial" w:cs="Arial"/>
        </w:rPr>
        <w:t>ta</w:t>
      </w:r>
      <w:r>
        <w:rPr>
          <w:rFonts w:ascii="Arial" w:hAnsi="Arial" w:cs="Arial"/>
        </w:rPr>
        <w:t xml:space="preserve">do del </w:t>
      </w:r>
      <w:r w:rsidR="00E35C74">
        <w:rPr>
          <w:rFonts w:ascii="Arial" w:hAnsi="Arial" w:cs="Arial"/>
        </w:rPr>
        <w:t>valor de la empresa. Ademá</w:t>
      </w:r>
      <w:r>
        <w:rPr>
          <w:rFonts w:ascii="Arial" w:hAnsi="Arial" w:cs="Arial"/>
        </w:rPr>
        <w:t xml:space="preserve">s de </w:t>
      </w:r>
      <w:smartTag w:uri="urn:schemas-microsoft-com:office:smarttags" w:element="PersonName">
        <w:smartTagPr>
          <w:attr w:name="ProductID" w:val="La Tasa Libre"/>
        </w:smartTagPr>
        <w:smartTag w:uri="urn:schemas-microsoft-com:office:smarttags" w:element="PersonName">
          <w:smartTagPr>
            <w:attr w:name="ProductID" w:val="La Tasa"/>
          </w:smartTagPr>
          <w:r>
            <w:rPr>
              <w:rFonts w:ascii="Arial" w:hAnsi="Arial" w:cs="Arial"/>
            </w:rPr>
            <w:t>la Tasa</w:t>
          </w:r>
        </w:smartTag>
        <w:r>
          <w:rPr>
            <w:rFonts w:ascii="Arial" w:hAnsi="Arial" w:cs="Arial"/>
          </w:rPr>
          <w:t xml:space="preserve"> Libre</w:t>
        </w:r>
      </w:smartTag>
      <w:r>
        <w:rPr>
          <w:rFonts w:ascii="Arial" w:hAnsi="Arial" w:cs="Arial"/>
        </w:rPr>
        <w:t xml:space="preserve"> de Riesgo del Ecuador que f</w:t>
      </w:r>
      <w:r w:rsidR="00B92F05">
        <w:rPr>
          <w:rFonts w:ascii="Arial" w:hAnsi="Arial" w:cs="Arial"/>
        </w:rPr>
        <w:t>ue tomada con corte a Abril del 2008 la c</w:t>
      </w:r>
      <w:r>
        <w:rPr>
          <w:rFonts w:ascii="Arial" w:hAnsi="Arial" w:cs="Arial"/>
        </w:rPr>
        <w:t xml:space="preserve">ual </w:t>
      </w:r>
      <w:r w:rsidR="00D85DDE">
        <w:rPr>
          <w:rFonts w:ascii="Arial" w:hAnsi="Arial" w:cs="Arial"/>
        </w:rPr>
        <w:t>también</w:t>
      </w:r>
      <w:r>
        <w:rPr>
          <w:rFonts w:ascii="Arial" w:hAnsi="Arial" w:cs="Arial"/>
        </w:rPr>
        <w:t xml:space="preserve"> fue un factor de castigo al valor de la empresa obtenido.</w:t>
      </w:r>
    </w:p>
    <w:p w:rsidR="00E40092" w:rsidRDefault="00E40092" w:rsidP="00F6503C">
      <w:pPr>
        <w:spacing w:line="480" w:lineRule="auto"/>
        <w:jc w:val="both"/>
        <w:rPr>
          <w:rFonts w:ascii="Arial" w:hAnsi="Arial" w:cs="Arial"/>
        </w:rPr>
      </w:pPr>
    </w:p>
    <w:p w:rsidR="00E35C74" w:rsidRDefault="00D85DDE" w:rsidP="00F6503C">
      <w:pPr>
        <w:spacing w:line="480" w:lineRule="auto"/>
        <w:jc w:val="both"/>
        <w:rPr>
          <w:rFonts w:ascii="Arial" w:hAnsi="Arial" w:cs="Arial"/>
        </w:rPr>
      </w:pPr>
      <w:r>
        <w:rPr>
          <w:rFonts w:ascii="Arial" w:hAnsi="Arial" w:cs="Arial"/>
        </w:rPr>
        <w:t>Así</w:t>
      </w:r>
      <w:r w:rsidR="00E40092">
        <w:rPr>
          <w:rFonts w:ascii="Arial" w:hAnsi="Arial" w:cs="Arial"/>
        </w:rPr>
        <w:t xml:space="preserve"> mismo, hay que recalcar </w:t>
      </w:r>
      <w:r w:rsidR="00184629">
        <w:rPr>
          <w:rFonts w:ascii="Arial" w:hAnsi="Arial" w:cs="Arial"/>
        </w:rPr>
        <w:t xml:space="preserve">que para la aplicación del modelo de valoración escogido fue necesario el establecimiento de supuesto que faciliten dicho proceso, puesto que a pesar que Artefacta .S.A es una de las </w:t>
      </w:r>
      <w:r>
        <w:rPr>
          <w:rFonts w:ascii="Arial" w:hAnsi="Arial" w:cs="Arial"/>
        </w:rPr>
        <w:t>compañías</w:t>
      </w:r>
      <w:r w:rsidR="00184629">
        <w:rPr>
          <w:rFonts w:ascii="Arial" w:hAnsi="Arial" w:cs="Arial"/>
        </w:rPr>
        <w:t xml:space="preserve"> con información disponible, en algunos casos </w:t>
      </w:r>
      <w:r>
        <w:rPr>
          <w:rFonts w:ascii="Arial" w:hAnsi="Arial" w:cs="Arial"/>
        </w:rPr>
        <w:t>existían</w:t>
      </w:r>
      <w:r w:rsidR="00184629">
        <w:rPr>
          <w:rFonts w:ascii="Arial" w:hAnsi="Arial" w:cs="Arial"/>
        </w:rPr>
        <w:t xml:space="preserve"> limitaciones para conseguir la misma, en otros caso</w:t>
      </w:r>
      <w:r w:rsidR="00E35C74">
        <w:rPr>
          <w:rFonts w:ascii="Arial" w:hAnsi="Arial" w:cs="Arial"/>
        </w:rPr>
        <w:t xml:space="preserve">s ni siquiera </w:t>
      </w:r>
      <w:r>
        <w:rPr>
          <w:rFonts w:ascii="Arial" w:hAnsi="Arial" w:cs="Arial"/>
        </w:rPr>
        <w:t>existía</w:t>
      </w:r>
      <w:r w:rsidR="00E35C74">
        <w:rPr>
          <w:rFonts w:ascii="Arial" w:hAnsi="Arial" w:cs="Arial"/>
        </w:rPr>
        <w:t xml:space="preserve"> </w:t>
      </w:r>
      <w:r w:rsidR="00B571E2">
        <w:rPr>
          <w:rFonts w:ascii="Arial" w:hAnsi="Arial" w:cs="Arial"/>
        </w:rPr>
        <w:t>informació</w:t>
      </w:r>
      <w:r>
        <w:rPr>
          <w:rFonts w:ascii="Arial" w:hAnsi="Arial" w:cs="Arial"/>
        </w:rPr>
        <w:t>n</w:t>
      </w:r>
    </w:p>
    <w:p w:rsidR="00E40092" w:rsidRDefault="00E66C04" w:rsidP="00F6503C">
      <w:pPr>
        <w:spacing w:line="480" w:lineRule="auto"/>
        <w:jc w:val="both"/>
        <w:rPr>
          <w:rFonts w:ascii="Arial" w:hAnsi="Arial" w:cs="Arial"/>
        </w:rPr>
      </w:pPr>
      <w:r>
        <w:rPr>
          <w:rFonts w:ascii="Arial" w:hAnsi="Arial" w:cs="Arial"/>
          <w:noProof/>
          <w:lang w:val="en-US" w:eastAsia="en-US"/>
        </w:rPr>
        <w:lastRenderedPageBreak/>
        <w:pict>
          <v:rect id="_x0000_s1375" style="position:absolute;left:0;text-align:left;margin-left:384pt;margin-top:-43.8pt;width:18pt;height:18pt;z-index:251666944" stroked="f"/>
        </w:pict>
      </w:r>
      <w:r w:rsidR="00D85DDE">
        <w:rPr>
          <w:rFonts w:ascii="Arial" w:hAnsi="Arial" w:cs="Arial"/>
        </w:rPr>
        <w:t xml:space="preserve"> o simplemente no podía ser utilizada de forma coherente con el modelo aplicado, factores que de una u otra manera afectan al valor de la empresa obtenido.</w:t>
      </w:r>
    </w:p>
    <w:p w:rsidR="00184629" w:rsidRDefault="00184629" w:rsidP="00F6503C">
      <w:pPr>
        <w:spacing w:line="480" w:lineRule="auto"/>
        <w:jc w:val="both"/>
        <w:rPr>
          <w:rFonts w:ascii="Arial" w:hAnsi="Arial" w:cs="Arial"/>
        </w:rPr>
      </w:pPr>
    </w:p>
    <w:p w:rsidR="00184629" w:rsidRPr="00B92F05" w:rsidRDefault="00B92F05" w:rsidP="00F6503C">
      <w:pPr>
        <w:spacing w:line="480" w:lineRule="auto"/>
        <w:rPr>
          <w:b/>
          <w:u w:val="single"/>
        </w:rPr>
      </w:pPr>
      <w:r w:rsidRPr="00B92F05">
        <w:rPr>
          <w:b/>
          <w:u w:val="single"/>
        </w:rPr>
        <w:t xml:space="preserve">RECOMENDACIONES </w:t>
      </w:r>
    </w:p>
    <w:p w:rsidR="008279A4" w:rsidRDefault="008279A4" w:rsidP="00F6503C">
      <w:pPr>
        <w:spacing w:line="480" w:lineRule="auto"/>
        <w:jc w:val="both"/>
        <w:rPr>
          <w:rFonts w:ascii="Arial" w:hAnsi="Arial" w:cs="Arial"/>
        </w:rPr>
      </w:pPr>
    </w:p>
    <w:p w:rsidR="008279A4" w:rsidRDefault="008279A4" w:rsidP="00F6503C">
      <w:pPr>
        <w:spacing w:line="480" w:lineRule="auto"/>
        <w:jc w:val="both"/>
        <w:rPr>
          <w:rFonts w:ascii="Arial" w:hAnsi="Arial" w:cs="Arial"/>
        </w:rPr>
      </w:pPr>
      <w:r>
        <w:rPr>
          <w:rFonts w:ascii="Arial" w:hAnsi="Arial" w:cs="Arial"/>
        </w:rPr>
        <w:t xml:space="preserve">Al finalizar este proyecto es importante determinar algunas recomendaciones para la empresa que </w:t>
      </w:r>
      <w:r w:rsidR="00D85DDE">
        <w:rPr>
          <w:rFonts w:ascii="Arial" w:hAnsi="Arial" w:cs="Arial"/>
        </w:rPr>
        <w:t>deberían</w:t>
      </w:r>
      <w:r>
        <w:rPr>
          <w:rFonts w:ascii="Arial" w:hAnsi="Arial" w:cs="Arial"/>
        </w:rPr>
        <w:t xml:space="preserve"> tomarse en cuenta al momento de tomar decisiones:</w:t>
      </w:r>
    </w:p>
    <w:p w:rsidR="008279A4" w:rsidRDefault="008279A4" w:rsidP="00F6503C">
      <w:pPr>
        <w:spacing w:line="480" w:lineRule="auto"/>
        <w:jc w:val="both"/>
        <w:rPr>
          <w:rFonts w:ascii="Arial" w:hAnsi="Arial" w:cs="Arial"/>
        </w:rPr>
      </w:pPr>
    </w:p>
    <w:p w:rsidR="008279A4" w:rsidRDefault="00E35C74" w:rsidP="00A11E70">
      <w:pPr>
        <w:numPr>
          <w:ilvl w:val="0"/>
          <w:numId w:val="40"/>
        </w:numPr>
        <w:spacing w:line="480" w:lineRule="auto"/>
        <w:jc w:val="both"/>
        <w:rPr>
          <w:rFonts w:ascii="Arial" w:hAnsi="Arial" w:cs="Arial"/>
        </w:rPr>
      </w:pPr>
      <w:r>
        <w:rPr>
          <w:rFonts w:ascii="Arial" w:hAnsi="Arial" w:cs="Arial"/>
        </w:rPr>
        <w:t>Establecer un plan estraté</w:t>
      </w:r>
      <w:r w:rsidR="008279A4">
        <w:rPr>
          <w:rFonts w:ascii="Arial" w:hAnsi="Arial" w:cs="Arial"/>
        </w:rPr>
        <w:t>gi</w:t>
      </w:r>
      <w:r>
        <w:rPr>
          <w:rFonts w:ascii="Arial" w:hAnsi="Arial" w:cs="Arial"/>
        </w:rPr>
        <w:t>co basado en un aná</w:t>
      </w:r>
      <w:r w:rsidR="008279A4">
        <w:rPr>
          <w:rFonts w:ascii="Arial" w:hAnsi="Arial" w:cs="Arial"/>
        </w:rPr>
        <w:t xml:space="preserve">lisis continuo de la demanda futura, con el objeto de mantener al día la oferta y poder satisfacer los </w:t>
      </w:r>
      <w:r w:rsidR="00D85DDE">
        <w:rPr>
          <w:rFonts w:ascii="Arial" w:hAnsi="Arial" w:cs="Arial"/>
        </w:rPr>
        <w:t>requerimientos</w:t>
      </w:r>
      <w:r w:rsidR="008279A4">
        <w:rPr>
          <w:rFonts w:ascii="Arial" w:hAnsi="Arial" w:cs="Arial"/>
        </w:rPr>
        <w:t xml:space="preserve"> cada vez mayores del mercado.</w:t>
      </w:r>
    </w:p>
    <w:p w:rsidR="008279A4" w:rsidRDefault="00E35C74" w:rsidP="00A11E70">
      <w:pPr>
        <w:numPr>
          <w:ilvl w:val="0"/>
          <w:numId w:val="40"/>
        </w:numPr>
        <w:spacing w:line="480" w:lineRule="auto"/>
        <w:jc w:val="both"/>
        <w:rPr>
          <w:rFonts w:ascii="Arial" w:hAnsi="Arial" w:cs="Arial"/>
        </w:rPr>
      </w:pPr>
      <w:r>
        <w:rPr>
          <w:rFonts w:ascii="Arial" w:hAnsi="Arial" w:cs="Arial"/>
        </w:rPr>
        <w:t xml:space="preserve">Implantar </w:t>
      </w:r>
      <w:r w:rsidR="00D85DDE">
        <w:rPr>
          <w:rFonts w:ascii="Arial" w:hAnsi="Arial" w:cs="Arial"/>
        </w:rPr>
        <w:t>políticas</w:t>
      </w:r>
      <w:r>
        <w:rPr>
          <w:rFonts w:ascii="Arial" w:hAnsi="Arial" w:cs="Arial"/>
        </w:rPr>
        <w:t xml:space="preserve"> dinámicas de crecimiento y expansió</w:t>
      </w:r>
      <w:r w:rsidR="008279A4">
        <w:rPr>
          <w:rFonts w:ascii="Arial" w:hAnsi="Arial" w:cs="Arial"/>
        </w:rPr>
        <w:t>n con el objeto de eliminar posibles oportunidades de ingresos de nuevos competidores y desarrollo potencial de los actuales.</w:t>
      </w:r>
    </w:p>
    <w:p w:rsidR="008279A4" w:rsidRDefault="008279A4" w:rsidP="00F6503C">
      <w:pPr>
        <w:spacing w:line="480" w:lineRule="auto"/>
        <w:jc w:val="both"/>
        <w:rPr>
          <w:rFonts w:ascii="Arial" w:hAnsi="Arial" w:cs="Arial"/>
        </w:rPr>
      </w:pPr>
    </w:p>
    <w:p w:rsidR="008279A4" w:rsidRDefault="008279A4" w:rsidP="00A11E70">
      <w:pPr>
        <w:numPr>
          <w:ilvl w:val="0"/>
          <w:numId w:val="40"/>
        </w:numPr>
        <w:spacing w:line="480" w:lineRule="auto"/>
        <w:jc w:val="both"/>
        <w:rPr>
          <w:rFonts w:ascii="Arial" w:hAnsi="Arial" w:cs="Arial"/>
        </w:rPr>
      </w:pPr>
      <w:r>
        <w:rPr>
          <w:rFonts w:ascii="Arial" w:hAnsi="Arial" w:cs="Arial"/>
        </w:rPr>
        <w:t>Mant</w:t>
      </w:r>
      <w:r w:rsidR="00E35C74">
        <w:rPr>
          <w:rFonts w:ascii="Arial" w:hAnsi="Arial" w:cs="Arial"/>
        </w:rPr>
        <w:t>ener vínculos só</w:t>
      </w:r>
      <w:r>
        <w:rPr>
          <w:rFonts w:ascii="Arial" w:hAnsi="Arial" w:cs="Arial"/>
        </w:rPr>
        <w:t xml:space="preserve">lidos con Instituciones Financieras viables, lo cual, </w:t>
      </w:r>
      <w:r w:rsidR="00D85DDE">
        <w:rPr>
          <w:rFonts w:ascii="Arial" w:hAnsi="Arial" w:cs="Arial"/>
        </w:rPr>
        <w:t>permitirá</w:t>
      </w:r>
      <w:r>
        <w:rPr>
          <w:rFonts w:ascii="Arial" w:hAnsi="Arial" w:cs="Arial"/>
        </w:rPr>
        <w:t xml:space="preserve"> disp</w:t>
      </w:r>
      <w:r w:rsidR="00E35C74">
        <w:rPr>
          <w:rFonts w:ascii="Arial" w:hAnsi="Arial" w:cs="Arial"/>
        </w:rPr>
        <w:t xml:space="preserve">oner de </w:t>
      </w:r>
      <w:r w:rsidR="00D85DDE">
        <w:rPr>
          <w:rFonts w:ascii="Arial" w:hAnsi="Arial" w:cs="Arial"/>
        </w:rPr>
        <w:t>financiamiento</w:t>
      </w:r>
      <w:r w:rsidR="00E35C74">
        <w:rPr>
          <w:rFonts w:ascii="Arial" w:hAnsi="Arial" w:cs="Arial"/>
        </w:rPr>
        <w:t xml:space="preserve"> oportuno, y además servirá </w:t>
      </w:r>
      <w:r>
        <w:rPr>
          <w:rFonts w:ascii="Arial" w:hAnsi="Arial" w:cs="Arial"/>
        </w:rPr>
        <w:t>de apoyo para las estrate</w:t>
      </w:r>
      <w:r w:rsidR="00E35C74">
        <w:rPr>
          <w:rFonts w:ascii="Arial" w:hAnsi="Arial" w:cs="Arial"/>
        </w:rPr>
        <w:t>gias de crecimiento y expansió</w:t>
      </w:r>
      <w:r>
        <w:rPr>
          <w:rFonts w:ascii="Arial" w:hAnsi="Arial" w:cs="Arial"/>
        </w:rPr>
        <w:t>n antes mencionada.</w:t>
      </w:r>
    </w:p>
    <w:p w:rsidR="008279A4" w:rsidRDefault="008279A4" w:rsidP="00F6503C">
      <w:pPr>
        <w:spacing w:line="480" w:lineRule="auto"/>
        <w:jc w:val="both"/>
        <w:rPr>
          <w:rFonts w:ascii="Arial" w:hAnsi="Arial" w:cs="Arial"/>
        </w:rPr>
      </w:pPr>
    </w:p>
    <w:p w:rsidR="00B92F05" w:rsidRDefault="00787E82" w:rsidP="00A11E70">
      <w:pPr>
        <w:numPr>
          <w:ilvl w:val="0"/>
          <w:numId w:val="40"/>
        </w:numPr>
        <w:spacing w:line="480" w:lineRule="auto"/>
        <w:jc w:val="both"/>
        <w:rPr>
          <w:rFonts w:ascii="Arial" w:hAnsi="Arial" w:cs="Arial"/>
        </w:rPr>
      </w:pPr>
      <w:r>
        <w:rPr>
          <w:rFonts w:ascii="Arial" w:hAnsi="Arial" w:cs="Arial"/>
        </w:rPr>
        <w:lastRenderedPageBreak/>
        <w:t xml:space="preserve">De los resultados obtenidos en el análisis de sensibilidad se puede recomendar </w:t>
      </w:r>
      <w:r w:rsidR="00E35C74">
        <w:rPr>
          <w:rFonts w:ascii="Arial" w:hAnsi="Arial" w:cs="Arial"/>
        </w:rPr>
        <w:t>u</w:t>
      </w:r>
      <w:r w:rsidR="003F3F13">
        <w:rPr>
          <w:rFonts w:ascii="Arial" w:hAnsi="Arial" w:cs="Arial"/>
        </w:rPr>
        <w:t>n esquema conservador en cuanto a incremento de venta</w:t>
      </w:r>
      <w:r w:rsidR="00C12BDC">
        <w:rPr>
          <w:rFonts w:ascii="Arial" w:hAnsi="Arial" w:cs="Arial"/>
        </w:rPr>
        <w:t>s se refiere este sería de un 14%</w:t>
      </w:r>
      <w:r w:rsidR="003F3F13">
        <w:rPr>
          <w:rFonts w:ascii="Arial" w:hAnsi="Arial" w:cs="Arial"/>
        </w:rPr>
        <w:t xml:space="preserve"> </w:t>
      </w:r>
      <w:r>
        <w:rPr>
          <w:rFonts w:ascii="Arial" w:hAnsi="Arial" w:cs="Arial"/>
        </w:rPr>
        <w:t>de igual forma incrementaran los costo</w:t>
      </w:r>
      <w:r w:rsidR="007771D4">
        <w:rPr>
          <w:rFonts w:ascii="Arial" w:hAnsi="Arial" w:cs="Arial"/>
        </w:rPr>
        <w:t>s con lo cual obtendrá</w:t>
      </w:r>
      <w:r>
        <w:rPr>
          <w:rFonts w:ascii="Arial" w:hAnsi="Arial" w:cs="Arial"/>
        </w:rPr>
        <w:t xml:space="preserve"> una valor </w:t>
      </w:r>
      <w:r w:rsidR="003F3F13">
        <w:rPr>
          <w:rFonts w:ascii="Arial" w:hAnsi="Arial" w:cs="Arial"/>
        </w:rPr>
        <w:t>d</w:t>
      </w:r>
      <w:r w:rsidR="00C12BDC">
        <w:rPr>
          <w:rFonts w:ascii="Arial" w:hAnsi="Arial" w:cs="Arial"/>
        </w:rPr>
        <w:t>e la empresa de $ 16,967,020.75 . D</w:t>
      </w:r>
      <w:r w:rsidR="003F3F13">
        <w:rPr>
          <w:rFonts w:ascii="Arial" w:hAnsi="Arial" w:cs="Arial"/>
        </w:rPr>
        <w:t>ebido a la situación económica e incertidumbre política que esta pasando el país lo cual afectará significativamente en sus ventas y participación del mercado.</w:t>
      </w:r>
    </w:p>
    <w:p w:rsidR="00E40092" w:rsidRDefault="00E66C04" w:rsidP="00F6503C">
      <w:pPr>
        <w:spacing w:line="480" w:lineRule="auto"/>
        <w:jc w:val="both"/>
        <w:rPr>
          <w:rFonts w:ascii="Arial" w:hAnsi="Arial" w:cs="Arial"/>
        </w:rPr>
      </w:pPr>
      <w:r>
        <w:rPr>
          <w:rFonts w:ascii="Arial" w:hAnsi="Arial" w:cs="Arial"/>
          <w:noProof/>
          <w:lang w:val="en-US" w:eastAsia="en-US"/>
        </w:rPr>
        <w:pict>
          <v:rect id="_x0000_s1381" style="position:absolute;left:0;text-align:left;margin-left:378pt;margin-top:-238.2pt;width:24pt;height:18pt;z-index:251667968" stroked="f"/>
        </w:pict>
      </w:r>
    </w:p>
    <w:p w:rsidR="00E40092" w:rsidRDefault="00787E82" w:rsidP="00F6503C">
      <w:pPr>
        <w:spacing w:line="480" w:lineRule="auto"/>
        <w:jc w:val="both"/>
        <w:rPr>
          <w:rFonts w:ascii="Arial" w:hAnsi="Arial" w:cs="Arial"/>
        </w:rPr>
      </w:pPr>
      <w:r>
        <w:rPr>
          <w:rFonts w:ascii="Arial" w:hAnsi="Arial" w:cs="Arial"/>
        </w:rPr>
        <w:t xml:space="preserve">Por los resultados que se han obtenido de la </w:t>
      </w:r>
      <w:r w:rsidR="00D85DDE">
        <w:rPr>
          <w:rFonts w:ascii="Arial" w:hAnsi="Arial" w:cs="Arial"/>
        </w:rPr>
        <w:t>elaboración</w:t>
      </w:r>
      <w:r>
        <w:rPr>
          <w:rFonts w:ascii="Arial" w:hAnsi="Arial" w:cs="Arial"/>
        </w:rPr>
        <w:t xml:space="preserve"> del proyecto, seria muy favorable aplicarlo a todo nivel y a cualquier empresa que se dedique a la comercialización de electrodomésticos en el Ecuador.</w:t>
      </w:r>
    </w:p>
    <w:p w:rsidR="00E40092" w:rsidRDefault="00E40092" w:rsidP="00F6503C">
      <w:pPr>
        <w:spacing w:line="480" w:lineRule="auto"/>
        <w:jc w:val="both"/>
        <w:rPr>
          <w:rFonts w:ascii="Arial" w:hAnsi="Arial" w:cs="Arial"/>
        </w:rPr>
      </w:pPr>
    </w:p>
    <w:p w:rsidR="00453DD5" w:rsidRDefault="00453DD5" w:rsidP="00F6503C">
      <w:pPr>
        <w:spacing w:line="480" w:lineRule="auto"/>
        <w:jc w:val="both"/>
        <w:rPr>
          <w:rFonts w:ascii="Arial" w:hAnsi="Arial" w:cs="Arial"/>
        </w:rPr>
        <w:sectPr w:rsidR="00453DD5" w:rsidSect="00C7191E">
          <w:pgSz w:w="11906" w:h="16838" w:code="9"/>
          <w:pgMar w:top="2268" w:right="1361" w:bottom="2268" w:left="2268" w:header="1440" w:footer="709" w:gutter="0"/>
          <w:cols w:space="708"/>
          <w:titlePg/>
          <w:docGrid w:linePitch="360"/>
        </w:sectPr>
      </w:pPr>
    </w:p>
    <w:p w:rsidR="00E40092" w:rsidRDefault="00E40092" w:rsidP="00F6503C">
      <w:pPr>
        <w:spacing w:line="480" w:lineRule="auto"/>
        <w:jc w:val="both"/>
        <w:rPr>
          <w:rFonts w:ascii="Arial" w:hAnsi="Arial" w:cs="Arial"/>
        </w:rPr>
      </w:pPr>
    </w:p>
    <w:p w:rsidR="00C73D7E" w:rsidRDefault="00C73D7E" w:rsidP="00C73D7E">
      <w:pPr>
        <w:spacing w:line="480" w:lineRule="auto"/>
        <w:jc w:val="both"/>
        <w:rPr>
          <w:rFonts w:ascii="Arial" w:hAnsi="Arial" w:cs="Arial"/>
        </w:rPr>
      </w:pPr>
    </w:p>
    <w:p w:rsidR="00C73D7E" w:rsidRPr="00E37E09" w:rsidRDefault="00C73D7E" w:rsidP="00C73D7E">
      <w:pPr>
        <w:spacing w:line="480" w:lineRule="auto"/>
        <w:jc w:val="center"/>
        <w:rPr>
          <w:rFonts w:ascii="Arial" w:hAnsi="Arial" w:cs="Arial"/>
          <w:b/>
          <w:sz w:val="28"/>
          <w:szCs w:val="28"/>
          <w:u w:val="single"/>
        </w:rPr>
      </w:pPr>
      <w:r>
        <w:rPr>
          <w:rFonts w:ascii="Arial" w:hAnsi="Arial" w:cs="Arial"/>
          <w:b/>
          <w:sz w:val="28"/>
          <w:szCs w:val="28"/>
          <w:u w:val="single"/>
        </w:rPr>
        <w:t>BIBLIOGRAFÍ</w:t>
      </w:r>
      <w:r w:rsidRPr="00E37E09">
        <w:rPr>
          <w:rFonts w:ascii="Arial" w:hAnsi="Arial" w:cs="Arial"/>
          <w:b/>
          <w:sz w:val="28"/>
          <w:szCs w:val="28"/>
          <w:u w:val="single"/>
        </w:rPr>
        <w:t>A</w:t>
      </w:r>
    </w:p>
    <w:p w:rsidR="00C73D7E" w:rsidRPr="00E40092" w:rsidRDefault="00C73D7E" w:rsidP="00C73D7E">
      <w:pPr>
        <w:spacing w:line="480" w:lineRule="auto"/>
        <w:rPr>
          <w:rFonts w:ascii="Arial" w:hAnsi="Arial" w:cs="Arial"/>
        </w:rPr>
      </w:pPr>
    </w:p>
    <w:p w:rsidR="00C73D7E" w:rsidRDefault="00C73D7E" w:rsidP="00C73D7E">
      <w:pPr>
        <w:spacing w:line="480" w:lineRule="auto"/>
        <w:rPr>
          <w:rFonts w:ascii="Arial" w:hAnsi="Arial" w:cs="Arial"/>
        </w:rPr>
      </w:pPr>
    </w:p>
    <w:p w:rsidR="00C73D7E" w:rsidRPr="003A4798" w:rsidRDefault="00C73D7E" w:rsidP="00C73D7E">
      <w:pPr>
        <w:spacing w:line="480" w:lineRule="auto"/>
        <w:jc w:val="both"/>
        <w:rPr>
          <w:rFonts w:ascii="Arial" w:hAnsi="Arial" w:cs="Arial"/>
          <w:sz w:val="20"/>
          <w:szCs w:val="20"/>
        </w:rPr>
      </w:pPr>
    </w:p>
    <w:p w:rsidR="00C73D7E" w:rsidRPr="00A01C14" w:rsidRDefault="00C73D7E" w:rsidP="00C73D7E">
      <w:pPr>
        <w:numPr>
          <w:ilvl w:val="0"/>
          <w:numId w:val="44"/>
        </w:numPr>
        <w:spacing w:line="480" w:lineRule="auto"/>
        <w:rPr>
          <w:rFonts w:ascii="Arial" w:hAnsi="Arial" w:cs="Arial"/>
          <w:lang w:val="es-EC"/>
        </w:rPr>
      </w:pPr>
      <w:r w:rsidRPr="00A01C14">
        <w:rPr>
          <w:rFonts w:ascii="Arial" w:hAnsi="Arial" w:cs="Arial"/>
          <w:lang w:val="es-EC"/>
        </w:rPr>
        <w:t>FERNÁNDEZ, P.  Valoración de Empresas, Barcelona, 1999.</w:t>
      </w:r>
    </w:p>
    <w:p w:rsidR="00C73D7E" w:rsidRPr="00E37E09" w:rsidRDefault="00C73D7E" w:rsidP="00C73D7E">
      <w:pPr>
        <w:numPr>
          <w:ilvl w:val="0"/>
          <w:numId w:val="44"/>
        </w:numPr>
        <w:spacing w:line="480" w:lineRule="auto"/>
        <w:rPr>
          <w:rFonts w:ascii="Arial" w:hAnsi="Arial" w:cs="Arial"/>
          <w:lang w:val="en-US"/>
        </w:rPr>
      </w:pPr>
      <w:r>
        <w:rPr>
          <w:rFonts w:ascii="Arial" w:hAnsi="Arial" w:cs="Arial"/>
          <w:lang w:val="en-US"/>
        </w:rPr>
        <w:t xml:space="preserve">DAMODARAN,  A.  investment Valuation: </w:t>
      </w:r>
      <w:r w:rsidRPr="00E37E09">
        <w:rPr>
          <w:rFonts w:ascii="Arial" w:hAnsi="Arial" w:cs="Arial"/>
          <w:lang w:val="en-US"/>
        </w:rPr>
        <w:t>Tools and Techniques for Determining the Value of Any Asset</w:t>
      </w:r>
      <w:r>
        <w:rPr>
          <w:rFonts w:ascii="Arial" w:hAnsi="Arial" w:cs="Arial"/>
          <w:lang w:val="en-US"/>
        </w:rPr>
        <w:t>, John Wiley &amp; Sons, New York, 2002.</w:t>
      </w:r>
    </w:p>
    <w:p w:rsidR="00C73D7E" w:rsidRPr="00B92F05" w:rsidRDefault="00C73D7E" w:rsidP="00C73D7E">
      <w:pPr>
        <w:numPr>
          <w:ilvl w:val="0"/>
          <w:numId w:val="44"/>
        </w:numPr>
        <w:spacing w:line="480" w:lineRule="auto"/>
        <w:jc w:val="both"/>
        <w:rPr>
          <w:rFonts w:ascii="Arial" w:hAnsi="Arial" w:cs="Arial"/>
        </w:rPr>
      </w:pPr>
      <w:r w:rsidRPr="00A01C14">
        <w:rPr>
          <w:rFonts w:ascii="Arial" w:hAnsi="Arial" w:cs="Arial"/>
          <w:lang w:val="es-EC"/>
        </w:rPr>
        <w:t xml:space="preserve">ROSS, </w:t>
      </w:r>
      <w:r>
        <w:rPr>
          <w:rFonts w:ascii="Arial" w:hAnsi="Arial" w:cs="Arial"/>
          <w:lang w:val="es-EC"/>
        </w:rPr>
        <w:t>S. Finanzas Corporativas, Mc-Graw Hill, 1997</w:t>
      </w:r>
    </w:p>
    <w:p w:rsidR="00C73D7E" w:rsidRDefault="00C73D7E" w:rsidP="00C73D7E">
      <w:pPr>
        <w:numPr>
          <w:ilvl w:val="0"/>
          <w:numId w:val="44"/>
        </w:numPr>
        <w:spacing w:line="480" w:lineRule="auto"/>
        <w:jc w:val="both"/>
        <w:rPr>
          <w:rFonts w:ascii="Arial" w:hAnsi="Arial" w:cs="Arial"/>
        </w:rPr>
      </w:pPr>
      <w:r>
        <w:rPr>
          <w:rFonts w:ascii="Arial" w:hAnsi="Arial" w:cs="Arial"/>
        </w:rPr>
        <w:t>MERTON, R y BODIE, Z. Finanzas, Pearson Educación, México, 2004</w:t>
      </w:r>
    </w:p>
    <w:p w:rsidR="00C73D7E" w:rsidRPr="00596793" w:rsidRDefault="00C73D7E" w:rsidP="00C73D7E">
      <w:pPr>
        <w:numPr>
          <w:ilvl w:val="0"/>
          <w:numId w:val="44"/>
        </w:numPr>
        <w:spacing w:line="480" w:lineRule="auto"/>
        <w:jc w:val="both"/>
        <w:rPr>
          <w:rFonts w:ascii="Arial" w:hAnsi="Arial" w:cs="Arial"/>
        </w:rPr>
      </w:pPr>
      <w:hyperlink r:id="rId38" w:history="1">
        <w:r w:rsidRPr="00CF151B">
          <w:rPr>
            <w:rStyle w:val="Hipervnculo"/>
            <w:rFonts w:ascii="Arial" w:hAnsi="Arial" w:cs="Arial"/>
            <w:lang w:val="en-US"/>
          </w:rPr>
          <w:t>www.bce.fin.ec</w:t>
        </w:r>
      </w:hyperlink>
    </w:p>
    <w:p w:rsidR="00C73D7E" w:rsidRPr="00596793" w:rsidRDefault="00C73D7E" w:rsidP="00C73D7E">
      <w:pPr>
        <w:numPr>
          <w:ilvl w:val="0"/>
          <w:numId w:val="44"/>
        </w:numPr>
        <w:spacing w:line="480" w:lineRule="auto"/>
        <w:jc w:val="both"/>
        <w:rPr>
          <w:rFonts w:ascii="Arial" w:hAnsi="Arial" w:cs="Arial"/>
        </w:rPr>
      </w:pPr>
      <w:hyperlink r:id="rId39" w:history="1">
        <w:r w:rsidRPr="00CF151B">
          <w:rPr>
            <w:rStyle w:val="Hipervnculo"/>
            <w:rFonts w:ascii="Arial" w:hAnsi="Arial" w:cs="Arial"/>
            <w:lang w:val="en-US"/>
          </w:rPr>
          <w:t>www.damodaran.com</w:t>
        </w:r>
      </w:hyperlink>
    </w:p>
    <w:p w:rsidR="00C73D7E" w:rsidRPr="00E40092" w:rsidRDefault="00C73D7E" w:rsidP="00C73D7E">
      <w:pPr>
        <w:spacing w:line="480" w:lineRule="auto"/>
        <w:ind w:left="720"/>
        <w:jc w:val="both"/>
        <w:rPr>
          <w:rFonts w:ascii="Arial" w:hAnsi="Arial" w:cs="Arial"/>
        </w:rPr>
      </w:pPr>
    </w:p>
    <w:p w:rsidR="00C73D7E" w:rsidRDefault="00C73D7E" w:rsidP="00C73D7E">
      <w:pPr>
        <w:tabs>
          <w:tab w:val="left" w:pos="2490"/>
        </w:tabs>
        <w:spacing w:line="480" w:lineRule="auto"/>
        <w:rPr>
          <w:rFonts w:ascii="Arial" w:hAnsi="Arial" w:cs="Arial"/>
        </w:rPr>
      </w:pPr>
    </w:p>
    <w:p w:rsidR="00A11E70" w:rsidRDefault="00A11E70"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C73D7E" w:rsidRDefault="00C73D7E" w:rsidP="00F6503C">
      <w:pPr>
        <w:spacing w:line="480" w:lineRule="auto"/>
        <w:jc w:val="both"/>
        <w:rPr>
          <w:rFonts w:ascii="Arial" w:hAnsi="Arial" w:cs="Arial"/>
        </w:rPr>
      </w:pPr>
    </w:p>
    <w:p w:rsidR="00A11E70" w:rsidRDefault="00A11E70" w:rsidP="00F6503C">
      <w:pPr>
        <w:spacing w:line="480" w:lineRule="auto"/>
        <w:jc w:val="both"/>
        <w:rPr>
          <w:rFonts w:ascii="Arial" w:hAnsi="Arial" w:cs="Arial"/>
        </w:rPr>
      </w:pPr>
    </w:p>
    <w:p w:rsidR="00406C93" w:rsidRDefault="00A11E70" w:rsidP="00826336">
      <w:pPr>
        <w:spacing w:line="480" w:lineRule="auto"/>
        <w:jc w:val="center"/>
        <w:rPr>
          <w:rFonts w:ascii="Arial" w:hAnsi="Arial" w:cs="Arial"/>
        </w:rPr>
      </w:pPr>
      <w:r w:rsidRPr="00A11E70">
        <w:rPr>
          <w:rFonts w:ascii="Arial" w:hAnsi="Arial" w:cs="Arial"/>
          <w:b/>
          <w:sz w:val="48"/>
          <w:szCs w:val="48"/>
          <w:u w:val="single"/>
        </w:rPr>
        <w:t>ANEXOS</w:t>
      </w:r>
      <w:r w:rsidR="001B7FB9">
        <w:rPr>
          <w:rFonts w:ascii="Arial" w:hAnsi="Arial" w:cs="Arial"/>
        </w:rPr>
        <w:br w:type="page"/>
      </w:r>
    </w:p>
    <w:p w:rsidR="00AB7062" w:rsidRDefault="00AB7062" w:rsidP="00F6503C">
      <w:pPr>
        <w:tabs>
          <w:tab w:val="left" w:pos="2490"/>
        </w:tabs>
        <w:spacing w:line="480" w:lineRule="auto"/>
        <w:rPr>
          <w:rFonts w:ascii="Arial" w:hAnsi="Arial" w:cs="Arial"/>
        </w:rPr>
      </w:pPr>
    </w:p>
    <w:p w:rsidR="00AB7062" w:rsidRDefault="00AB7062" w:rsidP="00F6503C">
      <w:pPr>
        <w:tabs>
          <w:tab w:val="left" w:pos="2490"/>
        </w:tabs>
        <w:spacing w:line="480" w:lineRule="auto"/>
        <w:rPr>
          <w:rFonts w:ascii="Arial" w:hAnsi="Arial" w:cs="Arial"/>
        </w:rPr>
      </w:pPr>
    </w:p>
    <w:p w:rsidR="00AB7062" w:rsidRDefault="00AB7062" w:rsidP="00F6503C">
      <w:pPr>
        <w:tabs>
          <w:tab w:val="left" w:pos="2490"/>
        </w:tabs>
        <w:spacing w:line="480" w:lineRule="auto"/>
        <w:rPr>
          <w:rFonts w:ascii="Arial" w:hAnsi="Arial" w:cs="Arial"/>
        </w:rPr>
      </w:pPr>
    </w:p>
    <w:p w:rsidR="00AB7062" w:rsidRDefault="00AB7062" w:rsidP="00F6503C">
      <w:pPr>
        <w:tabs>
          <w:tab w:val="left" w:pos="2490"/>
        </w:tabs>
        <w:spacing w:line="480" w:lineRule="auto"/>
        <w:rPr>
          <w:rFonts w:ascii="Arial" w:hAnsi="Arial" w:cs="Arial"/>
        </w:rPr>
      </w:pPr>
    </w:p>
    <w:p w:rsidR="00AB7062" w:rsidRDefault="00AB7062" w:rsidP="00AB7062">
      <w:pPr>
        <w:tabs>
          <w:tab w:val="left" w:pos="2490"/>
        </w:tabs>
        <w:spacing w:line="480" w:lineRule="auto"/>
        <w:jc w:val="center"/>
        <w:rPr>
          <w:rFonts w:ascii="Arial" w:hAnsi="Arial" w:cs="Arial"/>
          <w:b/>
          <w:sz w:val="28"/>
          <w:szCs w:val="28"/>
        </w:rPr>
      </w:pPr>
    </w:p>
    <w:sectPr w:rsidR="00AB7062" w:rsidSect="00453DD5">
      <w:headerReference w:type="default" r:id="rId40"/>
      <w:headerReference w:type="first" r:id="rId41"/>
      <w:pgSz w:w="11906" w:h="16838" w:code="9"/>
      <w:pgMar w:top="2275" w:right="1368" w:bottom="2275" w:left="2275" w:header="1440"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8F" w:rsidRDefault="0007308F">
      <w:r>
        <w:separator/>
      </w:r>
    </w:p>
  </w:endnote>
  <w:endnote w:type="continuationSeparator" w:id="0">
    <w:p w:rsidR="0007308F" w:rsidRDefault="000730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NovareseITCT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8F" w:rsidRDefault="0007308F">
      <w:r>
        <w:separator/>
      </w:r>
    </w:p>
  </w:footnote>
  <w:footnote w:type="continuationSeparator" w:id="0">
    <w:p w:rsidR="0007308F" w:rsidRDefault="00073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AC" w:rsidRDefault="006A33AC" w:rsidP="00C73D7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33AC" w:rsidRDefault="006A33AC" w:rsidP="00424D4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7E" w:rsidRDefault="00C73D7E" w:rsidP="0022454D">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AC" w:rsidRPr="00C73D7E" w:rsidRDefault="006A33AC" w:rsidP="0022454D">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AC" w:rsidRPr="0022454D" w:rsidRDefault="006A33AC" w:rsidP="00E66C04">
    <w:pPr>
      <w:pStyle w:val="Encabezado"/>
      <w:framePr w:wrap="around" w:vAnchor="text" w:hAnchor="margin" w:xAlign="right" w:y="1"/>
      <w:rPr>
        <w:rStyle w:val="Nmerodepgina"/>
        <w:noProof/>
      </w:rPr>
    </w:pPr>
  </w:p>
  <w:p w:rsidR="006A33AC" w:rsidRPr="00306752" w:rsidRDefault="006A33AC" w:rsidP="0022454D">
    <w:pPr>
      <w:pStyle w:val="Encabezado"/>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AC" w:rsidRPr="002071EB" w:rsidRDefault="00E66C04" w:rsidP="002071EB">
    <w:pPr>
      <w:pStyle w:val="Encabezado"/>
      <w:ind w:right="360"/>
      <w:jc w:val="right"/>
    </w:pPr>
    <w:r>
      <w:rPr>
        <w:rStyle w:val="Nmerodepgina"/>
      </w:rPr>
      <w:fldChar w:fldCharType="begin"/>
    </w:r>
    <w:r>
      <w:rPr>
        <w:rStyle w:val="Nmerodepgina"/>
      </w:rPr>
      <w:instrText xml:space="preserve"> PAGE </w:instrText>
    </w:r>
    <w:r>
      <w:rPr>
        <w:rStyle w:val="Nmerodepgina"/>
      </w:rPr>
      <w:fldChar w:fldCharType="separate"/>
    </w:r>
    <w:r w:rsidR="00826336">
      <w:rPr>
        <w:rStyle w:val="Nmerodepgina"/>
        <w:noProof/>
      </w:rPr>
      <w:t>73</w:t>
    </w:r>
    <w:r>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4" w:rsidRDefault="00E66C04" w:rsidP="007415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6336">
      <w:rPr>
        <w:rStyle w:val="Nmerodepgina"/>
        <w:noProof/>
      </w:rPr>
      <w:t>54</w:t>
    </w:r>
    <w:r>
      <w:rPr>
        <w:rStyle w:val="Nmerodepgina"/>
      </w:rPr>
      <w:fldChar w:fldCharType="end"/>
    </w:r>
  </w:p>
  <w:p w:rsidR="006A33AC" w:rsidRDefault="006A33AC" w:rsidP="005822E3">
    <w:pPr>
      <w:pStyle w:val="Encabezado"/>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AC" w:rsidRPr="00306752" w:rsidRDefault="006A33AC" w:rsidP="00932788">
    <w:pPr>
      <w:pStyle w:val="Encabezado"/>
      <w:framePr w:wrap="around" w:vAnchor="text" w:hAnchor="margin" w:xAlign="right" w:y="1"/>
      <w:rPr>
        <w:rStyle w:val="Nmerodepgina"/>
        <w:color w:val="FFFFFF"/>
      </w:rPr>
    </w:pPr>
    <w:r w:rsidRPr="00306752">
      <w:rPr>
        <w:rStyle w:val="Nmerodepgina"/>
        <w:color w:val="FFFFFF"/>
      </w:rPr>
      <w:fldChar w:fldCharType="begin"/>
    </w:r>
    <w:r w:rsidRPr="00306752">
      <w:rPr>
        <w:rStyle w:val="Nmerodepgina"/>
        <w:color w:val="FFFFFF"/>
      </w:rPr>
      <w:instrText xml:space="preserve">PAGE  </w:instrText>
    </w:r>
    <w:r w:rsidRPr="00306752">
      <w:rPr>
        <w:rStyle w:val="Nmerodepgina"/>
        <w:color w:val="FFFFFF"/>
      </w:rPr>
      <w:fldChar w:fldCharType="separate"/>
    </w:r>
    <w:r w:rsidR="00826336">
      <w:rPr>
        <w:rStyle w:val="Nmerodepgina"/>
        <w:noProof/>
        <w:color w:val="FFFFFF"/>
      </w:rPr>
      <w:t>3</w:t>
    </w:r>
    <w:r w:rsidRPr="00306752">
      <w:rPr>
        <w:rStyle w:val="Nmerodepgina"/>
        <w:color w:val="FFFFFF"/>
      </w:rPr>
      <w:fldChar w:fldCharType="end"/>
    </w:r>
  </w:p>
  <w:p w:rsidR="006A33AC" w:rsidRPr="00306752" w:rsidRDefault="006A33AC" w:rsidP="00413E08">
    <w:pPr>
      <w:pStyle w:val="Encabezado"/>
      <w:ind w:right="360"/>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4" w:rsidRDefault="00E66C04" w:rsidP="005822E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7340AC"/>
    <w:multiLevelType w:val="hybridMultilevel"/>
    <w:tmpl w:val="15CF4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92148364"/>
    <w:lvl w:ilvl="0">
      <w:numFmt w:val="bullet"/>
      <w:lvlText w:val="*"/>
      <w:lvlJc w:val="left"/>
    </w:lvl>
  </w:abstractNum>
  <w:abstractNum w:abstractNumId="2">
    <w:nsid w:val="07F73033"/>
    <w:multiLevelType w:val="hybridMultilevel"/>
    <w:tmpl w:val="18A6E4C4"/>
    <w:lvl w:ilvl="0" w:tplc="98C07E3E">
      <w:start w:val="1"/>
      <w:numFmt w:val="bullet"/>
      <w:lvlText w:val=""/>
      <w:lvlJc w:val="left"/>
      <w:pPr>
        <w:tabs>
          <w:tab w:val="num" w:pos="812"/>
        </w:tabs>
        <w:ind w:left="794" w:hanging="567"/>
      </w:pPr>
      <w:rPr>
        <w:rFonts w:ascii="Wingdings" w:hAnsi="Wingdings" w:hint="default"/>
        <w:b/>
        <w:i w:val="0"/>
        <w:color w:val="0000FF"/>
        <w:sz w:val="28"/>
        <w:szCs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C0484F"/>
    <w:multiLevelType w:val="hybridMultilevel"/>
    <w:tmpl w:val="9DF2B4EE"/>
    <w:lvl w:ilvl="0" w:tplc="823844F8">
      <w:start w:val="1"/>
      <w:numFmt w:val="bullet"/>
      <w:lvlText w:val="ß"/>
      <w:lvlJc w:val="left"/>
      <w:pPr>
        <w:tabs>
          <w:tab w:val="num" w:pos="720"/>
        </w:tabs>
        <w:ind w:left="720" w:hanging="360"/>
      </w:pPr>
      <w:rPr>
        <w:rFonts w:ascii="Monotype Sorts" w:hAnsi="Monotype Sorts" w:hint="default"/>
      </w:rPr>
    </w:lvl>
    <w:lvl w:ilvl="1" w:tplc="2968FD9A" w:tentative="1">
      <w:start w:val="1"/>
      <w:numFmt w:val="bullet"/>
      <w:lvlText w:val="ß"/>
      <w:lvlJc w:val="left"/>
      <w:pPr>
        <w:tabs>
          <w:tab w:val="num" w:pos="1440"/>
        </w:tabs>
        <w:ind w:left="1440" w:hanging="360"/>
      </w:pPr>
      <w:rPr>
        <w:rFonts w:ascii="Monotype Sorts" w:hAnsi="Monotype Sorts" w:hint="default"/>
      </w:rPr>
    </w:lvl>
    <w:lvl w:ilvl="2" w:tplc="97843566" w:tentative="1">
      <w:start w:val="1"/>
      <w:numFmt w:val="bullet"/>
      <w:lvlText w:val="ß"/>
      <w:lvlJc w:val="left"/>
      <w:pPr>
        <w:tabs>
          <w:tab w:val="num" w:pos="2160"/>
        </w:tabs>
        <w:ind w:left="2160" w:hanging="360"/>
      </w:pPr>
      <w:rPr>
        <w:rFonts w:ascii="Monotype Sorts" w:hAnsi="Monotype Sorts" w:hint="default"/>
      </w:rPr>
    </w:lvl>
    <w:lvl w:ilvl="3" w:tplc="E5709068" w:tentative="1">
      <w:start w:val="1"/>
      <w:numFmt w:val="bullet"/>
      <w:lvlText w:val="ß"/>
      <w:lvlJc w:val="left"/>
      <w:pPr>
        <w:tabs>
          <w:tab w:val="num" w:pos="2880"/>
        </w:tabs>
        <w:ind w:left="2880" w:hanging="360"/>
      </w:pPr>
      <w:rPr>
        <w:rFonts w:ascii="Monotype Sorts" w:hAnsi="Monotype Sorts" w:hint="default"/>
      </w:rPr>
    </w:lvl>
    <w:lvl w:ilvl="4" w:tplc="8492748C" w:tentative="1">
      <w:start w:val="1"/>
      <w:numFmt w:val="bullet"/>
      <w:lvlText w:val="ß"/>
      <w:lvlJc w:val="left"/>
      <w:pPr>
        <w:tabs>
          <w:tab w:val="num" w:pos="3600"/>
        </w:tabs>
        <w:ind w:left="3600" w:hanging="360"/>
      </w:pPr>
      <w:rPr>
        <w:rFonts w:ascii="Monotype Sorts" w:hAnsi="Monotype Sorts" w:hint="default"/>
      </w:rPr>
    </w:lvl>
    <w:lvl w:ilvl="5" w:tplc="9A568220" w:tentative="1">
      <w:start w:val="1"/>
      <w:numFmt w:val="bullet"/>
      <w:lvlText w:val="ß"/>
      <w:lvlJc w:val="left"/>
      <w:pPr>
        <w:tabs>
          <w:tab w:val="num" w:pos="4320"/>
        </w:tabs>
        <w:ind w:left="4320" w:hanging="360"/>
      </w:pPr>
      <w:rPr>
        <w:rFonts w:ascii="Monotype Sorts" w:hAnsi="Monotype Sorts" w:hint="default"/>
      </w:rPr>
    </w:lvl>
    <w:lvl w:ilvl="6" w:tplc="7D1C4322" w:tentative="1">
      <w:start w:val="1"/>
      <w:numFmt w:val="bullet"/>
      <w:lvlText w:val="ß"/>
      <w:lvlJc w:val="left"/>
      <w:pPr>
        <w:tabs>
          <w:tab w:val="num" w:pos="5040"/>
        </w:tabs>
        <w:ind w:left="5040" w:hanging="360"/>
      </w:pPr>
      <w:rPr>
        <w:rFonts w:ascii="Monotype Sorts" w:hAnsi="Monotype Sorts" w:hint="default"/>
      </w:rPr>
    </w:lvl>
    <w:lvl w:ilvl="7" w:tplc="DAE62326" w:tentative="1">
      <w:start w:val="1"/>
      <w:numFmt w:val="bullet"/>
      <w:lvlText w:val="ß"/>
      <w:lvlJc w:val="left"/>
      <w:pPr>
        <w:tabs>
          <w:tab w:val="num" w:pos="5760"/>
        </w:tabs>
        <w:ind w:left="5760" w:hanging="360"/>
      </w:pPr>
      <w:rPr>
        <w:rFonts w:ascii="Monotype Sorts" w:hAnsi="Monotype Sorts" w:hint="default"/>
      </w:rPr>
    </w:lvl>
    <w:lvl w:ilvl="8" w:tplc="DD162858" w:tentative="1">
      <w:start w:val="1"/>
      <w:numFmt w:val="bullet"/>
      <w:lvlText w:val="ß"/>
      <w:lvlJc w:val="left"/>
      <w:pPr>
        <w:tabs>
          <w:tab w:val="num" w:pos="6480"/>
        </w:tabs>
        <w:ind w:left="6480" w:hanging="360"/>
      </w:pPr>
      <w:rPr>
        <w:rFonts w:ascii="Monotype Sorts" w:hAnsi="Monotype Sorts" w:hint="default"/>
      </w:rPr>
    </w:lvl>
  </w:abstractNum>
  <w:abstractNum w:abstractNumId="4">
    <w:nsid w:val="0CBD6825"/>
    <w:multiLevelType w:val="hybridMultilevel"/>
    <w:tmpl w:val="34029A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50C85"/>
    <w:multiLevelType w:val="hybridMultilevel"/>
    <w:tmpl w:val="11C28E9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332B18"/>
    <w:multiLevelType w:val="hybridMultilevel"/>
    <w:tmpl w:val="4E0A4622"/>
    <w:lvl w:ilvl="0" w:tplc="D690E544">
      <w:start w:val="1"/>
      <w:numFmt w:val="decimal"/>
      <w:lvlText w:val="%1."/>
      <w:lvlJc w:val="left"/>
      <w:pPr>
        <w:tabs>
          <w:tab w:val="num" w:pos="720"/>
        </w:tabs>
        <w:ind w:left="720" w:hanging="360"/>
      </w:pPr>
    </w:lvl>
    <w:lvl w:ilvl="1" w:tplc="277890A0">
      <w:numFmt w:val="none"/>
      <w:lvlText w:val=""/>
      <w:lvlJc w:val="left"/>
      <w:pPr>
        <w:tabs>
          <w:tab w:val="num" w:pos="360"/>
        </w:tabs>
      </w:pPr>
    </w:lvl>
    <w:lvl w:ilvl="2" w:tplc="E918D888">
      <w:numFmt w:val="none"/>
      <w:lvlText w:val=""/>
      <w:lvlJc w:val="left"/>
      <w:pPr>
        <w:tabs>
          <w:tab w:val="num" w:pos="360"/>
        </w:tabs>
      </w:pPr>
    </w:lvl>
    <w:lvl w:ilvl="3" w:tplc="90EE9BA8">
      <w:numFmt w:val="none"/>
      <w:lvlText w:val=""/>
      <w:lvlJc w:val="left"/>
      <w:pPr>
        <w:tabs>
          <w:tab w:val="num" w:pos="360"/>
        </w:tabs>
      </w:pPr>
    </w:lvl>
    <w:lvl w:ilvl="4" w:tplc="1AE41142">
      <w:numFmt w:val="none"/>
      <w:lvlText w:val=""/>
      <w:lvlJc w:val="left"/>
      <w:pPr>
        <w:tabs>
          <w:tab w:val="num" w:pos="360"/>
        </w:tabs>
      </w:pPr>
    </w:lvl>
    <w:lvl w:ilvl="5" w:tplc="6AB6505A">
      <w:numFmt w:val="none"/>
      <w:lvlText w:val=""/>
      <w:lvlJc w:val="left"/>
      <w:pPr>
        <w:tabs>
          <w:tab w:val="num" w:pos="360"/>
        </w:tabs>
      </w:pPr>
    </w:lvl>
    <w:lvl w:ilvl="6" w:tplc="DF9AC5F2">
      <w:numFmt w:val="none"/>
      <w:lvlText w:val=""/>
      <w:lvlJc w:val="left"/>
      <w:pPr>
        <w:tabs>
          <w:tab w:val="num" w:pos="360"/>
        </w:tabs>
      </w:pPr>
    </w:lvl>
    <w:lvl w:ilvl="7" w:tplc="930E2B34">
      <w:numFmt w:val="none"/>
      <w:lvlText w:val=""/>
      <w:lvlJc w:val="left"/>
      <w:pPr>
        <w:tabs>
          <w:tab w:val="num" w:pos="360"/>
        </w:tabs>
      </w:pPr>
    </w:lvl>
    <w:lvl w:ilvl="8" w:tplc="C45A6A22">
      <w:numFmt w:val="none"/>
      <w:lvlText w:val=""/>
      <w:lvlJc w:val="left"/>
      <w:pPr>
        <w:tabs>
          <w:tab w:val="num" w:pos="360"/>
        </w:tabs>
      </w:pPr>
    </w:lvl>
  </w:abstractNum>
  <w:abstractNum w:abstractNumId="7">
    <w:nsid w:val="107207FC"/>
    <w:multiLevelType w:val="multilevel"/>
    <w:tmpl w:val="DF5C522E"/>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1E82F31"/>
    <w:multiLevelType w:val="hybridMultilevel"/>
    <w:tmpl w:val="0A3291B0"/>
    <w:lvl w:ilvl="0" w:tplc="0C0A000F">
      <w:start w:val="3"/>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2806F35"/>
    <w:multiLevelType w:val="hybridMultilevel"/>
    <w:tmpl w:val="02E2D082"/>
    <w:lvl w:ilvl="0" w:tplc="9CE69A34">
      <w:start w:val="1"/>
      <w:numFmt w:val="bullet"/>
      <w:lvlText w:val=""/>
      <w:lvlJc w:val="left"/>
      <w:pPr>
        <w:tabs>
          <w:tab w:val="num" w:pos="590"/>
        </w:tabs>
        <w:ind w:left="624" w:hanging="397"/>
      </w:pPr>
      <w:rPr>
        <w:rFonts w:ascii="Wingdings" w:hAnsi="Wingdings" w:hint="default"/>
        <w:color w:val="808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2F31742"/>
    <w:multiLevelType w:val="hybridMultilevel"/>
    <w:tmpl w:val="F8AC7838"/>
    <w:lvl w:ilvl="0" w:tplc="5EEAA638">
      <w:start w:val="1"/>
      <w:numFmt w:val="bullet"/>
      <w:lvlText w:val="s"/>
      <w:lvlJc w:val="left"/>
      <w:pPr>
        <w:tabs>
          <w:tab w:val="num" w:pos="720"/>
        </w:tabs>
        <w:ind w:left="720" w:hanging="360"/>
      </w:pPr>
      <w:rPr>
        <w:rFonts w:ascii="Monotype Sorts" w:hAnsi="Monotype Sorts" w:hint="default"/>
      </w:rPr>
    </w:lvl>
    <w:lvl w:ilvl="1" w:tplc="457CF876" w:tentative="1">
      <w:start w:val="1"/>
      <w:numFmt w:val="bullet"/>
      <w:lvlText w:val="s"/>
      <w:lvlJc w:val="left"/>
      <w:pPr>
        <w:tabs>
          <w:tab w:val="num" w:pos="1440"/>
        </w:tabs>
        <w:ind w:left="1440" w:hanging="360"/>
      </w:pPr>
      <w:rPr>
        <w:rFonts w:ascii="Monotype Sorts" w:hAnsi="Monotype Sorts" w:hint="default"/>
      </w:rPr>
    </w:lvl>
    <w:lvl w:ilvl="2" w:tplc="512EA19E" w:tentative="1">
      <w:start w:val="1"/>
      <w:numFmt w:val="bullet"/>
      <w:lvlText w:val="s"/>
      <w:lvlJc w:val="left"/>
      <w:pPr>
        <w:tabs>
          <w:tab w:val="num" w:pos="2160"/>
        </w:tabs>
        <w:ind w:left="2160" w:hanging="360"/>
      </w:pPr>
      <w:rPr>
        <w:rFonts w:ascii="Monotype Sorts" w:hAnsi="Monotype Sorts" w:hint="default"/>
      </w:rPr>
    </w:lvl>
    <w:lvl w:ilvl="3" w:tplc="C29EDF60" w:tentative="1">
      <w:start w:val="1"/>
      <w:numFmt w:val="bullet"/>
      <w:lvlText w:val="s"/>
      <w:lvlJc w:val="left"/>
      <w:pPr>
        <w:tabs>
          <w:tab w:val="num" w:pos="2880"/>
        </w:tabs>
        <w:ind w:left="2880" w:hanging="360"/>
      </w:pPr>
      <w:rPr>
        <w:rFonts w:ascii="Monotype Sorts" w:hAnsi="Monotype Sorts" w:hint="default"/>
      </w:rPr>
    </w:lvl>
    <w:lvl w:ilvl="4" w:tplc="25603626" w:tentative="1">
      <w:start w:val="1"/>
      <w:numFmt w:val="bullet"/>
      <w:lvlText w:val="s"/>
      <w:lvlJc w:val="left"/>
      <w:pPr>
        <w:tabs>
          <w:tab w:val="num" w:pos="3600"/>
        </w:tabs>
        <w:ind w:left="3600" w:hanging="360"/>
      </w:pPr>
      <w:rPr>
        <w:rFonts w:ascii="Monotype Sorts" w:hAnsi="Monotype Sorts" w:hint="default"/>
      </w:rPr>
    </w:lvl>
    <w:lvl w:ilvl="5" w:tplc="DF4868E2" w:tentative="1">
      <w:start w:val="1"/>
      <w:numFmt w:val="bullet"/>
      <w:lvlText w:val="s"/>
      <w:lvlJc w:val="left"/>
      <w:pPr>
        <w:tabs>
          <w:tab w:val="num" w:pos="4320"/>
        </w:tabs>
        <w:ind w:left="4320" w:hanging="360"/>
      </w:pPr>
      <w:rPr>
        <w:rFonts w:ascii="Monotype Sorts" w:hAnsi="Monotype Sorts" w:hint="default"/>
      </w:rPr>
    </w:lvl>
    <w:lvl w:ilvl="6" w:tplc="2DEE4EDA" w:tentative="1">
      <w:start w:val="1"/>
      <w:numFmt w:val="bullet"/>
      <w:lvlText w:val="s"/>
      <w:lvlJc w:val="left"/>
      <w:pPr>
        <w:tabs>
          <w:tab w:val="num" w:pos="5040"/>
        </w:tabs>
        <w:ind w:left="5040" w:hanging="360"/>
      </w:pPr>
      <w:rPr>
        <w:rFonts w:ascii="Monotype Sorts" w:hAnsi="Monotype Sorts" w:hint="default"/>
      </w:rPr>
    </w:lvl>
    <w:lvl w:ilvl="7" w:tplc="96F26B00" w:tentative="1">
      <w:start w:val="1"/>
      <w:numFmt w:val="bullet"/>
      <w:lvlText w:val="s"/>
      <w:lvlJc w:val="left"/>
      <w:pPr>
        <w:tabs>
          <w:tab w:val="num" w:pos="5760"/>
        </w:tabs>
        <w:ind w:left="5760" w:hanging="360"/>
      </w:pPr>
      <w:rPr>
        <w:rFonts w:ascii="Monotype Sorts" w:hAnsi="Monotype Sorts" w:hint="default"/>
      </w:rPr>
    </w:lvl>
    <w:lvl w:ilvl="8" w:tplc="6E841C82" w:tentative="1">
      <w:start w:val="1"/>
      <w:numFmt w:val="bullet"/>
      <w:lvlText w:val="s"/>
      <w:lvlJc w:val="left"/>
      <w:pPr>
        <w:tabs>
          <w:tab w:val="num" w:pos="6480"/>
        </w:tabs>
        <w:ind w:left="6480" w:hanging="360"/>
      </w:pPr>
      <w:rPr>
        <w:rFonts w:ascii="Monotype Sorts" w:hAnsi="Monotype Sorts" w:hint="default"/>
      </w:rPr>
    </w:lvl>
  </w:abstractNum>
  <w:abstractNum w:abstractNumId="11">
    <w:nsid w:val="165E78DB"/>
    <w:multiLevelType w:val="hybridMultilevel"/>
    <w:tmpl w:val="2DCA3D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F839B9"/>
    <w:multiLevelType w:val="hybridMultilevel"/>
    <w:tmpl w:val="5440B65C"/>
    <w:lvl w:ilvl="0" w:tplc="5C6C37EE">
      <w:start w:val="1"/>
      <w:numFmt w:val="bullet"/>
      <w:lvlText w:val=""/>
      <w:lvlJc w:val="left"/>
      <w:pPr>
        <w:tabs>
          <w:tab w:val="num" w:pos="360"/>
        </w:tabs>
        <w:ind w:left="360" w:hanging="360"/>
      </w:pPr>
      <w:rPr>
        <w:rFonts w:ascii="Symbol" w:hAnsi="Symbol" w:hint="default"/>
        <w:b/>
        <w:i w:val="0"/>
        <w:color w:val="auto"/>
        <w:sz w:val="28"/>
        <w:szCs w:val="28"/>
      </w:rPr>
    </w:lvl>
    <w:lvl w:ilvl="1" w:tplc="0C0A0003" w:tentative="1">
      <w:start w:val="1"/>
      <w:numFmt w:val="bullet"/>
      <w:lvlText w:val="o"/>
      <w:lvlJc w:val="left"/>
      <w:pPr>
        <w:tabs>
          <w:tab w:val="num" w:pos="1213"/>
        </w:tabs>
        <w:ind w:left="1213" w:hanging="360"/>
      </w:pPr>
      <w:rPr>
        <w:rFonts w:ascii="Courier New" w:hAnsi="Courier New" w:cs="Courier New" w:hint="default"/>
      </w:rPr>
    </w:lvl>
    <w:lvl w:ilvl="2" w:tplc="0C0A0005" w:tentative="1">
      <w:start w:val="1"/>
      <w:numFmt w:val="bullet"/>
      <w:lvlText w:val=""/>
      <w:lvlJc w:val="left"/>
      <w:pPr>
        <w:tabs>
          <w:tab w:val="num" w:pos="1933"/>
        </w:tabs>
        <w:ind w:left="1933" w:hanging="360"/>
      </w:pPr>
      <w:rPr>
        <w:rFonts w:ascii="Wingdings" w:hAnsi="Wingdings" w:hint="default"/>
      </w:rPr>
    </w:lvl>
    <w:lvl w:ilvl="3" w:tplc="0C0A0001" w:tentative="1">
      <w:start w:val="1"/>
      <w:numFmt w:val="bullet"/>
      <w:lvlText w:val=""/>
      <w:lvlJc w:val="left"/>
      <w:pPr>
        <w:tabs>
          <w:tab w:val="num" w:pos="2653"/>
        </w:tabs>
        <w:ind w:left="2653" w:hanging="360"/>
      </w:pPr>
      <w:rPr>
        <w:rFonts w:ascii="Symbol" w:hAnsi="Symbol" w:hint="default"/>
      </w:rPr>
    </w:lvl>
    <w:lvl w:ilvl="4" w:tplc="0C0A0003" w:tentative="1">
      <w:start w:val="1"/>
      <w:numFmt w:val="bullet"/>
      <w:lvlText w:val="o"/>
      <w:lvlJc w:val="left"/>
      <w:pPr>
        <w:tabs>
          <w:tab w:val="num" w:pos="3373"/>
        </w:tabs>
        <w:ind w:left="3373" w:hanging="360"/>
      </w:pPr>
      <w:rPr>
        <w:rFonts w:ascii="Courier New" w:hAnsi="Courier New" w:cs="Courier New" w:hint="default"/>
      </w:rPr>
    </w:lvl>
    <w:lvl w:ilvl="5" w:tplc="0C0A0005" w:tentative="1">
      <w:start w:val="1"/>
      <w:numFmt w:val="bullet"/>
      <w:lvlText w:val=""/>
      <w:lvlJc w:val="left"/>
      <w:pPr>
        <w:tabs>
          <w:tab w:val="num" w:pos="4093"/>
        </w:tabs>
        <w:ind w:left="4093" w:hanging="360"/>
      </w:pPr>
      <w:rPr>
        <w:rFonts w:ascii="Wingdings" w:hAnsi="Wingdings" w:hint="default"/>
      </w:rPr>
    </w:lvl>
    <w:lvl w:ilvl="6" w:tplc="0C0A0001" w:tentative="1">
      <w:start w:val="1"/>
      <w:numFmt w:val="bullet"/>
      <w:lvlText w:val=""/>
      <w:lvlJc w:val="left"/>
      <w:pPr>
        <w:tabs>
          <w:tab w:val="num" w:pos="4813"/>
        </w:tabs>
        <w:ind w:left="4813" w:hanging="360"/>
      </w:pPr>
      <w:rPr>
        <w:rFonts w:ascii="Symbol" w:hAnsi="Symbol" w:hint="default"/>
      </w:rPr>
    </w:lvl>
    <w:lvl w:ilvl="7" w:tplc="0C0A0003" w:tentative="1">
      <w:start w:val="1"/>
      <w:numFmt w:val="bullet"/>
      <w:lvlText w:val="o"/>
      <w:lvlJc w:val="left"/>
      <w:pPr>
        <w:tabs>
          <w:tab w:val="num" w:pos="5533"/>
        </w:tabs>
        <w:ind w:left="5533" w:hanging="360"/>
      </w:pPr>
      <w:rPr>
        <w:rFonts w:ascii="Courier New" w:hAnsi="Courier New" w:cs="Courier New" w:hint="default"/>
      </w:rPr>
    </w:lvl>
    <w:lvl w:ilvl="8" w:tplc="0C0A0005" w:tentative="1">
      <w:start w:val="1"/>
      <w:numFmt w:val="bullet"/>
      <w:lvlText w:val=""/>
      <w:lvlJc w:val="left"/>
      <w:pPr>
        <w:tabs>
          <w:tab w:val="num" w:pos="6253"/>
        </w:tabs>
        <w:ind w:left="6253" w:hanging="360"/>
      </w:pPr>
      <w:rPr>
        <w:rFonts w:ascii="Wingdings" w:hAnsi="Wingdings" w:hint="default"/>
      </w:rPr>
    </w:lvl>
  </w:abstractNum>
  <w:abstractNum w:abstractNumId="13">
    <w:nsid w:val="19C96E54"/>
    <w:multiLevelType w:val="hybridMultilevel"/>
    <w:tmpl w:val="AAE0EA18"/>
    <w:lvl w:ilvl="0" w:tplc="EE3271D6">
      <w:start w:val="1"/>
      <w:numFmt w:val="bullet"/>
      <w:lvlText w:val=""/>
      <w:lvlJc w:val="left"/>
      <w:pPr>
        <w:tabs>
          <w:tab w:val="num" w:pos="340"/>
        </w:tabs>
        <w:ind w:left="340" w:hanging="340"/>
      </w:pPr>
      <w:rPr>
        <w:rFonts w:ascii="Wingdings" w:hAnsi="Wingdings" w:hint="default"/>
        <w:b/>
        <w:i w:val="0"/>
        <w:color w:val="FF6600"/>
        <w:sz w:val="28"/>
        <w:szCs w:val="28"/>
      </w:rPr>
    </w:lvl>
    <w:lvl w:ilvl="1" w:tplc="0C0A0003" w:tentative="1">
      <w:start w:val="1"/>
      <w:numFmt w:val="bullet"/>
      <w:lvlText w:val="o"/>
      <w:lvlJc w:val="left"/>
      <w:pPr>
        <w:tabs>
          <w:tab w:val="num" w:pos="1213"/>
        </w:tabs>
        <w:ind w:left="1213" w:hanging="360"/>
      </w:pPr>
      <w:rPr>
        <w:rFonts w:ascii="Courier New" w:hAnsi="Courier New" w:cs="Courier New" w:hint="default"/>
      </w:rPr>
    </w:lvl>
    <w:lvl w:ilvl="2" w:tplc="0C0A0005" w:tentative="1">
      <w:start w:val="1"/>
      <w:numFmt w:val="bullet"/>
      <w:lvlText w:val=""/>
      <w:lvlJc w:val="left"/>
      <w:pPr>
        <w:tabs>
          <w:tab w:val="num" w:pos="1933"/>
        </w:tabs>
        <w:ind w:left="1933" w:hanging="360"/>
      </w:pPr>
      <w:rPr>
        <w:rFonts w:ascii="Wingdings" w:hAnsi="Wingdings" w:hint="default"/>
      </w:rPr>
    </w:lvl>
    <w:lvl w:ilvl="3" w:tplc="0C0A0001" w:tentative="1">
      <w:start w:val="1"/>
      <w:numFmt w:val="bullet"/>
      <w:lvlText w:val=""/>
      <w:lvlJc w:val="left"/>
      <w:pPr>
        <w:tabs>
          <w:tab w:val="num" w:pos="2653"/>
        </w:tabs>
        <w:ind w:left="2653" w:hanging="360"/>
      </w:pPr>
      <w:rPr>
        <w:rFonts w:ascii="Symbol" w:hAnsi="Symbol" w:hint="default"/>
      </w:rPr>
    </w:lvl>
    <w:lvl w:ilvl="4" w:tplc="0C0A0003" w:tentative="1">
      <w:start w:val="1"/>
      <w:numFmt w:val="bullet"/>
      <w:lvlText w:val="o"/>
      <w:lvlJc w:val="left"/>
      <w:pPr>
        <w:tabs>
          <w:tab w:val="num" w:pos="3373"/>
        </w:tabs>
        <w:ind w:left="3373" w:hanging="360"/>
      </w:pPr>
      <w:rPr>
        <w:rFonts w:ascii="Courier New" w:hAnsi="Courier New" w:cs="Courier New" w:hint="default"/>
      </w:rPr>
    </w:lvl>
    <w:lvl w:ilvl="5" w:tplc="0C0A0005" w:tentative="1">
      <w:start w:val="1"/>
      <w:numFmt w:val="bullet"/>
      <w:lvlText w:val=""/>
      <w:lvlJc w:val="left"/>
      <w:pPr>
        <w:tabs>
          <w:tab w:val="num" w:pos="4093"/>
        </w:tabs>
        <w:ind w:left="4093" w:hanging="360"/>
      </w:pPr>
      <w:rPr>
        <w:rFonts w:ascii="Wingdings" w:hAnsi="Wingdings" w:hint="default"/>
      </w:rPr>
    </w:lvl>
    <w:lvl w:ilvl="6" w:tplc="0C0A0001" w:tentative="1">
      <w:start w:val="1"/>
      <w:numFmt w:val="bullet"/>
      <w:lvlText w:val=""/>
      <w:lvlJc w:val="left"/>
      <w:pPr>
        <w:tabs>
          <w:tab w:val="num" w:pos="4813"/>
        </w:tabs>
        <w:ind w:left="4813" w:hanging="360"/>
      </w:pPr>
      <w:rPr>
        <w:rFonts w:ascii="Symbol" w:hAnsi="Symbol" w:hint="default"/>
      </w:rPr>
    </w:lvl>
    <w:lvl w:ilvl="7" w:tplc="0C0A0003" w:tentative="1">
      <w:start w:val="1"/>
      <w:numFmt w:val="bullet"/>
      <w:lvlText w:val="o"/>
      <w:lvlJc w:val="left"/>
      <w:pPr>
        <w:tabs>
          <w:tab w:val="num" w:pos="5533"/>
        </w:tabs>
        <w:ind w:left="5533" w:hanging="360"/>
      </w:pPr>
      <w:rPr>
        <w:rFonts w:ascii="Courier New" w:hAnsi="Courier New" w:cs="Courier New" w:hint="default"/>
      </w:rPr>
    </w:lvl>
    <w:lvl w:ilvl="8" w:tplc="0C0A0005" w:tentative="1">
      <w:start w:val="1"/>
      <w:numFmt w:val="bullet"/>
      <w:lvlText w:val=""/>
      <w:lvlJc w:val="left"/>
      <w:pPr>
        <w:tabs>
          <w:tab w:val="num" w:pos="6253"/>
        </w:tabs>
        <w:ind w:left="6253" w:hanging="360"/>
      </w:pPr>
      <w:rPr>
        <w:rFonts w:ascii="Wingdings" w:hAnsi="Wingdings" w:hint="default"/>
      </w:rPr>
    </w:lvl>
  </w:abstractNum>
  <w:abstractNum w:abstractNumId="14">
    <w:nsid w:val="1E414E79"/>
    <w:multiLevelType w:val="hybridMultilevel"/>
    <w:tmpl w:val="64A47224"/>
    <w:lvl w:ilvl="0" w:tplc="9CE69A34">
      <w:start w:val="1"/>
      <w:numFmt w:val="bullet"/>
      <w:lvlText w:val=""/>
      <w:lvlJc w:val="left"/>
      <w:pPr>
        <w:tabs>
          <w:tab w:val="num" w:pos="590"/>
        </w:tabs>
        <w:ind w:left="624" w:hanging="397"/>
      </w:pPr>
      <w:rPr>
        <w:rFonts w:ascii="Wingdings" w:hAnsi="Wingdings" w:hint="default"/>
        <w:color w:val="808000"/>
        <w:sz w:val="28"/>
        <w:szCs w:val="2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1FB87D0C"/>
    <w:multiLevelType w:val="hybridMultilevel"/>
    <w:tmpl w:val="22C66B72"/>
    <w:lvl w:ilvl="0" w:tplc="9CE69A34">
      <w:start w:val="1"/>
      <w:numFmt w:val="bullet"/>
      <w:lvlText w:val=""/>
      <w:lvlJc w:val="left"/>
      <w:pPr>
        <w:tabs>
          <w:tab w:val="num" w:pos="590"/>
        </w:tabs>
        <w:ind w:left="624" w:hanging="397"/>
      </w:pPr>
      <w:rPr>
        <w:rFonts w:ascii="Wingdings" w:hAnsi="Wingdings" w:hint="default"/>
        <w:color w:val="808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066527"/>
    <w:multiLevelType w:val="hybridMultilevel"/>
    <w:tmpl w:val="CA8A88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E40A2A"/>
    <w:multiLevelType w:val="hybridMultilevel"/>
    <w:tmpl w:val="30CEC9AC"/>
    <w:lvl w:ilvl="0" w:tplc="30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343F45"/>
    <w:multiLevelType w:val="multilevel"/>
    <w:tmpl w:val="DCCE70A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250642B"/>
    <w:multiLevelType w:val="hybridMultilevel"/>
    <w:tmpl w:val="8DE889E2"/>
    <w:lvl w:ilvl="0" w:tplc="43322324">
      <w:start w:val="1"/>
      <w:numFmt w:val="bullet"/>
      <w:lvlText w:val=""/>
      <w:lvlJc w:val="left"/>
      <w:pPr>
        <w:tabs>
          <w:tab w:val="num" w:pos="757"/>
        </w:tabs>
        <w:ind w:left="737" w:hanging="453"/>
      </w:pPr>
      <w:rPr>
        <w:rFonts w:ascii="Symbol" w:hAnsi="Symbol" w:hint="default"/>
        <w:color w:val="auto"/>
        <w:sz w:val="28"/>
        <w:szCs w:val="2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34AC7685"/>
    <w:multiLevelType w:val="multilevel"/>
    <w:tmpl w:val="7090D374"/>
    <w:lvl w:ilvl="0">
      <w:start w:val="1"/>
      <w:numFmt w:val="bullet"/>
      <w:lvlText w:val=""/>
      <w:lvlJc w:val="left"/>
      <w:pPr>
        <w:tabs>
          <w:tab w:val="num" w:pos="757"/>
        </w:tabs>
        <w:ind w:left="871" w:hanging="284"/>
      </w:pPr>
      <w:rPr>
        <w:rFonts w:ascii="Symbol" w:hAnsi="Symbol" w:hint="default"/>
        <w:color w:val="auto"/>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6F22A59"/>
    <w:multiLevelType w:val="hybridMultilevel"/>
    <w:tmpl w:val="8C201044"/>
    <w:lvl w:ilvl="0" w:tplc="9CE69A34">
      <w:start w:val="1"/>
      <w:numFmt w:val="bullet"/>
      <w:lvlText w:val=""/>
      <w:lvlJc w:val="left"/>
      <w:pPr>
        <w:tabs>
          <w:tab w:val="num" w:pos="590"/>
        </w:tabs>
        <w:ind w:left="624" w:hanging="397"/>
      </w:pPr>
      <w:rPr>
        <w:rFonts w:ascii="Wingdings" w:hAnsi="Wingdings" w:hint="default"/>
        <w:color w:val="808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B2B1054"/>
    <w:multiLevelType w:val="hybridMultilevel"/>
    <w:tmpl w:val="B336B09C"/>
    <w:lvl w:ilvl="0" w:tplc="0C0A000F">
      <w:start w:val="3"/>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B2F327A"/>
    <w:multiLevelType w:val="multilevel"/>
    <w:tmpl w:val="5D38CC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BE3654"/>
    <w:multiLevelType w:val="hybridMultilevel"/>
    <w:tmpl w:val="036A352A"/>
    <w:lvl w:ilvl="0" w:tplc="98C07E3E">
      <w:start w:val="1"/>
      <w:numFmt w:val="bullet"/>
      <w:lvlText w:val=""/>
      <w:lvlJc w:val="left"/>
      <w:pPr>
        <w:tabs>
          <w:tab w:val="num" w:pos="812"/>
        </w:tabs>
        <w:ind w:left="794" w:hanging="567"/>
      </w:pPr>
      <w:rPr>
        <w:rFonts w:ascii="Wingdings" w:hAnsi="Wingdings" w:hint="default"/>
        <w:b/>
        <w:i w:val="0"/>
        <w:color w:val="0000FF"/>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05C512F"/>
    <w:multiLevelType w:val="hybridMultilevel"/>
    <w:tmpl w:val="573AA9F6"/>
    <w:lvl w:ilvl="0" w:tplc="9CE69A34">
      <w:start w:val="1"/>
      <w:numFmt w:val="bullet"/>
      <w:lvlText w:val=""/>
      <w:lvlJc w:val="left"/>
      <w:pPr>
        <w:tabs>
          <w:tab w:val="num" w:pos="590"/>
        </w:tabs>
        <w:ind w:left="624" w:hanging="397"/>
      </w:pPr>
      <w:rPr>
        <w:rFonts w:ascii="Wingdings" w:hAnsi="Wingdings" w:hint="default"/>
        <w:color w:val="808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0DA3601"/>
    <w:multiLevelType w:val="hybridMultilevel"/>
    <w:tmpl w:val="05A617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9434C3D"/>
    <w:multiLevelType w:val="hybridMultilevel"/>
    <w:tmpl w:val="1E863C06"/>
    <w:lvl w:ilvl="0" w:tplc="EE3271D6">
      <w:start w:val="1"/>
      <w:numFmt w:val="bullet"/>
      <w:lvlText w:val=""/>
      <w:lvlJc w:val="left"/>
      <w:pPr>
        <w:tabs>
          <w:tab w:val="num" w:pos="567"/>
        </w:tabs>
        <w:ind w:left="567" w:hanging="340"/>
      </w:pPr>
      <w:rPr>
        <w:rFonts w:ascii="Wingdings" w:hAnsi="Wingdings" w:hint="default"/>
        <w:b/>
        <w:i w:val="0"/>
        <w:color w:val="FF6600"/>
        <w:sz w:val="28"/>
        <w:szCs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E047C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630668"/>
    <w:multiLevelType w:val="multilevel"/>
    <w:tmpl w:val="8DE889E2"/>
    <w:lvl w:ilvl="0">
      <w:start w:val="1"/>
      <w:numFmt w:val="bullet"/>
      <w:lvlText w:val=""/>
      <w:lvlJc w:val="left"/>
      <w:pPr>
        <w:tabs>
          <w:tab w:val="num" w:pos="757"/>
        </w:tabs>
        <w:ind w:left="737" w:hanging="453"/>
      </w:pPr>
      <w:rPr>
        <w:rFonts w:ascii="Symbol" w:hAnsi="Symbol" w:hint="default"/>
        <w:color w:val="auto"/>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FDA2225"/>
    <w:multiLevelType w:val="hybridMultilevel"/>
    <w:tmpl w:val="A0CC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5C646E"/>
    <w:multiLevelType w:val="multilevel"/>
    <w:tmpl w:val="AAE0EA18"/>
    <w:lvl w:ilvl="0">
      <w:start w:val="1"/>
      <w:numFmt w:val="bullet"/>
      <w:lvlText w:val=""/>
      <w:lvlJc w:val="left"/>
      <w:pPr>
        <w:tabs>
          <w:tab w:val="num" w:pos="340"/>
        </w:tabs>
        <w:ind w:left="340" w:hanging="340"/>
      </w:pPr>
      <w:rPr>
        <w:rFonts w:ascii="Wingdings" w:hAnsi="Wingdings" w:hint="default"/>
        <w:b/>
        <w:i w:val="0"/>
        <w:color w:val="FF6600"/>
        <w:sz w:val="28"/>
        <w:szCs w:val="28"/>
      </w:rPr>
    </w:lvl>
    <w:lvl w:ilvl="1">
      <w:start w:val="1"/>
      <w:numFmt w:val="bullet"/>
      <w:lvlText w:val="o"/>
      <w:lvlJc w:val="left"/>
      <w:pPr>
        <w:tabs>
          <w:tab w:val="num" w:pos="1213"/>
        </w:tabs>
        <w:ind w:left="1213" w:hanging="360"/>
      </w:pPr>
      <w:rPr>
        <w:rFonts w:ascii="Courier New" w:hAnsi="Courier New" w:cs="Courier New" w:hint="default"/>
      </w:rPr>
    </w:lvl>
    <w:lvl w:ilvl="2">
      <w:start w:val="1"/>
      <w:numFmt w:val="bullet"/>
      <w:lvlText w:val=""/>
      <w:lvlJc w:val="left"/>
      <w:pPr>
        <w:tabs>
          <w:tab w:val="num" w:pos="1933"/>
        </w:tabs>
        <w:ind w:left="1933" w:hanging="360"/>
      </w:pPr>
      <w:rPr>
        <w:rFonts w:ascii="Wingdings" w:hAnsi="Wingdings" w:hint="default"/>
      </w:rPr>
    </w:lvl>
    <w:lvl w:ilvl="3">
      <w:start w:val="1"/>
      <w:numFmt w:val="bullet"/>
      <w:lvlText w:val=""/>
      <w:lvlJc w:val="left"/>
      <w:pPr>
        <w:tabs>
          <w:tab w:val="num" w:pos="2653"/>
        </w:tabs>
        <w:ind w:left="2653" w:hanging="360"/>
      </w:pPr>
      <w:rPr>
        <w:rFonts w:ascii="Symbol" w:hAnsi="Symbol" w:hint="default"/>
      </w:rPr>
    </w:lvl>
    <w:lvl w:ilvl="4">
      <w:start w:val="1"/>
      <w:numFmt w:val="bullet"/>
      <w:lvlText w:val="o"/>
      <w:lvlJc w:val="left"/>
      <w:pPr>
        <w:tabs>
          <w:tab w:val="num" w:pos="3373"/>
        </w:tabs>
        <w:ind w:left="3373" w:hanging="360"/>
      </w:pPr>
      <w:rPr>
        <w:rFonts w:ascii="Courier New" w:hAnsi="Courier New" w:cs="Courier New" w:hint="default"/>
      </w:rPr>
    </w:lvl>
    <w:lvl w:ilvl="5">
      <w:start w:val="1"/>
      <w:numFmt w:val="bullet"/>
      <w:lvlText w:val=""/>
      <w:lvlJc w:val="left"/>
      <w:pPr>
        <w:tabs>
          <w:tab w:val="num" w:pos="4093"/>
        </w:tabs>
        <w:ind w:left="4093" w:hanging="360"/>
      </w:pPr>
      <w:rPr>
        <w:rFonts w:ascii="Wingdings" w:hAnsi="Wingdings" w:hint="default"/>
      </w:rPr>
    </w:lvl>
    <w:lvl w:ilvl="6">
      <w:start w:val="1"/>
      <w:numFmt w:val="bullet"/>
      <w:lvlText w:val=""/>
      <w:lvlJc w:val="left"/>
      <w:pPr>
        <w:tabs>
          <w:tab w:val="num" w:pos="4813"/>
        </w:tabs>
        <w:ind w:left="4813" w:hanging="360"/>
      </w:pPr>
      <w:rPr>
        <w:rFonts w:ascii="Symbol" w:hAnsi="Symbol" w:hint="default"/>
      </w:rPr>
    </w:lvl>
    <w:lvl w:ilvl="7">
      <w:start w:val="1"/>
      <w:numFmt w:val="bullet"/>
      <w:lvlText w:val="o"/>
      <w:lvlJc w:val="left"/>
      <w:pPr>
        <w:tabs>
          <w:tab w:val="num" w:pos="5533"/>
        </w:tabs>
        <w:ind w:left="5533" w:hanging="360"/>
      </w:pPr>
      <w:rPr>
        <w:rFonts w:ascii="Courier New" w:hAnsi="Courier New" w:cs="Courier New" w:hint="default"/>
      </w:rPr>
    </w:lvl>
    <w:lvl w:ilvl="8">
      <w:start w:val="1"/>
      <w:numFmt w:val="bullet"/>
      <w:lvlText w:val=""/>
      <w:lvlJc w:val="left"/>
      <w:pPr>
        <w:tabs>
          <w:tab w:val="num" w:pos="6253"/>
        </w:tabs>
        <w:ind w:left="6253" w:hanging="360"/>
      </w:pPr>
      <w:rPr>
        <w:rFonts w:ascii="Wingdings" w:hAnsi="Wingdings" w:hint="default"/>
      </w:rPr>
    </w:lvl>
  </w:abstractNum>
  <w:abstractNum w:abstractNumId="32">
    <w:nsid w:val="52A37D40"/>
    <w:multiLevelType w:val="multilevel"/>
    <w:tmpl w:val="DCCE70A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65D03C1"/>
    <w:multiLevelType w:val="hybridMultilevel"/>
    <w:tmpl w:val="6B063E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26330E2"/>
    <w:multiLevelType w:val="hybridMultilevel"/>
    <w:tmpl w:val="2EF4BE56"/>
    <w:lvl w:ilvl="0" w:tplc="9CE69A34">
      <w:start w:val="1"/>
      <w:numFmt w:val="bullet"/>
      <w:lvlText w:val=""/>
      <w:lvlJc w:val="left"/>
      <w:pPr>
        <w:tabs>
          <w:tab w:val="num" w:pos="590"/>
        </w:tabs>
        <w:ind w:left="624" w:hanging="397"/>
      </w:pPr>
      <w:rPr>
        <w:rFonts w:ascii="Wingdings" w:hAnsi="Wingdings" w:hint="default"/>
        <w:color w:val="808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A98266C"/>
    <w:multiLevelType w:val="hybridMultilevel"/>
    <w:tmpl w:val="64CC77D6"/>
    <w:lvl w:ilvl="0" w:tplc="5FC6A518">
      <w:start w:val="1"/>
      <w:numFmt w:val="bullet"/>
      <w:lvlText w:val=""/>
      <w:lvlJc w:val="left"/>
      <w:pPr>
        <w:tabs>
          <w:tab w:val="num" w:pos="1298"/>
        </w:tabs>
        <w:ind w:left="1332" w:hanging="397"/>
      </w:pPr>
      <w:rPr>
        <w:rFonts w:ascii="Wingdings" w:hAnsi="Wingdings" w:hint="default"/>
        <w:color w:val="auto"/>
        <w:sz w:val="32"/>
        <w:szCs w:val="32"/>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6">
    <w:nsid w:val="6B0D1CD4"/>
    <w:multiLevelType w:val="hybridMultilevel"/>
    <w:tmpl w:val="D91CA0E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5C6C37EE">
      <w:start w:val="1"/>
      <w:numFmt w:val="bullet"/>
      <w:lvlText w:val=""/>
      <w:lvlJc w:val="left"/>
      <w:pPr>
        <w:tabs>
          <w:tab w:val="num" w:pos="2340"/>
        </w:tabs>
        <w:ind w:left="2340" w:hanging="360"/>
      </w:pPr>
      <w:rPr>
        <w:rFonts w:ascii="Symbol" w:hAnsi="Symbol" w:hint="default"/>
        <w:color w:val="auto"/>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CB47591"/>
    <w:multiLevelType w:val="hybridMultilevel"/>
    <w:tmpl w:val="0C881910"/>
    <w:lvl w:ilvl="0" w:tplc="D0003D52">
      <w:start w:val="1"/>
      <w:numFmt w:val="bullet"/>
      <w:lvlText w:val="ß"/>
      <w:lvlJc w:val="left"/>
      <w:pPr>
        <w:tabs>
          <w:tab w:val="num" w:pos="720"/>
        </w:tabs>
        <w:ind w:left="720" w:hanging="360"/>
      </w:pPr>
      <w:rPr>
        <w:rFonts w:ascii="Monotype Sorts" w:hAnsi="Monotype Sorts" w:hint="default"/>
      </w:rPr>
    </w:lvl>
    <w:lvl w:ilvl="1" w:tplc="C17A17CA" w:tentative="1">
      <w:start w:val="1"/>
      <w:numFmt w:val="bullet"/>
      <w:lvlText w:val="ß"/>
      <w:lvlJc w:val="left"/>
      <w:pPr>
        <w:tabs>
          <w:tab w:val="num" w:pos="1440"/>
        </w:tabs>
        <w:ind w:left="1440" w:hanging="360"/>
      </w:pPr>
      <w:rPr>
        <w:rFonts w:ascii="Monotype Sorts" w:hAnsi="Monotype Sorts" w:hint="default"/>
      </w:rPr>
    </w:lvl>
    <w:lvl w:ilvl="2" w:tplc="21E24E5C">
      <w:start w:val="1"/>
      <w:numFmt w:val="bullet"/>
      <w:lvlText w:val="ß"/>
      <w:lvlJc w:val="left"/>
      <w:pPr>
        <w:tabs>
          <w:tab w:val="num" w:pos="2160"/>
        </w:tabs>
        <w:ind w:left="2160" w:hanging="360"/>
      </w:pPr>
      <w:rPr>
        <w:rFonts w:ascii="Monotype Sorts" w:hAnsi="Monotype Sorts" w:hint="default"/>
      </w:rPr>
    </w:lvl>
    <w:lvl w:ilvl="3" w:tplc="B7D02E04" w:tentative="1">
      <w:start w:val="1"/>
      <w:numFmt w:val="bullet"/>
      <w:lvlText w:val="ß"/>
      <w:lvlJc w:val="left"/>
      <w:pPr>
        <w:tabs>
          <w:tab w:val="num" w:pos="2880"/>
        </w:tabs>
        <w:ind w:left="2880" w:hanging="360"/>
      </w:pPr>
      <w:rPr>
        <w:rFonts w:ascii="Monotype Sorts" w:hAnsi="Monotype Sorts" w:hint="default"/>
      </w:rPr>
    </w:lvl>
    <w:lvl w:ilvl="4" w:tplc="A50EBC14" w:tentative="1">
      <w:start w:val="1"/>
      <w:numFmt w:val="bullet"/>
      <w:lvlText w:val="ß"/>
      <w:lvlJc w:val="left"/>
      <w:pPr>
        <w:tabs>
          <w:tab w:val="num" w:pos="3600"/>
        </w:tabs>
        <w:ind w:left="3600" w:hanging="360"/>
      </w:pPr>
      <w:rPr>
        <w:rFonts w:ascii="Monotype Sorts" w:hAnsi="Monotype Sorts" w:hint="default"/>
      </w:rPr>
    </w:lvl>
    <w:lvl w:ilvl="5" w:tplc="B9F68276" w:tentative="1">
      <w:start w:val="1"/>
      <w:numFmt w:val="bullet"/>
      <w:lvlText w:val="ß"/>
      <w:lvlJc w:val="left"/>
      <w:pPr>
        <w:tabs>
          <w:tab w:val="num" w:pos="4320"/>
        </w:tabs>
        <w:ind w:left="4320" w:hanging="360"/>
      </w:pPr>
      <w:rPr>
        <w:rFonts w:ascii="Monotype Sorts" w:hAnsi="Monotype Sorts" w:hint="default"/>
      </w:rPr>
    </w:lvl>
    <w:lvl w:ilvl="6" w:tplc="714CDC38" w:tentative="1">
      <w:start w:val="1"/>
      <w:numFmt w:val="bullet"/>
      <w:lvlText w:val="ß"/>
      <w:lvlJc w:val="left"/>
      <w:pPr>
        <w:tabs>
          <w:tab w:val="num" w:pos="5040"/>
        </w:tabs>
        <w:ind w:left="5040" w:hanging="360"/>
      </w:pPr>
      <w:rPr>
        <w:rFonts w:ascii="Monotype Sorts" w:hAnsi="Monotype Sorts" w:hint="default"/>
      </w:rPr>
    </w:lvl>
    <w:lvl w:ilvl="7" w:tplc="F92A64D8" w:tentative="1">
      <w:start w:val="1"/>
      <w:numFmt w:val="bullet"/>
      <w:lvlText w:val="ß"/>
      <w:lvlJc w:val="left"/>
      <w:pPr>
        <w:tabs>
          <w:tab w:val="num" w:pos="5760"/>
        </w:tabs>
        <w:ind w:left="5760" w:hanging="360"/>
      </w:pPr>
      <w:rPr>
        <w:rFonts w:ascii="Monotype Sorts" w:hAnsi="Monotype Sorts" w:hint="default"/>
      </w:rPr>
    </w:lvl>
    <w:lvl w:ilvl="8" w:tplc="344EE7DE" w:tentative="1">
      <w:start w:val="1"/>
      <w:numFmt w:val="bullet"/>
      <w:lvlText w:val="ß"/>
      <w:lvlJc w:val="left"/>
      <w:pPr>
        <w:tabs>
          <w:tab w:val="num" w:pos="6480"/>
        </w:tabs>
        <w:ind w:left="6480" w:hanging="360"/>
      </w:pPr>
      <w:rPr>
        <w:rFonts w:ascii="Monotype Sorts" w:hAnsi="Monotype Sorts" w:hint="default"/>
      </w:rPr>
    </w:lvl>
  </w:abstractNum>
  <w:abstractNum w:abstractNumId="38">
    <w:nsid w:val="6D727018"/>
    <w:multiLevelType w:val="hybridMultilevel"/>
    <w:tmpl w:val="5770C1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0832937"/>
    <w:multiLevelType w:val="multilevel"/>
    <w:tmpl w:val="DCCE70A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0CF7AC7"/>
    <w:multiLevelType w:val="hybridMultilevel"/>
    <w:tmpl w:val="052006BA"/>
    <w:lvl w:ilvl="0" w:tplc="5C6C37E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3902F87"/>
    <w:multiLevelType w:val="hybridMultilevel"/>
    <w:tmpl w:val="FC723CEA"/>
    <w:lvl w:ilvl="0" w:tplc="EE3271D6">
      <w:start w:val="1"/>
      <w:numFmt w:val="bullet"/>
      <w:lvlText w:val=""/>
      <w:lvlJc w:val="left"/>
      <w:pPr>
        <w:tabs>
          <w:tab w:val="num" w:pos="567"/>
        </w:tabs>
        <w:ind w:left="567" w:hanging="34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F07F75"/>
    <w:multiLevelType w:val="hybridMultilevel"/>
    <w:tmpl w:val="F08856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B7930AD"/>
    <w:multiLevelType w:val="hybridMultilevel"/>
    <w:tmpl w:val="08342BF6"/>
    <w:lvl w:ilvl="0" w:tplc="2D94ECD0">
      <w:start w:val="1"/>
      <w:numFmt w:val="bullet"/>
      <w:lvlText w:val=""/>
      <w:lvlJc w:val="left"/>
      <w:pPr>
        <w:tabs>
          <w:tab w:val="num" w:pos="757"/>
        </w:tabs>
        <w:ind w:left="454" w:hanging="454"/>
      </w:pPr>
      <w:rPr>
        <w:rFonts w:ascii="Symbol" w:hAnsi="Symbol" w:hint="default"/>
        <w:color w:val="auto"/>
        <w:sz w:val="28"/>
        <w:szCs w:val="2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19"/>
  </w:num>
  <w:num w:numId="4">
    <w:abstractNumId w:val="1"/>
    <w:lvlOverride w:ilvl="0">
      <w:lvl w:ilvl="0">
        <w:numFmt w:val="bullet"/>
        <w:lvlText w:val="•"/>
        <w:legacy w:legacy="1" w:legacySpace="0" w:legacyIndent="0"/>
        <w:lvlJc w:val="left"/>
        <w:rPr>
          <w:rFonts w:ascii="NovareseITCTT" w:hAnsi="NovareseITCTT" w:hint="default"/>
          <w:sz w:val="32"/>
        </w:rPr>
      </w:lvl>
    </w:lvlOverride>
  </w:num>
  <w:num w:numId="5">
    <w:abstractNumId w:val="1"/>
    <w:lvlOverride w:ilvl="0">
      <w:lvl w:ilvl="0">
        <w:numFmt w:val="bullet"/>
        <w:lvlText w:val="•"/>
        <w:legacy w:legacy="1" w:legacySpace="0" w:legacyIndent="0"/>
        <w:lvlJc w:val="left"/>
        <w:rPr>
          <w:rFonts w:ascii="NovareseITCTT" w:hAnsi="NovareseITCTT" w:hint="default"/>
          <w:sz w:val="36"/>
        </w:rPr>
      </w:lvl>
    </w:lvlOverride>
  </w:num>
  <w:num w:numId="6">
    <w:abstractNumId w:val="23"/>
  </w:num>
  <w:num w:numId="7">
    <w:abstractNumId w:val="20"/>
  </w:num>
  <w:num w:numId="8">
    <w:abstractNumId w:val="14"/>
  </w:num>
  <w:num w:numId="9">
    <w:abstractNumId w:val="15"/>
  </w:num>
  <w:num w:numId="10">
    <w:abstractNumId w:val="21"/>
  </w:num>
  <w:num w:numId="11">
    <w:abstractNumId w:val="25"/>
  </w:num>
  <w:num w:numId="12">
    <w:abstractNumId w:val="9"/>
  </w:num>
  <w:num w:numId="13">
    <w:abstractNumId w:val="34"/>
  </w:num>
  <w:num w:numId="14">
    <w:abstractNumId w:val="29"/>
  </w:num>
  <w:num w:numId="15">
    <w:abstractNumId w:val="43"/>
  </w:num>
  <w:num w:numId="16">
    <w:abstractNumId w:val="33"/>
  </w:num>
  <w:num w:numId="17">
    <w:abstractNumId w:val="24"/>
  </w:num>
  <w:num w:numId="18">
    <w:abstractNumId w:val="2"/>
  </w:num>
  <w:num w:numId="19">
    <w:abstractNumId w:val="27"/>
  </w:num>
  <w:num w:numId="20">
    <w:abstractNumId w:val="16"/>
  </w:num>
  <w:num w:numId="21">
    <w:abstractNumId w:val="26"/>
  </w:num>
  <w:num w:numId="22">
    <w:abstractNumId w:val="41"/>
  </w:num>
  <w:num w:numId="23">
    <w:abstractNumId w:val="13"/>
  </w:num>
  <w:num w:numId="24">
    <w:abstractNumId w:val="31"/>
  </w:num>
  <w:num w:numId="25">
    <w:abstractNumId w:val="12"/>
  </w:num>
  <w:num w:numId="26">
    <w:abstractNumId w:val="36"/>
  </w:num>
  <w:num w:numId="27">
    <w:abstractNumId w:val="40"/>
  </w:num>
  <w:num w:numId="28">
    <w:abstractNumId w:val="6"/>
  </w:num>
  <w:num w:numId="29">
    <w:abstractNumId w:val="8"/>
  </w:num>
  <w:num w:numId="30">
    <w:abstractNumId w:val="22"/>
  </w:num>
  <w:num w:numId="31">
    <w:abstractNumId w:val="37"/>
  </w:num>
  <w:num w:numId="32">
    <w:abstractNumId w:val="11"/>
  </w:num>
  <w:num w:numId="33">
    <w:abstractNumId w:val="0"/>
  </w:num>
  <w:num w:numId="34">
    <w:abstractNumId w:val="18"/>
  </w:num>
  <w:num w:numId="35">
    <w:abstractNumId w:val="38"/>
  </w:num>
  <w:num w:numId="36">
    <w:abstractNumId w:val="42"/>
  </w:num>
  <w:num w:numId="37">
    <w:abstractNumId w:val="30"/>
  </w:num>
  <w:num w:numId="38">
    <w:abstractNumId w:val="5"/>
  </w:num>
  <w:num w:numId="39">
    <w:abstractNumId w:val="4"/>
  </w:num>
  <w:num w:numId="40">
    <w:abstractNumId w:val="17"/>
  </w:num>
  <w:num w:numId="41">
    <w:abstractNumId w:val="35"/>
  </w:num>
  <w:num w:numId="42">
    <w:abstractNumId w:val="39"/>
  </w:num>
  <w:num w:numId="43">
    <w:abstractNumId w:val="32"/>
  </w:num>
  <w:num w:numId="44">
    <w:abstractNumId w:val="2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9"/>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F4A60"/>
    <w:rsid w:val="00004540"/>
    <w:rsid w:val="000047C3"/>
    <w:rsid w:val="0000787E"/>
    <w:rsid w:val="00015405"/>
    <w:rsid w:val="00022CCD"/>
    <w:rsid w:val="000329A1"/>
    <w:rsid w:val="0004057B"/>
    <w:rsid w:val="00047352"/>
    <w:rsid w:val="000526B6"/>
    <w:rsid w:val="00062A6D"/>
    <w:rsid w:val="0007308F"/>
    <w:rsid w:val="00077228"/>
    <w:rsid w:val="000814AB"/>
    <w:rsid w:val="000834CA"/>
    <w:rsid w:val="000926CA"/>
    <w:rsid w:val="000A23D0"/>
    <w:rsid w:val="000A2672"/>
    <w:rsid w:val="000A3724"/>
    <w:rsid w:val="000C1D44"/>
    <w:rsid w:val="000E757B"/>
    <w:rsid w:val="000F0ED3"/>
    <w:rsid w:val="000F3299"/>
    <w:rsid w:val="0012125F"/>
    <w:rsid w:val="001337F8"/>
    <w:rsid w:val="00133808"/>
    <w:rsid w:val="00134F2F"/>
    <w:rsid w:val="00142C9F"/>
    <w:rsid w:val="00144503"/>
    <w:rsid w:val="001603FB"/>
    <w:rsid w:val="0016084A"/>
    <w:rsid w:val="00171315"/>
    <w:rsid w:val="00180788"/>
    <w:rsid w:val="00184629"/>
    <w:rsid w:val="001979C1"/>
    <w:rsid w:val="001B02A7"/>
    <w:rsid w:val="001B26EE"/>
    <w:rsid w:val="001B70E7"/>
    <w:rsid w:val="001B7FB9"/>
    <w:rsid w:val="001C3C15"/>
    <w:rsid w:val="001C733F"/>
    <w:rsid w:val="001D0D73"/>
    <w:rsid w:val="001D3AEE"/>
    <w:rsid w:val="001D4DB7"/>
    <w:rsid w:val="001E4B14"/>
    <w:rsid w:val="001E780D"/>
    <w:rsid w:val="001F07D5"/>
    <w:rsid w:val="001F13D0"/>
    <w:rsid w:val="001F4A60"/>
    <w:rsid w:val="001F4FF3"/>
    <w:rsid w:val="001F623C"/>
    <w:rsid w:val="00200473"/>
    <w:rsid w:val="00206D91"/>
    <w:rsid w:val="002071EB"/>
    <w:rsid w:val="00210F9F"/>
    <w:rsid w:val="00211C0E"/>
    <w:rsid w:val="00214EE9"/>
    <w:rsid w:val="00221B47"/>
    <w:rsid w:val="00222F2F"/>
    <w:rsid w:val="0022454D"/>
    <w:rsid w:val="00240A94"/>
    <w:rsid w:val="00243842"/>
    <w:rsid w:val="00285CD1"/>
    <w:rsid w:val="0029044B"/>
    <w:rsid w:val="002952BA"/>
    <w:rsid w:val="002A2F77"/>
    <w:rsid w:val="002B2553"/>
    <w:rsid w:val="002C2FF4"/>
    <w:rsid w:val="002C3B13"/>
    <w:rsid w:val="002C47FE"/>
    <w:rsid w:val="002E30D9"/>
    <w:rsid w:val="002F3674"/>
    <w:rsid w:val="002F5CE7"/>
    <w:rsid w:val="002F60A4"/>
    <w:rsid w:val="00306752"/>
    <w:rsid w:val="00311072"/>
    <w:rsid w:val="00334B97"/>
    <w:rsid w:val="00336AA7"/>
    <w:rsid w:val="0034081C"/>
    <w:rsid w:val="00342D2C"/>
    <w:rsid w:val="00344158"/>
    <w:rsid w:val="00345998"/>
    <w:rsid w:val="003501FE"/>
    <w:rsid w:val="003637FF"/>
    <w:rsid w:val="0037165B"/>
    <w:rsid w:val="00373D85"/>
    <w:rsid w:val="00377030"/>
    <w:rsid w:val="00377E94"/>
    <w:rsid w:val="00385447"/>
    <w:rsid w:val="0038789C"/>
    <w:rsid w:val="00392F9C"/>
    <w:rsid w:val="0039470F"/>
    <w:rsid w:val="003B1E9D"/>
    <w:rsid w:val="003C0E4E"/>
    <w:rsid w:val="003C3B80"/>
    <w:rsid w:val="003D0188"/>
    <w:rsid w:val="003D3BD8"/>
    <w:rsid w:val="003F146D"/>
    <w:rsid w:val="003F3F13"/>
    <w:rsid w:val="003F6DF0"/>
    <w:rsid w:val="004012F9"/>
    <w:rsid w:val="00406618"/>
    <w:rsid w:val="00406C93"/>
    <w:rsid w:val="004104AB"/>
    <w:rsid w:val="00413E08"/>
    <w:rsid w:val="00414237"/>
    <w:rsid w:val="004167AC"/>
    <w:rsid w:val="004236FE"/>
    <w:rsid w:val="00424D40"/>
    <w:rsid w:val="00427C18"/>
    <w:rsid w:val="00433675"/>
    <w:rsid w:val="00435C10"/>
    <w:rsid w:val="00453DD5"/>
    <w:rsid w:val="004547E2"/>
    <w:rsid w:val="00460AC9"/>
    <w:rsid w:val="00465928"/>
    <w:rsid w:val="004738E2"/>
    <w:rsid w:val="004803A8"/>
    <w:rsid w:val="00481498"/>
    <w:rsid w:val="00485320"/>
    <w:rsid w:val="004B09DA"/>
    <w:rsid w:val="004C62C5"/>
    <w:rsid w:val="004E09A0"/>
    <w:rsid w:val="004E3019"/>
    <w:rsid w:val="004E3986"/>
    <w:rsid w:val="0051129B"/>
    <w:rsid w:val="00514967"/>
    <w:rsid w:val="0052130C"/>
    <w:rsid w:val="00522BF3"/>
    <w:rsid w:val="00523E74"/>
    <w:rsid w:val="0052528D"/>
    <w:rsid w:val="00527693"/>
    <w:rsid w:val="005325EC"/>
    <w:rsid w:val="00533E1A"/>
    <w:rsid w:val="00535A79"/>
    <w:rsid w:val="00535C03"/>
    <w:rsid w:val="00542660"/>
    <w:rsid w:val="00547578"/>
    <w:rsid w:val="0055485D"/>
    <w:rsid w:val="00572DED"/>
    <w:rsid w:val="00572FAB"/>
    <w:rsid w:val="00577330"/>
    <w:rsid w:val="005822E3"/>
    <w:rsid w:val="00583E79"/>
    <w:rsid w:val="00593A93"/>
    <w:rsid w:val="00596502"/>
    <w:rsid w:val="00596793"/>
    <w:rsid w:val="00597990"/>
    <w:rsid w:val="005A0349"/>
    <w:rsid w:val="005A4829"/>
    <w:rsid w:val="005A49DF"/>
    <w:rsid w:val="005B520D"/>
    <w:rsid w:val="005C4D61"/>
    <w:rsid w:val="005C5B6E"/>
    <w:rsid w:val="005D24DC"/>
    <w:rsid w:val="005E5CEA"/>
    <w:rsid w:val="005F0C88"/>
    <w:rsid w:val="00617EAA"/>
    <w:rsid w:val="0062493D"/>
    <w:rsid w:val="006321A8"/>
    <w:rsid w:val="0063583C"/>
    <w:rsid w:val="00636A38"/>
    <w:rsid w:val="006504E1"/>
    <w:rsid w:val="0066116A"/>
    <w:rsid w:val="006667D2"/>
    <w:rsid w:val="00666FCA"/>
    <w:rsid w:val="006718ED"/>
    <w:rsid w:val="00680791"/>
    <w:rsid w:val="006A2F7C"/>
    <w:rsid w:val="006A33AC"/>
    <w:rsid w:val="006A5817"/>
    <w:rsid w:val="006B17FC"/>
    <w:rsid w:val="006B4267"/>
    <w:rsid w:val="006C22F0"/>
    <w:rsid w:val="006C3D8D"/>
    <w:rsid w:val="006C4B5C"/>
    <w:rsid w:val="006F5A3B"/>
    <w:rsid w:val="007003BA"/>
    <w:rsid w:val="007027DE"/>
    <w:rsid w:val="007048C3"/>
    <w:rsid w:val="00705676"/>
    <w:rsid w:val="007138C6"/>
    <w:rsid w:val="00724F7D"/>
    <w:rsid w:val="00725787"/>
    <w:rsid w:val="00740C1D"/>
    <w:rsid w:val="0074155C"/>
    <w:rsid w:val="00750A29"/>
    <w:rsid w:val="007541F0"/>
    <w:rsid w:val="007562F2"/>
    <w:rsid w:val="00756D79"/>
    <w:rsid w:val="007602B0"/>
    <w:rsid w:val="00761C6F"/>
    <w:rsid w:val="00775A38"/>
    <w:rsid w:val="007771D4"/>
    <w:rsid w:val="00777790"/>
    <w:rsid w:val="00787E82"/>
    <w:rsid w:val="007A1D26"/>
    <w:rsid w:val="007A2EE6"/>
    <w:rsid w:val="007A70B0"/>
    <w:rsid w:val="007B0A5B"/>
    <w:rsid w:val="007B2F41"/>
    <w:rsid w:val="007C2DB6"/>
    <w:rsid w:val="007E0ECE"/>
    <w:rsid w:val="007E109B"/>
    <w:rsid w:val="007E5BF0"/>
    <w:rsid w:val="007F2FDC"/>
    <w:rsid w:val="007F6D67"/>
    <w:rsid w:val="008051F6"/>
    <w:rsid w:val="00805987"/>
    <w:rsid w:val="00807FEC"/>
    <w:rsid w:val="00811829"/>
    <w:rsid w:val="00826336"/>
    <w:rsid w:val="008279A4"/>
    <w:rsid w:val="00831B88"/>
    <w:rsid w:val="0084375E"/>
    <w:rsid w:val="00847E1D"/>
    <w:rsid w:val="00852E00"/>
    <w:rsid w:val="00857B3C"/>
    <w:rsid w:val="0086145E"/>
    <w:rsid w:val="008660EE"/>
    <w:rsid w:val="00882B96"/>
    <w:rsid w:val="00886FE6"/>
    <w:rsid w:val="0089365E"/>
    <w:rsid w:val="008A0314"/>
    <w:rsid w:val="008A318E"/>
    <w:rsid w:val="008A60C7"/>
    <w:rsid w:val="008A68F7"/>
    <w:rsid w:val="008B04D2"/>
    <w:rsid w:val="008C5874"/>
    <w:rsid w:val="008D3FD2"/>
    <w:rsid w:val="008D5E5D"/>
    <w:rsid w:val="008D6F32"/>
    <w:rsid w:val="008F5FD9"/>
    <w:rsid w:val="00901C13"/>
    <w:rsid w:val="009049B7"/>
    <w:rsid w:val="009205AC"/>
    <w:rsid w:val="0093149A"/>
    <w:rsid w:val="00932788"/>
    <w:rsid w:val="0093535A"/>
    <w:rsid w:val="0093586B"/>
    <w:rsid w:val="00936E15"/>
    <w:rsid w:val="00962271"/>
    <w:rsid w:val="009648D9"/>
    <w:rsid w:val="00965A94"/>
    <w:rsid w:val="009705EF"/>
    <w:rsid w:val="00971948"/>
    <w:rsid w:val="00972871"/>
    <w:rsid w:val="00974265"/>
    <w:rsid w:val="00976099"/>
    <w:rsid w:val="00981EBE"/>
    <w:rsid w:val="0098384A"/>
    <w:rsid w:val="00986B0C"/>
    <w:rsid w:val="009971F0"/>
    <w:rsid w:val="009A17B4"/>
    <w:rsid w:val="009A52A0"/>
    <w:rsid w:val="009A72CB"/>
    <w:rsid w:val="009B5A2A"/>
    <w:rsid w:val="009C3867"/>
    <w:rsid w:val="009D0C8B"/>
    <w:rsid w:val="009D15D4"/>
    <w:rsid w:val="009D286B"/>
    <w:rsid w:val="009D70C7"/>
    <w:rsid w:val="009E581B"/>
    <w:rsid w:val="009F7641"/>
    <w:rsid w:val="00A00EB5"/>
    <w:rsid w:val="00A01C14"/>
    <w:rsid w:val="00A11E70"/>
    <w:rsid w:val="00A14323"/>
    <w:rsid w:val="00A15DBA"/>
    <w:rsid w:val="00A21345"/>
    <w:rsid w:val="00A22141"/>
    <w:rsid w:val="00A35AC8"/>
    <w:rsid w:val="00A46A2F"/>
    <w:rsid w:val="00A60E10"/>
    <w:rsid w:val="00A62530"/>
    <w:rsid w:val="00A65C39"/>
    <w:rsid w:val="00A77A3E"/>
    <w:rsid w:val="00A83528"/>
    <w:rsid w:val="00A86A08"/>
    <w:rsid w:val="00A9033B"/>
    <w:rsid w:val="00A96910"/>
    <w:rsid w:val="00AA4A8E"/>
    <w:rsid w:val="00AB090A"/>
    <w:rsid w:val="00AB7062"/>
    <w:rsid w:val="00AC5E0E"/>
    <w:rsid w:val="00AC7C61"/>
    <w:rsid w:val="00AD54F9"/>
    <w:rsid w:val="00AE3764"/>
    <w:rsid w:val="00AF41D8"/>
    <w:rsid w:val="00AF5AAE"/>
    <w:rsid w:val="00B029A4"/>
    <w:rsid w:val="00B061F7"/>
    <w:rsid w:val="00B1042C"/>
    <w:rsid w:val="00B21057"/>
    <w:rsid w:val="00B21131"/>
    <w:rsid w:val="00B21616"/>
    <w:rsid w:val="00B232E0"/>
    <w:rsid w:val="00B26A03"/>
    <w:rsid w:val="00B27D4C"/>
    <w:rsid w:val="00B30B8F"/>
    <w:rsid w:val="00B34F6B"/>
    <w:rsid w:val="00B4708F"/>
    <w:rsid w:val="00B5241D"/>
    <w:rsid w:val="00B56D95"/>
    <w:rsid w:val="00B571E2"/>
    <w:rsid w:val="00B64EE2"/>
    <w:rsid w:val="00B6580C"/>
    <w:rsid w:val="00B7038E"/>
    <w:rsid w:val="00B7530B"/>
    <w:rsid w:val="00B81B3B"/>
    <w:rsid w:val="00B81F6E"/>
    <w:rsid w:val="00B85C6B"/>
    <w:rsid w:val="00B92F05"/>
    <w:rsid w:val="00B93A3A"/>
    <w:rsid w:val="00BA4E0D"/>
    <w:rsid w:val="00BB20B4"/>
    <w:rsid w:val="00BB543D"/>
    <w:rsid w:val="00BC7030"/>
    <w:rsid w:val="00BC7612"/>
    <w:rsid w:val="00BF0709"/>
    <w:rsid w:val="00BF4B6A"/>
    <w:rsid w:val="00C027B7"/>
    <w:rsid w:val="00C1066C"/>
    <w:rsid w:val="00C11733"/>
    <w:rsid w:val="00C11823"/>
    <w:rsid w:val="00C12BDC"/>
    <w:rsid w:val="00C14806"/>
    <w:rsid w:val="00C210FA"/>
    <w:rsid w:val="00C219BB"/>
    <w:rsid w:val="00C35DF6"/>
    <w:rsid w:val="00C42A88"/>
    <w:rsid w:val="00C635E9"/>
    <w:rsid w:val="00C6581B"/>
    <w:rsid w:val="00C67059"/>
    <w:rsid w:val="00C7191E"/>
    <w:rsid w:val="00C73D7E"/>
    <w:rsid w:val="00C83505"/>
    <w:rsid w:val="00C83E46"/>
    <w:rsid w:val="00C91DE7"/>
    <w:rsid w:val="00C92584"/>
    <w:rsid w:val="00C9467F"/>
    <w:rsid w:val="00C95E54"/>
    <w:rsid w:val="00C969D6"/>
    <w:rsid w:val="00C96BF5"/>
    <w:rsid w:val="00C96FC8"/>
    <w:rsid w:val="00CA1C72"/>
    <w:rsid w:val="00CB65B9"/>
    <w:rsid w:val="00CD541E"/>
    <w:rsid w:val="00CE0F75"/>
    <w:rsid w:val="00CE6137"/>
    <w:rsid w:val="00CF6298"/>
    <w:rsid w:val="00D044F8"/>
    <w:rsid w:val="00D247BB"/>
    <w:rsid w:val="00D31469"/>
    <w:rsid w:val="00D46314"/>
    <w:rsid w:val="00D46F34"/>
    <w:rsid w:val="00D55979"/>
    <w:rsid w:val="00D5727F"/>
    <w:rsid w:val="00D63B34"/>
    <w:rsid w:val="00D83332"/>
    <w:rsid w:val="00D84120"/>
    <w:rsid w:val="00D850C4"/>
    <w:rsid w:val="00D85DDE"/>
    <w:rsid w:val="00D90F1F"/>
    <w:rsid w:val="00D947FA"/>
    <w:rsid w:val="00DA227C"/>
    <w:rsid w:val="00DB341B"/>
    <w:rsid w:val="00DB4856"/>
    <w:rsid w:val="00DD2B43"/>
    <w:rsid w:val="00DD49B0"/>
    <w:rsid w:val="00DE1AB3"/>
    <w:rsid w:val="00DE5F52"/>
    <w:rsid w:val="00DF0AE7"/>
    <w:rsid w:val="00DF1B96"/>
    <w:rsid w:val="00DF2CD6"/>
    <w:rsid w:val="00DF5780"/>
    <w:rsid w:val="00E0144C"/>
    <w:rsid w:val="00E3018A"/>
    <w:rsid w:val="00E312D4"/>
    <w:rsid w:val="00E3143C"/>
    <w:rsid w:val="00E35C74"/>
    <w:rsid w:val="00E37675"/>
    <w:rsid w:val="00E37E09"/>
    <w:rsid w:val="00E40092"/>
    <w:rsid w:val="00E40AC9"/>
    <w:rsid w:val="00E44B28"/>
    <w:rsid w:val="00E45598"/>
    <w:rsid w:val="00E63C4F"/>
    <w:rsid w:val="00E66C04"/>
    <w:rsid w:val="00E7791B"/>
    <w:rsid w:val="00E819E8"/>
    <w:rsid w:val="00E920C8"/>
    <w:rsid w:val="00E92A61"/>
    <w:rsid w:val="00EA0540"/>
    <w:rsid w:val="00EA46A3"/>
    <w:rsid w:val="00EC1559"/>
    <w:rsid w:val="00EC3457"/>
    <w:rsid w:val="00EC3BE4"/>
    <w:rsid w:val="00EF2ED3"/>
    <w:rsid w:val="00F00C7E"/>
    <w:rsid w:val="00F14285"/>
    <w:rsid w:val="00F1610C"/>
    <w:rsid w:val="00F234FA"/>
    <w:rsid w:val="00F561B9"/>
    <w:rsid w:val="00F63BCA"/>
    <w:rsid w:val="00F63BD9"/>
    <w:rsid w:val="00F64F21"/>
    <w:rsid w:val="00F6503C"/>
    <w:rsid w:val="00F73378"/>
    <w:rsid w:val="00F81757"/>
    <w:rsid w:val="00F81A83"/>
    <w:rsid w:val="00F86B5C"/>
    <w:rsid w:val="00F96CDF"/>
    <w:rsid w:val="00FA391F"/>
    <w:rsid w:val="00FA70CC"/>
    <w:rsid w:val="00FC0F37"/>
    <w:rsid w:val="00FD059A"/>
    <w:rsid w:val="00FD1B9C"/>
    <w:rsid w:val="00FE05A2"/>
    <w:rsid w:val="00FF0E52"/>
    <w:rsid w:val="00FF391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qFormat/>
    <w:rsid w:val="00B81B3B"/>
    <w:pPr>
      <w:spacing w:before="100" w:beforeAutospacing="1" w:after="100" w:afterAutospacing="1"/>
      <w:outlineLvl w:val="0"/>
    </w:pPr>
    <w:rPr>
      <w:b/>
      <w:bCs/>
      <w:kern w:val="36"/>
      <w:sz w:val="48"/>
      <w:szCs w:val="48"/>
    </w:rPr>
  </w:style>
  <w:style w:type="paragraph" w:styleId="Ttulo2">
    <w:name w:val="heading 2"/>
    <w:basedOn w:val="Normal"/>
    <w:next w:val="Normal"/>
    <w:qFormat/>
    <w:rsid w:val="009D15D4"/>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tyle1">
    <w:name w:val="style1"/>
    <w:basedOn w:val="Normal"/>
    <w:rsid w:val="00B81B3B"/>
    <w:pPr>
      <w:spacing w:before="100" w:beforeAutospacing="1" w:after="100" w:afterAutospacing="1" w:line="408" w:lineRule="auto"/>
    </w:pPr>
    <w:rPr>
      <w:rFonts w:ascii="Arial" w:hAnsi="Arial" w:cs="Arial"/>
      <w:sz w:val="14"/>
      <w:szCs w:val="14"/>
    </w:rPr>
  </w:style>
  <w:style w:type="character" w:styleId="Textoennegrita">
    <w:name w:val="Strong"/>
    <w:basedOn w:val="Fuentedeprrafopredeter"/>
    <w:qFormat/>
    <w:rsid w:val="00B81B3B"/>
    <w:rPr>
      <w:b/>
      <w:bCs/>
    </w:rPr>
  </w:style>
  <w:style w:type="table" w:styleId="Tablaconcuadrcula">
    <w:name w:val="Table Grid"/>
    <w:basedOn w:val="Tablanormal"/>
    <w:rsid w:val="00BA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E581B"/>
    <w:pPr>
      <w:tabs>
        <w:tab w:val="center" w:pos="4252"/>
        <w:tab w:val="right" w:pos="8504"/>
      </w:tabs>
    </w:pPr>
  </w:style>
  <w:style w:type="paragraph" w:styleId="Piedepgina">
    <w:name w:val="footer"/>
    <w:basedOn w:val="Normal"/>
    <w:link w:val="PiedepginaCar"/>
    <w:uiPriority w:val="99"/>
    <w:rsid w:val="009E581B"/>
    <w:pPr>
      <w:tabs>
        <w:tab w:val="center" w:pos="4252"/>
        <w:tab w:val="right" w:pos="8504"/>
      </w:tabs>
    </w:pPr>
  </w:style>
  <w:style w:type="character" w:styleId="Nmerodepgina">
    <w:name w:val="page number"/>
    <w:basedOn w:val="Fuentedeprrafopredeter"/>
    <w:rsid w:val="009E581B"/>
  </w:style>
  <w:style w:type="character" w:styleId="Hipervnculo">
    <w:name w:val="Hyperlink"/>
    <w:basedOn w:val="Fuentedeprrafopredeter"/>
    <w:rsid w:val="00523E74"/>
    <w:rPr>
      <w:color w:val="0000FF"/>
      <w:u w:val="single"/>
    </w:rPr>
  </w:style>
  <w:style w:type="paragraph" w:styleId="NormalWeb">
    <w:name w:val="Normal (Web)"/>
    <w:basedOn w:val="Normal"/>
    <w:rsid w:val="00523E74"/>
    <w:pPr>
      <w:spacing w:before="100" w:beforeAutospacing="1" w:after="100" w:afterAutospacing="1"/>
    </w:pPr>
  </w:style>
  <w:style w:type="character" w:customStyle="1" w:styleId="google-src-text1">
    <w:name w:val="google-src-text1"/>
    <w:basedOn w:val="Fuentedeprrafopredeter"/>
    <w:rsid w:val="00523E74"/>
    <w:rPr>
      <w:vanish/>
      <w:webHidden w:val="0"/>
      <w:specVanish w:val="0"/>
    </w:rPr>
  </w:style>
  <w:style w:type="paragraph" w:customStyle="1" w:styleId="Default">
    <w:name w:val="Default"/>
    <w:rsid w:val="008A60C7"/>
    <w:pPr>
      <w:autoSpaceDE w:val="0"/>
      <w:autoSpaceDN w:val="0"/>
      <w:adjustRightInd w:val="0"/>
    </w:pPr>
    <w:rPr>
      <w:rFonts w:ascii="Tahoma" w:hAnsi="Tahoma" w:cs="Tahoma"/>
      <w:color w:val="000000"/>
      <w:sz w:val="24"/>
      <w:szCs w:val="24"/>
      <w:lang w:val="es-ES" w:eastAsia="es-ES"/>
    </w:rPr>
  </w:style>
  <w:style w:type="paragraph" w:styleId="Textoindependiente">
    <w:name w:val="Body Text"/>
    <w:basedOn w:val="Default"/>
    <w:next w:val="Default"/>
    <w:rsid w:val="008A60C7"/>
    <w:rPr>
      <w:rFonts w:cs="Times New Roman"/>
      <w:color w:val="auto"/>
    </w:rPr>
  </w:style>
  <w:style w:type="paragraph" w:styleId="ndice1">
    <w:name w:val="index 1"/>
    <w:basedOn w:val="Normal"/>
    <w:next w:val="Normal"/>
    <w:autoRedefine/>
    <w:semiHidden/>
    <w:rsid w:val="00666FCA"/>
    <w:pPr>
      <w:ind w:left="240" w:hanging="240"/>
    </w:pPr>
    <w:rPr>
      <w:rFonts w:ascii="Arial" w:hAnsi="Arial"/>
      <w:sz w:val="20"/>
      <w:szCs w:val="18"/>
    </w:rPr>
  </w:style>
  <w:style w:type="paragraph" w:styleId="ndice2">
    <w:name w:val="index 2"/>
    <w:basedOn w:val="Normal"/>
    <w:next w:val="Normal"/>
    <w:autoRedefine/>
    <w:semiHidden/>
    <w:rsid w:val="00BC7030"/>
    <w:pPr>
      <w:ind w:left="480" w:hanging="240"/>
    </w:pPr>
    <w:rPr>
      <w:sz w:val="18"/>
      <w:szCs w:val="18"/>
    </w:rPr>
  </w:style>
  <w:style w:type="paragraph" w:styleId="ndice3">
    <w:name w:val="index 3"/>
    <w:basedOn w:val="Normal"/>
    <w:next w:val="Normal"/>
    <w:autoRedefine/>
    <w:semiHidden/>
    <w:rsid w:val="00BC7030"/>
    <w:pPr>
      <w:ind w:left="720" w:hanging="240"/>
    </w:pPr>
    <w:rPr>
      <w:sz w:val="18"/>
      <w:szCs w:val="18"/>
    </w:rPr>
  </w:style>
  <w:style w:type="paragraph" w:styleId="ndice4">
    <w:name w:val="index 4"/>
    <w:basedOn w:val="Normal"/>
    <w:next w:val="Normal"/>
    <w:autoRedefine/>
    <w:semiHidden/>
    <w:rsid w:val="00BC7030"/>
    <w:pPr>
      <w:ind w:left="960" w:hanging="240"/>
    </w:pPr>
    <w:rPr>
      <w:sz w:val="18"/>
      <w:szCs w:val="18"/>
    </w:rPr>
  </w:style>
  <w:style w:type="paragraph" w:styleId="ndice5">
    <w:name w:val="index 5"/>
    <w:basedOn w:val="Normal"/>
    <w:next w:val="Normal"/>
    <w:autoRedefine/>
    <w:semiHidden/>
    <w:rsid w:val="00BC7030"/>
    <w:pPr>
      <w:ind w:left="1200" w:hanging="240"/>
    </w:pPr>
    <w:rPr>
      <w:sz w:val="18"/>
      <w:szCs w:val="18"/>
    </w:rPr>
  </w:style>
  <w:style w:type="paragraph" w:styleId="ndice6">
    <w:name w:val="index 6"/>
    <w:basedOn w:val="Normal"/>
    <w:next w:val="Normal"/>
    <w:autoRedefine/>
    <w:semiHidden/>
    <w:rsid w:val="00BC7030"/>
    <w:pPr>
      <w:ind w:left="1440" w:hanging="240"/>
    </w:pPr>
    <w:rPr>
      <w:sz w:val="18"/>
      <w:szCs w:val="18"/>
    </w:rPr>
  </w:style>
  <w:style w:type="paragraph" w:styleId="ndice7">
    <w:name w:val="index 7"/>
    <w:basedOn w:val="Normal"/>
    <w:next w:val="Normal"/>
    <w:autoRedefine/>
    <w:semiHidden/>
    <w:rsid w:val="00BC7030"/>
    <w:pPr>
      <w:ind w:left="1680" w:hanging="240"/>
    </w:pPr>
    <w:rPr>
      <w:sz w:val="18"/>
      <w:szCs w:val="18"/>
    </w:rPr>
  </w:style>
  <w:style w:type="paragraph" w:styleId="ndice8">
    <w:name w:val="index 8"/>
    <w:basedOn w:val="Normal"/>
    <w:next w:val="Normal"/>
    <w:autoRedefine/>
    <w:semiHidden/>
    <w:rsid w:val="00BC7030"/>
    <w:pPr>
      <w:ind w:left="1920" w:hanging="240"/>
    </w:pPr>
    <w:rPr>
      <w:sz w:val="18"/>
      <w:szCs w:val="18"/>
    </w:rPr>
  </w:style>
  <w:style w:type="paragraph" w:styleId="ndice9">
    <w:name w:val="index 9"/>
    <w:basedOn w:val="Normal"/>
    <w:next w:val="Normal"/>
    <w:autoRedefine/>
    <w:semiHidden/>
    <w:rsid w:val="00BC7030"/>
    <w:pPr>
      <w:ind w:left="2160" w:hanging="240"/>
    </w:pPr>
    <w:rPr>
      <w:sz w:val="18"/>
      <w:szCs w:val="18"/>
    </w:rPr>
  </w:style>
  <w:style w:type="paragraph" w:styleId="Ttulodendice">
    <w:name w:val="index heading"/>
    <w:basedOn w:val="Normal"/>
    <w:next w:val="ndice1"/>
    <w:semiHidden/>
    <w:rsid w:val="00BC703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Epgrafe">
    <w:name w:val="caption"/>
    <w:basedOn w:val="Normal"/>
    <w:next w:val="Normal"/>
    <w:qFormat/>
    <w:rsid w:val="00522BF3"/>
    <w:rPr>
      <w:b/>
      <w:bCs/>
      <w:sz w:val="20"/>
      <w:szCs w:val="20"/>
    </w:rPr>
  </w:style>
  <w:style w:type="paragraph" w:styleId="Subttulo">
    <w:name w:val="Subtitle"/>
    <w:basedOn w:val="Normal"/>
    <w:next w:val="Normal"/>
    <w:link w:val="SubttuloCar"/>
    <w:qFormat/>
    <w:rsid w:val="00A83528"/>
    <w:pPr>
      <w:spacing w:after="60"/>
      <w:jc w:val="center"/>
      <w:outlineLvl w:val="1"/>
    </w:pPr>
    <w:rPr>
      <w:rFonts w:ascii="Cambria" w:hAnsi="Cambria"/>
    </w:rPr>
  </w:style>
  <w:style w:type="paragraph" w:styleId="Tabladeilustraciones">
    <w:name w:val="table of figures"/>
    <w:basedOn w:val="Normal"/>
    <w:next w:val="Normal"/>
    <w:rsid w:val="00D63B34"/>
  </w:style>
  <w:style w:type="character" w:customStyle="1" w:styleId="SubttuloCar">
    <w:name w:val="Subtítulo Car"/>
    <w:basedOn w:val="Fuentedeprrafopredeter"/>
    <w:link w:val="Subttulo"/>
    <w:rsid w:val="00A83528"/>
    <w:rPr>
      <w:rFonts w:ascii="Cambria" w:eastAsia="Times New Roman" w:hAnsi="Cambria" w:cs="Times New Roman"/>
      <w:sz w:val="24"/>
      <w:szCs w:val="24"/>
      <w:lang w:val="es-ES" w:eastAsia="es-ES"/>
    </w:rPr>
  </w:style>
  <w:style w:type="character" w:styleId="nfasis">
    <w:name w:val="Emphasis"/>
    <w:basedOn w:val="Fuentedeprrafopredeter"/>
    <w:qFormat/>
    <w:rsid w:val="00A83528"/>
    <w:rPr>
      <w:i/>
      <w:iCs/>
    </w:rPr>
  </w:style>
  <w:style w:type="character" w:customStyle="1" w:styleId="EncabezadoCar">
    <w:name w:val="Encabezado Car"/>
    <w:basedOn w:val="Fuentedeprrafopredeter"/>
    <w:link w:val="Encabezado"/>
    <w:uiPriority w:val="99"/>
    <w:rsid w:val="0039470F"/>
    <w:rPr>
      <w:sz w:val="24"/>
      <w:szCs w:val="24"/>
      <w:lang w:val="es-ES" w:eastAsia="es-ES"/>
    </w:rPr>
  </w:style>
  <w:style w:type="character" w:customStyle="1" w:styleId="PiedepginaCar">
    <w:name w:val="Pie de página Car"/>
    <w:basedOn w:val="Fuentedeprrafopredeter"/>
    <w:link w:val="Piedepgina"/>
    <w:uiPriority w:val="99"/>
    <w:rsid w:val="00DB341B"/>
    <w:rPr>
      <w:sz w:val="24"/>
      <w:szCs w:val="24"/>
      <w:lang w:val="es-ES" w:eastAsia="es-ES"/>
    </w:rPr>
  </w:style>
  <w:style w:type="paragraph" w:styleId="Mapadeldocumento">
    <w:name w:val="Document Map"/>
    <w:basedOn w:val="Normal"/>
    <w:semiHidden/>
    <w:rsid w:val="00377E9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52971443">
      <w:bodyDiv w:val="1"/>
      <w:marLeft w:val="0"/>
      <w:marRight w:val="0"/>
      <w:marTop w:val="0"/>
      <w:marBottom w:val="0"/>
      <w:divBdr>
        <w:top w:val="none" w:sz="0" w:space="0" w:color="auto"/>
        <w:left w:val="none" w:sz="0" w:space="0" w:color="auto"/>
        <w:bottom w:val="none" w:sz="0" w:space="0" w:color="auto"/>
        <w:right w:val="none" w:sz="0" w:space="0" w:color="auto"/>
      </w:divBdr>
    </w:div>
    <w:div w:id="129712159">
      <w:bodyDiv w:val="1"/>
      <w:marLeft w:val="0"/>
      <w:marRight w:val="0"/>
      <w:marTop w:val="0"/>
      <w:marBottom w:val="0"/>
      <w:divBdr>
        <w:top w:val="none" w:sz="0" w:space="0" w:color="auto"/>
        <w:left w:val="none" w:sz="0" w:space="0" w:color="auto"/>
        <w:bottom w:val="none" w:sz="0" w:space="0" w:color="auto"/>
        <w:right w:val="none" w:sz="0" w:space="0" w:color="auto"/>
      </w:divBdr>
    </w:div>
    <w:div w:id="151146091">
      <w:bodyDiv w:val="1"/>
      <w:marLeft w:val="0"/>
      <w:marRight w:val="0"/>
      <w:marTop w:val="0"/>
      <w:marBottom w:val="0"/>
      <w:divBdr>
        <w:top w:val="none" w:sz="0" w:space="0" w:color="auto"/>
        <w:left w:val="none" w:sz="0" w:space="0" w:color="auto"/>
        <w:bottom w:val="none" w:sz="0" w:space="0" w:color="auto"/>
        <w:right w:val="none" w:sz="0" w:space="0" w:color="auto"/>
      </w:divBdr>
    </w:div>
    <w:div w:id="210966725">
      <w:bodyDiv w:val="1"/>
      <w:marLeft w:val="0"/>
      <w:marRight w:val="0"/>
      <w:marTop w:val="0"/>
      <w:marBottom w:val="0"/>
      <w:divBdr>
        <w:top w:val="none" w:sz="0" w:space="0" w:color="auto"/>
        <w:left w:val="none" w:sz="0" w:space="0" w:color="auto"/>
        <w:bottom w:val="none" w:sz="0" w:space="0" w:color="auto"/>
        <w:right w:val="none" w:sz="0" w:space="0" w:color="auto"/>
      </w:divBdr>
    </w:div>
    <w:div w:id="290133272">
      <w:bodyDiv w:val="1"/>
      <w:marLeft w:val="0"/>
      <w:marRight w:val="0"/>
      <w:marTop w:val="0"/>
      <w:marBottom w:val="0"/>
      <w:divBdr>
        <w:top w:val="none" w:sz="0" w:space="0" w:color="auto"/>
        <w:left w:val="none" w:sz="0" w:space="0" w:color="auto"/>
        <w:bottom w:val="none" w:sz="0" w:space="0" w:color="auto"/>
        <w:right w:val="none" w:sz="0" w:space="0" w:color="auto"/>
      </w:divBdr>
    </w:div>
    <w:div w:id="305622799">
      <w:bodyDiv w:val="1"/>
      <w:marLeft w:val="0"/>
      <w:marRight w:val="0"/>
      <w:marTop w:val="0"/>
      <w:marBottom w:val="0"/>
      <w:divBdr>
        <w:top w:val="none" w:sz="0" w:space="0" w:color="auto"/>
        <w:left w:val="none" w:sz="0" w:space="0" w:color="auto"/>
        <w:bottom w:val="none" w:sz="0" w:space="0" w:color="auto"/>
        <w:right w:val="none" w:sz="0" w:space="0" w:color="auto"/>
      </w:divBdr>
    </w:div>
    <w:div w:id="443774532">
      <w:bodyDiv w:val="1"/>
      <w:marLeft w:val="0"/>
      <w:marRight w:val="0"/>
      <w:marTop w:val="0"/>
      <w:marBottom w:val="0"/>
      <w:divBdr>
        <w:top w:val="none" w:sz="0" w:space="0" w:color="auto"/>
        <w:left w:val="none" w:sz="0" w:space="0" w:color="auto"/>
        <w:bottom w:val="none" w:sz="0" w:space="0" w:color="auto"/>
        <w:right w:val="none" w:sz="0" w:space="0" w:color="auto"/>
      </w:divBdr>
    </w:div>
    <w:div w:id="499613606">
      <w:bodyDiv w:val="1"/>
      <w:marLeft w:val="0"/>
      <w:marRight w:val="0"/>
      <w:marTop w:val="0"/>
      <w:marBottom w:val="0"/>
      <w:divBdr>
        <w:top w:val="none" w:sz="0" w:space="0" w:color="auto"/>
        <w:left w:val="none" w:sz="0" w:space="0" w:color="auto"/>
        <w:bottom w:val="none" w:sz="0" w:space="0" w:color="auto"/>
        <w:right w:val="none" w:sz="0" w:space="0" w:color="auto"/>
      </w:divBdr>
    </w:div>
    <w:div w:id="511726665">
      <w:bodyDiv w:val="1"/>
      <w:marLeft w:val="0"/>
      <w:marRight w:val="0"/>
      <w:marTop w:val="0"/>
      <w:marBottom w:val="0"/>
      <w:divBdr>
        <w:top w:val="none" w:sz="0" w:space="0" w:color="auto"/>
        <w:left w:val="none" w:sz="0" w:space="0" w:color="auto"/>
        <w:bottom w:val="none" w:sz="0" w:space="0" w:color="auto"/>
        <w:right w:val="none" w:sz="0" w:space="0" w:color="auto"/>
      </w:divBdr>
    </w:div>
    <w:div w:id="532426152">
      <w:bodyDiv w:val="1"/>
      <w:marLeft w:val="0"/>
      <w:marRight w:val="0"/>
      <w:marTop w:val="0"/>
      <w:marBottom w:val="0"/>
      <w:divBdr>
        <w:top w:val="none" w:sz="0" w:space="0" w:color="auto"/>
        <w:left w:val="none" w:sz="0" w:space="0" w:color="auto"/>
        <w:bottom w:val="none" w:sz="0" w:space="0" w:color="auto"/>
        <w:right w:val="none" w:sz="0" w:space="0" w:color="auto"/>
      </w:divBdr>
    </w:div>
    <w:div w:id="554586228">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5597613">
      <w:bodyDiv w:val="1"/>
      <w:marLeft w:val="0"/>
      <w:marRight w:val="0"/>
      <w:marTop w:val="0"/>
      <w:marBottom w:val="0"/>
      <w:divBdr>
        <w:top w:val="none" w:sz="0" w:space="0" w:color="auto"/>
        <w:left w:val="none" w:sz="0" w:space="0" w:color="auto"/>
        <w:bottom w:val="none" w:sz="0" w:space="0" w:color="auto"/>
        <w:right w:val="none" w:sz="0" w:space="0" w:color="auto"/>
      </w:divBdr>
      <w:divsChild>
        <w:div w:id="311759567">
          <w:marLeft w:val="0"/>
          <w:marRight w:val="0"/>
          <w:marTop w:val="0"/>
          <w:marBottom w:val="0"/>
          <w:divBdr>
            <w:top w:val="none" w:sz="0" w:space="0" w:color="auto"/>
            <w:left w:val="none" w:sz="0" w:space="0" w:color="auto"/>
            <w:bottom w:val="none" w:sz="0" w:space="0" w:color="auto"/>
            <w:right w:val="none" w:sz="0" w:space="0" w:color="auto"/>
          </w:divBdr>
        </w:div>
      </w:divsChild>
    </w:div>
    <w:div w:id="710302404">
      <w:bodyDiv w:val="1"/>
      <w:marLeft w:val="0"/>
      <w:marRight w:val="0"/>
      <w:marTop w:val="0"/>
      <w:marBottom w:val="0"/>
      <w:divBdr>
        <w:top w:val="none" w:sz="0" w:space="0" w:color="auto"/>
        <w:left w:val="none" w:sz="0" w:space="0" w:color="auto"/>
        <w:bottom w:val="none" w:sz="0" w:space="0" w:color="auto"/>
        <w:right w:val="none" w:sz="0" w:space="0" w:color="auto"/>
      </w:divBdr>
    </w:div>
    <w:div w:id="710761691">
      <w:bodyDiv w:val="1"/>
      <w:marLeft w:val="0"/>
      <w:marRight w:val="0"/>
      <w:marTop w:val="0"/>
      <w:marBottom w:val="0"/>
      <w:divBdr>
        <w:top w:val="none" w:sz="0" w:space="0" w:color="auto"/>
        <w:left w:val="none" w:sz="0" w:space="0" w:color="auto"/>
        <w:bottom w:val="none" w:sz="0" w:space="0" w:color="auto"/>
        <w:right w:val="none" w:sz="0" w:space="0" w:color="auto"/>
      </w:divBdr>
    </w:div>
    <w:div w:id="760102247">
      <w:bodyDiv w:val="1"/>
      <w:marLeft w:val="0"/>
      <w:marRight w:val="0"/>
      <w:marTop w:val="0"/>
      <w:marBottom w:val="0"/>
      <w:divBdr>
        <w:top w:val="none" w:sz="0" w:space="0" w:color="auto"/>
        <w:left w:val="none" w:sz="0" w:space="0" w:color="auto"/>
        <w:bottom w:val="none" w:sz="0" w:space="0" w:color="auto"/>
        <w:right w:val="none" w:sz="0" w:space="0" w:color="auto"/>
      </w:divBdr>
    </w:div>
    <w:div w:id="765007067">
      <w:bodyDiv w:val="1"/>
      <w:marLeft w:val="0"/>
      <w:marRight w:val="0"/>
      <w:marTop w:val="0"/>
      <w:marBottom w:val="0"/>
      <w:divBdr>
        <w:top w:val="none" w:sz="0" w:space="0" w:color="auto"/>
        <w:left w:val="none" w:sz="0" w:space="0" w:color="auto"/>
        <w:bottom w:val="none" w:sz="0" w:space="0" w:color="auto"/>
        <w:right w:val="none" w:sz="0" w:space="0" w:color="auto"/>
      </w:divBdr>
    </w:div>
    <w:div w:id="768282386">
      <w:bodyDiv w:val="1"/>
      <w:marLeft w:val="0"/>
      <w:marRight w:val="0"/>
      <w:marTop w:val="0"/>
      <w:marBottom w:val="0"/>
      <w:divBdr>
        <w:top w:val="none" w:sz="0" w:space="0" w:color="auto"/>
        <w:left w:val="none" w:sz="0" w:space="0" w:color="auto"/>
        <w:bottom w:val="none" w:sz="0" w:space="0" w:color="auto"/>
        <w:right w:val="none" w:sz="0" w:space="0" w:color="auto"/>
      </w:divBdr>
    </w:div>
    <w:div w:id="788622539">
      <w:bodyDiv w:val="1"/>
      <w:marLeft w:val="0"/>
      <w:marRight w:val="0"/>
      <w:marTop w:val="0"/>
      <w:marBottom w:val="0"/>
      <w:divBdr>
        <w:top w:val="none" w:sz="0" w:space="0" w:color="auto"/>
        <w:left w:val="none" w:sz="0" w:space="0" w:color="auto"/>
        <w:bottom w:val="none" w:sz="0" w:space="0" w:color="auto"/>
        <w:right w:val="none" w:sz="0" w:space="0" w:color="auto"/>
      </w:divBdr>
    </w:div>
    <w:div w:id="819466246">
      <w:bodyDiv w:val="1"/>
      <w:marLeft w:val="0"/>
      <w:marRight w:val="0"/>
      <w:marTop w:val="0"/>
      <w:marBottom w:val="0"/>
      <w:divBdr>
        <w:top w:val="none" w:sz="0" w:space="0" w:color="auto"/>
        <w:left w:val="none" w:sz="0" w:space="0" w:color="auto"/>
        <w:bottom w:val="none" w:sz="0" w:space="0" w:color="auto"/>
        <w:right w:val="none" w:sz="0" w:space="0" w:color="auto"/>
      </w:divBdr>
    </w:div>
    <w:div w:id="869298305">
      <w:bodyDiv w:val="1"/>
      <w:marLeft w:val="0"/>
      <w:marRight w:val="0"/>
      <w:marTop w:val="0"/>
      <w:marBottom w:val="0"/>
      <w:divBdr>
        <w:top w:val="none" w:sz="0" w:space="0" w:color="auto"/>
        <w:left w:val="none" w:sz="0" w:space="0" w:color="auto"/>
        <w:bottom w:val="none" w:sz="0" w:space="0" w:color="auto"/>
        <w:right w:val="none" w:sz="0" w:space="0" w:color="auto"/>
      </w:divBdr>
    </w:div>
    <w:div w:id="905724915">
      <w:bodyDiv w:val="1"/>
      <w:marLeft w:val="0"/>
      <w:marRight w:val="0"/>
      <w:marTop w:val="0"/>
      <w:marBottom w:val="0"/>
      <w:divBdr>
        <w:top w:val="none" w:sz="0" w:space="0" w:color="auto"/>
        <w:left w:val="none" w:sz="0" w:space="0" w:color="auto"/>
        <w:bottom w:val="none" w:sz="0" w:space="0" w:color="auto"/>
        <w:right w:val="none" w:sz="0" w:space="0" w:color="auto"/>
      </w:divBdr>
    </w:div>
    <w:div w:id="968828222">
      <w:bodyDiv w:val="1"/>
      <w:marLeft w:val="0"/>
      <w:marRight w:val="0"/>
      <w:marTop w:val="0"/>
      <w:marBottom w:val="0"/>
      <w:divBdr>
        <w:top w:val="none" w:sz="0" w:space="0" w:color="auto"/>
        <w:left w:val="none" w:sz="0" w:space="0" w:color="auto"/>
        <w:bottom w:val="none" w:sz="0" w:space="0" w:color="auto"/>
        <w:right w:val="none" w:sz="0" w:space="0" w:color="auto"/>
      </w:divBdr>
    </w:div>
    <w:div w:id="978338986">
      <w:bodyDiv w:val="1"/>
      <w:marLeft w:val="0"/>
      <w:marRight w:val="0"/>
      <w:marTop w:val="0"/>
      <w:marBottom w:val="0"/>
      <w:divBdr>
        <w:top w:val="none" w:sz="0" w:space="0" w:color="auto"/>
        <w:left w:val="none" w:sz="0" w:space="0" w:color="auto"/>
        <w:bottom w:val="none" w:sz="0" w:space="0" w:color="auto"/>
        <w:right w:val="none" w:sz="0" w:space="0" w:color="auto"/>
      </w:divBdr>
    </w:div>
    <w:div w:id="982541467">
      <w:bodyDiv w:val="1"/>
      <w:marLeft w:val="0"/>
      <w:marRight w:val="0"/>
      <w:marTop w:val="0"/>
      <w:marBottom w:val="0"/>
      <w:divBdr>
        <w:top w:val="none" w:sz="0" w:space="0" w:color="auto"/>
        <w:left w:val="none" w:sz="0" w:space="0" w:color="auto"/>
        <w:bottom w:val="none" w:sz="0" w:space="0" w:color="auto"/>
        <w:right w:val="none" w:sz="0" w:space="0" w:color="auto"/>
      </w:divBdr>
    </w:div>
    <w:div w:id="995917088">
      <w:bodyDiv w:val="1"/>
      <w:marLeft w:val="0"/>
      <w:marRight w:val="0"/>
      <w:marTop w:val="0"/>
      <w:marBottom w:val="0"/>
      <w:divBdr>
        <w:top w:val="none" w:sz="0" w:space="0" w:color="auto"/>
        <w:left w:val="none" w:sz="0" w:space="0" w:color="auto"/>
        <w:bottom w:val="none" w:sz="0" w:space="0" w:color="auto"/>
        <w:right w:val="none" w:sz="0" w:space="0" w:color="auto"/>
      </w:divBdr>
      <w:divsChild>
        <w:div w:id="1999922625">
          <w:marLeft w:val="0"/>
          <w:marRight w:val="0"/>
          <w:marTop w:val="0"/>
          <w:marBottom w:val="0"/>
          <w:divBdr>
            <w:top w:val="none" w:sz="0" w:space="0" w:color="auto"/>
            <w:left w:val="none" w:sz="0" w:space="0" w:color="auto"/>
            <w:bottom w:val="none" w:sz="0" w:space="0" w:color="auto"/>
            <w:right w:val="none" w:sz="0" w:space="0" w:color="auto"/>
          </w:divBdr>
          <w:divsChild>
            <w:div w:id="303201692">
              <w:marLeft w:val="0"/>
              <w:marRight w:val="0"/>
              <w:marTop w:val="0"/>
              <w:marBottom w:val="0"/>
              <w:divBdr>
                <w:top w:val="none" w:sz="0" w:space="0" w:color="auto"/>
                <w:left w:val="none" w:sz="0" w:space="0" w:color="auto"/>
                <w:bottom w:val="none" w:sz="0" w:space="0" w:color="auto"/>
                <w:right w:val="none" w:sz="0" w:space="0" w:color="auto"/>
              </w:divBdr>
              <w:divsChild>
                <w:div w:id="1949385183">
                  <w:marLeft w:val="0"/>
                  <w:marRight w:val="0"/>
                  <w:marTop w:val="0"/>
                  <w:marBottom w:val="0"/>
                  <w:divBdr>
                    <w:top w:val="none" w:sz="0" w:space="0" w:color="auto"/>
                    <w:left w:val="none" w:sz="0" w:space="0" w:color="auto"/>
                    <w:bottom w:val="none" w:sz="0" w:space="0" w:color="auto"/>
                    <w:right w:val="none" w:sz="0" w:space="0" w:color="auto"/>
                  </w:divBdr>
                  <w:divsChild>
                    <w:div w:id="395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7299">
      <w:bodyDiv w:val="1"/>
      <w:marLeft w:val="0"/>
      <w:marRight w:val="0"/>
      <w:marTop w:val="0"/>
      <w:marBottom w:val="0"/>
      <w:divBdr>
        <w:top w:val="none" w:sz="0" w:space="0" w:color="auto"/>
        <w:left w:val="none" w:sz="0" w:space="0" w:color="auto"/>
        <w:bottom w:val="none" w:sz="0" w:space="0" w:color="auto"/>
        <w:right w:val="none" w:sz="0" w:space="0" w:color="auto"/>
      </w:divBdr>
    </w:div>
    <w:div w:id="1120607887">
      <w:bodyDiv w:val="1"/>
      <w:marLeft w:val="0"/>
      <w:marRight w:val="0"/>
      <w:marTop w:val="0"/>
      <w:marBottom w:val="0"/>
      <w:divBdr>
        <w:top w:val="none" w:sz="0" w:space="0" w:color="auto"/>
        <w:left w:val="none" w:sz="0" w:space="0" w:color="auto"/>
        <w:bottom w:val="none" w:sz="0" w:space="0" w:color="auto"/>
        <w:right w:val="none" w:sz="0" w:space="0" w:color="auto"/>
      </w:divBdr>
    </w:div>
    <w:div w:id="1313754415">
      <w:bodyDiv w:val="1"/>
      <w:marLeft w:val="0"/>
      <w:marRight w:val="0"/>
      <w:marTop w:val="0"/>
      <w:marBottom w:val="0"/>
      <w:divBdr>
        <w:top w:val="none" w:sz="0" w:space="0" w:color="auto"/>
        <w:left w:val="none" w:sz="0" w:space="0" w:color="auto"/>
        <w:bottom w:val="none" w:sz="0" w:space="0" w:color="auto"/>
        <w:right w:val="none" w:sz="0" w:space="0" w:color="auto"/>
      </w:divBdr>
    </w:div>
    <w:div w:id="1418674641">
      <w:bodyDiv w:val="1"/>
      <w:marLeft w:val="0"/>
      <w:marRight w:val="0"/>
      <w:marTop w:val="0"/>
      <w:marBottom w:val="0"/>
      <w:divBdr>
        <w:top w:val="none" w:sz="0" w:space="0" w:color="auto"/>
        <w:left w:val="none" w:sz="0" w:space="0" w:color="auto"/>
        <w:bottom w:val="none" w:sz="0" w:space="0" w:color="auto"/>
        <w:right w:val="none" w:sz="0" w:space="0" w:color="auto"/>
      </w:divBdr>
    </w:div>
    <w:div w:id="1437482091">
      <w:bodyDiv w:val="1"/>
      <w:marLeft w:val="0"/>
      <w:marRight w:val="0"/>
      <w:marTop w:val="0"/>
      <w:marBottom w:val="0"/>
      <w:divBdr>
        <w:top w:val="none" w:sz="0" w:space="0" w:color="auto"/>
        <w:left w:val="none" w:sz="0" w:space="0" w:color="auto"/>
        <w:bottom w:val="none" w:sz="0" w:space="0" w:color="auto"/>
        <w:right w:val="none" w:sz="0" w:space="0" w:color="auto"/>
      </w:divBdr>
    </w:div>
    <w:div w:id="1480222105">
      <w:bodyDiv w:val="1"/>
      <w:marLeft w:val="0"/>
      <w:marRight w:val="0"/>
      <w:marTop w:val="0"/>
      <w:marBottom w:val="0"/>
      <w:divBdr>
        <w:top w:val="none" w:sz="0" w:space="0" w:color="auto"/>
        <w:left w:val="none" w:sz="0" w:space="0" w:color="auto"/>
        <w:bottom w:val="none" w:sz="0" w:space="0" w:color="auto"/>
        <w:right w:val="none" w:sz="0" w:space="0" w:color="auto"/>
      </w:divBdr>
    </w:div>
    <w:div w:id="1505439302">
      <w:bodyDiv w:val="1"/>
      <w:marLeft w:val="0"/>
      <w:marRight w:val="0"/>
      <w:marTop w:val="0"/>
      <w:marBottom w:val="0"/>
      <w:divBdr>
        <w:top w:val="none" w:sz="0" w:space="0" w:color="auto"/>
        <w:left w:val="none" w:sz="0" w:space="0" w:color="auto"/>
        <w:bottom w:val="none" w:sz="0" w:space="0" w:color="auto"/>
        <w:right w:val="none" w:sz="0" w:space="0" w:color="auto"/>
      </w:divBdr>
    </w:div>
    <w:div w:id="1548293740">
      <w:bodyDiv w:val="1"/>
      <w:marLeft w:val="0"/>
      <w:marRight w:val="0"/>
      <w:marTop w:val="0"/>
      <w:marBottom w:val="0"/>
      <w:divBdr>
        <w:top w:val="none" w:sz="0" w:space="0" w:color="auto"/>
        <w:left w:val="none" w:sz="0" w:space="0" w:color="auto"/>
        <w:bottom w:val="none" w:sz="0" w:space="0" w:color="auto"/>
        <w:right w:val="none" w:sz="0" w:space="0" w:color="auto"/>
      </w:divBdr>
    </w:div>
    <w:div w:id="1596017907">
      <w:bodyDiv w:val="1"/>
      <w:marLeft w:val="0"/>
      <w:marRight w:val="0"/>
      <w:marTop w:val="0"/>
      <w:marBottom w:val="0"/>
      <w:divBdr>
        <w:top w:val="none" w:sz="0" w:space="0" w:color="auto"/>
        <w:left w:val="none" w:sz="0" w:space="0" w:color="auto"/>
        <w:bottom w:val="none" w:sz="0" w:space="0" w:color="auto"/>
        <w:right w:val="none" w:sz="0" w:space="0" w:color="auto"/>
      </w:divBdr>
    </w:div>
    <w:div w:id="1654330343">
      <w:bodyDiv w:val="1"/>
      <w:marLeft w:val="0"/>
      <w:marRight w:val="0"/>
      <w:marTop w:val="0"/>
      <w:marBottom w:val="0"/>
      <w:divBdr>
        <w:top w:val="none" w:sz="0" w:space="0" w:color="auto"/>
        <w:left w:val="none" w:sz="0" w:space="0" w:color="auto"/>
        <w:bottom w:val="none" w:sz="0" w:space="0" w:color="auto"/>
        <w:right w:val="none" w:sz="0" w:space="0" w:color="auto"/>
      </w:divBdr>
    </w:div>
    <w:div w:id="1724522636">
      <w:bodyDiv w:val="1"/>
      <w:marLeft w:val="0"/>
      <w:marRight w:val="0"/>
      <w:marTop w:val="0"/>
      <w:marBottom w:val="0"/>
      <w:divBdr>
        <w:top w:val="none" w:sz="0" w:space="0" w:color="auto"/>
        <w:left w:val="none" w:sz="0" w:space="0" w:color="auto"/>
        <w:bottom w:val="none" w:sz="0" w:space="0" w:color="auto"/>
        <w:right w:val="none" w:sz="0" w:space="0" w:color="auto"/>
      </w:divBdr>
    </w:div>
    <w:div w:id="1741517081">
      <w:bodyDiv w:val="1"/>
      <w:marLeft w:val="0"/>
      <w:marRight w:val="0"/>
      <w:marTop w:val="0"/>
      <w:marBottom w:val="0"/>
      <w:divBdr>
        <w:top w:val="none" w:sz="0" w:space="0" w:color="auto"/>
        <w:left w:val="none" w:sz="0" w:space="0" w:color="auto"/>
        <w:bottom w:val="none" w:sz="0" w:space="0" w:color="auto"/>
        <w:right w:val="none" w:sz="0" w:space="0" w:color="auto"/>
      </w:divBdr>
      <w:divsChild>
        <w:div w:id="1594974437">
          <w:marLeft w:val="0"/>
          <w:marRight w:val="0"/>
          <w:marTop w:val="0"/>
          <w:marBottom w:val="0"/>
          <w:divBdr>
            <w:top w:val="none" w:sz="0" w:space="0" w:color="auto"/>
            <w:left w:val="none" w:sz="0" w:space="0" w:color="auto"/>
            <w:bottom w:val="none" w:sz="0" w:space="0" w:color="auto"/>
            <w:right w:val="none" w:sz="0" w:space="0" w:color="auto"/>
          </w:divBdr>
        </w:div>
      </w:divsChild>
    </w:div>
    <w:div w:id="1796408373">
      <w:bodyDiv w:val="1"/>
      <w:marLeft w:val="0"/>
      <w:marRight w:val="0"/>
      <w:marTop w:val="0"/>
      <w:marBottom w:val="0"/>
      <w:divBdr>
        <w:top w:val="none" w:sz="0" w:space="0" w:color="auto"/>
        <w:left w:val="none" w:sz="0" w:space="0" w:color="auto"/>
        <w:bottom w:val="none" w:sz="0" w:space="0" w:color="auto"/>
        <w:right w:val="none" w:sz="0" w:space="0" w:color="auto"/>
      </w:divBdr>
    </w:div>
    <w:div w:id="1802766562">
      <w:bodyDiv w:val="1"/>
      <w:marLeft w:val="0"/>
      <w:marRight w:val="0"/>
      <w:marTop w:val="0"/>
      <w:marBottom w:val="0"/>
      <w:divBdr>
        <w:top w:val="none" w:sz="0" w:space="0" w:color="auto"/>
        <w:left w:val="none" w:sz="0" w:space="0" w:color="auto"/>
        <w:bottom w:val="none" w:sz="0" w:space="0" w:color="auto"/>
        <w:right w:val="none" w:sz="0" w:space="0" w:color="auto"/>
      </w:divBdr>
    </w:div>
    <w:div w:id="1877309546">
      <w:bodyDiv w:val="1"/>
      <w:marLeft w:val="0"/>
      <w:marRight w:val="0"/>
      <w:marTop w:val="0"/>
      <w:marBottom w:val="0"/>
      <w:divBdr>
        <w:top w:val="none" w:sz="0" w:space="0" w:color="auto"/>
        <w:left w:val="none" w:sz="0" w:space="0" w:color="auto"/>
        <w:bottom w:val="none" w:sz="0" w:space="0" w:color="auto"/>
        <w:right w:val="none" w:sz="0" w:space="0" w:color="auto"/>
      </w:divBdr>
    </w:div>
    <w:div w:id="1889103016">
      <w:bodyDiv w:val="1"/>
      <w:marLeft w:val="0"/>
      <w:marRight w:val="0"/>
      <w:marTop w:val="0"/>
      <w:marBottom w:val="0"/>
      <w:divBdr>
        <w:top w:val="none" w:sz="0" w:space="0" w:color="auto"/>
        <w:left w:val="none" w:sz="0" w:space="0" w:color="auto"/>
        <w:bottom w:val="none" w:sz="0" w:space="0" w:color="auto"/>
        <w:right w:val="none" w:sz="0" w:space="0" w:color="auto"/>
      </w:divBdr>
    </w:div>
    <w:div w:id="1893342420">
      <w:bodyDiv w:val="1"/>
      <w:marLeft w:val="0"/>
      <w:marRight w:val="0"/>
      <w:marTop w:val="0"/>
      <w:marBottom w:val="0"/>
      <w:divBdr>
        <w:top w:val="none" w:sz="0" w:space="0" w:color="auto"/>
        <w:left w:val="none" w:sz="0" w:space="0" w:color="auto"/>
        <w:bottom w:val="none" w:sz="0" w:space="0" w:color="auto"/>
        <w:right w:val="none" w:sz="0" w:space="0" w:color="auto"/>
      </w:divBdr>
    </w:div>
    <w:div w:id="1953320223">
      <w:bodyDiv w:val="1"/>
      <w:marLeft w:val="0"/>
      <w:marRight w:val="0"/>
      <w:marTop w:val="0"/>
      <w:marBottom w:val="0"/>
      <w:divBdr>
        <w:top w:val="none" w:sz="0" w:space="0" w:color="auto"/>
        <w:left w:val="none" w:sz="0" w:space="0" w:color="auto"/>
        <w:bottom w:val="none" w:sz="0" w:space="0" w:color="auto"/>
        <w:right w:val="none" w:sz="0" w:space="0" w:color="auto"/>
      </w:divBdr>
      <w:divsChild>
        <w:div w:id="54546767">
          <w:marLeft w:val="0"/>
          <w:marRight w:val="0"/>
          <w:marTop w:val="0"/>
          <w:marBottom w:val="0"/>
          <w:divBdr>
            <w:top w:val="none" w:sz="0" w:space="0" w:color="auto"/>
            <w:left w:val="none" w:sz="0" w:space="0" w:color="auto"/>
            <w:bottom w:val="none" w:sz="0" w:space="0" w:color="auto"/>
            <w:right w:val="none" w:sz="0" w:space="0" w:color="auto"/>
          </w:divBdr>
        </w:div>
      </w:divsChild>
    </w:div>
    <w:div w:id="1984234367">
      <w:bodyDiv w:val="1"/>
      <w:marLeft w:val="0"/>
      <w:marRight w:val="0"/>
      <w:marTop w:val="0"/>
      <w:marBottom w:val="0"/>
      <w:divBdr>
        <w:top w:val="none" w:sz="0" w:space="0" w:color="auto"/>
        <w:left w:val="none" w:sz="0" w:space="0" w:color="auto"/>
        <w:bottom w:val="none" w:sz="0" w:space="0" w:color="auto"/>
        <w:right w:val="none" w:sz="0" w:space="0" w:color="auto"/>
      </w:divBdr>
    </w:div>
    <w:div w:id="1997800757">
      <w:bodyDiv w:val="1"/>
      <w:marLeft w:val="0"/>
      <w:marRight w:val="0"/>
      <w:marTop w:val="0"/>
      <w:marBottom w:val="0"/>
      <w:divBdr>
        <w:top w:val="none" w:sz="0" w:space="0" w:color="auto"/>
        <w:left w:val="none" w:sz="0" w:space="0" w:color="auto"/>
        <w:bottom w:val="none" w:sz="0" w:space="0" w:color="auto"/>
        <w:right w:val="none" w:sz="0" w:space="0" w:color="auto"/>
      </w:divBdr>
    </w:div>
    <w:div w:id="21100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hyperlink" Target="http://www.damodaran.com" TargetMode="Externa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hyperlink" Target="http://www.bce.fin.ec" TargetMode="External"/><Relationship Id="rId2" Type="http://schemas.openxmlformats.org/officeDocument/2006/relationships/styles" Target="styles.xml"/><Relationship Id="rId16" Type="http://schemas.openxmlformats.org/officeDocument/2006/relationships/image" Target="http://www.reparacion-de-electrodomesticos.com/articulos-para-el-hogar/electrodomesticos-ecuador-marcas.jpg" TargetMode="External"/><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header" Target="header6.xml"/><Relationship Id="rId37" Type="http://schemas.openxmlformats.org/officeDocument/2006/relationships/image" Target="media/image24.emf"/><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emf"/><Relationship Id="rId36" Type="http://schemas.openxmlformats.org/officeDocument/2006/relationships/image" Target="media/image23.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5.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9717</Words>
  <Characters>53448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Hewlett-Packard</Company>
  <LinksUpToDate>false</LinksUpToDate>
  <CharactersWithSpaces>63039</CharactersWithSpaces>
  <SharedDoc>false</SharedDoc>
  <HLinks>
    <vt:vector size="18" baseType="variant">
      <vt:variant>
        <vt:i4>5505055</vt:i4>
      </vt:variant>
      <vt:variant>
        <vt:i4>15</vt:i4>
      </vt:variant>
      <vt:variant>
        <vt:i4>0</vt:i4>
      </vt:variant>
      <vt:variant>
        <vt:i4>5</vt:i4>
      </vt:variant>
      <vt:variant>
        <vt:lpwstr>http://www.damodaran.com/</vt:lpwstr>
      </vt:variant>
      <vt:variant>
        <vt:lpwstr/>
      </vt:variant>
      <vt:variant>
        <vt:i4>7209017</vt:i4>
      </vt:variant>
      <vt:variant>
        <vt:i4>12</vt:i4>
      </vt:variant>
      <vt:variant>
        <vt:i4>0</vt:i4>
      </vt:variant>
      <vt:variant>
        <vt:i4>5</vt:i4>
      </vt:variant>
      <vt:variant>
        <vt:lpwstr>http://www.bce.fin.ec/</vt:lpwstr>
      </vt:variant>
      <vt:variant>
        <vt:lpwstr/>
      </vt:variant>
      <vt:variant>
        <vt:i4>6291494</vt:i4>
      </vt:variant>
      <vt:variant>
        <vt:i4>-1</vt:i4>
      </vt:variant>
      <vt:variant>
        <vt:i4>1054</vt:i4>
      </vt:variant>
      <vt:variant>
        <vt:i4>1</vt:i4>
      </vt:variant>
      <vt:variant>
        <vt:lpwstr>http://www.reparacion-de-electrodomesticos.com/articulos-para-el-hogar/electrodomesticos-ecuador-marcas.jpg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Sara</dc:creator>
  <cp:lastModifiedBy>Franklin Gonzalez</cp:lastModifiedBy>
  <cp:revision>2</cp:revision>
  <cp:lastPrinted>2009-12-16T23:49:00Z</cp:lastPrinted>
  <dcterms:created xsi:type="dcterms:W3CDTF">2009-12-16T23:50:00Z</dcterms:created>
  <dcterms:modified xsi:type="dcterms:W3CDTF">2009-12-16T23:50:00Z</dcterms:modified>
</cp:coreProperties>
</file>