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E11" w:rsidRDefault="00CE0E11" w:rsidP="006E7F7E">
      <w:pPr>
        <w:spacing w:line="480" w:lineRule="auto"/>
        <w:ind w:left="360"/>
        <w:jc w:val="center"/>
        <w:rPr>
          <w:rFonts w:ascii="Arial" w:hAnsi="Arial" w:cs="Arial"/>
          <w:b/>
          <w:sz w:val="48"/>
          <w:szCs w:val="48"/>
        </w:rPr>
      </w:pPr>
    </w:p>
    <w:p w:rsidR="004D795E" w:rsidRPr="0051291A" w:rsidRDefault="004D795E" w:rsidP="006E7F7E">
      <w:pPr>
        <w:spacing w:line="480" w:lineRule="auto"/>
        <w:ind w:left="360"/>
        <w:jc w:val="center"/>
        <w:rPr>
          <w:rFonts w:ascii="Arial" w:hAnsi="Arial" w:cs="Arial"/>
          <w:b/>
          <w:sz w:val="32"/>
          <w:szCs w:val="32"/>
        </w:rPr>
      </w:pPr>
      <w:r w:rsidRPr="0051291A">
        <w:rPr>
          <w:rFonts w:ascii="Arial" w:hAnsi="Arial" w:cs="Arial"/>
          <w:b/>
          <w:sz w:val="48"/>
          <w:szCs w:val="48"/>
        </w:rPr>
        <w:t xml:space="preserve">CAPITULO </w:t>
      </w:r>
      <w:r w:rsidR="0051291A">
        <w:rPr>
          <w:rFonts w:ascii="Arial" w:hAnsi="Arial" w:cs="Arial"/>
          <w:b/>
          <w:sz w:val="48"/>
          <w:szCs w:val="48"/>
        </w:rPr>
        <w:t>3.</w:t>
      </w:r>
    </w:p>
    <w:p w:rsidR="004D795E" w:rsidRDefault="0051291A" w:rsidP="006E7F7E">
      <w:pPr>
        <w:spacing w:line="480" w:lineRule="auto"/>
        <w:rPr>
          <w:rFonts w:ascii="Arial" w:hAnsi="Arial" w:cs="Arial"/>
          <w:b/>
        </w:rPr>
      </w:pPr>
      <w:r>
        <w:rPr>
          <w:rFonts w:ascii="Arial" w:hAnsi="Arial" w:cs="Arial"/>
          <w:b/>
        </w:rPr>
        <w:t>3.</w:t>
      </w:r>
      <w:r w:rsidR="004D795E" w:rsidRPr="0051291A">
        <w:rPr>
          <w:rFonts w:ascii="Arial" w:hAnsi="Arial" w:cs="Arial"/>
          <w:b/>
        </w:rPr>
        <w:t xml:space="preserve"> MODELO DE REGRESIÓN MÚLTIPLE PARA LA DETERMINACIÓN DE LA UTILIDAD</w:t>
      </w:r>
      <w:r w:rsidR="00424C83">
        <w:rPr>
          <w:rFonts w:ascii="Arial" w:hAnsi="Arial" w:cs="Arial"/>
          <w:b/>
        </w:rPr>
        <w:t>.</w:t>
      </w:r>
    </w:p>
    <w:p w:rsidR="00424C83" w:rsidRPr="0051291A" w:rsidRDefault="00424C83" w:rsidP="00274A8A">
      <w:pPr>
        <w:spacing w:line="480" w:lineRule="auto"/>
        <w:rPr>
          <w:rFonts w:ascii="Arial" w:hAnsi="Arial" w:cs="Arial"/>
          <w:b/>
        </w:rPr>
      </w:pPr>
      <w:r>
        <w:rPr>
          <w:rFonts w:ascii="Arial" w:hAnsi="Arial" w:cs="Arial"/>
          <w:b/>
        </w:rPr>
        <w:t>3.1 Introducción</w:t>
      </w:r>
    </w:p>
    <w:p w:rsidR="00ED1229" w:rsidRDefault="00ED1229" w:rsidP="00061878">
      <w:pPr>
        <w:spacing w:line="480" w:lineRule="auto"/>
        <w:jc w:val="both"/>
        <w:rPr>
          <w:rFonts w:ascii="Arial" w:hAnsi="Arial" w:cs="Arial"/>
          <w:u w:val="single"/>
        </w:rPr>
      </w:pPr>
    </w:p>
    <w:p w:rsidR="000D0DAD" w:rsidRDefault="000D0DAD" w:rsidP="00274A8A">
      <w:pPr>
        <w:spacing w:line="480" w:lineRule="auto"/>
        <w:ind w:left="426"/>
        <w:jc w:val="both"/>
        <w:rPr>
          <w:rFonts w:ascii="Arial" w:hAnsi="Arial" w:cs="Arial"/>
        </w:rPr>
      </w:pPr>
      <w:r>
        <w:rPr>
          <w:rFonts w:ascii="Arial" w:hAnsi="Arial" w:cs="Arial"/>
        </w:rPr>
        <w:t>La regresión lineal y la correlación son las dos herramientas estadísticas más poderosas y versátiles que se puede utilizar para solucionar problemas, por este motivo la utilizaremos en esta tesis.</w:t>
      </w:r>
    </w:p>
    <w:p w:rsidR="00ED1229" w:rsidRDefault="00ED1229" w:rsidP="00274A8A">
      <w:pPr>
        <w:spacing w:line="480" w:lineRule="auto"/>
        <w:ind w:left="426"/>
        <w:jc w:val="both"/>
        <w:rPr>
          <w:rFonts w:ascii="Arial" w:hAnsi="Arial" w:cs="Arial"/>
        </w:rPr>
      </w:pPr>
    </w:p>
    <w:p w:rsidR="00ED1229" w:rsidRDefault="00ED1229" w:rsidP="00274A8A">
      <w:pPr>
        <w:spacing w:line="480" w:lineRule="auto"/>
        <w:ind w:left="426"/>
        <w:jc w:val="both"/>
        <w:rPr>
          <w:rFonts w:ascii="Arial" w:hAnsi="Arial" w:cs="Arial"/>
        </w:rPr>
      </w:pPr>
      <w:r>
        <w:rPr>
          <w:rFonts w:ascii="Arial" w:hAnsi="Arial" w:cs="Arial"/>
        </w:rPr>
        <w:t>Para plantear el modelo de regresión lineal múltiple para proyectar la utilidad de la  empresa distribuidora de celulares y accesorios, es necesario definir la variable dependiente y las variables independientes.</w:t>
      </w:r>
    </w:p>
    <w:p w:rsidR="00ED1229" w:rsidRDefault="00ED1229" w:rsidP="00274A8A">
      <w:pPr>
        <w:spacing w:line="480" w:lineRule="auto"/>
        <w:ind w:left="426"/>
        <w:jc w:val="both"/>
        <w:rPr>
          <w:rFonts w:ascii="Arial" w:hAnsi="Arial" w:cs="Arial"/>
        </w:rPr>
      </w:pPr>
      <w:r>
        <w:rPr>
          <w:rFonts w:ascii="Arial" w:hAnsi="Arial" w:cs="Arial"/>
        </w:rPr>
        <w:t>Debido a que la utilidad depende de los ingre</w:t>
      </w:r>
      <w:r w:rsidR="00A17444">
        <w:rPr>
          <w:rFonts w:ascii="Arial" w:hAnsi="Arial" w:cs="Arial"/>
        </w:rPr>
        <w:t xml:space="preserve">sos, gastos y costos de venta; </w:t>
      </w:r>
      <w:r>
        <w:rPr>
          <w:rFonts w:ascii="Arial" w:hAnsi="Arial" w:cs="Arial"/>
        </w:rPr>
        <w:t xml:space="preserve">se ha definido a la </w:t>
      </w:r>
      <w:r>
        <w:rPr>
          <w:rFonts w:ascii="Arial" w:hAnsi="Arial" w:cs="Arial"/>
          <w:i/>
        </w:rPr>
        <w:t xml:space="preserve">Utilidad </w:t>
      </w:r>
      <w:r>
        <w:rPr>
          <w:rFonts w:ascii="Arial" w:hAnsi="Arial" w:cs="Arial"/>
        </w:rPr>
        <w:t xml:space="preserve">como la </w:t>
      </w:r>
      <w:r>
        <w:rPr>
          <w:rFonts w:ascii="Arial" w:hAnsi="Arial" w:cs="Arial"/>
          <w:i/>
        </w:rPr>
        <w:t xml:space="preserve">Variable Dependiente  </w:t>
      </w:r>
      <w:r>
        <w:rPr>
          <w:rFonts w:ascii="Arial" w:hAnsi="Arial" w:cs="Arial"/>
        </w:rPr>
        <w:t xml:space="preserve">y a los </w:t>
      </w:r>
      <w:r>
        <w:rPr>
          <w:rFonts w:ascii="Arial" w:hAnsi="Arial" w:cs="Arial"/>
          <w:i/>
        </w:rPr>
        <w:t xml:space="preserve">Ingresos, Gastos y Costos de Venta </w:t>
      </w:r>
      <w:r>
        <w:rPr>
          <w:rFonts w:ascii="Arial" w:hAnsi="Arial" w:cs="Arial"/>
        </w:rPr>
        <w:t xml:space="preserve">como las </w:t>
      </w:r>
      <w:r>
        <w:rPr>
          <w:rFonts w:ascii="Arial" w:hAnsi="Arial" w:cs="Arial"/>
          <w:i/>
        </w:rPr>
        <w:t xml:space="preserve">Variables Independientes, </w:t>
      </w:r>
      <w:r>
        <w:rPr>
          <w:rFonts w:ascii="Arial" w:hAnsi="Arial" w:cs="Arial"/>
        </w:rPr>
        <w:t>quedando el modelo planteado de la siguiente manera:</w:t>
      </w:r>
    </w:p>
    <w:p w:rsidR="00ED1229" w:rsidRDefault="00ED1229" w:rsidP="00061878">
      <w:pPr>
        <w:spacing w:line="480" w:lineRule="auto"/>
        <w:jc w:val="both"/>
        <w:rPr>
          <w:rFonts w:ascii="Arial" w:hAnsi="Arial" w:cs="Arial"/>
        </w:rPr>
      </w:pPr>
    </w:p>
    <w:p w:rsidR="00ED1229" w:rsidRPr="00ED1229" w:rsidRDefault="00EB7613" w:rsidP="001C15EE">
      <w:pPr>
        <w:spacing w:line="480" w:lineRule="auto"/>
        <w:jc w:val="center"/>
        <w:rPr>
          <w:rFonts w:ascii="Arial" w:hAnsi="Arial" w:cs="Arial"/>
        </w:rPr>
      </w:pPr>
      <w:r w:rsidRPr="001C15EE">
        <w:rPr>
          <w:rFonts w:ascii="Arial" w:hAnsi="Arial" w:cs="Arial"/>
          <w:position w:val="-12"/>
        </w:rPr>
        <w:object w:dxaOrig="2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2.75pt;height:27pt" o:ole="">
            <v:imagedata r:id="rId7" o:title=""/>
            <w10:bordertop type="double" width="4"/>
            <w10:borderleft type="double" width="4"/>
            <w10:borderbottom type="double" width="4"/>
            <w10:borderright type="double" width="4"/>
          </v:shape>
          <o:OLEObject Type="Embed" ProgID="Equation.3" ShapeID="_x0000_i1025" DrawAspect="Content" ObjectID="_1337757317" r:id="rId8"/>
        </w:object>
      </w:r>
    </w:p>
    <w:p w:rsidR="003B30BC" w:rsidRPr="00E718CE" w:rsidRDefault="00C063DE" w:rsidP="00CE0E11">
      <w:pPr>
        <w:spacing w:line="480" w:lineRule="auto"/>
        <w:ind w:left="426"/>
        <w:jc w:val="both"/>
        <w:rPr>
          <w:rFonts w:ascii="Arial" w:hAnsi="Arial" w:cs="Arial"/>
        </w:rPr>
      </w:pPr>
      <w:r>
        <w:rPr>
          <w:rFonts w:ascii="Arial" w:hAnsi="Arial" w:cs="Arial"/>
        </w:rPr>
        <w:br w:type="page"/>
      </w:r>
      <w:r w:rsidR="003B30BC" w:rsidRPr="00E718CE">
        <w:rPr>
          <w:rFonts w:ascii="Arial" w:hAnsi="Arial" w:cs="Arial"/>
        </w:rPr>
        <w:lastRenderedPageBreak/>
        <w:t>Donde :</w:t>
      </w:r>
    </w:p>
    <w:p w:rsidR="003B30BC" w:rsidRPr="00E718CE" w:rsidRDefault="003B30BC" w:rsidP="00CE0E11">
      <w:pPr>
        <w:spacing w:line="480" w:lineRule="auto"/>
        <w:ind w:left="426"/>
        <w:jc w:val="both"/>
        <w:rPr>
          <w:rFonts w:ascii="Arial" w:hAnsi="Arial" w:cs="Arial"/>
        </w:rPr>
      </w:pPr>
      <w:r w:rsidRPr="00E718CE">
        <w:rPr>
          <w:rFonts w:ascii="Arial" w:hAnsi="Arial" w:cs="Arial"/>
          <w:position w:val="-12"/>
        </w:rPr>
        <w:object w:dxaOrig="300" w:dyaOrig="400">
          <v:shape id="_x0000_i1026" type="#_x0000_t75" style="width:20.25pt;height:27pt" o:ole="">
            <v:imagedata r:id="rId9" o:title=""/>
          </v:shape>
          <o:OLEObject Type="Embed" ProgID="Equation.3" ShapeID="_x0000_i1026" DrawAspect="Content" ObjectID="_1337757318" r:id="rId10"/>
        </w:object>
      </w:r>
      <w:r w:rsidR="00A65642" w:rsidRPr="00E718CE">
        <w:rPr>
          <w:rFonts w:ascii="Arial" w:hAnsi="Arial" w:cs="Arial"/>
        </w:rPr>
        <w:t xml:space="preserve">, </w:t>
      </w:r>
      <w:r w:rsidR="00A65642" w:rsidRPr="00E718CE">
        <w:rPr>
          <w:rFonts w:ascii="Arial" w:hAnsi="Arial" w:cs="Arial"/>
          <w:position w:val="-10"/>
        </w:rPr>
        <w:object w:dxaOrig="279" w:dyaOrig="380">
          <v:shape id="_x0000_i1027" type="#_x0000_t75" style="width:18.75pt;height:25.5pt" o:ole="">
            <v:imagedata r:id="rId11" o:title=""/>
          </v:shape>
          <o:OLEObject Type="Embed" ProgID="Equation.3" ShapeID="_x0000_i1027" DrawAspect="Content" ObjectID="_1337757319" r:id="rId12"/>
        </w:object>
      </w:r>
      <w:r w:rsidR="00A65642" w:rsidRPr="00E718CE">
        <w:rPr>
          <w:rFonts w:ascii="Arial" w:hAnsi="Arial" w:cs="Arial"/>
        </w:rPr>
        <w:t xml:space="preserve">, </w:t>
      </w:r>
      <w:r w:rsidR="00EB7613" w:rsidRPr="00E718CE">
        <w:rPr>
          <w:rFonts w:ascii="Arial" w:hAnsi="Arial" w:cs="Arial"/>
          <w:position w:val="-12"/>
        </w:rPr>
        <w:object w:dxaOrig="300" w:dyaOrig="400">
          <v:shape id="_x0000_i1028" type="#_x0000_t75" style="width:20.25pt;height:27pt" o:ole="">
            <v:imagedata r:id="rId13" o:title=""/>
          </v:shape>
          <o:OLEObject Type="Embed" ProgID="Equation.3" ShapeID="_x0000_i1028" DrawAspect="Content" ObjectID="_1337757320" r:id="rId14"/>
        </w:object>
      </w:r>
      <w:r w:rsidR="00A65642" w:rsidRPr="00E718CE">
        <w:rPr>
          <w:rFonts w:ascii="Arial" w:hAnsi="Arial" w:cs="Arial"/>
        </w:rPr>
        <w:t xml:space="preserve"> = Constantes.</w:t>
      </w:r>
    </w:p>
    <w:p w:rsidR="00EB7613" w:rsidRPr="00E718CE" w:rsidRDefault="00EB7613" w:rsidP="00CE0E11">
      <w:pPr>
        <w:spacing w:line="480" w:lineRule="auto"/>
        <w:ind w:left="426"/>
        <w:jc w:val="both"/>
        <w:rPr>
          <w:rFonts w:ascii="Arial" w:hAnsi="Arial" w:cs="Arial"/>
        </w:rPr>
      </w:pPr>
      <w:r w:rsidRPr="00E718CE">
        <w:rPr>
          <w:rFonts w:ascii="Arial" w:hAnsi="Arial" w:cs="Arial"/>
        </w:rPr>
        <w:t>X</w:t>
      </w:r>
      <w:r w:rsidRPr="00E718CE">
        <w:rPr>
          <w:rFonts w:ascii="Arial" w:hAnsi="Arial" w:cs="Arial"/>
          <w:vertAlign w:val="subscript"/>
        </w:rPr>
        <w:t>1</w:t>
      </w:r>
      <w:r w:rsidRPr="00E718CE">
        <w:rPr>
          <w:rFonts w:ascii="Arial" w:hAnsi="Arial" w:cs="Arial"/>
        </w:rPr>
        <w:t xml:space="preserve"> = Variable Ingresos</w:t>
      </w:r>
    </w:p>
    <w:p w:rsidR="00EB7613" w:rsidRPr="00E718CE" w:rsidRDefault="00EB7613" w:rsidP="00CE0E11">
      <w:pPr>
        <w:spacing w:line="480" w:lineRule="auto"/>
        <w:ind w:left="426"/>
        <w:jc w:val="both"/>
        <w:rPr>
          <w:rFonts w:ascii="Arial" w:hAnsi="Arial" w:cs="Arial"/>
        </w:rPr>
      </w:pPr>
      <w:r w:rsidRPr="00E718CE">
        <w:rPr>
          <w:rFonts w:ascii="Arial" w:hAnsi="Arial" w:cs="Arial"/>
        </w:rPr>
        <w:t>X</w:t>
      </w:r>
      <w:r w:rsidRPr="00E718CE">
        <w:rPr>
          <w:rFonts w:ascii="Arial" w:hAnsi="Arial" w:cs="Arial"/>
          <w:vertAlign w:val="subscript"/>
        </w:rPr>
        <w:t>2</w:t>
      </w:r>
      <w:r w:rsidRPr="00E718CE">
        <w:rPr>
          <w:rFonts w:ascii="Arial" w:hAnsi="Arial" w:cs="Arial"/>
        </w:rPr>
        <w:t xml:space="preserve"> = Variable Gastos</w:t>
      </w:r>
    </w:p>
    <w:p w:rsidR="00EB7613" w:rsidRPr="00E718CE" w:rsidRDefault="00EB7613" w:rsidP="00CE0E11">
      <w:pPr>
        <w:spacing w:line="480" w:lineRule="auto"/>
        <w:ind w:left="426"/>
        <w:jc w:val="both"/>
        <w:rPr>
          <w:rFonts w:ascii="Arial" w:hAnsi="Arial" w:cs="Arial"/>
        </w:rPr>
      </w:pPr>
      <w:r w:rsidRPr="00E718CE">
        <w:rPr>
          <w:rFonts w:ascii="Arial" w:hAnsi="Arial" w:cs="Arial"/>
        </w:rPr>
        <w:t>X</w:t>
      </w:r>
      <w:r w:rsidRPr="00E718CE">
        <w:rPr>
          <w:rFonts w:ascii="Arial" w:hAnsi="Arial" w:cs="Arial"/>
          <w:vertAlign w:val="subscript"/>
        </w:rPr>
        <w:t>3</w:t>
      </w:r>
      <w:r w:rsidRPr="00E718CE">
        <w:rPr>
          <w:rFonts w:ascii="Arial" w:hAnsi="Arial" w:cs="Arial"/>
        </w:rPr>
        <w:t xml:space="preserve"> = Variable Costos de Ventas</w:t>
      </w:r>
    </w:p>
    <w:p w:rsidR="00EB7613" w:rsidRDefault="00EB7613" w:rsidP="00CE0E11">
      <w:pPr>
        <w:spacing w:line="480" w:lineRule="auto"/>
        <w:ind w:left="426"/>
        <w:jc w:val="both"/>
        <w:rPr>
          <w:rFonts w:ascii="Arial" w:hAnsi="Arial" w:cs="Arial"/>
        </w:rPr>
      </w:pPr>
      <w:r w:rsidRPr="00E718CE">
        <w:rPr>
          <w:rFonts w:ascii="Arial" w:hAnsi="Arial" w:cs="Arial"/>
          <w:position w:val="-4"/>
        </w:rPr>
        <w:object w:dxaOrig="220" w:dyaOrig="320">
          <v:shape id="_x0000_i1029" type="#_x0000_t75" style="width:11.25pt;height:15.75pt" o:ole="">
            <v:imagedata r:id="rId15" o:title=""/>
          </v:shape>
          <o:OLEObject Type="Embed" ProgID="Equation.3" ShapeID="_x0000_i1029" DrawAspect="Content" ObjectID="_1337757321" r:id="rId16"/>
        </w:object>
      </w:r>
      <w:r w:rsidRPr="00E718CE">
        <w:rPr>
          <w:rFonts w:ascii="Arial" w:hAnsi="Arial" w:cs="Arial"/>
        </w:rPr>
        <w:t xml:space="preserve"> = Variable Utilidad Estimada.</w:t>
      </w:r>
    </w:p>
    <w:p w:rsidR="00893BA6" w:rsidRPr="00CE0E11" w:rsidRDefault="00893BA6" w:rsidP="00F252AB">
      <w:pPr>
        <w:tabs>
          <w:tab w:val="left" w:pos="426"/>
          <w:tab w:val="left" w:pos="567"/>
        </w:tabs>
        <w:spacing w:line="480" w:lineRule="auto"/>
        <w:jc w:val="both"/>
        <w:rPr>
          <w:rFonts w:ascii="Arial" w:hAnsi="Arial" w:cs="Arial"/>
          <w:b/>
        </w:rPr>
      </w:pPr>
      <w:r w:rsidRPr="00CE0E11">
        <w:rPr>
          <w:rFonts w:ascii="Arial" w:hAnsi="Arial" w:cs="Arial"/>
          <w:b/>
        </w:rPr>
        <w:t>3.</w:t>
      </w:r>
      <w:r w:rsidR="00CE0E11" w:rsidRPr="00CE0E11">
        <w:rPr>
          <w:rFonts w:ascii="Arial" w:hAnsi="Arial" w:cs="Arial"/>
          <w:b/>
        </w:rPr>
        <w:t>2</w:t>
      </w:r>
      <w:r w:rsidRPr="00CE0E11">
        <w:rPr>
          <w:rFonts w:ascii="Arial" w:hAnsi="Arial" w:cs="Arial"/>
          <w:b/>
        </w:rPr>
        <w:t xml:space="preserve"> </w:t>
      </w:r>
      <w:r w:rsidR="00CE0E11">
        <w:rPr>
          <w:rFonts w:ascii="Arial" w:hAnsi="Arial" w:cs="Arial"/>
          <w:b/>
        </w:rPr>
        <w:t>Modelo de Regresión Lineal M</w:t>
      </w:r>
      <w:r w:rsidR="00CE0E11" w:rsidRPr="00CE0E11">
        <w:rPr>
          <w:rFonts w:ascii="Arial" w:hAnsi="Arial" w:cs="Arial"/>
          <w:b/>
        </w:rPr>
        <w:t>últip</w:t>
      </w:r>
      <w:r w:rsidR="00CE0E11">
        <w:rPr>
          <w:rFonts w:ascii="Arial" w:hAnsi="Arial" w:cs="Arial"/>
          <w:b/>
        </w:rPr>
        <w:t xml:space="preserve">le para la determinación de la </w:t>
      </w:r>
      <w:r w:rsidR="00F252AB">
        <w:rPr>
          <w:rFonts w:ascii="Arial" w:hAnsi="Arial" w:cs="Arial"/>
          <w:b/>
        </w:rPr>
        <w:t>U</w:t>
      </w:r>
      <w:r w:rsidR="00CE0E11">
        <w:rPr>
          <w:rFonts w:ascii="Arial" w:hAnsi="Arial" w:cs="Arial"/>
          <w:b/>
        </w:rPr>
        <w:t>tilidad  D</w:t>
      </w:r>
      <w:r w:rsidR="00CE0E11" w:rsidRPr="00CE0E11">
        <w:rPr>
          <w:rFonts w:ascii="Arial" w:hAnsi="Arial" w:cs="Arial"/>
          <w:b/>
        </w:rPr>
        <w:t>iaria</w:t>
      </w:r>
    </w:p>
    <w:p w:rsidR="00893BA6" w:rsidRDefault="00893BA6" w:rsidP="00061878">
      <w:pPr>
        <w:spacing w:line="480" w:lineRule="auto"/>
        <w:jc w:val="both"/>
        <w:rPr>
          <w:rFonts w:ascii="Arial" w:hAnsi="Arial" w:cs="Arial"/>
        </w:rPr>
      </w:pPr>
    </w:p>
    <w:p w:rsidR="005226DC" w:rsidRDefault="00FF7C0D" w:rsidP="00AD7C8D">
      <w:pPr>
        <w:spacing w:line="480" w:lineRule="auto"/>
        <w:ind w:left="426"/>
        <w:jc w:val="both"/>
        <w:rPr>
          <w:rFonts w:ascii="Arial" w:hAnsi="Arial" w:cs="Arial"/>
        </w:rPr>
      </w:pPr>
      <w:r>
        <w:rPr>
          <w:rFonts w:ascii="Arial" w:hAnsi="Arial" w:cs="Arial"/>
        </w:rPr>
        <w:t>Debido a que tanto los costos de venta como los gastos originados diariamente son valores de $0 como se indicó en el análisis de los datos en el Capitulo II, no se pudo realizar el modelo de regresión lineal múltiple para la determinación de la utilidad diaria, debido a que el programa estadístico utilizado SPSS</w:t>
      </w:r>
      <w:r w:rsidR="00890136">
        <w:rPr>
          <w:rFonts w:ascii="Arial" w:hAnsi="Arial" w:cs="Arial"/>
        </w:rPr>
        <w:t xml:space="preserve"> considera estos datos como constantes impidiendo implementar el modelo, debido a que ciertos factores necesarios para validarlo no aparecen</w:t>
      </w:r>
      <w:r w:rsidR="00B17331">
        <w:rPr>
          <w:rFonts w:ascii="Arial" w:hAnsi="Arial" w:cs="Arial"/>
        </w:rPr>
        <w:t xml:space="preserve"> en las tablas que son utilizada</w:t>
      </w:r>
      <w:r w:rsidR="00890136">
        <w:rPr>
          <w:rFonts w:ascii="Arial" w:hAnsi="Arial" w:cs="Arial"/>
        </w:rPr>
        <w:t>s para aceptar o rechaz</w:t>
      </w:r>
      <w:r w:rsidR="008729E2">
        <w:rPr>
          <w:rFonts w:ascii="Arial" w:hAnsi="Arial" w:cs="Arial"/>
        </w:rPr>
        <w:t>ar el modelo. Por este motivo se ha</w:t>
      </w:r>
      <w:r w:rsidR="00890136">
        <w:rPr>
          <w:rFonts w:ascii="Arial" w:hAnsi="Arial" w:cs="Arial"/>
        </w:rPr>
        <w:t xml:space="preserve"> considerado implementar un modelo de regresión lineal múltiple para la determinación de la utilidad pero de manera mensual. </w:t>
      </w:r>
      <w:r w:rsidR="00814B50">
        <w:rPr>
          <w:rFonts w:ascii="Arial" w:hAnsi="Arial" w:cs="Arial"/>
        </w:rPr>
        <w:t xml:space="preserve"> </w:t>
      </w:r>
    </w:p>
    <w:p w:rsidR="00890136" w:rsidRDefault="00890136" w:rsidP="00AD7C8D">
      <w:pPr>
        <w:spacing w:line="480" w:lineRule="auto"/>
        <w:ind w:left="426"/>
        <w:jc w:val="both"/>
        <w:rPr>
          <w:rFonts w:ascii="Arial" w:hAnsi="Arial" w:cs="Arial"/>
        </w:rPr>
      </w:pPr>
    </w:p>
    <w:p w:rsidR="00890136" w:rsidRDefault="00890136" w:rsidP="00AD7C8D">
      <w:pPr>
        <w:spacing w:line="480" w:lineRule="auto"/>
        <w:ind w:left="426"/>
        <w:jc w:val="both"/>
        <w:rPr>
          <w:rFonts w:ascii="Arial" w:hAnsi="Arial" w:cs="Arial"/>
        </w:rPr>
      </w:pPr>
      <w:r>
        <w:rPr>
          <w:rFonts w:ascii="Arial" w:hAnsi="Arial" w:cs="Arial"/>
        </w:rPr>
        <w:t xml:space="preserve">También podemos corroborar los resultados obtenidos en SPSS para el desarrollo del modelo de regresión lineal múltiple de la utilidad diaria  </w:t>
      </w:r>
      <w:r>
        <w:rPr>
          <w:rFonts w:ascii="Arial" w:hAnsi="Arial" w:cs="Arial"/>
        </w:rPr>
        <w:lastRenderedPageBreak/>
        <w:t xml:space="preserve">mediante </w:t>
      </w:r>
      <w:r w:rsidR="00B17331">
        <w:rPr>
          <w:rFonts w:ascii="Arial" w:hAnsi="Arial" w:cs="Arial"/>
        </w:rPr>
        <w:t>el gráfico</w:t>
      </w:r>
      <w:r w:rsidR="00111E21">
        <w:rPr>
          <w:rFonts w:ascii="Arial" w:hAnsi="Arial" w:cs="Arial"/>
        </w:rPr>
        <w:t xml:space="preserve"> 3.1</w:t>
      </w:r>
      <w:r>
        <w:rPr>
          <w:rFonts w:ascii="Arial" w:hAnsi="Arial" w:cs="Arial"/>
        </w:rPr>
        <w:t xml:space="preserve"> de dispersión entre las variables de estudios, llegando a la conclusión de que no existe una relación</w:t>
      </w:r>
      <w:r w:rsidR="00985CC9">
        <w:rPr>
          <w:rFonts w:ascii="Arial" w:hAnsi="Arial" w:cs="Arial"/>
        </w:rPr>
        <w:t xml:space="preserve"> </w:t>
      </w:r>
      <w:r>
        <w:rPr>
          <w:rFonts w:ascii="Arial" w:hAnsi="Arial" w:cs="Arial"/>
        </w:rPr>
        <w:t xml:space="preserve"> </w:t>
      </w:r>
      <w:r w:rsidR="00EE29B4">
        <w:rPr>
          <w:rFonts w:ascii="Arial" w:hAnsi="Arial" w:cs="Arial"/>
        </w:rPr>
        <w:t>entre las variables.</w:t>
      </w:r>
      <w:r w:rsidR="006005B6">
        <w:rPr>
          <w:rFonts w:ascii="Arial" w:hAnsi="Arial" w:cs="Arial"/>
        </w:rPr>
        <w:t xml:space="preserve"> A continuación se muestra el gráfico</w:t>
      </w:r>
      <w:r w:rsidR="00985CC9">
        <w:rPr>
          <w:rFonts w:ascii="Arial" w:hAnsi="Arial" w:cs="Arial"/>
        </w:rPr>
        <w:t xml:space="preserve"> de dispersión:</w:t>
      </w:r>
    </w:p>
    <w:p w:rsidR="00985CC9" w:rsidRDefault="00985CC9" w:rsidP="00061878">
      <w:pPr>
        <w:spacing w:line="480" w:lineRule="auto"/>
        <w:jc w:val="both"/>
        <w:rPr>
          <w:rFonts w:ascii="Arial" w:hAnsi="Arial" w:cs="Arial"/>
        </w:rPr>
      </w:pPr>
    </w:p>
    <w:tbl>
      <w:tblP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1E0"/>
      </w:tblPr>
      <w:tblGrid>
        <w:gridCol w:w="4056"/>
        <w:gridCol w:w="4437"/>
      </w:tblGrid>
      <w:tr w:rsidR="00985CC9" w:rsidRPr="0005612E" w:rsidTr="0005612E">
        <w:tc>
          <w:tcPr>
            <w:tcW w:w="4045" w:type="dxa"/>
          </w:tcPr>
          <w:p w:rsidR="00985CC9" w:rsidRPr="0005612E" w:rsidRDefault="00585B9F" w:rsidP="0005612E">
            <w:pPr>
              <w:spacing w:line="480" w:lineRule="auto"/>
              <w:jc w:val="both"/>
              <w:rPr>
                <w:rFonts w:ascii="Arial" w:hAnsi="Arial" w:cs="Arial"/>
              </w:rPr>
            </w:pPr>
            <w:r>
              <w:rPr>
                <w:rFonts w:ascii="Arial" w:hAnsi="Arial" w:cs="Arial"/>
                <w:noProof/>
              </w:rPr>
              <w:drawing>
                <wp:inline distT="0" distB="0" distL="0" distR="0">
                  <wp:extent cx="2466975" cy="1962150"/>
                  <wp:effectExtent l="19050" t="0" r="9525"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srcRect/>
                          <a:stretch>
                            <a:fillRect/>
                          </a:stretch>
                        </pic:blipFill>
                        <pic:spPr bwMode="auto">
                          <a:xfrm>
                            <a:off x="0" y="0"/>
                            <a:ext cx="2466975" cy="1962150"/>
                          </a:xfrm>
                          <a:prstGeom prst="rect">
                            <a:avLst/>
                          </a:prstGeom>
                          <a:noFill/>
                          <a:ln w="9525">
                            <a:noFill/>
                            <a:miter lim="800000"/>
                            <a:headEnd/>
                            <a:tailEnd/>
                          </a:ln>
                        </pic:spPr>
                      </pic:pic>
                    </a:graphicData>
                  </a:graphic>
                </wp:inline>
              </w:drawing>
            </w:r>
          </w:p>
        </w:tc>
        <w:tc>
          <w:tcPr>
            <w:tcW w:w="4448" w:type="dxa"/>
          </w:tcPr>
          <w:p w:rsidR="00985CC9" w:rsidRPr="0005612E" w:rsidRDefault="007F1E74" w:rsidP="0005612E">
            <w:pPr>
              <w:spacing w:line="480" w:lineRule="auto"/>
              <w:jc w:val="both"/>
              <w:rPr>
                <w:rFonts w:ascii="Arial" w:hAnsi="Arial" w:cs="Arial"/>
              </w:rPr>
            </w:pPr>
            <w:r w:rsidRPr="0005612E">
              <w:rPr>
                <w:rFonts w:ascii="Arial" w:hAnsi="Arial" w:cs="Arial"/>
                <w:noProof/>
              </w:rPr>
              <w:pict>
                <v:line id="_x0000_s1046" style="position:absolute;left:0;text-align:left;flip:y;z-index:251656704;mso-position-horizontal-relative:text;mso-position-vertical-relative:text" from="68.45pt,14.65pt" to="176.45pt,113.65pt" strokecolor="#f60" strokeweight="3pt"/>
              </w:pict>
            </w:r>
            <w:r w:rsidR="00585B9F">
              <w:rPr>
                <w:rFonts w:ascii="Arial" w:hAnsi="Arial" w:cs="Arial"/>
                <w:noProof/>
              </w:rPr>
              <w:drawing>
                <wp:inline distT="0" distB="0" distL="0" distR="0">
                  <wp:extent cx="2724150" cy="1962150"/>
                  <wp:effectExtent l="1905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srcRect/>
                          <a:stretch>
                            <a:fillRect/>
                          </a:stretch>
                        </pic:blipFill>
                        <pic:spPr bwMode="auto">
                          <a:xfrm>
                            <a:off x="0" y="0"/>
                            <a:ext cx="2724150" cy="1962150"/>
                          </a:xfrm>
                          <a:prstGeom prst="rect">
                            <a:avLst/>
                          </a:prstGeom>
                          <a:noFill/>
                          <a:ln w="9525">
                            <a:noFill/>
                            <a:miter lim="800000"/>
                            <a:headEnd/>
                            <a:tailEnd/>
                          </a:ln>
                        </pic:spPr>
                      </pic:pic>
                    </a:graphicData>
                  </a:graphic>
                </wp:inline>
              </w:drawing>
            </w:r>
          </w:p>
        </w:tc>
      </w:tr>
    </w:tbl>
    <w:p w:rsidR="007F1E74" w:rsidRDefault="007F1E74" w:rsidP="00F419F4">
      <w:pPr>
        <w:spacing w:line="480" w:lineRule="auto"/>
        <w:jc w:val="center"/>
        <w:rPr>
          <w:rFonts w:ascii="Arial" w:hAnsi="Arial" w:cs="Arial"/>
          <w:sz w:val="18"/>
          <w:szCs w:val="18"/>
        </w:rPr>
      </w:pPr>
    </w:p>
    <w:p w:rsidR="00386995" w:rsidRPr="00E30256" w:rsidRDefault="00386995" w:rsidP="00F419F4">
      <w:pPr>
        <w:spacing w:line="480" w:lineRule="auto"/>
        <w:jc w:val="center"/>
        <w:rPr>
          <w:rFonts w:ascii="Arial" w:hAnsi="Arial" w:cs="Arial"/>
        </w:rPr>
      </w:pPr>
      <w:r w:rsidRPr="00E30256">
        <w:rPr>
          <w:rFonts w:ascii="Arial" w:hAnsi="Arial" w:cs="Arial"/>
          <w:b/>
        </w:rPr>
        <w:t>Gráfico 3.1</w:t>
      </w:r>
      <w:r w:rsidRPr="00E30256">
        <w:rPr>
          <w:rFonts w:ascii="Arial" w:hAnsi="Arial" w:cs="Arial"/>
        </w:rPr>
        <w:t xml:space="preserve"> Gráfico de Dispersión entre las variables de estudio</w:t>
      </w:r>
      <w:r w:rsidR="00BA29DF" w:rsidRPr="00E30256">
        <w:rPr>
          <w:rFonts w:ascii="Arial" w:hAnsi="Arial" w:cs="Arial"/>
        </w:rPr>
        <w:t xml:space="preserve"> (Diaria)</w:t>
      </w:r>
    </w:p>
    <w:p w:rsidR="007F1E74" w:rsidRDefault="007F1E74" w:rsidP="00061878">
      <w:pPr>
        <w:spacing w:line="480" w:lineRule="auto"/>
        <w:jc w:val="both"/>
        <w:rPr>
          <w:rFonts w:ascii="Arial" w:hAnsi="Arial" w:cs="Arial"/>
        </w:rPr>
      </w:pPr>
    </w:p>
    <w:p w:rsidR="00331335" w:rsidRDefault="007F1E74" w:rsidP="00E30256">
      <w:pPr>
        <w:spacing w:line="480" w:lineRule="auto"/>
        <w:ind w:left="284"/>
        <w:jc w:val="both"/>
        <w:rPr>
          <w:rFonts w:ascii="Arial" w:hAnsi="Arial" w:cs="Arial"/>
        </w:rPr>
      </w:pPr>
      <w:r>
        <w:rPr>
          <w:rFonts w:ascii="Arial" w:hAnsi="Arial" w:cs="Arial"/>
          <w:noProof/>
        </w:rPr>
        <w:pict>
          <v:line id="_x0000_s1045" style="position:absolute;left:0;text-align:left;flip:y;z-index:251655680" from="63pt,-223.2pt" to="171pt,-124.2pt" strokecolor="#f60" strokeweight="3pt"/>
        </w:pict>
      </w:r>
      <w:r w:rsidR="00B703E7">
        <w:rPr>
          <w:rFonts w:ascii="Arial" w:hAnsi="Arial" w:cs="Arial"/>
        </w:rPr>
        <w:t>Luego de ver que no existe una relación entre las variables de forma diaria, a continuación se propone un modelo de regresión de la utilidad de manera mensual.</w:t>
      </w:r>
    </w:p>
    <w:p w:rsidR="003D2C09" w:rsidRPr="002131F7" w:rsidRDefault="00331335" w:rsidP="007307D2">
      <w:pPr>
        <w:spacing w:line="480" w:lineRule="auto"/>
        <w:rPr>
          <w:rFonts w:ascii="Arial" w:hAnsi="Arial" w:cs="Arial"/>
          <w:b/>
        </w:rPr>
      </w:pPr>
      <w:r>
        <w:rPr>
          <w:rFonts w:ascii="Arial" w:hAnsi="Arial" w:cs="Arial"/>
        </w:rPr>
        <w:br w:type="page"/>
      </w:r>
      <w:r w:rsidR="002131F7" w:rsidRPr="002131F7">
        <w:rPr>
          <w:rFonts w:ascii="Arial" w:hAnsi="Arial" w:cs="Arial"/>
          <w:b/>
        </w:rPr>
        <w:t>3.3</w:t>
      </w:r>
      <w:r w:rsidR="00A16FC6" w:rsidRPr="002131F7">
        <w:rPr>
          <w:rFonts w:ascii="Arial" w:hAnsi="Arial" w:cs="Arial"/>
          <w:b/>
        </w:rPr>
        <w:t xml:space="preserve"> </w:t>
      </w:r>
      <w:r w:rsidR="003D2C09" w:rsidRPr="002131F7">
        <w:rPr>
          <w:rFonts w:ascii="Arial" w:hAnsi="Arial" w:cs="Arial"/>
          <w:b/>
        </w:rPr>
        <w:t xml:space="preserve"> </w:t>
      </w:r>
      <w:r w:rsidR="002131F7">
        <w:rPr>
          <w:rFonts w:ascii="Arial" w:hAnsi="Arial" w:cs="Arial"/>
          <w:b/>
        </w:rPr>
        <w:t>Modelo de Regresión M</w:t>
      </w:r>
      <w:r w:rsidR="002131F7" w:rsidRPr="002131F7">
        <w:rPr>
          <w:rFonts w:ascii="Arial" w:hAnsi="Arial" w:cs="Arial"/>
          <w:b/>
        </w:rPr>
        <w:t>últip</w:t>
      </w:r>
      <w:r w:rsidR="002131F7">
        <w:rPr>
          <w:rFonts w:ascii="Arial" w:hAnsi="Arial" w:cs="Arial"/>
          <w:b/>
        </w:rPr>
        <w:t>le para la determinación de la Utilidad M</w:t>
      </w:r>
      <w:r w:rsidR="002131F7" w:rsidRPr="002131F7">
        <w:rPr>
          <w:rFonts w:ascii="Arial" w:hAnsi="Arial" w:cs="Arial"/>
          <w:b/>
        </w:rPr>
        <w:t>ensual.</w:t>
      </w:r>
    </w:p>
    <w:p w:rsidR="00841A04" w:rsidRDefault="00841A04" w:rsidP="00F419F4">
      <w:pPr>
        <w:spacing w:line="480" w:lineRule="auto"/>
        <w:jc w:val="center"/>
        <w:rPr>
          <w:rFonts w:ascii="Arial" w:hAnsi="Arial" w:cs="Arial"/>
          <w:u w:val="single"/>
        </w:rPr>
      </w:pPr>
    </w:p>
    <w:p w:rsidR="003D2C09" w:rsidRPr="002131F7" w:rsidRDefault="002131F7" w:rsidP="00BA75D0">
      <w:pPr>
        <w:spacing w:line="480" w:lineRule="auto"/>
        <w:ind w:left="426"/>
        <w:jc w:val="both"/>
        <w:rPr>
          <w:rFonts w:ascii="Arial" w:hAnsi="Arial" w:cs="Arial"/>
          <w:b/>
        </w:rPr>
      </w:pPr>
      <w:r w:rsidRPr="002131F7">
        <w:rPr>
          <w:rFonts w:ascii="Arial" w:hAnsi="Arial" w:cs="Arial"/>
          <w:b/>
        </w:rPr>
        <w:t>3.3</w:t>
      </w:r>
      <w:r w:rsidR="003D2C09" w:rsidRPr="002131F7">
        <w:rPr>
          <w:rFonts w:ascii="Arial" w:hAnsi="Arial" w:cs="Arial"/>
          <w:b/>
        </w:rPr>
        <w:t xml:space="preserve">.1 </w:t>
      </w:r>
      <w:r>
        <w:rPr>
          <w:rFonts w:ascii="Arial" w:hAnsi="Arial" w:cs="Arial"/>
          <w:b/>
        </w:rPr>
        <w:t>Análisis de Diagramas de d</w:t>
      </w:r>
      <w:r w:rsidRPr="002131F7">
        <w:rPr>
          <w:rFonts w:ascii="Arial" w:hAnsi="Arial" w:cs="Arial"/>
          <w:b/>
        </w:rPr>
        <w:t>ispersión de las variables de estudio</w:t>
      </w:r>
    </w:p>
    <w:p w:rsidR="003D2C09" w:rsidRDefault="003D2C09" w:rsidP="00061878">
      <w:pPr>
        <w:spacing w:line="480" w:lineRule="auto"/>
        <w:jc w:val="both"/>
        <w:rPr>
          <w:rFonts w:ascii="Arial" w:hAnsi="Arial" w:cs="Arial"/>
          <w:u w:val="single"/>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4188"/>
        <w:gridCol w:w="4305"/>
      </w:tblGrid>
      <w:tr w:rsidR="00532D27" w:rsidRPr="0005612E" w:rsidTr="0005612E">
        <w:tc>
          <w:tcPr>
            <w:tcW w:w="4187" w:type="dxa"/>
          </w:tcPr>
          <w:p w:rsidR="00532D27" w:rsidRPr="0005612E" w:rsidRDefault="0017181E" w:rsidP="0005612E">
            <w:pPr>
              <w:spacing w:line="480" w:lineRule="auto"/>
              <w:jc w:val="both"/>
              <w:rPr>
                <w:rFonts w:ascii="Arial" w:hAnsi="Arial" w:cs="Arial"/>
              </w:rPr>
            </w:pPr>
            <w:r w:rsidRPr="0005612E">
              <w:rPr>
                <w:rFonts w:ascii="Arial" w:hAnsi="Arial" w:cs="Arial"/>
                <w:noProof/>
              </w:rPr>
              <w:pict>
                <v:line id="_x0000_s1047" style="position:absolute;left:0;text-align:left;flip:y;z-index:251657728" from="68.4pt,32.55pt" to="176.4pt,131.55pt" strokecolor="#f60" strokeweight="3pt"/>
              </w:pict>
            </w:r>
            <w:r w:rsidR="00585B9F">
              <w:rPr>
                <w:rFonts w:ascii="Arial" w:hAnsi="Arial" w:cs="Arial"/>
                <w:noProof/>
              </w:rPr>
              <w:drawing>
                <wp:inline distT="0" distB="0" distL="0" distR="0">
                  <wp:extent cx="2543175" cy="2286000"/>
                  <wp:effectExtent l="1905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srcRect/>
                          <a:stretch>
                            <a:fillRect/>
                          </a:stretch>
                        </pic:blipFill>
                        <pic:spPr bwMode="auto">
                          <a:xfrm>
                            <a:off x="0" y="0"/>
                            <a:ext cx="2543175" cy="2286000"/>
                          </a:xfrm>
                          <a:prstGeom prst="rect">
                            <a:avLst/>
                          </a:prstGeom>
                          <a:noFill/>
                          <a:ln w="9525">
                            <a:noFill/>
                            <a:miter lim="800000"/>
                            <a:headEnd/>
                            <a:tailEnd/>
                          </a:ln>
                        </pic:spPr>
                      </pic:pic>
                    </a:graphicData>
                  </a:graphic>
                </wp:inline>
              </w:drawing>
            </w:r>
          </w:p>
        </w:tc>
        <w:tc>
          <w:tcPr>
            <w:tcW w:w="4306" w:type="dxa"/>
          </w:tcPr>
          <w:p w:rsidR="00532D27" w:rsidRPr="0005612E" w:rsidRDefault="0017181E" w:rsidP="0005612E">
            <w:pPr>
              <w:spacing w:line="480" w:lineRule="auto"/>
              <w:jc w:val="both"/>
              <w:rPr>
                <w:rFonts w:ascii="Arial" w:hAnsi="Arial" w:cs="Arial"/>
              </w:rPr>
            </w:pPr>
            <w:r w:rsidRPr="0005612E">
              <w:rPr>
                <w:rFonts w:ascii="Arial" w:hAnsi="Arial" w:cs="Arial"/>
                <w:noProof/>
              </w:rPr>
              <w:pict>
                <v:line id="_x0000_s1048" style="position:absolute;left:0;text-align:left;flip:y;z-index:251658752;mso-position-horizontal-relative:text;mso-position-vertical-relative:text" from="69.85pt,14.65pt" to="159.85pt,95.65pt" strokecolor="#f60" strokeweight="3pt"/>
              </w:pict>
            </w:r>
            <w:r w:rsidR="00585B9F">
              <w:rPr>
                <w:rFonts w:ascii="Arial" w:hAnsi="Arial" w:cs="Arial"/>
                <w:noProof/>
              </w:rPr>
              <w:drawing>
                <wp:inline distT="0" distB="0" distL="0" distR="0">
                  <wp:extent cx="2619375" cy="1990725"/>
                  <wp:effectExtent l="19050" t="0" r="9525"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srcRect/>
                          <a:stretch>
                            <a:fillRect/>
                          </a:stretch>
                        </pic:blipFill>
                        <pic:spPr bwMode="auto">
                          <a:xfrm>
                            <a:off x="0" y="0"/>
                            <a:ext cx="2619375" cy="1990725"/>
                          </a:xfrm>
                          <a:prstGeom prst="rect">
                            <a:avLst/>
                          </a:prstGeom>
                          <a:noFill/>
                          <a:ln w="9525">
                            <a:noFill/>
                            <a:miter lim="800000"/>
                            <a:headEnd/>
                            <a:tailEnd/>
                          </a:ln>
                        </pic:spPr>
                      </pic:pic>
                    </a:graphicData>
                  </a:graphic>
                </wp:inline>
              </w:drawing>
            </w:r>
          </w:p>
        </w:tc>
      </w:tr>
    </w:tbl>
    <w:p w:rsidR="003D2C09" w:rsidRDefault="003D2C09" w:rsidP="007307D2">
      <w:pPr>
        <w:spacing w:line="480" w:lineRule="auto"/>
        <w:jc w:val="center"/>
        <w:rPr>
          <w:rFonts w:ascii="Arial" w:hAnsi="Arial" w:cs="Arial"/>
          <w:u w:val="single"/>
        </w:rPr>
      </w:pPr>
    </w:p>
    <w:p w:rsidR="00CE1F31" w:rsidRPr="00AA0DB4" w:rsidRDefault="00171382" w:rsidP="00AA0DB4">
      <w:pPr>
        <w:jc w:val="center"/>
        <w:rPr>
          <w:rFonts w:ascii="Arial" w:hAnsi="Arial" w:cs="Arial"/>
        </w:rPr>
      </w:pPr>
      <w:r w:rsidRPr="00AA0DB4">
        <w:rPr>
          <w:rFonts w:ascii="Arial" w:hAnsi="Arial" w:cs="Arial"/>
          <w:b/>
        </w:rPr>
        <w:t>Gráfico 3.2.</w:t>
      </w:r>
      <w:r w:rsidR="00CE1F31" w:rsidRPr="00AA0DB4">
        <w:rPr>
          <w:rFonts w:ascii="Arial" w:hAnsi="Arial" w:cs="Arial"/>
        </w:rPr>
        <w:t xml:space="preserve"> Diagrama de dispersión de las</w:t>
      </w:r>
      <w:r w:rsidR="00EF4A6B" w:rsidRPr="00AA0DB4">
        <w:rPr>
          <w:rFonts w:ascii="Arial" w:hAnsi="Arial" w:cs="Arial"/>
        </w:rPr>
        <w:t xml:space="preserve"> variables de estudio de (M</w:t>
      </w:r>
      <w:r w:rsidR="00CE1F31" w:rsidRPr="00AA0DB4">
        <w:rPr>
          <w:rFonts w:ascii="Arial" w:hAnsi="Arial" w:cs="Arial"/>
        </w:rPr>
        <w:t>ensual</w:t>
      </w:r>
      <w:r w:rsidR="00EF4A6B" w:rsidRPr="00AA0DB4">
        <w:rPr>
          <w:rFonts w:ascii="Arial" w:hAnsi="Arial" w:cs="Arial"/>
        </w:rPr>
        <w:t>)</w:t>
      </w:r>
    </w:p>
    <w:p w:rsidR="005F7006" w:rsidRDefault="005F7006" w:rsidP="00061878">
      <w:pPr>
        <w:spacing w:line="480" w:lineRule="auto"/>
        <w:jc w:val="both"/>
        <w:rPr>
          <w:rFonts w:ascii="Arial" w:hAnsi="Arial" w:cs="Arial"/>
          <w:sz w:val="18"/>
          <w:szCs w:val="18"/>
        </w:rPr>
      </w:pPr>
    </w:p>
    <w:p w:rsidR="005F7006" w:rsidRDefault="005F7006" w:rsidP="004B6F89">
      <w:pPr>
        <w:spacing w:line="480" w:lineRule="auto"/>
        <w:ind w:left="426"/>
        <w:jc w:val="both"/>
        <w:rPr>
          <w:rFonts w:ascii="Arial" w:hAnsi="Arial" w:cs="Arial"/>
        </w:rPr>
      </w:pPr>
      <w:r>
        <w:rPr>
          <w:rFonts w:ascii="Arial" w:hAnsi="Arial" w:cs="Arial"/>
        </w:rPr>
        <w:t>Como se pu</w:t>
      </w:r>
      <w:r w:rsidR="00171382">
        <w:rPr>
          <w:rFonts w:ascii="Arial" w:hAnsi="Arial" w:cs="Arial"/>
        </w:rPr>
        <w:t>ede apreciar en la gráfico 3.2.</w:t>
      </w:r>
      <w:r>
        <w:rPr>
          <w:rFonts w:ascii="Arial" w:hAnsi="Arial" w:cs="Arial"/>
        </w:rPr>
        <w:t xml:space="preserve"> las variables de estudio llegan a tener una relación lineal. Este caso no se lo pudo apreciar en el gráfico 3.1 donde su diagrama de dispersión nos mostraba que no </w:t>
      </w:r>
      <w:r w:rsidR="006414EF">
        <w:rPr>
          <w:rFonts w:ascii="Arial" w:hAnsi="Arial" w:cs="Arial"/>
        </w:rPr>
        <w:t>existía</w:t>
      </w:r>
      <w:r>
        <w:rPr>
          <w:rFonts w:ascii="Arial" w:hAnsi="Arial" w:cs="Arial"/>
        </w:rPr>
        <w:t xml:space="preserve"> ninguna relación entre las variables.</w:t>
      </w:r>
    </w:p>
    <w:p w:rsidR="005F7006" w:rsidRDefault="005F7006" w:rsidP="004B6F89">
      <w:pPr>
        <w:spacing w:line="480" w:lineRule="auto"/>
        <w:ind w:left="426"/>
        <w:jc w:val="both"/>
        <w:rPr>
          <w:rFonts w:ascii="Arial" w:hAnsi="Arial" w:cs="Arial"/>
        </w:rPr>
      </w:pPr>
    </w:p>
    <w:p w:rsidR="00C228EB" w:rsidRPr="005F7006" w:rsidRDefault="00C228EB" w:rsidP="004B6F89">
      <w:pPr>
        <w:spacing w:line="480" w:lineRule="auto"/>
        <w:ind w:left="426"/>
        <w:jc w:val="both"/>
        <w:rPr>
          <w:rFonts w:ascii="Arial" w:hAnsi="Arial" w:cs="Arial"/>
        </w:rPr>
      </w:pPr>
      <w:r>
        <w:rPr>
          <w:rFonts w:ascii="Arial" w:hAnsi="Arial" w:cs="Arial"/>
        </w:rPr>
        <w:t>Por tal motivo se ha llegado a proponer un modelo de regresión lineal múltiple de manera mensual, que a continuación se detallará.</w:t>
      </w:r>
    </w:p>
    <w:p w:rsidR="00B87127" w:rsidRDefault="00B87127" w:rsidP="00061878">
      <w:pPr>
        <w:spacing w:line="480" w:lineRule="auto"/>
        <w:jc w:val="both"/>
        <w:rPr>
          <w:rFonts w:ascii="Arial" w:hAnsi="Arial" w:cs="Arial"/>
          <w:u w:val="single"/>
        </w:rPr>
      </w:pPr>
    </w:p>
    <w:p w:rsidR="004D795E" w:rsidRPr="00AA0DB4" w:rsidRDefault="00732F55" w:rsidP="00AA0DB4">
      <w:pPr>
        <w:spacing w:line="480" w:lineRule="auto"/>
        <w:ind w:left="426"/>
        <w:jc w:val="both"/>
        <w:rPr>
          <w:rFonts w:ascii="Arial" w:hAnsi="Arial" w:cs="Arial"/>
          <w:b/>
        </w:rPr>
      </w:pPr>
      <w:r w:rsidRPr="00AA0DB4">
        <w:rPr>
          <w:rFonts w:ascii="Arial" w:hAnsi="Arial" w:cs="Arial"/>
          <w:b/>
        </w:rPr>
        <w:t>3.</w:t>
      </w:r>
      <w:r w:rsidR="00AA0DB4">
        <w:rPr>
          <w:rFonts w:ascii="Arial" w:hAnsi="Arial" w:cs="Arial"/>
          <w:b/>
        </w:rPr>
        <w:t>3</w:t>
      </w:r>
      <w:r w:rsidR="0033047F" w:rsidRPr="00AA0DB4">
        <w:rPr>
          <w:rFonts w:ascii="Arial" w:hAnsi="Arial" w:cs="Arial"/>
          <w:b/>
        </w:rPr>
        <w:t>.2</w:t>
      </w:r>
      <w:r w:rsidRPr="00AA0DB4">
        <w:rPr>
          <w:rFonts w:ascii="Arial" w:hAnsi="Arial" w:cs="Arial"/>
          <w:b/>
        </w:rPr>
        <w:t xml:space="preserve"> </w:t>
      </w:r>
      <w:r w:rsidR="00AA0DB4">
        <w:rPr>
          <w:rFonts w:ascii="Arial" w:hAnsi="Arial" w:cs="Arial"/>
          <w:b/>
        </w:rPr>
        <w:t>Resumen del M</w:t>
      </w:r>
      <w:r w:rsidR="00AA0DB4" w:rsidRPr="00AA0DB4">
        <w:rPr>
          <w:rFonts w:ascii="Arial" w:hAnsi="Arial" w:cs="Arial"/>
          <w:b/>
        </w:rPr>
        <w:t>odelo</w:t>
      </w:r>
    </w:p>
    <w:p w:rsidR="00B87127" w:rsidRDefault="00B87127" w:rsidP="00061878">
      <w:pPr>
        <w:spacing w:line="480" w:lineRule="auto"/>
        <w:jc w:val="both"/>
        <w:rPr>
          <w:rFonts w:ascii="Arial" w:hAnsi="Arial" w:cs="Arial"/>
          <w:u w:val="single"/>
        </w:rPr>
      </w:pPr>
    </w:p>
    <w:tbl>
      <w:tblPr>
        <w:tblpPr w:leftFromText="141" w:rightFromText="141" w:vertAnchor="page" w:horzAnchor="margin" w:tblpXSpec="center" w:tblpY="4249"/>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086"/>
        <w:gridCol w:w="886"/>
        <w:gridCol w:w="1238"/>
        <w:gridCol w:w="1267"/>
        <w:gridCol w:w="1440"/>
        <w:gridCol w:w="1440"/>
      </w:tblGrid>
      <w:tr w:rsidR="00553940" w:rsidRPr="0076240E" w:rsidTr="002E5E04">
        <w:tblPrEx>
          <w:tblCellMar>
            <w:top w:w="0" w:type="dxa"/>
            <w:bottom w:w="0" w:type="dxa"/>
          </w:tblCellMar>
        </w:tblPrEx>
        <w:trPr>
          <w:trHeight w:val="504"/>
          <w:jc w:val="center"/>
        </w:trPr>
        <w:tc>
          <w:tcPr>
            <w:tcW w:w="1086" w:type="dxa"/>
            <w:shd w:val="clear" w:color="000000" w:fill="FFFFFF"/>
            <w:vAlign w:val="bottom"/>
          </w:tcPr>
          <w:p w:rsidR="00553940" w:rsidRPr="0076240E" w:rsidRDefault="00553940" w:rsidP="00553940">
            <w:pPr>
              <w:autoSpaceDE w:val="0"/>
              <w:autoSpaceDN w:val="0"/>
              <w:adjustRightInd w:val="0"/>
              <w:spacing w:line="480" w:lineRule="auto"/>
              <w:jc w:val="center"/>
              <w:rPr>
                <w:rFonts w:ascii="Arial" w:hAnsi="Arial" w:cs="Arial"/>
                <w:b/>
                <w:sz w:val="22"/>
                <w:szCs w:val="22"/>
              </w:rPr>
            </w:pPr>
            <w:r w:rsidRPr="0076240E">
              <w:rPr>
                <w:rFonts w:ascii="Arial" w:hAnsi="Arial" w:cs="Arial"/>
                <w:b/>
                <w:sz w:val="22"/>
                <w:szCs w:val="22"/>
              </w:rPr>
              <w:t>Modelo</w:t>
            </w:r>
          </w:p>
        </w:tc>
        <w:tc>
          <w:tcPr>
            <w:tcW w:w="886" w:type="dxa"/>
            <w:shd w:val="clear" w:color="000000" w:fill="FFFFFF"/>
            <w:vAlign w:val="bottom"/>
          </w:tcPr>
          <w:p w:rsidR="00553940" w:rsidRPr="0076240E" w:rsidRDefault="00553940" w:rsidP="00553940">
            <w:pPr>
              <w:autoSpaceDE w:val="0"/>
              <w:autoSpaceDN w:val="0"/>
              <w:adjustRightInd w:val="0"/>
              <w:spacing w:line="480" w:lineRule="auto"/>
              <w:jc w:val="center"/>
              <w:rPr>
                <w:rFonts w:ascii="Arial" w:hAnsi="Arial" w:cs="Arial"/>
                <w:b/>
                <w:sz w:val="22"/>
                <w:szCs w:val="22"/>
              </w:rPr>
            </w:pPr>
            <w:r w:rsidRPr="0076240E">
              <w:rPr>
                <w:rFonts w:ascii="Arial" w:hAnsi="Arial" w:cs="Arial"/>
                <w:b/>
                <w:sz w:val="22"/>
                <w:szCs w:val="22"/>
              </w:rPr>
              <w:t>R</w:t>
            </w:r>
          </w:p>
        </w:tc>
        <w:tc>
          <w:tcPr>
            <w:tcW w:w="1238" w:type="dxa"/>
            <w:shd w:val="clear" w:color="000000" w:fill="FFFFFF"/>
            <w:vAlign w:val="bottom"/>
          </w:tcPr>
          <w:p w:rsidR="00553940" w:rsidRPr="0076240E" w:rsidRDefault="00553940" w:rsidP="00553940">
            <w:pPr>
              <w:autoSpaceDE w:val="0"/>
              <w:autoSpaceDN w:val="0"/>
              <w:adjustRightInd w:val="0"/>
              <w:spacing w:line="480" w:lineRule="auto"/>
              <w:jc w:val="center"/>
              <w:rPr>
                <w:rFonts w:ascii="Arial" w:hAnsi="Arial" w:cs="Arial"/>
                <w:b/>
                <w:sz w:val="22"/>
                <w:szCs w:val="22"/>
              </w:rPr>
            </w:pPr>
            <w:r w:rsidRPr="0076240E">
              <w:rPr>
                <w:rFonts w:ascii="Arial" w:hAnsi="Arial" w:cs="Arial"/>
                <w:b/>
                <w:sz w:val="22"/>
                <w:szCs w:val="22"/>
              </w:rPr>
              <w:t>R cuadrado</w:t>
            </w:r>
          </w:p>
        </w:tc>
        <w:tc>
          <w:tcPr>
            <w:tcW w:w="1267" w:type="dxa"/>
            <w:shd w:val="clear" w:color="000000" w:fill="FFFFFF"/>
            <w:vAlign w:val="bottom"/>
          </w:tcPr>
          <w:p w:rsidR="00553940" w:rsidRPr="0076240E" w:rsidRDefault="00553940" w:rsidP="00553940">
            <w:pPr>
              <w:autoSpaceDE w:val="0"/>
              <w:autoSpaceDN w:val="0"/>
              <w:adjustRightInd w:val="0"/>
              <w:spacing w:line="480" w:lineRule="auto"/>
              <w:jc w:val="center"/>
              <w:rPr>
                <w:rFonts w:ascii="Arial" w:hAnsi="Arial" w:cs="Arial"/>
                <w:b/>
                <w:sz w:val="22"/>
                <w:szCs w:val="22"/>
              </w:rPr>
            </w:pPr>
            <w:r w:rsidRPr="0076240E">
              <w:rPr>
                <w:rFonts w:ascii="Arial" w:hAnsi="Arial" w:cs="Arial"/>
                <w:b/>
                <w:sz w:val="22"/>
                <w:szCs w:val="22"/>
              </w:rPr>
              <w:t>R cuadrado corregida</w:t>
            </w:r>
          </w:p>
        </w:tc>
        <w:tc>
          <w:tcPr>
            <w:tcW w:w="1440" w:type="dxa"/>
            <w:shd w:val="clear" w:color="000000" w:fill="FFFFFF"/>
            <w:vAlign w:val="bottom"/>
          </w:tcPr>
          <w:p w:rsidR="00553940" w:rsidRPr="0076240E" w:rsidRDefault="00553940" w:rsidP="00553940">
            <w:pPr>
              <w:autoSpaceDE w:val="0"/>
              <w:autoSpaceDN w:val="0"/>
              <w:adjustRightInd w:val="0"/>
              <w:spacing w:line="480" w:lineRule="auto"/>
              <w:jc w:val="center"/>
              <w:rPr>
                <w:rFonts w:ascii="Arial" w:hAnsi="Arial" w:cs="Arial"/>
                <w:b/>
                <w:sz w:val="22"/>
                <w:szCs w:val="22"/>
              </w:rPr>
            </w:pPr>
            <w:r w:rsidRPr="0076240E">
              <w:rPr>
                <w:rFonts w:ascii="Arial" w:hAnsi="Arial" w:cs="Arial"/>
                <w:b/>
                <w:sz w:val="22"/>
                <w:szCs w:val="22"/>
              </w:rPr>
              <w:t>Error típ. de la estimación</w:t>
            </w:r>
          </w:p>
        </w:tc>
        <w:tc>
          <w:tcPr>
            <w:tcW w:w="1440" w:type="dxa"/>
            <w:shd w:val="clear" w:color="000000" w:fill="FFFFFF"/>
            <w:vAlign w:val="bottom"/>
          </w:tcPr>
          <w:p w:rsidR="00553940" w:rsidRPr="0076240E" w:rsidRDefault="00553940" w:rsidP="00553940">
            <w:pPr>
              <w:autoSpaceDE w:val="0"/>
              <w:autoSpaceDN w:val="0"/>
              <w:adjustRightInd w:val="0"/>
              <w:spacing w:line="480" w:lineRule="auto"/>
              <w:jc w:val="center"/>
              <w:rPr>
                <w:rFonts w:ascii="Arial" w:hAnsi="Arial" w:cs="Arial"/>
                <w:b/>
                <w:sz w:val="22"/>
                <w:szCs w:val="22"/>
              </w:rPr>
            </w:pPr>
            <w:r w:rsidRPr="0076240E">
              <w:rPr>
                <w:rFonts w:ascii="Arial" w:hAnsi="Arial" w:cs="Arial"/>
                <w:b/>
                <w:sz w:val="22"/>
                <w:szCs w:val="22"/>
              </w:rPr>
              <w:t>Durbin-Watson</w:t>
            </w:r>
          </w:p>
        </w:tc>
      </w:tr>
      <w:tr w:rsidR="00553940" w:rsidRPr="0076240E" w:rsidTr="002E5E04">
        <w:tblPrEx>
          <w:tblCellMar>
            <w:top w:w="0" w:type="dxa"/>
            <w:bottom w:w="0" w:type="dxa"/>
          </w:tblCellMar>
        </w:tblPrEx>
        <w:trPr>
          <w:trHeight w:val="273"/>
          <w:jc w:val="center"/>
        </w:trPr>
        <w:tc>
          <w:tcPr>
            <w:tcW w:w="1086" w:type="dxa"/>
            <w:shd w:val="clear" w:color="000000" w:fill="FFFFFF"/>
          </w:tcPr>
          <w:p w:rsidR="00553940" w:rsidRPr="0076240E" w:rsidRDefault="00553940" w:rsidP="00553940">
            <w:pPr>
              <w:autoSpaceDE w:val="0"/>
              <w:autoSpaceDN w:val="0"/>
              <w:adjustRightInd w:val="0"/>
              <w:spacing w:line="480" w:lineRule="auto"/>
              <w:jc w:val="both"/>
              <w:rPr>
                <w:rFonts w:ascii="Arial" w:hAnsi="Arial" w:cs="Arial"/>
              </w:rPr>
            </w:pPr>
            <w:r w:rsidRPr="0076240E">
              <w:rPr>
                <w:rFonts w:ascii="Arial" w:hAnsi="Arial" w:cs="Arial"/>
              </w:rPr>
              <w:t>1</w:t>
            </w:r>
          </w:p>
        </w:tc>
        <w:tc>
          <w:tcPr>
            <w:tcW w:w="886" w:type="dxa"/>
            <w:shd w:val="clear" w:color="000000" w:fill="FFFFFF"/>
            <w:vAlign w:val="center"/>
          </w:tcPr>
          <w:p w:rsidR="00553940" w:rsidRPr="002E5E04" w:rsidRDefault="00553940" w:rsidP="002E5E04">
            <w:pPr>
              <w:autoSpaceDE w:val="0"/>
              <w:autoSpaceDN w:val="0"/>
              <w:adjustRightInd w:val="0"/>
              <w:spacing w:line="480" w:lineRule="auto"/>
              <w:jc w:val="both"/>
              <w:rPr>
                <w:rFonts w:ascii="Arial" w:hAnsi="Arial" w:cs="Arial"/>
                <w:u w:val="single"/>
              </w:rPr>
            </w:pPr>
            <w:r w:rsidRPr="0076240E">
              <w:rPr>
                <w:rFonts w:ascii="Arial" w:hAnsi="Arial" w:cs="Arial"/>
              </w:rPr>
              <w:t>1,00</w:t>
            </w:r>
          </w:p>
        </w:tc>
        <w:tc>
          <w:tcPr>
            <w:tcW w:w="1238" w:type="dxa"/>
            <w:shd w:val="clear" w:color="000000" w:fill="FFFFFF"/>
            <w:vAlign w:val="center"/>
          </w:tcPr>
          <w:p w:rsidR="00553940" w:rsidRPr="0076240E" w:rsidRDefault="00553940" w:rsidP="00553940">
            <w:pPr>
              <w:autoSpaceDE w:val="0"/>
              <w:autoSpaceDN w:val="0"/>
              <w:adjustRightInd w:val="0"/>
              <w:spacing w:line="480" w:lineRule="auto"/>
              <w:jc w:val="both"/>
              <w:rPr>
                <w:rFonts w:ascii="Arial" w:hAnsi="Arial" w:cs="Arial"/>
              </w:rPr>
            </w:pPr>
            <w:r w:rsidRPr="0076240E">
              <w:rPr>
                <w:rFonts w:ascii="Arial" w:hAnsi="Arial" w:cs="Arial"/>
              </w:rPr>
              <w:t>,999</w:t>
            </w:r>
          </w:p>
        </w:tc>
        <w:tc>
          <w:tcPr>
            <w:tcW w:w="1267" w:type="dxa"/>
            <w:shd w:val="clear" w:color="000000" w:fill="FFFFFF"/>
            <w:vAlign w:val="center"/>
          </w:tcPr>
          <w:p w:rsidR="00553940" w:rsidRPr="0076240E" w:rsidRDefault="00553940" w:rsidP="00553940">
            <w:pPr>
              <w:autoSpaceDE w:val="0"/>
              <w:autoSpaceDN w:val="0"/>
              <w:adjustRightInd w:val="0"/>
              <w:spacing w:line="480" w:lineRule="auto"/>
              <w:jc w:val="both"/>
              <w:rPr>
                <w:rFonts w:ascii="Arial" w:hAnsi="Arial" w:cs="Arial"/>
              </w:rPr>
            </w:pPr>
            <w:r w:rsidRPr="0076240E">
              <w:rPr>
                <w:rFonts w:ascii="Arial" w:hAnsi="Arial" w:cs="Arial"/>
              </w:rPr>
              <w:t>,999</w:t>
            </w:r>
          </w:p>
        </w:tc>
        <w:tc>
          <w:tcPr>
            <w:tcW w:w="1440" w:type="dxa"/>
            <w:shd w:val="clear" w:color="000000" w:fill="FFFFFF"/>
            <w:vAlign w:val="center"/>
          </w:tcPr>
          <w:p w:rsidR="00553940" w:rsidRPr="0076240E" w:rsidRDefault="00553940" w:rsidP="00553940">
            <w:pPr>
              <w:autoSpaceDE w:val="0"/>
              <w:autoSpaceDN w:val="0"/>
              <w:adjustRightInd w:val="0"/>
              <w:spacing w:line="480" w:lineRule="auto"/>
              <w:jc w:val="both"/>
              <w:rPr>
                <w:rFonts w:ascii="Arial" w:hAnsi="Arial" w:cs="Arial"/>
              </w:rPr>
            </w:pPr>
            <w:r w:rsidRPr="0076240E">
              <w:rPr>
                <w:rFonts w:ascii="Arial" w:hAnsi="Arial" w:cs="Arial"/>
              </w:rPr>
              <w:t>575,26892</w:t>
            </w:r>
          </w:p>
        </w:tc>
        <w:tc>
          <w:tcPr>
            <w:tcW w:w="1440" w:type="dxa"/>
            <w:shd w:val="clear" w:color="000000" w:fill="FFFFFF"/>
            <w:vAlign w:val="center"/>
          </w:tcPr>
          <w:p w:rsidR="00553940" w:rsidRPr="0076240E" w:rsidRDefault="00553940" w:rsidP="00553940">
            <w:pPr>
              <w:autoSpaceDE w:val="0"/>
              <w:autoSpaceDN w:val="0"/>
              <w:adjustRightInd w:val="0"/>
              <w:spacing w:line="480" w:lineRule="auto"/>
              <w:jc w:val="both"/>
              <w:rPr>
                <w:rFonts w:ascii="Arial" w:hAnsi="Arial" w:cs="Arial"/>
              </w:rPr>
            </w:pPr>
            <w:r w:rsidRPr="0076240E">
              <w:rPr>
                <w:rFonts w:ascii="Arial" w:hAnsi="Arial" w:cs="Arial"/>
              </w:rPr>
              <w:t>2,277</w:t>
            </w:r>
          </w:p>
        </w:tc>
      </w:tr>
    </w:tbl>
    <w:p w:rsidR="006414EF" w:rsidRDefault="006414EF" w:rsidP="00B87127">
      <w:pPr>
        <w:autoSpaceDE w:val="0"/>
        <w:autoSpaceDN w:val="0"/>
        <w:adjustRightInd w:val="0"/>
        <w:spacing w:line="480" w:lineRule="auto"/>
        <w:jc w:val="center"/>
        <w:rPr>
          <w:rFonts w:ascii="Arial" w:hAnsi="Arial" w:cs="Arial"/>
          <w:sz w:val="18"/>
          <w:szCs w:val="18"/>
        </w:rPr>
      </w:pPr>
    </w:p>
    <w:p w:rsidR="004D795E" w:rsidRPr="00AA0DB4" w:rsidRDefault="00334FFE" w:rsidP="00C36394">
      <w:pPr>
        <w:autoSpaceDE w:val="0"/>
        <w:autoSpaceDN w:val="0"/>
        <w:adjustRightInd w:val="0"/>
        <w:spacing w:line="480" w:lineRule="auto"/>
        <w:jc w:val="center"/>
        <w:rPr>
          <w:rFonts w:ascii="Arial" w:hAnsi="Arial" w:cs="Arial"/>
        </w:rPr>
      </w:pPr>
      <w:r w:rsidRPr="00AA0DB4">
        <w:rPr>
          <w:rFonts w:ascii="Arial" w:hAnsi="Arial" w:cs="Arial"/>
          <w:b/>
        </w:rPr>
        <w:t>Tabla XIV.</w:t>
      </w:r>
      <w:r w:rsidRPr="00AA0DB4">
        <w:rPr>
          <w:rFonts w:ascii="Arial" w:hAnsi="Arial" w:cs="Arial"/>
        </w:rPr>
        <w:t xml:space="preserve"> </w:t>
      </w:r>
      <w:r w:rsidR="004D795E" w:rsidRPr="00AA0DB4">
        <w:rPr>
          <w:rFonts w:ascii="Arial" w:hAnsi="Arial" w:cs="Arial"/>
        </w:rPr>
        <w:t xml:space="preserve"> Resumen del Modelo planteado.</w:t>
      </w:r>
    </w:p>
    <w:p w:rsidR="004D795E" w:rsidRPr="0076240E" w:rsidRDefault="004D795E" w:rsidP="00061878">
      <w:pPr>
        <w:autoSpaceDE w:val="0"/>
        <w:autoSpaceDN w:val="0"/>
        <w:adjustRightInd w:val="0"/>
        <w:spacing w:line="480" w:lineRule="auto"/>
        <w:jc w:val="both"/>
        <w:rPr>
          <w:rFonts w:ascii="Arial" w:hAnsi="Arial" w:cs="Arial"/>
        </w:rPr>
      </w:pPr>
    </w:p>
    <w:p w:rsidR="004D795E" w:rsidRPr="00AA0DB4" w:rsidRDefault="00AA0DB4" w:rsidP="00AA0DB4">
      <w:pPr>
        <w:tabs>
          <w:tab w:val="left" w:pos="142"/>
        </w:tabs>
        <w:autoSpaceDE w:val="0"/>
        <w:autoSpaceDN w:val="0"/>
        <w:adjustRightInd w:val="0"/>
        <w:spacing w:line="480" w:lineRule="auto"/>
        <w:ind w:left="426"/>
        <w:jc w:val="both"/>
        <w:rPr>
          <w:rFonts w:ascii="Arial" w:hAnsi="Arial" w:cs="Arial"/>
          <w:b/>
        </w:rPr>
      </w:pPr>
      <w:r>
        <w:rPr>
          <w:rFonts w:ascii="Arial" w:hAnsi="Arial" w:cs="Arial"/>
          <w:b/>
        </w:rPr>
        <w:t xml:space="preserve">3.3.2.1 </w:t>
      </w:r>
      <w:r w:rsidRPr="00AA0DB4">
        <w:rPr>
          <w:rFonts w:ascii="Arial" w:hAnsi="Arial" w:cs="Arial"/>
          <w:b/>
        </w:rPr>
        <w:t xml:space="preserve">Autocorrelación </w:t>
      </w:r>
    </w:p>
    <w:p w:rsidR="00B97F95" w:rsidRDefault="00B97F95" w:rsidP="00AA0DB4">
      <w:pPr>
        <w:autoSpaceDE w:val="0"/>
        <w:autoSpaceDN w:val="0"/>
        <w:adjustRightInd w:val="0"/>
        <w:spacing w:line="480" w:lineRule="auto"/>
        <w:ind w:left="426"/>
        <w:jc w:val="both"/>
        <w:rPr>
          <w:rFonts w:ascii="Arial" w:hAnsi="Arial" w:cs="Arial"/>
        </w:rPr>
      </w:pPr>
    </w:p>
    <w:p w:rsidR="004D795E" w:rsidRPr="0076240E" w:rsidRDefault="004D795E" w:rsidP="00AA0DB4">
      <w:pPr>
        <w:autoSpaceDE w:val="0"/>
        <w:autoSpaceDN w:val="0"/>
        <w:adjustRightInd w:val="0"/>
        <w:spacing w:line="480" w:lineRule="auto"/>
        <w:ind w:left="426"/>
        <w:jc w:val="both"/>
        <w:rPr>
          <w:rFonts w:ascii="Arial" w:hAnsi="Arial" w:cs="Arial"/>
        </w:rPr>
      </w:pPr>
      <w:r w:rsidRPr="0076240E">
        <w:rPr>
          <w:rFonts w:ascii="Arial" w:hAnsi="Arial" w:cs="Arial"/>
        </w:rPr>
        <w:t>Los diagramas residuales nunca son tan obvios o tan fáciles de leer, por lo que se ha calculado mediante la Prueba de Durbin-Watson un valor para detectar una autocorrelación. Para esto he supuesto dos hipótesis para probar si existe o no correlación entre términos de errores sucesivos:</w:t>
      </w:r>
    </w:p>
    <w:p w:rsidR="004D795E" w:rsidRPr="0076240E" w:rsidRDefault="004D795E" w:rsidP="00061878">
      <w:pPr>
        <w:autoSpaceDE w:val="0"/>
        <w:autoSpaceDN w:val="0"/>
        <w:adjustRightInd w:val="0"/>
        <w:spacing w:line="480" w:lineRule="auto"/>
        <w:ind w:left="360"/>
        <w:jc w:val="both"/>
        <w:rPr>
          <w:rFonts w:ascii="Arial" w:hAnsi="Arial" w:cs="Arial"/>
        </w:rPr>
      </w:pPr>
    </w:p>
    <w:p w:rsidR="004D795E" w:rsidRPr="0076240E" w:rsidRDefault="004D795E" w:rsidP="00ED500A">
      <w:pPr>
        <w:autoSpaceDE w:val="0"/>
        <w:autoSpaceDN w:val="0"/>
        <w:adjustRightInd w:val="0"/>
        <w:spacing w:line="480" w:lineRule="auto"/>
        <w:ind w:left="360"/>
        <w:jc w:val="center"/>
        <w:rPr>
          <w:rFonts w:ascii="Arial" w:hAnsi="Arial" w:cs="Arial"/>
        </w:rPr>
      </w:pPr>
      <w:r w:rsidRPr="0076240E">
        <w:rPr>
          <w:rFonts w:ascii="Arial" w:hAnsi="Arial" w:cs="Arial"/>
          <w:position w:val="-14"/>
        </w:rPr>
        <w:object w:dxaOrig="1500" w:dyaOrig="380">
          <v:shape id="_x0000_i1030" type="#_x0000_t75" style="width:75pt;height:18.75pt" o:ole="">
            <v:imagedata r:id="rId21" o:title=""/>
          </v:shape>
          <o:OLEObject Type="Embed" ProgID="Equation.3" ShapeID="_x0000_i1030" DrawAspect="Content" ObjectID="_1337757322" r:id="rId22"/>
        </w:object>
      </w:r>
      <w:r w:rsidRPr="0076240E">
        <w:rPr>
          <w:rFonts w:ascii="Arial" w:hAnsi="Arial" w:cs="Arial"/>
        </w:rPr>
        <w:tab/>
        <w:t>(No existe autocorrelación)</w:t>
      </w:r>
      <w:r w:rsidR="00AF02A2" w:rsidRPr="0076240E">
        <w:rPr>
          <w:rFonts w:ascii="Arial" w:hAnsi="Arial" w:cs="Arial"/>
        </w:rPr>
        <w:t xml:space="preserve"> </w:t>
      </w:r>
    </w:p>
    <w:p w:rsidR="004D795E" w:rsidRPr="0076240E" w:rsidRDefault="004D795E" w:rsidP="00061878">
      <w:pPr>
        <w:autoSpaceDE w:val="0"/>
        <w:autoSpaceDN w:val="0"/>
        <w:adjustRightInd w:val="0"/>
        <w:spacing w:line="480" w:lineRule="auto"/>
        <w:ind w:left="708" w:firstLine="708"/>
        <w:jc w:val="both"/>
        <w:rPr>
          <w:rFonts w:ascii="Arial" w:hAnsi="Arial" w:cs="Arial"/>
        </w:rPr>
      </w:pPr>
      <w:r w:rsidRPr="0076240E">
        <w:rPr>
          <w:rFonts w:ascii="Arial" w:hAnsi="Arial" w:cs="Arial"/>
        </w:rPr>
        <w:t xml:space="preserve">       </w:t>
      </w:r>
      <w:r w:rsidRPr="0076240E">
        <w:rPr>
          <w:rFonts w:ascii="Arial" w:hAnsi="Arial" w:cs="Arial"/>
          <w:position w:val="-14"/>
        </w:rPr>
        <w:object w:dxaOrig="1520" w:dyaOrig="380">
          <v:shape id="_x0000_i1031" type="#_x0000_t75" style="width:75.75pt;height:18.75pt" o:ole="">
            <v:imagedata r:id="rId23" o:title=""/>
          </v:shape>
          <o:OLEObject Type="Embed" ProgID="Equation.3" ShapeID="_x0000_i1031" DrawAspect="Content" ObjectID="_1337757323" r:id="rId24"/>
        </w:object>
      </w:r>
      <w:r w:rsidRPr="0076240E">
        <w:rPr>
          <w:rFonts w:ascii="Arial" w:hAnsi="Arial" w:cs="Arial"/>
        </w:rPr>
        <w:tab/>
        <w:t xml:space="preserve">  (Existe autocorrelación)</w:t>
      </w:r>
    </w:p>
    <w:p w:rsidR="004D795E" w:rsidRPr="0076240E" w:rsidRDefault="004D795E" w:rsidP="00061878">
      <w:pPr>
        <w:autoSpaceDE w:val="0"/>
        <w:autoSpaceDN w:val="0"/>
        <w:adjustRightInd w:val="0"/>
        <w:spacing w:line="480" w:lineRule="auto"/>
        <w:ind w:left="360"/>
        <w:jc w:val="both"/>
        <w:rPr>
          <w:rFonts w:ascii="Arial" w:hAnsi="Arial" w:cs="Arial"/>
        </w:rPr>
      </w:pPr>
    </w:p>
    <w:p w:rsidR="004D795E" w:rsidRPr="0076240E" w:rsidRDefault="004D795E" w:rsidP="00061878">
      <w:pPr>
        <w:autoSpaceDE w:val="0"/>
        <w:autoSpaceDN w:val="0"/>
        <w:adjustRightInd w:val="0"/>
        <w:spacing w:line="480" w:lineRule="auto"/>
        <w:ind w:left="360"/>
        <w:jc w:val="both"/>
        <w:rPr>
          <w:rFonts w:ascii="Arial" w:hAnsi="Arial" w:cs="Arial"/>
        </w:rPr>
      </w:pPr>
      <w:r w:rsidRPr="0076240E">
        <w:rPr>
          <w:rFonts w:ascii="Arial" w:hAnsi="Arial" w:cs="Arial"/>
          <w:noProof/>
        </w:rPr>
      </w:r>
      <w:r w:rsidRPr="0076240E">
        <w:rPr>
          <w:rFonts w:ascii="Arial" w:hAnsi="Arial" w:cs="Arial"/>
        </w:rPr>
        <w:pict>
          <v:group id="_x0000_s1026" editas="canvas" style="width:423pt;height:189pt;mso-position-horizontal-relative:char;mso-position-vertical-relative:line" coordorigin="2061,8814" coordsize="8460,3780">
            <o:lock v:ext="edit" aspectratio="t"/>
            <v:shape id="_x0000_s1027" type="#_x0000_t75" style="position:absolute;left:2061;top:8814;width:8460;height:3780" o:preferrelative="f" stroked="t" strokeweight="1pt">
              <v:fill o:detectmouseclick="t"/>
              <v:path o:extrusionok="t" o:connecttype="none"/>
              <o:lock v:ext="edit" text="t"/>
            </v:shape>
            <v:group id="_x0000_s1028" style="position:absolute;left:2781;top:9174;width:6840;height:3060" coordorigin="2781,8634" coordsize="6840,3060">
              <v:line id="_x0000_s1029" style="position:absolute" from="3141,9893" to="9621,9894"/>
              <v:line id="_x0000_s1030" style="position:absolute" from="3861,9174" to="3862,9894"/>
              <v:line id="_x0000_s1031" style="position:absolute" from="5120,9174" to="5121,9894"/>
              <v:line id="_x0000_s1032" style="position:absolute" from="7640,9174" to="7641,9894"/>
              <v:line id="_x0000_s1033" style="position:absolute" from="8540,9174" to="8541,9894"/>
              <v:shapetype id="_x0000_t202" coordsize="21600,21600" o:spt="202" path="m,l,21600r21600,l21600,xe">
                <v:stroke joinstyle="miter"/>
                <v:path gradientshapeok="t" o:connecttype="rect"/>
              </v:shapetype>
              <v:shape id="_x0000_s1034" type="#_x0000_t202" style="position:absolute;left:2781;top:9174;width:900;height:540" stroked="f">
                <v:textbox>
                  <w:txbxContent>
                    <w:p w:rsidR="004D795E" w:rsidRPr="00EA4359" w:rsidRDefault="004D795E" w:rsidP="004D795E">
                      <w:pPr>
                        <w:rPr>
                          <w:sz w:val="20"/>
                          <w:szCs w:val="20"/>
                        </w:rPr>
                      </w:pPr>
                      <w:r w:rsidRPr="00EA4359">
                        <w:rPr>
                          <w:sz w:val="20"/>
                          <w:szCs w:val="20"/>
                        </w:rPr>
                        <w:t>+AC</w:t>
                      </w:r>
                    </w:p>
                  </w:txbxContent>
                </v:textbox>
              </v:shape>
              <v:shape id="_x0000_s1035" type="#_x0000_t202" style="position:absolute;left:8901;top:9174;width:720;height:540" stroked="f">
                <v:textbox>
                  <w:txbxContent>
                    <w:p w:rsidR="004D795E" w:rsidRPr="00EA4359" w:rsidRDefault="004D795E" w:rsidP="004D795E">
                      <w:pPr>
                        <w:rPr>
                          <w:sz w:val="20"/>
                          <w:szCs w:val="20"/>
                        </w:rPr>
                      </w:pPr>
                      <w:r w:rsidRPr="00EA4359">
                        <w:rPr>
                          <w:sz w:val="20"/>
                          <w:szCs w:val="20"/>
                        </w:rPr>
                        <w:t>-AC</w:t>
                      </w:r>
                    </w:p>
                  </w:txbxContent>
                </v:textbox>
              </v:shape>
              <v:shape id="_x0000_s1036" type="#_x0000_t202" style="position:absolute;left:3141;top:10074;width:1080;height:540" stroked="f">
                <v:textbox>
                  <w:txbxContent>
                    <w:p w:rsidR="004D795E" w:rsidRPr="00C7715F" w:rsidRDefault="004D795E" w:rsidP="004D795E">
                      <w:pPr>
                        <w:rPr>
                          <w:sz w:val="20"/>
                          <w:szCs w:val="20"/>
                        </w:rPr>
                      </w:pPr>
                      <w:r w:rsidRPr="00C7715F">
                        <w:rPr>
                          <w:sz w:val="20"/>
                          <w:szCs w:val="20"/>
                        </w:rPr>
                        <w:t>dl=0.59</w:t>
                      </w:r>
                    </w:p>
                  </w:txbxContent>
                </v:textbox>
              </v:shape>
              <v:shape id="_x0000_s1037" type="#_x0000_t202" style="position:absolute;left:4581;top:10074;width:1080;height:540" stroked="f">
                <v:textbox>
                  <w:txbxContent>
                    <w:p w:rsidR="004D795E" w:rsidRPr="00C7715F" w:rsidRDefault="004D795E" w:rsidP="004D795E">
                      <w:pPr>
                        <w:rPr>
                          <w:sz w:val="20"/>
                          <w:szCs w:val="20"/>
                        </w:rPr>
                      </w:pPr>
                      <w:r w:rsidRPr="00C7715F">
                        <w:rPr>
                          <w:sz w:val="20"/>
                          <w:szCs w:val="20"/>
                        </w:rPr>
                        <w:t>du=1.46</w:t>
                      </w:r>
                    </w:p>
                  </w:txbxContent>
                </v:textbox>
              </v:shape>
              <v:shape id="_x0000_s1038" type="#_x0000_t202" style="position:absolute;left:6921;top:10074;width:1260;height:540" stroked="f">
                <v:textbox>
                  <w:txbxContent>
                    <w:p w:rsidR="004D795E" w:rsidRPr="00C7715F" w:rsidRDefault="004D795E" w:rsidP="004D795E">
                      <w:pPr>
                        <w:rPr>
                          <w:sz w:val="20"/>
                          <w:szCs w:val="20"/>
                        </w:rPr>
                      </w:pPr>
                      <w:r w:rsidRPr="00C7715F">
                        <w:rPr>
                          <w:sz w:val="20"/>
                          <w:szCs w:val="20"/>
                        </w:rPr>
                        <w:t>4-du=2.54</w:t>
                      </w:r>
                    </w:p>
                  </w:txbxContent>
                </v:textbox>
              </v:shape>
              <v:shape id="_x0000_s1039" type="#_x0000_t202" style="position:absolute;left:8541;top:10074;width:1080;height:540" stroked="f">
                <v:textbox>
                  <w:txbxContent>
                    <w:p w:rsidR="004D795E" w:rsidRPr="00C7715F" w:rsidRDefault="004D795E" w:rsidP="004D795E">
                      <w:pPr>
                        <w:rPr>
                          <w:sz w:val="20"/>
                          <w:szCs w:val="20"/>
                        </w:rPr>
                      </w:pPr>
                      <w:r w:rsidRPr="00C7715F">
                        <w:rPr>
                          <w:sz w:val="20"/>
                          <w:szCs w:val="20"/>
                        </w:rPr>
                        <w:t>4-dl=3.41</w:t>
                      </w:r>
                    </w:p>
                  </w:txbxContent>
                </v:textbox>
              </v:shape>
              <v:line id="_x0000_s1040" style="position:absolute" from="6381,9174" to="6381,9894">
                <v:stroke endarrow="block"/>
              </v:line>
              <v:shape id="_x0000_s1041" type="#_x0000_t202" style="position:absolute;left:6021;top:8634;width:900;height:360" stroked="f">
                <v:textbox>
                  <w:txbxContent>
                    <w:p w:rsidR="004D795E" w:rsidRPr="00C7715F" w:rsidRDefault="004D795E" w:rsidP="004D795E">
                      <w:pPr>
                        <w:jc w:val="center"/>
                        <w:rPr>
                          <w:sz w:val="20"/>
                          <w:szCs w:val="20"/>
                        </w:rPr>
                      </w:pPr>
                      <w:r w:rsidRPr="00C7715F">
                        <w:rPr>
                          <w:sz w:val="20"/>
                          <w:szCs w:val="20"/>
                        </w:rPr>
                        <w:t>2.27</w:t>
                      </w:r>
                    </w:p>
                  </w:txbxContent>
                </v:textbox>
              </v:shape>
              <v:shape id="_x0000_s1042" type="#_x0000_t202" style="position:absolute;left:5301;top:10974;width:2340;height:720">
                <v:textbox>
                  <w:txbxContent>
                    <w:p w:rsidR="004D795E" w:rsidRPr="00C7715F" w:rsidRDefault="004D795E" w:rsidP="004D795E">
                      <w:pPr>
                        <w:jc w:val="center"/>
                        <w:rPr>
                          <w:b/>
                        </w:rPr>
                      </w:pPr>
                      <w:r w:rsidRPr="00C7715F">
                        <w:rPr>
                          <w:b/>
                        </w:rPr>
                        <w:t>Sin Autocorrelación</w:t>
                      </w:r>
                    </w:p>
                  </w:txbxContent>
                </v:textbox>
              </v:shape>
            </v:group>
            <w10:anchorlock/>
          </v:group>
        </w:pict>
      </w:r>
    </w:p>
    <w:p w:rsidR="004D795E" w:rsidRPr="00B97F95" w:rsidRDefault="00B97F95" w:rsidP="00B97F95">
      <w:pPr>
        <w:tabs>
          <w:tab w:val="left" w:pos="2265"/>
          <w:tab w:val="center" w:pos="4318"/>
        </w:tabs>
        <w:autoSpaceDE w:val="0"/>
        <w:autoSpaceDN w:val="0"/>
        <w:adjustRightInd w:val="0"/>
        <w:spacing w:line="480" w:lineRule="auto"/>
        <w:ind w:left="360"/>
        <w:rPr>
          <w:rFonts w:ascii="Arial" w:hAnsi="Arial" w:cs="Arial"/>
        </w:rPr>
      </w:pPr>
      <w:r w:rsidRPr="00B97F95">
        <w:rPr>
          <w:rFonts w:ascii="Arial" w:hAnsi="Arial" w:cs="Arial"/>
          <w:b/>
        </w:rPr>
        <w:tab/>
      </w:r>
      <w:r w:rsidRPr="00B97F95">
        <w:rPr>
          <w:rFonts w:ascii="Arial" w:hAnsi="Arial" w:cs="Arial"/>
          <w:b/>
        </w:rPr>
        <w:tab/>
      </w:r>
      <w:r w:rsidR="00334FFE" w:rsidRPr="00B97F95">
        <w:rPr>
          <w:rFonts w:ascii="Arial" w:hAnsi="Arial" w:cs="Arial"/>
          <w:b/>
        </w:rPr>
        <w:t>Dibujo 3</w:t>
      </w:r>
      <w:r w:rsidR="00334FFE" w:rsidRPr="00B97F95">
        <w:rPr>
          <w:rFonts w:ascii="Arial" w:hAnsi="Arial" w:cs="Arial"/>
        </w:rPr>
        <w:t>.</w:t>
      </w:r>
      <w:r w:rsidR="004D795E" w:rsidRPr="00B97F95">
        <w:rPr>
          <w:rFonts w:ascii="Arial" w:hAnsi="Arial" w:cs="Arial"/>
        </w:rPr>
        <w:t xml:space="preserve">  Prueba de Durbin-Watson</w:t>
      </w:r>
    </w:p>
    <w:p w:rsidR="00B41DA8" w:rsidRDefault="00B41DA8" w:rsidP="00061878">
      <w:pPr>
        <w:autoSpaceDE w:val="0"/>
        <w:autoSpaceDN w:val="0"/>
        <w:adjustRightInd w:val="0"/>
        <w:spacing w:line="480" w:lineRule="auto"/>
        <w:ind w:left="360"/>
        <w:jc w:val="both"/>
        <w:rPr>
          <w:rFonts w:ascii="Arial" w:hAnsi="Arial" w:cs="Arial"/>
        </w:rPr>
      </w:pPr>
    </w:p>
    <w:p w:rsidR="004D795E" w:rsidRPr="0076240E" w:rsidRDefault="004D795E" w:rsidP="00B97F95">
      <w:pPr>
        <w:autoSpaceDE w:val="0"/>
        <w:autoSpaceDN w:val="0"/>
        <w:adjustRightInd w:val="0"/>
        <w:spacing w:line="480" w:lineRule="auto"/>
        <w:ind w:left="426"/>
        <w:jc w:val="both"/>
        <w:rPr>
          <w:rFonts w:ascii="Arial" w:hAnsi="Arial" w:cs="Arial"/>
        </w:rPr>
      </w:pPr>
      <w:r w:rsidRPr="0076240E">
        <w:rPr>
          <w:rFonts w:ascii="Arial" w:hAnsi="Arial" w:cs="Arial"/>
        </w:rPr>
        <w:t>En este caso como Durbin-Watson está  entre du y 4-du, no se rechaza la hipótesis nula, por lo tanto concluyo que la correlación no existe. Este tema de autocorrelación lo podemos clarificar cuando se analice la matriz de covarianza y varianza.</w:t>
      </w:r>
    </w:p>
    <w:p w:rsidR="004D795E" w:rsidRPr="0076240E" w:rsidRDefault="004D795E" w:rsidP="00061878">
      <w:pPr>
        <w:autoSpaceDE w:val="0"/>
        <w:autoSpaceDN w:val="0"/>
        <w:adjustRightInd w:val="0"/>
        <w:spacing w:line="480" w:lineRule="auto"/>
        <w:ind w:left="360"/>
        <w:jc w:val="both"/>
        <w:rPr>
          <w:rFonts w:ascii="Arial" w:hAnsi="Arial" w:cs="Arial"/>
        </w:rPr>
      </w:pPr>
    </w:p>
    <w:p w:rsidR="004D795E" w:rsidRPr="00B97F95" w:rsidRDefault="00B97F95" w:rsidP="00D54316">
      <w:pPr>
        <w:numPr>
          <w:ilvl w:val="2"/>
          <w:numId w:val="12"/>
        </w:numPr>
        <w:tabs>
          <w:tab w:val="left" w:pos="426"/>
          <w:tab w:val="left" w:pos="1276"/>
        </w:tabs>
        <w:autoSpaceDE w:val="0"/>
        <w:autoSpaceDN w:val="0"/>
        <w:adjustRightInd w:val="0"/>
        <w:spacing w:line="480" w:lineRule="auto"/>
        <w:ind w:left="426" w:firstLine="0"/>
        <w:jc w:val="both"/>
        <w:rPr>
          <w:rFonts w:ascii="Arial" w:hAnsi="Arial" w:cs="Arial"/>
          <w:b/>
        </w:rPr>
      </w:pPr>
      <w:r>
        <w:rPr>
          <w:rFonts w:ascii="Arial" w:hAnsi="Arial" w:cs="Arial"/>
          <w:b/>
        </w:rPr>
        <w:t>Análisis de C</w:t>
      </w:r>
      <w:r w:rsidRPr="00B97F95">
        <w:rPr>
          <w:rFonts w:ascii="Arial" w:hAnsi="Arial" w:cs="Arial"/>
          <w:b/>
        </w:rPr>
        <w:t>orrelación</w:t>
      </w:r>
    </w:p>
    <w:p w:rsidR="004D795E" w:rsidRPr="00B97F95" w:rsidRDefault="00FF19A9" w:rsidP="003E3AED">
      <w:pPr>
        <w:numPr>
          <w:ilvl w:val="3"/>
          <w:numId w:val="12"/>
        </w:numPr>
        <w:tabs>
          <w:tab w:val="left" w:pos="1134"/>
          <w:tab w:val="left" w:pos="1276"/>
        </w:tabs>
        <w:autoSpaceDE w:val="0"/>
        <w:autoSpaceDN w:val="0"/>
        <w:adjustRightInd w:val="0"/>
        <w:spacing w:line="480" w:lineRule="auto"/>
        <w:ind w:hanging="654"/>
        <w:jc w:val="both"/>
        <w:rPr>
          <w:rFonts w:ascii="Arial" w:hAnsi="Arial" w:cs="Arial"/>
          <w:b/>
        </w:rPr>
      </w:pPr>
      <w:r w:rsidRPr="00B97F95">
        <w:rPr>
          <w:rFonts w:ascii="Arial" w:hAnsi="Arial" w:cs="Arial"/>
          <w:b/>
        </w:rPr>
        <w:t>C</w:t>
      </w:r>
      <w:r w:rsidR="00B97F95">
        <w:rPr>
          <w:rFonts w:ascii="Arial" w:hAnsi="Arial" w:cs="Arial"/>
          <w:b/>
        </w:rPr>
        <w:t>oeficiente de C</w:t>
      </w:r>
      <w:r w:rsidR="00B97F95" w:rsidRPr="00B97F95">
        <w:rPr>
          <w:rFonts w:ascii="Arial" w:hAnsi="Arial" w:cs="Arial"/>
          <w:b/>
        </w:rPr>
        <w:t>orrelación</w:t>
      </w:r>
    </w:p>
    <w:p w:rsidR="004D795E" w:rsidRPr="0076240E" w:rsidRDefault="004D795E" w:rsidP="00015023">
      <w:pPr>
        <w:autoSpaceDE w:val="0"/>
        <w:autoSpaceDN w:val="0"/>
        <w:adjustRightInd w:val="0"/>
        <w:spacing w:line="480" w:lineRule="auto"/>
        <w:ind w:left="426"/>
        <w:jc w:val="both"/>
        <w:rPr>
          <w:rFonts w:ascii="Arial" w:hAnsi="Arial" w:cs="Arial"/>
          <w:u w:val="single"/>
        </w:rPr>
      </w:pPr>
    </w:p>
    <w:p w:rsidR="004D795E" w:rsidRPr="0076240E" w:rsidRDefault="004D795E" w:rsidP="00015023">
      <w:pPr>
        <w:autoSpaceDE w:val="0"/>
        <w:autoSpaceDN w:val="0"/>
        <w:adjustRightInd w:val="0"/>
        <w:spacing w:line="480" w:lineRule="auto"/>
        <w:ind w:left="426"/>
        <w:jc w:val="both"/>
        <w:rPr>
          <w:rFonts w:ascii="Arial" w:hAnsi="Arial" w:cs="Arial"/>
        </w:rPr>
      </w:pPr>
      <w:r w:rsidRPr="0076240E">
        <w:rPr>
          <w:rFonts w:ascii="Arial" w:hAnsi="Arial" w:cs="Arial"/>
        </w:rPr>
        <w:t>Para el caso de estudio el coeficiente de co</w:t>
      </w:r>
      <w:r w:rsidR="00A25275" w:rsidRPr="0076240E">
        <w:rPr>
          <w:rFonts w:ascii="Arial" w:hAnsi="Arial" w:cs="Arial"/>
        </w:rPr>
        <w:t>rrelación obtenido en la Tabla 3.1</w:t>
      </w:r>
      <w:r w:rsidRPr="0076240E">
        <w:rPr>
          <w:rFonts w:ascii="Arial" w:hAnsi="Arial" w:cs="Arial"/>
        </w:rPr>
        <w:t>, salió +1, lo que nos indica una relación positiva perfecta entre la variable dependiente (Utilidad) y las variables independientes (Ventas, Gastos y Costo de Venta).</w:t>
      </w:r>
    </w:p>
    <w:p w:rsidR="004D795E" w:rsidRPr="0076240E" w:rsidRDefault="004D795E" w:rsidP="00061878">
      <w:pPr>
        <w:autoSpaceDE w:val="0"/>
        <w:autoSpaceDN w:val="0"/>
        <w:adjustRightInd w:val="0"/>
        <w:spacing w:line="480" w:lineRule="auto"/>
        <w:ind w:left="540"/>
        <w:jc w:val="both"/>
        <w:rPr>
          <w:rFonts w:ascii="Arial" w:hAnsi="Arial" w:cs="Arial"/>
        </w:rPr>
      </w:pPr>
    </w:p>
    <w:p w:rsidR="004D795E" w:rsidRPr="00015023" w:rsidRDefault="0017022B" w:rsidP="002A6A5C">
      <w:pPr>
        <w:tabs>
          <w:tab w:val="left" w:pos="1276"/>
        </w:tabs>
        <w:autoSpaceDE w:val="0"/>
        <w:autoSpaceDN w:val="0"/>
        <w:adjustRightInd w:val="0"/>
        <w:spacing w:line="480" w:lineRule="auto"/>
        <w:ind w:left="426"/>
        <w:jc w:val="both"/>
        <w:rPr>
          <w:rFonts w:ascii="Arial" w:hAnsi="Arial" w:cs="Arial"/>
          <w:b/>
        </w:rPr>
      </w:pPr>
      <w:r>
        <w:rPr>
          <w:rFonts w:ascii="Arial" w:hAnsi="Arial" w:cs="Arial"/>
          <w:b/>
        </w:rPr>
        <w:t>3.3.3.2 Coeficiente</w:t>
      </w:r>
      <w:r w:rsidR="00AE4226">
        <w:rPr>
          <w:rFonts w:ascii="Arial" w:hAnsi="Arial" w:cs="Arial"/>
          <w:b/>
        </w:rPr>
        <w:t xml:space="preserve"> de D</w:t>
      </w:r>
      <w:r w:rsidR="00AE4226" w:rsidRPr="00015023">
        <w:rPr>
          <w:rFonts w:ascii="Arial" w:hAnsi="Arial" w:cs="Arial"/>
          <w:b/>
        </w:rPr>
        <w:t>ete</w:t>
      </w:r>
      <w:r w:rsidR="003805B3">
        <w:rPr>
          <w:rFonts w:ascii="Arial" w:hAnsi="Arial" w:cs="Arial"/>
          <w:b/>
        </w:rPr>
        <w:t>r</w:t>
      </w:r>
      <w:r w:rsidR="00AE4226" w:rsidRPr="00015023">
        <w:rPr>
          <w:rFonts w:ascii="Arial" w:hAnsi="Arial" w:cs="Arial"/>
          <w:b/>
        </w:rPr>
        <w:t>minación</w:t>
      </w:r>
    </w:p>
    <w:p w:rsidR="004D795E" w:rsidRPr="0076240E" w:rsidRDefault="004D795E" w:rsidP="007932D3">
      <w:pPr>
        <w:autoSpaceDE w:val="0"/>
        <w:autoSpaceDN w:val="0"/>
        <w:adjustRightInd w:val="0"/>
        <w:spacing w:line="480" w:lineRule="auto"/>
        <w:ind w:left="426"/>
        <w:jc w:val="both"/>
        <w:rPr>
          <w:rFonts w:ascii="Arial" w:hAnsi="Arial" w:cs="Arial"/>
        </w:rPr>
      </w:pPr>
      <w:r w:rsidRPr="0076240E">
        <w:rPr>
          <w:rFonts w:ascii="Arial" w:hAnsi="Arial" w:cs="Arial"/>
        </w:rPr>
        <w:t>Para el caso de estudio, se obtuvo un coeficiente de determinación R</w:t>
      </w:r>
      <w:r w:rsidRPr="0076240E">
        <w:rPr>
          <w:rFonts w:ascii="Arial" w:hAnsi="Arial" w:cs="Arial"/>
          <w:vertAlign w:val="superscript"/>
        </w:rPr>
        <w:t>2</w:t>
      </w:r>
      <w:r w:rsidRPr="0076240E">
        <w:rPr>
          <w:rFonts w:ascii="Arial" w:hAnsi="Arial" w:cs="Arial"/>
        </w:rPr>
        <w:t xml:space="preserve"> de 0.99, lo que nos indica que el modelo se encuentra bien planteado, ya que se considera que un R</w:t>
      </w:r>
      <w:r w:rsidRPr="0076240E">
        <w:rPr>
          <w:rFonts w:ascii="Arial" w:hAnsi="Arial" w:cs="Arial"/>
          <w:vertAlign w:val="superscript"/>
        </w:rPr>
        <w:t>2</w:t>
      </w:r>
      <w:r w:rsidRPr="0076240E">
        <w:rPr>
          <w:rFonts w:ascii="Arial" w:hAnsi="Arial" w:cs="Arial"/>
        </w:rPr>
        <w:t xml:space="preserve"> superior al 75% es aceptable.</w:t>
      </w:r>
    </w:p>
    <w:p w:rsidR="004D795E" w:rsidRPr="0076240E" w:rsidRDefault="004D795E" w:rsidP="00061878">
      <w:pPr>
        <w:tabs>
          <w:tab w:val="left" w:pos="5145"/>
        </w:tabs>
        <w:autoSpaceDE w:val="0"/>
        <w:autoSpaceDN w:val="0"/>
        <w:adjustRightInd w:val="0"/>
        <w:spacing w:line="480" w:lineRule="auto"/>
        <w:ind w:left="540"/>
        <w:jc w:val="both"/>
        <w:rPr>
          <w:rFonts w:ascii="Arial" w:hAnsi="Arial" w:cs="Arial"/>
        </w:rPr>
      </w:pPr>
      <w:r w:rsidRPr="0076240E">
        <w:rPr>
          <w:rFonts w:ascii="Arial" w:hAnsi="Arial" w:cs="Arial"/>
        </w:rPr>
        <w:tab/>
      </w:r>
    </w:p>
    <w:p w:rsidR="004D795E" w:rsidRPr="00AE4226" w:rsidRDefault="003805B3" w:rsidP="00AE4226">
      <w:pPr>
        <w:numPr>
          <w:ilvl w:val="2"/>
          <w:numId w:val="12"/>
        </w:numPr>
        <w:autoSpaceDE w:val="0"/>
        <w:autoSpaceDN w:val="0"/>
        <w:adjustRightInd w:val="0"/>
        <w:spacing w:line="480" w:lineRule="auto"/>
        <w:jc w:val="both"/>
        <w:rPr>
          <w:rFonts w:ascii="Arial" w:hAnsi="Arial" w:cs="Arial"/>
          <w:b/>
        </w:rPr>
      </w:pPr>
      <w:r>
        <w:rPr>
          <w:rFonts w:ascii="Arial" w:hAnsi="Arial" w:cs="Arial"/>
          <w:b/>
        </w:rPr>
        <w:t>A</w:t>
      </w:r>
      <w:r w:rsidRPr="00AE4226">
        <w:rPr>
          <w:rFonts w:ascii="Arial" w:hAnsi="Arial" w:cs="Arial"/>
          <w:b/>
        </w:rPr>
        <w:t>nova</w:t>
      </w:r>
    </w:p>
    <w:tbl>
      <w:tblPr>
        <w:tblpPr w:leftFromText="141" w:rightFromText="141" w:vertAnchor="text" w:horzAnchor="margin" w:tblpXSpec="center" w:tblpY="446"/>
        <w:tblW w:w="0" w:type="auto"/>
        <w:jc w:val="center"/>
        <w:tblLayout w:type="fixed"/>
        <w:tblCellMar>
          <w:left w:w="93" w:type="dxa"/>
          <w:right w:w="93" w:type="dxa"/>
        </w:tblCellMar>
        <w:tblLook w:val="0000"/>
      </w:tblPr>
      <w:tblGrid>
        <w:gridCol w:w="1364"/>
        <w:gridCol w:w="1688"/>
        <w:gridCol w:w="504"/>
        <w:gridCol w:w="36"/>
        <w:gridCol w:w="1800"/>
        <w:gridCol w:w="1076"/>
        <w:gridCol w:w="720"/>
      </w:tblGrid>
      <w:tr w:rsidR="002270E6" w:rsidRPr="0076240E">
        <w:tblPrEx>
          <w:tblCellMar>
            <w:top w:w="0" w:type="dxa"/>
            <w:bottom w:w="0" w:type="dxa"/>
          </w:tblCellMar>
        </w:tblPrEx>
        <w:trPr>
          <w:trHeight w:val="504"/>
          <w:jc w:val="center"/>
        </w:trPr>
        <w:tc>
          <w:tcPr>
            <w:tcW w:w="1364" w:type="dxa"/>
            <w:tcBorders>
              <w:top w:val="single" w:sz="12" w:space="0" w:color="000000"/>
              <w:left w:val="single" w:sz="12" w:space="0" w:color="000000"/>
              <w:bottom w:val="single" w:sz="12" w:space="0" w:color="000000"/>
              <w:right w:val="single" w:sz="12" w:space="0" w:color="000000"/>
            </w:tcBorders>
            <w:shd w:val="clear" w:color="000000" w:fill="CC99FF"/>
            <w:vAlign w:val="bottom"/>
          </w:tcPr>
          <w:p w:rsidR="002270E6" w:rsidRPr="00AE7A35" w:rsidRDefault="002270E6" w:rsidP="002270E6">
            <w:pPr>
              <w:autoSpaceDE w:val="0"/>
              <w:autoSpaceDN w:val="0"/>
              <w:adjustRightInd w:val="0"/>
              <w:spacing w:line="480" w:lineRule="auto"/>
              <w:jc w:val="both"/>
              <w:rPr>
                <w:rFonts w:ascii="Arial" w:hAnsi="Arial" w:cs="Arial"/>
                <w:b/>
                <w:sz w:val="18"/>
                <w:szCs w:val="18"/>
              </w:rPr>
            </w:pPr>
          </w:p>
        </w:tc>
        <w:tc>
          <w:tcPr>
            <w:tcW w:w="1688" w:type="dxa"/>
            <w:tcBorders>
              <w:top w:val="single" w:sz="12" w:space="0" w:color="000000"/>
              <w:left w:val="single" w:sz="12" w:space="0" w:color="000000"/>
              <w:bottom w:val="single" w:sz="12" w:space="0" w:color="000000"/>
              <w:right w:val="single" w:sz="12" w:space="0" w:color="000000"/>
            </w:tcBorders>
            <w:shd w:val="clear" w:color="000000" w:fill="CC99FF"/>
            <w:vAlign w:val="bottom"/>
          </w:tcPr>
          <w:p w:rsidR="002270E6" w:rsidRPr="00AE7A35"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sz w:val="18"/>
                <w:szCs w:val="18"/>
              </w:rPr>
              <w:t>Suma</w:t>
            </w:r>
          </w:p>
          <w:p w:rsidR="002270E6" w:rsidRPr="00AE7A35"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sz w:val="18"/>
                <w:szCs w:val="18"/>
              </w:rPr>
              <w:t xml:space="preserve"> de cuadrados</w:t>
            </w:r>
          </w:p>
        </w:tc>
        <w:tc>
          <w:tcPr>
            <w:tcW w:w="540" w:type="dxa"/>
            <w:gridSpan w:val="2"/>
            <w:tcBorders>
              <w:top w:val="single" w:sz="12" w:space="0" w:color="000000"/>
              <w:left w:val="single" w:sz="12" w:space="0" w:color="000000"/>
              <w:bottom w:val="single" w:sz="12" w:space="0" w:color="000000"/>
              <w:right w:val="single" w:sz="12" w:space="0" w:color="000000"/>
            </w:tcBorders>
            <w:shd w:val="clear" w:color="000000" w:fill="CC99FF"/>
            <w:vAlign w:val="bottom"/>
          </w:tcPr>
          <w:p w:rsidR="002270E6" w:rsidRPr="00AE7A35"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sz w:val="18"/>
                <w:szCs w:val="18"/>
              </w:rPr>
              <w:t>gl</w:t>
            </w:r>
          </w:p>
        </w:tc>
        <w:tc>
          <w:tcPr>
            <w:tcW w:w="1800" w:type="dxa"/>
            <w:tcBorders>
              <w:top w:val="single" w:sz="12" w:space="0" w:color="000000"/>
              <w:left w:val="single" w:sz="12" w:space="0" w:color="000000"/>
              <w:bottom w:val="single" w:sz="12" w:space="0" w:color="000000"/>
              <w:right w:val="single" w:sz="12" w:space="0" w:color="000000"/>
            </w:tcBorders>
            <w:shd w:val="clear" w:color="000000" w:fill="CC99FF"/>
            <w:vAlign w:val="bottom"/>
          </w:tcPr>
          <w:p w:rsidR="002270E6"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sz w:val="18"/>
                <w:szCs w:val="18"/>
              </w:rPr>
              <w:t xml:space="preserve">Media </w:t>
            </w:r>
          </w:p>
          <w:p w:rsidR="002270E6" w:rsidRPr="00AE7A35"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sz w:val="18"/>
                <w:szCs w:val="18"/>
              </w:rPr>
              <w:t>cuadrática</w:t>
            </w:r>
          </w:p>
        </w:tc>
        <w:tc>
          <w:tcPr>
            <w:tcW w:w="1076" w:type="dxa"/>
            <w:tcBorders>
              <w:top w:val="single" w:sz="12" w:space="0" w:color="000000"/>
              <w:left w:val="single" w:sz="12" w:space="0" w:color="000000"/>
              <w:bottom w:val="single" w:sz="12" w:space="0" w:color="000000"/>
              <w:right w:val="single" w:sz="12" w:space="0" w:color="000000"/>
            </w:tcBorders>
            <w:shd w:val="clear" w:color="000000" w:fill="CC99FF"/>
            <w:vAlign w:val="bottom"/>
          </w:tcPr>
          <w:p w:rsidR="002270E6" w:rsidRPr="00AE7A35"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sz w:val="18"/>
                <w:szCs w:val="18"/>
              </w:rPr>
              <w:t>F</w:t>
            </w:r>
          </w:p>
        </w:tc>
        <w:tc>
          <w:tcPr>
            <w:tcW w:w="720" w:type="dxa"/>
            <w:tcBorders>
              <w:top w:val="single" w:sz="12" w:space="0" w:color="000000"/>
              <w:left w:val="single" w:sz="12" w:space="0" w:color="000000"/>
              <w:bottom w:val="single" w:sz="12" w:space="0" w:color="000000"/>
              <w:right w:val="single" w:sz="12" w:space="0" w:color="000000"/>
            </w:tcBorders>
            <w:shd w:val="clear" w:color="000000" w:fill="CC99FF"/>
            <w:vAlign w:val="bottom"/>
          </w:tcPr>
          <w:p w:rsidR="002270E6" w:rsidRPr="00AE7A35"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position w:val="-12"/>
                <w:sz w:val="18"/>
                <w:szCs w:val="18"/>
              </w:rPr>
              <w:object w:dxaOrig="320" w:dyaOrig="360">
                <v:shape id="_x0000_i1033" type="#_x0000_t75" style="width:15.75pt;height:18pt" o:ole="">
                  <v:imagedata r:id="rId25" o:title=""/>
                </v:shape>
                <o:OLEObject Type="Embed" ProgID="Equation.3" ShapeID="_x0000_i1033" DrawAspect="Content" ObjectID="_1337757324" r:id="rId26"/>
              </w:object>
            </w:r>
          </w:p>
        </w:tc>
      </w:tr>
      <w:tr w:rsidR="002270E6" w:rsidRPr="0076240E">
        <w:tblPrEx>
          <w:tblCellMar>
            <w:top w:w="0" w:type="dxa"/>
            <w:bottom w:w="0" w:type="dxa"/>
          </w:tblCellMar>
        </w:tblPrEx>
        <w:trPr>
          <w:trHeight w:val="273"/>
          <w:jc w:val="center"/>
        </w:trPr>
        <w:tc>
          <w:tcPr>
            <w:tcW w:w="1364" w:type="dxa"/>
            <w:tcBorders>
              <w:top w:val="single" w:sz="12" w:space="0" w:color="000000"/>
              <w:left w:val="single" w:sz="12" w:space="0" w:color="auto"/>
              <w:bottom w:val="single" w:sz="12" w:space="0" w:color="auto"/>
              <w:right w:val="single" w:sz="12" w:space="0" w:color="auto"/>
            </w:tcBorders>
            <w:shd w:val="clear" w:color="000000" w:fill="FFFF99"/>
          </w:tcPr>
          <w:p w:rsidR="002270E6" w:rsidRPr="00AE7A35"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sz w:val="18"/>
                <w:szCs w:val="18"/>
              </w:rPr>
              <w:t>Regresión</w:t>
            </w:r>
          </w:p>
        </w:tc>
        <w:tc>
          <w:tcPr>
            <w:tcW w:w="1688" w:type="dxa"/>
            <w:tcBorders>
              <w:top w:val="single" w:sz="12" w:space="0" w:color="000000"/>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3.594.253.606,29</w:t>
            </w:r>
          </w:p>
        </w:tc>
        <w:tc>
          <w:tcPr>
            <w:tcW w:w="504" w:type="dxa"/>
            <w:tcBorders>
              <w:top w:val="single" w:sz="12" w:space="0" w:color="000000"/>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3</w:t>
            </w:r>
          </w:p>
        </w:tc>
        <w:tc>
          <w:tcPr>
            <w:tcW w:w="1836" w:type="dxa"/>
            <w:gridSpan w:val="2"/>
            <w:tcBorders>
              <w:top w:val="single" w:sz="12" w:space="0" w:color="000000"/>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1.198.084.535,43</w:t>
            </w:r>
          </w:p>
        </w:tc>
        <w:tc>
          <w:tcPr>
            <w:tcW w:w="1076" w:type="dxa"/>
            <w:tcBorders>
              <w:top w:val="single" w:sz="12" w:space="0" w:color="000000"/>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3.620,31</w:t>
            </w:r>
          </w:p>
        </w:tc>
        <w:tc>
          <w:tcPr>
            <w:tcW w:w="720" w:type="dxa"/>
            <w:tcBorders>
              <w:top w:val="single" w:sz="12" w:space="0" w:color="000000"/>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4,07</w:t>
            </w:r>
          </w:p>
        </w:tc>
      </w:tr>
      <w:tr w:rsidR="002270E6" w:rsidRPr="0076240E">
        <w:tblPrEx>
          <w:tblCellMar>
            <w:top w:w="0" w:type="dxa"/>
            <w:bottom w:w="0" w:type="dxa"/>
          </w:tblCellMar>
        </w:tblPrEx>
        <w:trPr>
          <w:trHeight w:val="273"/>
          <w:jc w:val="center"/>
        </w:trPr>
        <w:tc>
          <w:tcPr>
            <w:tcW w:w="1364" w:type="dxa"/>
            <w:tcBorders>
              <w:top w:val="single" w:sz="12" w:space="0" w:color="auto"/>
              <w:left w:val="single" w:sz="12" w:space="0" w:color="auto"/>
              <w:bottom w:val="single" w:sz="12" w:space="0" w:color="auto"/>
              <w:right w:val="single" w:sz="12" w:space="0" w:color="auto"/>
            </w:tcBorders>
            <w:shd w:val="clear" w:color="000000" w:fill="FFFF99"/>
          </w:tcPr>
          <w:p w:rsidR="002270E6" w:rsidRPr="00AE7A35"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sz w:val="18"/>
                <w:szCs w:val="18"/>
              </w:rPr>
              <w:t>Residual</w:t>
            </w:r>
          </w:p>
        </w:tc>
        <w:tc>
          <w:tcPr>
            <w:tcW w:w="1688" w:type="dxa"/>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2.647.474,61</w:t>
            </w:r>
          </w:p>
        </w:tc>
        <w:tc>
          <w:tcPr>
            <w:tcW w:w="504" w:type="dxa"/>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8</w:t>
            </w:r>
          </w:p>
        </w:tc>
        <w:tc>
          <w:tcPr>
            <w:tcW w:w="1836" w:type="dxa"/>
            <w:gridSpan w:val="2"/>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330.934,33</w:t>
            </w:r>
          </w:p>
        </w:tc>
        <w:tc>
          <w:tcPr>
            <w:tcW w:w="1076" w:type="dxa"/>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 xml:space="preserve"> </w:t>
            </w:r>
          </w:p>
        </w:tc>
        <w:tc>
          <w:tcPr>
            <w:tcW w:w="720" w:type="dxa"/>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 xml:space="preserve"> </w:t>
            </w:r>
          </w:p>
        </w:tc>
      </w:tr>
      <w:tr w:rsidR="002270E6" w:rsidRPr="0076240E">
        <w:tblPrEx>
          <w:tblCellMar>
            <w:top w:w="0" w:type="dxa"/>
            <w:bottom w:w="0" w:type="dxa"/>
          </w:tblCellMar>
        </w:tblPrEx>
        <w:trPr>
          <w:trHeight w:val="273"/>
          <w:jc w:val="center"/>
        </w:trPr>
        <w:tc>
          <w:tcPr>
            <w:tcW w:w="1364" w:type="dxa"/>
            <w:tcBorders>
              <w:top w:val="single" w:sz="12" w:space="0" w:color="auto"/>
              <w:left w:val="single" w:sz="12" w:space="0" w:color="auto"/>
              <w:bottom w:val="single" w:sz="12" w:space="0" w:color="auto"/>
              <w:right w:val="single" w:sz="12" w:space="0" w:color="auto"/>
            </w:tcBorders>
            <w:shd w:val="clear" w:color="000000" w:fill="FFFF99"/>
          </w:tcPr>
          <w:p w:rsidR="002270E6" w:rsidRPr="00AE7A35" w:rsidRDefault="002270E6" w:rsidP="002270E6">
            <w:pPr>
              <w:autoSpaceDE w:val="0"/>
              <w:autoSpaceDN w:val="0"/>
              <w:adjustRightInd w:val="0"/>
              <w:spacing w:line="480" w:lineRule="auto"/>
              <w:jc w:val="both"/>
              <w:rPr>
                <w:rFonts w:ascii="Arial" w:hAnsi="Arial" w:cs="Arial"/>
                <w:b/>
                <w:sz w:val="18"/>
                <w:szCs w:val="18"/>
              </w:rPr>
            </w:pPr>
            <w:r w:rsidRPr="00AE7A35">
              <w:rPr>
                <w:rFonts w:ascii="Arial" w:hAnsi="Arial" w:cs="Arial"/>
                <w:b/>
                <w:sz w:val="18"/>
                <w:szCs w:val="18"/>
              </w:rPr>
              <w:t>Total</w:t>
            </w:r>
          </w:p>
        </w:tc>
        <w:tc>
          <w:tcPr>
            <w:tcW w:w="1688" w:type="dxa"/>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3.596.901.080,90</w:t>
            </w:r>
          </w:p>
        </w:tc>
        <w:tc>
          <w:tcPr>
            <w:tcW w:w="504" w:type="dxa"/>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11</w:t>
            </w:r>
          </w:p>
        </w:tc>
        <w:tc>
          <w:tcPr>
            <w:tcW w:w="1836" w:type="dxa"/>
            <w:gridSpan w:val="2"/>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 xml:space="preserve"> </w:t>
            </w:r>
          </w:p>
        </w:tc>
        <w:tc>
          <w:tcPr>
            <w:tcW w:w="1076" w:type="dxa"/>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 xml:space="preserve"> </w:t>
            </w:r>
          </w:p>
        </w:tc>
        <w:tc>
          <w:tcPr>
            <w:tcW w:w="720" w:type="dxa"/>
            <w:tcBorders>
              <w:top w:val="single" w:sz="12" w:space="0" w:color="auto"/>
              <w:left w:val="single" w:sz="12" w:space="0" w:color="auto"/>
              <w:bottom w:val="single" w:sz="12" w:space="0" w:color="auto"/>
              <w:right w:val="single" w:sz="12" w:space="0" w:color="auto"/>
            </w:tcBorders>
            <w:shd w:val="clear" w:color="000000" w:fill="FFFF99"/>
            <w:vAlign w:val="center"/>
          </w:tcPr>
          <w:p w:rsidR="002270E6" w:rsidRPr="00AE7A35" w:rsidRDefault="002270E6" w:rsidP="002270E6">
            <w:pPr>
              <w:autoSpaceDE w:val="0"/>
              <w:autoSpaceDN w:val="0"/>
              <w:adjustRightInd w:val="0"/>
              <w:spacing w:line="480" w:lineRule="auto"/>
              <w:jc w:val="both"/>
              <w:rPr>
                <w:rFonts w:ascii="Arial" w:hAnsi="Arial" w:cs="Arial"/>
                <w:sz w:val="18"/>
                <w:szCs w:val="18"/>
              </w:rPr>
            </w:pPr>
            <w:r w:rsidRPr="00AE7A35">
              <w:rPr>
                <w:rFonts w:ascii="Arial" w:hAnsi="Arial" w:cs="Arial"/>
                <w:sz w:val="18"/>
                <w:szCs w:val="18"/>
              </w:rPr>
              <w:t xml:space="preserve"> </w:t>
            </w:r>
          </w:p>
        </w:tc>
      </w:tr>
    </w:tbl>
    <w:p w:rsidR="004D795E" w:rsidRPr="0076240E" w:rsidRDefault="004D795E" w:rsidP="00061878">
      <w:pPr>
        <w:tabs>
          <w:tab w:val="center" w:pos="3974"/>
        </w:tabs>
        <w:autoSpaceDE w:val="0"/>
        <w:autoSpaceDN w:val="0"/>
        <w:adjustRightInd w:val="0"/>
        <w:spacing w:line="480" w:lineRule="auto"/>
        <w:jc w:val="both"/>
        <w:rPr>
          <w:rFonts w:ascii="Arial" w:hAnsi="Arial" w:cs="Arial"/>
          <w:b/>
          <w:bCs/>
        </w:rPr>
      </w:pPr>
      <w:r w:rsidRPr="0076240E">
        <w:rPr>
          <w:rFonts w:ascii="Arial" w:hAnsi="Arial" w:cs="Arial"/>
          <w:b/>
          <w:bCs/>
        </w:rPr>
        <w:tab/>
      </w:r>
    </w:p>
    <w:p w:rsidR="00AE7A35" w:rsidRDefault="00AE7A35" w:rsidP="00AF02A2">
      <w:pPr>
        <w:tabs>
          <w:tab w:val="center" w:pos="3974"/>
        </w:tabs>
        <w:autoSpaceDE w:val="0"/>
        <w:autoSpaceDN w:val="0"/>
        <w:adjustRightInd w:val="0"/>
        <w:spacing w:line="480" w:lineRule="auto"/>
        <w:jc w:val="center"/>
        <w:rPr>
          <w:rFonts w:ascii="Arial" w:hAnsi="Arial" w:cs="Arial"/>
          <w:sz w:val="18"/>
          <w:szCs w:val="18"/>
        </w:rPr>
      </w:pPr>
    </w:p>
    <w:p w:rsidR="00AE7A35" w:rsidRDefault="00AE7A35" w:rsidP="00AF02A2">
      <w:pPr>
        <w:tabs>
          <w:tab w:val="center" w:pos="3974"/>
        </w:tabs>
        <w:autoSpaceDE w:val="0"/>
        <w:autoSpaceDN w:val="0"/>
        <w:adjustRightInd w:val="0"/>
        <w:spacing w:line="480" w:lineRule="auto"/>
        <w:jc w:val="center"/>
        <w:rPr>
          <w:rFonts w:ascii="Arial" w:hAnsi="Arial" w:cs="Arial"/>
          <w:sz w:val="18"/>
          <w:szCs w:val="18"/>
        </w:rPr>
      </w:pPr>
    </w:p>
    <w:p w:rsidR="00AE7A35" w:rsidRDefault="00AE7A35" w:rsidP="00AF02A2">
      <w:pPr>
        <w:tabs>
          <w:tab w:val="center" w:pos="3974"/>
        </w:tabs>
        <w:autoSpaceDE w:val="0"/>
        <w:autoSpaceDN w:val="0"/>
        <w:adjustRightInd w:val="0"/>
        <w:spacing w:line="480" w:lineRule="auto"/>
        <w:jc w:val="center"/>
        <w:rPr>
          <w:rFonts w:ascii="Arial" w:hAnsi="Arial" w:cs="Arial"/>
          <w:sz w:val="18"/>
          <w:szCs w:val="18"/>
        </w:rPr>
      </w:pPr>
    </w:p>
    <w:p w:rsidR="00AE7A35" w:rsidRDefault="00AE7A35" w:rsidP="00AF02A2">
      <w:pPr>
        <w:tabs>
          <w:tab w:val="center" w:pos="3974"/>
        </w:tabs>
        <w:autoSpaceDE w:val="0"/>
        <w:autoSpaceDN w:val="0"/>
        <w:adjustRightInd w:val="0"/>
        <w:spacing w:line="480" w:lineRule="auto"/>
        <w:jc w:val="center"/>
        <w:rPr>
          <w:rFonts w:ascii="Arial" w:hAnsi="Arial" w:cs="Arial"/>
          <w:sz w:val="18"/>
          <w:szCs w:val="18"/>
        </w:rPr>
      </w:pPr>
    </w:p>
    <w:p w:rsidR="00AE7A35" w:rsidRDefault="00AE7A35" w:rsidP="00AF02A2">
      <w:pPr>
        <w:tabs>
          <w:tab w:val="center" w:pos="3974"/>
        </w:tabs>
        <w:autoSpaceDE w:val="0"/>
        <w:autoSpaceDN w:val="0"/>
        <w:adjustRightInd w:val="0"/>
        <w:spacing w:line="480" w:lineRule="auto"/>
        <w:jc w:val="center"/>
        <w:rPr>
          <w:rFonts w:ascii="Arial" w:hAnsi="Arial" w:cs="Arial"/>
          <w:sz w:val="18"/>
          <w:szCs w:val="18"/>
        </w:rPr>
      </w:pPr>
    </w:p>
    <w:p w:rsidR="00AE7A35" w:rsidRDefault="00AE7A35" w:rsidP="00AF02A2">
      <w:pPr>
        <w:tabs>
          <w:tab w:val="center" w:pos="3974"/>
        </w:tabs>
        <w:autoSpaceDE w:val="0"/>
        <w:autoSpaceDN w:val="0"/>
        <w:adjustRightInd w:val="0"/>
        <w:spacing w:line="480" w:lineRule="auto"/>
        <w:jc w:val="center"/>
        <w:rPr>
          <w:rFonts w:ascii="Arial" w:hAnsi="Arial" w:cs="Arial"/>
          <w:sz w:val="18"/>
          <w:szCs w:val="18"/>
        </w:rPr>
      </w:pPr>
    </w:p>
    <w:p w:rsidR="004D795E" w:rsidRDefault="004D795E" w:rsidP="00AF02A2">
      <w:pPr>
        <w:tabs>
          <w:tab w:val="center" w:pos="3974"/>
        </w:tabs>
        <w:autoSpaceDE w:val="0"/>
        <w:autoSpaceDN w:val="0"/>
        <w:adjustRightInd w:val="0"/>
        <w:spacing w:line="480" w:lineRule="auto"/>
        <w:jc w:val="center"/>
        <w:rPr>
          <w:rFonts w:ascii="Arial" w:hAnsi="Arial" w:cs="Arial"/>
          <w:sz w:val="18"/>
          <w:szCs w:val="18"/>
        </w:rPr>
      </w:pPr>
      <w:r w:rsidRPr="0076240E">
        <w:rPr>
          <w:rFonts w:ascii="Arial" w:hAnsi="Arial" w:cs="Arial"/>
          <w:sz w:val="18"/>
          <w:szCs w:val="18"/>
        </w:rPr>
        <w:t xml:space="preserve">Tabla </w:t>
      </w:r>
      <w:r w:rsidR="00334FFE">
        <w:rPr>
          <w:rFonts w:ascii="Arial" w:hAnsi="Arial" w:cs="Arial"/>
          <w:sz w:val="18"/>
          <w:szCs w:val="18"/>
        </w:rPr>
        <w:t xml:space="preserve">XV. </w:t>
      </w:r>
      <w:r w:rsidRPr="0076240E">
        <w:rPr>
          <w:rFonts w:ascii="Arial" w:hAnsi="Arial" w:cs="Arial"/>
          <w:sz w:val="18"/>
          <w:szCs w:val="18"/>
        </w:rPr>
        <w:t xml:space="preserve"> ANOVA</w:t>
      </w:r>
    </w:p>
    <w:p w:rsidR="00AF02A2" w:rsidRPr="0076240E" w:rsidRDefault="00AF02A2" w:rsidP="00AF02A2">
      <w:pPr>
        <w:tabs>
          <w:tab w:val="center" w:pos="3974"/>
        </w:tabs>
        <w:autoSpaceDE w:val="0"/>
        <w:autoSpaceDN w:val="0"/>
        <w:adjustRightInd w:val="0"/>
        <w:spacing w:line="480" w:lineRule="auto"/>
        <w:jc w:val="center"/>
        <w:rPr>
          <w:rFonts w:ascii="Arial" w:hAnsi="Arial" w:cs="Arial"/>
          <w:sz w:val="18"/>
          <w:szCs w:val="18"/>
        </w:rPr>
      </w:pPr>
    </w:p>
    <w:p w:rsidR="004D795E" w:rsidRPr="0076240E" w:rsidRDefault="004D795E" w:rsidP="009608AF">
      <w:pPr>
        <w:autoSpaceDE w:val="0"/>
        <w:autoSpaceDN w:val="0"/>
        <w:adjustRightInd w:val="0"/>
        <w:spacing w:line="480" w:lineRule="auto"/>
        <w:ind w:left="567"/>
        <w:jc w:val="both"/>
        <w:rPr>
          <w:rFonts w:ascii="Arial" w:hAnsi="Arial" w:cs="Arial"/>
        </w:rPr>
      </w:pPr>
      <w:r w:rsidRPr="0076240E">
        <w:rPr>
          <w:rFonts w:ascii="Arial" w:hAnsi="Arial" w:cs="Arial"/>
        </w:rPr>
        <w:t>Mediante el ANOVA vamos a probar las siguientes hipótesis:</w:t>
      </w:r>
    </w:p>
    <w:p w:rsidR="002776BD" w:rsidRDefault="002776BD" w:rsidP="00061878">
      <w:pPr>
        <w:autoSpaceDE w:val="0"/>
        <w:autoSpaceDN w:val="0"/>
        <w:adjustRightInd w:val="0"/>
        <w:spacing w:line="480" w:lineRule="auto"/>
        <w:ind w:left="540"/>
        <w:jc w:val="both"/>
        <w:rPr>
          <w:rFonts w:ascii="Arial" w:hAnsi="Arial" w:cs="Arial"/>
        </w:rPr>
      </w:pPr>
    </w:p>
    <w:p w:rsidR="004D795E" w:rsidRPr="0076240E" w:rsidRDefault="007F56C1" w:rsidP="007F56C1">
      <w:pPr>
        <w:autoSpaceDE w:val="0"/>
        <w:autoSpaceDN w:val="0"/>
        <w:adjustRightInd w:val="0"/>
        <w:spacing w:line="480" w:lineRule="auto"/>
        <w:ind w:left="540"/>
        <w:jc w:val="center"/>
        <w:rPr>
          <w:rFonts w:ascii="Arial" w:hAnsi="Arial" w:cs="Arial"/>
        </w:rPr>
      </w:pPr>
      <w:r w:rsidRPr="0076240E">
        <w:rPr>
          <w:rFonts w:ascii="Arial" w:hAnsi="Arial" w:cs="Arial"/>
          <w:position w:val="-30"/>
        </w:rPr>
        <w:object w:dxaOrig="2720" w:dyaOrig="720">
          <v:shape id="_x0000_i1034" type="#_x0000_t75" style="width:171.75pt;height:45.75pt" o:ole="">
            <v:imagedata r:id="rId27" o:title=""/>
          </v:shape>
          <o:OLEObject Type="Embed" ProgID="Equation.3" ShapeID="_x0000_i1034" DrawAspect="Content" ObjectID="_1337757325" r:id="rId28"/>
        </w:object>
      </w:r>
    </w:p>
    <w:p w:rsidR="004D795E" w:rsidRPr="0076240E" w:rsidRDefault="004D795E" w:rsidP="00061878">
      <w:pPr>
        <w:spacing w:line="480" w:lineRule="auto"/>
        <w:ind w:left="360"/>
        <w:jc w:val="both"/>
        <w:rPr>
          <w:rFonts w:ascii="Arial" w:hAnsi="Arial" w:cs="Arial"/>
          <w:u w:val="single"/>
        </w:rPr>
      </w:pPr>
    </w:p>
    <w:p w:rsidR="004D795E" w:rsidRPr="0076240E" w:rsidRDefault="004D795E" w:rsidP="009608AF">
      <w:pPr>
        <w:tabs>
          <w:tab w:val="left" w:pos="426"/>
        </w:tabs>
        <w:spacing w:line="480" w:lineRule="auto"/>
        <w:ind w:left="567"/>
        <w:jc w:val="both"/>
        <w:rPr>
          <w:rFonts w:ascii="Arial" w:hAnsi="Arial" w:cs="Arial"/>
        </w:rPr>
      </w:pPr>
      <w:r w:rsidRPr="0076240E">
        <w:rPr>
          <w:rFonts w:ascii="Arial" w:hAnsi="Arial" w:cs="Arial"/>
        </w:rPr>
        <w:t>En este caso el estadístico de prueba F</w:t>
      </w:r>
      <w:r w:rsidRPr="0076240E">
        <w:rPr>
          <w:rFonts w:ascii="Arial" w:hAnsi="Arial" w:cs="Arial"/>
          <w:vertAlign w:val="subscript"/>
        </w:rPr>
        <w:t>obs</w:t>
      </w:r>
      <w:r w:rsidRPr="0076240E">
        <w:rPr>
          <w:rFonts w:ascii="Arial" w:hAnsi="Arial" w:cs="Arial"/>
        </w:rPr>
        <w:t xml:space="preserve">=3620,309 y </w:t>
      </w:r>
      <w:r w:rsidRPr="0076240E">
        <w:rPr>
          <w:rFonts w:ascii="Arial" w:hAnsi="Arial" w:cs="Arial"/>
          <w:position w:val="-12"/>
        </w:rPr>
        <w:object w:dxaOrig="780" w:dyaOrig="360">
          <v:shape id="_x0000_i1035" type="#_x0000_t75" style="width:39pt;height:18pt" o:ole="">
            <v:imagedata r:id="rId29" o:title=""/>
          </v:shape>
          <o:OLEObject Type="Embed" ProgID="Equation.3" ShapeID="_x0000_i1035" DrawAspect="Content" ObjectID="_1337757326" r:id="rId30"/>
        </w:object>
      </w:r>
      <w:r w:rsidRPr="0076240E">
        <w:rPr>
          <w:rFonts w:ascii="Arial" w:hAnsi="Arial" w:cs="Arial"/>
        </w:rPr>
        <w:t xml:space="preserve"> donde </w:t>
      </w:r>
      <w:r w:rsidRPr="0076240E">
        <w:rPr>
          <w:rFonts w:ascii="Arial" w:hAnsi="Arial" w:cs="Arial"/>
          <w:position w:val="-6"/>
        </w:rPr>
        <w:object w:dxaOrig="240" w:dyaOrig="220">
          <v:shape id="_x0000_i1036" type="#_x0000_t75" style="width:12pt;height:11.25pt" o:ole="">
            <v:imagedata r:id="rId31" o:title=""/>
          </v:shape>
          <o:OLEObject Type="Embed" ProgID="Equation.3" ShapeID="_x0000_i1036" DrawAspect="Content" ObjectID="_1337757327" r:id="rId32"/>
        </w:object>
      </w:r>
      <w:r w:rsidRPr="0076240E">
        <w:rPr>
          <w:rFonts w:ascii="Arial" w:hAnsi="Arial" w:cs="Arial"/>
        </w:rPr>
        <w:t xml:space="preserve">=0,05 es igual a 4,07.Para rechazar la hipótesis nula, el estadístico de prueba debe ser mayor a </w:t>
      </w:r>
      <w:r w:rsidRPr="0076240E">
        <w:rPr>
          <w:rFonts w:ascii="Arial" w:hAnsi="Arial" w:cs="Arial"/>
          <w:position w:val="-12"/>
        </w:rPr>
        <w:object w:dxaOrig="320" w:dyaOrig="360">
          <v:shape id="_x0000_i1037" type="#_x0000_t75" style="width:15.75pt;height:18pt" o:ole="">
            <v:imagedata r:id="rId25" o:title=""/>
          </v:shape>
          <o:OLEObject Type="Embed" ProgID="Equation.3" ShapeID="_x0000_i1037" DrawAspect="Content" ObjectID="_1337757328" r:id="rId33"/>
        </w:object>
      </w:r>
      <w:r w:rsidRPr="0076240E">
        <w:rPr>
          <w:rFonts w:ascii="Arial" w:hAnsi="Arial" w:cs="Arial"/>
        </w:rPr>
        <w:t>. En este caso de estudio se rechaza la hipótesis nula, es decir que al menos una de las variables X</w:t>
      </w:r>
      <w:r w:rsidRPr="0076240E">
        <w:rPr>
          <w:rFonts w:ascii="Arial" w:hAnsi="Arial" w:cs="Arial"/>
          <w:vertAlign w:val="subscript"/>
        </w:rPr>
        <w:t>i</w:t>
      </w:r>
      <w:r w:rsidRPr="0076240E">
        <w:rPr>
          <w:rFonts w:ascii="Arial" w:hAnsi="Arial" w:cs="Arial"/>
        </w:rPr>
        <w:t xml:space="preserve"> contribuye significativamente al modelo. </w:t>
      </w:r>
    </w:p>
    <w:p w:rsidR="004D795E" w:rsidRPr="0076240E" w:rsidRDefault="004D795E" w:rsidP="009608AF">
      <w:pPr>
        <w:tabs>
          <w:tab w:val="left" w:pos="426"/>
        </w:tabs>
        <w:spacing w:line="480" w:lineRule="auto"/>
        <w:ind w:left="567"/>
        <w:jc w:val="both"/>
        <w:rPr>
          <w:rFonts w:ascii="Arial" w:hAnsi="Arial" w:cs="Arial"/>
        </w:rPr>
      </w:pPr>
    </w:p>
    <w:p w:rsidR="004D795E" w:rsidRPr="0076240E" w:rsidRDefault="004D795E" w:rsidP="009608AF">
      <w:pPr>
        <w:tabs>
          <w:tab w:val="left" w:pos="426"/>
        </w:tabs>
        <w:spacing w:line="480" w:lineRule="auto"/>
        <w:ind w:left="567"/>
        <w:jc w:val="both"/>
        <w:rPr>
          <w:rFonts w:ascii="Arial" w:hAnsi="Arial" w:cs="Arial"/>
        </w:rPr>
      </w:pPr>
      <w:r w:rsidRPr="0076240E">
        <w:rPr>
          <w:rFonts w:ascii="Arial" w:hAnsi="Arial" w:cs="Arial"/>
        </w:rPr>
        <w:t>Al nivel del 5% parece existir una relación entre ventas, gastos, costo de ventas con las utilidades de la empresa, por lo que se puede decir que el modelo planteado cumpliría las  futuras expectativas de la empresa para el año 2007.</w:t>
      </w:r>
    </w:p>
    <w:p w:rsidR="004D795E" w:rsidRPr="0076240E" w:rsidRDefault="004D795E" w:rsidP="00061878">
      <w:pPr>
        <w:spacing w:line="480" w:lineRule="auto"/>
        <w:ind w:left="540"/>
        <w:jc w:val="both"/>
        <w:rPr>
          <w:rFonts w:ascii="Arial" w:hAnsi="Arial" w:cs="Arial"/>
        </w:rPr>
      </w:pPr>
    </w:p>
    <w:p w:rsidR="004D795E" w:rsidRPr="00844699" w:rsidRDefault="0037519E" w:rsidP="00844699">
      <w:pPr>
        <w:numPr>
          <w:ilvl w:val="2"/>
          <w:numId w:val="12"/>
        </w:numPr>
        <w:spacing w:line="480" w:lineRule="auto"/>
        <w:ind w:hanging="579"/>
        <w:jc w:val="both"/>
        <w:rPr>
          <w:rFonts w:ascii="Arial" w:hAnsi="Arial" w:cs="Arial"/>
          <w:b/>
        </w:rPr>
      </w:pPr>
      <w:r>
        <w:rPr>
          <w:rFonts w:ascii="Arial" w:hAnsi="Arial" w:cs="Arial"/>
          <w:b/>
        </w:rPr>
        <w:t>Coeficientes.</w:t>
      </w:r>
    </w:p>
    <w:p w:rsidR="00F8365B" w:rsidRDefault="00F8365B" w:rsidP="00061878">
      <w:pPr>
        <w:spacing w:line="480" w:lineRule="auto"/>
        <w:ind w:left="240"/>
        <w:jc w:val="both"/>
        <w:rPr>
          <w:rFonts w:ascii="Arial" w:hAnsi="Arial" w:cs="Arial"/>
          <w:u w:val="single"/>
        </w:rPr>
      </w:pPr>
    </w:p>
    <w:tbl>
      <w:tblPr>
        <w:tblW w:w="6113" w:type="dxa"/>
        <w:jc w:val="center"/>
        <w:tblInd w:w="-54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869"/>
        <w:gridCol w:w="1080"/>
        <w:gridCol w:w="1007"/>
        <w:gridCol w:w="1620"/>
        <w:gridCol w:w="900"/>
        <w:gridCol w:w="637"/>
      </w:tblGrid>
      <w:tr w:rsidR="00641069" w:rsidRPr="0076240E">
        <w:tblPrEx>
          <w:tblCellMar>
            <w:top w:w="0" w:type="dxa"/>
            <w:bottom w:w="0" w:type="dxa"/>
          </w:tblCellMar>
        </w:tblPrEx>
        <w:trPr>
          <w:trHeight w:val="504"/>
          <w:jc w:val="center"/>
        </w:trPr>
        <w:tc>
          <w:tcPr>
            <w:tcW w:w="869" w:type="dxa"/>
            <w:shd w:val="clear" w:color="000000" w:fill="CCFFCC"/>
            <w:vAlign w:val="bottom"/>
          </w:tcPr>
          <w:p w:rsidR="00641069" w:rsidRDefault="00641069" w:rsidP="00061878">
            <w:pPr>
              <w:autoSpaceDE w:val="0"/>
              <w:autoSpaceDN w:val="0"/>
              <w:adjustRightInd w:val="0"/>
              <w:spacing w:line="480" w:lineRule="auto"/>
              <w:jc w:val="both"/>
              <w:rPr>
                <w:rFonts w:ascii="Arial" w:hAnsi="Arial" w:cs="Arial"/>
                <w:b/>
                <w:sz w:val="18"/>
                <w:szCs w:val="18"/>
              </w:rPr>
            </w:pPr>
          </w:p>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 xml:space="preserve"> </w:t>
            </w:r>
          </w:p>
        </w:tc>
        <w:tc>
          <w:tcPr>
            <w:tcW w:w="2087" w:type="dxa"/>
            <w:gridSpan w:val="2"/>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Coeficientes no estandarizados</w:t>
            </w:r>
          </w:p>
        </w:tc>
        <w:tc>
          <w:tcPr>
            <w:tcW w:w="1620" w:type="dxa"/>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Coeficientes estandarizados</w:t>
            </w:r>
          </w:p>
        </w:tc>
        <w:tc>
          <w:tcPr>
            <w:tcW w:w="900" w:type="dxa"/>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t</w:t>
            </w:r>
          </w:p>
        </w:tc>
        <w:tc>
          <w:tcPr>
            <w:tcW w:w="637" w:type="dxa"/>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Sig.</w:t>
            </w:r>
          </w:p>
        </w:tc>
      </w:tr>
      <w:tr w:rsidR="00641069" w:rsidRPr="0076240E">
        <w:tblPrEx>
          <w:tblCellMar>
            <w:top w:w="0" w:type="dxa"/>
            <w:bottom w:w="0" w:type="dxa"/>
          </w:tblCellMar>
        </w:tblPrEx>
        <w:trPr>
          <w:trHeight w:val="504"/>
          <w:jc w:val="center"/>
        </w:trPr>
        <w:tc>
          <w:tcPr>
            <w:tcW w:w="869" w:type="dxa"/>
            <w:tcBorders>
              <w:bottom w:val="single" w:sz="12" w:space="0" w:color="000000"/>
            </w:tcBorders>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 xml:space="preserve"> </w:t>
            </w:r>
          </w:p>
        </w:tc>
        <w:tc>
          <w:tcPr>
            <w:tcW w:w="1080" w:type="dxa"/>
            <w:tcBorders>
              <w:bottom w:val="single" w:sz="12" w:space="0" w:color="000000"/>
            </w:tcBorders>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B</w:t>
            </w:r>
          </w:p>
        </w:tc>
        <w:tc>
          <w:tcPr>
            <w:tcW w:w="1007" w:type="dxa"/>
            <w:tcBorders>
              <w:bottom w:val="single" w:sz="12" w:space="0" w:color="000000"/>
            </w:tcBorders>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Error típ.</w:t>
            </w:r>
          </w:p>
        </w:tc>
        <w:tc>
          <w:tcPr>
            <w:tcW w:w="1620" w:type="dxa"/>
            <w:tcBorders>
              <w:bottom w:val="single" w:sz="12" w:space="0" w:color="000000"/>
            </w:tcBorders>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Beta</w:t>
            </w:r>
          </w:p>
        </w:tc>
        <w:tc>
          <w:tcPr>
            <w:tcW w:w="900" w:type="dxa"/>
            <w:tcBorders>
              <w:bottom w:val="single" w:sz="12" w:space="0" w:color="000000"/>
            </w:tcBorders>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p>
        </w:tc>
        <w:tc>
          <w:tcPr>
            <w:tcW w:w="637" w:type="dxa"/>
            <w:tcBorders>
              <w:bottom w:val="single" w:sz="12" w:space="0" w:color="000000"/>
            </w:tcBorders>
            <w:shd w:val="clear" w:color="000000" w:fill="CCFFCC"/>
            <w:vAlign w:val="bottom"/>
          </w:tcPr>
          <w:p w:rsidR="00641069" w:rsidRPr="0076240E" w:rsidRDefault="00641069" w:rsidP="00061878">
            <w:pPr>
              <w:autoSpaceDE w:val="0"/>
              <w:autoSpaceDN w:val="0"/>
              <w:adjustRightInd w:val="0"/>
              <w:spacing w:line="480" w:lineRule="auto"/>
              <w:jc w:val="both"/>
              <w:rPr>
                <w:rFonts w:ascii="Arial" w:hAnsi="Arial" w:cs="Arial"/>
                <w:b/>
                <w:sz w:val="18"/>
                <w:szCs w:val="18"/>
              </w:rPr>
            </w:pPr>
            <w:r w:rsidRPr="0076240E">
              <w:rPr>
                <w:rFonts w:ascii="Arial" w:hAnsi="Arial" w:cs="Arial"/>
                <w:b/>
                <w:sz w:val="18"/>
                <w:szCs w:val="18"/>
              </w:rPr>
              <w:t xml:space="preserve"> </w:t>
            </w:r>
          </w:p>
        </w:tc>
      </w:tr>
      <w:tr w:rsidR="00641069" w:rsidRPr="0076240E">
        <w:tblPrEx>
          <w:tblCellMar>
            <w:top w:w="0" w:type="dxa"/>
            <w:bottom w:w="0" w:type="dxa"/>
          </w:tblCellMar>
        </w:tblPrEx>
        <w:trPr>
          <w:trHeight w:val="273"/>
          <w:jc w:val="center"/>
        </w:trPr>
        <w:tc>
          <w:tcPr>
            <w:tcW w:w="869" w:type="dxa"/>
            <w:shd w:val="clear" w:color="000000" w:fill="FFFF99"/>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Cte.</w:t>
            </w:r>
          </w:p>
        </w:tc>
        <w:tc>
          <w:tcPr>
            <w:tcW w:w="108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1</w:t>
            </w:r>
            <w:r>
              <w:rPr>
                <w:rFonts w:ascii="Arial" w:hAnsi="Arial" w:cs="Arial"/>
                <w:sz w:val="18"/>
                <w:szCs w:val="18"/>
              </w:rPr>
              <w:t>.</w:t>
            </w:r>
            <w:r w:rsidRPr="0076240E">
              <w:rPr>
                <w:rFonts w:ascii="Arial" w:hAnsi="Arial" w:cs="Arial"/>
                <w:sz w:val="18"/>
                <w:szCs w:val="18"/>
              </w:rPr>
              <w:t>298,16</w:t>
            </w:r>
          </w:p>
        </w:tc>
        <w:tc>
          <w:tcPr>
            <w:tcW w:w="1007"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1</w:t>
            </w:r>
            <w:r>
              <w:rPr>
                <w:rFonts w:ascii="Arial" w:hAnsi="Arial" w:cs="Arial"/>
                <w:sz w:val="18"/>
                <w:szCs w:val="18"/>
              </w:rPr>
              <w:t>.</w:t>
            </w:r>
            <w:r w:rsidRPr="0076240E">
              <w:rPr>
                <w:rFonts w:ascii="Arial" w:hAnsi="Arial" w:cs="Arial"/>
                <w:sz w:val="18"/>
                <w:szCs w:val="18"/>
              </w:rPr>
              <w:t>128,81</w:t>
            </w:r>
          </w:p>
        </w:tc>
        <w:tc>
          <w:tcPr>
            <w:tcW w:w="162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 xml:space="preserve"> </w:t>
            </w:r>
          </w:p>
        </w:tc>
        <w:tc>
          <w:tcPr>
            <w:tcW w:w="90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1,15</w:t>
            </w:r>
          </w:p>
        </w:tc>
        <w:tc>
          <w:tcPr>
            <w:tcW w:w="637"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0,28</w:t>
            </w:r>
          </w:p>
        </w:tc>
      </w:tr>
      <w:tr w:rsidR="00641069" w:rsidRPr="0076240E">
        <w:tblPrEx>
          <w:tblCellMar>
            <w:top w:w="0" w:type="dxa"/>
            <w:bottom w:w="0" w:type="dxa"/>
          </w:tblCellMar>
        </w:tblPrEx>
        <w:trPr>
          <w:trHeight w:val="273"/>
          <w:jc w:val="center"/>
        </w:trPr>
        <w:tc>
          <w:tcPr>
            <w:tcW w:w="869" w:type="dxa"/>
            <w:shd w:val="clear" w:color="000000" w:fill="FFFF99"/>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Ventas</w:t>
            </w:r>
          </w:p>
        </w:tc>
        <w:tc>
          <w:tcPr>
            <w:tcW w:w="108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0,976</w:t>
            </w:r>
          </w:p>
        </w:tc>
        <w:tc>
          <w:tcPr>
            <w:tcW w:w="1007"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0,023</w:t>
            </w:r>
          </w:p>
        </w:tc>
        <w:tc>
          <w:tcPr>
            <w:tcW w:w="162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0,512</w:t>
            </w:r>
          </w:p>
        </w:tc>
        <w:tc>
          <w:tcPr>
            <w:tcW w:w="90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43,31</w:t>
            </w:r>
          </w:p>
        </w:tc>
        <w:tc>
          <w:tcPr>
            <w:tcW w:w="637"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w:t>
            </w:r>
          </w:p>
        </w:tc>
      </w:tr>
      <w:tr w:rsidR="00641069" w:rsidRPr="0076240E">
        <w:tblPrEx>
          <w:tblCellMar>
            <w:top w:w="0" w:type="dxa"/>
            <w:bottom w:w="0" w:type="dxa"/>
          </w:tblCellMar>
        </w:tblPrEx>
        <w:trPr>
          <w:trHeight w:val="273"/>
          <w:jc w:val="center"/>
        </w:trPr>
        <w:tc>
          <w:tcPr>
            <w:tcW w:w="869" w:type="dxa"/>
            <w:shd w:val="clear" w:color="000000" w:fill="FFFF99"/>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Gastos</w:t>
            </w:r>
          </w:p>
        </w:tc>
        <w:tc>
          <w:tcPr>
            <w:tcW w:w="108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-1,166</w:t>
            </w:r>
          </w:p>
        </w:tc>
        <w:tc>
          <w:tcPr>
            <w:tcW w:w="1007"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0,422</w:t>
            </w:r>
          </w:p>
        </w:tc>
        <w:tc>
          <w:tcPr>
            <w:tcW w:w="162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-0,038</w:t>
            </w:r>
          </w:p>
        </w:tc>
        <w:tc>
          <w:tcPr>
            <w:tcW w:w="90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-2,76</w:t>
            </w:r>
          </w:p>
        </w:tc>
        <w:tc>
          <w:tcPr>
            <w:tcW w:w="637"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0,03</w:t>
            </w:r>
          </w:p>
        </w:tc>
      </w:tr>
      <w:tr w:rsidR="00641069" w:rsidRPr="0076240E">
        <w:tblPrEx>
          <w:tblCellMar>
            <w:top w:w="0" w:type="dxa"/>
            <w:bottom w:w="0" w:type="dxa"/>
          </w:tblCellMar>
        </w:tblPrEx>
        <w:trPr>
          <w:trHeight w:val="273"/>
          <w:jc w:val="center"/>
        </w:trPr>
        <w:tc>
          <w:tcPr>
            <w:tcW w:w="869" w:type="dxa"/>
            <w:shd w:val="clear" w:color="000000" w:fill="FFFF99"/>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Costos_Ventas</w:t>
            </w:r>
          </w:p>
        </w:tc>
        <w:tc>
          <w:tcPr>
            <w:tcW w:w="108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-0,995</w:t>
            </w:r>
          </w:p>
        </w:tc>
        <w:tc>
          <w:tcPr>
            <w:tcW w:w="1007"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0,011</w:t>
            </w:r>
          </w:p>
        </w:tc>
        <w:tc>
          <w:tcPr>
            <w:tcW w:w="162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-1,079</w:t>
            </w:r>
          </w:p>
        </w:tc>
        <w:tc>
          <w:tcPr>
            <w:tcW w:w="900"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-88,79</w:t>
            </w:r>
          </w:p>
        </w:tc>
        <w:tc>
          <w:tcPr>
            <w:tcW w:w="637" w:type="dxa"/>
            <w:shd w:val="clear" w:color="000000" w:fill="FF99CC"/>
            <w:vAlign w:val="center"/>
          </w:tcPr>
          <w:p w:rsidR="00641069" w:rsidRPr="0076240E" w:rsidRDefault="00641069"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w:t>
            </w:r>
          </w:p>
        </w:tc>
      </w:tr>
    </w:tbl>
    <w:p w:rsidR="004D795E" w:rsidRPr="0076240E" w:rsidRDefault="004D795E" w:rsidP="00061878">
      <w:pPr>
        <w:autoSpaceDE w:val="0"/>
        <w:autoSpaceDN w:val="0"/>
        <w:adjustRightInd w:val="0"/>
        <w:spacing w:line="480" w:lineRule="auto"/>
        <w:jc w:val="both"/>
        <w:rPr>
          <w:rFonts w:ascii="Arial" w:hAnsi="Arial" w:cs="Arial"/>
          <w:sz w:val="18"/>
          <w:szCs w:val="18"/>
        </w:rPr>
      </w:pPr>
    </w:p>
    <w:p w:rsidR="004D795E" w:rsidRPr="0076240E" w:rsidRDefault="00334FFE" w:rsidP="00F76C82">
      <w:pPr>
        <w:autoSpaceDE w:val="0"/>
        <w:autoSpaceDN w:val="0"/>
        <w:adjustRightInd w:val="0"/>
        <w:spacing w:line="480" w:lineRule="auto"/>
        <w:jc w:val="center"/>
        <w:rPr>
          <w:rFonts w:ascii="Arial" w:hAnsi="Arial" w:cs="Arial"/>
          <w:sz w:val="18"/>
          <w:szCs w:val="18"/>
        </w:rPr>
      </w:pPr>
      <w:r>
        <w:rPr>
          <w:rFonts w:ascii="Arial" w:hAnsi="Arial" w:cs="Arial"/>
          <w:sz w:val="18"/>
          <w:szCs w:val="18"/>
        </w:rPr>
        <w:t xml:space="preserve">Tabla XVI. </w:t>
      </w:r>
      <w:r w:rsidR="004D795E" w:rsidRPr="0076240E">
        <w:rPr>
          <w:rFonts w:ascii="Arial" w:hAnsi="Arial" w:cs="Arial"/>
          <w:sz w:val="18"/>
          <w:szCs w:val="18"/>
        </w:rPr>
        <w:t xml:space="preserve"> Coeficientes</w:t>
      </w:r>
    </w:p>
    <w:p w:rsidR="004D795E" w:rsidRPr="0076240E" w:rsidRDefault="004D795E" w:rsidP="00061878">
      <w:pPr>
        <w:autoSpaceDE w:val="0"/>
        <w:autoSpaceDN w:val="0"/>
        <w:adjustRightInd w:val="0"/>
        <w:spacing w:line="480" w:lineRule="auto"/>
        <w:jc w:val="both"/>
        <w:rPr>
          <w:rFonts w:ascii="Arial" w:hAnsi="Arial" w:cs="Arial"/>
        </w:rPr>
      </w:pPr>
    </w:p>
    <w:p w:rsidR="004D795E" w:rsidRPr="0076240E" w:rsidRDefault="00334FFE" w:rsidP="006D5FF5">
      <w:pPr>
        <w:autoSpaceDE w:val="0"/>
        <w:autoSpaceDN w:val="0"/>
        <w:adjustRightInd w:val="0"/>
        <w:spacing w:line="480" w:lineRule="auto"/>
        <w:ind w:left="567"/>
        <w:jc w:val="both"/>
        <w:rPr>
          <w:rFonts w:ascii="Arial" w:hAnsi="Arial" w:cs="Arial"/>
        </w:rPr>
      </w:pPr>
      <w:r>
        <w:rPr>
          <w:rFonts w:ascii="Arial" w:hAnsi="Arial" w:cs="Arial"/>
        </w:rPr>
        <w:t>En la Tabla XVI</w:t>
      </w:r>
      <w:r w:rsidR="003908B2">
        <w:rPr>
          <w:rFonts w:ascii="Arial" w:hAnsi="Arial" w:cs="Arial"/>
        </w:rPr>
        <w:t xml:space="preserve"> </w:t>
      </w:r>
      <w:r w:rsidR="004D795E" w:rsidRPr="0076240E">
        <w:rPr>
          <w:rFonts w:ascii="Arial" w:hAnsi="Arial" w:cs="Arial"/>
        </w:rPr>
        <w:t xml:space="preserve">se puede observar las estimaciones de los </w:t>
      </w:r>
      <w:r w:rsidR="004D795E" w:rsidRPr="0076240E">
        <w:rPr>
          <w:rFonts w:ascii="Arial" w:hAnsi="Arial" w:cs="Arial"/>
          <w:position w:val="-12"/>
        </w:rPr>
        <w:object w:dxaOrig="1320" w:dyaOrig="360">
          <v:shape id="_x0000_i1038" type="#_x0000_t75" style="width:66pt;height:18pt" o:ole="">
            <v:imagedata r:id="rId34" o:title=""/>
          </v:shape>
          <o:OLEObject Type="Embed" ProgID="Equation.3" ShapeID="_x0000_i1038" DrawAspect="Content" ObjectID="_1337757329" r:id="rId35"/>
        </w:object>
      </w:r>
      <w:r w:rsidR="004D795E" w:rsidRPr="0076240E">
        <w:rPr>
          <w:rFonts w:ascii="Arial" w:hAnsi="Arial" w:cs="Arial"/>
        </w:rPr>
        <w:t xml:space="preserve"> con su respectivos errores estándares.</w:t>
      </w:r>
    </w:p>
    <w:p w:rsidR="004D795E" w:rsidRPr="0076240E" w:rsidRDefault="004D795E" w:rsidP="006D5FF5">
      <w:pPr>
        <w:autoSpaceDE w:val="0"/>
        <w:autoSpaceDN w:val="0"/>
        <w:adjustRightInd w:val="0"/>
        <w:spacing w:line="480" w:lineRule="auto"/>
        <w:ind w:left="567"/>
        <w:jc w:val="both"/>
        <w:rPr>
          <w:rFonts w:ascii="Arial" w:hAnsi="Arial" w:cs="Arial"/>
        </w:rPr>
      </w:pPr>
      <w:r w:rsidRPr="0076240E">
        <w:rPr>
          <w:rFonts w:ascii="Arial" w:hAnsi="Arial" w:cs="Arial"/>
        </w:rPr>
        <w:t>El modelo de regresión lineal múltiple, está dado por la siguiente ecuación:</w:t>
      </w:r>
    </w:p>
    <w:p w:rsidR="004D795E" w:rsidRPr="0076240E" w:rsidRDefault="004D795E" w:rsidP="006D5FF5">
      <w:pPr>
        <w:autoSpaceDE w:val="0"/>
        <w:autoSpaceDN w:val="0"/>
        <w:adjustRightInd w:val="0"/>
        <w:spacing w:line="480" w:lineRule="auto"/>
        <w:ind w:left="567"/>
        <w:jc w:val="both"/>
        <w:rPr>
          <w:rFonts w:ascii="Arial" w:hAnsi="Arial" w:cs="Arial"/>
        </w:rPr>
      </w:pPr>
    </w:p>
    <w:p w:rsidR="004D795E" w:rsidRPr="0076240E" w:rsidRDefault="00F76C82" w:rsidP="006D5FF5">
      <w:pPr>
        <w:autoSpaceDE w:val="0"/>
        <w:autoSpaceDN w:val="0"/>
        <w:adjustRightInd w:val="0"/>
        <w:spacing w:line="480" w:lineRule="auto"/>
        <w:ind w:left="567"/>
        <w:jc w:val="center"/>
        <w:rPr>
          <w:rFonts w:ascii="Arial" w:hAnsi="Arial" w:cs="Arial"/>
          <w:b/>
        </w:rPr>
      </w:pPr>
      <w:r w:rsidRPr="0076240E">
        <w:rPr>
          <w:rFonts w:ascii="Arial" w:hAnsi="Arial" w:cs="Arial"/>
          <w:b/>
          <w:position w:val="-12"/>
        </w:rPr>
        <w:object w:dxaOrig="4160" w:dyaOrig="360">
          <v:shape id="_x0000_i1039" type="#_x0000_t75" style="width:275.25pt;height:24pt" o:ole="" filled="t" fillcolor="#ff9">
            <v:imagedata r:id="rId36" o:title=""/>
          </v:shape>
          <o:OLEObject Type="Embed" ProgID="Equation.3" ShapeID="_x0000_i1039" DrawAspect="Content" ObjectID="_1337757330" r:id="rId37"/>
        </w:object>
      </w:r>
    </w:p>
    <w:p w:rsidR="004D795E" w:rsidRPr="0076240E" w:rsidRDefault="004D795E" w:rsidP="006D5FF5">
      <w:pPr>
        <w:autoSpaceDE w:val="0"/>
        <w:autoSpaceDN w:val="0"/>
        <w:adjustRightInd w:val="0"/>
        <w:spacing w:line="480" w:lineRule="auto"/>
        <w:ind w:left="567"/>
        <w:jc w:val="both"/>
        <w:rPr>
          <w:rFonts w:ascii="Arial" w:hAnsi="Arial" w:cs="Arial"/>
        </w:rPr>
      </w:pPr>
    </w:p>
    <w:p w:rsidR="004D795E" w:rsidRPr="0076240E" w:rsidRDefault="004D795E" w:rsidP="006D5FF5">
      <w:pPr>
        <w:autoSpaceDE w:val="0"/>
        <w:autoSpaceDN w:val="0"/>
        <w:adjustRightInd w:val="0"/>
        <w:spacing w:line="480" w:lineRule="auto"/>
        <w:ind w:left="567"/>
        <w:jc w:val="both"/>
        <w:rPr>
          <w:rFonts w:ascii="Arial" w:hAnsi="Arial" w:cs="Arial"/>
        </w:rPr>
      </w:pPr>
      <w:r w:rsidRPr="0076240E">
        <w:rPr>
          <w:rFonts w:ascii="Arial" w:hAnsi="Arial" w:cs="Arial"/>
        </w:rPr>
        <w:t>Los signos negativos para las variables: gastos y costos de ventas, son correctos, ya que como sabemos, estas dos variables disminuyen los ingresos, y consecuentemente se obtendrá la utilidad esperada.</w:t>
      </w:r>
    </w:p>
    <w:p w:rsidR="004D795E" w:rsidRPr="0076240E" w:rsidRDefault="004D795E" w:rsidP="006D5FF5">
      <w:pPr>
        <w:autoSpaceDE w:val="0"/>
        <w:autoSpaceDN w:val="0"/>
        <w:adjustRightInd w:val="0"/>
        <w:spacing w:line="480" w:lineRule="auto"/>
        <w:ind w:left="567"/>
        <w:jc w:val="both"/>
        <w:rPr>
          <w:rFonts w:ascii="Arial" w:hAnsi="Arial" w:cs="Arial"/>
        </w:rPr>
      </w:pPr>
    </w:p>
    <w:p w:rsidR="00845BA2" w:rsidRDefault="0023716F" w:rsidP="006D5FF5">
      <w:pPr>
        <w:autoSpaceDE w:val="0"/>
        <w:autoSpaceDN w:val="0"/>
        <w:adjustRightInd w:val="0"/>
        <w:spacing w:line="480" w:lineRule="auto"/>
        <w:ind w:left="567"/>
        <w:jc w:val="both"/>
        <w:rPr>
          <w:rFonts w:ascii="Arial" w:hAnsi="Arial" w:cs="Arial"/>
        </w:rPr>
      </w:pPr>
      <w:r>
        <w:rPr>
          <w:rFonts w:ascii="Arial" w:hAnsi="Arial" w:cs="Arial"/>
        </w:rPr>
        <w:t xml:space="preserve">De acuerdo a la tabla </w:t>
      </w:r>
      <w:r w:rsidR="0076387B">
        <w:rPr>
          <w:rFonts w:ascii="Arial" w:hAnsi="Arial" w:cs="Arial"/>
        </w:rPr>
        <w:t xml:space="preserve">XVI </w:t>
      </w:r>
      <w:r>
        <w:rPr>
          <w:rFonts w:ascii="Arial" w:hAnsi="Arial" w:cs="Arial"/>
        </w:rPr>
        <w:t xml:space="preserve">nos podemos dar cuenta que </w:t>
      </w:r>
      <w:r w:rsidRPr="0023716F">
        <w:rPr>
          <w:rFonts w:ascii="Arial" w:hAnsi="Arial" w:cs="Arial"/>
          <w:position w:val="-12"/>
        </w:rPr>
        <w:object w:dxaOrig="300" w:dyaOrig="360">
          <v:shape id="_x0000_i1040" type="#_x0000_t75" style="width:15pt;height:18pt" o:ole="">
            <v:imagedata r:id="rId38" o:title=""/>
          </v:shape>
          <o:OLEObject Type="Embed" ProgID="Equation.3" ShapeID="_x0000_i1040" DrawAspect="Content" ObjectID="_1337757331" r:id="rId39"/>
        </w:object>
      </w:r>
      <w:r>
        <w:rPr>
          <w:rFonts w:ascii="Arial" w:hAnsi="Arial" w:cs="Arial"/>
        </w:rPr>
        <w:t xml:space="preserve">  no es significativa para el modelo, ya que con 8 grado de libertad y con un alfa del 5%, no se rechaza la hipótesis nula que es que </w:t>
      </w:r>
      <w:r w:rsidRPr="0023716F">
        <w:rPr>
          <w:rFonts w:ascii="Arial" w:hAnsi="Arial" w:cs="Arial"/>
          <w:position w:val="-12"/>
        </w:rPr>
        <w:object w:dxaOrig="300" w:dyaOrig="360">
          <v:shape id="_x0000_i1041" type="#_x0000_t75" style="width:15pt;height:18pt" o:ole="">
            <v:imagedata r:id="rId40" o:title=""/>
          </v:shape>
          <o:OLEObject Type="Embed" ProgID="Equation.3" ShapeID="_x0000_i1041" DrawAspect="Content" ObjectID="_1337757332" r:id="rId41"/>
        </w:object>
      </w:r>
      <w:r>
        <w:rPr>
          <w:rFonts w:ascii="Arial" w:hAnsi="Arial" w:cs="Arial"/>
        </w:rPr>
        <w:t xml:space="preserve"> = 0, debido a que  t</w:t>
      </w:r>
      <w:r>
        <w:rPr>
          <w:rFonts w:ascii="Arial" w:hAnsi="Arial" w:cs="Arial"/>
          <w:vertAlign w:val="subscript"/>
        </w:rPr>
        <w:t xml:space="preserve"> 8,0.05</w:t>
      </w:r>
      <w:r>
        <w:rPr>
          <w:rFonts w:ascii="Arial" w:hAnsi="Arial" w:cs="Arial"/>
        </w:rPr>
        <w:t xml:space="preserve"> = 2,306 </w:t>
      </w:r>
      <w:r w:rsidR="003204DA">
        <w:rPr>
          <w:rFonts w:ascii="Arial" w:hAnsi="Arial" w:cs="Arial"/>
        </w:rPr>
        <w:t xml:space="preserve"> y este valor </w:t>
      </w:r>
      <w:r w:rsidR="00A761D0">
        <w:rPr>
          <w:rFonts w:ascii="Arial" w:hAnsi="Arial" w:cs="Arial"/>
        </w:rPr>
        <w:t>es mayor a 1.</w:t>
      </w:r>
      <w:r w:rsidR="007C2645">
        <w:rPr>
          <w:rFonts w:ascii="Arial" w:hAnsi="Arial" w:cs="Arial"/>
        </w:rPr>
        <w:t xml:space="preserve"> </w:t>
      </w:r>
      <w:r w:rsidR="00A761D0">
        <w:rPr>
          <w:rFonts w:ascii="Arial" w:hAnsi="Arial" w:cs="Arial"/>
        </w:rPr>
        <w:t xml:space="preserve">Cabe recalcar que podemos confirmar lo expuesto en el párrafo anterior, por medio del valor p, ya que como se muestra en la tabla 3.2.5 el valor p de </w:t>
      </w:r>
      <w:r w:rsidR="00A761D0" w:rsidRPr="0023716F">
        <w:rPr>
          <w:rFonts w:ascii="Arial" w:hAnsi="Arial" w:cs="Arial"/>
          <w:position w:val="-12"/>
        </w:rPr>
        <w:object w:dxaOrig="300" w:dyaOrig="360">
          <v:shape id="_x0000_i1042" type="#_x0000_t75" style="width:15pt;height:18pt" o:ole="">
            <v:imagedata r:id="rId38" o:title=""/>
          </v:shape>
          <o:OLEObject Type="Embed" ProgID="Equation.3" ShapeID="_x0000_i1042" DrawAspect="Content" ObjectID="_1337757333" r:id="rId42"/>
        </w:object>
      </w:r>
      <w:r w:rsidR="00A761D0">
        <w:rPr>
          <w:rFonts w:ascii="Arial" w:hAnsi="Arial" w:cs="Arial"/>
        </w:rPr>
        <w:t xml:space="preserve"> es 0,28 y este valor es mayor que el valor alfa 0,05, por lo tanto se concluye también que no se rechaza la hipótesis de que </w:t>
      </w:r>
      <w:r w:rsidR="00A761D0" w:rsidRPr="0023716F">
        <w:rPr>
          <w:rFonts w:ascii="Arial" w:hAnsi="Arial" w:cs="Arial"/>
          <w:position w:val="-12"/>
        </w:rPr>
        <w:object w:dxaOrig="300" w:dyaOrig="360">
          <v:shape id="_x0000_i1043" type="#_x0000_t75" style="width:15pt;height:18pt" o:ole="">
            <v:imagedata r:id="rId38" o:title=""/>
          </v:shape>
          <o:OLEObject Type="Embed" ProgID="Equation.3" ShapeID="_x0000_i1043" DrawAspect="Content" ObjectID="_1337757334" r:id="rId43"/>
        </w:object>
      </w:r>
      <w:r w:rsidR="00A761D0">
        <w:rPr>
          <w:rFonts w:ascii="Arial" w:hAnsi="Arial" w:cs="Arial"/>
        </w:rPr>
        <w:t xml:space="preserve"> no es significativo para el modelo, es decir que es igual a cero.</w:t>
      </w:r>
      <w:r w:rsidR="007C2645">
        <w:rPr>
          <w:rFonts w:ascii="Arial" w:hAnsi="Arial" w:cs="Arial"/>
        </w:rPr>
        <w:t xml:space="preserve"> Pero para nuestro vamos a considerar el valor de </w:t>
      </w:r>
      <w:r w:rsidR="007C2645" w:rsidRPr="0023716F">
        <w:rPr>
          <w:rFonts w:ascii="Arial" w:hAnsi="Arial" w:cs="Arial"/>
          <w:position w:val="-12"/>
        </w:rPr>
        <w:object w:dxaOrig="300" w:dyaOrig="360">
          <v:shape id="_x0000_i1044" type="#_x0000_t75" style="width:15pt;height:18pt" o:ole="">
            <v:imagedata r:id="rId38" o:title=""/>
          </v:shape>
          <o:OLEObject Type="Embed" ProgID="Equation.3" ShapeID="_x0000_i1044" DrawAspect="Content" ObjectID="_1337757335" r:id="rId44"/>
        </w:object>
      </w:r>
      <w:r w:rsidR="007C2645">
        <w:rPr>
          <w:rFonts w:ascii="Arial" w:hAnsi="Arial" w:cs="Arial"/>
        </w:rPr>
        <w:t xml:space="preserve"> en nuestra ecuación.</w:t>
      </w:r>
    </w:p>
    <w:p w:rsidR="004D795E" w:rsidRPr="0037519E" w:rsidRDefault="007C2645" w:rsidP="00EA00CC">
      <w:pPr>
        <w:autoSpaceDE w:val="0"/>
        <w:autoSpaceDN w:val="0"/>
        <w:adjustRightInd w:val="0"/>
        <w:spacing w:line="480" w:lineRule="auto"/>
        <w:ind w:left="567"/>
        <w:rPr>
          <w:rFonts w:ascii="Arial" w:hAnsi="Arial" w:cs="Arial"/>
          <w:b/>
        </w:rPr>
      </w:pPr>
      <w:r>
        <w:rPr>
          <w:rFonts w:ascii="Arial" w:hAnsi="Arial" w:cs="Arial"/>
        </w:rPr>
        <w:br w:type="page"/>
      </w:r>
      <w:r w:rsidR="008B5A4A">
        <w:rPr>
          <w:rFonts w:ascii="Arial" w:hAnsi="Arial" w:cs="Arial"/>
          <w:b/>
        </w:rPr>
        <w:t>3.3</w:t>
      </w:r>
      <w:r w:rsidR="00915B3E" w:rsidRPr="0037519E">
        <w:rPr>
          <w:rFonts w:ascii="Arial" w:hAnsi="Arial" w:cs="Arial"/>
          <w:b/>
        </w:rPr>
        <w:t>.6</w:t>
      </w:r>
      <w:r w:rsidR="004D795E" w:rsidRPr="0037519E">
        <w:rPr>
          <w:rFonts w:ascii="Arial" w:hAnsi="Arial" w:cs="Arial"/>
          <w:b/>
        </w:rPr>
        <w:tab/>
      </w:r>
      <w:r w:rsidR="0037519E">
        <w:rPr>
          <w:rFonts w:ascii="Arial" w:hAnsi="Arial" w:cs="Arial"/>
          <w:b/>
        </w:rPr>
        <w:t>Correlaciones de los C</w:t>
      </w:r>
      <w:r w:rsidR="0037519E" w:rsidRPr="0037519E">
        <w:rPr>
          <w:rFonts w:ascii="Arial" w:hAnsi="Arial" w:cs="Arial"/>
          <w:b/>
        </w:rPr>
        <w:t>oeficientes</w:t>
      </w:r>
    </w:p>
    <w:p w:rsidR="004D795E" w:rsidRPr="0076240E" w:rsidRDefault="004D795E" w:rsidP="00061878">
      <w:pPr>
        <w:tabs>
          <w:tab w:val="center" w:pos="4377"/>
        </w:tabs>
        <w:autoSpaceDE w:val="0"/>
        <w:autoSpaceDN w:val="0"/>
        <w:adjustRightInd w:val="0"/>
        <w:spacing w:line="480" w:lineRule="auto"/>
        <w:jc w:val="both"/>
        <w:rPr>
          <w:rFonts w:ascii="Arial" w:hAnsi="Arial" w:cs="Arial"/>
          <w:b/>
          <w:bCs/>
        </w:rPr>
      </w:pPr>
      <w:r w:rsidRPr="0076240E">
        <w:rPr>
          <w:rFonts w:ascii="Arial" w:hAnsi="Arial" w:cs="Arial"/>
          <w:b/>
          <w:bCs/>
        </w:rPr>
        <w:tab/>
      </w: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324"/>
        <w:gridCol w:w="1442"/>
        <w:gridCol w:w="1507"/>
        <w:gridCol w:w="1080"/>
        <w:gridCol w:w="1080"/>
      </w:tblGrid>
      <w:tr w:rsidR="00165AC5" w:rsidRPr="0076240E">
        <w:tblPrEx>
          <w:tblCellMar>
            <w:top w:w="0" w:type="dxa"/>
            <w:bottom w:w="0" w:type="dxa"/>
          </w:tblCellMar>
        </w:tblPrEx>
        <w:trPr>
          <w:trHeight w:val="504"/>
          <w:jc w:val="center"/>
        </w:trPr>
        <w:tc>
          <w:tcPr>
            <w:tcW w:w="1324" w:type="dxa"/>
            <w:tcBorders>
              <w:bottom w:val="single" w:sz="12" w:space="0" w:color="000000"/>
            </w:tcBorders>
            <w:shd w:val="clear" w:color="000000" w:fill="FFFFFF"/>
            <w:vAlign w:val="bottom"/>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 xml:space="preserve"> </w:t>
            </w:r>
          </w:p>
        </w:tc>
        <w:tc>
          <w:tcPr>
            <w:tcW w:w="1442" w:type="dxa"/>
            <w:tcBorders>
              <w:bottom w:val="single" w:sz="12" w:space="0" w:color="000000"/>
            </w:tcBorders>
            <w:shd w:val="clear" w:color="000000" w:fill="FFFFFF"/>
            <w:vAlign w:val="bottom"/>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 xml:space="preserve"> Variables</w:t>
            </w:r>
          </w:p>
          <w:p w:rsidR="00165AC5" w:rsidRPr="0076240E" w:rsidRDefault="00165AC5" w:rsidP="00061878">
            <w:pPr>
              <w:autoSpaceDE w:val="0"/>
              <w:autoSpaceDN w:val="0"/>
              <w:adjustRightInd w:val="0"/>
              <w:spacing w:line="480" w:lineRule="auto"/>
              <w:jc w:val="both"/>
              <w:rPr>
                <w:rFonts w:ascii="Arial" w:hAnsi="Arial" w:cs="Arial"/>
                <w:sz w:val="18"/>
                <w:szCs w:val="18"/>
              </w:rPr>
            </w:pPr>
          </w:p>
        </w:tc>
        <w:tc>
          <w:tcPr>
            <w:tcW w:w="1507" w:type="dxa"/>
            <w:tcBorders>
              <w:bottom w:val="single" w:sz="12" w:space="0" w:color="000000"/>
            </w:tcBorders>
            <w:shd w:val="clear" w:color="000000" w:fill="FFFFFF"/>
            <w:vAlign w:val="bottom"/>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Costos_Ventas</w:t>
            </w:r>
          </w:p>
        </w:tc>
        <w:tc>
          <w:tcPr>
            <w:tcW w:w="1080" w:type="dxa"/>
            <w:tcBorders>
              <w:bottom w:val="single" w:sz="12" w:space="0" w:color="000000"/>
            </w:tcBorders>
            <w:shd w:val="clear" w:color="000000" w:fill="FFFFFF"/>
            <w:vAlign w:val="bottom"/>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Ventas</w:t>
            </w:r>
          </w:p>
        </w:tc>
        <w:tc>
          <w:tcPr>
            <w:tcW w:w="1080" w:type="dxa"/>
            <w:tcBorders>
              <w:bottom w:val="single" w:sz="12" w:space="0" w:color="000000"/>
            </w:tcBorders>
            <w:shd w:val="clear" w:color="000000" w:fill="FFFFFF"/>
            <w:vAlign w:val="bottom"/>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Gastos</w:t>
            </w:r>
          </w:p>
        </w:tc>
      </w:tr>
      <w:tr w:rsidR="00165AC5" w:rsidRPr="0076240E">
        <w:tblPrEx>
          <w:tblCellMar>
            <w:top w:w="0" w:type="dxa"/>
            <w:bottom w:w="0" w:type="dxa"/>
          </w:tblCellMar>
        </w:tblPrEx>
        <w:trPr>
          <w:trHeight w:val="273"/>
          <w:jc w:val="center"/>
        </w:trPr>
        <w:tc>
          <w:tcPr>
            <w:tcW w:w="1324" w:type="dxa"/>
            <w:shd w:val="clear" w:color="000000" w:fill="FFFF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Correlaciones</w:t>
            </w:r>
          </w:p>
        </w:tc>
        <w:tc>
          <w:tcPr>
            <w:tcW w:w="1442" w:type="dxa"/>
            <w:shd w:val="clear" w:color="000000" w:fill="FFFF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Costos_Ventas</w:t>
            </w:r>
          </w:p>
        </w:tc>
        <w:tc>
          <w:tcPr>
            <w:tcW w:w="1507" w:type="dxa"/>
            <w:shd w:val="clear" w:color="000000" w:fill="FFFF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1,000</w:t>
            </w:r>
          </w:p>
        </w:tc>
        <w:tc>
          <w:tcPr>
            <w:tcW w:w="1080" w:type="dxa"/>
            <w:shd w:val="clear" w:color="000000" w:fill="FFFF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-,090</w:t>
            </w:r>
          </w:p>
        </w:tc>
        <w:tc>
          <w:tcPr>
            <w:tcW w:w="1080" w:type="dxa"/>
            <w:shd w:val="clear" w:color="000000" w:fill="FFFF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-,499</w:t>
            </w:r>
          </w:p>
        </w:tc>
      </w:tr>
      <w:tr w:rsidR="00165AC5" w:rsidRPr="0076240E">
        <w:tblPrEx>
          <w:tblCellMar>
            <w:top w:w="0" w:type="dxa"/>
            <w:bottom w:w="0" w:type="dxa"/>
          </w:tblCellMar>
        </w:tblPrEx>
        <w:trPr>
          <w:trHeight w:val="273"/>
          <w:jc w:val="center"/>
        </w:trPr>
        <w:tc>
          <w:tcPr>
            <w:tcW w:w="1324" w:type="dxa"/>
            <w:shd w:val="clear" w:color="000000" w:fill="FFFF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 xml:space="preserve"> </w:t>
            </w:r>
          </w:p>
        </w:tc>
        <w:tc>
          <w:tcPr>
            <w:tcW w:w="1442" w:type="dxa"/>
            <w:shd w:val="clear" w:color="000000" w:fill="FFFF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Ventas</w:t>
            </w:r>
          </w:p>
        </w:tc>
        <w:tc>
          <w:tcPr>
            <w:tcW w:w="1507" w:type="dxa"/>
            <w:shd w:val="clear" w:color="000000" w:fill="FFFF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-,090</w:t>
            </w:r>
          </w:p>
        </w:tc>
        <w:tc>
          <w:tcPr>
            <w:tcW w:w="1080" w:type="dxa"/>
            <w:shd w:val="clear" w:color="000000" w:fill="FFFF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1,000</w:t>
            </w:r>
          </w:p>
        </w:tc>
        <w:tc>
          <w:tcPr>
            <w:tcW w:w="1080" w:type="dxa"/>
            <w:shd w:val="clear" w:color="000000" w:fill="FFFF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-,456</w:t>
            </w:r>
          </w:p>
        </w:tc>
      </w:tr>
      <w:tr w:rsidR="00165AC5" w:rsidRPr="0076240E">
        <w:tblPrEx>
          <w:tblCellMar>
            <w:top w:w="0" w:type="dxa"/>
            <w:bottom w:w="0" w:type="dxa"/>
          </w:tblCellMar>
        </w:tblPrEx>
        <w:trPr>
          <w:trHeight w:val="273"/>
          <w:jc w:val="center"/>
        </w:trPr>
        <w:tc>
          <w:tcPr>
            <w:tcW w:w="1324" w:type="dxa"/>
            <w:tcBorders>
              <w:bottom w:val="single" w:sz="12" w:space="0" w:color="000000"/>
            </w:tcBorders>
            <w:shd w:val="clear" w:color="000000" w:fill="FFFF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 xml:space="preserve"> </w:t>
            </w:r>
          </w:p>
        </w:tc>
        <w:tc>
          <w:tcPr>
            <w:tcW w:w="1442" w:type="dxa"/>
            <w:tcBorders>
              <w:bottom w:val="single" w:sz="12" w:space="0" w:color="000000"/>
            </w:tcBorders>
            <w:shd w:val="clear" w:color="000000" w:fill="FFFF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Gastos</w:t>
            </w:r>
          </w:p>
        </w:tc>
        <w:tc>
          <w:tcPr>
            <w:tcW w:w="1507" w:type="dxa"/>
            <w:tcBorders>
              <w:bottom w:val="single" w:sz="12" w:space="0" w:color="000000"/>
            </w:tcBorders>
            <w:shd w:val="clear" w:color="000000" w:fill="FFFF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-,499</w:t>
            </w:r>
          </w:p>
        </w:tc>
        <w:tc>
          <w:tcPr>
            <w:tcW w:w="1080" w:type="dxa"/>
            <w:tcBorders>
              <w:bottom w:val="single" w:sz="12" w:space="0" w:color="000000"/>
            </w:tcBorders>
            <w:shd w:val="clear" w:color="000000" w:fill="FFFF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-,456</w:t>
            </w:r>
          </w:p>
        </w:tc>
        <w:tc>
          <w:tcPr>
            <w:tcW w:w="1080" w:type="dxa"/>
            <w:tcBorders>
              <w:bottom w:val="single" w:sz="12" w:space="0" w:color="000000"/>
            </w:tcBorders>
            <w:shd w:val="clear" w:color="000000" w:fill="FFFF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1,000</w:t>
            </w:r>
          </w:p>
        </w:tc>
      </w:tr>
      <w:tr w:rsidR="00165AC5" w:rsidRPr="0076240E">
        <w:tblPrEx>
          <w:tblCellMar>
            <w:top w:w="0" w:type="dxa"/>
            <w:bottom w:w="0" w:type="dxa"/>
          </w:tblCellMar>
        </w:tblPrEx>
        <w:trPr>
          <w:trHeight w:val="273"/>
          <w:jc w:val="center"/>
        </w:trPr>
        <w:tc>
          <w:tcPr>
            <w:tcW w:w="1324" w:type="dxa"/>
            <w:shd w:val="clear" w:color="000000" w:fill="FFCC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Covarianzas</w:t>
            </w:r>
          </w:p>
        </w:tc>
        <w:tc>
          <w:tcPr>
            <w:tcW w:w="1442" w:type="dxa"/>
            <w:shd w:val="clear" w:color="000000" w:fill="FFCC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Costos_Ventas</w:t>
            </w:r>
          </w:p>
        </w:tc>
        <w:tc>
          <w:tcPr>
            <w:tcW w:w="1507" w:type="dxa"/>
            <w:shd w:val="clear" w:color="000000" w:fill="FFCC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,000</w:t>
            </w:r>
          </w:p>
        </w:tc>
        <w:tc>
          <w:tcPr>
            <w:tcW w:w="1080" w:type="dxa"/>
            <w:shd w:val="clear" w:color="000000" w:fill="FFCC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,000</w:t>
            </w:r>
          </w:p>
        </w:tc>
        <w:tc>
          <w:tcPr>
            <w:tcW w:w="1080" w:type="dxa"/>
            <w:shd w:val="clear" w:color="000000" w:fill="FFCC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-,002</w:t>
            </w:r>
          </w:p>
        </w:tc>
      </w:tr>
      <w:tr w:rsidR="00165AC5" w:rsidRPr="0076240E">
        <w:tblPrEx>
          <w:tblCellMar>
            <w:top w:w="0" w:type="dxa"/>
            <w:bottom w:w="0" w:type="dxa"/>
          </w:tblCellMar>
        </w:tblPrEx>
        <w:trPr>
          <w:trHeight w:val="273"/>
          <w:jc w:val="center"/>
        </w:trPr>
        <w:tc>
          <w:tcPr>
            <w:tcW w:w="1324" w:type="dxa"/>
            <w:shd w:val="clear" w:color="000000" w:fill="FFCC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 xml:space="preserve"> </w:t>
            </w:r>
          </w:p>
        </w:tc>
        <w:tc>
          <w:tcPr>
            <w:tcW w:w="1442" w:type="dxa"/>
            <w:shd w:val="clear" w:color="000000" w:fill="FFCC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Ventas</w:t>
            </w:r>
          </w:p>
        </w:tc>
        <w:tc>
          <w:tcPr>
            <w:tcW w:w="1507" w:type="dxa"/>
            <w:shd w:val="clear" w:color="000000" w:fill="FFCC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,000</w:t>
            </w:r>
          </w:p>
        </w:tc>
        <w:tc>
          <w:tcPr>
            <w:tcW w:w="1080" w:type="dxa"/>
            <w:shd w:val="clear" w:color="000000" w:fill="FFCC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,001</w:t>
            </w:r>
          </w:p>
        </w:tc>
        <w:tc>
          <w:tcPr>
            <w:tcW w:w="1080" w:type="dxa"/>
            <w:shd w:val="clear" w:color="000000" w:fill="FFCC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-,004</w:t>
            </w:r>
          </w:p>
        </w:tc>
      </w:tr>
      <w:tr w:rsidR="00165AC5" w:rsidRPr="0076240E">
        <w:tblPrEx>
          <w:tblCellMar>
            <w:top w:w="0" w:type="dxa"/>
            <w:bottom w:w="0" w:type="dxa"/>
          </w:tblCellMar>
        </w:tblPrEx>
        <w:trPr>
          <w:trHeight w:val="273"/>
          <w:jc w:val="center"/>
        </w:trPr>
        <w:tc>
          <w:tcPr>
            <w:tcW w:w="1324" w:type="dxa"/>
            <w:shd w:val="clear" w:color="000000" w:fill="FFCC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 xml:space="preserve"> </w:t>
            </w:r>
          </w:p>
        </w:tc>
        <w:tc>
          <w:tcPr>
            <w:tcW w:w="1442" w:type="dxa"/>
            <w:shd w:val="clear" w:color="000000" w:fill="FFCC99"/>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Gastos</w:t>
            </w:r>
          </w:p>
        </w:tc>
        <w:tc>
          <w:tcPr>
            <w:tcW w:w="1507" w:type="dxa"/>
            <w:shd w:val="clear" w:color="000000" w:fill="FFCC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-,002</w:t>
            </w:r>
          </w:p>
        </w:tc>
        <w:tc>
          <w:tcPr>
            <w:tcW w:w="1080" w:type="dxa"/>
            <w:shd w:val="clear" w:color="000000" w:fill="FFCC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-,004</w:t>
            </w:r>
          </w:p>
        </w:tc>
        <w:tc>
          <w:tcPr>
            <w:tcW w:w="1080" w:type="dxa"/>
            <w:shd w:val="clear" w:color="000000" w:fill="FFCC99"/>
            <w:vAlign w:val="center"/>
          </w:tcPr>
          <w:p w:rsidR="00165AC5" w:rsidRPr="0076240E" w:rsidRDefault="00165AC5" w:rsidP="00061878">
            <w:pPr>
              <w:autoSpaceDE w:val="0"/>
              <w:autoSpaceDN w:val="0"/>
              <w:adjustRightInd w:val="0"/>
              <w:spacing w:line="480" w:lineRule="auto"/>
              <w:jc w:val="both"/>
              <w:rPr>
                <w:rFonts w:ascii="Arial" w:hAnsi="Arial" w:cs="Arial"/>
                <w:sz w:val="18"/>
                <w:szCs w:val="18"/>
              </w:rPr>
            </w:pPr>
            <w:r w:rsidRPr="0076240E">
              <w:rPr>
                <w:rFonts w:ascii="Arial" w:hAnsi="Arial" w:cs="Arial"/>
                <w:sz w:val="18"/>
                <w:szCs w:val="18"/>
              </w:rPr>
              <w:t>,178</w:t>
            </w:r>
          </w:p>
        </w:tc>
      </w:tr>
    </w:tbl>
    <w:p w:rsidR="00165AC5" w:rsidRPr="00EA00CC" w:rsidRDefault="00165AC5" w:rsidP="00061878">
      <w:pPr>
        <w:autoSpaceDE w:val="0"/>
        <w:autoSpaceDN w:val="0"/>
        <w:adjustRightInd w:val="0"/>
        <w:spacing w:line="480" w:lineRule="auto"/>
        <w:jc w:val="both"/>
        <w:rPr>
          <w:rFonts w:ascii="Arial" w:hAnsi="Arial" w:cs="Arial"/>
        </w:rPr>
      </w:pPr>
    </w:p>
    <w:p w:rsidR="004D795E" w:rsidRPr="00EA00CC" w:rsidRDefault="00576CB2" w:rsidP="00555BF1">
      <w:pPr>
        <w:autoSpaceDE w:val="0"/>
        <w:autoSpaceDN w:val="0"/>
        <w:adjustRightInd w:val="0"/>
        <w:spacing w:line="480" w:lineRule="auto"/>
        <w:jc w:val="center"/>
        <w:rPr>
          <w:rFonts w:ascii="Arial" w:hAnsi="Arial" w:cs="Arial"/>
        </w:rPr>
      </w:pPr>
      <w:r w:rsidRPr="00EA00CC">
        <w:rPr>
          <w:rFonts w:ascii="Arial" w:hAnsi="Arial" w:cs="Arial"/>
          <w:b/>
        </w:rPr>
        <w:t xml:space="preserve">Tabla </w:t>
      </w:r>
      <w:r w:rsidR="00F41E2D" w:rsidRPr="00EA00CC">
        <w:rPr>
          <w:rFonts w:ascii="Arial" w:hAnsi="Arial" w:cs="Arial"/>
          <w:b/>
        </w:rPr>
        <w:t>XVII.</w:t>
      </w:r>
      <w:r w:rsidR="004D795E" w:rsidRPr="00EA00CC">
        <w:rPr>
          <w:rFonts w:ascii="Arial" w:hAnsi="Arial" w:cs="Arial"/>
        </w:rPr>
        <w:t xml:space="preserve"> Correlación de Coeficientes.</w:t>
      </w:r>
    </w:p>
    <w:p w:rsidR="006D52C3" w:rsidRDefault="006D52C3" w:rsidP="00061878">
      <w:pPr>
        <w:autoSpaceDE w:val="0"/>
        <w:autoSpaceDN w:val="0"/>
        <w:adjustRightInd w:val="0"/>
        <w:spacing w:line="480" w:lineRule="auto"/>
        <w:jc w:val="both"/>
        <w:rPr>
          <w:rFonts w:ascii="Arial" w:hAnsi="Arial" w:cs="Arial"/>
        </w:rPr>
      </w:pPr>
    </w:p>
    <w:p w:rsidR="001013E7" w:rsidRPr="0076240E" w:rsidRDefault="004716B8" w:rsidP="009516CC">
      <w:pPr>
        <w:autoSpaceDE w:val="0"/>
        <w:autoSpaceDN w:val="0"/>
        <w:adjustRightInd w:val="0"/>
        <w:spacing w:line="480" w:lineRule="auto"/>
        <w:ind w:left="567"/>
        <w:jc w:val="both"/>
        <w:rPr>
          <w:rFonts w:ascii="Arial" w:hAnsi="Arial" w:cs="Arial"/>
        </w:rPr>
      </w:pPr>
      <w:r>
        <w:rPr>
          <w:rFonts w:ascii="Arial" w:hAnsi="Arial" w:cs="Arial"/>
        </w:rPr>
        <w:t xml:space="preserve">Mediante la Tabla </w:t>
      </w:r>
      <w:r w:rsidR="00216293">
        <w:rPr>
          <w:rFonts w:ascii="Arial" w:hAnsi="Arial" w:cs="Arial"/>
        </w:rPr>
        <w:t>XVII</w:t>
      </w:r>
      <w:r w:rsidR="001013E7" w:rsidRPr="0076240E">
        <w:rPr>
          <w:rFonts w:ascii="Arial" w:hAnsi="Arial" w:cs="Arial"/>
        </w:rPr>
        <w:t>,  podemos decir que  la variable Costo de Venta y la variable Ventas  poseen una relación inversa, con un coeficiente de correlación de -0,090. Lo mismo podemos concluir de la variable Costos de Ventas con la variable Gastos, con un coeficiente de correlación de -0,499.</w:t>
      </w:r>
    </w:p>
    <w:p w:rsidR="001013E7" w:rsidRPr="0076240E" w:rsidRDefault="001013E7" w:rsidP="009516CC">
      <w:pPr>
        <w:autoSpaceDE w:val="0"/>
        <w:autoSpaceDN w:val="0"/>
        <w:adjustRightInd w:val="0"/>
        <w:spacing w:line="480" w:lineRule="auto"/>
        <w:ind w:left="567"/>
        <w:jc w:val="both"/>
        <w:rPr>
          <w:rFonts w:ascii="Arial" w:hAnsi="Arial" w:cs="Arial"/>
        </w:rPr>
      </w:pPr>
      <w:r w:rsidRPr="0076240E">
        <w:rPr>
          <w:rFonts w:ascii="Arial" w:hAnsi="Arial" w:cs="Arial"/>
        </w:rPr>
        <w:t>Ahora, entre las variables ventas y gastos en relación con los costos de ventas, la variable Gastos tiene una relación lineal más fuerte con los costos de ventas ya que el valor de -0,499 es más cercano a -1.</w:t>
      </w:r>
    </w:p>
    <w:p w:rsidR="001013E7" w:rsidRPr="0076240E" w:rsidRDefault="001013E7" w:rsidP="009516CC">
      <w:pPr>
        <w:autoSpaceDE w:val="0"/>
        <w:autoSpaceDN w:val="0"/>
        <w:adjustRightInd w:val="0"/>
        <w:spacing w:line="480" w:lineRule="auto"/>
        <w:ind w:left="567"/>
        <w:jc w:val="both"/>
        <w:rPr>
          <w:rFonts w:ascii="Arial" w:hAnsi="Arial" w:cs="Arial"/>
        </w:rPr>
      </w:pPr>
    </w:p>
    <w:p w:rsidR="001013E7" w:rsidRPr="0076240E" w:rsidRDefault="001013E7" w:rsidP="009516CC">
      <w:pPr>
        <w:autoSpaceDE w:val="0"/>
        <w:autoSpaceDN w:val="0"/>
        <w:adjustRightInd w:val="0"/>
        <w:spacing w:line="480" w:lineRule="auto"/>
        <w:ind w:left="567"/>
        <w:jc w:val="both"/>
        <w:rPr>
          <w:rFonts w:ascii="Arial" w:hAnsi="Arial" w:cs="Arial"/>
        </w:rPr>
      </w:pPr>
      <w:r w:rsidRPr="0076240E">
        <w:rPr>
          <w:rFonts w:ascii="Arial" w:hAnsi="Arial" w:cs="Arial"/>
        </w:rPr>
        <w:t>La variable Ventas posee una relación inversa también con variable Gastos, con un coeficiente de correlación de -0,456, además entre estas 2 variables existe un relación lineal  ya que el valor de correlación está cerca de -0,456.</w:t>
      </w:r>
    </w:p>
    <w:p w:rsidR="001013E7" w:rsidRPr="0076240E" w:rsidRDefault="001013E7" w:rsidP="009516CC">
      <w:pPr>
        <w:autoSpaceDE w:val="0"/>
        <w:autoSpaceDN w:val="0"/>
        <w:adjustRightInd w:val="0"/>
        <w:spacing w:line="480" w:lineRule="auto"/>
        <w:ind w:left="567"/>
        <w:jc w:val="both"/>
        <w:rPr>
          <w:rFonts w:ascii="Arial" w:hAnsi="Arial" w:cs="Arial"/>
        </w:rPr>
      </w:pPr>
    </w:p>
    <w:p w:rsidR="00BF27DA" w:rsidRDefault="004F4BAB" w:rsidP="009516CC">
      <w:pPr>
        <w:autoSpaceDE w:val="0"/>
        <w:autoSpaceDN w:val="0"/>
        <w:adjustRightInd w:val="0"/>
        <w:spacing w:line="480" w:lineRule="auto"/>
        <w:ind w:left="567"/>
        <w:jc w:val="both"/>
        <w:rPr>
          <w:rFonts w:ascii="Arial" w:hAnsi="Arial" w:cs="Arial"/>
        </w:rPr>
      </w:pPr>
      <w:r w:rsidRPr="0076240E">
        <w:rPr>
          <w:rFonts w:ascii="Arial" w:hAnsi="Arial" w:cs="Arial"/>
        </w:rPr>
        <w:t>Claro está que, las variables que poseen una relación lineal fuerte son los costos de ventas con los gastos.</w:t>
      </w:r>
    </w:p>
    <w:p w:rsidR="00556DDA" w:rsidRPr="0076240E" w:rsidRDefault="00556DDA" w:rsidP="009516CC">
      <w:pPr>
        <w:autoSpaceDE w:val="0"/>
        <w:autoSpaceDN w:val="0"/>
        <w:adjustRightInd w:val="0"/>
        <w:spacing w:line="480" w:lineRule="auto"/>
        <w:ind w:left="567"/>
        <w:jc w:val="both"/>
        <w:rPr>
          <w:rFonts w:ascii="Arial" w:hAnsi="Arial" w:cs="Arial"/>
        </w:rPr>
      </w:pPr>
    </w:p>
    <w:p w:rsidR="009960D5" w:rsidRPr="0076240E" w:rsidRDefault="009960D5" w:rsidP="009516CC">
      <w:pPr>
        <w:autoSpaceDE w:val="0"/>
        <w:autoSpaceDN w:val="0"/>
        <w:adjustRightInd w:val="0"/>
        <w:spacing w:line="480" w:lineRule="auto"/>
        <w:ind w:left="567"/>
        <w:jc w:val="both"/>
        <w:rPr>
          <w:sz w:val="18"/>
          <w:szCs w:val="18"/>
        </w:rPr>
      </w:pPr>
    </w:p>
    <w:sectPr w:rsidR="009960D5" w:rsidRPr="0076240E" w:rsidSect="000251D9">
      <w:headerReference w:type="even" r:id="rId45"/>
      <w:headerReference w:type="default" r:id="rId46"/>
      <w:headerReference w:type="first" r:id="rId47"/>
      <w:pgSz w:w="11906" w:h="16838" w:code="9"/>
      <w:pgMar w:top="2268" w:right="1361" w:bottom="1985" w:left="2268" w:header="709" w:footer="709" w:gutter="0"/>
      <w:pgNumType w:start="4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36A7" w:rsidRDefault="005A36A7">
      <w:r>
        <w:separator/>
      </w:r>
    </w:p>
  </w:endnote>
  <w:endnote w:type="continuationSeparator" w:id="1">
    <w:p w:rsidR="005A36A7" w:rsidRDefault="005A36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36A7" w:rsidRDefault="005A36A7">
      <w:r>
        <w:separator/>
      </w:r>
    </w:p>
  </w:footnote>
  <w:footnote w:type="continuationSeparator" w:id="1">
    <w:p w:rsidR="005A36A7" w:rsidRDefault="005A36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7129" w:rsidRDefault="00E37129" w:rsidP="00E37129">
    <w:pPr>
      <w:pStyle w:val="Encabezado"/>
      <w:jc w:val="right"/>
    </w:pPr>
    <w:r>
      <w:t>42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6266" w:rsidRDefault="00753D1D" w:rsidP="00996266">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585B9F">
      <w:rPr>
        <w:rStyle w:val="Nmerodepgina"/>
        <w:noProof/>
      </w:rPr>
      <w:t>43</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69C" w:rsidRDefault="00A6669C" w:rsidP="00A6669C">
    <w:pPr>
      <w:pStyle w:val="Encabezado"/>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3BE5"/>
    <w:multiLevelType w:val="multilevel"/>
    <w:tmpl w:val="F7541214"/>
    <w:lvl w:ilvl="0">
      <w:start w:val="3"/>
      <w:numFmt w:val="decimal"/>
      <w:lvlText w:val="%1"/>
      <w:lvlJc w:val="left"/>
      <w:pPr>
        <w:tabs>
          <w:tab w:val="num" w:pos="1050"/>
        </w:tabs>
        <w:ind w:left="1050" w:hanging="1050"/>
      </w:pPr>
      <w:rPr>
        <w:rFonts w:hint="default"/>
        <w:u w:val="none"/>
      </w:rPr>
    </w:lvl>
    <w:lvl w:ilvl="1">
      <w:start w:val="1"/>
      <w:numFmt w:val="decimal"/>
      <w:lvlText w:val="%1.%2"/>
      <w:lvlJc w:val="left"/>
      <w:pPr>
        <w:tabs>
          <w:tab w:val="num" w:pos="1230"/>
        </w:tabs>
        <w:ind w:left="1230" w:hanging="1050"/>
      </w:pPr>
      <w:rPr>
        <w:rFonts w:hint="default"/>
        <w:u w:val="none"/>
      </w:rPr>
    </w:lvl>
    <w:lvl w:ilvl="2">
      <w:start w:val="2"/>
      <w:numFmt w:val="decimal"/>
      <w:lvlText w:val="%1.%2.%3"/>
      <w:lvlJc w:val="left"/>
      <w:pPr>
        <w:tabs>
          <w:tab w:val="num" w:pos="1410"/>
        </w:tabs>
        <w:ind w:left="1410" w:hanging="1050"/>
      </w:pPr>
      <w:rPr>
        <w:rFonts w:hint="default"/>
        <w:u w:val="none"/>
      </w:rPr>
    </w:lvl>
    <w:lvl w:ilvl="3">
      <w:start w:val="1"/>
      <w:numFmt w:val="decimal"/>
      <w:lvlText w:val="%1.%2.%3.%4"/>
      <w:lvlJc w:val="left"/>
      <w:pPr>
        <w:tabs>
          <w:tab w:val="num" w:pos="1590"/>
        </w:tabs>
        <w:ind w:left="1590" w:hanging="105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1">
    <w:nsid w:val="09CB70A9"/>
    <w:multiLevelType w:val="multilevel"/>
    <w:tmpl w:val="94A04E16"/>
    <w:lvl w:ilvl="0">
      <w:start w:val="3"/>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3"/>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3E61CF6"/>
    <w:multiLevelType w:val="multilevel"/>
    <w:tmpl w:val="727C7D70"/>
    <w:lvl w:ilvl="0">
      <w:start w:val="3"/>
      <w:numFmt w:val="decimal"/>
      <w:lvlText w:val="%1."/>
      <w:lvlJc w:val="left"/>
      <w:pPr>
        <w:ind w:left="780" w:hanging="780"/>
      </w:pPr>
      <w:rPr>
        <w:rFonts w:hint="default"/>
      </w:rPr>
    </w:lvl>
    <w:lvl w:ilvl="1">
      <w:start w:val="3"/>
      <w:numFmt w:val="decimal"/>
      <w:lvlText w:val="%1.%2."/>
      <w:lvlJc w:val="left"/>
      <w:pPr>
        <w:ind w:left="780" w:hanging="780"/>
      </w:pPr>
      <w:rPr>
        <w:rFonts w:hint="default"/>
      </w:rPr>
    </w:lvl>
    <w:lvl w:ilvl="2">
      <w:start w:val="2"/>
      <w:numFmt w:val="decimal"/>
      <w:lvlText w:val="%1.%2.%3."/>
      <w:lvlJc w:val="left"/>
      <w:pPr>
        <w:ind w:left="780" w:hanging="780"/>
      </w:pPr>
      <w:rPr>
        <w:rFonts w:hint="default"/>
      </w:rPr>
    </w:lvl>
    <w:lvl w:ilvl="3">
      <w:start w:val="2"/>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191E4FB3"/>
    <w:multiLevelType w:val="multilevel"/>
    <w:tmpl w:val="98486C7A"/>
    <w:lvl w:ilvl="0">
      <w:start w:val="3"/>
      <w:numFmt w:val="decimal"/>
      <w:lvlText w:val="%1"/>
      <w:lvlJc w:val="left"/>
      <w:pPr>
        <w:tabs>
          <w:tab w:val="num" w:pos="720"/>
        </w:tabs>
        <w:ind w:left="720" w:hanging="720"/>
      </w:pPr>
      <w:rPr>
        <w:rFonts w:hint="default"/>
        <w:u w:val="none"/>
      </w:rPr>
    </w:lvl>
    <w:lvl w:ilvl="1">
      <w:start w:val="2"/>
      <w:numFmt w:val="decimal"/>
      <w:lvlText w:val="%1.%2"/>
      <w:lvlJc w:val="left"/>
      <w:pPr>
        <w:tabs>
          <w:tab w:val="num" w:pos="840"/>
        </w:tabs>
        <w:ind w:left="840" w:hanging="720"/>
      </w:pPr>
      <w:rPr>
        <w:rFonts w:hint="default"/>
        <w:u w:val="none"/>
      </w:rPr>
    </w:lvl>
    <w:lvl w:ilvl="2">
      <w:start w:val="2"/>
      <w:numFmt w:val="decimal"/>
      <w:lvlText w:val="%1.%2.%3"/>
      <w:lvlJc w:val="left"/>
      <w:pPr>
        <w:tabs>
          <w:tab w:val="num" w:pos="960"/>
        </w:tabs>
        <w:ind w:left="960" w:hanging="720"/>
      </w:pPr>
      <w:rPr>
        <w:rFonts w:hint="default"/>
        <w:u w:val="none"/>
      </w:rPr>
    </w:lvl>
    <w:lvl w:ilvl="3">
      <w:start w:val="1"/>
      <w:numFmt w:val="decimal"/>
      <w:lvlText w:val="%1.%2.%3.%4"/>
      <w:lvlJc w:val="left"/>
      <w:pPr>
        <w:tabs>
          <w:tab w:val="num" w:pos="1440"/>
        </w:tabs>
        <w:ind w:left="1440" w:hanging="1080"/>
      </w:pPr>
      <w:rPr>
        <w:rFonts w:hint="default"/>
        <w:u w:val="none"/>
      </w:rPr>
    </w:lvl>
    <w:lvl w:ilvl="4">
      <w:start w:val="1"/>
      <w:numFmt w:val="decimal"/>
      <w:lvlText w:val="%1.%2.%3.%4.%5"/>
      <w:lvlJc w:val="left"/>
      <w:pPr>
        <w:tabs>
          <w:tab w:val="num" w:pos="1560"/>
        </w:tabs>
        <w:ind w:left="1560" w:hanging="1080"/>
      </w:pPr>
      <w:rPr>
        <w:rFonts w:hint="default"/>
        <w:u w:val="none"/>
      </w:rPr>
    </w:lvl>
    <w:lvl w:ilvl="5">
      <w:start w:val="1"/>
      <w:numFmt w:val="decimal"/>
      <w:lvlText w:val="%1.%2.%3.%4.%5.%6"/>
      <w:lvlJc w:val="left"/>
      <w:pPr>
        <w:tabs>
          <w:tab w:val="num" w:pos="2040"/>
        </w:tabs>
        <w:ind w:left="2040" w:hanging="1440"/>
      </w:pPr>
      <w:rPr>
        <w:rFonts w:hint="default"/>
        <w:u w:val="none"/>
      </w:rPr>
    </w:lvl>
    <w:lvl w:ilvl="6">
      <w:start w:val="1"/>
      <w:numFmt w:val="decimal"/>
      <w:lvlText w:val="%1.%2.%3.%4.%5.%6.%7"/>
      <w:lvlJc w:val="left"/>
      <w:pPr>
        <w:tabs>
          <w:tab w:val="num" w:pos="2160"/>
        </w:tabs>
        <w:ind w:left="2160" w:hanging="1440"/>
      </w:pPr>
      <w:rPr>
        <w:rFonts w:hint="default"/>
        <w:u w:val="none"/>
      </w:rPr>
    </w:lvl>
    <w:lvl w:ilvl="7">
      <w:start w:val="1"/>
      <w:numFmt w:val="decimal"/>
      <w:lvlText w:val="%1.%2.%3.%4.%5.%6.%7.%8"/>
      <w:lvlJc w:val="left"/>
      <w:pPr>
        <w:tabs>
          <w:tab w:val="num" w:pos="2640"/>
        </w:tabs>
        <w:ind w:left="2640" w:hanging="1800"/>
      </w:pPr>
      <w:rPr>
        <w:rFonts w:hint="default"/>
        <w:u w:val="none"/>
      </w:rPr>
    </w:lvl>
    <w:lvl w:ilvl="8">
      <w:start w:val="1"/>
      <w:numFmt w:val="decimal"/>
      <w:lvlText w:val="%1.%2.%3.%4.%5.%6.%7.%8.%9"/>
      <w:lvlJc w:val="left"/>
      <w:pPr>
        <w:tabs>
          <w:tab w:val="num" w:pos="2760"/>
        </w:tabs>
        <w:ind w:left="2760" w:hanging="1800"/>
      </w:pPr>
      <w:rPr>
        <w:rFonts w:hint="default"/>
        <w:u w:val="none"/>
      </w:rPr>
    </w:lvl>
  </w:abstractNum>
  <w:abstractNum w:abstractNumId="4">
    <w:nsid w:val="222A696D"/>
    <w:multiLevelType w:val="multilevel"/>
    <w:tmpl w:val="F7541214"/>
    <w:lvl w:ilvl="0">
      <w:start w:val="3"/>
      <w:numFmt w:val="decimal"/>
      <w:lvlText w:val="%1"/>
      <w:lvlJc w:val="left"/>
      <w:pPr>
        <w:tabs>
          <w:tab w:val="num" w:pos="1050"/>
        </w:tabs>
        <w:ind w:left="1050" w:hanging="1050"/>
      </w:pPr>
      <w:rPr>
        <w:rFonts w:hint="default"/>
        <w:u w:val="none"/>
      </w:rPr>
    </w:lvl>
    <w:lvl w:ilvl="1">
      <w:start w:val="1"/>
      <w:numFmt w:val="decimal"/>
      <w:lvlText w:val="%1.%2"/>
      <w:lvlJc w:val="left"/>
      <w:pPr>
        <w:tabs>
          <w:tab w:val="num" w:pos="1230"/>
        </w:tabs>
        <w:ind w:left="1230" w:hanging="1050"/>
      </w:pPr>
      <w:rPr>
        <w:rFonts w:hint="default"/>
        <w:u w:val="none"/>
      </w:rPr>
    </w:lvl>
    <w:lvl w:ilvl="2">
      <w:start w:val="2"/>
      <w:numFmt w:val="decimal"/>
      <w:lvlText w:val="%1.%2.%3"/>
      <w:lvlJc w:val="left"/>
      <w:pPr>
        <w:tabs>
          <w:tab w:val="num" w:pos="1410"/>
        </w:tabs>
        <w:ind w:left="1410" w:hanging="1050"/>
      </w:pPr>
      <w:rPr>
        <w:rFonts w:hint="default"/>
        <w:u w:val="none"/>
      </w:rPr>
    </w:lvl>
    <w:lvl w:ilvl="3">
      <w:start w:val="1"/>
      <w:numFmt w:val="decimal"/>
      <w:lvlText w:val="%1.%2.%3.%4"/>
      <w:lvlJc w:val="left"/>
      <w:pPr>
        <w:tabs>
          <w:tab w:val="num" w:pos="1590"/>
        </w:tabs>
        <w:ind w:left="1590" w:hanging="105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1980"/>
        </w:tabs>
        <w:ind w:left="1980" w:hanging="108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2700"/>
        </w:tabs>
        <w:ind w:left="2700" w:hanging="144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5">
    <w:nsid w:val="49C9715C"/>
    <w:multiLevelType w:val="multilevel"/>
    <w:tmpl w:val="5F70AF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3"/>
      <w:numFmt w:val="decimal"/>
      <w:lvlText w:val="%1.%2.%3"/>
      <w:lvlJc w:val="left"/>
      <w:pPr>
        <w:ind w:left="1146"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04C28DA"/>
    <w:multiLevelType w:val="multilevel"/>
    <w:tmpl w:val="EBA6EB0C"/>
    <w:lvl w:ilvl="0">
      <w:start w:val="3"/>
      <w:numFmt w:val="decimal"/>
      <w:lvlText w:val="%1"/>
      <w:lvlJc w:val="left"/>
      <w:pPr>
        <w:ind w:left="525" w:hanging="525"/>
      </w:pPr>
      <w:rPr>
        <w:rFonts w:hint="default"/>
        <w:u w:val="none"/>
      </w:rPr>
    </w:lvl>
    <w:lvl w:ilvl="1">
      <w:start w:val="3"/>
      <w:numFmt w:val="decimal"/>
      <w:lvlText w:val="%1.%2"/>
      <w:lvlJc w:val="left"/>
      <w:pPr>
        <w:ind w:left="525" w:hanging="525"/>
      </w:pPr>
      <w:rPr>
        <w:rFonts w:hint="default"/>
        <w:u w:val="none"/>
      </w:rPr>
    </w:lvl>
    <w:lvl w:ilvl="2">
      <w:start w:val="2"/>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7">
    <w:nsid w:val="517D69CD"/>
    <w:multiLevelType w:val="hybridMultilevel"/>
    <w:tmpl w:val="AF3C029C"/>
    <w:lvl w:ilvl="0" w:tplc="0C0A000F">
      <w:start w:val="3"/>
      <w:numFmt w:val="decimal"/>
      <w:lvlText w:val="%1."/>
      <w:lvlJc w:val="left"/>
      <w:pPr>
        <w:tabs>
          <w:tab w:val="num" w:pos="720"/>
        </w:tabs>
        <w:ind w:left="720" w:hanging="360"/>
      </w:pPr>
      <w:rPr>
        <w:rFonts w:hint="default"/>
        <w:u w:val="none"/>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CD4731B"/>
    <w:multiLevelType w:val="hybridMultilevel"/>
    <w:tmpl w:val="4FDAF658"/>
    <w:lvl w:ilvl="0" w:tplc="0C0A0001">
      <w:start w:val="1"/>
      <w:numFmt w:val="bullet"/>
      <w:lvlText w:val=""/>
      <w:lvlJc w:val="left"/>
      <w:pPr>
        <w:tabs>
          <w:tab w:val="num" w:pos="540"/>
        </w:tabs>
        <w:ind w:left="54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6B2E1680"/>
    <w:multiLevelType w:val="multilevel"/>
    <w:tmpl w:val="D90298EE"/>
    <w:lvl w:ilvl="0">
      <w:start w:val="3"/>
      <w:numFmt w:val="decimal"/>
      <w:lvlText w:val="%1"/>
      <w:lvlJc w:val="left"/>
      <w:pPr>
        <w:tabs>
          <w:tab w:val="num" w:pos="525"/>
        </w:tabs>
        <w:ind w:left="525" w:hanging="525"/>
      </w:pPr>
      <w:rPr>
        <w:rFonts w:hint="default"/>
        <w:u w:val="none"/>
      </w:rPr>
    </w:lvl>
    <w:lvl w:ilvl="1">
      <w:start w:val="2"/>
      <w:numFmt w:val="decimal"/>
      <w:lvlText w:val="%1.%2"/>
      <w:lvlJc w:val="left"/>
      <w:pPr>
        <w:tabs>
          <w:tab w:val="num" w:pos="525"/>
        </w:tabs>
        <w:ind w:left="525" w:hanging="525"/>
      </w:pPr>
      <w:rPr>
        <w:rFonts w:hint="default"/>
        <w:u w:val="none"/>
      </w:rPr>
    </w:lvl>
    <w:lvl w:ilvl="2">
      <w:start w:val="2"/>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0">
    <w:nsid w:val="72520FA1"/>
    <w:multiLevelType w:val="hybridMultilevel"/>
    <w:tmpl w:val="A804299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nsid w:val="752900A2"/>
    <w:multiLevelType w:val="multilevel"/>
    <w:tmpl w:val="E3224472"/>
    <w:lvl w:ilvl="0">
      <w:start w:val="3"/>
      <w:numFmt w:val="decimal"/>
      <w:lvlText w:val="%1"/>
      <w:lvlJc w:val="left"/>
      <w:pPr>
        <w:tabs>
          <w:tab w:val="num" w:pos="1050"/>
        </w:tabs>
        <w:ind w:left="1050" w:hanging="1050"/>
      </w:pPr>
      <w:rPr>
        <w:rFonts w:hint="default"/>
        <w:u w:val="none"/>
      </w:rPr>
    </w:lvl>
    <w:lvl w:ilvl="1">
      <w:start w:val="1"/>
      <w:numFmt w:val="decimal"/>
      <w:lvlText w:val="%1.%2"/>
      <w:lvlJc w:val="left"/>
      <w:pPr>
        <w:tabs>
          <w:tab w:val="num" w:pos="1230"/>
        </w:tabs>
        <w:ind w:left="1230" w:hanging="1050"/>
      </w:pPr>
      <w:rPr>
        <w:rFonts w:hint="default"/>
        <w:u w:val="none"/>
      </w:rPr>
    </w:lvl>
    <w:lvl w:ilvl="2">
      <w:start w:val="1"/>
      <w:numFmt w:val="decimal"/>
      <w:lvlText w:val="%1.%2.%3"/>
      <w:lvlJc w:val="left"/>
      <w:pPr>
        <w:tabs>
          <w:tab w:val="num" w:pos="1410"/>
        </w:tabs>
        <w:ind w:left="1410" w:hanging="1050"/>
      </w:pPr>
      <w:rPr>
        <w:rFonts w:hint="default"/>
        <w:u w:val="none"/>
      </w:rPr>
    </w:lvl>
    <w:lvl w:ilvl="3">
      <w:start w:val="1"/>
      <w:numFmt w:val="decimal"/>
      <w:lvlText w:val="%1.%2.%3.%4"/>
      <w:lvlJc w:val="left"/>
      <w:pPr>
        <w:tabs>
          <w:tab w:val="num" w:pos="1620"/>
        </w:tabs>
        <w:ind w:left="162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340"/>
        </w:tabs>
        <w:ind w:left="2340" w:hanging="144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3060"/>
        </w:tabs>
        <w:ind w:left="3060" w:hanging="1800"/>
      </w:pPr>
      <w:rPr>
        <w:rFonts w:hint="default"/>
        <w:u w:val="none"/>
      </w:rPr>
    </w:lvl>
    <w:lvl w:ilvl="8">
      <w:start w:val="1"/>
      <w:numFmt w:val="decimal"/>
      <w:lvlText w:val="%1.%2.%3.%4.%5.%6.%7.%8.%9"/>
      <w:lvlJc w:val="left"/>
      <w:pPr>
        <w:tabs>
          <w:tab w:val="num" w:pos="3240"/>
        </w:tabs>
        <w:ind w:left="3240" w:hanging="1800"/>
      </w:pPr>
      <w:rPr>
        <w:rFonts w:hint="default"/>
        <w:u w:val="none"/>
      </w:rPr>
    </w:lvl>
  </w:abstractNum>
  <w:num w:numId="1">
    <w:abstractNumId w:val="0"/>
  </w:num>
  <w:num w:numId="2">
    <w:abstractNumId w:val="8"/>
  </w:num>
  <w:num w:numId="3">
    <w:abstractNumId w:val="11"/>
  </w:num>
  <w:num w:numId="4">
    <w:abstractNumId w:val="7"/>
  </w:num>
  <w:num w:numId="5">
    <w:abstractNumId w:val="10"/>
  </w:num>
  <w:num w:numId="6">
    <w:abstractNumId w:val="9"/>
  </w:num>
  <w:num w:numId="7">
    <w:abstractNumId w:val="4"/>
  </w:num>
  <w:num w:numId="8">
    <w:abstractNumId w:val="3"/>
  </w:num>
  <w:num w:numId="9">
    <w:abstractNumId w:val="6"/>
  </w:num>
  <w:num w:numId="10">
    <w:abstractNumId w:val="1"/>
  </w:num>
  <w:num w:numId="11">
    <w:abstractNumId w:val="2"/>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4D795E"/>
    <w:rsid w:val="00015023"/>
    <w:rsid w:val="000164AA"/>
    <w:rsid w:val="000251D9"/>
    <w:rsid w:val="0005612E"/>
    <w:rsid w:val="00061878"/>
    <w:rsid w:val="00081D8B"/>
    <w:rsid w:val="000A0027"/>
    <w:rsid w:val="000A308A"/>
    <w:rsid w:val="000B704E"/>
    <w:rsid w:val="000C3591"/>
    <w:rsid w:val="000D0DAD"/>
    <w:rsid w:val="000F68F5"/>
    <w:rsid w:val="001013E7"/>
    <w:rsid w:val="001107F3"/>
    <w:rsid w:val="00111E21"/>
    <w:rsid w:val="00112D5C"/>
    <w:rsid w:val="00132E37"/>
    <w:rsid w:val="00142CAE"/>
    <w:rsid w:val="00165AC5"/>
    <w:rsid w:val="0017022B"/>
    <w:rsid w:val="00171382"/>
    <w:rsid w:val="0017181E"/>
    <w:rsid w:val="00190D60"/>
    <w:rsid w:val="00192A3A"/>
    <w:rsid w:val="001C15EE"/>
    <w:rsid w:val="001D761B"/>
    <w:rsid w:val="001F152C"/>
    <w:rsid w:val="001F5000"/>
    <w:rsid w:val="002131F7"/>
    <w:rsid w:val="00216293"/>
    <w:rsid w:val="00225DB0"/>
    <w:rsid w:val="00226356"/>
    <w:rsid w:val="002270E6"/>
    <w:rsid w:val="00227CC2"/>
    <w:rsid w:val="002357A9"/>
    <w:rsid w:val="0023716F"/>
    <w:rsid w:val="00262962"/>
    <w:rsid w:val="00270857"/>
    <w:rsid w:val="00274A8A"/>
    <w:rsid w:val="002776BD"/>
    <w:rsid w:val="00291A87"/>
    <w:rsid w:val="002A16CF"/>
    <w:rsid w:val="002A6A5C"/>
    <w:rsid w:val="002D434C"/>
    <w:rsid w:val="002E5E04"/>
    <w:rsid w:val="002F6187"/>
    <w:rsid w:val="003204DA"/>
    <w:rsid w:val="0033047F"/>
    <w:rsid w:val="00331335"/>
    <w:rsid w:val="00334FFE"/>
    <w:rsid w:val="00335854"/>
    <w:rsid w:val="00346CC2"/>
    <w:rsid w:val="0037519E"/>
    <w:rsid w:val="003805B3"/>
    <w:rsid w:val="00386995"/>
    <w:rsid w:val="0038763A"/>
    <w:rsid w:val="003908B2"/>
    <w:rsid w:val="003B30BC"/>
    <w:rsid w:val="003D1D55"/>
    <w:rsid w:val="003D2C09"/>
    <w:rsid w:val="003E3AED"/>
    <w:rsid w:val="00422B5E"/>
    <w:rsid w:val="00424C83"/>
    <w:rsid w:val="0045506C"/>
    <w:rsid w:val="00463F39"/>
    <w:rsid w:val="004716B8"/>
    <w:rsid w:val="00497AE5"/>
    <w:rsid w:val="004B519A"/>
    <w:rsid w:val="004B6F89"/>
    <w:rsid w:val="004D795E"/>
    <w:rsid w:val="004E0DCD"/>
    <w:rsid w:val="004F4BAB"/>
    <w:rsid w:val="005062E5"/>
    <w:rsid w:val="00506334"/>
    <w:rsid w:val="0051291A"/>
    <w:rsid w:val="005226DC"/>
    <w:rsid w:val="0053112C"/>
    <w:rsid w:val="00532D27"/>
    <w:rsid w:val="00553940"/>
    <w:rsid w:val="00555BF1"/>
    <w:rsid w:val="00556DDA"/>
    <w:rsid w:val="00566436"/>
    <w:rsid w:val="00576CB2"/>
    <w:rsid w:val="00585B9F"/>
    <w:rsid w:val="005A36A7"/>
    <w:rsid w:val="005B034D"/>
    <w:rsid w:val="005E2547"/>
    <w:rsid w:val="005E331D"/>
    <w:rsid w:val="005F7006"/>
    <w:rsid w:val="006005B6"/>
    <w:rsid w:val="00631F52"/>
    <w:rsid w:val="00636A5D"/>
    <w:rsid w:val="00641069"/>
    <w:rsid w:val="006414EF"/>
    <w:rsid w:val="00641878"/>
    <w:rsid w:val="00654EA4"/>
    <w:rsid w:val="00661237"/>
    <w:rsid w:val="00661DE9"/>
    <w:rsid w:val="00670B5E"/>
    <w:rsid w:val="006848FA"/>
    <w:rsid w:val="00686121"/>
    <w:rsid w:val="006B561A"/>
    <w:rsid w:val="006C252E"/>
    <w:rsid w:val="006C64CD"/>
    <w:rsid w:val="006D52C3"/>
    <w:rsid w:val="006D5521"/>
    <w:rsid w:val="006D5FF5"/>
    <w:rsid w:val="006E491A"/>
    <w:rsid w:val="006E7F7E"/>
    <w:rsid w:val="006F2C25"/>
    <w:rsid w:val="007307D2"/>
    <w:rsid w:val="00732F55"/>
    <w:rsid w:val="00753D1D"/>
    <w:rsid w:val="0076240E"/>
    <w:rsid w:val="0076387B"/>
    <w:rsid w:val="007652C5"/>
    <w:rsid w:val="007932D3"/>
    <w:rsid w:val="00795854"/>
    <w:rsid w:val="007A1096"/>
    <w:rsid w:val="007A4F0C"/>
    <w:rsid w:val="007A5102"/>
    <w:rsid w:val="007C2645"/>
    <w:rsid w:val="007D0FC0"/>
    <w:rsid w:val="007F1E74"/>
    <w:rsid w:val="007F56C1"/>
    <w:rsid w:val="00801634"/>
    <w:rsid w:val="00803D47"/>
    <w:rsid w:val="00811066"/>
    <w:rsid w:val="00814B50"/>
    <w:rsid w:val="00841A04"/>
    <w:rsid w:val="00844699"/>
    <w:rsid w:val="00845BA2"/>
    <w:rsid w:val="0087229C"/>
    <w:rsid w:val="008729E2"/>
    <w:rsid w:val="00890136"/>
    <w:rsid w:val="00893BA6"/>
    <w:rsid w:val="008B5A4A"/>
    <w:rsid w:val="008C4B7D"/>
    <w:rsid w:val="0090727C"/>
    <w:rsid w:val="00915B3E"/>
    <w:rsid w:val="0093457A"/>
    <w:rsid w:val="00941275"/>
    <w:rsid w:val="009516CC"/>
    <w:rsid w:val="009608AF"/>
    <w:rsid w:val="00985CC9"/>
    <w:rsid w:val="009960D5"/>
    <w:rsid w:val="00996266"/>
    <w:rsid w:val="009A5013"/>
    <w:rsid w:val="009C7739"/>
    <w:rsid w:val="00A16FC6"/>
    <w:rsid w:val="00A17444"/>
    <w:rsid w:val="00A25275"/>
    <w:rsid w:val="00A30182"/>
    <w:rsid w:val="00A41FF8"/>
    <w:rsid w:val="00A65642"/>
    <w:rsid w:val="00A6669C"/>
    <w:rsid w:val="00A674C0"/>
    <w:rsid w:val="00A761D0"/>
    <w:rsid w:val="00AA0DB4"/>
    <w:rsid w:val="00AA5671"/>
    <w:rsid w:val="00AA73C5"/>
    <w:rsid w:val="00AB3417"/>
    <w:rsid w:val="00AC6CC2"/>
    <w:rsid w:val="00AD09E0"/>
    <w:rsid w:val="00AD7C8D"/>
    <w:rsid w:val="00AE4226"/>
    <w:rsid w:val="00AE7A35"/>
    <w:rsid w:val="00AF02A2"/>
    <w:rsid w:val="00B01F4E"/>
    <w:rsid w:val="00B03652"/>
    <w:rsid w:val="00B17331"/>
    <w:rsid w:val="00B41DA8"/>
    <w:rsid w:val="00B61D89"/>
    <w:rsid w:val="00B703E7"/>
    <w:rsid w:val="00B835C4"/>
    <w:rsid w:val="00B87127"/>
    <w:rsid w:val="00B97F95"/>
    <w:rsid w:val="00BA29DF"/>
    <w:rsid w:val="00BA75D0"/>
    <w:rsid w:val="00BB4C76"/>
    <w:rsid w:val="00BC0C29"/>
    <w:rsid w:val="00BF27DA"/>
    <w:rsid w:val="00C063DE"/>
    <w:rsid w:val="00C1491A"/>
    <w:rsid w:val="00C228EB"/>
    <w:rsid w:val="00C36394"/>
    <w:rsid w:val="00C42C20"/>
    <w:rsid w:val="00C57266"/>
    <w:rsid w:val="00C821CC"/>
    <w:rsid w:val="00C82B03"/>
    <w:rsid w:val="00CA5EFD"/>
    <w:rsid w:val="00CE0E11"/>
    <w:rsid w:val="00CE1F31"/>
    <w:rsid w:val="00D441A9"/>
    <w:rsid w:val="00D54316"/>
    <w:rsid w:val="00D61F2A"/>
    <w:rsid w:val="00D70B9C"/>
    <w:rsid w:val="00D72D93"/>
    <w:rsid w:val="00E019D8"/>
    <w:rsid w:val="00E146AF"/>
    <w:rsid w:val="00E30256"/>
    <w:rsid w:val="00E37129"/>
    <w:rsid w:val="00E42F17"/>
    <w:rsid w:val="00E718CE"/>
    <w:rsid w:val="00EA00CC"/>
    <w:rsid w:val="00EB7613"/>
    <w:rsid w:val="00EC3485"/>
    <w:rsid w:val="00ED1229"/>
    <w:rsid w:val="00ED500A"/>
    <w:rsid w:val="00ED71F4"/>
    <w:rsid w:val="00EE29B4"/>
    <w:rsid w:val="00EF4A6B"/>
    <w:rsid w:val="00F21566"/>
    <w:rsid w:val="00F252AB"/>
    <w:rsid w:val="00F419F4"/>
    <w:rsid w:val="00F41E2D"/>
    <w:rsid w:val="00F76C82"/>
    <w:rsid w:val="00F8365B"/>
    <w:rsid w:val="00F865C1"/>
    <w:rsid w:val="00F9064E"/>
    <w:rsid w:val="00FA5920"/>
    <w:rsid w:val="00FB2D77"/>
    <w:rsid w:val="00FB5B1D"/>
    <w:rsid w:val="00FC0536"/>
    <w:rsid w:val="00FD0554"/>
    <w:rsid w:val="00FF19A9"/>
    <w:rsid w:val="00FF7C0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D795E"/>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996266"/>
    <w:pPr>
      <w:tabs>
        <w:tab w:val="center" w:pos="4252"/>
        <w:tab w:val="right" w:pos="8504"/>
      </w:tabs>
    </w:pPr>
  </w:style>
  <w:style w:type="paragraph" w:styleId="Piedepgina">
    <w:name w:val="footer"/>
    <w:basedOn w:val="Normal"/>
    <w:rsid w:val="00996266"/>
    <w:pPr>
      <w:tabs>
        <w:tab w:val="center" w:pos="4252"/>
        <w:tab w:val="right" w:pos="8504"/>
      </w:tabs>
    </w:pPr>
  </w:style>
  <w:style w:type="character" w:styleId="Nmerodepgina">
    <w:name w:val="page number"/>
    <w:basedOn w:val="Fuentedeprrafopredeter"/>
    <w:rsid w:val="00996266"/>
  </w:style>
  <w:style w:type="table" w:styleId="Tablaconcuadrcula">
    <w:name w:val="Table Grid"/>
    <w:basedOn w:val="Tablanormal"/>
    <w:rsid w:val="00985C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oleObject" Target="embeddings/oleObject8.bin"/><Relationship Id="rId39"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image" Target="media/image16.wmf"/><Relationship Id="rId42" Type="http://schemas.openxmlformats.org/officeDocument/2006/relationships/oleObject" Target="embeddings/oleObject17.bin"/><Relationship Id="rId47" Type="http://schemas.openxmlformats.org/officeDocument/2006/relationships/header" Target="header3.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2.wmf"/><Relationship Id="rId33" Type="http://schemas.openxmlformats.org/officeDocument/2006/relationships/oleObject" Target="embeddings/oleObject12.bin"/><Relationship Id="rId38" Type="http://schemas.openxmlformats.org/officeDocument/2006/relationships/image" Target="media/image18.wmf"/><Relationship Id="rId46" Type="http://schemas.openxmlformats.org/officeDocument/2006/relationships/header" Target="header2.xm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image" Target="media/image9.emf"/><Relationship Id="rId29" Type="http://schemas.openxmlformats.org/officeDocument/2006/relationships/image" Target="media/image14.wmf"/><Relationship Id="rId41" Type="http://schemas.openxmlformats.org/officeDocument/2006/relationships/oleObject" Target="embeddings/oleObject1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19.wmf"/><Relationship Id="rId45"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wmf"/><Relationship Id="rId28" Type="http://schemas.openxmlformats.org/officeDocument/2006/relationships/oleObject" Target="embeddings/oleObject9.bin"/><Relationship Id="rId36" Type="http://schemas.openxmlformats.org/officeDocument/2006/relationships/image" Target="media/image17.wmf"/><Relationship Id="rId49"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8.emf"/><Relationship Id="rId31" Type="http://schemas.openxmlformats.org/officeDocument/2006/relationships/image" Target="media/image15.wmf"/><Relationship Id="rId44" Type="http://schemas.openxmlformats.org/officeDocument/2006/relationships/oleObject" Target="embeddings/oleObject19.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oleObject" Target="embeddings/oleObject10.bin"/><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fontTable" Target="fontTable.xml"/><Relationship Id="rId8" Type="http://schemas.openxmlformats.org/officeDocument/2006/relationships/oleObject" Target="embeddings/oleObject1.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1240</Words>
  <Characters>6825</Characters>
  <Application>Microsoft Office Word</Application>
  <DocSecurity>0</DocSecurity>
  <Lines>56</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CAPITULO III</vt:lpstr>
      <vt:lpstr>CAPITULO III</vt:lpstr>
    </vt:vector>
  </TitlesOfParts>
  <Company>Casa</Company>
  <LinksUpToDate>false</LinksUpToDate>
  <CharactersWithSpaces>8049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III</dc:title>
  <dc:subject/>
  <dc:creator>Vanessa Grijalva Pino</dc:creator>
  <cp:keywords/>
  <dc:description/>
  <cp:lastModifiedBy>silgivar</cp:lastModifiedBy>
  <cp:revision>2</cp:revision>
  <cp:lastPrinted>2007-07-05T23:12:00Z</cp:lastPrinted>
  <dcterms:created xsi:type="dcterms:W3CDTF">2010-06-11T15:29:00Z</dcterms:created>
  <dcterms:modified xsi:type="dcterms:W3CDTF">2010-06-11T15:29:00Z</dcterms:modified>
</cp:coreProperties>
</file>