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27" w:rsidRDefault="00625227" w:rsidP="00350A6E">
      <w:pPr>
        <w:spacing w:line="480" w:lineRule="auto"/>
        <w:ind w:left="360"/>
        <w:jc w:val="both"/>
        <w:rPr>
          <w:rFonts w:ascii="Arial" w:hAnsi="Arial" w:cs="Arial"/>
          <w:color w:val="000000"/>
        </w:rPr>
      </w:pPr>
    </w:p>
    <w:p w:rsidR="009468D2" w:rsidRDefault="009468D2" w:rsidP="00350A6E">
      <w:pPr>
        <w:spacing w:line="480" w:lineRule="auto"/>
        <w:ind w:left="360"/>
        <w:jc w:val="both"/>
        <w:rPr>
          <w:rFonts w:ascii="Arial" w:hAnsi="Arial" w:cs="Arial"/>
          <w:color w:val="000000"/>
        </w:rPr>
      </w:pPr>
    </w:p>
    <w:p w:rsidR="009468D2" w:rsidRDefault="0026277D" w:rsidP="00896537">
      <w:pPr>
        <w:spacing w:line="480" w:lineRule="auto"/>
        <w:ind w:left="360"/>
        <w:jc w:val="center"/>
        <w:rPr>
          <w:rFonts w:ascii="Arial" w:hAnsi="Arial" w:cs="Arial"/>
          <w:color w:val="000000"/>
          <w:sz w:val="48"/>
          <w:szCs w:val="48"/>
        </w:rPr>
      </w:pPr>
      <w:r>
        <w:rPr>
          <w:rFonts w:ascii="Arial" w:hAnsi="Arial" w:cs="Arial"/>
          <w:color w:val="000000"/>
          <w:sz w:val="48"/>
          <w:szCs w:val="48"/>
        </w:rPr>
        <w:t>Capítulo 4</w:t>
      </w:r>
    </w:p>
    <w:p w:rsidR="009468D2" w:rsidRDefault="009468D2" w:rsidP="002679F8">
      <w:pPr>
        <w:numPr>
          <w:ilvl w:val="0"/>
          <w:numId w:val="10"/>
        </w:numPr>
        <w:spacing w:line="480" w:lineRule="auto"/>
        <w:jc w:val="both"/>
        <w:rPr>
          <w:rFonts w:ascii="Arial" w:hAnsi="Arial" w:cs="Arial"/>
          <w:b/>
          <w:color w:val="000000"/>
          <w:sz w:val="32"/>
          <w:szCs w:val="32"/>
        </w:rPr>
      </w:pPr>
      <w:r w:rsidRPr="00F768F0">
        <w:rPr>
          <w:rFonts w:ascii="Arial" w:hAnsi="Arial" w:cs="Arial"/>
          <w:b/>
          <w:color w:val="000000"/>
          <w:sz w:val="32"/>
          <w:szCs w:val="32"/>
        </w:rPr>
        <w:t>CONCLUSIONES Y RECOMENDACIONES</w:t>
      </w:r>
    </w:p>
    <w:p w:rsidR="007930D3" w:rsidRDefault="007930D3" w:rsidP="007930D3">
      <w:pPr>
        <w:spacing w:line="480" w:lineRule="auto"/>
        <w:ind w:left="720"/>
        <w:jc w:val="both"/>
        <w:rPr>
          <w:rFonts w:ascii="Arial" w:hAnsi="Arial" w:cs="Arial"/>
          <w:b/>
          <w:color w:val="000000"/>
          <w:sz w:val="32"/>
          <w:szCs w:val="32"/>
        </w:rPr>
      </w:pPr>
    </w:p>
    <w:p w:rsidR="00415B49" w:rsidRDefault="00415B49" w:rsidP="00415B49">
      <w:pPr>
        <w:spacing w:line="480" w:lineRule="auto"/>
        <w:ind w:left="720"/>
        <w:jc w:val="center"/>
        <w:rPr>
          <w:rFonts w:ascii="Arial" w:hAnsi="Arial" w:cs="Arial"/>
          <w:b/>
          <w:color w:val="000000"/>
          <w:sz w:val="32"/>
          <w:szCs w:val="32"/>
        </w:rPr>
      </w:pPr>
      <w:r>
        <w:rPr>
          <w:rFonts w:ascii="Arial" w:hAnsi="Arial" w:cs="Arial"/>
          <w:b/>
          <w:color w:val="000000"/>
          <w:sz w:val="32"/>
          <w:szCs w:val="32"/>
        </w:rPr>
        <w:t>CONCLUSIONES</w:t>
      </w:r>
    </w:p>
    <w:p w:rsidR="00625227" w:rsidRPr="00BA38DE" w:rsidRDefault="00625227" w:rsidP="00350A6E">
      <w:pPr>
        <w:autoSpaceDE w:val="0"/>
        <w:autoSpaceDN w:val="0"/>
        <w:adjustRightInd w:val="0"/>
        <w:spacing w:line="480" w:lineRule="auto"/>
        <w:jc w:val="both"/>
        <w:rPr>
          <w:rFonts w:ascii="Arial" w:hAnsi="Arial" w:cs="Arial"/>
          <w:color w:val="000000"/>
          <w:u w:val="single"/>
        </w:rPr>
      </w:pPr>
    </w:p>
    <w:p w:rsidR="00625227" w:rsidRPr="00ED6BB6" w:rsidRDefault="00625227" w:rsidP="002976FC">
      <w:pPr>
        <w:numPr>
          <w:ilvl w:val="1"/>
          <w:numId w:val="10"/>
        </w:numPr>
        <w:tabs>
          <w:tab w:val="left" w:pos="851"/>
        </w:tabs>
        <w:autoSpaceDE w:val="0"/>
        <w:autoSpaceDN w:val="0"/>
        <w:adjustRightInd w:val="0"/>
        <w:spacing w:line="480" w:lineRule="auto"/>
        <w:ind w:left="426" w:hanging="66"/>
        <w:jc w:val="both"/>
        <w:rPr>
          <w:rFonts w:ascii="Arial" w:hAnsi="Arial" w:cs="Arial"/>
          <w:color w:val="000000"/>
          <w:u w:val="single"/>
        </w:rPr>
      </w:pPr>
      <w:r w:rsidRPr="00BA38DE">
        <w:rPr>
          <w:rFonts w:ascii="Arial" w:hAnsi="Arial" w:cs="Arial"/>
          <w:color w:val="000000"/>
        </w:rPr>
        <w:t>Mediante el trabajo realizado se pudo obtener una ecuación que nos permitirá obtener la utilidad</w:t>
      </w:r>
      <w:r w:rsidR="003E2C16">
        <w:rPr>
          <w:rFonts w:ascii="Arial" w:hAnsi="Arial" w:cs="Arial"/>
          <w:color w:val="000000"/>
        </w:rPr>
        <w:t>/pérdida</w:t>
      </w:r>
      <w:r w:rsidRPr="00BA38DE">
        <w:rPr>
          <w:rFonts w:ascii="Arial" w:hAnsi="Arial" w:cs="Arial"/>
          <w:color w:val="000000"/>
        </w:rPr>
        <w:t xml:space="preserve"> de la empresa para el año 2007. </w:t>
      </w:r>
    </w:p>
    <w:p w:rsidR="00625227" w:rsidRPr="00BA38DE" w:rsidRDefault="003E2C16" w:rsidP="002976FC">
      <w:pPr>
        <w:autoSpaceDE w:val="0"/>
        <w:autoSpaceDN w:val="0"/>
        <w:adjustRightInd w:val="0"/>
        <w:spacing w:line="480" w:lineRule="auto"/>
        <w:ind w:left="1224"/>
        <w:jc w:val="center"/>
        <w:rPr>
          <w:rFonts w:ascii="Arial" w:hAnsi="Arial" w:cs="Arial"/>
          <w:color w:val="000000"/>
        </w:rPr>
      </w:pPr>
      <w:r w:rsidRPr="00BA38DE">
        <w:rPr>
          <w:rFonts w:ascii="Arial" w:hAnsi="Arial" w:cs="Arial"/>
          <w:b/>
          <w:color w:val="000000"/>
          <w:position w:val="-12"/>
        </w:rPr>
        <w:object w:dxaOrig="4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8pt" o:ole="" filled="t" fillcolor="#ff9">
            <v:imagedata r:id="rId6" o:title=""/>
          </v:shape>
          <o:OLEObject Type="Embed" ProgID="Equation.3" ShapeID="_x0000_i1025" DrawAspect="Content" ObjectID="_1337757367" r:id="rId7"/>
        </w:object>
      </w:r>
    </w:p>
    <w:p w:rsidR="006273E2" w:rsidRDefault="00625227" w:rsidP="002976FC">
      <w:pPr>
        <w:tabs>
          <w:tab w:val="left" w:pos="993"/>
        </w:tabs>
        <w:autoSpaceDE w:val="0"/>
        <w:autoSpaceDN w:val="0"/>
        <w:adjustRightInd w:val="0"/>
        <w:spacing w:line="480" w:lineRule="auto"/>
        <w:ind w:left="426"/>
        <w:jc w:val="both"/>
        <w:rPr>
          <w:rFonts w:ascii="Arial" w:hAnsi="Arial" w:cs="Arial"/>
          <w:color w:val="000000"/>
        </w:rPr>
      </w:pPr>
      <w:r w:rsidRPr="00BA38DE">
        <w:rPr>
          <w:rFonts w:ascii="Arial" w:hAnsi="Arial" w:cs="Arial"/>
          <w:color w:val="000000"/>
        </w:rPr>
        <w:t>Este modelo se basó en ecuaciones matemáticas, relacionando una variable dependiente (Utilidad) con tres variables independientes (Ventas, Gastos y Costo de Venta).</w:t>
      </w:r>
      <w:r w:rsidR="00B84222">
        <w:rPr>
          <w:rFonts w:ascii="Arial" w:hAnsi="Arial" w:cs="Arial"/>
          <w:color w:val="000000"/>
        </w:rPr>
        <w:t xml:space="preserve"> </w:t>
      </w:r>
    </w:p>
    <w:p w:rsidR="006273E2" w:rsidRDefault="006273E2" w:rsidP="00350A6E">
      <w:pPr>
        <w:autoSpaceDE w:val="0"/>
        <w:autoSpaceDN w:val="0"/>
        <w:adjustRightInd w:val="0"/>
        <w:spacing w:line="480" w:lineRule="auto"/>
        <w:jc w:val="both"/>
        <w:rPr>
          <w:rFonts w:ascii="Arial" w:hAnsi="Arial" w:cs="Arial"/>
          <w:color w:val="000000"/>
        </w:rPr>
      </w:pPr>
    </w:p>
    <w:p w:rsidR="0037763C" w:rsidRDefault="0037763C" w:rsidP="00350A6E">
      <w:pPr>
        <w:autoSpaceDE w:val="0"/>
        <w:autoSpaceDN w:val="0"/>
        <w:adjustRightInd w:val="0"/>
        <w:spacing w:line="480" w:lineRule="auto"/>
        <w:jc w:val="both"/>
        <w:rPr>
          <w:rFonts w:ascii="Arial" w:hAnsi="Arial" w:cs="Arial"/>
          <w:color w:val="000000"/>
        </w:rPr>
      </w:pPr>
    </w:p>
    <w:p w:rsidR="00FA2905" w:rsidRDefault="00B84222" w:rsidP="00102F6A">
      <w:pPr>
        <w:numPr>
          <w:ilvl w:val="1"/>
          <w:numId w:val="10"/>
        </w:numPr>
        <w:tabs>
          <w:tab w:val="left" w:pos="851"/>
          <w:tab w:val="left" w:pos="1418"/>
          <w:tab w:val="left" w:pos="1560"/>
        </w:tabs>
        <w:autoSpaceDE w:val="0"/>
        <w:autoSpaceDN w:val="0"/>
        <w:adjustRightInd w:val="0"/>
        <w:spacing w:line="480" w:lineRule="auto"/>
        <w:ind w:left="426" w:firstLine="0"/>
        <w:jc w:val="both"/>
        <w:rPr>
          <w:rFonts w:ascii="Arial" w:hAnsi="Arial" w:cs="Arial"/>
          <w:color w:val="000000"/>
        </w:rPr>
      </w:pPr>
      <w:r w:rsidRPr="00FA2905">
        <w:rPr>
          <w:rFonts w:ascii="Arial" w:hAnsi="Arial" w:cs="Arial"/>
          <w:color w:val="000000"/>
        </w:rPr>
        <w:t xml:space="preserve">No se puede decir que el modelo de regresión lineal múltiple para proyectar la utilidad/pérdida </w:t>
      </w:r>
      <w:r w:rsidR="006273E2" w:rsidRPr="00FA2905">
        <w:rPr>
          <w:rFonts w:ascii="Arial" w:hAnsi="Arial" w:cs="Arial"/>
          <w:color w:val="000000"/>
        </w:rPr>
        <w:t>que se obtuvo</w:t>
      </w:r>
      <w:r w:rsidR="00FF28D9" w:rsidRPr="00FA2905">
        <w:rPr>
          <w:rFonts w:ascii="Arial" w:hAnsi="Arial" w:cs="Arial"/>
          <w:color w:val="000000"/>
        </w:rPr>
        <w:t>,</w:t>
      </w:r>
      <w:r w:rsidR="006273E2" w:rsidRPr="00FA2905">
        <w:rPr>
          <w:rFonts w:ascii="Arial" w:hAnsi="Arial" w:cs="Arial"/>
          <w:color w:val="000000"/>
        </w:rPr>
        <w:t xml:space="preserve"> reflejaría una información financiera confiable, debido a que el registro de los costos de venta no siguió uno de los principios de contabilidad que es la consistencia de la información, es decir  que no siguió un procedimiento de cuantificación que permanezca en el tiempo, debido a que en los</w:t>
      </w:r>
      <w:r w:rsidR="00FF28D9" w:rsidRPr="00FA2905">
        <w:rPr>
          <w:rFonts w:ascii="Arial" w:hAnsi="Arial" w:cs="Arial"/>
          <w:color w:val="000000"/>
        </w:rPr>
        <w:t xml:space="preserve"> dos primeros meses </w:t>
      </w:r>
      <w:r w:rsidR="00FF28D9" w:rsidRPr="00FA2905">
        <w:rPr>
          <w:rFonts w:ascii="Arial" w:hAnsi="Arial" w:cs="Arial"/>
          <w:color w:val="000000"/>
        </w:rPr>
        <w:lastRenderedPageBreak/>
        <w:t xml:space="preserve">se registró </w:t>
      </w:r>
      <w:r w:rsidR="006273E2" w:rsidRPr="00FA2905">
        <w:rPr>
          <w:rFonts w:ascii="Arial" w:hAnsi="Arial" w:cs="Arial"/>
          <w:color w:val="000000"/>
        </w:rPr>
        <w:t>el costo de venta a fin de mes y a p</w:t>
      </w:r>
      <w:r w:rsidR="00D11F75" w:rsidRPr="00FA2905">
        <w:rPr>
          <w:rFonts w:ascii="Arial" w:hAnsi="Arial" w:cs="Arial"/>
          <w:color w:val="000000"/>
        </w:rPr>
        <w:t>artir del tercer mes se registró</w:t>
      </w:r>
      <w:r w:rsidR="006273E2" w:rsidRPr="00FA2905">
        <w:rPr>
          <w:rFonts w:ascii="Arial" w:hAnsi="Arial" w:cs="Arial"/>
          <w:color w:val="000000"/>
        </w:rPr>
        <w:t xml:space="preserve"> de manera diaria</w:t>
      </w:r>
      <w:r w:rsidR="00D11F75" w:rsidRPr="00FA2905">
        <w:rPr>
          <w:rFonts w:ascii="Arial" w:hAnsi="Arial" w:cs="Arial"/>
          <w:color w:val="000000"/>
        </w:rPr>
        <w:t>,</w:t>
      </w:r>
      <w:r w:rsidR="006273E2" w:rsidRPr="00FA2905">
        <w:rPr>
          <w:rFonts w:ascii="Arial" w:hAnsi="Arial" w:cs="Arial"/>
          <w:color w:val="000000"/>
        </w:rPr>
        <w:t xml:space="preserve"> pero en ciertos casos</w:t>
      </w:r>
      <w:r w:rsidR="00D11F75" w:rsidRPr="00FA2905">
        <w:rPr>
          <w:rFonts w:ascii="Arial" w:hAnsi="Arial" w:cs="Arial"/>
          <w:color w:val="000000"/>
        </w:rPr>
        <w:t xml:space="preserve"> se </w:t>
      </w:r>
      <w:r w:rsidR="00FF28D9" w:rsidRPr="00FA2905">
        <w:rPr>
          <w:rFonts w:ascii="Arial" w:hAnsi="Arial" w:cs="Arial"/>
          <w:color w:val="000000"/>
        </w:rPr>
        <w:t>observó</w:t>
      </w:r>
      <w:r w:rsidR="006273E2" w:rsidRPr="00FA2905">
        <w:rPr>
          <w:rFonts w:ascii="Arial" w:hAnsi="Arial" w:cs="Arial"/>
          <w:color w:val="000000"/>
        </w:rPr>
        <w:t xml:space="preserve"> que no se seguía este procedimiento de forma secuencial.</w:t>
      </w:r>
    </w:p>
    <w:p w:rsidR="00FA2905" w:rsidRDefault="00FA2905" w:rsidP="00350A6E">
      <w:pPr>
        <w:tabs>
          <w:tab w:val="left" w:pos="851"/>
          <w:tab w:val="left" w:pos="1418"/>
          <w:tab w:val="left" w:pos="1560"/>
        </w:tabs>
        <w:autoSpaceDE w:val="0"/>
        <w:autoSpaceDN w:val="0"/>
        <w:adjustRightInd w:val="0"/>
        <w:spacing w:line="480" w:lineRule="auto"/>
        <w:ind w:left="426"/>
        <w:jc w:val="both"/>
        <w:rPr>
          <w:rFonts w:ascii="Arial" w:hAnsi="Arial" w:cs="Arial"/>
          <w:color w:val="000000"/>
        </w:rPr>
      </w:pPr>
    </w:p>
    <w:p w:rsidR="00FA2905" w:rsidRDefault="00FA2905" w:rsidP="00350A6E">
      <w:pPr>
        <w:tabs>
          <w:tab w:val="left" w:pos="851"/>
          <w:tab w:val="left" w:pos="1418"/>
          <w:tab w:val="left" w:pos="1560"/>
        </w:tabs>
        <w:autoSpaceDE w:val="0"/>
        <w:autoSpaceDN w:val="0"/>
        <w:adjustRightInd w:val="0"/>
        <w:spacing w:line="480" w:lineRule="auto"/>
        <w:ind w:left="426"/>
        <w:jc w:val="both"/>
        <w:rPr>
          <w:rFonts w:ascii="Arial" w:hAnsi="Arial" w:cs="Arial"/>
          <w:color w:val="000000"/>
        </w:rPr>
      </w:pPr>
    </w:p>
    <w:p w:rsidR="00FA2905" w:rsidRDefault="00FA2905" w:rsidP="00932CD2">
      <w:pPr>
        <w:numPr>
          <w:ilvl w:val="1"/>
          <w:numId w:val="10"/>
        </w:numPr>
        <w:tabs>
          <w:tab w:val="left" w:pos="851"/>
          <w:tab w:val="left" w:pos="1418"/>
          <w:tab w:val="left" w:pos="1560"/>
        </w:tabs>
        <w:autoSpaceDE w:val="0"/>
        <w:autoSpaceDN w:val="0"/>
        <w:adjustRightInd w:val="0"/>
        <w:spacing w:line="480" w:lineRule="auto"/>
        <w:ind w:left="426" w:firstLine="0"/>
        <w:jc w:val="both"/>
        <w:rPr>
          <w:rFonts w:ascii="Arial" w:hAnsi="Arial" w:cs="Arial"/>
          <w:color w:val="000000"/>
        </w:rPr>
      </w:pPr>
      <w:r w:rsidRPr="00FA2905">
        <w:rPr>
          <w:rFonts w:ascii="Arial" w:hAnsi="Arial" w:cs="Arial"/>
          <w:color w:val="000000"/>
        </w:rPr>
        <w:t>En la mayoría de los días del año 2.006 se observó que los costos de venta son muy superiores a los ingresos, dando como resultado un margen bruto negativo para la empresa, por este motivo se puede concluir que la empresa tal vez dio descuentos muy especiales a sus clientes o que se está registrando en la cuenta costos de venta, salidas de inventarios que no necesariamente se hayan dado por la venta. Está conclusión no pudo ser constatada físicamente por la falta de información de la empresa, tan solo se la puede considerar como una posible hipótesis para poder explicar el motivo de que los costos de venta son muy superior a los ingresos</w:t>
      </w:r>
      <w:r w:rsidR="000C5D60">
        <w:rPr>
          <w:rFonts w:ascii="Arial" w:hAnsi="Arial" w:cs="Arial"/>
          <w:color w:val="000000"/>
        </w:rPr>
        <w:t>.</w:t>
      </w:r>
    </w:p>
    <w:p w:rsidR="000C5D60" w:rsidRDefault="000C5D60" w:rsidP="00350A6E">
      <w:pPr>
        <w:tabs>
          <w:tab w:val="left" w:pos="851"/>
          <w:tab w:val="left" w:pos="1418"/>
          <w:tab w:val="left" w:pos="1560"/>
        </w:tabs>
        <w:autoSpaceDE w:val="0"/>
        <w:autoSpaceDN w:val="0"/>
        <w:adjustRightInd w:val="0"/>
        <w:spacing w:line="480" w:lineRule="auto"/>
        <w:ind w:left="426"/>
        <w:jc w:val="both"/>
        <w:rPr>
          <w:rFonts w:ascii="Arial" w:hAnsi="Arial" w:cs="Arial"/>
          <w:color w:val="000000"/>
        </w:rPr>
      </w:pPr>
    </w:p>
    <w:p w:rsidR="000C5D60" w:rsidRDefault="000C5D60" w:rsidP="00350A6E">
      <w:pPr>
        <w:tabs>
          <w:tab w:val="left" w:pos="851"/>
          <w:tab w:val="left" w:pos="1418"/>
          <w:tab w:val="left" w:pos="1560"/>
        </w:tabs>
        <w:autoSpaceDE w:val="0"/>
        <w:autoSpaceDN w:val="0"/>
        <w:adjustRightInd w:val="0"/>
        <w:spacing w:line="480" w:lineRule="auto"/>
        <w:ind w:left="426"/>
        <w:jc w:val="both"/>
        <w:rPr>
          <w:rFonts w:ascii="Arial" w:hAnsi="Arial" w:cs="Arial"/>
          <w:color w:val="000000"/>
        </w:rPr>
      </w:pPr>
    </w:p>
    <w:p w:rsidR="00670F5E" w:rsidRPr="00BA38DE" w:rsidRDefault="00670F5E" w:rsidP="003C3482">
      <w:pPr>
        <w:numPr>
          <w:ilvl w:val="1"/>
          <w:numId w:val="10"/>
        </w:numPr>
        <w:tabs>
          <w:tab w:val="left" w:pos="709"/>
          <w:tab w:val="left" w:pos="1134"/>
        </w:tabs>
        <w:autoSpaceDE w:val="0"/>
        <w:autoSpaceDN w:val="0"/>
        <w:adjustRightInd w:val="0"/>
        <w:spacing w:line="480" w:lineRule="auto"/>
        <w:ind w:left="426" w:firstLine="0"/>
        <w:jc w:val="both"/>
        <w:rPr>
          <w:rFonts w:ascii="Arial" w:hAnsi="Arial" w:cs="Arial"/>
          <w:color w:val="000000"/>
          <w:u w:val="single"/>
        </w:rPr>
      </w:pPr>
      <w:r>
        <w:rPr>
          <w:rFonts w:ascii="Arial" w:hAnsi="Arial" w:cs="Arial"/>
          <w:color w:val="000000"/>
        </w:rPr>
        <w:t xml:space="preserve">La pérdida operacional que se espera para la empresa para el año 2.007 es de </w:t>
      </w:r>
      <w:r w:rsidRPr="00666442">
        <w:rPr>
          <w:rFonts w:ascii="Arial" w:hAnsi="Arial" w:cs="Arial"/>
          <w:color w:val="FF0000"/>
        </w:rPr>
        <w:t>(</w:t>
      </w:r>
      <w:r>
        <w:rPr>
          <w:rFonts w:ascii="Arial" w:hAnsi="Arial" w:cs="Arial"/>
          <w:color w:val="FF0000"/>
        </w:rPr>
        <w:t xml:space="preserve">$155.459,21) </w:t>
      </w:r>
      <w:r>
        <w:rPr>
          <w:rFonts w:ascii="Arial" w:hAnsi="Arial" w:cs="Arial"/>
        </w:rPr>
        <w:t xml:space="preserve">según los datos supuestos de ingresos, gastos y costos de venta, incrementando en un 117,42% las pérdidas en relación al ejercicio económico anterior. El desglose de las utilidades/pérdidas mensuales durante el año 2.007 se lo puede observar en </w:t>
      </w:r>
      <w:r w:rsidR="000C5D60">
        <w:rPr>
          <w:rFonts w:ascii="Arial" w:hAnsi="Arial" w:cs="Arial"/>
        </w:rPr>
        <w:t>la sección</w:t>
      </w:r>
      <w:r w:rsidR="006F7B6B">
        <w:rPr>
          <w:rFonts w:ascii="Arial" w:hAnsi="Arial" w:cs="Arial"/>
        </w:rPr>
        <w:t xml:space="preserve"> de Apéndice, apéndice</w:t>
      </w:r>
      <w:r>
        <w:rPr>
          <w:rFonts w:ascii="Arial" w:hAnsi="Arial" w:cs="Arial"/>
        </w:rPr>
        <w:t xml:space="preserve"> A.</w:t>
      </w:r>
    </w:p>
    <w:p w:rsidR="00670F5E" w:rsidRPr="00FA2905" w:rsidRDefault="00670F5E" w:rsidP="00350A6E">
      <w:pPr>
        <w:tabs>
          <w:tab w:val="left" w:pos="851"/>
          <w:tab w:val="left" w:pos="1418"/>
          <w:tab w:val="left" w:pos="1560"/>
        </w:tabs>
        <w:autoSpaceDE w:val="0"/>
        <w:autoSpaceDN w:val="0"/>
        <w:adjustRightInd w:val="0"/>
        <w:spacing w:line="480" w:lineRule="auto"/>
        <w:ind w:left="426"/>
        <w:jc w:val="both"/>
        <w:rPr>
          <w:rFonts w:ascii="Arial" w:hAnsi="Arial" w:cs="Arial"/>
          <w:color w:val="000000"/>
        </w:rPr>
      </w:pPr>
    </w:p>
    <w:p w:rsidR="00F953F5" w:rsidRDefault="00625227" w:rsidP="009D2AE0">
      <w:pPr>
        <w:numPr>
          <w:ilvl w:val="1"/>
          <w:numId w:val="10"/>
        </w:numPr>
        <w:tabs>
          <w:tab w:val="left" w:pos="851"/>
          <w:tab w:val="left" w:pos="1418"/>
          <w:tab w:val="left" w:pos="1560"/>
        </w:tabs>
        <w:autoSpaceDE w:val="0"/>
        <w:autoSpaceDN w:val="0"/>
        <w:adjustRightInd w:val="0"/>
        <w:spacing w:line="480" w:lineRule="auto"/>
        <w:ind w:left="426" w:firstLine="0"/>
        <w:jc w:val="both"/>
        <w:rPr>
          <w:rFonts w:ascii="Arial" w:hAnsi="Arial" w:cs="Arial"/>
          <w:color w:val="000000"/>
        </w:rPr>
      </w:pPr>
      <w:r w:rsidRPr="00BA38DE">
        <w:rPr>
          <w:rFonts w:ascii="Arial" w:hAnsi="Arial" w:cs="Arial"/>
          <w:color w:val="000000"/>
        </w:rPr>
        <w:t>Del modelo planteado para proyectar las utilidades, se pudo concluir que todas las variables que integran el modelo son significativas, esto se pudo comprobar al realizar el análisis del ANOVA, donde se rechazó la hipótesis nula, a favor de que las constantes que acompañan a las variables independientes son distintas de cero.</w:t>
      </w:r>
    </w:p>
    <w:p w:rsidR="0037763C" w:rsidRDefault="0037763C" w:rsidP="00350A6E">
      <w:pPr>
        <w:autoSpaceDE w:val="0"/>
        <w:autoSpaceDN w:val="0"/>
        <w:adjustRightInd w:val="0"/>
        <w:spacing w:line="480" w:lineRule="auto"/>
        <w:ind w:left="720"/>
        <w:jc w:val="both"/>
        <w:rPr>
          <w:rFonts w:ascii="Arial" w:hAnsi="Arial" w:cs="Arial"/>
          <w:color w:val="000000"/>
        </w:rPr>
      </w:pPr>
    </w:p>
    <w:p w:rsidR="0037763C" w:rsidRDefault="0037763C" w:rsidP="00350A6E">
      <w:pPr>
        <w:autoSpaceDE w:val="0"/>
        <w:autoSpaceDN w:val="0"/>
        <w:adjustRightInd w:val="0"/>
        <w:spacing w:line="480" w:lineRule="auto"/>
        <w:ind w:left="720"/>
        <w:jc w:val="both"/>
        <w:rPr>
          <w:rFonts w:ascii="Arial" w:hAnsi="Arial" w:cs="Arial"/>
          <w:color w:val="000000"/>
        </w:rPr>
      </w:pPr>
    </w:p>
    <w:p w:rsidR="00625227" w:rsidRPr="00F953F5" w:rsidRDefault="00625227" w:rsidP="009D2AE0">
      <w:pPr>
        <w:numPr>
          <w:ilvl w:val="1"/>
          <w:numId w:val="10"/>
        </w:numPr>
        <w:tabs>
          <w:tab w:val="left" w:pos="426"/>
          <w:tab w:val="left" w:pos="851"/>
        </w:tabs>
        <w:autoSpaceDE w:val="0"/>
        <w:autoSpaceDN w:val="0"/>
        <w:adjustRightInd w:val="0"/>
        <w:spacing w:line="480" w:lineRule="auto"/>
        <w:ind w:left="426" w:hanging="66"/>
        <w:jc w:val="both"/>
        <w:rPr>
          <w:rFonts w:ascii="Arial" w:hAnsi="Arial" w:cs="Arial"/>
          <w:u w:val="single"/>
        </w:rPr>
      </w:pPr>
      <w:r w:rsidRPr="00F953F5">
        <w:rPr>
          <w:rFonts w:ascii="Arial" w:hAnsi="Arial" w:cs="Arial"/>
        </w:rPr>
        <w:t xml:space="preserve">Gracias al análisis de la prueba de Durbin-Watson, se pudo concluir que no existe </w:t>
      </w:r>
      <w:proofErr w:type="spellStart"/>
      <w:r w:rsidRPr="00F953F5">
        <w:rPr>
          <w:rFonts w:ascii="Arial" w:hAnsi="Arial" w:cs="Arial"/>
        </w:rPr>
        <w:t>autocorrelación</w:t>
      </w:r>
      <w:proofErr w:type="spellEnd"/>
      <w:r w:rsidRPr="00F953F5">
        <w:rPr>
          <w:rFonts w:ascii="Arial" w:hAnsi="Arial" w:cs="Arial"/>
        </w:rPr>
        <w:t>.</w:t>
      </w:r>
    </w:p>
    <w:p w:rsidR="00151874" w:rsidRDefault="00151874" w:rsidP="00350A6E">
      <w:pPr>
        <w:autoSpaceDE w:val="0"/>
        <w:autoSpaceDN w:val="0"/>
        <w:adjustRightInd w:val="0"/>
        <w:spacing w:line="480" w:lineRule="auto"/>
        <w:jc w:val="both"/>
        <w:rPr>
          <w:rFonts w:ascii="Arial" w:hAnsi="Arial" w:cs="Arial"/>
          <w:u w:val="single"/>
        </w:rPr>
      </w:pPr>
    </w:p>
    <w:p w:rsidR="0037763C" w:rsidRDefault="0037763C" w:rsidP="00350A6E">
      <w:pPr>
        <w:autoSpaceDE w:val="0"/>
        <w:autoSpaceDN w:val="0"/>
        <w:adjustRightInd w:val="0"/>
        <w:spacing w:line="480" w:lineRule="auto"/>
        <w:ind w:left="426"/>
        <w:jc w:val="both"/>
        <w:rPr>
          <w:rFonts w:ascii="Arial" w:hAnsi="Arial" w:cs="Arial"/>
          <w:u w:val="single"/>
        </w:rPr>
      </w:pPr>
    </w:p>
    <w:p w:rsidR="00151874" w:rsidRDefault="006F58FC" w:rsidP="009E30A1">
      <w:pPr>
        <w:numPr>
          <w:ilvl w:val="1"/>
          <w:numId w:val="10"/>
        </w:numPr>
        <w:tabs>
          <w:tab w:val="left" w:pos="426"/>
          <w:tab w:val="left" w:pos="709"/>
          <w:tab w:val="left" w:pos="851"/>
        </w:tabs>
        <w:autoSpaceDE w:val="0"/>
        <w:autoSpaceDN w:val="0"/>
        <w:adjustRightInd w:val="0"/>
        <w:spacing w:line="480" w:lineRule="auto"/>
        <w:ind w:left="426" w:firstLine="0"/>
        <w:jc w:val="both"/>
        <w:rPr>
          <w:rFonts w:ascii="Arial" w:hAnsi="Arial" w:cs="Arial"/>
        </w:rPr>
      </w:pPr>
      <w:r>
        <w:rPr>
          <w:rFonts w:ascii="Arial" w:hAnsi="Arial" w:cs="Arial"/>
        </w:rPr>
        <w:t>Mediante la Tabla XVII</w:t>
      </w:r>
      <w:r w:rsidR="00151874" w:rsidRPr="0076240E">
        <w:rPr>
          <w:rFonts w:ascii="Arial" w:hAnsi="Arial" w:cs="Arial"/>
        </w:rPr>
        <w:t>,  podemos decir que  la variable Costo de Venta y la variable Ventas  poseen una relación inversa</w:t>
      </w:r>
      <w:r w:rsidR="00151874">
        <w:rPr>
          <w:rFonts w:ascii="Arial" w:hAnsi="Arial" w:cs="Arial"/>
        </w:rPr>
        <w:t>, l</w:t>
      </w:r>
      <w:r w:rsidR="00151874" w:rsidRPr="0076240E">
        <w:rPr>
          <w:rFonts w:ascii="Arial" w:hAnsi="Arial" w:cs="Arial"/>
        </w:rPr>
        <w:t>o mismo podemos concluir de la variable Costos de Ventas con la variable Gastos</w:t>
      </w:r>
      <w:r w:rsidR="00151874">
        <w:rPr>
          <w:rFonts w:ascii="Arial" w:hAnsi="Arial" w:cs="Arial"/>
        </w:rPr>
        <w:t>. L</w:t>
      </w:r>
      <w:r w:rsidR="00151874" w:rsidRPr="0076240E">
        <w:rPr>
          <w:rFonts w:ascii="Arial" w:hAnsi="Arial" w:cs="Arial"/>
        </w:rPr>
        <w:t xml:space="preserve">a variable Gastos tiene una relación lineal más </w:t>
      </w:r>
      <w:r w:rsidR="00075487">
        <w:rPr>
          <w:rFonts w:ascii="Arial" w:hAnsi="Arial" w:cs="Arial"/>
        </w:rPr>
        <w:t>fuerte con los costos de ventas.</w:t>
      </w:r>
      <w:r w:rsidR="0015162B">
        <w:rPr>
          <w:rFonts w:ascii="Arial" w:hAnsi="Arial" w:cs="Arial"/>
        </w:rPr>
        <w:t xml:space="preserve"> </w:t>
      </w:r>
      <w:r w:rsidR="00151874" w:rsidRPr="0076240E">
        <w:rPr>
          <w:rFonts w:ascii="Arial" w:hAnsi="Arial" w:cs="Arial"/>
        </w:rPr>
        <w:t xml:space="preserve">La variable Ventas posee una relación inversa también con variable Gastos, </w:t>
      </w:r>
      <w:r w:rsidR="00075487">
        <w:rPr>
          <w:rFonts w:ascii="Arial" w:hAnsi="Arial" w:cs="Arial"/>
        </w:rPr>
        <w:t xml:space="preserve"> existiendo entre estas dos</w:t>
      </w:r>
      <w:r w:rsidR="00FF223C">
        <w:rPr>
          <w:rFonts w:ascii="Arial" w:hAnsi="Arial" w:cs="Arial"/>
        </w:rPr>
        <w:t xml:space="preserve"> variables </w:t>
      </w:r>
      <w:r w:rsidR="00151874" w:rsidRPr="0076240E">
        <w:rPr>
          <w:rFonts w:ascii="Arial" w:hAnsi="Arial" w:cs="Arial"/>
        </w:rPr>
        <w:t>un</w:t>
      </w:r>
      <w:r w:rsidR="00FF223C">
        <w:rPr>
          <w:rFonts w:ascii="Arial" w:hAnsi="Arial" w:cs="Arial"/>
        </w:rPr>
        <w:t>a relación lineal.</w:t>
      </w:r>
    </w:p>
    <w:p w:rsidR="00625227" w:rsidRDefault="00625227" w:rsidP="00350A6E">
      <w:pPr>
        <w:autoSpaceDE w:val="0"/>
        <w:autoSpaceDN w:val="0"/>
        <w:adjustRightInd w:val="0"/>
        <w:spacing w:line="480" w:lineRule="auto"/>
        <w:ind w:left="360"/>
        <w:jc w:val="both"/>
        <w:rPr>
          <w:rFonts w:ascii="Arial" w:hAnsi="Arial" w:cs="Arial"/>
          <w:u w:val="single"/>
        </w:rPr>
      </w:pPr>
    </w:p>
    <w:p w:rsidR="0037763C" w:rsidRPr="00BA38DE" w:rsidRDefault="0037763C" w:rsidP="00350A6E">
      <w:pPr>
        <w:autoSpaceDE w:val="0"/>
        <w:autoSpaceDN w:val="0"/>
        <w:adjustRightInd w:val="0"/>
        <w:spacing w:line="480" w:lineRule="auto"/>
        <w:ind w:left="360"/>
        <w:jc w:val="both"/>
        <w:rPr>
          <w:rFonts w:ascii="Arial" w:hAnsi="Arial" w:cs="Arial"/>
          <w:u w:val="single"/>
        </w:rPr>
      </w:pPr>
    </w:p>
    <w:p w:rsidR="00A534F0" w:rsidRDefault="00625227" w:rsidP="002F7F00">
      <w:pPr>
        <w:numPr>
          <w:ilvl w:val="1"/>
          <w:numId w:val="10"/>
        </w:numPr>
        <w:tabs>
          <w:tab w:val="left" w:pos="709"/>
          <w:tab w:val="left" w:pos="851"/>
        </w:tabs>
        <w:autoSpaceDE w:val="0"/>
        <w:autoSpaceDN w:val="0"/>
        <w:adjustRightInd w:val="0"/>
        <w:spacing w:line="480" w:lineRule="auto"/>
        <w:ind w:left="426" w:firstLine="0"/>
        <w:jc w:val="both"/>
        <w:rPr>
          <w:rFonts w:ascii="Arial" w:hAnsi="Arial" w:cs="Arial"/>
        </w:rPr>
      </w:pPr>
      <w:r w:rsidRPr="00BA38DE">
        <w:rPr>
          <w:rFonts w:ascii="Arial" w:hAnsi="Arial" w:cs="Arial"/>
        </w:rPr>
        <w:t xml:space="preserve">Por medio </w:t>
      </w:r>
      <w:r w:rsidR="00A534F0" w:rsidRPr="00BA38DE">
        <w:rPr>
          <w:rFonts w:ascii="Arial" w:hAnsi="Arial" w:cs="Arial"/>
        </w:rPr>
        <w:t>de los análisis descriptivos</w:t>
      </w:r>
      <w:r w:rsidRPr="00BA38DE">
        <w:rPr>
          <w:rFonts w:ascii="Arial" w:hAnsi="Arial" w:cs="Arial"/>
        </w:rPr>
        <w:t xml:space="preserve"> de los datos de la empresa se pudo concluir qu</w:t>
      </w:r>
      <w:r w:rsidR="00E90E3B">
        <w:rPr>
          <w:rFonts w:ascii="Arial" w:hAnsi="Arial" w:cs="Arial"/>
        </w:rPr>
        <w:t xml:space="preserve">e los ingresos, gastos y costos de venta se comportaron en el año 2.006 con una distribución </w:t>
      </w:r>
      <w:r w:rsidR="00BF7EB3">
        <w:rPr>
          <w:rFonts w:ascii="Arial" w:hAnsi="Arial" w:cs="Arial"/>
        </w:rPr>
        <w:t xml:space="preserve">que podrían ser modelo de una </w:t>
      </w:r>
      <w:r w:rsidR="00E90E3B">
        <w:rPr>
          <w:rFonts w:ascii="Arial" w:hAnsi="Arial" w:cs="Arial"/>
        </w:rPr>
        <w:lastRenderedPageBreak/>
        <w:t>exponencial</w:t>
      </w:r>
      <w:r w:rsidR="00A534F0">
        <w:rPr>
          <w:rFonts w:ascii="Arial" w:hAnsi="Arial" w:cs="Arial"/>
        </w:rPr>
        <w:t xml:space="preserve"> diaria</w:t>
      </w:r>
      <w:r w:rsidR="00E90E3B">
        <w:rPr>
          <w:rFonts w:ascii="Arial" w:hAnsi="Arial" w:cs="Arial"/>
        </w:rPr>
        <w:t xml:space="preserve"> y salvo el caso de la utilidad </w:t>
      </w:r>
      <w:r w:rsidR="00BF7EB3">
        <w:rPr>
          <w:rFonts w:ascii="Arial" w:hAnsi="Arial" w:cs="Arial"/>
        </w:rPr>
        <w:t xml:space="preserve">que podría </w:t>
      </w:r>
      <w:r w:rsidR="00E90E3B">
        <w:rPr>
          <w:rFonts w:ascii="Arial" w:hAnsi="Arial" w:cs="Arial"/>
        </w:rPr>
        <w:t>tener una distribución normal</w:t>
      </w:r>
      <w:r w:rsidR="00A534F0">
        <w:rPr>
          <w:rFonts w:ascii="Arial" w:hAnsi="Arial" w:cs="Arial"/>
        </w:rPr>
        <w:t>.</w:t>
      </w:r>
    </w:p>
    <w:p w:rsidR="00DD4609" w:rsidRDefault="00DD4609" w:rsidP="00350A6E">
      <w:pPr>
        <w:autoSpaceDE w:val="0"/>
        <w:autoSpaceDN w:val="0"/>
        <w:adjustRightInd w:val="0"/>
        <w:spacing w:line="480" w:lineRule="auto"/>
        <w:jc w:val="both"/>
        <w:rPr>
          <w:rFonts w:ascii="Arial" w:hAnsi="Arial" w:cs="Arial"/>
        </w:rPr>
      </w:pPr>
    </w:p>
    <w:p w:rsidR="00A534F0" w:rsidRDefault="00B50F20" w:rsidP="00461BB6">
      <w:pPr>
        <w:numPr>
          <w:ilvl w:val="1"/>
          <w:numId w:val="10"/>
        </w:numPr>
        <w:tabs>
          <w:tab w:val="left" w:pos="851"/>
        </w:tabs>
        <w:autoSpaceDE w:val="0"/>
        <w:autoSpaceDN w:val="0"/>
        <w:adjustRightInd w:val="0"/>
        <w:spacing w:line="480" w:lineRule="auto"/>
        <w:ind w:left="426" w:firstLine="0"/>
        <w:jc w:val="both"/>
        <w:rPr>
          <w:rFonts w:ascii="Arial" w:hAnsi="Arial" w:cs="Arial"/>
        </w:rPr>
      </w:pPr>
      <w:r>
        <w:rPr>
          <w:rFonts w:ascii="Arial" w:hAnsi="Arial" w:cs="Arial"/>
        </w:rPr>
        <w:t xml:space="preserve">Por medio de los gráficos de series de tiempo </w:t>
      </w:r>
      <w:r w:rsidR="00CF0D57">
        <w:rPr>
          <w:rFonts w:ascii="Arial" w:hAnsi="Arial" w:cs="Arial"/>
        </w:rPr>
        <w:t xml:space="preserve">de las variables de estudio se pudo observar mucha variabilidad de los datos diarios, debido a que no poseen un patrón de las fluctuaciones ya sea de ingresos como de egresos. </w:t>
      </w:r>
      <w:r w:rsidR="00CF5561">
        <w:rPr>
          <w:rFonts w:ascii="Arial" w:hAnsi="Arial" w:cs="Arial"/>
        </w:rPr>
        <w:t xml:space="preserve"> Esta conclusión la pudimos confirmar mediante las desviaciones estándares y los diagramas de caja donde se pudo observar datos atípicos.</w:t>
      </w:r>
    </w:p>
    <w:p w:rsidR="00B84222" w:rsidRDefault="00B84222" w:rsidP="00350A6E">
      <w:pPr>
        <w:pStyle w:val="Prrafodelista"/>
        <w:jc w:val="both"/>
        <w:rPr>
          <w:rFonts w:ascii="Arial" w:hAnsi="Arial" w:cs="Arial"/>
        </w:rPr>
      </w:pPr>
    </w:p>
    <w:p w:rsidR="0037763C" w:rsidRDefault="0037763C" w:rsidP="00350A6E">
      <w:pPr>
        <w:pStyle w:val="Prrafodelista"/>
        <w:jc w:val="both"/>
        <w:rPr>
          <w:rFonts w:ascii="Arial" w:hAnsi="Arial" w:cs="Arial"/>
        </w:rPr>
      </w:pPr>
    </w:p>
    <w:p w:rsidR="008313DE" w:rsidRDefault="008313DE" w:rsidP="00350A6E">
      <w:pPr>
        <w:autoSpaceDE w:val="0"/>
        <w:autoSpaceDN w:val="0"/>
        <w:adjustRightInd w:val="0"/>
        <w:spacing w:line="480" w:lineRule="auto"/>
        <w:jc w:val="both"/>
        <w:rPr>
          <w:rFonts w:ascii="Arial" w:hAnsi="Arial" w:cs="Arial"/>
        </w:rPr>
      </w:pPr>
    </w:p>
    <w:p w:rsidR="00D11F75" w:rsidRDefault="00DA6E02" w:rsidP="00DC534B">
      <w:pPr>
        <w:numPr>
          <w:ilvl w:val="1"/>
          <w:numId w:val="10"/>
        </w:numPr>
        <w:tabs>
          <w:tab w:val="left" w:pos="426"/>
          <w:tab w:val="left" w:pos="993"/>
        </w:tabs>
        <w:autoSpaceDE w:val="0"/>
        <w:autoSpaceDN w:val="0"/>
        <w:adjustRightInd w:val="0"/>
        <w:spacing w:line="480" w:lineRule="auto"/>
        <w:ind w:left="426" w:firstLine="0"/>
        <w:jc w:val="both"/>
        <w:rPr>
          <w:rFonts w:ascii="Arial" w:hAnsi="Arial" w:cs="Arial"/>
          <w:color w:val="000000"/>
        </w:rPr>
      </w:pPr>
      <w:r>
        <w:rPr>
          <w:rFonts w:ascii="Arial" w:hAnsi="Arial" w:cs="Arial"/>
        </w:rPr>
        <w:t>Se puede decir que la media diaria de los ingresos que recibió la empresa durante el año 2.006 fue de $</w:t>
      </w:r>
      <w:r w:rsidRPr="00DA6E02">
        <w:rPr>
          <w:rFonts w:ascii="Arial" w:hAnsi="Arial" w:cs="Arial"/>
          <w:color w:val="000000"/>
        </w:rPr>
        <w:t>2.001,194</w:t>
      </w:r>
      <w:r w:rsidR="00AA3F88">
        <w:rPr>
          <w:rFonts w:ascii="Arial" w:hAnsi="Arial" w:cs="Arial"/>
          <w:color w:val="000000"/>
        </w:rPr>
        <w:t>; la media de los gastos diarios fue de $</w:t>
      </w:r>
      <w:r w:rsidR="00AA3F88" w:rsidRPr="00AA3F88">
        <w:rPr>
          <w:rFonts w:ascii="Arial" w:hAnsi="Arial" w:cs="Arial"/>
          <w:color w:val="000000"/>
        </w:rPr>
        <w:t>80,85</w:t>
      </w:r>
      <w:r w:rsidR="00AA3F88">
        <w:rPr>
          <w:rFonts w:ascii="Arial" w:hAnsi="Arial" w:cs="Arial"/>
          <w:color w:val="000000"/>
        </w:rPr>
        <w:t>; la media de los costos de venta diarios fue de $</w:t>
      </w:r>
      <w:r w:rsidR="00AA3F88" w:rsidRPr="00AA3F88">
        <w:rPr>
          <w:rFonts w:ascii="Arial" w:hAnsi="Arial" w:cs="Arial"/>
          <w:color w:val="000000"/>
        </w:rPr>
        <w:t>2.117,23</w:t>
      </w:r>
      <w:r w:rsidR="00AA3F88">
        <w:rPr>
          <w:rFonts w:ascii="Arial" w:hAnsi="Arial" w:cs="Arial"/>
          <w:color w:val="000000"/>
        </w:rPr>
        <w:t xml:space="preserve"> y la media de la utilidad/pérdida de la empresa diaria fue de $ </w:t>
      </w:r>
      <w:r w:rsidR="00AA3F88" w:rsidRPr="00AA3F88">
        <w:rPr>
          <w:rFonts w:ascii="Arial" w:hAnsi="Arial" w:cs="Arial"/>
          <w:color w:val="000000"/>
        </w:rPr>
        <w:t>-196,44</w:t>
      </w:r>
      <w:r w:rsidR="0012745D">
        <w:rPr>
          <w:rFonts w:ascii="Arial" w:hAnsi="Arial" w:cs="Arial"/>
          <w:color w:val="000000"/>
        </w:rPr>
        <w:t>.</w:t>
      </w:r>
    </w:p>
    <w:p w:rsidR="00625227" w:rsidRPr="007930D3" w:rsidRDefault="00D11F75" w:rsidP="007930D3">
      <w:pPr>
        <w:autoSpaceDE w:val="0"/>
        <w:autoSpaceDN w:val="0"/>
        <w:adjustRightInd w:val="0"/>
        <w:spacing w:line="480" w:lineRule="auto"/>
        <w:ind w:left="708"/>
        <w:jc w:val="center"/>
        <w:rPr>
          <w:rFonts w:ascii="Arial" w:hAnsi="Arial" w:cs="Arial"/>
          <w:b/>
          <w:caps/>
          <w:sz w:val="32"/>
          <w:szCs w:val="32"/>
        </w:rPr>
      </w:pPr>
      <w:r w:rsidRPr="00D11F75">
        <w:rPr>
          <w:rFonts w:ascii="Arial" w:hAnsi="Arial" w:cs="Arial"/>
          <w:color w:val="000000"/>
        </w:rPr>
        <w:br w:type="page"/>
      </w:r>
      <w:r w:rsidRPr="007930D3">
        <w:rPr>
          <w:rFonts w:ascii="Arial" w:hAnsi="Arial" w:cs="Arial"/>
          <w:b/>
          <w:caps/>
          <w:color w:val="000000"/>
          <w:sz w:val="32"/>
          <w:szCs w:val="32"/>
        </w:rPr>
        <w:lastRenderedPageBreak/>
        <w:t>R</w:t>
      </w:r>
      <w:r w:rsidR="00415B49" w:rsidRPr="007930D3">
        <w:rPr>
          <w:rFonts w:ascii="Arial" w:hAnsi="Arial" w:cs="Arial"/>
          <w:b/>
          <w:caps/>
          <w:sz w:val="32"/>
          <w:szCs w:val="32"/>
        </w:rPr>
        <w:t>ecomendaciones</w:t>
      </w:r>
    </w:p>
    <w:p w:rsidR="006E3279" w:rsidRDefault="006E3279" w:rsidP="006E3279">
      <w:pPr>
        <w:autoSpaceDE w:val="0"/>
        <w:autoSpaceDN w:val="0"/>
        <w:adjustRightInd w:val="0"/>
        <w:spacing w:line="480" w:lineRule="auto"/>
        <w:jc w:val="both"/>
        <w:rPr>
          <w:rFonts w:ascii="Arial" w:hAnsi="Arial" w:cs="Arial"/>
          <w:u w:val="single"/>
        </w:rPr>
      </w:pPr>
    </w:p>
    <w:p w:rsidR="00BF7EB3" w:rsidRPr="002143EB" w:rsidRDefault="00DC2EC7" w:rsidP="006E3279">
      <w:pPr>
        <w:numPr>
          <w:ilvl w:val="1"/>
          <w:numId w:val="14"/>
        </w:numPr>
        <w:tabs>
          <w:tab w:val="left" w:pos="426"/>
        </w:tabs>
        <w:autoSpaceDE w:val="0"/>
        <w:autoSpaceDN w:val="0"/>
        <w:adjustRightInd w:val="0"/>
        <w:spacing w:line="480" w:lineRule="auto"/>
        <w:ind w:left="0" w:firstLine="0"/>
        <w:jc w:val="both"/>
        <w:rPr>
          <w:rFonts w:ascii="Arial" w:hAnsi="Arial" w:cs="Arial"/>
          <w:u w:val="single"/>
        </w:rPr>
      </w:pPr>
      <w:r w:rsidRPr="002143EB">
        <w:rPr>
          <w:rFonts w:ascii="Arial" w:hAnsi="Arial" w:cs="Arial"/>
        </w:rPr>
        <w:t xml:space="preserve">Se sugiere a la empresa </w:t>
      </w:r>
      <w:r w:rsidR="002143EB" w:rsidRPr="002143EB">
        <w:rPr>
          <w:rFonts w:ascii="Arial" w:hAnsi="Arial" w:cs="Arial"/>
        </w:rPr>
        <w:t xml:space="preserve">replantear sus metas y su gestión para obtener mayores ingresos, debido a que con los datos supuestos de ingresos, gastos y costos de venta utilizados en la ecuación de  proyección de la utilidad/pérdida se concluyo que al finalizar el año 2.007 ésta obtendría una pérdida considerable. </w:t>
      </w:r>
      <w:r w:rsidR="00BF7EB3" w:rsidRPr="002143EB">
        <w:rPr>
          <w:rFonts w:ascii="Arial" w:hAnsi="Arial" w:cs="Arial"/>
        </w:rPr>
        <w:t>Adicionalmente, se debe tener cuidado de no utilizar el modelo de regresión para predecir valores de que estén fuera del rango del conjunto original de datos.</w:t>
      </w:r>
    </w:p>
    <w:p w:rsidR="00790F0F" w:rsidRDefault="00790F0F" w:rsidP="00350A6E">
      <w:pPr>
        <w:autoSpaceDE w:val="0"/>
        <w:autoSpaceDN w:val="0"/>
        <w:adjustRightInd w:val="0"/>
        <w:spacing w:line="480" w:lineRule="auto"/>
        <w:jc w:val="both"/>
        <w:rPr>
          <w:rFonts w:ascii="Arial" w:hAnsi="Arial" w:cs="Arial"/>
          <w:u w:val="single"/>
        </w:rPr>
      </w:pPr>
    </w:p>
    <w:p w:rsidR="008313DE" w:rsidRPr="00790F0F" w:rsidRDefault="008313DE" w:rsidP="00350A6E">
      <w:pPr>
        <w:autoSpaceDE w:val="0"/>
        <w:autoSpaceDN w:val="0"/>
        <w:adjustRightInd w:val="0"/>
        <w:spacing w:line="480" w:lineRule="auto"/>
        <w:jc w:val="both"/>
        <w:rPr>
          <w:rFonts w:ascii="Arial" w:hAnsi="Arial" w:cs="Arial"/>
          <w:u w:val="single"/>
        </w:rPr>
      </w:pPr>
    </w:p>
    <w:p w:rsidR="00790F0F" w:rsidRPr="001D27FD" w:rsidRDefault="00DE631B" w:rsidP="00A45231">
      <w:pPr>
        <w:numPr>
          <w:ilvl w:val="1"/>
          <w:numId w:val="14"/>
        </w:numPr>
        <w:tabs>
          <w:tab w:val="left" w:pos="426"/>
          <w:tab w:val="left" w:pos="993"/>
        </w:tabs>
        <w:autoSpaceDE w:val="0"/>
        <w:autoSpaceDN w:val="0"/>
        <w:adjustRightInd w:val="0"/>
        <w:spacing w:line="480" w:lineRule="auto"/>
        <w:ind w:left="0" w:firstLine="0"/>
        <w:jc w:val="both"/>
        <w:rPr>
          <w:rFonts w:ascii="Arial" w:hAnsi="Arial" w:cs="Arial"/>
          <w:u w:val="single"/>
        </w:rPr>
      </w:pPr>
      <w:r>
        <w:rPr>
          <w:rFonts w:ascii="Arial" w:hAnsi="Arial" w:cs="Arial"/>
        </w:rPr>
        <w:t>Se recomienda a la empresa seguir un mismo procedimiento de cuantificación para el caso de los costos de venta que permanezca en el tiempo, debido a que el efecto de dicho cambio produce cifras contables no confiables, sin embargo si se desea realizar cualquier cambio en el registro se recomienda dar a conocer la situación para evitar tener errores.</w:t>
      </w:r>
    </w:p>
    <w:p w:rsidR="001D27FD" w:rsidRDefault="001D27FD" w:rsidP="00350A6E">
      <w:pPr>
        <w:pStyle w:val="Prrafodelista"/>
        <w:jc w:val="both"/>
        <w:rPr>
          <w:rFonts w:ascii="Arial" w:hAnsi="Arial" w:cs="Arial"/>
          <w:u w:val="single"/>
        </w:rPr>
      </w:pPr>
    </w:p>
    <w:p w:rsidR="001D27FD" w:rsidRDefault="001D27FD" w:rsidP="00350A6E">
      <w:pPr>
        <w:pStyle w:val="Prrafodelista"/>
        <w:jc w:val="both"/>
        <w:rPr>
          <w:rFonts w:ascii="Arial" w:hAnsi="Arial" w:cs="Arial"/>
          <w:u w:val="single"/>
        </w:rPr>
      </w:pPr>
    </w:p>
    <w:p w:rsidR="008313DE" w:rsidRDefault="008313DE" w:rsidP="00350A6E">
      <w:pPr>
        <w:pStyle w:val="Prrafodelista"/>
        <w:jc w:val="both"/>
        <w:rPr>
          <w:rFonts w:ascii="Arial" w:hAnsi="Arial" w:cs="Arial"/>
          <w:u w:val="single"/>
        </w:rPr>
      </w:pPr>
    </w:p>
    <w:p w:rsidR="00DE631B" w:rsidRDefault="00DE631B" w:rsidP="00350A6E">
      <w:pPr>
        <w:pStyle w:val="Prrafodelista"/>
        <w:jc w:val="both"/>
        <w:rPr>
          <w:rFonts w:ascii="Arial" w:hAnsi="Arial" w:cs="Arial"/>
          <w:u w:val="single"/>
        </w:rPr>
      </w:pPr>
    </w:p>
    <w:p w:rsidR="00166186" w:rsidRDefault="00625227" w:rsidP="00A45231">
      <w:pPr>
        <w:numPr>
          <w:ilvl w:val="1"/>
          <w:numId w:val="14"/>
        </w:numPr>
        <w:tabs>
          <w:tab w:val="left" w:pos="426"/>
        </w:tabs>
        <w:autoSpaceDE w:val="0"/>
        <w:autoSpaceDN w:val="0"/>
        <w:adjustRightInd w:val="0"/>
        <w:spacing w:line="480" w:lineRule="auto"/>
        <w:ind w:left="0" w:firstLine="0"/>
        <w:jc w:val="both"/>
        <w:rPr>
          <w:rFonts w:ascii="Arial" w:hAnsi="Arial" w:cs="Arial"/>
          <w:u w:val="single"/>
        </w:rPr>
      </w:pPr>
      <w:r w:rsidRPr="00BA38DE">
        <w:rPr>
          <w:rFonts w:ascii="Arial" w:hAnsi="Arial" w:cs="Arial"/>
        </w:rPr>
        <w:t>Un análisis descriptivo de sus variables de interés del negocio, les ayudaría bastante a la empresa a mejorar su rentabilidad, por lo que se recomienda</w:t>
      </w:r>
      <w:r w:rsidR="00F379A9">
        <w:rPr>
          <w:rFonts w:ascii="Arial" w:hAnsi="Arial" w:cs="Arial"/>
        </w:rPr>
        <w:t xml:space="preserve"> realizar un estudio parecido al que se está presentando.</w:t>
      </w:r>
    </w:p>
    <w:p w:rsidR="00166186" w:rsidRPr="00166186" w:rsidRDefault="00166186" w:rsidP="00166186">
      <w:pPr>
        <w:rPr>
          <w:rFonts w:ascii="Arial" w:hAnsi="Arial" w:cs="Arial"/>
        </w:rPr>
      </w:pPr>
    </w:p>
    <w:p w:rsidR="00625227" w:rsidRPr="00166186" w:rsidRDefault="00625227" w:rsidP="00166186">
      <w:pPr>
        <w:ind w:firstLine="708"/>
        <w:rPr>
          <w:rFonts w:ascii="Arial" w:hAnsi="Arial" w:cs="Arial"/>
        </w:rPr>
      </w:pPr>
    </w:p>
    <w:p w:rsidR="00625227" w:rsidRDefault="00625227" w:rsidP="00166186">
      <w:pPr>
        <w:numPr>
          <w:ilvl w:val="1"/>
          <w:numId w:val="14"/>
        </w:numPr>
        <w:tabs>
          <w:tab w:val="left" w:pos="567"/>
        </w:tabs>
        <w:autoSpaceDE w:val="0"/>
        <w:autoSpaceDN w:val="0"/>
        <w:adjustRightInd w:val="0"/>
        <w:spacing w:line="480" w:lineRule="auto"/>
        <w:ind w:left="0" w:firstLine="0"/>
        <w:jc w:val="both"/>
        <w:rPr>
          <w:rFonts w:ascii="Arial" w:hAnsi="Arial" w:cs="Arial"/>
          <w:u w:val="single"/>
        </w:rPr>
      </w:pPr>
      <w:r w:rsidRPr="00BA38DE">
        <w:rPr>
          <w:rFonts w:ascii="Arial" w:hAnsi="Arial" w:cs="Arial"/>
        </w:rPr>
        <w:lastRenderedPageBreak/>
        <w:t>Se recomienda tomar en cuenta que un análisis de regresión no puede determinar relaciones causa-efecto aunque con frecuencia se ha demostrado ser de utilidad en la toma de decisiones para una gran variedad de negocios y de asuntos económicos, la correlación no implica causalidad.</w:t>
      </w:r>
    </w:p>
    <w:p w:rsidR="00BF7EB3" w:rsidRDefault="00BF7EB3" w:rsidP="00350A6E">
      <w:pPr>
        <w:autoSpaceDE w:val="0"/>
        <w:autoSpaceDN w:val="0"/>
        <w:adjustRightInd w:val="0"/>
        <w:spacing w:line="480" w:lineRule="auto"/>
        <w:ind w:left="360"/>
        <w:jc w:val="both"/>
        <w:rPr>
          <w:rFonts w:ascii="Arial" w:hAnsi="Arial" w:cs="Arial"/>
          <w:u w:val="single"/>
        </w:rPr>
      </w:pPr>
    </w:p>
    <w:p w:rsidR="00F813C9" w:rsidRPr="00BA38DE" w:rsidRDefault="00F813C9" w:rsidP="00350A6E">
      <w:pPr>
        <w:autoSpaceDE w:val="0"/>
        <w:autoSpaceDN w:val="0"/>
        <w:adjustRightInd w:val="0"/>
        <w:spacing w:line="480" w:lineRule="auto"/>
        <w:ind w:left="360"/>
        <w:jc w:val="both"/>
        <w:rPr>
          <w:rFonts w:ascii="Arial" w:hAnsi="Arial" w:cs="Arial"/>
          <w:u w:val="single"/>
        </w:rPr>
      </w:pPr>
    </w:p>
    <w:p w:rsidR="00625227" w:rsidRPr="005E5DBF" w:rsidRDefault="00625227" w:rsidP="004A6A72">
      <w:pPr>
        <w:numPr>
          <w:ilvl w:val="1"/>
          <w:numId w:val="14"/>
        </w:numPr>
        <w:tabs>
          <w:tab w:val="left" w:pos="567"/>
        </w:tabs>
        <w:autoSpaceDE w:val="0"/>
        <w:autoSpaceDN w:val="0"/>
        <w:adjustRightInd w:val="0"/>
        <w:spacing w:line="480" w:lineRule="auto"/>
        <w:ind w:left="0" w:firstLine="0"/>
        <w:jc w:val="both"/>
        <w:rPr>
          <w:rFonts w:ascii="Arial" w:hAnsi="Arial" w:cs="Arial"/>
          <w:u w:val="single"/>
        </w:rPr>
      </w:pPr>
      <w:r w:rsidRPr="00BA38DE">
        <w:rPr>
          <w:rFonts w:ascii="Arial" w:hAnsi="Arial" w:cs="Arial"/>
        </w:rPr>
        <w:t xml:space="preserve">No se ha abarcado la correlación </w:t>
      </w:r>
      <w:proofErr w:type="spellStart"/>
      <w:r w:rsidRPr="00BA38DE">
        <w:rPr>
          <w:rFonts w:ascii="Arial" w:hAnsi="Arial" w:cs="Arial"/>
        </w:rPr>
        <w:t>espúrea</w:t>
      </w:r>
      <w:proofErr w:type="spellEnd"/>
      <w:r w:rsidRPr="00BA38DE">
        <w:rPr>
          <w:rFonts w:ascii="Arial" w:hAnsi="Arial" w:cs="Arial"/>
        </w:rPr>
        <w:t>, que es la correlación que ocurre simplemente por suerte. No hay sustituto para el sentido común en el análisis de correlación ni en el de regresión.</w:t>
      </w:r>
    </w:p>
    <w:p w:rsidR="00042785" w:rsidRDefault="0005569E" w:rsidP="00042785">
      <w:pPr>
        <w:autoSpaceDE w:val="0"/>
        <w:autoSpaceDN w:val="0"/>
        <w:adjustRightInd w:val="0"/>
        <w:spacing w:line="480" w:lineRule="auto"/>
        <w:jc w:val="center"/>
        <w:rPr>
          <w:rFonts w:ascii="Arial" w:hAnsi="Arial" w:cs="Arial"/>
          <w:u w:val="single"/>
        </w:rPr>
      </w:pPr>
      <w:r>
        <w:rPr>
          <w:rFonts w:ascii="Arial" w:hAnsi="Arial" w:cs="Arial"/>
          <w:u w:val="single"/>
        </w:rPr>
        <w:br w:type="page"/>
      </w:r>
    </w:p>
    <w:p w:rsidR="00625227" w:rsidRPr="00A151B8" w:rsidRDefault="0005569E" w:rsidP="00042785">
      <w:pPr>
        <w:autoSpaceDE w:val="0"/>
        <w:autoSpaceDN w:val="0"/>
        <w:adjustRightInd w:val="0"/>
        <w:spacing w:line="480" w:lineRule="auto"/>
        <w:jc w:val="center"/>
        <w:rPr>
          <w:rFonts w:ascii="Arial" w:hAnsi="Arial" w:cs="Arial"/>
          <w:b/>
          <w:sz w:val="32"/>
          <w:szCs w:val="32"/>
        </w:rPr>
      </w:pPr>
      <w:r w:rsidRPr="00A151B8">
        <w:rPr>
          <w:rFonts w:ascii="Arial" w:hAnsi="Arial" w:cs="Arial"/>
          <w:b/>
          <w:sz w:val="32"/>
          <w:szCs w:val="32"/>
        </w:rPr>
        <w:t>B</w:t>
      </w:r>
      <w:r w:rsidR="00625227" w:rsidRPr="00A151B8">
        <w:rPr>
          <w:rFonts w:ascii="Arial" w:hAnsi="Arial" w:cs="Arial"/>
          <w:b/>
          <w:sz w:val="32"/>
          <w:szCs w:val="32"/>
        </w:rPr>
        <w:t>IBLIOGRAFIA</w:t>
      </w:r>
    </w:p>
    <w:p w:rsidR="00625227" w:rsidRDefault="00625227" w:rsidP="00350A6E">
      <w:pPr>
        <w:autoSpaceDE w:val="0"/>
        <w:autoSpaceDN w:val="0"/>
        <w:adjustRightInd w:val="0"/>
        <w:spacing w:line="480" w:lineRule="auto"/>
        <w:jc w:val="both"/>
        <w:rPr>
          <w:rFonts w:ascii="Arial" w:hAnsi="Arial" w:cs="Arial"/>
          <w:u w:val="single"/>
        </w:rPr>
      </w:pPr>
    </w:p>
    <w:p w:rsidR="00625227" w:rsidRDefault="0091116A" w:rsidP="00350A6E">
      <w:pPr>
        <w:numPr>
          <w:ilvl w:val="0"/>
          <w:numId w:val="3"/>
        </w:numPr>
        <w:autoSpaceDE w:val="0"/>
        <w:autoSpaceDN w:val="0"/>
        <w:adjustRightInd w:val="0"/>
        <w:spacing w:line="480" w:lineRule="auto"/>
        <w:jc w:val="both"/>
        <w:rPr>
          <w:rFonts w:ascii="Arial" w:hAnsi="Arial" w:cs="Arial"/>
        </w:rPr>
      </w:pPr>
      <w:proofErr w:type="spellStart"/>
      <w:r>
        <w:rPr>
          <w:rFonts w:ascii="Arial" w:hAnsi="Arial" w:cs="Arial"/>
        </w:rPr>
        <w:t>Jonson</w:t>
      </w:r>
      <w:proofErr w:type="spellEnd"/>
      <w:r>
        <w:rPr>
          <w:rFonts w:ascii="Arial" w:hAnsi="Arial" w:cs="Arial"/>
        </w:rPr>
        <w:t xml:space="preserve"> Richard A, 2002</w:t>
      </w:r>
      <w:r w:rsidR="00625227">
        <w:rPr>
          <w:rFonts w:ascii="Arial" w:hAnsi="Arial" w:cs="Arial"/>
        </w:rPr>
        <w:t>, Probabilidad y Estadística para Ingenieros de Millar y Freud, P</w:t>
      </w:r>
      <w:r w:rsidR="00E63612">
        <w:rPr>
          <w:rFonts w:ascii="Arial" w:hAnsi="Arial" w:cs="Arial"/>
        </w:rPr>
        <w:t xml:space="preserve">earson </w:t>
      </w:r>
      <w:proofErr w:type="spellStart"/>
      <w:r w:rsidR="00E63612">
        <w:rPr>
          <w:rFonts w:ascii="Arial" w:hAnsi="Arial" w:cs="Arial"/>
        </w:rPr>
        <w:t>Educación</w:t>
      </w:r>
      <w:proofErr w:type="gramStart"/>
      <w:r w:rsidR="00E63612">
        <w:rPr>
          <w:rFonts w:ascii="Arial" w:hAnsi="Arial" w:cs="Arial"/>
        </w:rPr>
        <w:t>,Quinta</w:t>
      </w:r>
      <w:proofErr w:type="spellEnd"/>
      <w:proofErr w:type="gramEnd"/>
      <w:r w:rsidR="00E63612">
        <w:rPr>
          <w:rFonts w:ascii="Arial" w:hAnsi="Arial" w:cs="Arial"/>
        </w:rPr>
        <w:t xml:space="preserve"> edición, páginas 56-96.</w:t>
      </w:r>
    </w:p>
    <w:p w:rsidR="008C15D5" w:rsidRDefault="008C15D5" w:rsidP="00350A6E">
      <w:pPr>
        <w:autoSpaceDE w:val="0"/>
        <w:autoSpaceDN w:val="0"/>
        <w:adjustRightInd w:val="0"/>
        <w:spacing w:line="480" w:lineRule="auto"/>
        <w:ind w:left="360"/>
        <w:jc w:val="both"/>
        <w:rPr>
          <w:rFonts w:ascii="Arial" w:hAnsi="Arial" w:cs="Arial"/>
        </w:rPr>
      </w:pPr>
    </w:p>
    <w:p w:rsidR="008C15D5" w:rsidRPr="0066749A" w:rsidRDefault="0091116A" w:rsidP="00350A6E">
      <w:pPr>
        <w:numPr>
          <w:ilvl w:val="0"/>
          <w:numId w:val="3"/>
        </w:numPr>
        <w:spacing w:line="480" w:lineRule="auto"/>
        <w:jc w:val="both"/>
      </w:pPr>
      <w:proofErr w:type="spellStart"/>
      <w:r>
        <w:rPr>
          <w:rFonts w:ascii="Arial" w:hAnsi="Arial" w:cs="Arial"/>
        </w:rPr>
        <w:t>Webster</w:t>
      </w:r>
      <w:proofErr w:type="spellEnd"/>
      <w:r>
        <w:rPr>
          <w:rFonts w:ascii="Arial" w:hAnsi="Arial" w:cs="Arial"/>
        </w:rPr>
        <w:t xml:space="preserve"> Allen L, 1998</w:t>
      </w:r>
      <w:r w:rsidR="008C15D5">
        <w:rPr>
          <w:rFonts w:ascii="Arial" w:hAnsi="Arial" w:cs="Arial"/>
        </w:rPr>
        <w:t xml:space="preserve">, Estadística aplicada a los negocios y la economía, </w:t>
      </w:r>
      <w:proofErr w:type="spellStart"/>
      <w:r w:rsidR="008C15D5">
        <w:rPr>
          <w:rFonts w:ascii="Arial" w:hAnsi="Arial" w:cs="Arial"/>
        </w:rPr>
        <w:t>Irwin</w:t>
      </w:r>
      <w:proofErr w:type="spellEnd"/>
      <w:r w:rsidR="008C15D5">
        <w:rPr>
          <w:rFonts w:ascii="Arial" w:hAnsi="Arial" w:cs="Arial"/>
        </w:rPr>
        <w:t xml:space="preserve"> McGraw-Hill, Tercera edición</w:t>
      </w:r>
      <w:r w:rsidR="00E63612">
        <w:rPr>
          <w:rFonts w:ascii="Arial" w:hAnsi="Arial" w:cs="Arial"/>
        </w:rPr>
        <w:t>, páginas 21-400.</w:t>
      </w:r>
    </w:p>
    <w:p w:rsidR="0066749A" w:rsidRDefault="0066749A" w:rsidP="00350A6E">
      <w:pPr>
        <w:pStyle w:val="Prrafodelista"/>
        <w:jc w:val="both"/>
      </w:pPr>
    </w:p>
    <w:p w:rsidR="0066749A" w:rsidRDefault="0066749A" w:rsidP="00350A6E">
      <w:pPr>
        <w:numPr>
          <w:ilvl w:val="0"/>
          <w:numId w:val="3"/>
        </w:numPr>
        <w:spacing w:line="480" w:lineRule="auto"/>
        <w:jc w:val="both"/>
      </w:pPr>
      <w:r>
        <w:rPr>
          <w:rFonts w:ascii="Arial" w:hAnsi="Arial" w:cs="Arial"/>
        </w:rPr>
        <w:t>Instituto Mexicano de Contadores Públicos,</w:t>
      </w:r>
      <w:r w:rsidR="00B4029B">
        <w:rPr>
          <w:rFonts w:ascii="Arial" w:hAnsi="Arial" w:cs="Arial"/>
        </w:rPr>
        <w:t xml:space="preserve"> 1986,</w:t>
      </w:r>
      <w:r>
        <w:rPr>
          <w:rFonts w:ascii="Arial" w:hAnsi="Arial" w:cs="Arial"/>
        </w:rPr>
        <w:t xml:space="preserve"> Principios de Contabilidad Generalmente Aceptados</w:t>
      </w:r>
      <w:r w:rsidR="00B4029B">
        <w:rPr>
          <w:rFonts w:ascii="Arial" w:hAnsi="Arial" w:cs="Arial"/>
        </w:rPr>
        <w:t>, páginas 9-15.</w:t>
      </w:r>
    </w:p>
    <w:sectPr w:rsidR="0066749A" w:rsidSect="009468D2">
      <w:pgSz w:w="11906" w:h="16838" w:code="9"/>
      <w:pgMar w:top="2268" w:right="1361" w:bottom="1985"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EE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E746D6"/>
    <w:multiLevelType w:val="multilevel"/>
    <w:tmpl w:val="A55E9AA8"/>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45190F"/>
    <w:multiLevelType w:val="multilevel"/>
    <w:tmpl w:val="9FE82CC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3">
    <w:nsid w:val="16CC44C1"/>
    <w:multiLevelType w:val="hybridMultilevel"/>
    <w:tmpl w:val="1B4CA1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CA40548"/>
    <w:multiLevelType w:val="hybridMultilevel"/>
    <w:tmpl w:val="F6001B08"/>
    <w:lvl w:ilvl="0" w:tplc="0C0A000F">
      <w:start w:val="1"/>
      <w:numFmt w:val="decimal"/>
      <w:lvlText w:val="%1."/>
      <w:lvlJc w:val="left"/>
      <w:pPr>
        <w:tabs>
          <w:tab w:val="num" w:pos="720"/>
        </w:tabs>
        <w:ind w:left="720" w:hanging="360"/>
      </w:pPr>
    </w:lvl>
    <w:lvl w:ilvl="1" w:tplc="E43A0D1E">
      <w:start w:val="1"/>
      <w:numFmt w:val="none"/>
      <w:lvlText w:val="6."/>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77D63A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E0D3E26"/>
    <w:multiLevelType w:val="hybridMultilevel"/>
    <w:tmpl w:val="0C22EA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0023BFD"/>
    <w:multiLevelType w:val="multilevel"/>
    <w:tmpl w:val="3544FA20"/>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8">
    <w:nsid w:val="48354E22"/>
    <w:multiLevelType w:val="hybridMultilevel"/>
    <w:tmpl w:val="C2D045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31A5774"/>
    <w:multiLevelType w:val="multilevel"/>
    <w:tmpl w:val="6D525836"/>
    <w:lvl w:ilvl="0">
      <w:start w:val="1"/>
      <w:numFmt w:val="decimal"/>
      <w:lvlText w:val="%1."/>
      <w:lvlJc w:val="left"/>
      <w:pPr>
        <w:ind w:left="360" w:hanging="360"/>
      </w:pPr>
      <w:rPr>
        <w:rFonts w:hint="default"/>
      </w:rPr>
    </w:lvl>
    <w:lvl w:ilvl="1">
      <w:start w:val="1"/>
      <w:numFmt w:val="none"/>
      <w:lvlText w:val="2.1. "/>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7C422FC"/>
    <w:multiLevelType w:val="multilevel"/>
    <w:tmpl w:val="C11E3E3E"/>
    <w:lvl w:ilvl="0">
      <w:start w:val="4"/>
      <w:numFmt w:val="decimal"/>
      <w:lvlText w:val="%1."/>
      <w:lvlJc w:val="left"/>
      <w:pPr>
        <w:ind w:left="525" w:hanging="525"/>
      </w:pPr>
      <w:rPr>
        <w:rFonts w:hint="default"/>
        <w:color w:val="auto"/>
      </w:rPr>
    </w:lvl>
    <w:lvl w:ilvl="1">
      <w:start w:val="10"/>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nsid w:val="6A5D4434"/>
    <w:multiLevelType w:val="hybridMultilevel"/>
    <w:tmpl w:val="31EA29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0430A6B"/>
    <w:multiLevelType w:val="multilevel"/>
    <w:tmpl w:val="ACD29C4C"/>
    <w:lvl w:ilvl="0">
      <w:start w:val="4"/>
      <w:numFmt w:val="decimal"/>
      <w:lvlText w:val="%1."/>
      <w:lvlJc w:val="left"/>
      <w:pPr>
        <w:ind w:left="390" w:hanging="390"/>
      </w:pPr>
      <w:rPr>
        <w:rFonts w:hint="default"/>
      </w:rPr>
    </w:lvl>
    <w:lvl w:ilvl="1">
      <w:start w:val="2"/>
      <w:numFmt w:val="decimal"/>
      <w:lvlText w:val="%1.%2."/>
      <w:lvlJc w:val="left"/>
      <w:pPr>
        <w:ind w:left="483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CC7359A"/>
    <w:multiLevelType w:val="multilevel"/>
    <w:tmpl w:val="DAF45E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num w:numId="1">
    <w:abstractNumId w:val="4"/>
  </w:num>
  <w:num w:numId="2">
    <w:abstractNumId w:val="6"/>
  </w:num>
  <w:num w:numId="3">
    <w:abstractNumId w:val="3"/>
  </w:num>
  <w:num w:numId="4">
    <w:abstractNumId w:val="11"/>
  </w:num>
  <w:num w:numId="5">
    <w:abstractNumId w:val="8"/>
  </w:num>
  <w:num w:numId="6">
    <w:abstractNumId w:val="2"/>
  </w:num>
  <w:num w:numId="7">
    <w:abstractNumId w:val="12"/>
  </w:num>
  <w:num w:numId="8">
    <w:abstractNumId w:val="1"/>
  </w:num>
  <w:num w:numId="9">
    <w:abstractNumId w:val="10"/>
  </w:num>
  <w:num w:numId="10">
    <w:abstractNumId w:val="13"/>
  </w:num>
  <w:num w:numId="11">
    <w:abstractNumId w:val="5"/>
  </w:num>
  <w:num w:numId="12">
    <w:abstractNumId w:val="0"/>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625227"/>
    <w:rsid w:val="00026512"/>
    <w:rsid w:val="00042785"/>
    <w:rsid w:val="00055125"/>
    <w:rsid w:val="0005569E"/>
    <w:rsid w:val="00075487"/>
    <w:rsid w:val="000976ED"/>
    <w:rsid w:val="000C5D60"/>
    <w:rsid w:val="00102F6A"/>
    <w:rsid w:val="0012745D"/>
    <w:rsid w:val="001421F1"/>
    <w:rsid w:val="0015162B"/>
    <w:rsid w:val="00151874"/>
    <w:rsid w:val="00157E56"/>
    <w:rsid w:val="00166186"/>
    <w:rsid w:val="001A4A71"/>
    <w:rsid w:val="001D27FD"/>
    <w:rsid w:val="002143EB"/>
    <w:rsid w:val="00240E1E"/>
    <w:rsid w:val="0026277D"/>
    <w:rsid w:val="002662EA"/>
    <w:rsid w:val="002679F8"/>
    <w:rsid w:val="002976FC"/>
    <w:rsid w:val="002C476C"/>
    <w:rsid w:val="002F7F00"/>
    <w:rsid w:val="00316378"/>
    <w:rsid w:val="00350A6E"/>
    <w:rsid w:val="0036023F"/>
    <w:rsid w:val="0037763C"/>
    <w:rsid w:val="003C3482"/>
    <w:rsid w:val="003E2C16"/>
    <w:rsid w:val="003F2D56"/>
    <w:rsid w:val="00415B49"/>
    <w:rsid w:val="00461BB6"/>
    <w:rsid w:val="004A4FFA"/>
    <w:rsid w:val="004A6A72"/>
    <w:rsid w:val="004C1B84"/>
    <w:rsid w:val="004D1ABA"/>
    <w:rsid w:val="005A35C5"/>
    <w:rsid w:val="005B2B03"/>
    <w:rsid w:val="005C1A05"/>
    <w:rsid w:val="005E5DBF"/>
    <w:rsid w:val="00617185"/>
    <w:rsid w:val="00625227"/>
    <w:rsid w:val="006273E2"/>
    <w:rsid w:val="00666442"/>
    <w:rsid w:val="0066749A"/>
    <w:rsid w:val="00670F5E"/>
    <w:rsid w:val="006E3279"/>
    <w:rsid w:val="006E6CB2"/>
    <w:rsid w:val="006F58FC"/>
    <w:rsid w:val="006F7B6B"/>
    <w:rsid w:val="00747D0B"/>
    <w:rsid w:val="00790F0F"/>
    <w:rsid w:val="007930D3"/>
    <w:rsid w:val="007A3E2B"/>
    <w:rsid w:val="007A6667"/>
    <w:rsid w:val="007B4D49"/>
    <w:rsid w:val="007C56EA"/>
    <w:rsid w:val="008313DE"/>
    <w:rsid w:val="00896537"/>
    <w:rsid w:val="008C15D5"/>
    <w:rsid w:val="0091116A"/>
    <w:rsid w:val="00932CD2"/>
    <w:rsid w:val="009468D2"/>
    <w:rsid w:val="009D2AE0"/>
    <w:rsid w:val="009E30A1"/>
    <w:rsid w:val="009F7F15"/>
    <w:rsid w:val="00A151B8"/>
    <w:rsid w:val="00A45231"/>
    <w:rsid w:val="00A534F0"/>
    <w:rsid w:val="00A77C6C"/>
    <w:rsid w:val="00AA3F88"/>
    <w:rsid w:val="00B01F4E"/>
    <w:rsid w:val="00B4029B"/>
    <w:rsid w:val="00B50F20"/>
    <w:rsid w:val="00B84222"/>
    <w:rsid w:val="00BF7EB3"/>
    <w:rsid w:val="00C47A86"/>
    <w:rsid w:val="00C7294C"/>
    <w:rsid w:val="00C76B6D"/>
    <w:rsid w:val="00CC2EA6"/>
    <w:rsid w:val="00CD11EB"/>
    <w:rsid w:val="00CD397C"/>
    <w:rsid w:val="00CF0D57"/>
    <w:rsid w:val="00CF5561"/>
    <w:rsid w:val="00D11F75"/>
    <w:rsid w:val="00D60EC9"/>
    <w:rsid w:val="00DA6E02"/>
    <w:rsid w:val="00DC2EC7"/>
    <w:rsid w:val="00DC534B"/>
    <w:rsid w:val="00DD4609"/>
    <w:rsid w:val="00DE631B"/>
    <w:rsid w:val="00E00444"/>
    <w:rsid w:val="00E379F1"/>
    <w:rsid w:val="00E42F17"/>
    <w:rsid w:val="00E515D4"/>
    <w:rsid w:val="00E63612"/>
    <w:rsid w:val="00E90E3B"/>
    <w:rsid w:val="00EE144B"/>
    <w:rsid w:val="00F050AD"/>
    <w:rsid w:val="00F379A9"/>
    <w:rsid w:val="00F768F0"/>
    <w:rsid w:val="00F813C9"/>
    <w:rsid w:val="00F82330"/>
    <w:rsid w:val="00F953F5"/>
    <w:rsid w:val="00FA2905"/>
    <w:rsid w:val="00FC7BF6"/>
    <w:rsid w:val="00FF223C"/>
    <w:rsid w:val="00FF28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227"/>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rrafodelista">
    <w:name w:val="List Paragraph"/>
    <w:basedOn w:val="Normal"/>
    <w:uiPriority w:val="34"/>
    <w:qFormat/>
    <w:rsid w:val="00B84222"/>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3566B-98A2-4B09-97A3-4E0A4DB4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885</Words>
  <Characters>4873</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CAPITULO IV</vt:lpstr>
      <vt:lpstr>CAPITULO IV</vt:lpstr>
    </vt:vector>
  </TitlesOfParts>
  <Company>Casa</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IV</dc:title>
  <dc:subject/>
  <dc:creator>Vanessa Grijalva Pino</dc:creator>
  <cp:keywords/>
  <dc:description/>
  <cp:lastModifiedBy>silgivar</cp:lastModifiedBy>
  <cp:revision>2</cp:revision>
  <cp:lastPrinted>2007-06-26T17:55:00Z</cp:lastPrinted>
  <dcterms:created xsi:type="dcterms:W3CDTF">2010-06-11T15:29:00Z</dcterms:created>
  <dcterms:modified xsi:type="dcterms:W3CDTF">2010-06-11T15:29:00Z</dcterms:modified>
</cp:coreProperties>
</file>