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92" w:rsidRPr="00987C06" w:rsidRDefault="001602C1">
      <w:pPr>
        <w:pStyle w:val="Ttulo3"/>
        <w:rPr>
          <w:color w:val="000000"/>
          <w:sz w:val="24"/>
          <w:szCs w:val="24"/>
          <w:lang w:val="es-ES"/>
        </w:rPr>
      </w:pPr>
      <w:r w:rsidRPr="00987C06">
        <w:rPr>
          <w:noProof/>
          <w:sz w:val="20"/>
          <w:lang w:val="es-ES" w:eastAsia="es-ES"/>
        </w:rPr>
        <w:pict>
          <v:shapetype id="_x0000_t202" coordsize="21600,21600" o:spt="202" path="m,l,21600r21600,l21600,xe">
            <v:stroke joinstyle="miter"/>
            <v:path gradientshapeok="t" o:connecttype="rect"/>
          </v:shapetype>
          <v:shape id="_x0000_s1029" type="#_x0000_t202" style="position:absolute;left:0;text-align:left;margin-left:0;margin-top:-35.8pt;width:464.9pt;height:33.1pt;z-index:251657728" filled="f" stroked="f">
            <v:textbox style="mso-next-textbox:#_x0000_s1029">
              <w:txbxContent>
                <w:p w:rsidR="00116E96" w:rsidRDefault="00116E96" w:rsidP="001602C1">
                  <w:pPr>
                    <w:pStyle w:val="Encabezado"/>
                    <w:jc w:val="right"/>
                    <w:rPr>
                      <w:sz w:val="16"/>
                      <w:lang w:val="es-ES"/>
                    </w:rPr>
                  </w:pPr>
                  <w:r>
                    <w:rPr>
                      <w:sz w:val="16"/>
                      <w:lang w:val="es-ES"/>
                    </w:rPr>
                    <w:t xml:space="preserve">Revista Tecnológica ESPOL, Vol. xx, N. xx, pp-pp, (Julio, 2007) </w:t>
                  </w:r>
                </w:p>
              </w:txbxContent>
            </v:textbox>
          </v:shape>
        </w:pict>
      </w:r>
      <w:r w:rsidR="00C53992" w:rsidRPr="00987C06">
        <w:rPr>
          <w:szCs w:val="28"/>
          <w:lang w:val="es-ES"/>
        </w:rPr>
        <w:t xml:space="preserve">                     </w:t>
      </w:r>
      <w:r w:rsidR="00031D0D" w:rsidRPr="00987C06">
        <w:rPr>
          <w:szCs w:val="28"/>
          <w:lang w:val="es-ES"/>
        </w:rPr>
        <w:t xml:space="preserve">          </w:t>
      </w:r>
    </w:p>
    <w:p w:rsidR="00C7781B" w:rsidRPr="00987C06" w:rsidRDefault="007048EB" w:rsidP="001602C1">
      <w:pPr>
        <w:pStyle w:val="Ttulo3"/>
        <w:rPr>
          <w:szCs w:val="28"/>
          <w:lang w:val="es-ES"/>
        </w:rPr>
      </w:pPr>
      <w:r w:rsidRPr="00987C06">
        <w:rPr>
          <w:lang w:val="es-ES"/>
        </w:rPr>
        <w:t xml:space="preserve"> Análisis de rentabilidad de un distribuidor de telefonía celular, localidad Libertad: año 2006</w:t>
      </w:r>
    </w:p>
    <w:p w:rsidR="00C2291B" w:rsidRPr="00987C06" w:rsidRDefault="00C7781B">
      <w:pPr>
        <w:jc w:val="center"/>
        <w:rPr>
          <w:b/>
          <w:szCs w:val="24"/>
          <w:lang w:val="es-ES"/>
        </w:rPr>
      </w:pPr>
      <w:r w:rsidRPr="00987C06">
        <w:rPr>
          <w:sz w:val="20"/>
          <w:lang w:val="es-ES"/>
        </w:rPr>
        <w:t xml:space="preserve">                    </w:t>
      </w:r>
      <w:r w:rsidR="0008787B" w:rsidRPr="00987C06">
        <w:rPr>
          <w:sz w:val="20"/>
          <w:lang w:val="es-ES"/>
        </w:rPr>
        <w:t xml:space="preserve">   </w:t>
      </w:r>
    </w:p>
    <w:p w:rsidR="007048EB" w:rsidRPr="00987C06" w:rsidRDefault="007048EB" w:rsidP="00686163">
      <w:pPr>
        <w:autoSpaceDE w:val="0"/>
        <w:autoSpaceDN w:val="0"/>
        <w:adjustRightInd w:val="0"/>
        <w:jc w:val="center"/>
        <w:rPr>
          <w:bCs/>
          <w:sz w:val="20"/>
          <w:szCs w:val="18"/>
          <w:lang w:val="es-ES"/>
        </w:rPr>
      </w:pPr>
      <w:r w:rsidRPr="00987C06">
        <w:rPr>
          <w:bCs/>
          <w:sz w:val="20"/>
          <w:szCs w:val="18"/>
          <w:lang w:val="es-ES"/>
        </w:rPr>
        <w:t>Carmen Helguero</w:t>
      </w:r>
      <w:r w:rsidRPr="00987C06">
        <w:rPr>
          <w:bCs/>
          <w:sz w:val="20"/>
          <w:szCs w:val="18"/>
          <w:vertAlign w:val="superscript"/>
          <w:lang w:val="es-ES"/>
        </w:rPr>
        <w:t>1</w:t>
      </w:r>
      <w:r w:rsidRPr="00987C06">
        <w:rPr>
          <w:bCs/>
          <w:sz w:val="20"/>
          <w:szCs w:val="18"/>
          <w:lang w:val="es-ES"/>
        </w:rPr>
        <w:t xml:space="preserve">, </w:t>
      </w:r>
      <w:r w:rsidR="009F34D2">
        <w:rPr>
          <w:bCs/>
          <w:sz w:val="20"/>
          <w:szCs w:val="18"/>
          <w:lang w:val="es-ES"/>
        </w:rPr>
        <w:t>Marcos Mendoza</w:t>
      </w:r>
      <w:r w:rsidRPr="00987C06">
        <w:rPr>
          <w:bCs/>
          <w:sz w:val="20"/>
          <w:szCs w:val="18"/>
          <w:vertAlign w:val="superscript"/>
          <w:lang w:val="es-ES"/>
        </w:rPr>
        <w:t>2</w:t>
      </w:r>
    </w:p>
    <w:p w:rsidR="00C2291B" w:rsidRPr="00987C06" w:rsidRDefault="00686163" w:rsidP="00686163">
      <w:pPr>
        <w:autoSpaceDE w:val="0"/>
        <w:autoSpaceDN w:val="0"/>
        <w:adjustRightInd w:val="0"/>
        <w:jc w:val="center"/>
        <w:rPr>
          <w:bCs/>
          <w:sz w:val="20"/>
          <w:szCs w:val="18"/>
          <w:vertAlign w:val="superscript"/>
          <w:lang w:val="es-ES"/>
        </w:rPr>
      </w:pPr>
      <w:r w:rsidRPr="00987C06">
        <w:rPr>
          <w:bCs/>
          <w:sz w:val="20"/>
          <w:szCs w:val="18"/>
          <w:lang w:val="es-ES"/>
        </w:rPr>
        <w:t>Auditora CPA</w:t>
      </w:r>
      <w:r w:rsidRPr="00987C06">
        <w:rPr>
          <w:bCs/>
          <w:sz w:val="20"/>
          <w:szCs w:val="18"/>
          <w:vertAlign w:val="superscript"/>
          <w:lang w:val="es-ES"/>
        </w:rPr>
        <w:t>1</w:t>
      </w:r>
      <w:r w:rsidR="009F34D2">
        <w:rPr>
          <w:bCs/>
          <w:sz w:val="20"/>
          <w:szCs w:val="18"/>
          <w:lang w:val="es-ES"/>
        </w:rPr>
        <w:t>, Ingeniero en Estadística Informática</w:t>
      </w:r>
      <w:r w:rsidRPr="00987C06">
        <w:rPr>
          <w:bCs/>
          <w:sz w:val="20"/>
          <w:szCs w:val="18"/>
          <w:vertAlign w:val="superscript"/>
          <w:lang w:val="es-ES"/>
        </w:rPr>
        <w:t>2</w:t>
      </w:r>
    </w:p>
    <w:p w:rsidR="00686163" w:rsidRPr="00987C06" w:rsidRDefault="00686163" w:rsidP="00686163">
      <w:pPr>
        <w:autoSpaceDE w:val="0"/>
        <w:autoSpaceDN w:val="0"/>
        <w:adjustRightInd w:val="0"/>
        <w:jc w:val="center"/>
        <w:rPr>
          <w:bCs/>
          <w:sz w:val="20"/>
          <w:szCs w:val="18"/>
          <w:lang w:val="es-ES"/>
        </w:rPr>
      </w:pPr>
      <w:r w:rsidRPr="00987C06">
        <w:rPr>
          <w:bCs/>
          <w:sz w:val="20"/>
          <w:szCs w:val="18"/>
          <w:lang w:val="es-ES"/>
        </w:rPr>
        <w:t>Instituto de Ciencias Matemáticas</w:t>
      </w:r>
    </w:p>
    <w:p w:rsidR="00C2291B" w:rsidRPr="00987C06" w:rsidRDefault="00686163" w:rsidP="00686163">
      <w:pPr>
        <w:tabs>
          <w:tab w:val="center" w:pos="4650"/>
          <w:tab w:val="left" w:pos="6870"/>
          <w:tab w:val="left" w:pos="7275"/>
          <w:tab w:val="left" w:pos="7740"/>
        </w:tabs>
        <w:autoSpaceDE w:val="0"/>
        <w:autoSpaceDN w:val="0"/>
        <w:adjustRightInd w:val="0"/>
        <w:jc w:val="center"/>
        <w:rPr>
          <w:bCs/>
          <w:szCs w:val="24"/>
          <w:lang w:val="es-ES"/>
        </w:rPr>
      </w:pPr>
      <w:r w:rsidRPr="00987C06">
        <w:rPr>
          <w:bCs/>
          <w:sz w:val="20"/>
          <w:szCs w:val="18"/>
          <w:lang w:val="es-ES"/>
        </w:rPr>
        <w:t>Escuela Superior Politécnica del Litoral</w:t>
      </w:r>
    </w:p>
    <w:p w:rsidR="00686163" w:rsidRPr="00987C06" w:rsidRDefault="00686163" w:rsidP="00686163">
      <w:pPr>
        <w:jc w:val="center"/>
        <w:rPr>
          <w:bCs/>
          <w:sz w:val="20"/>
          <w:szCs w:val="18"/>
          <w:lang w:val="es-ES"/>
        </w:rPr>
      </w:pPr>
      <w:r w:rsidRPr="00987C06">
        <w:rPr>
          <w:bCs/>
          <w:sz w:val="20"/>
          <w:szCs w:val="18"/>
          <w:lang w:val="es-ES"/>
        </w:rPr>
        <w:t>Campus “Gustavo Galindo V.”</w:t>
      </w:r>
    </w:p>
    <w:p w:rsidR="00686163" w:rsidRPr="00987C06" w:rsidRDefault="00686163" w:rsidP="00686163">
      <w:pPr>
        <w:jc w:val="center"/>
        <w:rPr>
          <w:bCs/>
          <w:sz w:val="20"/>
          <w:szCs w:val="18"/>
          <w:lang w:val="es-ES"/>
        </w:rPr>
      </w:pPr>
      <w:r w:rsidRPr="00987C06">
        <w:rPr>
          <w:bCs/>
          <w:sz w:val="20"/>
          <w:szCs w:val="18"/>
          <w:lang w:val="es-ES"/>
        </w:rPr>
        <w:t>Km. 30.5 vía Perimetral</w:t>
      </w:r>
    </w:p>
    <w:p w:rsidR="00686163" w:rsidRPr="00987C06" w:rsidRDefault="00686163" w:rsidP="00686163">
      <w:pPr>
        <w:jc w:val="center"/>
        <w:rPr>
          <w:bCs/>
          <w:sz w:val="20"/>
          <w:szCs w:val="18"/>
          <w:lang w:val="es-ES"/>
        </w:rPr>
      </w:pPr>
      <w:r w:rsidRPr="00987C06">
        <w:rPr>
          <w:bCs/>
          <w:sz w:val="20"/>
          <w:szCs w:val="18"/>
          <w:lang w:val="es-ES"/>
        </w:rPr>
        <w:t>Apartado postal 09-01-5863. Guayaquil, Ecuador</w:t>
      </w:r>
    </w:p>
    <w:p w:rsidR="00686163" w:rsidRPr="009C0B43" w:rsidRDefault="00686163" w:rsidP="00686163">
      <w:pPr>
        <w:jc w:val="center"/>
        <w:rPr>
          <w:bCs/>
          <w:sz w:val="20"/>
          <w:szCs w:val="18"/>
          <w:lang w:val="es-ES"/>
        </w:rPr>
      </w:pPr>
      <w:hyperlink r:id="rId7" w:history="1">
        <w:r w:rsidRPr="00F27183">
          <w:rPr>
            <w:rStyle w:val="Hipervnculo"/>
            <w:bCs/>
            <w:color w:val="auto"/>
            <w:sz w:val="20"/>
            <w:szCs w:val="18"/>
            <w:u w:val="none"/>
            <w:lang w:val="es-ES"/>
          </w:rPr>
          <w:t>zhelguer@espol.edu.ec</w:t>
        </w:r>
      </w:hyperlink>
      <w:r w:rsidRPr="00F27183">
        <w:rPr>
          <w:bCs/>
          <w:sz w:val="20"/>
          <w:szCs w:val="18"/>
          <w:lang w:val="es-ES"/>
        </w:rPr>
        <w:t xml:space="preserve">, </w:t>
      </w:r>
      <w:hyperlink r:id="rId8" w:history="1">
        <w:r w:rsidR="009C0B43" w:rsidRPr="00B80D5C">
          <w:rPr>
            <w:rStyle w:val="Hipervnculo"/>
            <w:bCs/>
            <w:sz w:val="20"/>
            <w:szCs w:val="18"/>
            <w:lang w:val="es-ES"/>
          </w:rPr>
          <w:t>mmendoza@espol.edu.ec</w:t>
        </w:r>
      </w:hyperlink>
    </w:p>
    <w:p w:rsidR="00C2291B" w:rsidRPr="009C0B43" w:rsidRDefault="00686163">
      <w:pPr>
        <w:jc w:val="center"/>
        <w:rPr>
          <w:b/>
          <w:szCs w:val="24"/>
          <w:lang w:val="es-ES"/>
        </w:rPr>
      </w:pPr>
      <w:r w:rsidRPr="009C0B43">
        <w:rPr>
          <w:sz w:val="20"/>
          <w:lang w:val="es-ES"/>
        </w:rPr>
        <w:t xml:space="preserve">   </w:t>
      </w:r>
      <w:r w:rsidR="0008787B" w:rsidRPr="009C0B43">
        <w:rPr>
          <w:sz w:val="20"/>
          <w:lang w:val="es-ES"/>
        </w:rPr>
        <w:t xml:space="preserve">                         </w:t>
      </w:r>
      <w:r w:rsidR="0008787B" w:rsidRPr="009C0B43">
        <w:rPr>
          <w:b/>
          <w:szCs w:val="24"/>
          <w:lang w:val="es-ES"/>
        </w:rPr>
        <w:t xml:space="preserve">                          </w:t>
      </w:r>
    </w:p>
    <w:p w:rsidR="0008787B" w:rsidRPr="00987C06" w:rsidRDefault="0008787B">
      <w:pPr>
        <w:jc w:val="center"/>
        <w:rPr>
          <w:sz w:val="20"/>
          <w:lang w:val="es-ES"/>
        </w:rPr>
      </w:pPr>
    </w:p>
    <w:p w:rsidR="00C2291B" w:rsidRPr="00987C06" w:rsidRDefault="00C2291B">
      <w:pPr>
        <w:jc w:val="both"/>
        <w:rPr>
          <w:sz w:val="20"/>
          <w:lang w:val="es-ES"/>
        </w:rPr>
        <w:sectPr w:rsidR="00C2291B" w:rsidRPr="00987C06">
          <w:headerReference w:type="even" r:id="rId9"/>
          <w:headerReference w:type="default" r:id="rId10"/>
          <w:pgSz w:w="11907" w:h="16840" w:code="9"/>
          <w:pgMar w:top="1979" w:right="1304" w:bottom="1622" w:left="1304" w:header="0" w:footer="0" w:gutter="0"/>
          <w:cols w:space="720"/>
        </w:sectPr>
      </w:pPr>
    </w:p>
    <w:p w:rsidR="00C2291B" w:rsidRPr="00987C06" w:rsidRDefault="00743BE3" w:rsidP="00DA172F">
      <w:pPr>
        <w:tabs>
          <w:tab w:val="center" w:pos="4650"/>
          <w:tab w:val="left" w:pos="5400"/>
          <w:tab w:val="left" w:pos="5610"/>
        </w:tabs>
        <w:rPr>
          <w:b/>
          <w:lang w:val="es-ES"/>
        </w:rPr>
      </w:pPr>
      <w:r w:rsidRPr="00987C06">
        <w:rPr>
          <w:b/>
          <w:lang w:val="es-ES"/>
        </w:rPr>
        <w:lastRenderedPageBreak/>
        <w:tab/>
      </w:r>
      <w:r w:rsidR="00C2291B" w:rsidRPr="00987C06">
        <w:rPr>
          <w:b/>
          <w:lang w:val="es-ES"/>
        </w:rPr>
        <w:t>Resumen</w:t>
      </w:r>
      <w:r w:rsidR="00DA172F" w:rsidRPr="00987C06">
        <w:rPr>
          <w:b/>
          <w:lang w:val="es-ES"/>
        </w:rPr>
        <w:tab/>
      </w:r>
      <w:r w:rsidR="00DA172F" w:rsidRPr="00987C06">
        <w:rPr>
          <w:b/>
          <w:lang w:val="es-ES"/>
        </w:rPr>
        <w:tab/>
      </w:r>
    </w:p>
    <w:p w:rsidR="00C2291B" w:rsidRPr="00987C06" w:rsidRDefault="00C2291B">
      <w:pPr>
        <w:jc w:val="both"/>
        <w:rPr>
          <w:b/>
          <w:i/>
          <w:sz w:val="20"/>
          <w:lang w:val="es-ES"/>
        </w:rPr>
      </w:pPr>
    </w:p>
    <w:p w:rsidR="007048EB" w:rsidRPr="00987C06" w:rsidRDefault="007048EB" w:rsidP="007048EB">
      <w:pPr>
        <w:pStyle w:val="Sangradetextonormal"/>
        <w:rPr>
          <w:lang w:val="es-ES"/>
        </w:rPr>
      </w:pPr>
      <w:r w:rsidRPr="00987C06">
        <w:rPr>
          <w:lang w:val="es-ES"/>
        </w:rPr>
        <w:t>E</w:t>
      </w:r>
      <w:r w:rsidR="006273A1">
        <w:rPr>
          <w:lang w:val="es-ES"/>
        </w:rPr>
        <w:t>ste</w:t>
      </w:r>
      <w:r w:rsidRPr="00987C06">
        <w:rPr>
          <w:lang w:val="es-ES"/>
        </w:rPr>
        <w:t xml:space="preserve"> informe</w:t>
      </w:r>
      <w:r w:rsidR="009C0B43">
        <w:rPr>
          <w:lang w:val="es-ES"/>
        </w:rPr>
        <w:t xml:space="preserve"> de la distribuidora de celulares,</w:t>
      </w:r>
      <w:r w:rsidRPr="00987C06">
        <w:rPr>
          <w:lang w:val="es-ES"/>
        </w:rPr>
        <w:t xml:space="preserve"> se basa en el análisis de los ingresos, en donde se determinó que los mismos provienen más de las ventas de tarjetas de celular y cabina, y que a pesar que muchos otras compañías tienen su mayor volumen de ventas en el mes de Diciembre para esta localidad los 3 primeros meses del año fueron los de mejor captación económica.</w:t>
      </w:r>
    </w:p>
    <w:p w:rsidR="007048EB" w:rsidRPr="00987C06" w:rsidRDefault="007048EB" w:rsidP="007048EB">
      <w:pPr>
        <w:pStyle w:val="Sangradetextonormal"/>
        <w:rPr>
          <w:lang w:val="es-ES"/>
        </w:rPr>
      </w:pPr>
      <w:r w:rsidRPr="00987C06">
        <w:rPr>
          <w:lang w:val="es-ES"/>
        </w:rPr>
        <w:t xml:space="preserve">En el caso de los egresos en cambio se analizó que no tienen gastos diarios pero sí existen meses en los cuales los gastos son sumamente elevados, teniendo incluso en el mes de Octubre pérdidas por más de $10.000 pero que esto no influye en el resultado final del año. </w:t>
      </w:r>
    </w:p>
    <w:p w:rsidR="007048EB" w:rsidRPr="00987C06" w:rsidRDefault="007048EB" w:rsidP="007048EB">
      <w:pPr>
        <w:pStyle w:val="Sangradetextonormal"/>
        <w:rPr>
          <w:lang w:val="es-ES"/>
        </w:rPr>
      </w:pPr>
      <w:r w:rsidRPr="00987C06">
        <w:rPr>
          <w:lang w:val="es-ES"/>
        </w:rPr>
        <w:t>Para ambos casos (ingresos y gastos) se realizaron análisis gráficos con histogramas, diagramas de caja, gráficos de series, y para el caso de las Utilidades se describió el movimiento que tuvo durante todo el año.</w:t>
      </w:r>
    </w:p>
    <w:p w:rsidR="00F478A5" w:rsidRPr="00987C06" w:rsidRDefault="00F478A5">
      <w:pPr>
        <w:pStyle w:val="Sangradetextonormal"/>
        <w:rPr>
          <w:lang w:val="es-ES"/>
        </w:rPr>
      </w:pPr>
    </w:p>
    <w:p w:rsidR="00C2291B" w:rsidRPr="00987C06" w:rsidRDefault="00C2291B">
      <w:pPr>
        <w:pStyle w:val="Textoindependiente"/>
        <w:jc w:val="both"/>
        <w:rPr>
          <w:lang w:val="es-ES"/>
        </w:rPr>
      </w:pPr>
      <w:r w:rsidRPr="00987C06">
        <w:rPr>
          <w:b/>
          <w:kern w:val="28"/>
          <w:lang w:val="es-ES"/>
        </w:rPr>
        <w:t>Palabras Claves:</w:t>
      </w:r>
      <w:r w:rsidRPr="00987C06">
        <w:rPr>
          <w:b/>
          <w:bCs/>
          <w:lang w:val="es-ES"/>
        </w:rPr>
        <w:t xml:space="preserve"> </w:t>
      </w:r>
      <w:r w:rsidR="005003E3" w:rsidRPr="00987C06">
        <w:rPr>
          <w:i/>
          <w:szCs w:val="20"/>
          <w:lang w:val="es-ES"/>
        </w:rPr>
        <w:t>Rentabilidad distribuidora celular.</w:t>
      </w:r>
    </w:p>
    <w:p w:rsidR="00C2291B" w:rsidRPr="00987C06" w:rsidRDefault="00C2291B">
      <w:pPr>
        <w:jc w:val="both"/>
        <w:rPr>
          <w:i/>
          <w:sz w:val="20"/>
          <w:lang w:val="es-ES"/>
        </w:rPr>
      </w:pPr>
    </w:p>
    <w:p w:rsidR="00C2291B" w:rsidRPr="00987C06" w:rsidRDefault="00C2291B">
      <w:pPr>
        <w:jc w:val="center"/>
        <w:rPr>
          <w:b/>
          <w:lang w:val="es-ES"/>
        </w:rPr>
      </w:pPr>
      <w:r w:rsidRPr="00987C06">
        <w:rPr>
          <w:b/>
          <w:lang w:val="es-ES"/>
        </w:rPr>
        <w:t>Abstract</w:t>
      </w:r>
    </w:p>
    <w:p w:rsidR="00C2291B" w:rsidRPr="00987C06" w:rsidRDefault="00C2291B">
      <w:pPr>
        <w:jc w:val="both"/>
        <w:rPr>
          <w:i/>
          <w:sz w:val="20"/>
          <w:lang w:val="es-ES"/>
        </w:rPr>
      </w:pPr>
    </w:p>
    <w:p w:rsidR="005003E3" w:rsidRPr="009C0B43" w:rsidRDefault="009C0B43" w:rsidP="005003E3">
      <w:pPr>
        <w:pStyle w:val="Sangradetextonormal"/>
      </w:pPr>
      <w:r>
        <w:t>Th</w:t>
      </w:r>
      <w:r w:rsidR="006273A1">
        <w:t>is</w:t>
      </w:r>
      <w:r>
        <w:t xml:space="preserve"> inform of the cellular</w:t>
      </w:r>
      <w:r w:rsidR="006273A1">
        <w:t xml:space="preserve"> market</w:t>
      </w:r>
      <w:r>
        <w:t xml:space="preserve"> is about the analysis of the incomes</w:t>
      </w:r>
      <w:r w:rsidRPr="009C0B43">
        <w:t xml:space="preserve">, </w:t>
      </w:r>
      <w:r w:rsidR="006273A1" w:rsidRPr="009C0B43">
        <w:t>w</w:t>
      </w:r>
      <w:r w:rsidR="006273A1">
        <w:t>hen</w:t>
      </w:r>
      <w:r w:rsidR="006273A1" w:rsidRPr="009C0B43">
        <w:t xml:space="preserve"> </w:t>
      </w:r>
      <w:r w:rsidR="006273A1">
        <w:t xml:space="preserve">the results </w:t>
      </w:r>
      <w:r w:rsidR="006273A1" w:rsidRPr="009C0B43">
        <w:t>determinate</w:t>
      </w:r>
      <w:r w:rsidR="005003E3" w:rsidRPr="009C0B43">
        <w:t xml:space="preserve"> that the most become from</w:t>
      </w:r>
      <w:r>
        <w:t xml:space="preserve"> the sale of cellular and cabin cards, </w:t>
      </w:r>
      <w:r w:rsidRPr="009C0B43">
        <w:t>than</w:t>
      </w:r>
      <w:r w:rsidR="005003E3" w:rsidRPr="009C0B43">
        <w:t xml:space="preserve"> other activity like the sale of equipment, accessories</w:t>
      </w:r>
      <w:r w:rsidRPr="009C0B43">
        <w:t xml:space="preserve">, </w:t>
      </w:r>
      <w:r>
        <w:t>etc., and in spice of</w:t>
      </w:r>
      <w:r w:rsidR="005003E3" w:rsidRPr="009C0B43">
        <w:t xml:space="preserve"> many companies have the big </w:t>
      </w:r>
      <w:r w:rsidRPr="009C0B43">
        <w:t>volume</w:t>
      </w:r>
      <w:r w:rsidR="005003E3" w:rsidRPr="009C0B43">
        <w:t xml:space="preserve"> of sales </w:t>
      </w:r>
      <w:r>
        <w:t>on December, for this locality</w:t>
      </w:r>
      <w:r w:rsidR="005003E3" w:rsidRPr="009C0B43">
        <w:t xml:space="preserve"> the fist three months of the year were the best</w:t>
      </w:r>
      <w:r w:rsidR="006273A1">
        <w:t xml:space="preserve"> for the </w:t>
      </w:r>
      <w:r w:rsidR="006273A1" w:rsidRPr="009C0B43">
        <w:t>economic</w:t>
      </w:r>
      <w:r w:rsidR="005003E3" w:rsidRPr="009C0B43">
        <w:t xml:space="preserve"> captation.</w:t>
      </w:r>
    </w:p>
    <w:p w:rsidR="005003E3" w:rsidRPr="009F34D2" w:rsidRDefault="009C0B43" w:rsidP="005003E3">
      <w:pPr>
        <w:pStyle w:val="Sangradetextonormal"/>
      </w:pPr>
      <w:r>
        <w:t>In the case of the outcomes the analysis wa</w:t>
      </w:r>
      <w:r w:rsidR="005003E3" w:rsidRPr="009F34D2">
        <w:t xml:space="preserve">s that they </w:t>
      </w:r>
      <w:r w:rsidRPr="009F34D2">
        <w:t>don’t</w:t>
      </w:r>
      <w:r w:rsidR="005003E3" w:rsidRPr="009F34D2">
        <w:t xml:space="preserve"> </w:t>
      </w:r>
      <w:r w:rsidR="009F34D2" w:rsidRPr="009F34D2">
        <w:t xml:space="preserve">have </w:t>
      </w:r>
      <w:r>
        <w:t>outcomes</w:t>
      </w:r>
      <w:r w:rsidR="009F34D2" w:rsidRPr="009F34D2">
        <w:t xml:space="preserve"> every day bu</w:t>
      </w:r>
      <w:r w:rsidR="005003E3" w:rsidRPr="009F34D2">
        <w:t>t</w:t>
      </w:r>
      <w:r w:rsidR="009F34D2">
        <w:t xml:space="preserve"> there </w:t>
      </w:r>
      <w:r>
        <w:t xml:space="preserve">are </w:t>
      </w:r>
      <w:r w:rsidRPr="009F34D2">
        <w:t>months</w:t>
      </w:r>
      <w:r w:rsidR="005003E3" w:rsidRPr="009F34D2">
        <w:t xml:space="preserve"> when the </w:t>
      </w:r>
      <w:r w:rsidR="006273A1">
        <w:t>out</w:t>
      </w:r>
      <w:r>
        <w:t>comes</w:t>
      </w:r>
      <w:r w:rsidR="005003E3" w:rsidRPr="009F34D2">
        <w:t xml:space="preserve"> </w:t>
      </w:r>
      <w:r>
        <w:t>were</w:t>
      </w:r>
      <w:r w:rsidR="005003E3" w:rsidRPr="009F34D2">
        <w:t xml:space="preserve"> really </w:t>
      </w:r>
      <w:r>
        <w:t>high</w:t>
      </w:r>
      <w:r w:rsidR="005003E3" w:rsidRPr="009F34D2">
        <w:t>, and this cost th</w:t>
      </w:r>
      <w:r w:rsidR="006273A1">
        <w:t>at</w:t>
      </w:r>
      <w:r w:rsidR="005003E3" w:rsidRPr="009F34D2">
        <w:t xml:space="preserve"> in</w:t>
      </w:r>
      <w:r w:rsidR="006273A1">
        <w:t xml:space="preserve"> the month of</w:t>
      </w:r>
      <w:r w:rsidR="005003E3" w:rsidRPr="009F34D2">
        <w:t xml:space="preserve"> October they have </w:t>
      </w:r>
      <w:r w:rsidR="006273A1">
        <w:t>lost</w:t>
      </w:r>
      <w:r w:rsidR="005003E3" w:rsidRPr="009F34D2">
        <w:t xml:space="preserve"> for about $10.000, but in the</w:t>
      </w:r>
      <w:r w:rsidR="009F34D2">
        <w:t xml:space="preserve"> </w:t>
      </w:r>
      <w:r w:rsidR="006273A1">
        <w:t>end this lost</w:t>
      </w:r>
      <w:r w:rsidR="005003E3" w:rsidRPr="009F34D2">
        <w:t xml:space="preserve"> </w:t>
      </w:r>
      <w:r w:rsidRPr="009F34D2">
        <w:t>do</w:t>
      </w:r>
      <w:r w:rsidR="004E6E0D">
        <w:t>es</w:t>
      </w:r>
      <w:r w:rsidRPr="009F34D2">
        <w:t>n’t</w:t>
      </w:r>
      <w:r w:rsidR="005003E3" w:rsidRPr="009F34D2">
        <w:t xml:space="preserve"> affect the final results.</w:t>
      </w:r>
    </w:p>
    <w:p w:rsidR="00C2291B" w:rsidRPr="009F34D2" w:rsidRDefault="006273A1" w:rsidP="005003E3">
      <w:pPr>
        <w:pStyle w:val="Sangradetextonormal"/>
      </w:pPr>
      <w:r>
        <w:t>For both cases (</w:t>
      </w:r>
      <w:r w:rsidR="009C0B43">
        <w:t>income</w:t>
      </w:r>
      <w:r>
        <w:t>s y outcomes</w:t>
      </w:r>
      <w:r w:rsidR="005003E3" w:rsidRPr="009F34D2">
        <w:t xml:space="preserve">) </w:t>
      </w:r>
      <w:r>
        <w:t>the analysis was with</w:t>
      </w:r>
      <w:r w:rsidR="005003E3" w:rsidRPr="009F34D2">
        <w:t xml:space="preserve"> </w:t>
      </w:r>
      <w:r w:rsidR="009F34D2" w:rsidRPr="009F34D2">
        <w:t>graphics</w:t>
      </w:r>
      <w:r>
        <w:t>:</w:t>
      </w:r>
      <w:r w:rsidR="005003E3" w:rsidRPr="009F34D2">
        <w:t xml:space="preserve"> histograms, </w:t>
      </w:r>
      <w:r w:rsidRPr="009F34D2">
        <w:t xml:space="preserve">box </w:t>
      </w:r>
      <w:r w:rsidR="004E6E0D" w:rsidRPr="009F34D2">
        <w:t>plot</w:t>
      </w:r>
      <w:r w:rsidR="004E6E0D">
        <w:t>, etc.,</w:t>
      </w:r>
      <w:r w:rsidR="005003E3" w:rsidRPr="009F34D2">
        <w:t xml:space="preserve"> and in the case of the Utility </w:t>
      </w:r>
      <w:r w:rsidR="004E6E0D">
        <w:t xml:space="preserve">the movement that had </w:t>
      </w:r>
      <w:r w:rsidR="004E6E0D" w:rsidRPr="009F34D2">
        <w:t>in</w:t>
      </w:r>
      <w:r w:rsidR="005003E3" w:rsidRPr="009F34D2">
        <w:t xml:space="preserve"> the year</w:t>
      </w:r>
      <w:r w:rsidR="004E6E0D">
        <w:t xml:space="preserve"> was describe </w:t>
      </w:r>
      <w:r w:rsidR="004E6E0D" w:rsidRPr="009F34D2">
        <w:t>with</w:t>
      </w:r>
      <w:r w:rsidR="005003E3" w:rsidRPr="009F34D2">
        <w:t xml:space="preserve"> the</w:t>
      </w:r>
      <w:r w:rsidR="004E6E0D">
        <w:t xml:space="preserve"> graphics too.</w:t>
      </w:r>
    </w:p>
    <w:p w:rsidR="00C2291B" w:rsidRPr="009F34D2" w:rsidRDefault="00C2291B">
      <w:pPr>
        <w:jc w:val="both"/>
        <w:rPr>
          <w:i/>
          <w:sz w:val="20"/>
        </w:rPr>
      </w:pPr>
    </w:p>
    <w:p w:rsidR="00C2291B" w:rsidRPr="009F34D2" w:rsidRDefault="00C2291B">
      <w:pPr>
        <w:jc w:val="both"/>
        <w:rPr>
          <w:b/>
        </w:rPr>
      </w:pPr>
    </w:p>
    <w:p w:rsidR="00312A5E" w:rsidRPr="009F34D2" w:rsidRDefault="00312A5E">
      <w:pPr>
        <w:jc w:val="both"/>
        <w:rPr>
          <w:b/>
        </w:rPr>
      </w:pPr>
    </w:p>
    <w:p w:rsidR="00312A5E" w:rsidRPr="009F34D2" w:rsidRDefault="00312A5E">
      <w:pPr>
        <w:jc w:val="both"/>
        <w:rPr>
          <w:b/>
        </w:rPr>
      </w:pPr>
    </w:p>
    <w:p w:rsidR="00312A5E" w:rsidRPr="009F34D2" w:rsidRDefault="00312A5E">
      <w:pPr>
        <w:jc w:val="both"/>
        <w:rPr>
          <w:b/>
        </w:rPr>
      </w:pPr>
    </w:p>
    <w:p w:rsidR="00312A5E" w:rsidRDefault="00312A5E">
      <w:pPr>
        <w:jc w:val="both"/>
        <w:rPr>
          <w:b/>
        </w:rPr>
      </w:pPr>
    </w:p>
    <w:p w:rsidR="006273A1" w:rsidRPr="009F34D2" w:rsidRDefault="006273A1">
      <w:pPr>
        <w:jc w:val="both"/>
        <w:rPr>
          <w:b/>
        </w:rPr>
      </w:pPr>
    </w:p>
    <w:p w:rsidR="00312A5E" w:rsidRPr="009F34D2" w:rsidRDefault="00312A5E">
      <w:pPr>
        <w:jc w:val="both"/>
        <w:rPr>
          <w:b/>
        </w:rPr>
      </w:pPr>
    </w:p>
    <w:p w:rsidR="00312A5E" w:rsidRPr="009F34D2" w:rsidRDefault="00312A5E">
      <w:pPr>
        <w:jc w:val="both"/>
        <w:rPr>
          <w:b/>
        </w:rPr>
      </w:pPr>
    </w:p>
    <w:p w:rsidR="00312A5E" w:rsidRPr="009F34D2" w:rsidRDefault="00312A5E">
      <w:pPr>
        <w:jc w:val="both"/>
        <w:rPr>
          <w:b/>
        </w:rPr>
      </w:pPr>
    </w:p>
    <w:p w:rsidR="00312A5E" w:rsidRPr="009F34D2" w:rsidRDefault="00312A5E">
      <w:pPr>
        <w:jc w:val="both"/>
        <w:rPr>
          <w:b/>
        </w:rPr>
      </w:pPr>
    </w:p>
    <w:p w:rsidR="00312A5E" w:rsidRPr="009F34D2" w:rsidRDefault="00312A5E">
      <w:pPr>
        <w:jc w:val="both"/>
        <w:rPr>
          <w:b/>
        </w:rPr>
      </w:pPr>
    </w:p>
    <w:p w:rsidR="00312A5E" w:rsidRPr="009F34D2" w:rsidRDefault="00312A5E">
      <w:pPr>
        <w:jc w:val="both"/>
        <w:rPr>
          <w:b/>
        </w:rPr>
      </w:pPr>
    </w:p>
    <w:p w:rsidR="00312A5E" w:rsidRPr="009F34D2" w:rsidRDefault="00312A5E">
      <w:pPr>
        <w:jc w:val="both"/>
        <w:rPr>
          <w:b/>
        </w:rPr>
        <w:sectPr w:rsidR="00312A5E" w:rsidRPr="009F34D2">
          <w:type w:val="continuous"/>
          <w:pgSz w:w="11907" w:h="16840" w:code="9"/>
          <w:pgMar w:top="1979" w:right="1304" w:bottom="1622" w:left="1304" w:header="0" w:footer="0" w:gutter="0"/>
          <w:cols w:space="461"/>
        </w:sectPr>
      </w:pPr>
    </w:p>
    <w:p w:rsidR="00C2291B" w:rsidRPr="00987C06" w:rsidRDefault="00C2291B" w:rsidP="00812670">
      <w:pPr>
        <w:jc w:val="both"/>
        <w:rPr>
          <w:b/>
          <w:sz w:val="14"/>
          <w:szCs w:val="14"/>
          <w:lang w:val="es-ES"/>
        </w:rPr>
      </w:pPr>
      <w:r w:rsidRPr="00987C06">
        <w:rPr>
          <w:b/>
          <w:lang w:val="es-ES"/>
        </w:rPr>
        <w:lastRenderedPageBreak/>
        <w:t>1. Introducción</w:t>
      </w:r>
      <w:r w:rsidR="001110EA" w:rsidRPr="00987C06">
        <w:rPr>
          <w:b/>
          <w:lang w:val="es-ES"/>
        </w:rPr>
        <w:t xml:space="preserve"> </w:t>
      </w:r>
    </w:p>
    <w:p w:rsidR="00812670" w:rsidRPr="00987C06" w:rsidRDefault="00812670" w:rsidP="00812670">
      <w:pPr>
        <w:jc w:val="both"/>
        <w:rPr>
          <w:b/>
          <w:sz w:val="14"/>
          <w:szCs w:val="14"/>
          <w:lang w:val="es-ES"/>
        </w:rPr>
      </w:pPr>
    </w:p>
    <w:p w:rsidR="009939A5" w:rsidRPr="00987C06" w:rsidRDefault="00312A5E" w:rsidP="00312A5E">
      <w:pPr>
        <w:ind w:firstLine="245"/>
        <w:jc w:val="both"/>
        <w:rPr>
          <w:noProof/>
          <w:sz w:val="20"/>
          <w:lang w:val="es-ES" w:eastAsia="es-ES"/>
        </w:rPr>
      </w:pPr>
      <w:r w:rsidRPr="00987C06">
        <w:rPr>
          <w:noProof/>
          <w:sz w:val="20"/>
          <w:lang w:val="es-ES" w:eastAsia="es-ES"/>
        </w:rPr>
        <w:t xml:space="preserve">El presente informe tiene como objetivo obtener </w:t>
      </w:r>
      <w:smartTag w:uri="urn:schemas-microsoft-com:office:smarttags" w:element="PersonName">
        <w:smartTagPr>
          <w:attr w:name="ProductID" w:val="LA RENTABILIDAD DE"/>
        </w:smartTagPr>
        <w:r w:rsidRPr="00987C06">
          <w:rPr>
            <w:noProof/>
            <w:sz w:val="20"/>
            <w:lang w:val="es-ES" w:eastAsia="es-ES"/>
          </w:rPr>
          <w:t>la rentabilidad de</w:t>
        </w:r>
      </w:smartTag>
      <w:r w:rsidRPr="00987C06">
        <w:rPr>
          <w:noProof/>
          <w:sz w:val="20"/>
          <w:lang w:val="es-ES" w:eastAsia="es-ES"/>
        </w:rPr>
        <w:t xml:space="preserve"> una distribuidora de telefonía celular para </w:t>
      </w:r>
      <w:smartTag w:uri="urn:schemas-microsoft-com:office:smarttags" w:element="PersonName">
        <w:smartTagPr>
          <w:attr w:name="ProductID" w:val="LA LOCALIDAD DE"/>
        </w:smartTagPr>
        <w:r w:rsidRPr="00987C06">
          <w:rPr>
            <w:noProof/>
            <w:sz w:val="20"/>
            <w:lang w:val="es-ES" w:eastAsia="es-ES"/>
          </w:rPr>
          <w:t>la localidad de</w:t>
        </w:r>
      </w:smartTag>
      <w:r w:rsidRPr="00987C06">
        <w:rPr>
          <w:noProof/>
          <w:sz w:val="20"/>
          <w:lang w:val="es-ES" w:eastAsia="es-ES"/>
        </w:rPr>
        <w:t xml:space="preserve"> Libertad usando solo los ingresos y gastos del año 2006, para luego hacer un análisis de los resultados alcanzados y concluir si esta localidad es rentable o no. </w:t>
      </w:r>
    </w:p>
    <w:p w:rsidR="00AC21DF" w:rsidRPr="00987C06" w:rsidRDefault="00312A5E" w:rsidP="00312A5E">
      <w:pPr>
        <w:ind w:firstLine="245"/>
        <w:jc w:val="both"/>
        <w:rPr>
          <w:noProof/>
          <w:sz w:val="20"/>
          <w:lang w:val="es-ES" w:eastAsia="es-ES"/>
        </w:rPr>
      </w:pPr>
      <w:r w:rsidRPr="00987C06">
        <w:rPr>
          <w:noProof/>
          <w:sz w:val="20"/>
          <w:lang w:val="es-ES" w:eastAsia="es-ES"/>
        </w:rPr>
        <w:t xml:space="preserve">Aunque </w:t>
      </w:r>
      <w:smartTag w:uri="urn:schemas-microsoft-com:office:smarttags" w:element="PersonName">
        <w:smartTagPr>
          <w:attr w:name="ProductID" w:val="la Utilidad"/>
        </w:smartTagPr>
        <w:r w:rsidRPr="00987C06">
          <w:rPr>
            <w:noProof/>
            <w:sz w:val="20"/>
            <w:lang w:val="es-ES" w:eastAsia="es-ES"/>
          </w:rPr>
          <w:t>la Utilidad</w:t>
        </w:r>
      </w:smartTag>
      <w:r w:rsidRPr="00987C06">
        <w:rPr>
          <w:noProof/>
          <w:sz w:val="20"/>
          <w:lang w:val="es-ES" w:eastAsia="es-ES"/>
        </w:rPr>
        <w:t xml:space="preserve"> no va a ser la definitiva porque para esto se requiere otro tipo de información no solo ingresos y gastos, nos daremos una idea de las posibles ganancias que tendría esta distribuidora.</w:t>
      </w:r>
      <w:r w:rsidR="00AC21DF" w:rsidRPr="00987C06">
        <w:rPr>
          <w:noProof/>
          <w:sz w:val="20"/>
          <w:lang w:val="es-ES" w:eastAsia="es-ES"/>
        </w:rPr>
        <w:t xml:space="preserve"> </w:t>
      </w:r>
    </w:p>
    <w:p w:rsidR="00AC21DF" w:rsidRPr="00987C06" w:rsidRDefault="00312A5E" w:rsidP="00312A5E">
      <w:pPr>
        <w:ind w:firstLine="245"/>
        <w:jc w:val="both"/>
        <w:rPr>
          <w:noProof/>
          <w:sz w:val="20"/>
          <w:lang w:val="es-ES" w:eastAsia="es-ES"/>
        </w:rPr>
      </w:pPr>
      <w:r w:rsidRPr="00987C06">
        <w:rPr>
          <w:noProof/>
          <w:sz w:val="20"/>
          <w:lang w:val="es-ES" w:eastAsia="es-ES"/>
        </w:rPr>
        <w:t>Se comenzará analizando el movimiento que tuvieron los ingresos y gastos, de forma gráfica y estadística durante todo el año para luego analizar la utilidad.</w:t>
      </w:r>
      <w:r w:rsidR="00AC21DF" w:rsidRPr="00987C06">
        <w:rPr>
          <w:noProof/>
          <w:sz w:val="20"/>
          <w:lang w:val="es-ES" w:eastAsia="es-ES"/>
        </w:rPr>
        <w:t xml:space="preserve"> </w:t>
      </w:r>
    </w:p>
    <w:p w:rsidR="00312A5E" w:rsidRPr="00987C06" w:rsidRDefault="00312A5E" w:rsidP="00312A5E">
      <w:pPr>
        <w:ind w:firstLine="245"/>
        <w:jc w:val="both"/>
        <w:rPr>
          <w:noProof/>
          <w:sz w:val="20"/>
          <w:lang w:val="es-ES" w:eastAsia="es-ES"/>
        </w:rPr>
      </w:pPr>
      <w:r w:rsidRPr="00987C06">
        <w:rPr>
          <w:noProof/>
          <w:sz w:val="20"/>
          <w:lang w:val="es-ES" w:eastAsia="es-ES"/>
        </w:rPr>
        <w:t>Las herramientas utilizadas para efectuar los gráficos y análisis estadísticos son: EXCEL y SPSS, en donde se introducirá la información diaria obtenida de todo el año tanto para lo ingresos como para los egresos.</w:t>
      </w:r>
    </w:p>
    <w:p w:rsidR="00312A5E" w:rsidRPr="00987C06" w:rsidRDefault="00312A5E" w:rsidP="00312A5E">
      <w:pPr>
        <w:jc w:val="both"/>
        <w:rPr>
          <w:i/>
          <w:sz w:val="20"/>
          <w:lang w:val="es-ES"/>
        </w:rPr>
      </w:pPr>
    </w:p>
    <w:p w:rsidR="00312A5E" w:rsidRPr="00987C06" w:rsidRDefault="00312A5E" w:rsidP="00312A5E">
      <w:pPr>
        <w:jc w:val="both"/>
        <w:rPr>
          <w:b/>
          <w:lang w:val="es-ES"/>
        </w:rPr>
      </w:pPr>
      <w:r w:rsidRPr="00987C06">
        <w:rPr>
          <w:b/>
          <w:lang w:val="es-ES"/>
        </w:rPr>
        <w:t>2. Contenido</w:t>
      </w:r>
    </w:p>
    <w:p w:rsidR="00312A5E" w:rsidRPr="00987C06" w:rsidRDefault="00312A5E" w:rsidP="00312A5E">
      <w:pPr>
        <w:jc w:val="both"/>
        <w:rPr>
          <w:b/>
          <w:lang w:val="es-ES"/>
        </w:rPr>
      </w:pPr>
    </w:p>
    <w:p w:rsidR="00312A5E" w:rsidRDefault="00312A5E" w:rsidP="00312A5E">
      <w:pPr>
        <w:jc w:val="both"/>
        <w:rPr>
          <w:b/>
          <w:sz w:val="22"/>
          <w:szCs w:val="22"/>
          <w:lang w:val="es-ES"/>
        </w:rPr>
      </w:pPr>
      <w:r w:rsidRPr="00987C06">
        <w:rPr>
          <w:b/>
          <w:sz w:val="22"/>
          <w:szCs w:val="22"/>
          <w:lang w:val="es-ES"/>
        </w:rPr>
        <w:t>2.1. Análisis de los ingresos</w:t>
      </w:r>
    </w:p>
    <w:p w:rsidR="009F34D2" w:rsidRPr="00987C06" w:rsidRDefault="009F34D2" w:rsidP="00312A5E">
      <w:pPr>
        <w:jc w:val="both"/>
        <w:rPr>
          <w:b/>
          <w:sz w:val="22"/>
          <w:szCs w:val="22"/>
          <w:lang w:val="es-ES"/>
        </w:rPr>
      </w:pPr>
    </w:p>
    <w:p w:rsidR="00312A5E" w:rsidRPr="00987C06" w:rsidRDefault="00312A5E" w:rsidP="00312A5E">
      <w:pPr>
        <w:ind w:firstLine="245"/>
        <w:jc w:val="both"/>
        <w:rPr>
          <w:sz w:val="20"/>
          <w:lang w:val="es-ES"/>
        </w:rPr>
      </w:pPr>
      <w:r w:rsidRPr="00987C06">
        <w:rPr>
          <w:sz w:val="20"/>
          <w:lang w:val="es-ES"/>
        </w:rPr>
        <w:t>Esta distribuidora con su localidad en Libertad se dedica a la venta de tarjetas para celulares de $3, $6, $10, $20 y $30, venta de tarjetas para cabina de $3, $6 y $10, venta de chips para celulares, venta de accesorios para celulares y venta de equipos. Durante el año 2006 se emitieron en esta localidad un total de 4,253 facturas, las mismas que se agruparon por día dando un total de 365 datos tomados para el análisis estadístico. De las 4253 facturas, 582 no están ingresadas en el sistema, es decir se detallan como faltantes y 214 fueron anuladas.</w:t>
      </w:r>
    </w:p>
    <w:p w:rsidR="00312A5E" w:rsidRPr="00987C06" w:rsidRDefault="00312A5E" w:rsidP="00312A5E">
      <w:pPr>
        <w:ind w:firstLine="245"/>
        <w:jc w:val="both"/>
        <w:rPr>
          <w:sz w:val="20"/>
          <w:lang w:val="es-ES"/>
        </w:rPr>
      </w:pPr>
      <w:r w:rsidRPr="00987C06">
        <w:rPr>
          <w:sz w:val="20"/>
          <w:lang w:val="es-ES"/>
        </w:rPr>
        <w:t>Esta distribuidora goza de excelentes ingresos en todas las actividades que realiza y en el año 2006 alcanzó un valor de $536.062,96. El valor por cada ítem (venta de tarjetas para celulares, venta de tarjetas para cabina, venta de chips para celulares, venta de accesorios para celulares y venta de equipos) no es posible determinarlo ya que la mayor parte de la información se manejó directamente del sistema en donde no se detallan los conceptos de las ventas.</w:t>
      </w:r>
    </w:p>
    <w:p w:rsidR="00312A5E" w:rsidRPr="00987C06" w:rsidRDefault="00312A5E" w:rsidP="00312A5E">
      <w:pPr>
        <w:ind w:firstLine="245"/>
        <w:jc w:val="both"/>
        <w:rPr>
          <w:rFonts w:ascii="Arial" w:hAnsi="Arial" w:cs="Arial"/>
          <w:lang w:val="es-ES"/>
        </w:rPr>
      </w:pPr>
      <w:r w:rsidRPr="00987C06">
        <w:rPr>
          <w:sz w:val="20"/>
          <w:lang w:val="es-ES"/>
        </w:rPr>
        <w:t xml:space="preserve">En </w:t>
      </w:r>
      <w:smartTag w:uri="urn:schemas-microsoft-com:office:smarttags" w:element="PersonName">
        <w:smartTagPr>
          <w:attr w:name="ProductID" w:val="la Tabla"/>
        </w:smartTagPr>
        <w:r w:rsidRPr="00987C06">
          <w:rPr>
            <w:sz w:val="20"/>
            <w:lang w:val="es-ES"/>
          </w:rPr>
          <w:t>la Tabla</w:t>
        </w:r>
      </w:smartTag>
      <w:r w:rsidRPr="00987C06">
        <w:rPr>
          <w:sz w:val="20"/>
          <w:lang w:val="es-ES"/>
        </w:rPr>
        <w:t xml:space="preserve"> 2.1 encontraremos el resumen de los ingresos que se obtuvieron durantes los meses de Enero a Diciembre del año analizado.</w:t>
      </w:r>
      <w:r w:rsidRPr="00987C06">
        <w:rPr>
          <w:rFonts w:ascii="Arial" w:hAnsi="Arial" w:cs="Arial"/>
          <w:lang w:val="es-ES"/>
        </w:rPr>
        <w:t xml:space="preserve"> </w:t>
      </w:r>
    </w:p>
    <w:p w:rsidR="00AC21DF" w:rsidRPr="00987C06" w:rsidRDefault="00AC21DF" w:rsidP="00312A5E">
      <w:pPr>
        <w:ind w:firstLine="245"/>
        <w:jc w:val="both"/>
        <w:rPr>
          <w:rFonts w:ascii="Arial" w:hAnsi="Arial" w:cs="Arial"/>
          <w:lang w:val="es-ES"/>
        </w:rPr>
      </w:pPr>
    </w:p>
    <w:p w:rsidR="00AC21DF" w:rsidRPr="00987C06" w:rsidRDefault="00AC21DF" w:rsidP="00AC21DF">
      <w:pPr>
        <w:jc w:val="center"/>
        <w:outlineLvl w:val="0"/>
        <w:rPr>
          <w:rFonts w:ascii="Helvetica" w:hAnsi="Helvetica" w:cs="Arial"/>
          <w:sz w:val="18"/>
          <w:szCs w:val="18"/>
          <w:lang w:val="es-ES"/>
        </w:rPr>
      </w:pPr>
      <w:bookmarkStart w:id="0" w:name="_Toc166744869"/>
      <w:bookmarkStart w:id="1" w:name="_Toc168188088"/>
      <w:bookmarkStart w:id="2" w:name="_Toc168363721"/>
      <w:bookmarkStart w:id="3" w:name="_Toc168666521"/>
      <w:bookmarkStart w:id="4" w:name="_Toc169346980"/>
      <w:bookmarkStart w:id="5" w:name="_Toc169682900"/>
      <w:bookmarkStart w:id="6" w:name="_Toc169925318"/>
      <w:bookmarkStart w:id="7" w:name="_Toc170743987"/>
      <w:bookmarkStart w:id="8" w:name="_Toc170744748"/>
      <w:bookmarkStart w:id="9" w:name="_Toc170825931"/>
      <w:bookmarkStart w:id="10" w:name="_Toc171301565"/>
      <w:r w:rsidRPr="00987C06">
        <w:rPr>
          <w:rFonts w:ascii="Helvetica" w:hAnsi="Helvetica" w:cs="Arial"/>
          <w:b/>
          <w:sz w:val="18"/>
          <w:szCs w:val="18"/>
          <w:lang w:val="es-ES"/>
        </w:rPr>
        <w:t xml:space="preserve">Tabla </w:t>
      </w:r>
      <w:bookmarkStart w:id="11" w:name="_Toc168363722"/>
      <w:bookmarkEnd w:id="2"/>
      <w:r w:rsidRPr="00987C06">
        <w:rPr>
          <w:rFonts w:ascii="Helvetica" w:hAnsi="Helvetica" w:cs="Arial"/>
          <w:b/>
          <w:sz w:val="18"/>
          <w:szCs w:val="18"/>
          <w:lang w:val="es-ES"/>
        </w:rPr>
        <w:t xml:space="preserve">2.1 </w:t>
      </w:r>
      <w:r w:rsidRPr="00987C06">
        <w:rPr>
          <w:rFonts w:ascii="Helvetica" w:hAnsi="Helvetica" w:cs="Arial"/>
          <w:sz w:val="18"/>
          <w:szCs w:val="18"/>
          <w:lang w:val="es-ES"/>
        </w:rPr>
        <w:t>Resumen ingresos por mes 2006</w:t>
      </w:r>
      <w:bookmarkEnd w:id="0"/>
      <w:bookmarkEnd w:id="1"/>
      <w:bookmarkEnd w:id="3"/>
      <w:bookmarkEnd w:id="4"/>
      <w:bookmarkEnd w:id="5"/>
      <w:bookmarkEnd w:id="6"/>
      <w:bookmarkEnd w:id="7"/>
      <w:bookmarkEnd w:id="8"/>
      <w:bookmarkEnd w:id="9"/>
      <w:bookmarkEnd w:id="10"/>
      <w:bookmarkEnd w:id="11"/>
    </w:p>
    <w:p w:rsidR="00AC21DF" w:rsidRPr="00987C06" w:rsidRDefault="00AC21DF" w:rsidP="00AC21DF">
      <w:pPr>
        <w:jc w:val="center"/>
        <w:outlineLvl w:val="0"/>
        <w:rPr>
          <w:rFonts w:ascii="Helvetica" w:hAnsi="Helvetica" w:cs="Arial"/>
          <w:sz w:val="18"/>
          <w:szCs w:val="18"/>
          <w:lang w:val="es-ES"/>
        </w:rPr>
      </w:pPr>
    </w:p>
    <w:tbl>
      <w:tblPr>
        <w:tblW w:w="2715" w:type="dxa"/>
        <w:jc w:val="center"/>
        <w:tblCellMar>
          <w:left w:w="70" w:type="dxa"/>
          <w:right w:w="70" w:type="dxa"/>
        </w:tblCellMar>
        <w:tblLook w:val="0000"/>
      </w:tblPr>
      <w:tblGrid>
        <w:gridCol w:w="1296"/>
        <w:gridCol w:w="1419"/>
      </w:tblGrid>
      <w:tr w:rsidR="00312A5E" w:rsidRPr="00987C06">
        <w:trPr>
          <w:trHeight w:val="80"/>
          <w:jc w:val="center"/>
        </w:trPr>
        <w:tc>
          <w:tcPr>
            <w:tcW w:w="2715" w:type="dxa"/>
            <w:gridSpan w:val="2"/>
            <w:tcBorders>
              <w:top w:val="nil"/>
              <w:left w:val="single" w:sz="4" w:space="0" w:color="auto"/>
              <w:bottom w:val="nil"/>
              <w:right w:val="single" w:sz="4" w:space="0" w:color="auto"/>
            </w:tcBorders>
            <w:shd w:val="clear" w:color="auto" w:fill="auto"/>
            <w:noWrap/>
            <w:vAlign w:val="center"/>
          </w:tcPr>
          <w:p w:rsidR="00312A5E" w:rsidRPr="00987C06" w:rsidRDefault="00312A5E" w:rsidP="00312A5E">
            <w:pPr>
              <w:ind w:firstLine="245"/>
              <w:jc w:val="center"/>
              <w:rPr>
                <w:b/>
                <w:noProof/>
                <w:sz w:val="18"/>
                <w:szCs w:val="18"/>
                <w:lang w:val="es-ES" w:eastAsia="es-ES"/>
              </w:rPr>
            </w:pPr>
            <w:r w:rsidRPr="00987C06">
              <w:rPr>
                <w:b/>
                <w:noProof/>
                <w:sz w:val="18"/>
                <w:szCs w:val="18"/>
                <w:lang w:val="es-ES" w:eastAsia="es-ES"/>
              </w:rPr>
              <w:t>INGRESOS</w:t>
            </w:r>
          </w:p>
        </w:tc>
      </w:tr>
      <w:tr w:rsidR="00312A5E" w:rsidRPr="00987C06">
        <w:trPr>
          <w:trHeight w:val="80"/>
          <w:jc w:val="center"/>
        </w:trPr>
        <w:tc>
          <w:tcPr>
            <w:tcW w:w="1296" w:type="dxa"/>
            <w:tcBorders>
              <w:top w:val="nil"/>
              <w:left w:val="single" w:sz="4" w:space="0" w:color="auto"/>
              <w:bottom w:val="nil"/>
              <w:right w:val="nil"/>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 xml:space="preserve">Enero </w:t>
            </w:r>
          </w:p>
        </w:tc>
        <w:tc>
          <w:tcPr>
            <w:tcW w:w="1419" w:type="dxa"/>
            <w:tcBorders>
              <w:top w:val="nil"/>
              <w:left w:val="nil"/>
              <w:bottom w:val="nil"/>
              <w:right w:val="single" w:sz="4" w:space="0" w:color="auto"/>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 xml:space="preserve"> $65.254,72</w:t>
            </w:r>
          </w:p>
        </w:tc>
      </w:tr>
      <w:tr w:rsidR="00312A5E" w:rsidRPr="00987C06">
        <w:trPr>
          <w:trHeight w:val="112"/>
          <w:jc w:val="center"/>
        </w:trPr>
        <w:tc>
          <w:tcPr>
            <w:tcW w:w="1296" w:type="dxa"/>
            <w:tcBorders>
              <w:top w:val="nil"/>
              <w:left w:val="single" w:sz="4" w:space="0" w:color="auto"/>
              <w:bottom w:val="nil"/>
              <w:right w:val="nil"/>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Febrero</w:t>
            </w:r>
          </w:p>
        </w:tc>
        <w:tc>
          <w:tcPr>
            <w:tcW w:w="1419" w:type="dxa"/>
            <w:tcBorders>
              <w:top w:val="nil"/>
              <w:left w:val="nil"/>
              <w:bottom w:val="nil"/>
              <w:right w:val="single" w:sz="4" w:space="0" w:color="auto"/>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$79.714,23</w:t>
            </w:r>
          </w:p>
        </w:tc>
      </w:tr>
      <w:tr w:rsidR="00312A5E" w:rsidRPr="00987C06">
        <w:trPr>
          <w:trHeight w:val="80"/>
          <w:jc w:val="center"/>
        </w:trPr>
        <w:tc>
          <w:tcPr>
            <w:tcW w:w="1296" w:type="dxa"/>
            <w:tcBorders>
              <w:top w:val="nil"/>
              <w:left w:val="single" w:sz="4" w:space="0" w:color="auto"/>
              <w:bottom w:val="nil"/>
              <w:right w:val="nil"/>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lastRenderedPageBreak/>
              <w:t>Marzo</w:t>
            </w:r>
          </w:p>
        </w:tc>
        <w:tc>
          <w:tcPr>
            <w:tcW w:w="1419" w:type="dxa"/>
            <w:tcBorders>
              <w:top w:val="nil"/>
              <w:left w:val="nil"/>
              <w:bottom w:val="nil"/>
              <w:right w:val="single" w:sz="4" w:space="0" w:color="auto"/>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$63.911,14</w:t>
            </w:r>
          </w:p>
        </w:tc>
      </w:tr>
      <w:tr w:rsidR="00312A5E" w:rsidRPr="00987C06">
        <w:trPr>
          <w:trHeight w:val="80"/>
          <w:jc w:val="center"/>
        </w:trPr>
        <w:tc>
          <w:tcPr>
            <w:tcW w:w="1296" w:type="dxa"/>
            <w:tcBorders>
              <w:top w:val="nil"/>
              <w:left w:val="single" w:sz="4" w:space="0" w:color="auto"/>
              <w:bottom w:val="nil"/>
              <w:right w:val="nil"/>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Abril</w:t>
            </w:r>
          </w:p>
        </w:tc>
        <w:tc>
          <w:tcPr>
            <w:tcW w:w="1419" w:type="dxa"/>
            <w:tcBorders>
              <w:top w:val="nil"/>
              <w:left w:val="nil"/>
              <w:bottom w:val="nil"/>
              <w:right w:val="single" w:sz="4" w:space="0" w:color="auto"/>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$65.104,77</w:t>
            </w:r>
          </w:p>
        </w:tc>
      </w:tr>
      <w:tr w:rsidR="00312A5E" w:rsidRPr="00987C06">
        <w:trPr>
          <w:trHeight w:val="148"/>
          <w:jc w:val="center"/>
        </w:trPr>
        <w:tc>
          <w:tcPr>
            <w:tcW w:w="1296" w:type="dxa"/>
            <w:tcBorders>
              <w:top w:val="nil"/>
              <w:left w:val="single" w:sz="4" w:space="0" w:color="auto"/>
              <w:bottom w:val="nil"/>
              <w:right w:val="nil"/>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Mayo</w:t>
            </w:r>
          </w:p>
        </w:tc>
        <w:tc>
          <w:tcPr>
            <w:tcW w:w="1419" w:type="dxa"/>
            <w:tcBorders>
              <w:top w:val="nil"/>
              <w:left w:val="nil"/>
              <w:bottom w:val="nil"/>
              <w:right w:val="single" w:sz="4" w:space="0" w:color="auto"/>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$54.333,85</w:t>
            </w:r>
          </w:p>
        </w:tc>
      </w:tr>
      <w:tr w:rsidR="00312A5E" w:rsidRPr="00987C06">
        <w:trPr>
          <w:trHeight w:val="80"/>
          <w:jc w:val="center"/>
        </w:trPr>
        <w:tc>
          <w:tcPr>
            <w:tcW w:w="1296" w:type="dxa"/>
            <w:tcBorders>
              <w:top w:val="nil"/>
              <w:left w:val="single" w:sz="4" w:space="0" w:color="auto"/>
              <w:bottom w:val="nil"/>
              <w:right w:val="nil"/>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Junio</w:t>
            </w:r>
          </w:p>
        </w:tc>
        <w:tc>
          <w:tcPr>
            <w:tcW w:w="1419" w:type="dxa"/>
            <w:tcBorders>
              <w:top w:val="nil"/>
              <w:left w:val="nil"/>
              <w:bottom w:val="nil"/>
              <w:right w:val="single" w:sz="4" w:space="0" w:color="auto"/>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$37.719,07</w:t>
            </w:r>
          </w:p>
        </w:tc>
      </w:tr>
      <w:tr w:rsidR="00312A5E" w:rsidRPr="00987C06">
        <w:trPr>
          <w:trHeight w:val="99"/>
          <w:jc w:val="center"/>
        </w:trPr>
        <w:tc>
          <w:tcPr>
            <w:tcW w:w="1296" w:type="dxa"/>
            <w:tcBorders>
              <w:top w:val="nil"/>
              <w:left w:val="single" w:sz="4" w:space="0" w:color="auto"/>
              <w:bottom w:val="nil"/>
              <w:right w:val="nil"/>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Julio</w:t>
            </w:r>
          </w:p>
        </w:tc>
        <w:tc>
          <w:tcPr>
            <w:tcW w:w="1419" w:type="dxa"/>
            <w:tcBorders>
              <w:top w:val="nil"/>
              <w:left w:val="nil"/>
              <w:bottom w:val="nil"/>
              <w:right w:val="single" w:sz="4" w:space="0" w:color="auto"/>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$36.730,53</w:t>
            </w:r>
          </w:p>
        </w:tc>
      </w:tr>
      <w:tr w:rsidR="00312A5E" w:rsidRPr="00987C06">
        <w:trPr>
          <w:trHeight w:val="80"/>
          <w:jc w:val="center"/>
        </w:trPr>
        <w:tc>
          <w:tcPr>
            <w:tcW w:w="1296" w:type="dxa"/>
            <w:tcBorders>
              <w:top w:val="nil"/>
              <w:left w:val="single" w:sz="4" w:space="0" w:color="auto"/>
              <w:bottom w:val="nil"/>
              <w:right w:val="nil"/>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Agosto</w:t>
            </w:r>
          </w:p>
        </w:tc>
        <w:tc>
          <w:tcPr>
            <w:tcW w:w="1419" w:type="dxa"/>
            <w:tcBorders>
              <w:top w:val="nil"/>
              <w:left w:val="nil"/>
              <w:bottom w:val="nil"/>
              <w:right w:val="single" w:sz="4" w:space="0" w:color="auto"/>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$39.584,60</w:t>
            </w:r>
          </w:p>
        </w:tc>
      </w:tr>
      <w:tr w:rsidR="00312A5E" w:rsidRPr="00987C06">
        <w:trPr>
          <w:trHeight w:val="191"/>
          <w:jc w:val="center"/>
        </w:trPr>
        <w:tc>
          <w:tcPr>
            <w:tcW w:w="1296" w:type="dxa"/>
            <w:tcBorders>
              <w:top w:val="nil"/>
              <w:left w:val="single" w:sz="4" w:space="0" w:color="auto"/>
              <w:bottom w:val="nil"/>
              <w:right w:val="nil"/>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Septiembre</w:t>
            </w:r>
          </w:p>
        </w:tc>
        <w:tc>
          <w:tcPr>
            <w:tcW w:w="1419" w:type="dxa"/>
            <w:tcBorders>
              <w:top w:val="nil"/>
              <w:left w:val="nil"/>
              <w:bottom w:val="nil"/>
              <w:right w:val="single" w:sz="4" w:space="0" w:color="auto"/>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$29.121,36</w:t>
            </w:r>
          </w:p>
        </w:tc>
      </w:tr>
      <w:tr w:rsidR="00312A5E" w:rsidRPr="00987C06">
        <w:trPr>
          <w:trHeight w:val="108"/>
          <w:jc w:val="center"/>
        </w:trPr>
        <w:tc>
          <w:tcPr>
            <w:tcW w:w="1296" w:type="dxa"/>
            <w:tcBorders>
              <w:top w:val="nil"/>
              <w:left w:val="single" w:sz="4" w:space="0" w:color="auto"/>
              <w:bottom w:val="nil"/>
              <w:right w:val="nil"/>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Octubre</w:t>
            </w:r>
          </w:p>
        </w:tc>
        <w:tc>
          <w:tcPr>
            <w:tcW w:w="1419" w:type="dxa"/>
            <w:tcBorders>
              <w:top w:val="nil"/>
              <w:left w:val="nil"/>
              <w:bottom w:val="nil"/>
              <w:right w:val="single" w:sz="4" w:space="0" w:color="auto"/>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$26.489,71</w:t>
            </w:r>
          </w:p>
        </w:tc>
      </w:tr>
      <w:tr w:rsidR="00312A5E" w:rsidRPr="00987C06">
        <w:trPr>
          <w:trHeight w:val="154"/>
          <w:jc w:val="center"/>
        </w:trPr>
        <w:tc>
          <w:tcPr>
            <w:tcW w:w="1296" w:type="dxa"/>
            <w:tcBorders>
              <w:top w:val="nil"/>
              <w:left w:val="single" w:sz="4" w:space="0" w:color="auto"/>
              <w:bottom w:val="nil"/>
              <w:right w:val="nil"/>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Noviembre</w:t>
            </w:r>
          </w:p>
        </w:tc>
        <w:tc>
          <w:tcPr>
            <w:tcW w:w="1419" w:type="dxa"/>
            <w:tcBorders>
              <w:top w:val="nil"/>
              <w:left w:val="nil"/>
              <w:bottom w:val="nil"/>
              <w:right w:val="single" w:sz="4" w:space="0" w:color="auto"/>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$21.222,67</w:t>
            </w:r>
          </w:p>
        </w:tc>
      </w:tr>
      <w:tr w:rsidR="00312A5E" w:rsidRPr="00987C06">
        <w:trPr>
          <w:trHeight w:val="80"/>
          <w:jc w:val="center"/>
        </w:trPr>
        <w:tc>
          <w:tcPr>
            <w:tcW w:w="1296" w:type="dxa"/>
            <w:tcBorders>
              <w:top w:val="nil"/>
              <w:left w:val="single" w:sz="4" w:space="0" w:color="auto"/>
              <w:bottom w:val="nil"/>
              <w:right w:val="nil"/>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Diciembre</w:t>
            </w:r>
          </w:p>
        </w:tc>
        <w:tc>
          <w:tcPr>
            <w:tcW w:w="1419" w:type="dxa"/>
            <w:tcBorders>
              <w:top w:val="nil"/>
              <w:left w:val="nil"/>
              <w:bottom w:val="single" w:sz="8" w:space="0" w:color="auto"/>
              <w:right w:val="single" w:sz="4" w:space="0" w:color="auto"/>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$16.876,31</w:t>
            </w:r>
          </w:p>
        </w:tc>
      </w:tr>
      <w:tr w:rsidR="00312A5E" w:rsidRPr="00987C06">
        <w:trPr>
          <w:trHeight w:val="60"/>
          <w:jc w:val="center"/>
        </w:trPr>
        <w:tc>
          <w:tcPr>
            <w:tcW w:w="1296" w:type="dxa"/>
            <w:tcBorders>
              <w:top w:val="nil"/>
              <w:left w:val="single" w:sz="4" w:space="0" w:color="auto"/>
              <w:bottom w:val="single" w:sz="4" w:space="0" w:color="auto"/>
              <w:right w:val="nil"/>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TOTAL</w:t>
            </w:r>
          </w:p>
        </w:tc>
        <w:tc>
          <w:tcPr>
            <w:tcW w:w="1419" w:type="dxa"/>
            <w:tcBorders>
              <w:top w:val="nil"/>
              <w:left w:val="nil"/>
              <w:bottom w:val="single" w:sz="4" w:space="0" w:color="auto"/>
              <w:right w:val="single" w:sz="4" w:space="0" w:color="auto"/>
            </w:tcBorders>
            <w:shd w:val="clear" w:color="auto" w:fill="auto"/>
            <w:noWrap/>
            <w:vAlign w:val="center"/>
          </w:tcPr>
          <w:p w:rsidR="00312A5E" w:rsidRPr="00987C06" w:rsidRDefault="00312A5E" w:rsidP="00312A5E">
            <w:pPr>
              <w:ind w:firstLine="245"/>
              <w:jc w:val="both"/>
              <w:rPr>
                <w:noProof/>
                <w:sz w:val="18"/>
                <w:szCs w:val="18"/>
                <w:lang w:val="es-ES" w:eastAsia="es-ES"/>
              </w:rPr>
            </w:pPr>
            <w:r w:rsidRPr="00987C06">
              <w:rPr>
                <w:noProof/>
                <w:sz w:val="18"/>
                <w:szCs w:val="18"/>
                <w:lang w:val="es-ES" w:eastAsia="es-ES"/>
              </w:rPr>
              <w:t>$535.266,40</w:t>
            </w:r>
          </w:p>
        </w:tc>
      </w:tr>
    </w:tbl>
    <w:p w:rsidR="00AC21DF" w:rsidRPr="00987C06" w:rsidRDefault="00AC21DF" w:rsidP="00AC21DF">
      <w:pPr>
        <w:jc w:val="center"/>
        <w:outlineLvl w:val="0"/>
        <w:rPr>
          <w:rFonts w:ascii="Helvetica" w:hAnsi="Helvetica" w:cs="Arial"/>
          <w:b/>
          <w:sz w:val="18"/>
          <w:szCs w:val="18"/>
          <w:lang w:val="es-ES"/>
        </w:rPr>
      </w:pPr>
    </w:p>
    <w:p w:rsidR="00312A5E" w:rsidRPr="00987C06" w:rsidRDefault="0081115F" w:rsidP="00AC21DF">
      <w:pPr>
        <w:jc w:val="both"/>
        <w:rPr>
          <w:lang w:val="es-ES"/>
        </w:rPr>
      </w:pPr>
      <w:r>
        <w:rPr>
          <w:noProof/>
          <w:lang w:val="es-ES" w:eastAsia="es-ES"/>
        </w:rPr>
        <w:drawing>
          <wp:inline distT="0" distB="0" distL="0" distR="0">
            <wp:extent cx="2790825" cy="1514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790825" cy="1514475"/>
                    </a:xfrm>
                    <a:prstGeom prst="rect">
                      <a:avLst/>
                    </a:prstGeom>
                    <a:noFill/>
                    <a:ln w="9525">
                      <a:noFill/>
                      <a:miter lim="800000"/>
                      <a:headEnd/>
                      <a:tailEnd/>
                    </a:ln>
                  </pic:spPr>
                </pic:pic>
              </a:graphicData>
            </a:graphic>
          </wp:inline>
        </w:drawing>
      </w:r>
    </w:p>
    <w:p w:rsidR="00AC21DF" w:rsidRPr="00987C06" w:rsidRDefault="00AC21DF" w:rsidP="00AC21DF">
      <w:pPr>
        <w:jc w:val="center"/>
        <w:outlineLvl w:val="0"/>
        <w:rPr>
          <w:rFonts w:ascii="Helvetica" w:hAnsi="Helvetica" w:cs="Arial"/>
          <w:sz w:val="18"/>
          <w:szCs w:val="18"/>
          <w:lang w:val="es-ES"/>
        </w:rPr>
      </w:pPr>
      <w:bookmarkStart w:id="12" w:name="_Toc166744876"/>
      <w:bookmarkStart w:id="13" w:name="_Toc168188107"/>
      <w:bookmarkStart w:id="14" w:name="_Toc168363749"/>
      <w:bookmarkStart w:id="15" w:name="_Toc168666541"/>
      <w:bookmarkStart w:id="16" w:name="_Toc169346981"/>
      <w:bookmarkStart w:id="17" w:name="_Toc169682901"/>
      <w:bookmarkStart w:id="18" w:name="_Toc169925319"/>
      <w:bookmarkStart w:id="19" w:name="_Toc170743988"/>
      <w:bookmarkStart w:id="20" w:name="_Toc170744749"/>
      <w:bookmarkStart w:id="21" w:name="_Toc170825932"/>
      <w:bookmarkStart w:id="22" w:name="_Toc171301566"/>
      <w:r w:rsidRPr="00987C06">
        <w:rPr>
          <w:rFonts w:ascii="Helvetica" w:hAnsi="Helvetica" w:cs="Arial"/>
          <w:b/>
          <w:sz w:val="18"/>
          <w:szCs w:val="18"/>
          <w:lang w:val="es-ES"/>
        </w:rPr>
        <w:t xml:space="preserve">Figura </w:t>
      </w:r>
      <w:bookmarkStart w:id="23" w:name="_Toc168363750"/>
      <w:bookmarkEnd w:id="14"/>
      <w:r w:rsidRPr="00987C06">
        <w:rPr>
          <w:rFonts w:ascii="Helvetica" w:hAnsi="Helvetica" w:cs="Arial"/>
          <w:b/>
          <w:sz w:val="18"/>
          <w:szCs w:val="18"/>
          <w:lang w:val="es-ES"/>
        </w:rPr>
        <w:t>2.1</w:t>
      </w:r>
      <w:r w:rsidRPr="00987C06">
        <w:rPr>
          <w:rFonts w:ascii="Helvetica" w:hAnsi="Helvetica" w:cs="Arial"/>
          <w:sz w:val="18"/>
          <w:szCs w:val="18"/>
          <w:lang w:val="es-ES"/>
        </w:rPr>
        <w:t xml:space="preserve"> Fluctuaciones ingresos del año 2006</w:t>
      </w:r>
      <w:bookmarkEnd w:id="12"/>
      <w:bookmarkEnd w:id="13"/>
      <w:bookmarkEnd w:id="15"/>
      <w:bookmarkEnd w:id="16"/>
      <w:bookmarkEnd w:id="17"/>
      <w:bookmarkEnd w:id="18"/>
      <w:bookmarkEnd w:id="19"/>
      <w:bookmarkEnd w:id="20"/>
      <w:bookmarkEnd w:id="21"/>
      <w:bookmarkEnd w:id="22"/>
      <w:bookmarkEnd w:id="23"/>
    </w:p>
    <w:p w:rsidR="00AC21DF" w:rsidRPr="00987C06" w:rsidRDefault="00AC21DF" w:rsidP="00AC21DF">
      <w:pPr>
        <w:jc w:val="center"/>
        <w:outlineLvl w:val="0"/>
        <w:rPr>
          <w:rFonts w:ascii="Helvetica" w:hAnsi="Helvetica" w:cs="Arial"/>
          <w:sz w:val="18"/>
          <w:szCs w:val="18"/>
          <w:lang w:val="es-ES"/>
        </w:rPr>
      </w:pPr>
    </w:p>
    <w:p w:rsidR="00AC21DF" w:rsidRPr="00987C06" w:rsidRDefault="00AC21DF" w:rsidP="00AC21DF">
      <w:pPr>
        <w:ind w:firstLine="245"/>
        <w:jc w:val="both"/>
        <w:rPr>
          <w:sz w:val="20"/>
          <w:lang w:val="es-ES"/>
        </w:rPr>
      </w:pPr>
      <w:r w:rsidRPr="00987C06">
        <w:rPr>
          <w:sz w:val="20"/>
          <w:lang w:val="es-ES"/>
        </w:rPr>
        <w:t xml:space="preserve">De manera ilustrativa en </w:t>
      </w:r>
      <w:smartTag w:uri="urn:schemas-microsoft-com:office:smarttags" w:element="PersonName">
        <w:smartTagPr>
          <w:attr w:name="ProductID" w:val="la Figura"/>
        </w:smartTagPr>
        <w:r w:rsidRPr="00987C06">
          <w:rPr>
            <w:sz w:val="20"/>
            <w:lang w:val="es-ES"/>
          </w:rPr>
          <w:t>la Figura</w:t>
        </w:r>
      </w:smartTag>
      <w:r w:rsidRPr="00987C06">
        <w:rPr>
          <w:sz w:val="20"/>
          <w:lang w:val="es-ES"/>
        </w:rPr>
        <w:t xml:space="preserve"> 2.1 se muestra como varían los ingresos mensualmente, distinguiendo en que mes hubieron mas o menos ingresos.</w:t>
      </w:r>
    </w:p>
    <w:p w:rsidR="00AC21DF" w:rsidRPr="00987C06" w:rsidRDefault="00AC21DF" w:rsidP="00AC21DF">
      <w:pPr>
        <w:ind w:firstLine="245"/>
        <w:jc w:val="both"/>
        <w:rPr>
          <w:sz w:val="20"/>
          <w:lang w:val="es-ES"/>
        </w:rPr>
      </w:pPr>
      <w:r w:rsidRPr="00987C06">
        <w:rPr>
          <w:sz w:val="20"/>
          <w:lang w:val="es-ES"/>
        </w:rPr>
        <w:t xml:space="preserve">Durante el año 2006 los cinco primeros meses las ventas tuvieron su mayor alcance en todo el año, el mes de febrero fue el que mayor volumen de ventas alcanzó un valor de $79.714,23 (el 14.88% del total de ingresos) y el mes de diciembre fue en que menor ingreso tuvo con un valor de $16.876,31 (el 3.14% del total de ingresos). </w:t>
      </w:r>
    </w:p>
    <w:p w:rsidR="00AC21DF" w:rsidRPr="00987C06" w:rsidRDefault="00AC21DF" w:rsidP="00AC21DF">
      <w:pPr>
        <w:ind w:firstLine="245"/>
        <w:jc w:val="both"/>
        <w:rPr>
          <w:sz w:val="20"/>
          <w:lang w:val="es-ES"/>
        </w:rPr>
      </w:pPr>
      <w:r w:rsidRPr="00987C06">
        <w:rPr>
          <w:sz w:val="20"/>
          <w:lang w:val="es-ES"/>
        </w:rPr>
        <w:t>Los últimos meses, a partir del mes de septiembre, se ve una considerable baja en las ventas, que para este caso es difícil identificar las razones por las que se pudo dar este incidente, debido a que sólo se tuvo acceso a cierta información que no permite revelar y justificar este hecho y también porque no hubo una comunicación directa con los encargados de esta actividad; por lo que solo se puede concluir, de manera hipotética, que se abarcó gran parte del mercado en los primeros meses, o que del año anterior (2005) quedaron saldos pendientes por cobrar de ventas a crédito que se cancelaron en los primeros meses, o que simplemente existió una mala publicidad en los últimos meses del año.</w:t>
      </w:r>
    </w:p>
    <w:p w:rsidR="00312A5E" w:rsidRPr="00987C06" w:rsidRDefault="00312A5E" w:rsidP="00312A5E">
      <w:pPr>
        <w:jc w:val="both"/>
        <w:rPr>
          <w:b/>
          <w:sz w:val="20"/>
          <w:lang w:val="es-ES"/>
        </w:rPr>
      </w:pPr>
    </w:p>
    <w:p w:rsidR="00AC21DF" w:rsidRPr="00987C06" w:rsidRDefault="00312A5E" w:rsidP="00AC21DF">
      <w:pPr>
        <w:jc w:val="both"/>
        <w:rPr>
          <w:b/>
          <w:sz w:val="20"/>
          <w:lang w:val="es-ES"/>
        </w:rPr>
      </w:pPr>
      <w:r w:rsidRPr="00987C06">
        <w:rPr>
          <w:b/>
          <w:sz w:val="20"/>
          <w:lang w:val="es-ES"/>
        </w:rPr>
        <w:t xml:space="preserve">2.1.1. </w:t>
      </w:r>
      <w:bookmarkStart w:id="24" w:name="_Toc171301567"/>
      <w:r w:rsidR="00AC21DF" w:rsidRPr="00987C06">
        <w:rPr>
          <w:b/>
          <w:sz w:val="20"/>
          <w:lang w:val="es-ES"/>
        </w:rPr>
        <w:t>Análisis estadístico de los ingresos</w:t>
      </w:r>
      <w:bookmarkEnd w:id="24"/>
    </w:p>
    <w:p w:rsidR="00312A5E" w:rsidRPr="00987C06" w:rsidRDefault="00312A5E" w:rsidP="00312A5E">
      <w:pPr>
        <w:jc w:val="both"/>
        <w:rPr>
          <w:b/>
          <w:sz w:val="20"/>
          <w:lang w:val="es-ES"/>
        </w:rPr>
      </w:pPr>
    </w:p>
    <w:p w:rsidR="00AC21DF" w:rsidRPr="00987C06" w:rsidRDefault="00AC21DF" w:rsidP="00AC21DF">
      <w:pPr>
        <w:ind w:firstLine="245"/>
        <w:jc w:val="both"/>
        <w:rPr>
          <w:sz w:val="20"/>
          <w:lang w:val="es-ES"/>
        </w:rPr>
      </w:pPr>
      <w:smartTag w:uri="urn:schemas-microsoft-com:office:smarttags" w:element="PersonName">
        <w:smartTagPr>
          <w:attr w:name="ProductID" w:val="la Tabla"/>
        </w:smartTagPr>
        <w:r w:rsidRPr="00987C06">
          <w:rPr>
            <w:sz w:val="20"/>
            <w:lang w:val="es-ES"/>
          </w:rPr>
          <w:t>La Tabla</w:t>
        </w:r>
      </w:smartTag>
      <w:r w:rsidRPr="00987C06">
        <w:rPr>
          <w:sz w:val="20"/>
          <w:lang w:val="es-ES"/>
        </w:rPr>
        <w:t xml:space="preserve"> 2.2 que se muestra a continuación detalla los valores obtenidos del total de los ingresos diarios del año 2006, </w:t>
      </w:r>
      <w:r w:rsidR="009939A5" w:rsidRPr="00987C06">
        <w:rPr>
          <w:sz w:val="20"/>
          <w:lang w:val="es-ES"/>
        </w:rPr>
        <w:t xml:space="preserve">todos los datos fueron agrupados y se obtuvo </w:t>
      </w:r>
      <w:r w:rsidRPr="00987C06">
        <w:rPr>
          <w:sz w:val="20"/>
          <w:lang w:val="es-ES"/>
        </w:rPr>
        <w:t xml:space="preserve">una muestra de 365 datos. </w:t>
      </w:r>
    </w:p>
    <w:p w:rsidR="00AC21DF" w:rsidRPr="00987C06" w:rsidRDefault="00AC21DF" w:rsidP="00AC21DF">
      <w:pPr>
        <w:ind w:firstLine="245"/>
        <w:jc w:val="both"/>
        <w:rPr>
          <w:sz w:val="20"/>
          <w:lang w:val="es-ES"/>
        </w:rPr>
      </w:pPr>
    </w:p>
    <w:p w:rsidR="00AC21DF" w:rsidRPr="00987C06" w:rsidRDefault="00AC21DF" w:rsidP="00AC21DF">
      <w:pPr>
        <w:spacing w:line="480" w:lineRule="auto"/>
        <w:jc w:val="center"/>
        <w:outlineLvl w:val="0"/>
        <w:rPr>
          <w:rFonts w:ascii="Helvetica" w:hAnsi="Helvetica" w:cs="Arial"/>
          <w:sz w:val="18"/>
          <w:szCs w:val="18"/>
          <w:lang w:val="es-ES"/>
        </w:rPr>
      </w:pPr>
      <w:bookmarkStart w:id="25" w:name="_Toc169346982"/>
      <w:bookmarkStart w:id="26" w:name="_Toc169682903"/>
      <w:bookmarkStart w:id="27" w:name="_Toc169925321"/>
      <w:bookmarkStart w:id="28" w:name="_Toc170743990"/>
      <w:bookmarkStart w:id="29" w:name="_Toc170744751"/>
      <w:bookmarkStart w:id="30" w:name="_Toc170825934"/>
      <w:bookmarkStart w:id="31" w:name="_Toc171301568"/>
      <w:r w:rsidRPr="00987C06">
        <w:rPr>
          <w:rFonts w:ascii="Helvetica" w:hAnsi="Helvetica" w:cs="Arial"/>
          <w:b/>
          <w:sz w:val="18"/>
          <w:szCs w:val="18"/>
          <w:lang w:val="es-ES"/>
        </w:rPr>
        <w:lastRenderedPageBreak/>
        <w:t>Tabla 2.2</w:t>
      </w:r>
      <w:r w:rsidRPr="00987C06">
        <w:rPr>
          <w:rFonts w:ascii="Helvetica" w:hAnsi="Helvetica" w:cs="Arial"/>
          <w:sz w:val="18"/>
          <w:szCs w:val="18"/>
          <w:lang w:val="es-ES"/>
        </w:rPr>
        <w:t xml:space="preserve"> Estadística descriptiva Ingresos</w:t>
      </w:r>
      <w:bookmarkEnd w:id="25"/>
      <w:bookmarkEnd w:id="26"/>
      <w:bookmarkEnd w:id="27"/>
      <w:bookmarkEnd w:id="28"/>
      <w:bookmarkEnd w:id="29"/>
      <w:bookmarkEnd w:id="30"/>
      <w:bookmarkEnd w:id="31"/>
    </w:p>
    <w:tbl>
      <w:tblPr>
        <w:tblW w:w="3164" w:type="dxa"/>
        <w:jc w:val="center"/>
        <w:tblInd w:w="55" w:type="dxa"/>
        <w:tblCellMar>
          <w:left w:w="70" w:type="dxa"/>
          <w:right w:w="70" w:type="dxa"/>
        </w:tblCellMar>
        <w:tblLook w:val="0000"/>
      </w:tblPr>
      <w:tblGrid>
        <w:gridCol w:w="1945"/>
        <w:gridCol w:w="1219"/>
      </w:tblGrid>
      <w:tr w:rsidR="00AC21DF" w:rsidRPr="00987C06">
        <w:trPr>
          <w:trHeight w:val="138"/>
          <w:jc w:val="center"/>
        </w:trPr>
        <w:tc>
          <w:tcPr>
            <w:tcW w:w="31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C21DF" w:rsidRPr="00987C06" w:rsidRDefault="00AC21DF" w:rsidP="00116E96">
            <w:pPr>
              <w:jc w:val="center"/>
              <w:rPr>
                <w:b/>
                <w:bCs/>
                <w:sz w:val="18"/>
                <w:szCs w:val="18"/>
                <w:lang w:val="es-ES"/>
              </w:rPr>
            </w:pPr>
            <w:r w:rsidRPr="00987C06">
              <w:rPr>
                <w:b/>
                <w:bCs/>
                <w:sz w:val="18"/>
                <w:szCs w:val="18"/>
                <w:lang w:val="es-ES"/>
              </w:rPr>
              <w:t>INGRESOS</w:t>
            </w:r>
          </w:p>
        </w:tc>
      </w:tr>
      <w:tr w:rsidR="00AC21DF" w:rsidRPr="00987C06">
        <w:trPr>
          <w:trHeight w:val="184"/>
          <w:jc w:val="center"/>
        </w:trPr>
        <w:tc>
          <w:tcPr>
            <w:tcW w:w="1945" w:type="dxa"/>
            <w:tcBorders>
              <w:top w:val="nil"/>
              <w:left w:val="single" w:sz="4" w:space="0" w:color="auto"/>
              <w:bottom w:val="nil"/>
              <w:right w:val="nil"/>
            </w:tcBorders>
            <w:shd w:val="clear" w:color="auto" w:fill="auto"/>
            <w:noWrap/>
            <w:vAlign w:val="bottom"/>
          </w:tcPr>
          <w:p w:rsidR="00AC21DF" w:rsidRPr="00987C06" w:rsidRDefault="00AC21DF" w:rsidP="00116E96">
            <w:pPr>
              <w:rPr>
                <w:sz w:val="18"/>
                <w:szCs w:val="18"/>
                <w:lang w:val="es-ES"/>
              </w:rPr>
            </w:pPr>
            <w:r w:rsidRPr="00987C06">
              <w:rPr>
                <w:sz w:val="18"/>
                <w:szCs w:val="18"/>
                <w:lang w:val="es-ES"/>
              </w:rPr>
              <w:t>Media</w:t>
            </w:r>
          </w:p>
        </w:tc>
        <w:tc>
          <w:tcPr>
            <w:tcW w:w="1219" w:type="dxa"/>
            <w:tcBorders>
              <w:top w:val="nil"/>
              <w:left w:val="nil"/>
              <w:bottom w:val="nil"/>
              <w:right w:val="single" w:sz="4" w:space="0" w:color="auto"/>
            </w:tcBorders>
            <w:shd w:val="clear" w:color="auto" w:fill="auto"/>
            <w:noWrap/>
            <w:vAlign w:val="bottom"/>
          </w:tcPr>
          <w:p w:rsidR="00AC21DF" w:rsidRPr="00987C06" w:rsidRDefault="00AC21DF" w:rsidP="00116E96">
            <w:pPr>
              <w:jc w:val="right"/>
              <w:rPr>
                <w:sz w:val="18"/>
                <w:szCs w:val="18"/>
                <w:lang w:val="es-ES"/>
              </w:rPr>
            </w:pPr>
            <w:r w:rsidRPr="00987C06">
              <w:rPr>
                <w:sz w:val="18"/>
                <w:szCs w:val="18"/>
                <w:lang w:val="es-ES"/>
              </w:rPr>
              <w:t>$1.473,52</w:t>
            </w:r>
          </w:p>
        </w:tc>
      </w:tr>
      <w:tr w:rsidR="00AC21DF" w:rsidRPr="00987C06">
        <w:trPr>
          <w:trHeight w:val="127"/>
          <w:jc w:val="center"/>
        </w:trPr>
        <w:tc>
          <w:tcPr>
            <w:tcW w:w="1945" w:type="dxa"/>
            <w:tcBorders>
              <w:top w:val="nil"/>
              <w:left w:val="single" w:sz="4" w:space="0" w:color="auto"/>
              <w:bottom w:val="nil"/>
              <w:right w:val="nil"/>
            </w:tcBorders>
            <w:shd w:val="clear" w:color="auto" w:fill="auto"/>
            <w:noWrap/>
            <w:vAlign w:val="bottom"/>
          </w:tcPr>
          <w:p w:rsidR="00AC21DF" w:rsidRPr="00987C06" w:rsidRDefault="00AC21DF" w:rsidP="00116E96">
            <w:pPr>
              <w:rPr>
                <w:sz w:val="18"/>
                <w:szCs w:val="18"/>
                <w:lang w:val="es-ES"/>
              </w:rPr>
            </w:pPr>
            <w:r w:rsidRPr="00987C06">
              <w:rPr>
                <w:sz w:val="18"/>
                <w:szCs w:val="18"/>
                <w:lang w:val="es-ES"/>
              </w:rPr>
              <w:t>Error típico</w:t>
            </w:r>
          </w:p>
        </w:tc>
        <w:tc>
          <w:tcPr>
            <w:tcW w:w="1219" w:type="dxa"/>
            <w:tcBorders>
              <w:top w:val="nil"/>
              <w:left w:val="nil"/>
              <w:bottom w:val="nil"/>
              <w:right w:val="single" w:sz="4" w:space="0" w:color="auto"/>
            </w:tcBorders>
            <w:shd w:val="clear" w:color="auto" w:fill="auto"/>
            <w:noWrap/>
            <w:vAlign w:val="bottom"/>
          </w:tcPr>
          <w:p w:rsidR="00AC21DF" w:rsidRPr="00987C06" w:rsidRDefault="00AC21DF" w:rsidP="00116E96">
            <w:pPr>
              <w:jc w:val="right"/>
              <w:rPr>
                <w:sz w:val="18"/>
                <w:szCs w:val="18"/>
                <w:lang w:val="es-ES"/>
              </w:rPr>
            </w:pPr>
            <w:r w:rsidRPr="00987C06">
              <w:rPr>
                <w:sz w:val="18"/>
                <w:szCs w:val="18"/>
                <w:lang w:val="es-ES"/>
              </w:rPr>
              <w:t>$69,52</w:t>
            </w:r>
          </w:p>
        </w:tc>
      </w:tr>
      <w:tr w:rsidR="00AC21DF" w:rsidRPr="00987C06">
        <w:trPr>
          <w:trHeight w:val="80"/>
          <w:jc w:val="center"/>
        </w:trPr>
        <w:tc>
          <w:tcPr>
            <w:tcW w:w="1945" w:type="dxa"/>
            <w:tcBorders>
              <w:top w:val="nil"/>
              <w:left w:val="single" w:sz="4" w:space="0" w:color="auto"/>
              <w:bottom w:val="nil"/>
              <w:right w:val="nil"/>
            </w:tcBorders>
            <w:shd w:val="clear" w:color="auto" w:fill="auto"/>
            <w:noWrap/>
            <w:vAlign w:val="bottom"/>
          </w:tcPr>
          <w:p w:rsidR="00AC21DF" w:rsidRPr="00987C06" w:rsidRDefault="00AC21DF" w:rsidP="00116E96">
            <w:pPr>
              <w:rPr>
                <w:sz w:val="18"/>
                <w:szCs w:val="18"/>
                <w:lang w:val="es-ES"/>
              </w:rPr>
            </w:pPr>
            <w:r w:rsidRPr="00987C06">
              <w:rPr>
                <w:sz w:val="18"/>
                <w:szCs w:val="18"/>
                <w:lang w:val="es-ES"/>
              </w:rPr>
              <w:t>Mediana</w:t>
            </w:r>
          </w:p>
        </w:tc>
        <w:tc>
          <w:tcPr>
            <w:tcW w:w="1219" w:type="dxa"/>
            <w:tcBorders>
              <w:top w:val="nil"/>
              <w:left w:val="nil"/>
              <w:bottom w:val="nil"/>
              <w:right w:val="single" w:sz="4" w:space="0" w:color="auto"/>
            </w:tcBorders>
            <w:shd w:val="clear" w:color="auto" w:fill="auto"/>
            <w:noWrap/>
            <w:vAlign w:val="bottom"/>
          </w:tcPr>
          <w:p w:rsidR="00AC21DF" w:rsidRPr="00987C06" w:rsidRDefault="00AC21DF" w:rsidP="00116E96">
            <w:pPr>
              <w:jc w:val="right"/>
              <w:rPr>
                <w:sz w:val="18"/>
                <w:szCs w:val="18"/>
                <w:lang w:val="es-ES"/>
              </w:rPr>
            </w:pPr>
            <w:r w:rsidRPr="00987C06">
              <w:rPr>
                <w:sz w:val="18"/>
                <w:szCs w:val="18"/>
                <w:lang w:val="es-ES"/>
              </w:rPr>
              <w:t>$1.198,42</w:t>
            </w:r>
          </w:p>
        </w:tc>
      </w:tr>
      <w:tr w:rsidR="00AC21DF" w:rsidRPr="00987C06">
        <w:trPr>
          <w:trHeight w:val="119"/>
          <w:jc w:val="center"/>
        </w:trPr>
        <w:tc>
          <w:tcPr>
            <w:tcW w:w="1945" w:type="dxa"/>
            <w:tcBorders>
              <w:top w:val="nil"/>
              <w:left w:val="single" w:sz="4" w:space="0" w:color="auto"/>
              <w:bottom w:val="nil"/>
              <w:right w:val="nil"/>
            </w:tcBorders>
            <w:shd w:val="clear" w:color="auto" w:fill="auto"/>
            <w:noWrap/>
            <w:vAlign w:val="bottom"/>
          </w:tcPr>
          <w:p w:rsidR="00AC21DF" w:rsidRPr="00987C06" w:rsidRDefault="00AC21DF" w:rsidP="00116E96">
            <w:pPr>
              <w:rPr>
                <w:sz w:val="18"/>
                <w:szCs w:val="18"/>
                <w:lang w:val="es-ES"/>
              </w:rPr>
            </w:pPr>
            <w:r w:rsidRPr="00987C06">
              <w:rPr>
                <w:sz w:val="18"/>
                <w:szCs w:val="18"/>
                <w:lang w:val="es-ES"/>
              </w:rPr>
              <w:t>Moda</w:t>
            </w:r>
          </w:p>
        </w:tc>
        <w:tc>
          <w:tcPr>
            <w:tcW w:w="1219" w:type="dxa"/>
            <w:tcBorders>
              <w:top w:val="nil"/>
              <w:left w:val="nil"/>
              <w:bottom w:val="nil"/>
              <w:right w:val="single" w:sz="4" w:space="0" w:color="auto"/>
            </w:tcBorders>
            <w:shd w:val="clear" w:color="auto" w:fill="auto"/>
            <w:noWrap/>
            <w:vAlign w:val="bottom"/>
          </w:tcPr>
          <w:p w:rsidR="00AC21DF" w:rsidRPr="00987C06" w:rsidRDefault="00AC21DF" w:rsidP="00116E96">
            <w:pPr>
              <w:jc w:val="right"/>
              <w:rPr>
                <w:sz w:val="18"/>
                <w:szCs w:val="18"/>
                <w:lang w:val="es-ES"/>
              </w:rPr>
            </w:pPr>
            <w:r w:rsidRPr="00987C06">
              <w:rPr>
                <w:sz w:val="18"/>
                <w:szCs w:val="18"/>
                <w:lang w:val="es-ES"/>
              </w:rPr>
              <w:t>0</w:t>
            </w:r>
          </w:p>
        </w:tc>
      </w:tr>
      <w:tr w:rsidR="00AC21DF" w:rsidRPr="00987C06">
        <w:trPr>
          <w:trHeight w:val="192"/>
          <w:jc w:val="center"/>
        </w:trPr>
        <w:tc>
          <w:tcPr>
            <w:tcW w:w="1945" w:type="dxa"/>
            <w:tcBorders>
              <w:top w:val="nil"/>
              <w:left w:val="single" w:sz="4" w:space="0" w:color="auto"/>
              <w:bottom w:val="nil"/>
              <w:right w:val="nil"/>
            </w:tcBorders>
            <w:shd w:val="clear" w:color="auto" w:fill="auto"/>
            <w:noWrap/>
            <w:vAlign w:val="bottom"/>
          </w:tcPr>
          <w:p w:rsidR="00AC21DF" w:rsidRPr="00987C06" w:rsidRDefault="00AC21DF" w:rsidP="00116E96">
            <w:pPr>
              <w:rPr>
                <w:sz w:val="18"/>
                <w:szCs w:val="18"/>
                <w:lang w:val="es-ES"/>
              </w:rPr>
            </w:pPr>
            <w:r w:rsidRPr="00987C06">
              <w:rPr>
                <w:sz w:val="18"/>
                <w:szCs w:val="18"/>
                <w:lang w:val="es-ES"/>
              </w:rPr>
              <w:t>Desviación estándar</w:t>
            </w:r>
          </w:p>
        </w:tc>
        <w:tc>
          <w:tcPr>
            <w:tcW w:w="1219" w:type="dxa"/>
            <w:tcBorders>
              <w:top w:val="nil"/>
              <w:left w:val="nil"/>
              <w:bottom w:val="nil"/>
              <w:right w:val="single" w:sz="4" w:space="0" w:color="auto"/>
            </w:tcBorders>
            <w:shd w:val="clear" w:color="auto" w:fill="auto"/>
            <w:noWrap/>
            <w:vAlign w:val="bottom"/>
          </w:tcPr>
          <w:p w:rsidR="00AC21DF" w:rsidRPr="00987C06" w:rsidRDefault="00AC21DF" w:rsidP="00116E96">
            <w:pPr>
              <w:jc w:val="right"/>
              <w:rPr>
                <w:sz w:val="18"/>
                <w:szCs w:val="18"/>
                <w:lang w:val="es-ES"/>
              </w:rPr>
            </w:pPr>
            <w:r w:rsidRPr="00987C06">
              <w:rPr>
                <w:sz w:val="18"/>
                <w:szCs w:val="18"/>
                <w:lang w:val="es-ES"/>
              </w:rPr>
              <w:t>$1.328,23</w:t>
            </w:r>
          </w:p>
        </w:tc>
      </w:tr>
      <w:tr w:rsidR="00AC21DF" w:rsidRPr="00987C06">
        <w:trPr>
          <w:trHeight w:val="124"/>
          <w:jc w:val="center"/>
        </w:trPr>
        <w:tc>
          <w:tcPr>
            <w:tcW w:w="1945" w:type="dxa"/>
            <w:tcBorders>
              <w:top w:val="nil"/>
              <w:left w:val="single" w:sz="4" w:space="0" w:color="auto"/>
              <w:bottom w:val="nil"/>
              <w:right w:val="nil"/>
            </w:tcBorders>
            <w:shd w:val="clear" w:color="auto" w:fill="auto"/>
            <w:noWrap/>
            <w:vAlign w:val="bottom"/>
          </w:tcPr>
          <w:p w:rsidR="00AC21DF" w:rsidRPr="00987C06" w:rsidRDefault="00AC21DF" w:rsidP="00116E96">
            <w:pPr>
              <w:rPr>
                <w:sz w:val="18"/>
                <w:szCs w:val="18"/>
                <w:lang w:val="es-ES"/>
              </w:rPr>
            </w:pPr>
            <w:r w:rsidRPr="00987C06">
              <w:rPr>
                <w:sz w:val="18"/>
                <w:szCs w:val="18"/>
                <w:lang w:val="es-ES"/>
              </w:rPr>
              <w:t>Varianza de la muestra</w:t>
            </w:r>
          </w:p>
        </w:tc>
        <w:tc>
          <w:tcPr>
            <w:tcW w:w="1219" w:type="dxa"/>
            <w:tcBorders>
              <w:top w:val="nil"/>
              <w:left w:val="nil"/>
              <w:bottom w:val="nil"/>
              <w:right w:val="single" w:sz="4" w:space="0" w:color="auto"/>
            </w:tcBorders>
            <w:shd w:val="clear" w:color="auto" w:fill="auto"/>
            <w:noWrap/>
            <w:vAlign w:val="bottom"/>
          </w:tcPr>
          <w:p w:rsidR="00AC21DF" w:rsidRPr="00987C06" w:rsidRDefault="00AC21DF" w:rsidP="00116E96">
            <w:pPr>
              <w:jc w:val="right"/>
              <w:rPr>
                <w:sz w:val="18"/>
                <w:szCs w:val="18"/>
                <w:lang w:val="es-ES"/>
              </w:rPr>
            </w:pPr>
            <w:r w:rsidRPr="00987C06">
              <w:rPr>
                <w:sz w:val="18"/>
                <w:szCs w:val="18"/>
                <w:lang w:val="es-ES"/>
              </w:rPr>
              <w:t>$1.764.206,65</w:t>
            </w:r>
          </w:p>
        </w:tc>
      </w:tr>
      <w:tr w:rsidR="00AC21DF" w:rsidRPr="00987C06">
        <w:trPr>
          <w:trHeight w:val="199"/>
          <w:jc w:val="center"/>
        </w:trPr>
        <w:tc>
          <w:tcPr>
            <w:tcW w:w="1945" w:type="dxa"/>
            <w:tcBorders>
              <w:top w:val="nil"/>
              <w:left w:val="single" w:sz="4" w:space="0" w:color="auto"/>
              <w:bottom w:val="nil"/>
              <w:right w:val="nil"/>
            </w:tcBorders>
            <w:shd w:val="clear" w:color="auto" w:fill="auto"/>
            <w:noWrap/>
            <w:vAlign w:val="bottom"/>
          </w:tcPr>
          <w:p w:rsidR="00AC21DF" w:rsidRPr="00987C06" w:rsidRDefault="00AC21DF" w:rsidP="00116E96">
            <w:pPr>
              <w:rPr>
                <w:sz w:val="18"/>
                <w:szCs w:val="18"/>
                <w:lang w:val="es-ES"/>
              </w:rPr>
            </w:pPr>
            <w:r w:rsidRPr="00987C06">
              <w:rPr>
                <w:sz w:val="18"/>
                <w:szCs w:val="18"/>
                <w:lang w:val="es-ES"/>
              </w:rPr>
              <w:t>kurtosis</w:t>
            </w:r>
          </w:p>
        </w:tc>
        <w:tc>
          <w:tcPr>
            <w:tcW w:w="1219" w:type="dxa"/>
            <w:tcBorders>
              <w:top w:val="nil"/>
              <w:left w:val="nil"/>
              <w:bottom w:val="nil"/>
              <w:right w:val="single" w:sz="4" w:space="0" w:color="auto"/>
            </w:tcBorders>
            <w:shd w:val="clear" w:color="auto" w:fill="auto"/>
            <w:noWrap/>
            <w:vAlign w:val="bottom"/>
          </w:tcPr>
          <w:p w:rsidR="00AC21DF" w:rsidRPr="00987C06" w:rsidRDefault="00AC21DF" w:rsidP="00116E96">
            <w:pPr>
              <w:jc w:val="right"/>
              <w:rPr>
                <w:sz w:val="18"/>
                <w:szCs w:val="18"/>
                <w:lang w:val="es-ES"/>
              </w:rPr>
            </w:pPr>
            <w:r w:rsidRPr="00987C06">
              <w:rPr>
                <w:sz w:val="18"/>
                <w:szCs w:val="18"/>
                <w:lang w:val="es-ES"/>
              </w:rPr>
              <w:t>$9,20</w:t>
            </w:r>
          </w:p>
        </w:tc>
      </w:tr>
      <w:tr w:rsidR="00AC21DF" w:rsidRPr="00987C06">
        <w:trPr>
          <w:trHeight w:val="130"/>
          <w:jc w:val="center"/>
        </w:trPr>
        <w:tc>
          <w:tcPr>
            <w:tcW w:w="1945" w:type="dxa"/>
            <w:tcBorders>
              <w:top w:val="nil"/>
              <w:left w:val="single" w:sz="4" w:space="0" w:color="auto"/>
              <w:bottom w:val="nil"/>
              <w:right w:val="nil"/>
            </w:tcBorders>
            <w:shd w:val="clear" w:color="auto" w:fill="auto"/>
            <w:noWrap/>
            <w:vAlign w:val="bottom"/>
          </w:tcPr>
          <w:p w:rsidR="00AC21DF" w:rsidRPr="00987C06" w:rsidRDefault="00AC21DF" w:rsidP="00116E96">
            <w:pPr>
              <w:rPr>
                <w:sz w:val="18"/>
                <w:szCs w:val="18"/>
                <w:lang w:val="es-ES"/>
              </w:rPr>
            </w:pPr>
            <w:r w:rsidRPr="00987C06">
              <w:rPr>
                <w:sz w:val="18"/>
                <w:szCs w:val="18"/>
                <w:lang w:val="es-ES"/>
              </w:rPr>
              <w:t>Coeficiente de asimetría</w:t>
            </w:r>
          </w:p>
        </w:tc>
        <w:tc>
          <w:tcPr>
            <w:tcW w:w="1219" w:type="dxa"/>
            <w:tcBorders>
              <w:top w:val="nil"/>
              <w:left w:val="nil"/>
              <w:bottom w:val="nil"/>
              <w:right w:val="single" w:sz="4" w:space="0" w:color="auto"/>
            </w:tcBorders>
            <w:shd w:val="clear" w:color="auto" w:fill="auto"/>
            <w:noWrap/>
            <w:vAlign w:val="bottom"/>
          </w:tcPr>
          <w:p w:rsidR="00AC21DF" w:rsidRPr="00987C06" w:rsidRDefault="00AC21DF" w:rsidP="00116E96">
            <w:pPr>
              <w:jc w:val="right"/>
              <w:rPr>
                <w:sz w:val="18"/>
                <w:szCs w:val="18"/>
                <w:lang w:val="es-ES"/>
              </w:rPr>
            </w:pPr>
            <w:r w:rsidRPr="00987C06">
              <w:rPr>
                <w:sz w:val="18"/>
                <w:szCs w:val="18"/>
                <w:lang w:val="es-ES"/>
              </w:rPr>
              <w:t>$2,01</w:t>
            </w:r>
          </w:p>
        </w:tc>
      </w:tr>
      <w:tr w:rsidR="00AC21DF" w:rsidRPr="00987C06">
        <w:trPr>
          <w:trHeight w:val="80"/>
          <w:jc w:val="center"/>
        </w:trPr>
        <w:tc>
          <w:tcPr>
            <w:tcW w:w="1945" w:type="dxa"/>
            <w:tcBorders>
              <w:top w:val="nil"/>
              <w:left w:val="single" w:sz="4" w:space="0" w:color="auto"/>
              <w:bottom w:val="nil"/>
              <w:right w:val="nil"/>
            </w:tcBorders>
            <w:shd w:val="clear" w:color="auto" w:fill="auto"/>
            <w:noWrap/>
            <w:vAlign w:val="bottom"/>
          </w:tcPr>
          <w:p w:rsidR="00AC21DF" w:rsidRPr="00987C06" w:rsidRDefault="00AC21DF" w:rsidP="00116E96">
            <w:pPr>
              <w:rPr>
                <w:sz w:val="18"/>
                <w:szCs w:val="18"/>
                <w:lang w:val="es-ES"/>
              </w:rPr>
            </w:pPr>
            <w:r w:rsidRPr="00987C06">
              <w:rPr>
                <w:sz w:val="18"/>
                <w:szCs w:val="18"/>
                <w:lang w:val="es-ES"/>
              </w:rPr>
              <w:t>Rango</w:t>
            </w:r>
          </w:p>
        </w:tc>
        <w:tc>
          <w:tcPr>
            <w:tcW w:w="1219" w:type="dxa"/>
            <w:tcBorders>
              <w:top w:val="nil"/>
              <w:left w:val="nil"/>
              <w:bottom w:val="nil"/>
              <w:right w:val="single" w:sz="4" w:space="0" w:color="auto"/>
            </w:tcBorders>
            <w:shd w:val="clear" w:color="auto" w:fill="auto"/>
            <w:noWrap/>
            <w:vAlign w:val="bottom"/>
          </w:tcPr>
          <w:p w:rsidR="00AC21DF" w:rsidRPr="00987C06" w:rsidRDefault="00AC21DF" w:rsidP="00116E96">
            <w:pPr>
              <w:jc w:val="right"/>
              <w:rPr>
                <w:sz w:val="18"/>
                <w:szCs w:val="18"/>
                <w:lang w:val="es-ES"/>
              </w:rPr>
            </w:pPr>
            <w:r w:rsidRPr="00987C06">
              <w:rPr>
                <w:sz w:val="18"/>
                <w:szCs w:val="18"/>
                <w:lang w:val="es-ES"/>
              </w:rPr>
              <w:t>$11.045,39</w:t>
            </w:r>
          </w:p>
        </w:tc>
      </w:tr>
      <w:tr w:rsidR="00AC21DF" w:rsidRPr="00987C06">
        <w:trPr>
          <w:trHeight w:val="136"/>
          <w:jc w:val="center"/>
        </w:trPr>
        <w:tc>
          <w:tcPr>
            <w:tcW w:w="1945" w:type="dxa"/>
            <w:tcBorders>
              <w:top w:val="nil"/>
              <w:left w:val="single" w:sz="4" w:space="0" w:color="auto"/>
              <w:bottom w:val="nil"/>
              <w:right w:val="nil"/>
            </w:tcBorders>
            <w:shd w:val="clear" w:color="auto" w:fill="auto"/>
            <w:noWrap/>
            <w:vAlign w:val="bottom"/>
          </w:tcPr>
          <w:p w:rsidR="00AC21DF" w:rsidRPr="00987C06" w:rsidRDefault="00AC21DF" w:rsidP="00116E96">
            <w:pPr>
              <w:rPr>
                <w:sz w:val="18"/>
                <w:szCs w:val="18"/>
                <w:lang w:val="es-ES"/>
              </w:rPr>
            </w:pPr>
            <w:r w:rsidRPr="00987C06">
              <w:rPr>
                <w:sz w:val="18"/>
                <w:szCs w:val="18"/>
                <w:lang w:val="es-ES"/>
              </w:rPr>
              <w:t>Mínimo</w:t>
            </w:r>
          </w:p>
        </w:tc>
        <w:tc>
          <w:tcPr>
            <w:tcW w:w="1219" w:type="dxa"/>
            <w:tcBorders>
              <w:top w:val="nil"/>
              <w:left w:val="nil"/>
              <w:bottom w:val="nil"/>
              <w:right w:val="single" w:sz="4" w:space="0" w:color="auto"/>
            </w:tcBorders>
            <w:shd w:val="clear" w:color="auto" w:fill="auto"/>
            <w:noWrap/>
            <w:vAlign w:val="bottom"/>
          </w:tcPr>
          <w:p w:rsidR="00AC21DF" w:rsidRPr="00987C06" w:rsidRDefault="00AC21DF" w:rsidP="00116E96">
            <w:pPr>
              <w:jc w:val="right"/>
              <w:rPr>
                <w:sz w:val="18"/>
                <w:szCs w:val="18"/>
                <w:lang w:val="es-ES"/>
              </w:rPr>
            </w:pPr>
            <w:r w:rsidRPr="00987C06">
              <w:rPr>
                <w:sz w:val="18"/>
                <w:szCs w:val="18"/>
                <w:lang w:val="es-ES"/>
              </w:rPr>
              <w:t>0</w:t>
            </w:r>
          </w:p>
        </w:tc>
      </w:tr>
      <w:tr w:rsidR="00AC21DF" w:rsidRPr="00987C06">
        <w:trPr>
          <w:trHeight w:val="209"/>
          <w:jc w:val="center"/>
        </w:trPr>
        <w:tc>
          <w:tcPr>
            <w:tcW w:w="1945" w:type="dxa"/>
            <w:tcBorders>
              <w:top w:val="nil"/>
              <w:left w:val="single" w:sz="4" w:space="0" w:color="auto"/>
              <w:bottom w:val="nil"/>
              <w:right w:val="nil"/>
            </w:tcBorders>
            <w:shd w:val="clear" w:color="auto" w:fill="auto"/>
            <w:noWrap/>
            <w:vAlign w:val="bottom"/>
          </w:tcPr>
          <w:p w:rsidR="00AC21DF" w:rsidRPr="00987C06" w:rsidRDefault="00AC21DF" w:rsidP="00116E96">
            <w:pPr>
              <w:rPr>
                <w:sz w:val="18"/>
                <w:szCs w:val="18"/>
                <w:lang w:val="es-ES"/>
              </w:rPr>
            </w:pPr>
            <w:r w:rsidRPr="00987C06">
              <w:rPr>
                <w:sz w:val="18"/>
                <w:szCs w:val="18"/>
                <w:lang w:val="es-ES"/>
              </w:rPr>
              <w:t>Máximo</w:t>
            </w:r>
          </w:p>
        </w:tc>
        <w:tc>
          <w:tcPr>
            <w:tcW w:w="1219" w:type="dxa"/>
            <w:tcBorders>
              <w:top w:val="nil"/>
              <w:left w:val="nil"/>
              <w:bottom w:val="nil"/>
              <w:right w:val="single" w:sz="4" w:space="0" w:color="auto"/>
            </w:tcBorders>
            <w:shd w:val="clear" w:color="auto" w:fill="auto"/>
            <w:noWrap/>
            <w:vAlign w:val="bottom"/>
          </w:tcPr>
          <w:p w:rsidR="00AC21DF" w:rsidRPr="00987C06" w:rsidRDefault="00AC21DF" w:rsidP="00116E96">
            <w:pPr>
              <w:jc w:val="right"/>
              <w:rPr>
                <w:sz w:val="18"/>
                <w:szCs w:val="18"/>
                <w:lang w:val="es-ES"/>
              </w:rPr>
            </w:pPr>
            <w:r w:rsidRPr="00987C06">
              <w:rPr>
                <w:sz w:val="18"/>
                <w:szCs w:val="18"/>
                <w:lang w:val="es-ES"/>
              </w:rPr>
              <w:t>$11.045,39</w:t>
            </w:r>
          </w:p>
        </w:tc>
      </w:tr>
      <w:tr w:rsidR="00AC21DF" w:rsidRPr="00987C06">
        <w:trPr>
          <w:trHeight w:val="80"/>
          <w:jc w:val="center"/>
        </w:trPr>
        <w:tc>
          <w:tcPr>
            <w:tcW w:w="1945" w:type="dxa"/>
            <w:tcBorders>
              <w:top w:val="nil"/>
              <w:left w:val="single" w:sz="4" w:space="0" w:color="auto"/>
              <w:bottom w:val="single" w:sz="4" w:space="0" w:color="auto"/>
              <w:right w:val="nil"/>
            </w:tcBorders>
            <w:shd w:val="clear" w:color="auto" w:fill="auto"/>
            <w:noWrap/>
            <w:vAlign w:val="bottom"/>
          </w:tcPr>
          <w:p w:rsidR="00AC21DF" w:rsidRPr="00987C06" w:rsidRDefault="00AC21DF" w:rsidP="00116E96">
            <w:pPr>
              <w:rPr>
                <w:sz w:val="18"/>
                <w:szCs w:val="18"/>
                <w:lang w:val="es-ES"/>
              </w:rPr>
            </w:pPr>
            <w:r w:rsidRPr="00987C06">
              <w:rPr>
                <w:sz w:val="18"/>
                <w:szCs w:val="18"/>
                <w:lang w:val="es-ES"/>
              </w:rPr>
              <w:t>Suma</w:t>
            </w:r>
          </w:p>
        </w:tc>
        <w:tc>
          <w:tcPr>
            <w:tcW w:w="1219" w:type="dxa"/>
            <w:tcBorders>
              <w:top w:val="nil"/>
              <w:left w:val="nil"/>
              <w:bottom w:val="single" w:sz="4" w:space="0" w:color="auto"/>
              <w:right w:val="single" w:sz="4" w:space="0" w:color="auto"/>
            </w:tcBorders>
            <w:shd w:val="clear" w:color="auto" w:fill="auto"/>
            <w:noWrap/>
            <w:vAlign w:val="bottom"/>
          </w:tcPr>
          <w:p w:rsidR="00AC21DF" w:rsidRPr="00987C06" w:rsidRDefault="00AC21DF" w:rsidP="00116E96">
            <w:pPr>
              <w:jc w:val="right"/>
              <w:rPr>
                <w:sz w:val="18"/>
                <w:szCs w:val="18"/>
                <w:lang w:val="es-ES"/>
              </w:rPr>
            </w:pPr>
            <w:r w:rsidRPr="00987C06">
              <w:rPr>
                <w:sz w:val="18"/>
                <w:szCs w:val="18"/>
                <w:lang w:val="es-ES"/>
              </w:rPr>
              <w:t>$537.835,07</w:t>
            </w:r>
          </w:p>
        </w:tc>
      </w:tr>
    </w:tbl>
    <w:p w:rsidR="00AC21DF" w:rsidRPr="00987C06" w:rsidRDefault="00AC21DF" w:rsidP="00AC21DF">
      <w:pPr>
        <w:ind w:firstLine="245"/>
        <w:jc w:val="both"/>
        <w:rPr>
          <w:sz w:val="20"/>
          <w:lang w:val="es-ES"/>
        </w:rPr>
      </w:pPr>
    </w:p>
    <w:p w:rsidR="009939A5" w:rsidRPr="00987C06" w:rsidRDefault="004E460B" w:rsidP="004E460B">
      <w:pPr>
        <w:ind w:firstLine="245"/>
        <w:jc w:val="both"/>
        <w:rPr>
          <w:sz w:val="20"/>
          <w:lang w:val="es-ES"/>
        </w:rPr>
      </w:pPr>
      <w:r w:rsidRPr="00987C06">
        <w:rPr>
          <w:sz w:val="20"/>
          <w:lang w:val="es-ES"/>
        </w:rPr>
        <w:t xml:space="preserve">La media calculada es de $1.473,52, este es el valor promedio de los ingresos que tiene la distribuidora. En la mediana el valor es de $1.98,42, este es el número que se encuentra en medio del conjunto de datos de los totales mensuales de los ingresos. Para el caso de la variable ingresos podemos notar en el estadístico que no existe moda, esto quiere decir que los ingresos fueron distintos para cada día. </w:t>
      </w:r>
    </w:p>
    <w:p w:rsidR="004E460B" w:rsidRPr="00987C06" w:rsidRDefault="004E460B" w:rsidP="004E460B">
      <w:pPr>
        <w:ind w:firstLine="245"/>
        <w:jc w:val="both"/>
        <w:rPr>
          <w:sz w:val="20"/>
          <w:lang w:val="es-ES"/>
        </w:rPr>
      </w:pPr>
      <w:r w:rsidRPr="00987C06">
        <w:rPr>
          <w:sz w:val="20"/>
          <w:lang w:val="es-ES"/>
        </w:rPr>
        <w:t xml:space="preserve">La desviación estándar es de $1.328,23 es un valor pequeño lo que quiere decir que los datos están agrupados cerca de la media. La varianza es de $1.764.206,65. En </w:t>
      </w:r>
      <w:smartTag w:uri="urn:schemas-microsoft-com:office:smarttags" w:element="PersonName">
        <w:smartTagPr>
          <w:attr w:name="ProductID" w:val="la Kurtosis"/>
        </w:smartTagPr>
        <w:r w:rsidRPr="00987C06">
          <w:rPr>
            <w:sz w:val="20"/>
            <w:lang w:val="es-ES"/>
          </w:rPr>
          <w:t>la Kurtosis</w:t>
        </w:r>
      </w:smartTag>
      <w:r w:rsidRPr="00987C06">
        <w:rPr>
          <w:sz w:val="20"/>
          <w:lang w:val="es-ES"/>
        </w:rPr>
        <w:t xml:space="preserve">, elevación o el achatamiento relativos de una distribución, se obtuvo el valor de $9,20 una kurtosis positiva indica una distribución relativamente elevado. El coeficiente de asimetría es de $2,01 lo que nos indica una distribución unilateral que se extiende hacia valores más positivos. </w:t>
      </w:r>
    </w:p>
    <w:p w:rsidR="004E460B" w:rsidRPr="00987C06" w:rsidRDefault="004E460B" w:rsidP="004E460B">
      <w:pPr>
        <w:ind w:firstLine="245"/>
        <w:jc w:val="both"/>
        <w:rPr>
          <w:sz w:val="20"/>
          <w:lang w:val="es-ES"/>
        </w:rPr>
      </w:pPr>
    </w:p>
    <w:p w:rsidR="004E460B" w:rsidRPr="00987C06" w:rsidRDefault="0081115F" w:rsidP="004E460B">
      <w:pPr>
        <w:jc w:val="center"/>
        <w:rPr>
          <w:rFonts w:ascii="Arial" w:hAnsi="Arial" w:cs="Arial"/>
          <w:b/>
          <w:caps/>
          <w:sz w:val="28"/>
          <w:szCs w:val="28"/>
          <w:lang w:val="es-ES"/>
        </w:rPr>
      </w:pPr>
      <w:r>
        <w:rPr>
          <w:rFonts w:ascii="Arial" w:hAnsi="Arial" w:cs="Arial"/>
          <w:b/>
          <w:caps/>
          <w:noProof/>
          <w:sz w:val="28"/>
          <w:szCs w:val="28"/>
          <w:lang w:val="es-ES" w:eastAsia="es-ES"/>
        </w:rPr>
        <w:drawing>
          <wp:inline distT="0" distB="0" distL="0" distR="0">
            <wp:extent cx="2457450" cy="2962275"/>
            <wp:effectExtent l="38100" t="19050" r="19050" b="285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r="16193"/>
                    <a:stretch>
                      <a:fillRect/>
                    </a:stretch>
                  </pic:blipFill>
                  <pic:spPr bwMode="auto">
                    <a:xfrm>
                      <a:off x="0" y="0"/>
                      <a:ext cx="2457450" cy="2962275"/>
                    </a:xfrm>
                    <a:prstGeom prst="rect">
                      <a:avLst/>
                    </a:prstGeom>
                    <a:noFill/>
                    <a:ln w="6350" cmpd="sng">
                      <a:solidFill>
                        <a:srgbClr val="000000"/>
                      </a:solidFill>
                      <a:miter lim="800000"/>
                      <a:headEnd/>
                      <a:tailEnd/>
                    </a:ln>
                    <a:effectLst/>
                  </pic:spPr>
                </pic:pic>
              </a:graphicData>
            </a:graphic>
          </wp:inline>
        </w:drawing>
      </w:r>
    </w:p>
    <w:p w:rsidR="004E460B" w:rsidRPr="00987C06" w:rsidRDefault="004E460B" w:rsidP="004E460B">
      <w:pPr>
        <w:jc w:val="center"/>
        <w:outlineLvl w:val="0"/>
        <w:rPr>
          <w:rFonts w:ascii="Arial" w:hAnsi="Arial" w:cs="Arial"/>
          <w:lang w:val="es-ES"/>
        </w:rPr>
      </w:pPr>
      <w:bookmarkStart w:id="32" w:name="_Toc169346984"/>
      <w:bookmarkStart w:id="33" w:name="_Toc169682904"/>
      <w:bookmarkStart w:id="34" w:name="_Toc169925322"/>
      <w:bookmarkStart w:id="35" w:name="_Toc170743991"/>
      <w:bookmarkStart w:id="36" w:name="_Toc170744752"/>
      <w:bookmarkStart w:id="37" w:name="_Toc170825935"/>
      <w:bookmarkStart w:id="38" w:name="_Toc171301569"/>
      <w:r w:rsidRPr="00987C06">
        <w:rPr>
          <w:rFonts w:ascii="Helvetica" w:hAnsi="Helvetica" w:cs="Arial"/>
          <w:b/>
          <w:sz w:val="18"/>
          <w:szCs w:val="18"/>
          <w:lang w:val="es-ES"/>
        </w:rPr>
        <w:t>Figura 2.2</w:t>
      </w:r>
      <w:r w:rsidRPr="00987C06">
        <w:rPr>
          <w:rFonts w:ascii="Helvetica" w:hAnsi="Helvetica" w:cs="Arial"/>
          <w:sz w:val="18"/>
          <w:szCs w:val="18"/>
          <w:lang w:val="es-ES"/>
        </w:rPr>
        <w:t xml:space="preserve"> Histograma de los Ingresos diarios 2006</w:t>
      </w:r>
      <w:bookmarkEnd w:id="32"/>
      <w:bookmarkEnd w:id="33"/>
      <w:bookmarkEnd w:id="34"/>
      <w:bookmarkEnd w:id="35"/>
      <w:bookmarkEnd w:id="36"/>
      <w:bookmarkEnd w:id="37"/>
      <w:bookmarkEnd w:id="38"/>
    </w:p>
    <w:p w:rsidR="004E460B" w:rsidRPr="00987C06" w:rsidRDefault="004E460B" w:rsidP="004E460B">
      <w:pPr>
        <w:ind w:firstLine="245"/>
        <w:jc w:val="both"/>
        <w:rPr>
          <w:sz w:val="20"/>
          <w:lang w:val="es-ES"/>
        </w:rPr>
      </w:pPr>
      <w:r w:rsidRPr="00987C06">
        <w:rPr>
          <w:sz w:val="20"/>
          <w:lang w:val="es-ES"/>
        </w:rPr>
        <w:lastRenderedPageBreak/>
        <w:t xml:space="preserve">En </w:t>
      </w:r>
      <w:smartTag w:uri="urn:schemas-microsoft-com:office:smarttags" w:element="PersonName">
        <w:smartTagPr>
          <w:attr w:name="ProductID" w:val="la Figura"/>
        </w:smartTagPr>
        <w:r w:rsidRPr="00987C06">
          <w:rPr>
            <w:sz w:val="20"/>
            <w:lang w:val="es-ES"/>
          </w:rPr>
          <w:t>la Figura</w:t>
        </w:r>
      </w:smartTag>
      <w:r w:rsidRPr="00987C06">
        <w:rPr>
          <w:sz w:val="20"/>
          <w:lang w:val="es-ES"/>
        </w:rPr>
        <w:t xml:space="preserve"> 2.2 se encuentra el histograma correspondiente a los ingresos diarios del año 2006. </w:t>
      </w:r>
    </w:p>
    <w:p w:rsidR="004E460B" w:rsidRPr="00987C06" w:rsidRDefault="004E460B" w:rsidP="004E460B">
      <w:pPr>
        <w:ind w:firstLine="245"/>
        <w:jc w:val="both"/>
        <w:rPr>
          <w:sz w:val="20"/>
          <w:lang w:val="es-ES"/>
        </w:rPr>
      </w:pPr>
      <w:r w:rsidRPr="00987C06">
        <w:rPr>
          <w:sz w:val="20"/>
          <w:lang w:val="es-ES"/>
        </w:rPr>
        <w:t>Hay una mayor concentración de datos entre los valores de $0 y $2.000 lo que quiere decir que el 71.78% de los ingresos que tuvo esta distribuidora oscilan entre el rango mencionado y el 28.22% de los ingresos alcanzados fueron mayores a $2.000.</w:t>
      </w:r>
    </w:p>
    <w:p w:rsidR="004E460B" w:rsidRPr="00987C06" w:rsidRDefault="004E460B" w:rsidP="004E460B">
      <w:pPr>
        <w:ind w:firstLine="245"/>
        <w:jc w:val="both"/>
        <w:rPr>
          <w:sz w:val="20"/>
          <w:lang w:val="es-ES"/>
        </w:rPr>
      </w:pPr>
    </w:p>
    <w:p w:rsidR="004E460B" w:rsidRPr="00987C06" w:rsidRDefault="0081115F" w:rsidP="004E460B">
      <w:pPr>
        <w:jc w:val="both"/>
        <w:rPr>
          <w:sz w:val="20"/>
          <w:lang w:val="es-ES"/>
        </w:rPr>
      </w:pPr>
      <w:r>
        <w:rPr>
          <w:rFonts w:ascii="Arial" w:hAnsi="Arial" w:cs="Arial"/>
          <w:noProof/>
          <w:lang w:val="es-ES" w:eastAsia="es-ES"/>
        </w:rPr>
        <w:drawing>
          <wp:inline distT="0" distB="0" distL="0" distR="0">
            <wp:extent cx="2667000" cy="2667000"/>
            <wp:effectExtent l="19050" t="19050" r="1905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667000" cy="2667000"/>
                    </a:xfrm>
                    <a:prstGeom prst="rect">
                      <a:avLst/>
                    </a:prstGeom>
                    <a:noFill/>
                    <a:ln w="6350" cmpd="sng">
                      <a:solidFill>
                        <a:srgbClr val="000000"/>
                      </a:solidFill>
                      <a:miter lim="800000"/>
                      <a:headEnd/>
                      <a:tailEnd/>
                    </a:ln>
                    <a:effectLst/>
                  </pic:spPr>
                </pic:pic>
              </a:graphicData>
            </a:graphic>
          </wp:inline>
        </w:drawing>
      </w:r>
    </w:p>
    <w:p w:rsidR="004E460B" w:rsidRPr="00987C06" w:rsidRDefault="004E460B" w:rsidP="004E460B">
      <w:pPr>
        <w:jc w:val="center"/>
        <w:outlineLvl w:val="0"/>
        <w:rPr>
          <w:rFonts w:ascii="Helvetica" w:hAnsi="Helvetica" w:cs="Arial"/>
          <w:sz w:val="18"/>
          <w:szCs w:val="18"/>
          <w:lang w:val="es-ES"/>
        </w:rPr>
      </w:pPr>
      <w:bookmarkStart w:id="39" w:name="_Toc169346985"/>
      <w:bookmarkStart w:id="40" w:name="_Toc169682905"/>
      <w:bookmarkStart w:id="41" w:name="_Toc169925323"/>
      <w:bookmarkStart w:id="42" w:name="_Toc170743992"/>
      <w:bookmarkStart w:id="43" w:name="_Toc170744753"/>
      <w:bookmarkStart w:id="44" w:name="_Toc170825936"/>
      <w:bookmarkStart w:id="45" w:name="_Toc171301570"/>
      <w:r w:rsidRPr="00987C06">
        <w:rPr>
          <w:rFonts w:ascii="Helvetica" w:hAnsi="Helvetica" w:cs="Arial"/>
          <w:b/>
          <w:sz w:val="18"/>
          <w:szCs w:val="18"/>
          <w:lang w:val="es-ES"/>
        </w:rPr>
        <w:t>Figura 2.3</w:t>
      </w:r>
      <w:r w:rsidRPr="00987C06">
        <w:rPr>
          <w:rFonts w:ascii="Helvetica" w:hAnsi="Helvetica" w:cs="Arial"/>
          <w:sz w:val="18"/>
          <w:szCs w:val="18"/>
          <w:lang w:val="es-ES"/>
        </w:rPr>
        <w:t xml:space="preserve"> Diagrama de caja de los Ingresos 2006</w:t>
      </w:r>
      <w:bookmarkEnd w:id="39"/>
      <w:bookmarkEnd w:id="40"/>
      <w:bookmarkEnd w:id="41"/>
      <w:bookmarkEnd w:id="42"/>
      <w:bookmarkEnd w:id="43"/>
      <w:bookmarkEnd w:id="44"/>
      <w:bookmarkEnd w:id="45"/>
    </w:p>
    <w:p w:rsidR="004E460B" w:rsidRPr="00987C06" w:rsidRDefault="004E460B" w:rsidP="004E460B">
      <w:pPr>
        <w:jc w:val="both"/>
        <w:rPr>
          <w:sz w:val="18"/>
          <w:szCs w:val="18"/>
          <w:lang w:val="es-ES"/>
        </w:rPr>
      </w:pPr>
    </w:p>
    <w:p w:rsidR="00116E96" w:rsidRPr="00987C06" w:rsidRDefault="00116E96" w:rsidP="00116E96">
      <w:pPr>
        <w:jc w:val="center"/>
        <w:outlineLvl w:val="0"/>
        <w:rPr>
          <w:rFonts w:ascii="Helvetica" w:hAnsi="Helvetica" w:cs="Arial"/>
          <w:sz w:val="18"/>
          <w:szCs w:val="18"/>
          <w:lang w:val="es-ES"/>
        </w:rPr>
      </w:pPr>
      <w:bookmarkStart w:id="46" w:name="_Toc169682906"/>
      <w:bookmarkStart w:id="47" w:name="_Toc169925324"/>
      <w:bookmarkStart w:id="48" w:name="_Toc170743993"/>
      <w:bookmarkStart w:id="49" w:name="_Toc170744754"/>
      <w:bookmarkStart w:id="50" w:name="_Toc170825937"/>
      <w:bookmarkStart w:id="51" w:name="_Toc171301571"/>
      <w:r w:rsidRPr="00987C06">
        <w:rPr>
          <w:rFonts w:ascii="Helvetica" w:hAnsi="Helvetica" w:cs="Arial"/>
          <w:b/>
          <w:sz w:val="18"/>
          <w:szCs w:val="18"/>
          <w:lang w:val="es-ES"/>
        </w:rPr>
        <w:t>Tabla 2.3</w:t>
      </w:r>
      <w:r w:rsidRPr="00987C06">
        <w:rPr>
          <w:rFonts w:ascii="Helvetica" w:hAnsi="Helvetica" w:cs="Arial"/>
          <w:sz w:val="18"/>
          <w:szCs w:val="18"/>
          <w:lang w:val="es-ES"/>
        </w:rPr>
        <w:t xml:space="preserve"> Cuartiles Ingresos</w:t>
      </w:r>
      <w:bookmarkEnd w:id="46"/>
      <w:bookmarkEnd w:id="47"/>
      <w:bookmarkEnd w:id="48"/>
      <w:bookmarkEnd w:id="49"/>
      <w:bookmarkEnd w:id="50"/>
      <w:bookmarkEnd w:id="51"/>
    </w:p>
    <w:p w:rsidR="00116E96" w:rsidRPr="00987C06" w:rsidRDefault="00116E96" w:rsidP="004E460B">
      <w:pPr>
        <w:jc w:val="both"/>
        <w:rPr>
          <w:sz w:val="18"/>
          <w:szCs w:val="18"/>
          <w:lang w:val="es-ES"/>
        </w:rPr>
      </w:pPr>
    </w:p>
    <w:tbl>
      <w:tblPr>
        <w:tblW w:w="0" w:type="auto"/>
        <w:jc w:val="center"/>
        <w:tblInd w:w="93" w:type="dxa"/>
        <w:tblLayout w:type="fixed"/>
        <w:tblCellMar>
          <w:left w:w="93" w:type="dxa"/>
          <w:right w:w="93" w:type="dxa"/>
        </w:tblCellMar>
        <w:tblLook w:val="0000"/>
      </w:tblPr>
      <w:tblGrid>
        <w:gridCol w:w="886"/>
        <w:gridCol w:w="1260"/>
      </w:tblGrid>
      <w:tr w:rsidR="00116E96" w:rsidRPr="00987C06">
        <w:tblPrEx>
          <w:tblCellMar>
            <w:top w:w="0" w:type="dxa"/>
            <w:bottom w:w="0" w:type="dxa"/>
          </w:tblCellMar>
        </w:tblPrEx>
        <w:trPr>
          <w:trHeight w:val="168"/>
          <w:jc w:val="center"/>
        </w:trPr>
        <w:tc>
          <w:tcPr>
            <w:tcW w:w="886" w:type="dxa"/>
            <w:tcBorders>
              <w:top w:val="single" w:sz="4" w:space="0" w:color="auto"/>
              <w:left w:val="single" w:sz="4" w:space="0" w:color="auto"/>
              <w:bottom w:val="single" w:sz="4" w:space="0" w:color="auto"/>
              <w:right w:val="single" w:sz="4" w:space="0" w:color="auto"/>
            </w:tcBorders>
            <w:shd w:val="clear" w:color="000000" w:fill="FFFFFF"/>
          </w:tcPr>
          <w:p w:rsidR="00116E96" w:rsidRPr="00987C06" w:rsidRDefault="00116E96" w:rsidP="00116E96">
            <w:pPr>
              <w:autoSpaceDE w:val="0"/>
              <w:autoSpaceDN w:val="0"/>
              <w:adjustRightInd w:val="0"/>
              <w:rPr>
                <w:color w:val="000000"/>
                <w:sz w:val="18"/>
                <w:szCs w:val="18"/>
                <w:lang w:val="es-ES"/>
              </w:rPr>
            </w:pPr>
            <w:r w:rsidRPr="00987C06">
              <w:rPr>
                <w:color w:val="000000"/>
                <w:sz w:val="18"/>
                <w:szCs w:val="18"/>
                <w:lang w:val="es-ES"/>
              </w:rPr>
              <w:t>25%</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116E96" w:rsidRPr="00987C06" w:rsidRDefault="00116E96" w:rsidP="00116E96">
            <w:pPr>
              <w:autoSpaceDE w:val="0"/>
              <w:autoSpaceDN w:val="0"/>
              <w:adjustRightInd w:val="0"/>
              <w:jc w:val="right"/>
              <w:rPr>
                <w:color w:val="000000"/>
                <w:sz w:val="18"/>
                <w:szCs w:val="18"/>
                <w:lang w:val="es-ES"/>
              </w:rPr>
            </w:pPr>
            <w:r w:rsidRPr="00987C06">
              <w:rPr>
                <w:color w:val="000000"/>
                <w:sz w:val="18"/>
                <w:szCs w:val="18"/>
                <w:lang w:val="es-ES"/>
              </w:rPr>
              <w:t>$483,70</w:t>
            </w:r>
          </w:p>
        </w:tc>
      </w:tr>
      <w:tr w:rsidR="00116E96" w:rsidRPr="00987C06">
        <w:tblPrEx>
          <w:tblCellMar>
            <w:top w:w="0" w:type="dxa"/>
            <w:bottom w:w="0" w:type="dxa"/>
          </w:tblCellMar>
        </w:tblPrEx>
        <w:trPr>
          <w:trHeight w:val="85"/>
          <w:jc w:val="center"/>
        </w:trPr>
        <w:tc>
          <w:tcPr>
            <w:tcW w:w="886" w:type="dxa"/>
            <w:tcBorders>
              <w:top w:val="single" w:sz="4" w:space="0" w:color="auto"/>
              <w:left w:val="single" w:sz="4" w:space="0" w:color="auto"/>
              <w:bottom w:val="single" w:sz="4" w:space="0" w:color="auto"/>
              <w:right w:val="single" w:sz="4" w:space="0" w:color="auto"/>
            </w:tcBorders>
            <w:shd w:val="clear" w:color="000000" w:fill="FFFFFF"/>
          </w:tcPr>
          <w:p w:rsidR="00116E96" w:rsidRPr="00987C06" w:rsidRDefault="00116E96" w:rsidP="00116E96">
            <w:pPr>
              <w:autoSpaceDE w:val="0"/>
              <w:autoSpaceDN w:val="0"/>
              <w:adjustRightInd w:val="0"/>
              <w:rPr>
                <w:color w:val="000000"/>
                <w:sz w:val="18"/>
                <w:szCs w:val="18"/>
                <w:lang w:val="es-ES"/>
              </w:rPr>
            </w:pPr>
            <w:r w:rsidRPr="00987C06">
              <w:rPr>
                <w:color w:val="000000"/>
                <w:sz w:val="18"/>
                <w:szCs w:val="18"/>
                <w:lang w:val="es-ES"/>
              </w:rPr>
              <w:t>50%</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116E96" w:rsidRPr="00987C06" w:rsidRDefault="00116E96" w:rsidP="00116E96">
            <w:pPr>
              <w:autoSpaceDE w:val="0"/>
              <w:autoSpaceDN w:val="0"/>
              <w:adjustRightInd w:val="0"/>
              <w:jc w:val="right"/>
              <w:rPr>
                <w:color w:val="000000"/>
                <w:sz w:val="18"/>
                <w:szCs w:val="18"/>
                <w:lang w:val="es-ES"/>
              </w:rPr>
            </w:pPr>
            <w:r w:rsidRPr="00987C06">
              <w:rPr>
                <w:color w:val="000000"/>
                <w:sz w:val="18"/>
                <w:szCs w:val="18"/>
                <w:lang w:val="es-ES"/>
              </w:rPr>
              <w:t>$1.198,42</w:t>
            </w:r>
          </w:p>
        </w:tc>
      </w:tr>
      <w:tr w:rsidR="00116E96" w:rsidRPr="00987C06">
        <w:tblPrEx>
          <w:tblCellMar>
            <w:top w:w="0" w:type="dxa"/>
            <w:bottom w:w="0" w:type="dxa"/>
          </w:tblCellMar>
        </w:tblPrEx>
        <w:trPr>
          <w:trHeight w:val="145"/>
          <w:jc w:val="center"/>
        </w:trPr>
        <w:tc>
          <w:tcPr>
            <w:tcW w:w="886" w:type="dxa"/>
            <w:tcBorders>
              <w:top w:val="single" w:sz="4" w:space="0" w:color="auto"/>
              <w:left w:val="single" w:sz="4" w:space="0" w:color="auto"/>
              <w:bottom w:val="single" w:sz="4" w:space="0" w:color="auto"/>
              <w:right w:val="single" w:sz="4" w:space="0" w:color="auto"/>
            </w:tcBorders>
            <w:shd w:val="clear" w:color="000000" w:fill="FFFFFF"/>
          </w:tcPr>
          <w:p w:rsidR="00116E96" w:rsidRPr="00987C06" w:rsidRDefault="00116E96" w:rsidP="00116E96">
            <w:pPr>
              <w:autoSpaceDE w:val="0"/>
              <w:autoSpaceDN w:val="0"/>
              <w:adjustRightInd w:val="0"/>
              <w:rPr>
                <w:color w:val="000000"/>
                <w:sz w:val="18"/>
                <w:szCs w:val="18"/>
                <w:lang w:val="es-ES"/>
              </w:rPr>
            </w:pPr>
            <w:r w:rsidRPr="00987C06">
              <w:rPr>
                <w:color w:val="000000"/>
                <w:sz w:val="18"/>
                <w:szCs w:val="18"/>
                <w:lang w:val="es-ES"/>
              </w:rPr>
              <w:t>75%</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116E96" w:rsidRPr="00987C06" w:rsidRDefault="00116E96" w:rsidP="00116E96">
            <w:pPr>
              <w:autoSpaceDE w:val="0"/>
              <w:autoSpaceDN w:val="0"/>
              <w:adjustRightInd w:val="0"/>
              <w:jc w:val="right"/>
              <w:rPr>
                <w:color w:val="000000"/>
                <w:sz w:val="18"/>
                <w:szCs w:val="18"/>
                <w:lang w:val="es-ES"/>
              </w:rPr>
            </w:pPr>
            <w:r w:rsidRPr="00987C06">
              <w:rPr>
                <w:color w:val="000000"/>
                <w:sz w:val="18"/>
                <w:szCs w:val="18"/>
                <w:lang w:val="es-ES"/>
              </w:rPr>
              <w:t>$2.240,81</w:t>
            </w:r>
          </w:p>
        </w:tc>
      </w:tr>
    </w:tbl>
    <w:p w:rsidR="00116E96" w:rsidRPr="00987C06" w:rsidRDefault="00116E96" w:rsidP="004E460B">
      <w:pPr>
        <w:jc w:val="both"/>
        <w:rPr>
          <w:sz w:val="18"/>
          <w:szCs w:val="18"/>
          <w:lang w:val="es-ES"/>
        </w:rPr>
      </w:pPr>
    </w:p>
    <w:p w:rsidR="009939A5" w:rsidRPr="00987C06" w:rsidRDefault="004E460B" w:rsidP="004E460B">
      <w:pPr>
        <w:ind w:firstLine="245"/>
        <w:jc w:val="both"/>
        <w:rPr>
          <w:sz w:val="20"/>
          <w:lang w:val="es-ES"/>
        </w:rPr>
      </w:pPr>
      <w:smartTag w:uri="urn:schemas-microsoft-com:office:smarttags" w:element="PersonName">
        <w:smartTagPr>
          <w:attr w:name="ProductID" w:val="la Figura"/>
        </w:smartTagPr>
        <w:r w:rsidRPr="00987C06">
          <w:rPr>
            <w:sz w:val="20"/>
            <w:lang w:val="es-ES"/>
          </w:rPr>
          <w:t>La Figura</w:t>
        </w:r>
      </w:smartTag>
      <w:r w:rsidRPr="00987C06">
        <w:rPr>
          <w:sz w:val="20"/>
          <w:lang w:val="es-ES"/>
        </w:rPr>
        <w:t xml:space="preserve"> 2.3 tenemos el diagrama de caja, este muestra los valores máximos y mínimos a los que puede llegar la empresa que son $11.045,39 y $0 respectivamente. </w:t>
      </w:r>
    </w:p>
    <w:p w:rsidR="004E460B" w:rsidRPr="00987C06" w:rsidRDefault="004E460B" w:rsidP="004E460B">
      <w:pPr>
        <w:ind w:firstLine="245"/>
        <w:jc w:val="both"/>
        <w:rPr>
          <w:sz w:val="20"/>
          <w:lang w:val="es-ES"/>
        </w:rPr>
      </w:pPr>
      <w:r w:rsidRPr="00987C06">
        <w:rPr>
          <w:sz w:val="20"/>
          <w:lang w:val="es-ES"/>
        </w:rPr>
        <w:t xml:space="preserve">Los datos que se encuentran fuera del diagrama de caja (42, 55, 56, 93, 97 y 104) corresponden a los días del año en los cuales los ingresos fueron bastante grandes por lo que los hace poco frecuentes. </w:t>
      </w:r>
    </w:p>
    <w:p w:rsidR="00116E96" w:rsidRPr="00987C06" w:rsidRDefault="00116E96" w:rsidP="00116E96">
      <w:pPr>
        <w:ind w:firstLine="245"/>
        <w:jc w:val="both"/>
        <w:rPr>
          <w:sz w:val="20"/>
          <w:lang w:val="es-ES"/>
        </w:rPr>
      </w:pPr>
      <w:r w:rsidRPr="00987C06">
        <w:rPr>
          <w:sz w:val="20"/>
          <w:lang w:val="es-ES"/>
        </w:rPr>
        <w:t xml:space="preserve">En la tabla 2.3 tenemos los cuartiles que nos dan un umbral de aceptación en donde el 25% de los datos son inferiores a $483,70, el 50% no superan el valor de $1.198,42 y el 75% de los datos es inferior al valor de $2.240,81. </w:t>
      </w:r>
    </w:p>
    <w:p w:rsidR="00116E96" w:rsidRPr="00987C06" w:rsidRDefault="00116E96" w:rsidP="004E460B">
      <w:pPr>
        <w:ind w:firstLine="245"/>
        <w:jc w:val="both"/>
        <w:rPr>
          <w:sz w:val="20"/>
          <w:lang w:val="es-ES"/>
        </w:rPr>
      </w:pPr>
    </w:p>
    <w:p w:rsidR="004E460B" w:rsidRPr="00987C06" w:rsidRDefault="004E460B" w:rsidP="004E460B">
      <w:pPr>
        <w:rPr>
          <w:b/>
          <w:sz w:val="20"/>
          <w:lang w:val="es-ES"/>
        </w:rPr>
      </w:pPr>
      <w:r w:rsidRPr="00987C06">
        <w:rPr>
          <w:b/>
          <w:sz w:val="20"/>
          <w:lang w:val="es-ES"/>
        </w:rPr>
        <w:t>2.1.2 Intervalo de confianza para la proporción</w:t>
      </w:r>
    </w:p>
    <w:p w:rsidR="00804902" w:rsidRPr="00987C06" w:rsidRDefault="00804902" w:rsidP="004E460B">
      <w:pPr>
        <w:rPr>
          <w:b/>
          <w:sz w:val="20"/>
          <w:lang w:val="es-ES"/>
        </w:rPr>
      </w:pPr>
    </w:p>
    <w:p w:rsidR="004E460B" w:rsidRPr="00987C06" w:rsidRDefault="004E460B" w:rsidP="004E460B">
      <w:pPr>
        <w:ind w:firstLine="245"/>
        <w:jc w:val="both"/>
        <w:rPr>
          <w:sz w:val="20"/>
          <w:lang w:val="es-ES"/>
        </w:rPr>
      </w:pPr>
      <w:r w:rsidRPr="00987C06">
        <w:rPr>
          <w:sz w:val="20"/>
          <w:lang w:val="es-ES"/>
        </w:rPr>
        <w:t>Retomando la información anterior, en donde de las 4253 facturas, 582 no están ingresadas en el sistema, es decir se detallan como faltantes y 214 fueron anuladas, se puede obtener una proporción de las mismas:</w:t>
      </w:r>
    </w:p>
    <w:p w:rsidR="00987C06" w:rsidRPr="00987C06" w:rsidRDefault="00987C06" w:rsidP="004E460B">
      <w:pPr>
        <w:ind w:firstLine="245"/>
        <w:jc w:val="both"/>
        <w:rPr>
          <w:sz w:val="20"/>
          <w:lang w:val="es-ES"/>
        </w:rPr>
      </w:pPr>
    </w:p>
    <w:p w:rsidR="00804902" w:rsidRPr="00987C06" w:rsidRDefault="004E460B" w:rsidP="00804902">
      <w:pPr>
        <w:ind w:firstLine="245"/>
        <w:jc w:val="center"/>
        <w:rPr>
          <w:sz w:val="20"/>
          <w:lang w:val="es-ES"/>
        </w:rPr>
      </w:pPr>
      <w:r w:rsidRPr="00987C06">
        <w:rPr>
          <w:sz w:val="20"/>
          <w:lang w:val="es-ES"/>
        </w:rPr>
        <w:lastRenderedPageBreak/>
        <w:t>Proporción facturas faltantes</w:t>
      </w:r>
    </w:p>
    <w:p w:rsidR="004E460B" w:rsidRPr="00987C06" w:rsidRDefault="00804902" w:rsidP="00804902">
      <w:pPr>
        <w:rPr>
          <w:sz w:val="20"/>
          <w:lang w:val="es-ES"/>
        </w:rPr>
      </w:pPr>
      <w:r w:rsidRPr="00987C06">
        <w:rPr>
          <w:position w:val="-30"/>
          <w:sz w:val="20"/>
          <w:lang w:val="es-ES"/>
        </w:rPr>
        <w:object w:dxaOrig="3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24.75pt" o:ole="">
            <v:imagedata r:id="rId14" o:title=""/>
          </v:shape>
          <o:OLEObject Type="Embed" ProgID="Equation.3" ShapeID="_x0000_i1025" DrawAspect="Content" ObjectID="_1337758388" r:id="rId15"/>
        </w:object>
      </w:r>
      <w:r w:rsidRPr="00987C06">
        <w:rPr>
          <w:position w:val="-24"/>
          <w:sz w:val="20"/>
          <w:lang w:val="es-ES"/>
        </w:rPr>
        <w:object w:dxaOrig="1280" w:dyaOrig="620">
          <v:shape id="_x0000_i1026" type="#_x0000_t75" style="width:46.5pt;height:23.25pt" o:ole="">
            <v:imagedata r:id="rId16" o:title=""/>
          </v:shape>
          <o:OLEObject Type="Embed" ProgID="Equation.3" ShapeID="_x0000_i1026" DrawAspect="Content" ObjectID="_1337758389" r:id="rId17"/>
        </w:object>
      </w:r>
      <w:r w:rsidR="004E460B" w:rsidRPr="00987C06">
        <w:rPr>
          <w:sz w:val="20"/>
          <w:lang w:val="es-ES"/>
        </w:rPr>
        <w:t>12,41</w:t>
      </w:r>
    </w:p>
    <w:p w:rsidR="00804902" w:rsidRPr="00987C06" w:rsidRDefault="004E460B" w:rsidP="00804902">
      <w:pPr>
        <w:ind w:firstLine="245"/>
        <w:jc w:val="center"/>
        <w:rPr>
          <w:sz w:val="20"/>
          <w:lang w:val="es-ES"/>
        </w:rPr>
      </w:pPr>
      <w:r w:rsidRPr="00987C06">
        <w:rPr>
          <w:sz w:val="20"/>
          <w:lang w:val="es-ES"/>
        </w:rPr>
        <w:t>Proporción facturas anuladas</w:t>
      </w:r>
    </w:p>
    <w:p w:rsidR="004E460B" w:rsidRPr="00987C06" w:rsidRDefault="00804902" w:rsidP="00804902">
      <w:pPr>
        <w:rPr>
          <w:sz w:val="20"/>
          <w:lang w:val="es-ES"/>
        </w:rPr>
      </w:pPr>
      <w:r w:rsidRPr="00987C06">
        <w:rPr>
          <w:position w:val="-30"/>
          <w:sz w:val="20"/>
          <w:lang w:val="es-ES"/>
        </w:rPr>
        <w:object w:dxaOrig="3280" w:dyaOrig="680">
          <v:shape id="_x0000_i1027" type="#_x0000_t75" style="width:129.75pt;height:27pt" o:ole="">
            <v:imagedata r:id="rId18" o:title=""/>
          </v:shape>
          <o:OLEObject Type="Embed" ProgID="Equation.3" ShapeID="_x0000_i1027" DrawAspect="Content" ObjectID="_1337758390" r:id="rId19"/>
        </w:object>
      </w:r>
      <w:r w:rsidRPr="00987C06">
        <w:rPr>
          <w:position w:val="-24"/>
          <w:sz w:val="20"/>
          <w:lang w:val="es-ES"/>
        </w:rPr>
        <w:object w:dxaOrig="1280" w:dyaOrig="620">
          <v:shape id="_x0000_i1028" type="#_x0000_t75" style="width:54pt;height:26.25pt" o:ole="">
            <v:imagedata r:id="rId20" o:title=""/>
          </v:shape>
          <o:OLEObject Type="Embed" ProgID="Equation.3" ShapeID="_x0000_i1028" DrawAspect="Content" ObjectID="_1337758391" r:id="rId21"/>
        </w:object>
      </w:r>
      <w:r w:rsidR="004E460B" w:rsidRPr="00987C06">
        <w:rPr>
          <w:sz w:val="20"/>
          <w:lang w:val="es-ES"/>
        </w:rPr>
        <w:t>5,03</w:t>
      </w:r>
    </w:p>
    <w:p w:rsidR="00804902" w:rsidRPr="00987C06" w:rsidRDefault="00804902" w:rsidP="00804902">
      <w:pPr>
        <w:ind w:firstLine="245"/>
        <w:jc w:val="both"/>
        <w:rPr>
          <w:sz w:val="20"/>
          <w:lang w:val="es-ES"/>
        </w:rPr>
      </w:pPr>
      <w:r w:rsidRPr="00987C06">
        <w:rPr>
          <w:sz w:val="20"/>
          <w:lang w:val="es-ES"/>
        </w:rPr>
        <w:t>El intervalo de confianza para la proporción de las facturas faltantes vendría dado por:</w:t>
      </w:r>
    </w:p>
    <w:p w:rsidR="00804902" w:rsidRPr="00987C06" w:rsidRDefault="0081115F" w:rsidP="00442848">
      <w:pPr>
        <w:jc w:val="center"/>
        <w:rPr>
          <w:sz w:val="20"/>
          <w:lang w:val="es-ES"/>
        </w:rPr>
      </w:pPr>
      <w:r>
        <w:rPr>
          <w:noProof/>
          <w:sz w:val="20"/>
          <w:lang w:val="es-ES" w:eastAsia="es-ES"/>
        </w:rPr>
        <w:drawing>
          <wp:inline distT="0" distB="0" distL="0" distR="0">
            <wp:extent cx="2638425" cy="257175"/>
            <wp:effectExtent l="19050" t="0" r="9525" b="0"/>
            <wp:docPr id="8" name="Imagen 8" descr="formulaEpian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ulaEpianal10"/>
                    <pic:cNvPicPr>
                      <a:picLocks noChangeAspect="1" noChangeArrowheads="1"/>
                    </pic:cNvPicPr>
                  </pic:nvPicPr>
                  <pic:blipFill>
                    <a:blip r:embed="rId22"/>
                    <a:srcRect/>
                    <a:stretch>
                      <a:fillRect/>
                    </a:stretch>
                  </pic:blipFill>
                  <pic:spPr bwMode="auto">
                    <a:xfrm>
                      <a:off x="0" y="0"/>
                      <a:ext cx="2638425" cy="257175"/>
                    </a:xfrm>
                    <a:prstGeom prst="rect">
                      <a:avLst/>
                    </a:prstGeom>
                    <a:noFill/>
                    <a:ln w="9525">
                      <a:noFill/>
                      <a:miter lim="800000"/>
                      <a:headEnd/>
                      <a:tailEnd/>
                    </a:ln>
                  </pic:spPr>
                </pic:pic>
              </a:graphicData>
            </a:graphic>
          </wp:inline>
        </w:drawing>
      </w:r>
    </w:p>
    <w:p w:rsidR="00804902" w:rsidRPr="00987C06" w:rsidRDefault="00804902" w:rsidP="00804902">
      <w:pPr>
        <w:ind w:firstLine="245"/>
        <w:jc w:val="both"/>
        <w:rPr>
          <w:sz w:val="20"/>
          <w:lang w:val="es-ES"/>
        </w:rPr>
      </w:pPr>
      <w:r w:rsidRPr="00987C06">
        <w:rPr>
          <w:sz w:val="20"/>
          <w:lang w:val="es-ES"/>
        </w:rPr>
        <w:t>Donde:</w:t>
      </w:r>
    </w:p>
    <w:p w:rsidR="00804902" w:rsidRPr="00987C06" w:rsidRDefault="00804902" w:rsidP="009939A5">
      <w:pPr>
        <w:jc w:val="both"/>
        <w:rPr>
          <w:sz w:val="20"/>
          <w:lang w:val="es-ES"/>
        </w:rPr>
      </w:pPr>
      <w:r w:rsidRPr="00987C06">
        <w:rPr>
          <w:sz w:val="20"/>
          <w:lang w:val="es-ES"/>
        </w:rPr>
        <w:object w:dxaOrig="139" w:dyaOrig="240">
          <v:shape id="_x0000_i1029" type="#_x0000_t75" style="width:9.75pt;height:17.25pt" o:ole="">
            <v:imagedata r:id="rId23" o:title=""/>
          </v:shape>
          <o:OLEObject Type="Embed" ProgID="Equation.3" ShapeID="_x0000_i1029" DrawAspect="Content" ObjectID="_1337758392" r:id="rId24"/>
        </w:object>
      </w:r>
      <w:r w:rsidRPr="00987C06">
        <w:rPr>
          <w:sz w:val="20"/>
          <w:lang w:val="es-ES"/>
        </w:rPr>
        <w:t>= es la proporción de facturas faltantes</w:t>
      </w:r>
    </w:p>
    <w:p w:rsidR="00804902" w:rsidRPr="00987C06" w:rsidRDefault="00804902" w:rsidP="009939A5">
      <w:pPr>
        <w:jc w:val="both"/>
        <w:rPr>
          <w:sz w:val="20"/>
          <w:lang w:val="es-ES"/>
        </w:rPr>
      </w:pPr>
      <w:r w:rsidRPr="00987C06">
        <w:rPr>
          <w:sz w:val="20"/>
          <w:lang w:val="es-ES"/>
        </w:rPr>
        <w:t xml:space="preserve"> n = el número de facturas emitidas en el año 2006</w:t>
      </w:r>
    </w:p>
    <w:p w:rsidR="00804902" w:rsidRPr="00987C06" w:rsidRDefault="00804902" w:rsidP="00804902">
      <w:pPr>
        <w:ind w:firstLine="245"/>
        <w:jc w:val="both"/>
        <w:rPr>
          <w:sz w:val="20"/>
          <w:lang w:val="es-ES"/>
        </w:rPr>
      </w:pPr>
      <w:r w:rsidRPr="00987C06">
        <w:rPr>
          <w:sz w:val="20"/>
          <w:lang w:val="es-ES"/>
        </w:rPr>
        <w:t>La proporción de las facturas faltantes varía entre (0,114, 0,134) con una confianza de 95%.</w:t>
      </w:r>
    </w:p>
    <w:p w:rsidR="00804902" w:rsidRPr="00987C06" w:rsidRDefault="00804902" w:rsidP="00804902">
      <w:pPr>
        <w:ind w:firstLine="245"/>
        <w:jc w:val="both"/>
        <w:rPr>
          <w:sz w:val="20"/>
          <w:lang w:val="es-ES"/>
        </w:rPr>
      </w:pPr>
      <w:r w:rsidRPr="00987C06">
        <w:rPr>
          <w:sz w:val="20"/>
          <w:lang w:val="es-ES"/>
        </w:rPr>
        <w:t>El intervalo de confianza para la proporción de las facturas anuladas varía entre (0,043, 0,057) con una confianza de 95%.</w:t>
      </w:r>
    </w:p>
    <w:p w:rsidR="00AC21DF" w:rsidRPr="00987C06" w:rsidRDefault="00AC21DF" w:rsidP="004E460B">
      <w:pPr>
        <w:jc w:val="both"/>
        <w:rPr>
          <w:b/>
          <w:sz w:val="20"/>
          <w:lang w:val="es-ES"/>
        </w:rPr>
      </w:pPr>
    </w:p>
    <w:p w:rsidR="00312A5E" w:rsidRPr="00987C06" w:rsidRDefault="00312A5E" w:rsidP="004E460B">
      <w:pPr>
        <w:jc w:val="both"/>
        <w:rPr>
          <w:b/>
          <w:sz w:val="22"/>
          <w:lang w:val="es-ES"/>
        </w:rPr>
      </w:pPr>
      <w:r w:rsidRPr="00987C06">
        <w:rPr>
          <w:b/>
          <w:sz w:val="22"/>
          <w:lang w:val="es-ES"/>
        </w:rPr>
        <w:t>2.2. Análisis de los egresos</w:t>
      </w:r>
    </w:p>
    <w:p w:rsidR="00442848" w:rsidRPr="00987C06" w:rsidRDefault="00442848" w:rsidP="004E460B">
      <w:pPr>
        <w:jc w:val="both"/>
        <w:rPr>
          <w:b/>
          <w:sz w:val="22"/>
          <w:lang w:val="es-ES"/>
        </w:rPr>
      </w:pPr>
    </w:p>
    <w:p w:rsidR="00442848" w:rsidRPr="00987C06" w:rsidRDefault="00442848" w:rsidP="009F34D2">
      <w:pPr>
        <w:ind w:firstLine="245"/>
        <w:jc w:val="both"/>
        <w:rPr>
          <w:sz w:val="20"/>
          <w:lang w:val="es-ES"/>
        </w:rPr>
      </w:pPr>
      <w:r w:rsidRPr="00987C06">
        <w:rPr>
          <w:sz w:val="20"/>
          <w:lang w:val="es-ES"/>
        </w:rPr>
        <w:t>La distribuidora de celulares en su localidad Libertad realizó todos sus pagos con cheque y emitió un total de 652 los mismos que reflejan todos los gastos del año 2006, estos valores se agruparon por día para tener un total de 365 datos para el análisis estadístico, cabe recalcar que no todos los días se incurrieron en gastos.</w:t>
      </w:r>
      <w:r w:rsidR="009939A5" w:rsidRPr="00987C06">
        <w:rPr>
          <w:sz w:val="20"/>
          <w:lang w:val="es-ES"/>
        </w:rPr>
        <w:t xml:space="preserve"> </w:t>
      </w:r>
      <w:r w:rsidRPr="00987C06">
        <w:rPr>
          <w:sz w:val="20"/>
          <w:lang w:val="es-ES"/>
        </w:rPr>
        <w:t>El valor de los egresos es de $281.615,29 en el año 2006 y se pudo determinar que el mayor volumen de gastos proviene de la compra de los equipos celulares y tarjetas tanto para cabinas como para celulares. A continuación en la tabla 2.5 se encuentra el detalle de los gastos en los que se incurrió durante el año, estos datos son anuales.</w:t>
      </w:r>
    </w:p>
    <w:p w:rsidR="00442848" w:rsidRPr="00987C06" w:rsidRDefault="00442848" w:rsidP="00442848">
      <w:pPr>
        <w:ind w:firstLine="245"/>
        <w:jc w:val="both"/>
        <w:rPr>
          <w:sz w:val="20"/>
          <w:lang w:val="es-ES"/>
        </w:rPr>
      </w:pPr>
    </w:p>
    <w:p w:rsidR="00442848" w:rsidRPr="00987C06" w:rsidRDefault="00442848" w:rsidP="00442848">
      <w:pPr>
        <w:jc w:val="center"/>
        <w:outlineLvl w:val="0"/>
        <w:rPr>
          <w:rFonts w:ascii="Helvetica" w:hAnsi="Helvetica" w:cs="Arial"/>
          <w:sz w:val="18"/>
          <w:szCs w:val="18"/>
          <w:lang w:val="es-ES"/>
        </w:rPr>
      </w:pPr>
      <w:bookmarkStart w:id="52" w:name="_Toc170825940"/>
      <w:bookmarkStart w:id="53" w:name="_Toc171301574"/>
      <w:r w:rsidRPr="00987C06">
        <w:rPr>
          <w:rFonts w:ascii="Helvetica" w:hAnsi="Helvetica" w:cs="Arial"/>
          <w:b/>
          <w:sz w:val="18"/>
          <w:szCs w:val="18"/>
          <w:lang w:val="es-ES"/>
        </w:rPr>
        <w:t>Tabla 2.5</w:t>
      </w:r>
      <w:r w:rsidRPr="00987C06">
        <w:rPr>
          <w:rFonts w:ascii="Helvetica" w:hAnsi="Helvetica" w:cs="Arial"/>
          <w:sz w:val="18"/>
          <w:szCs w:val="18"/>
          <w:lang w:val="es-ES"/>
        </w:rPr>
        <w:t xml:space="preserve"> Detalle de gastos anuales 2006</w:t>
      </w:r>
      <w:bookmarkEnd w:id="52"/>
      <w:bookmarkEnd w:id="53"/>
    </w:p>
    <w:p w:rsidR="00442848" w:rsidRPr="00987C06" w:rsidRDefault="00442848" w:rsidP="004E460B">
      <w:pPr>
        <w:jc w:val="both"/>
        <w:rPr>
          <w:b/>
          <w:sz w:val="20"/>
          <w:lang w:val="es-ES"/>
        </w:rPr>
      </w:pPr>
    </w:p>
    <w:tbl>
      <w:tblPr>
        <w:tblW w:w="4122" w:type="dxa"/>
        <w:jc w:val="center"/>
        <w:tblInd w:w="-20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969"/>
        <w:gridCol w:w="1153"/>
      </w:tblGrid>
      <w:tr w:rsidR="00442848" w:rsidRPr="00987C06">
        <w:trPr>
          <w:trHeight w:val="91"/>
          <w:jc w:val="center"/>
        </w:trPr>
        <w:tc>
          <w:tcPr>
            <w:tcW w:w="2969" w:type="dxa"/>
            <w:shd w:val="clear" w:color="auto" w:fill="auto"/>
            <w:noWrap/>
            <w:vAlign w:val="bottom"/>
          </w:tcPr>
          <w:p w:rsidR="00442848" w:rsidRPr="00987C06" w:rsidRDefault="00442848" w:rsidP="00116E96">
            <w:pPr>
              <w:jc w:val="center"/>
              <w:rPr>
                <w:b/>
                <w:bCs/>
                <w:sz w:val="18"/>
                <w:szCs w:val="18"/>
                <w:lang w:val="es-ES"/>
              </w:rPr>
            </w:pPr>
            <w:r w:rsidRPr="00987C06">
              <w:rPr>
                <w:b/>
                <w:bCs/>
                <w:sz w:val="18"/>
                <w:szCs w:val="18"/>
                <w:lang w:val="es-ES"/>
              </w:rPr>
              <w:t>CONCEPTO</w:t>
            </w:r>
          </w:p>
        </w:tc>
        <w:tc>
          <w:tcPr>
            <w:tcW w:w="1153" w:type="dxa"/>
            <w:shd w:val="clear" w:color="auto" w:fill="auto"/>
            <w:noWrap/>
            <w:vAlign w:val="bottom"/>
          </w:tcPr>
          <w:p w:rsidR="00442848" w:rsidRPr="00987C06" w:rsidRDefault="00442848" w:rsidP="00116E96">
            <w:pPr>
              <w:jc w:val="center"/>
              <w:rPr>
                <w:b/>
                <w:sz w:val="18"/>
                <w:szCs w:val="18"/>
                <w:lang w:val="es-ES"/>
              </w:rPr>
            </w:pPr>
            <w:r w:rsidRPr="00987C06">
              <w:rPr>
                <w:b/>
                <w:sz w:val="18"/>
                <w:szCs w:val="18"/>
                <w:lang w:val="es-ES"/>
              </w:rPr>
              <w:t>MONTO</w:t>
            </w:r>
          </w:p>
        </w:tc>
      </w:tr>
      <w:tr w:rsidR="00442848" w:rsidRPr="00987C06">
        <w:trPr>
          <w:trHeight w:val="80"/>
          <w:jc w:val="center"/>
        </w:trPr>
        <w:tc>
          <w:tcPr>
            <w:tcW w:w="2969" w:type="dxa"/>
            <w:shd w:val="clear" w:color="auto" w:fill="auto"/>
            <w:noWrap/>
            <w:vAlign w:val="bottom"/>
          </w:tcPr>
          <w:p w:rsidR="00442848" w:rsidRPr="00987C06" w:rsidRDefault="00442848" w:rsidP="00116E96">
            <w:pPr>
              <w:rPr>
                <w:sz w:val="18"/>
                <w:szCs w:val="18"/>
                <w:lang w:val="es-ES"/>
              </w:rPr>
            </w:pPr>
            <w:r w:rsidRPr="00987C06">
              <w:rPr>
                <w:sz w:val="18"/>
                <w:szCs w:val="18"/>
                <w:lang w:val="es-ES"/>
              </w:rPr>
              <w:t>Compra de tarjetas varias</w:t>
            </w:r>
          </w:p>
        </w:tc>
        <w:tc>
          <w:tcPr>
            <w:tcW w:w="1153" w:type="dxa"/>
            <w:shd w:val="clear" w:color="auto" w:fill="auto"/>
            <w:noWrap/>
            <w:vAlign w:val="bottom"/>
          </w:tcPr>
          <w:p w:rsidR="00442848" w:rsidRPr="00987C06" w:rsidRDefault="00442848" w:rsidP="00116E96">
            <w:pPr>
              <w:jc w:val="right"/>
              <w:rPr>
                <w:bCs/>
                <w:sz w:val="18"/>
                <w:szCs w:val="18"/>
                <w:lang w:val="es-ES"/>
              </w:rPr>
            </w:pPr>
            <w:r w:rsidRPr="00987C06">
              <w:rPr>
                <w:bCs/>
                <w:sz w:val="18"/>
                <w:szCs w:val="18"/>
                <w:lang w:val="es-ES"/>
              </w:rPr>
              <w:t>$149.180,00</w:t>
            </w:r>
          </w:p>
        </w:tc>
      </w:tr>
      <w:tr w:rsidR="00442848" w:rsidRPr="00987C06">
        <w:trPr>
          <w:trHeight w:val="80"/>
          <w:jc w:val="center"/>
        </w:trPr>
        <w:tc>
          <w:tcPr>
            <w:tcW w:w="2969" w:type="dxa"/>
            <w:shd w:val="clear" w:color="auto" w:fill="auto"/>
            <w:noWrap/>
            <w:vAlign w:val="bottom"/>
          </w:tcPr>
          <w:p w:rsidR="00442848" w:rsidRPr="00987C06" w:rsidRDefault="00442848" w:rsidP="00116E96">
            <w:pPr>
              <w:rPr>
                <w:sz w:val="18"/>
                <w:szCs w:val="18"/>
                <w:lang w:val="es-ES"/>
              </w:rPr>
            </w:pPr>
            <w:r w:rsidRPr="00987C06">
              <w:rPr>
                <w:sz w:val="18"/>
                <w:szCs w:val="18"/>
                <w:lang w:val="es-ES"/>
              </w:rPr>
              <w:t>Compra de equipos varios</w:t>
            </w:r>
          </w:p>
        </w:tc>
        <w:tc>
          <w:tcPr>
            <w:tcW w:w="1153" w:type="dxa"/>
            <w:shd w:val="clear" w:color="auto" w:fill="auto"/>
            <w:noWrap/>
            <w:vAlign w:val="bottom"/>
          </w:tcPr>
          <w:p w:rsidR="00442848" w:rsidRPr="00987C06" w:rsidRDefault="00442848" w:rsidP="00116E96">
            <w:pPr>
              <w:jc w:val="right"/>
              <w:rPr>
                <w:bCs/>
                <w:sz w:val="18"/>
                <w:szCs w:val="18"/>
                <w:lang w:val="es-ES"/>
              </w:rPr>
            </w:pPr>
            <w:r w:rsidRPr="00987C06">
              <w:rPr>
                <w:bCs/>
                <w:sz w:val="18"/>
                <w:szCs w:val="18"/>
                <w:lang w:val="es-ES"/>
              </w:rPr>
              <w:t>$99.683,92</w:t>
            </w:r>
          </w:p>
        </w:tc>
      </w:tr>
      <w:tr w:rsidR="00442848" w:rsidRPr="00987C06">
        <w:trPr>
          <w:trHeight w:val="153"/>
          <w:jc w:val="center"/>
        </w:trPr>
        <w:tc>
          <w:tcPr>
            <w:tcW w:w="2969" w:type="dxa"/>
            <w:shd w:val="clear" w:color="auto" w:fill="auto"/>
            <w:noWrap/>
          </w:tcPr>
          <w:p w:rsidR="00442848" w:rsidRPr="00987C06" w:rsidRDefault="00442848" w:rsidP="00116E96">
            <w:pPr>
              <w:rPr>
                <w:bCs/>
                <w:sz w:val="18"/>
                <w:szCs w:val="18"/>
                <w:lang w:val="es-ES"/>
              </w:rPr>
            </w:pPr>
            <w:r w:rsidRPr="00987C06">
              <w:rPr>
                <w:sz w:val="18"/>
                <w:szCs w:val="18"/>
                <w:lang w:val="es-ES"/>
              </w:rPr>
              <w:t>Sueldos</w:t>
            </w:r>
          </w:p>
        </w:tc>
        <w:tc>
          <w:tcPr>
            <w:tcW w:w="1153" w:type="dxa"/>
            <w:shd w:val="clear" w:color="auto" w:fill="auto"/>
            <w:noWrap/>
          </w:tcPr>
          <w:p w:rsidR="00442848" w:rsidRPr="00987C06" w:rsidRDefault="00442848" w:rsidP="00116E96">
            <w:pPr>
              <w:jc w:val="right"/>
              <w:rPr>
                <w:sz w:val="18"/>
                <w:szCs w:val="18"/>
                <w:lang w:val="es-ES"/>
              </w:rPr>
            </w:pPr>
            <w:r w:rsidRPr="00987C06">
              <w:rPr>
                <w:sz w:val="18"/>
                <w:szCs w:val="18"/>
                <w:lang w:val="es-ES"/>
              </w:rPr>
              <w:t>$1.153,01</w:t>
            </w:r>
          </w:p>
        </w:tc>
      </w:tr>
      <w:tr w:rsidR="00442848" w:rsidRPr="00987C06">
        <w:trPr>
          <w:trHeight w:val="86"/>
          <w:jc w:val="center"/>
        </w:trPr>
        <w:tc>
          <w:tcPr>
            <w:tcW w:w="2969" w:type="dxa"/>
            <w:shd w:val="clear" w:color="auto" w:fill="auto"/>
            <w:noWrap/>
            <w:vAlign w:val="bottom"/>
          </w:tcPr>
          <w:p w:rsidR="00442848" w:rsidRPr="00987C06" w:rsidRDefault="00442848" w:rsidP="00116E96">
            <w:pPr>
              <w:jc w:val="both"/>
              <w:rPr>
                <w:sz w:val="18"/>
                <w:szCs w:val="18"/>
                <w:lang w:val="es-ES"/>
              </w:rPr>
            </w:pPr>
            <w:r w:rsidRPr="00987C06">
              <w:rPr>
                <w:sz w:val="18"/>
                <w:szCs w:val="18"/>
                <w:lang w:val="es-ES"/>
              </w:rPr>
              <w:t xml:space="preserve">Servicios prestados </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$9.133,66</w:t>
            </w:r>
          </w:p>
        </w:tc>
      </w:tr>
      <w:tr w:rsidR="00442848" w:rsidRPr="00987C06">
        <w:trPr>
          <w:trHeight w:val="80"/>
          <w:jc w:val="center"/>
        </w:trPr>
        <w:tc>
          <w:tcPr>
            <w:tcW w:w="2969" w:type="dxa"/>
            <w:shd w:val="clear" w:color="auto" w:fill="auto"/>
            <w:noWrap/>
            <w:vAlign w:val="bottom"/>
          </w:tcPr>
          <w:p w:rsidR="00442848" w:rsidRPr="00987C06" w:rsidRDefault="00442848" w:rsidP="00116E96">
            <w:pPr>
              <w:rPr>
                <w:bCs/>
                <w:sz w:val="18"/>
                <w:szCs w:val="18"/>
                <w:lang w:val="es-ES"/>
              </w:rPr>
            </w:pPr>
            <w:r w:rsidRPr="00987C06">
              <w:rPr>
                <w:sz w:val="18"/>
                <w:szCs w:val="18"/>
                <w:lang w:val="es-ES"/>
              </w:rPr>
              <w:t xml:space="preserve">Décimo tercer sueldo </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$956,32</w:t>
            </w:r>
          </w:p>
        </w:tc>
      </w:tr>
      <w:tr w:rsidR="00442848" w:rsidRPr="00987C06">
        <w:trPr>
          <w:trHeight w:val="91"/>
          <w:jc w:val="center"/>
        </w:trPr>
        <w:tc>
          <w:tcPr>
            <w:tcW w:w="2969" w:type="dxa"/>
            <w:shd w:val="clear" w:color="auto" w:fill="auto"/>
            <w:noWrap/>
            <w:vAlign w:val="bottom"/>
          </w:tcPr>
          <w:p w:rsidR="00442848" w:rsidRPr="00987C06" w:rsidRDefault="00442848" w:rsidP="00116E96">
            <w:pPr>
              <w:rPr>
                <w:bCs/>
                <w:sz w:val="18"/>
                <w:szCs w:val="18"/>
                <w:lang w:val="es-ES"/>
              </w:rPr>
            </w:pPr>
            <w:r w:rsidRPr="00987C06">
              <w:rPr>
                <w:sz w:val="18"/>
                <w:szCs w:val="18"/>
                <w:lang w:val="es-ES"/>
              </w:rPr>
              <w:t>Fondo de reserva</w:t>
            </w:r>
          </w:p>
        </w:tc>
        <w:tc>
          <w:tcPr>
            <w:tcW w:w="1153" w:type="dxa"/>
            <w:shd w:val="clear" w:color="auto" w:fill="auto"/>
            <w:noWrap/>
            <w:vAlign w:val="bottom"/>
          </w:tcPr>
          <w:p w:rsidR="00442848" w:rsidRPr="00987C06" w:rsidRDefault="00442848" w:rsidP="00116E96">
            <w:pPr>
              <w:ind w:left="360"/>
              <w:jc w:val="right"/>
              <w:rPr>
                <w:sz w:val="18"/>
                <w:szCs w:val="18"/>
                <w:lang w:val="es-ES"/>
              </w:rPr>
            </w:pPr>
            <w:r w:rsidRPr="00987C06">
              <w:rPr>
                <w:sz w:val="18"/>
                <w:szCs w:val="18"/>
                <w:lang w:val="es-ES"/>
              </w:rPr>
              <w:t>$80,00</w:t>
            </w:r>
          </w:p>
        </w:tc>
      </w:tr>
      <w:tr w:rsidR="00442848" w:rsidRPr="00987C06">
        <w:trPr>
          <w:trHeight w:val="166"/>
          <w:jc w:val="center"/>
        </w:trPr>
        <w:tc>
          <w:tcPr>
            <w:tcW w:w="2969" w:type="dxa"/>
            <w:shd w:val="clear" w:color="auto" w:fill="auto"/>
            <w:noWrap/>
            <w:vAlign w:val="bottom"/>
          </w:tcPr>
          <w:p w:rsidR="00442848" w:rsidRPr="00987C06" w:rsidRDefault="00442848" w:rsidP="00116E96">
            <w:pPr>
              <w:rPr>
                <w:bCs/>
                <w:sz w:val="18"/>
                <w:szCs w:val="18"/>
                <w:lang w:val="es-ES"/>
              </w:rPr>
            </w:pPr>
            <w:r w:rsidRPr="00987C06">
              <w:rPr>
                <w:sz w:val="18"/>
                <w:szCs w:val="18"/>
                <w:lang w:val="es-ES"/>
              </w:rPr>
              <w:t>Alimentación</w:t>
            </w:r>
          </w:p>
        </w:tc>
        <w:tc>
          <w:tcPr>
            <w:tcW w:w="1153" w:type="dxa"/>
            <w:shd w:val="clear" w:color="auto" w:fill="auto"/>
            <w:noWrap/>
            <w:vAlign w:val="bottom"/>
          </w:tcPr>
          <w:p w:rsidR="00442848" w:rsidRPr="00987C06" w:rsidRDefault="00442848" w:rsidP="00116E96">
            <w:pPr>
              <w:ind w:left="360"/>
              <w:jc w:val="right"/>
              <w:rPr>
                <w:sz w:val="18"/>
                <w:szCs w:val="18"/>
                <w:lang w:val="es-ES"/>
              </w:rPr>
            </w:pPr>
            <w:r w:rsidRPr="00987C06">
              <w:rPr>
                <w:sz w:val="18"/>
                <w:szCs w:val="18"/>
                <w:lang w:val="es-ES"/>
              </w:rPr>
              <w:t>$213,00</w:t>
            </w:r>
          </w:p>
        </w:tc>
      </w:tr>
      <w:tr w:rsidR="00442848" w:rsidRPr="00987C06">
        <w:trPr>
          <w:trHeight w:val="97"/>
          <w:jc w:val="center"/>
        </w:trPr>
        <w:tc>
          <w:tcPr>
            <w:tcW w:w="2969" w:type="dxa"/>
            <w:shd w:val="clear" w:color="auto" w:fill="auto"/>
            <w:noWrap/>
            <w:vAlign w:val="bottom"/>
          </w:tcPr>
          <w:p w:rsidR="00442848" w:rsidRPr="00987C06" w:rsidRDefault="00442848" w:rsidP="00116E96">
            <w:pPr>
              <w:rPr>
                <w:bCs/>
                <w:sz w:val="18"/>
                <w:szCs w:val="18"/>
                <w:lang w:val="es-ES"/>
              </w:rPr>
            </w:pPr>
            <w:r w:rsidRPr="00987C06">
              <w:rPr>
                <w:sz w:val="18"/>
                <w:szCs w:val="18"/>
                <w:lang w:val="es-ES"/>
              </w:rPr>
              <w:t>Suministros de oficina</w:t>
            </w:r>
          </w:p>
        </w:tc>
        <w:tc>
          <w:tcPr>
            <w:tcW w:w="1153" w:type="dxa"/>
            <w:shd w:val="clear" w:color="auto" w:fill="auto"/>
            <w:noWrap/>
            <w:vAlign w:val="bottom"/>
          </w:tcPr>
          <w:p w:rsidR="00442848" w:rsidRPr="00987C06" w:rsidRDefault="00442848" w:rsidP="00116E96">
            <w:pPr>
              <w:ind w:left="360"/>
              <w:jc w:val="right"/>
              <w:rPr>
                <w:sz w:val="18"/>
                <w:szCs w:val="18"/>
                <w:lang w:val="es-ES"/>
              </w:rPr>
            </w:pPr>
            <w:r w:rsidRPr="00987C06">
              <w:rPr>
                <w:sz w:val="18"/>
                <w:szCs w:val="18"/>
                <w:lang w:val="es-ES"/>
              </w:rPr>
              <w:t>$36,49</w:t>
            </w:r>
          </w:p>
        </w:tc>
      </w:tr>
      <w:tr w:rsidR="00442848" w:rsidRPr="00987C06">
        <w:trPr>
          <w:trHeight w:val="171"/>
          <w:jc w:val="center"/>
        </w:trPr>
        <w:tc>
          <w:tcPr>
            <w:tcW w:w="2969" w:type="dxa"/>
            <w:shd w:val="clear" w:color="auto" w:fill="auto"/>
            <w:noWrap/>
            <w:vAlign w:val="bottom"/>
          </w:tcPr>
          <w:p w:rsidR="00442848" w:rsidRPr="00987C06" w:rsidRDefault="00442848" w:rsidP="00116E96">
            <w:pPr>
              <w:jc w:val="both"/>
              <w:rPr>
                <w:sz w:val="18"/>
                <w:szCs w:val="18"/>
                <w:lang w:val="es-ES"/>
              </w:rPr>
            </w:pPr>
            <w:r w:rsidRPr="00987C06">
              <w:rPr>
                <w:sz w:val="18"/>
                <w:szCs w:val="18"/>
                <w:lang w:val="es-ES"/>
              </w:rPr>
              <w:t xml:space="preserve">Limpieza y compra de materiales </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$58,58</w:t>
            </w:r>
          </w:p>
        </w:tc>
      </w:tr>
      <w:tr w:rsidR="00442848" w:rsidRPr="00987C06">
        <w:trPr>
          <w:trHeight w:val="103"/>
          <w:jc w:val="center"/>
        </w:trPr>
        <w:tc>
          <w:tcPr>
            <w:tcW w:w="2969" w:type="dxa"/>
            <w:shd w:val="clear" w:color="auto" w:fill="auto"/>
            <w:noWrap/>
            <w:vAlign w:val="bottom"/>
          </w:tcPr>
          <w:p w:rsidR="00442848" w:rsidRPr="00987C06" w:rsidRDefault="00442848" w:rsidP="00116E96">
            <w:pPr>
              <w:rPr>
                <w:sz w:val="18"/>
                <w:szCs w:val="18"/>
                <w:lang w:val="es-ES"/>
              </w:rPr>
            </w:pPr>
            <w:r w:rsidRPr="00987C06">
              <w:rPr>
                <w:sz w:val="18"/>
                <w:szCs w:val="18"/>
                <w:lang w:val="es-ES"/>
              </w:rPr>
              <w:t>Depreciaciones</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$2.328,98</w:t>
            </w:r>
          </w:p>
        </w:tc>
      </w:tr>
      <w:tr w:rsidR="00442848" w:rsidRPr="00987C06">
        <w:trPr>
          <w:trHeight w:val="80"/>
          <w:jc w:val="center"/>
        </w:trPr>
        <w:tc>
          <w:tcPr>
            <w:tcW w:w="2969" w:type="dxa"/>
            <w:shd w:val="clear" w:color="auto" w:fill="auto"/>
            <w:noWrap/>
            <w:vAlign w:val="bottom"/>
          </w:tcPr>
          <w:p w:rsidR="00442848" w:rsidRPr="00987C06" w:rsidRDefault="00442848" w:rsidP="00116E96">
            <w:pPr>
              <w:rPr>
                <w:sz w:val="18"/>
                <w:szCs w:val="18"/>
                <w:lang w:val="es-ES"/>
              </w:rPr>
            </w:pPr>
            <w:r w:rsidRPr="00987C06">
              <w:rPr>
                <w:sz w:val="18"/>
                <w:szCs w:val="18"/>
                <w:lang w:val="es-ES"/>
              </w:rPr>
              <w:t>Movilizaciones Varias</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$59,50</w:t>
            </w:r>
          </w:p>
        </w:tc>
      </w:tr>
      <w:tr w:rsidR="00442848" w:rsidRPr="00987C06">
        <w:trPr>
          <w:trHeight w:val="96"/>
          <w:jc w:val="center"/>
        </w:trPr>
        <w:tc>
          <w:tcPr>
            <w:tcW w:w="2969" w:type="dxa"/>
            <w:shd w:val="clear" w:color="auto" w:fill="auto"/>
            <w:noWrap/>
            <w:vAlign w:val="bottom"/>
          </w:tcPr>
          <w:p w:rsidR="00442848" w:rsidRPr="00987C06" w:rsidRDefault="00442848" w:rsidP="00116E96">
            <w:pPr>
              <w:rPr>
                <w:sz w:val="18"/>
                <w:szCs w:val="18"/>
                <w:lang w:val="es-ES"/>
              </w:rPr>
            </w:pPr>
            <w:r w:rsidRPr="00987C06">
              <w:rPr>
                <w:sz w:val="18"/>
                <w:szCs w:val="18"/>
                <w:lang w:val="es-ES"/>
              </w:rPr>
              <w:t>Mantenimiento e Instalaciones</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$186,00</w:t>
            </w:r>
          </w:p>
        </w:tc>
      </w:tr>
      <w:tr w:rsidR="00442848" w:rsidRPr="00987C06">
        <w:trPr>
          <w:trHeight w:val="80"/>
          <w:jc w:val="center"/>
        </w:trPr>
        <w:tc>
          <w:tcPr>
            <w:tcW w:w="2969" w:type="dxa"/>
            <w:shd w:val="clear" w:color="auto" w:fill="auto"/>
            <w:noWrap/>
            <w:vAlign w:val="bottom"/>
          </w:tcPr>
          <w:p w:rsidR="00442848" w:rsidRPr="00987C06" w:rsidRDefault="00442848" w:rsidP="00116E96">
            <w:pPr>
              <w:rPr>
                <w:bCs/>
                <w:sz w:val="18"/>
                <w:szCs w:val="18"/>
                <w:lang w:val="es-ES"/>
              </w:rPr>
            </w:pPr>
            <w:r w:rsidRPr="00987C06">
              <w:rPr>
                <w:bCs/>
                <w:sz w:val="18"/>
                <w:szCs w:val="18"/>
                <w:lang w:val="es-ES"/>
              </w:rPr>
              <w:t>Varios</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$613,89</w:t>
            </w:r>
          </w:p>
        </w:tc>
      </w:tr>
      <w:tr w:rsidR="00442848" w:rsidRPr="00987C06">
        <w:trPr>
          <w:trHeight w:val="101"/>
          <w:jc w:val="center"/>
        </w:trPr>
        <w:tc>
          <w:tcPr>
            <w:tcW w:w="2969" w:type="dxa"/>
            <w:shd w:val="clear" w:color="auto" w:fill="auto"/>
            <w:noWrap/>
            <w:vAlign w:val="bottom"/>
          </w:tcPr>
          <w:p w:rsidR="00442848" w:rsidRPr="00987C06" w:rsidRDefault="00442848" w:rsidP="00116E96">
            <w:pPr>
              <w:rPr>
                <w:bCs/>
                <w:sz w:val="18"/>
                <w:szCs w:val="18"/>
                <w:lang w:val="es-ES"/>
              </w:rPr>
            </w:pPr>
            <w:r w:rsidRPr="00987C06">
              <w:rPr>
                <w:bCs/>
                <w:sz w:val="18"/>
                <w:szCs w:val="18"/>
                <w:lang w:val="es-ES"/>
              </w:rPr>
              <w:t>Agasajos</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$5,75</w:t>
            </w:r>
          </w:p>
        </w:tc>
      </w:tr>
      <w:tr w:rsidR="00442848" w:rsidRPr="00987C06">
        <w:trPr>
          <w:trHeight w:val="80"/>
          <w:jc w:val="center"/>
        </w:trPr>
        <w:tc>
          <w:tcPr>
            <w:tcW w:w="2969" w:type="dxa"/>
            <w:shd w:val="clear" w:color="auto" w:fill="auto"/>
            <w:noWrap/>
            <w:vAlign w:val="bottom"/>
          </w:tcPr>
          <w:p w:rsidR="00442848" w:rsidRPr="00987C06" w:rsidRDefault="00442848" w:rsidP="00116E96">
            <w:pPr>
              <w:rPr>
                <w:bCs/>
                <w:sz w:val="18"/>
                <w:szCs w:val="18"/>
                <w:lang w:val="es-ES"/>
              </w:rPr>
            </w:pPr>
            <w:r w:rsidRPr="00987C06">
              <w:rPr>
                <w:bCs/>
                <w:sz w:val="18"/>
                <w:szCs w:val="18"/>
                <w:lang w:val="es-ES"/>
              </w:rPr>
              <w:t>Mantenimiento de vehículo</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$9,40</w:t>
            </w:r>
          </w:p>
        </w:tc>
      </w:tr>
      <w:tr w:rsidR="00442848" w:rsidRPr="00987C06">
        <w:trPr>
          <w:trHeight w:val="107"/>
          <w:jc w:val="center"/>
        </w:trPr>
        <w:tc>
          <w:tcPr>
            <w:tcW w:w="2969" w:type="dxa"/>
            <w:shd w:val="clear" w:color="auto" w:fill="auto"/>
            <w:noWrap/>
            <w:vAlign w:val="bottom"/>
          </w:tcPr>
          <w:p w:rsidR="00442848" w:rsidRPr="00987C06" w:rsidRDefault="00442848" w:rsidP="00116E96">
            <w:pPr>
              <w:rPr>
                <w:bCs/>
                <w:sz w:val="18"/>
                <w:szCs w:val="18"/>
                <w:lang w:val="es-ES"/>
              </w:rPr>
            </w:pPr>
            <w:r w:rsidRPr="00987C06">
              <w:rPr>
                <w:bCs/>
                <w:sz w:val="18"/>
                <w:szCs w:val="18"/>
                <w:lang w:val="es-ES"/>
              </w:rPr>
              <w:t>Gastos de teléfono</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$810,77</w:t>
            </w:r>
          </w:p>
        </w:tc>
      </w:tr>
      <w:tr w:rsidR="00442848" w:rsidRPr="00987C06">
        <w:trPr>
          <w:trHeight w:val="80"/>
          <w:jc w:val="center"/>
        </w:trPr>
        <w:tc>
          <w:tcPr>
            <w:tcW w:w="2969" w:type="dxa"/>
            <w:shd w:val="clear" w:color="auto" w:fill="auto"/>
            <w:noWrap/>
            <w:vAlign w:val="bottom"/>
          </w:tcPr>
          <w:p w:rsidR="00442848" w:rsidRPr="00987C06" w:rsidRDefault="00442848" w:rsidP="00116E96">
            <w:pPr>
              <w:rPr>
                <w:sz w:val="18"/>
                <w:szCs w:val="18"/>
                <w:lang w:val="es-ES"/>
              </w:rPr>
            </w:pPr>
            <w:r w:rsidRPr="00987C06">
              <w:rPr>
                <w:sz w:val="18"/>
                <w:szCs w:val="18"/>
                <w:lang w:val="es-ES"/>
              </w:rPr>
              <w:t>Gastos de Luz</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$1.251,97</w:t>
            </w:r>
          </w:p>
        </w:tc>
      </w:tr>
      <w:tr w:rsidR="00442848" w:rsidRPr="00987C06">
        <w:trPr>
          <w:trHeight w:val="113"/>
          <w:jc w:val="center"/>
        </w:trPr>
        <w:tc>
          <w:tcPr>
            <w:tcW w:w="2969" w:type="dxa"/>
            <w:shd w:val="clear" w:color="auto" w:fill="auto"/>
            <w:noWrap/>
            <w:vAlign w:val="bottom"/>
          </w:tcPr>
          <w:p w:rsidR="00442848" w:rsidRPr="00987C06" w:rsidRDefault="00442848" w:rsidP="00116E96">
            <w:pPr>
              <w:rPr>
                <w:sz w:val="18"/>
                <w:szCs w:val="18"/>
                <w:lang w:val="es-ES"/>
              </w:rPr>
            </w:pPr>
            <w:r w:rsidRPr="00987C06">
              <w:rPr>
                <w:sz w:val="18"/>
                <w:szCs w:val="18"/>
                <w:lang w:val="es-ES"/>
              </w:rPr>
              <w:t>Gastos de Agua</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$19,67</w:t>
            </w:r>
          </w:p>
        </w:tc>
      </w:tr>
      <w:tr w:rsidR="00442848" w:rsidRPr="00987C06">
        <w:trPr>
          <w:trHeight w:val="80"/>
          <w:jc w:val="center"/>
        </w:trPr>
        <w:tc>
          <w:tcPr>
            <w:tcW w:w="2969" w:type="dxa"/>
            <w:shd w:val="clear" w:color="auto" w:fill="auto"/>
            <w:noWrap/>
            <w:vAlign w:val="bottom"/>
          </w:tcPr>
          <w:p w:rsidR="00442848" w:rsidRPr="00987C06" w:rsidRDefault="00442848" w:rsidP="00116E96">
            <w:pPr>
              <w:rPr>
                <w:bCs/>
                <w:sz w:val="18"/>
                <w:szCs w:val="18"/>
                <w:lang w:val="es-ES"/>
              </w:rPr>
            </w:pPr>
            <w:r w:rsidRPr="00987C06">
              <w:rPr>
                <w:bCs/>
                <w:sz w:val="18"/>
                <w:szCs w:val="18"/>
                <w:lang w:val="es-ES"/>
              </w:rPr>
              <w:t>Incentivos a empleados</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$668,08</w:t>
            </w:r>
          </w:p>
        </w:tc>
      </w:tr>
      <w:tr w:rsidR="00442848" w:rsidRPr="00987C06">
        <w:trPr>
          <w:trHeight w:val="120"/>
          <w:jc w:val="center"/>
        </w:trPr>
        <w:tc>
          <w:tcPr>
            <w:tcW w:w="2969" w:type="dxa"/>
            <w:shd w:val="clear" w:color="auto" w:fill="auto"/>
            <w:noWrap/>
            <w:vAlign w:val="bottom"/>
          </w:tcPr>
          <w:p w:rsidR="00442848" w:rsidRPr="00987C06" w:rsidRDefault="00442848" w:rsidP="00116E96">
            <w:pPr>
              <w:rPr>
                <w:sz w:val="18"/>
                <w:szCs w:val="18"/>
                <w:lang w:val="es-ES"/>
              </w:rPr>
            </w:pPr>
            <w:r w:rsidRPr="00987C06">
              <w:rPr>
                <w:sz w:val="18"/>
                <w:szCs w:val="18"/>
                <w:lang w:val="es-ES"/>
              </w:rPr>
              <w:lastRenderedPageBreak/>
              <w:t>Incentivos a Asesores</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$1.145,47</w:t>
            </w:r>
          </w:p>
        </w:tc>
      </w:tr>
      <w:tr w:rsidR="00442848" w:rsidRPr="00987C06">
        <w:trPr>
          <w:trHeight w:val="80"/>
          <w:jc w:val="center"/>
        </w:trPr>
        <w:tc>
          <w:tcPr>
            <w:tcW w:w="2969" w:type="dxa"/>
            <w:shd w:val="clear" w:color="auto" w:fill="auto"/>
            <w:noWrap/>
            <w:vAlign w:val="bottom"/>
          </w:tcPr>
          <w:p w:rsidR="00442848" w:rsidRPr="00987C06" w:rsidRDefault="00442848" w:rsidP="00116E96">
            <w:pPr>
              <w:rPr>
                <w:sz w:val="18"/>
                <w:szCs w:val="18"/>
                <w:lang w:val="es-ES"/>
              </w:rPr>
            </w:pPr>
            <w:r w:rsidRPr="00987C06">
              <w:rPr>
                <w:sz w:val="18"/>
                <w:szCs w:val="18"/>
                <w:lang w:val="es-ES"/>
              </w:rPr>
              <w:t>Incentivos a Subdistribuidores</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$397,49</w:t>
            </w:r>
          </w:p>
        </w:tc>
      </w:tr>
      <w:tr w:rsidR="00442848" w:rsidRPr="00987C06">
        <w:trPr>
          <w:trHeight w:val="125"/>
          <w:jc w:val="center"/>
        </w:trPr>
        <w:tc>
          <w:tcPr>
            <w:tcW w:w="2969" w:type="dxa"/>
            <w:shd w:val="clear" w:color="auto" w:fill="auto"/>
            <w:noWrap/>
            <w:vAlign w:val="bottom"/>
          </w:tcPr>
          <w:p w:rsidR="00442848" w:rsidRPr="00987C06" w:rsidRDefault="00442848" w:rsidP="00116E96">
            <w:pPr>
              <w:rPr>
                <w:sz w:val="18"/>
                <w:szCs w:val="18"/>
                <w:lang w:val="es-ES"/>
              </w:rPr>
            </w:pPr>
            <w:r w:rsidRPr="00987C06">
              <w:rPr>
                <w:sz w:val="18"/>
                <w:szCs w:val="18"/>
                <w:lang w:val="es-ES"/>
              </w:rPr>
              <w:t>Mantenimiento de Letreros</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$300,00</w:t>
            </w:r>
          </w:p>
        </w:tc>
      </w:tr>
      <w:tr w:rsidR="00442848" w:rsidRPr="00987C06">
        <w:trPr>
          <w:trHeight w:val="80"/>
          <w:jc w:val="center"/>
        </w:trPr>
        <w:tc>
          <w:tcPr>
            <w:tcW w:w="2969" w:type="dxa"/>
            <w:shd w:val="clear" w:color="auto" w:fill="auto"/>
            <w:noWrap/>
            <w:vAlign w:val="bottom"/>
          </w:tcPr>
          <w:p w:rsidR="00442848" w:rsidRPr="00987C06" w:rsidRDefault="00442848" w:rsidP="00116E96">
            <w:pPr>
              <w:rPr>
                <w:sz w:val="18"/>
                <w:szCs w:val="18"/>
                <w:lang w:val="es-ES"/>
              </w:rPr>
            </w:pPr>
            <w:r w:rsidRPr="00987C06">
              <w:rPr>
                <w:sz w:val="18"/>
                <w:szCs w:val="18"/>
                <w:lang w:val="es-ES"/>
              </w:rPr>
              <w:t>Envíos y Encomiendas</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$3,00</w:t>
            </w:r>
          </w:p>
        </w:tc>
      </w:tr>
      <w:tr w:rsidR="00442848" w:rsidRPr="00987C06">
        <w:trPr>
          <w:trHeight w:val="117"/>
          <w:jc w:val="center"/>
        </w:trPr>
        <w:tc>
          <w:tcPr>
            <w:tcW w:w="2969" w:type="dxa"/>
            <w:shd w:val="clear" w:color="auto" w:fill="auto"/>
            <w:noWrap/>
            <w:vAlign w:val="bottom"/>
          </w:tcPr>
          <w:p w:rsidR="00442848" w:rsidRPr="00987C06" w:rsidRDefault="00442848" w:rsidP="00116E96">
            <w:pPr>
              <w:rPr>
                <w:sz w:val="18"/>
                <w:szCs w:val="18"/>
                <w:lang w:val="es-ES"/>
              </w:rPr>
            </w:pPr>
            <w:r w:rsidRPr="00987C06">
              <w:rPr>
                <w:sz w:val="18"/>
                <w:szCs w:val="18"/>
                <w:lang w:val="es-ES"/>
              </w:rPr>
              <w:t>Arriendo Local</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$6.693,00</w:t>
            </w:r>
          </w:p>
        </w:tc>
      </w:tr>
      <w:tr w:rsidR="00442848" w:rsidRPr="00987C06">
        <w:trPr>
          <w:trHeight w:val="80"/>
          <w:jc w:val="center"/>
        </w:trPr>
        <w:tc>
          <w:tcPr>
            <w:tcW w:w="2969" w:type="dxa"/>
            <w:shd w:val="clear" w:color="auto" w:fill="auto"/>
            <w:noWrap/>
            <w:vAlign w:val="bottom"/>
          </w:tcPr>
          <w:p w:rsidR="00442848" w:rsidRPr="00987C06" w:rsidRDefault="00442848" w:rsidP="00116E96">
            <w:pPr>
              <w:rPr>
                <w:bCs/>
                <w:sz w:val="18"/>
                <w:szCs w:val="18"/>
                <w:lang w:val="es-ES"/>
              </w:rPr>
            </w:pPr>
            <w:r w:rsidRPr="00987C06">
              <w:rPr>
                <w:bCs/>
                <w:sz w:val="18"/>
                <w:szCs w:val="18"/>
                <w:lang w:val="es-ES"/>
              </w:rPr>
              <w:t>Combustible</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$36,00</w:t>
            </w:r>
          </w:p>
        </w:tc>
      </w:tr>
      <w:tr w:rsidR="00442848" w:rsidRPr="00987C06">
        <w:trPr>
          <w:trHeight w:val="124"/>
          <w:jc w:val="center"/>
        </w:trPr>
        <w:tc>
          <w:tcPr>
            <w:tcW w:w="2969" w:type="dxa"/>
            <w:shd w:val="clear" w:color="auto" w:fill="auto"/>
            <w:noWrap/>
            <w:vAlign w:val="bottom"/>
          </w:tcPr>
          <w:p w:rsidR="00442848" w:rsidRPr="00987C06" w:rsidRDefault="00442848" w:rsidP="00116E96">
            <w:pPr>
              <w:rPr>
                <w:sz w:val="18"/>
                <w:szCs w:val="18"/>
                <w:lang w:val="es-ES"/>
              </w:rPr>
            </w:pPr>
            <w:r w:rsidRPr="00987C06">
              <w:rPr>
                <w:sz w:val="18"/>
                <w:szCs w:val="18"/>
                <w:lang w:val="es-ES"/>
              </w:rPr>
              <w:t>Perdida por Robo</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$48,53</w:t>
            </w:r>
          </w:p>
        </w:tc>
      </w:tr>
      <w:tr w:rsidR="00442848" w:rsidRPr="00987C06">
        <w:trPr>
          <w:trHeight w:val="80"/>
          <w:jc w:val="center"/>
        </w:trPr>
        <w:tc>
          <w:tcPr>
            <w:tcW w:w="2969" w:type="dxa"/>
            <w:shd w:val="clear" w:color="auto" w:fill="auto"/>
            <w:noWrap/>
            <w:vAlign w:val="bottom"/>
          </w:tcPr>
          <w:p w:rsidR="00442848" w:rsidRPr="00987C06" w:rsidRDefault="00442848" w:rsidP="00116E96">
            <w:pPr>
              <w:rPr>
                <w:sz w:val="18"/>
                <w:szCs w:val="18"/>
                <w:lang w:val="es-ES"/>
              </w:rPr>
            </w:pPr>
            <w:r w:rsidRPr="00987C06">
              <w:rPr>
                <w:sz w:val="18"/>
                <w:szCs w:val="18"/>
                <w:lang w:val="es-ES"/>
              </w:rPr>
              <w:t>Publicidad y Artículos de Propaganda</w:t>
            </w:r>
          </w:p>
        </w:tc>
        <w:tc>
          <w:tcPr>
            <w:tcW w:w="1153"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$7,26</w:t>
            </w:r>
          </w:p>
        </w:tc>
      </w:tr>
    </w:tbl>
    <w:p w:rsidR="00442848" w:rsidRPr="00987C06" w:rsidRDefault="00442848" w:rsidP="004E460B">
      <w:pPr>
        <w:jc w:val="both"/>
        <w:rPr>
          <w:b/>
          <w:sz w:val="22"/>
          <w:lang w:val="es-ES"/>
        </w:rPr>
      </w:pPr>
    </w:p>
    <w:p w:rsidR="00442848" w:rsidRPr="00987C06" w:rsidRDefault="00442848" w:rsidP="00442848">
      <w:pPr>
        <w:ind w:firstLine="245"/>
        <w:jc w:val="both"/>
        <w:rPr>
          <w:sz w:val="20"/>
          <w:lang w:val="es-ES"/>
        </w:rPr>
      </w:pPr>
      <w:r w:rsidRPr="00987C06">
        <w:rPr>
          <w:sz w:val="20"/>
          <w:lang w:val="es-ES"/>
        </w:rPr>
        <w:t xml:space="preserve">En </w:t>
      </w:r>
      <w:smartTag w:uri="urn:schemas-microsoft-com:office:smarttags" w:element="PersonName">
        <w:smartTagPr>
          <w:attr w:name="ProductID" w:val="la Tabla"/>
        </w:smartTagPr>
        <w:r w:rsidRPr="00987C06">
          <w:rPr>
            <w:sz w:val="20"/>
            <w:lang w:val="es-ES"/>
          </w:rPr>
          <w:t>la Tabla</w:t>
        </w:r>
      </w:smartTag>
      <w:r w:rsidRPr="00987C06">
        <w:rPr>
          <w:sz w:val="20"/>
          <w:lang w:val="es-ES"/>
        </w:rPr>
        <w:t xml:space="preserve"> 2.6 se detalla el resumen de los egresos que se alcanzaron en los meses de Enero a Diciembre del año 2006. </w:t>
      </w:r>
    </w:p>
    <w:p w:rsidR="00116E96" w:rsidRPr="00987C06" w:rsidRDefault="00116E96" w:rsidP="00442848">
      <w:pPr>
        <w:ind w:firstLine="245"/>
        <w:jc w:val="both"/>
        <w:rPr>
          <w:sz w:val="20"/>
          <w:lang w:val="es-ES"/>
        </w:rPr>
      </w:pPr>
    </w:p>
    <w:p w:rsidR="00442848" w:rsidRPr="00987C06" w:rsidRDefault="00442848" w:rsidP="00442848">
      <w:pPr>
        <w:jc w:val="center"/>
        <w:outlineLvl w:val="0"/>
        <w:rPr>
          <w:rFonts w:ascii="Helvetica" w:hAnsi="Helvetica" w:cs="Arial"/>
          <w:sz w:val="18"/>
          <w:szCs w:val="18"/>
          <w:lang w:val="es-ES"/>
        </w:rPr>
      </w:pPr>
      <w:bookmarkStart w:id="54" w:name="_Toc166744871"/>
      <w:bookmarkStart w:id="55" w:name="_Toc168188095"/>
      <w:bookmarkStart w:id="56" w:name="_Toc168363731"/>
      <w:bookmarkStart w:id="57" w:name="_Toc168666528"/>
      <w:bookmarkStart w:id="58" w:name="_Toc169346991"/>
      <w:bookmarkStart w:id="59" w:name="_Toc169682909"/>
      <w:bookmarkStart w:id="60" w:name="_Toc169925327"/>
      <w:bookmarkStart w:id="61" w:name="_Toc170743996"/>
      <w:bookmarkStart w:id="62" w:name="_Toc170744757"/>
      <w:bookmarkStart w:id="63" w:name="_Toc170825941"/>
      <w:bookmarkStart w:id="64" w:name="_Toc171301575"/>
      <w:r w:rsidRPr="00987C06">
        <w:rPr>
          <w:rFonts w:ascii="Helvetica" w:hAnsi="Helvetica" w:cs="Arial"/>
          <w:b/>
          <w:sz w:val="18"/>
          <w:szCs w:val="18"/>
          <w:lang w:val="es-ES"/>
        </w:rPr>
        <w:t>Tabla 2.</w:t>
      </w:r>
      <w:bookmarkStart w:id="65" w:name="_Toc168363732"/>
      <w:bookmarkEnd w:id="56"/>
      <w:r w:rsidRPr="00987C06">
        <w:rPr>
          <w:rFonts w:ascii="Helvetica" w:hAnsi="Helvetica" w:cs="Arial"/>
          <w:b/>
          <w:sz w:val="18"/>
          <w:szCs w:val="18"/>
          <w:lang w:val="es-ES"/>
        </w:rPr>
        <w:t>6</w:t>
      </w:r>
      <w:r w:rsidRPr="00987C06">
        <w:rPr>
          <w:rFonts w:ascii="Helvetica" w:hAnsi="Helvetica" w:cs="Arial"/>
          <w:sz w:val="18"/>
          <w:szCs w:val="18"/>
          <w:lang w:val="es-ES"/>
        </w:rPr>
        <w:t xml:space="preserve"> Resumen egresos por mes 2006</w:t>
      </w:r>
      <w:bookmarkEnd w:id="54"/>
      <w:bookmarkEnd w:id="55"/>
      <w:bookmarkEnd w:id="57"/>
      <w:bookmarkEnd w:id="58"/>
      <w:bookmarkEnd w:id="59"/>
      <w:bookmarkEnd w:id="60"/>
      <w:bookmarkEnd w:id="61"/>
      <w:bookmarkEnd w:id="62"/>
      <w:bookmarkEnd w:id="63"/>
      <w:bookmarkEnd w:id="64"/>
      <w:bookmarkEnd w:id="65"/>
    </w:p>
    <w:p w:rsidR="00442848" w:rsidRPr="00987C06" w:rsidRDefault="00442848" w:rsidP="00442848">
      <w:pPr>
        <w:jc w:val="center"/>
        <w:outlineLvl w:val="0"/>
        <w:rPr>
          <w:rFonts w:ascii="Helvetica" w:hAnsi="Helvetica" w:cs="Arial"/>
          <w:sz w:val="18"/>
          <w:szCs w:val="18"/>
          <w:lang w:val="es-ES"/>
        </w:rPr>
      </w:pPr>
    </w:p>
    <w:tbl>
      <w:tblPr>
        <w:tblW w:w="2575" w:type="dxa"/>
        <w:jc w:val="center"/>
        <w:tblInd w:w="-2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428"/>
        <w:gridCol w:w="1147"/>
      </w:tblGrid>
      <w:tr w:rsidR="00442848" w:rsidRPr="00987C06">
        <w:trPr>
          <w:trHeight w:val="70"/>
          <w:jc w:val="center"/>
        </w:trPr>
        <w:tc>
          <w:tcPr>
            <w:tcW w:w="2575" w:type="dxa"/>
            <w:gridSpan w:val="2"/>
            <w:shd w:val="clear" w:color="auto" w:fill="auto"/>
            <w:noWrap/>
            <w:vAlign w:val="bottom"/>
          </w:tcPr>
          <w:p w:rsidR="00442848" w:rsidRPr="00987C06" w:rsidRDefault="00442848" w:rsidP="00116E96">
            <w:pPr>
              <w:jc w:val="center"/>
              <w:rPr>
                <w:b/>
                <w:bCs/>
                <w:sz w:val="18"/>
                <w:szCs w:val="18"/>
                <w:lang w:val="es-ES"/>
              </w:rPr>
            </w:pPr>
            <w:r w:rsidRPr="00987C06">
              <w:rPr>
                <w:b/>
                <w:bCs/>
                <w:sz w:val="18"/>
                <w:szCs w:val="18"/>
                <w:lang w:val="es-ES"/>
              </w:rPr>
              <w:t>GASTOS</w:t>
            </w:r>
          </w:p>
        </w:tc>
      </w:tr>
      <w:tr w:rsidR="00442848" w:rsidRPr="00987C06">
        <w:trPr>
          <w:trHeight w:val="127"/>
          <w:jc w:val="center"/>
        </w:trPr>
        <w:tc>
          <w:tcPr>
            <w:tcW w:w="1428" w:type="dxa"/>
            <w:shd w:val="clear" w:color="auto" w:fill="auto"/>
            <w:noWrap/>
            <w:vAlign w:val="bottom"/>
          </w:tcPr>
          <w:p w:rsidR="00442848" w:rsidRPr="00987C06" w:rsidRDefault="00442848" w:rsidP="00116E96">
            <w:pPr>
              <w:rPr>
                <w:b/>
                <w:bCs/>
                <w:sz w:val="18"/>
                <w:szCs w:val="18"/>
                <w:lang w:val="es-ES"/>
              </w:rPr>
            </w:pPr>
            <w:r w:rsidRPr="00987C06">
              <w:rPr>
                <w:b/>
                <w:bCs/>
                <w:sz w:val="18"/>
                <w:szCs w:val="18"/>
                <w:lang w:val="es-ES"/>
              </w:rPr>
              <w:t>ENERO</w:t>
            </w:r>
          </w:p>
        </w:tc>
        <w:tc>
          <w:tcPr>
            <w:tcW w:w="1147"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$51.209,05</w:t>
            </w:r>
          </w:p>
        </w:tc>
      </w:tr>
      <w:tr w:rsidR="00442848" w:rsidRPr="00987C06">
        <w:trPr>
          <w:trHeight w:val="80"/>
          <w:jc w:val="center"/>
        </w:trPr>
        <w:tc>
          <w:tcPr>
            <w:tcW w:w="1428" w:type="dxa"/>
            <w:shd w:val="clear" w:color="auto" w:fill="auto"/>
            <w:noWrap/>
            <w:vAlign w:val="bottom"/>
          </w:tcPr>
          <w:p w:rsidR="00442848" w:rsidRPr="00987C06" w:rsidRDefault="00442848" w:rsidP="00116E96">
            <w:pPr>
              <w:rPr>
                <w:b/>
                <w:bCs/>
                <w:sz w:val="18"/>
                <w:szCs w:val="18"/>
                <w:lang w:val="es-ES"/>
              </w:rPr>
            </w:pPr>
            <w:r w:rsidRPr="00987C06">
              <w:rPr>
                <w:b/>
                <w:bCs/>
                <w:sz w:val="18"/>
                <w:szCs w:val="18"/>
                <w:lang w:val="es-ES"/>
              </w:rPr>
              <w:t>FEBRERO</w:t>
            </w:r>
          </w:p>
        </w:tc>
        <w:tc>
          <w:tcPr>
            <w:tcW w:w="1147"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$8.128,59</w:t>
            </w:r>
          </w:p>
        </w:tc>
      </w:tr>
      <w:tr w:rsidR="00442848" w:rsidRPr="00987C06">
        <w:trPr>
          <w:trHeight w:val="80"/>
          <w:jc w:val="center"/>
        </w:trPr>
        <w:tc>
          <w:tcPr>
            <w:tcW w:w="1428" w:type="dxa"/>
            <w:shd w:val="clear" w:color="auto" w:fill="auto"/>
            <w:noWrap/>
            <w:vAlign w:val="bottom"/>
          </w:tcPr>
          <w:p w:rsidR="00442848" w:rsidRPr="00987C06" w:rsidRDefault="00442848" w:rsidP="00116E96">
            <w:pPr>
              <w:rPr>
                <w:b/>
                <w:bCs/>
                <w:sz w:val="18"/>
                <w:szCs w:val="18"/>
                <w:lang w:val="es-ES"/>
              </w:rPr>
            </w:pPr>
            <w:r w:rsidRPr="00987C06">
              <w:rPr>
                <w:b/>
                <w:bCs/>
                <w:sz w:val="18"/>
                <w:szCs w:val="18"/>
                <w:lang w:val="es-ES"/>
              </w:rPr>
              <w:t>MARZO</w:t>
            </w:r>
          </w:p>
        </w:tc>
        <w:tc>
          <w:tcPr>
            <w:tcW w:w="1147"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$19.008,03</w:t>
            </w:r>
          </w:p>
        </w:tc>
      </w:tr>
      <w:tr w:rsidR="00442848" w:rsidRPr="00987C06">
        <w:trPr>
          <w:trHeight w:val="80"/>
          <w:jc w:val="center"/>
        </w:trPr>
        <w:tc>
          <w:tcPr>
            <w:tcW w:w="1428" w:type="dxa"/>
            <w:shd w:val="clear" w:color="auto" w:fill="auto"/>
            <w:noWrap/>
            <w:vAlign w:val="bottom"/>
          </w:tcPr>
          <w:p w:rsidR="00442848" w:rsidRPr="00987C06" w:rsidRDefault="00442848" w:rsidP="00116E96">
            <w:pPr>
              <w:rPr>
                <w:b/>
                <w:bCs/>
                <w:sz w:val="18"/>
                <w:szCs w:val="18"/>
                <w:lang w:val="es-ES"/>
              </w:rPr>
            </w:pPr>
            <w:r w:rsidRPr="00987C06">
              <w:rPr>
                <w:b/>
                <w:bCs/>
                <w:sz w:val="18"/>
                <w:szCs w:val="18"/>
                <w:lang w:val="es-ES"/>
              </w:rPr>
              <w:t>ABRIL</w:t>
            </w:r>
          </w:p>
        </w:tc>
        <w:tc>
          <w:tcPr>
            <w:tcW w:w="1147"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$21.993,19</w:t>
            </w:r>
          </w:p>
        </w:tc>
      </w:tr>
      <w:tr w:rsidR="00442848" w:rsidRPr="00987C06">
        <w:trPr>
          <w:trHeight w:val="80"/>
          <w:jc w:val="center"/>
        </w:trPr>
        <w:tc>
          <w:tcPr>
            <w:tcW w:w="1428" w:type="dxa"/>
            <w:shd w:val="clear" w:color="auto" w:fill="auto"/>
            <w:noWrap/>
            <w:vAlign w:val="bottom"/>
          </w:tcPr>
          <w:p w:rsidR="00442848" w:rsidRPr="00987C06" w:rsidRDefault="00442848" w:rsidP="00116E96">
            <w:pPr>
              <w:rPr>
                <w:b/>
                <w:bCs/>
                <w:sz w:val="18"/>
                <w:szCs w:val="18"/>
                <w:lang w:val="es-ES"/>
              </w:rPr>
            </w:pPr>
            <w:r w:rsidRPr="00987C06">
              <w:rPr>
                <w:b/>
                <w:bCs/>
                <w:sz w:val="18"/>
                <w:szCs w:val="18"/>
                <w:lang w:val="es-ES"/>
              </w:rPr>
              <w:t>MAYO</w:t>
            </w:r>
          </w:p>
        </w:tc>
        <w:tc>
          <w:tcPr>
            <w:tcW w:w="1147"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$20.581,75</w:t>
            </w:r>
          </w:p>
        </w:tc>
      </w:tr>
      <w:tr w:rsidR="00442848" w:rsidRPr="00987C06">
        <w:trPr>
          <w:trHeight w:val="80"/>
          <w:jc w:val="center"/>
        </w:trPr>
        <w:tc>
          <w:tcPr>
            <w:tcW w:w="1428" w:type="dxa"/>
            <w:shd w:val="clear" w:color="auto" w:fill="auto"/>
            <w:noWrap/>
            <w:vAlign w:val="bottom"/>
          </w:tcPr>
          <w:p w:rsidR="00442848" w:rsidRPr="00987C06" w:rsidRDefault="00442848" w:rsidP="00116E96">
            <w:pPr>
              <w:rPr>
                <w:b/>
                <w:bCs/>
                <w:sz w:val="18"/>
                <w:szCs w:val="18"/>
                <w:lang w:val="es-ES"/>
              </w:rPr>
            </w:pPr>
            <w:r w:rsidRPr="00987C06">
              <w:rPr>
                <w:b/>
                <w:bCs/>
                <w:sz w:val="18"/>
                <w:szCs w:val="18"/>
                <w:lang w:val="es-ES"/>
              </w:rPr>
              <w:t>JUNIO</w:t>
            </w:r>
          </w:p>
        </w:tc>
        <w:tc>
          <w:tcPr>
            <w:tcW w:w="1147"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$33.479,12</w:t>
            </w:r>
          </w:p>
        </w:tc>
      </w:tr>
      <w:tr w:rsidR="00442848" w:rsidRPr="00987C06">
        <w:trPr>
          <w:trHeight w:val="80"/>
          <w:jc w:val="center"/>
        </w:trPr>
        <w:tc>
          <w:tcPr>
            <w:tcW w:w="1428" w:type="dxa"/>
            <w:shd w:val="clear" w:color="auto" w:fill="auto"/>
            <w:noWrap/>
            <w:vAlign w:val="bottom"/>
          </w:tcPr>
          <w:p w:rsidR="00442848" w:rsidRPr="00987C06" w:rsidRDefault="00442848" w:rsidP="00116E96">
            <w:pPr>
              <w:rPr>
                <w:b/>
                <w:bCs/>
                <w:sz w:val="18"/>
                <w:szCs w:val="18"/>
                <w:lang w:val="es-ES"/>
              </w:rPr>
            </w:pPr>
            <w:r w:rsidRPr="00987C06">
              <w:rPr>
                <w:b/>
                <w:bCs/>
                <w:sz w:val="18"/>
                <w:szCs w:val="18"/>
                <w:lang w:val="es-ES"/>
              </w:rPr>
              <w:t>JULIO</w:t>
            </w:r>
          </w:p>
        </w:tc>
        <w:tc>
          <w:tcPr>
            <w:tcW w:w="1147"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$25.257,77</w:t>
            </w:r>
          </w:p>
        </w:tc>
      </w:tr>
      <w:tr w:rsidR="00442848" w:rsidRPr="00987C06">
        <w:trPr>
          <w:trHeight w:val="80"/>
          <w:jc w:val="center"/>
        </w:trPr>
        <w:tc>
          <w:tcPr>
            <w:tcW w:w="1428" w:type="dxa"/>
            <w:shd w:val="clear" w:color="auto" w:fill="auto"/>
            <w:noWrap/>
            <w:vAlign w:val="bottom"/>
          </w:tcPr>
          <w:p w:rsidR="00442848" w:rsidRPr="00987C06" w:rsidRDefault="00442848" w:rsidP="00116E96">
            <w:pPr>
              <w:rPr>
                <w:b/>
                <w:bCs/>
                <w:sz w:val="18"/>
                <w:szCs w:val="18"/>
                <w:lang w:val="es-ES"/>
              </w:rPr>
            </w:pPr>
            <w:r w:rsidRPr="00987C06">
              <w:rPr>
                <w:b/>
                <w:bCs/>
                <w:sz w:val="18"/>
                <w:szCs w:val="18"/>
                <w:lang w:val="es-ES"/>
              </w:rPr>
              <w:t>AGOSTO</w:t>
            </w:r>
          </w:p>
        </w:tc>
        <w:tc>
          <w:tcPr>
            <w:tcW w:w="1147"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$20.335,16</w:t>
            </w:r>
          </w:p>
        </w:tc>
      </w:tr>
      <w:tr w:rsidR="00442848" w:rsidRPr="00987C06">
        <w:trPr>
          <w:trHeight w:val="136"/>
          <w:jc w:val="center"/>
        </w:trPr>
        <w:tc>
          <w:tcPr>
            <w:tcW w:w="1428" w:type="dxa"/>
            <w:shd w:val="clear" w:color="auto" w:fill="auto"/>
            <w:noWrap/>
            <w:vAlign w:val="bottom"/>
          </w:tcPr>
          <w:p w:rsidR="00442848" w:rsidRPr="00987C06" w:rsidRDefault="00442848" w:rsidP="00116E96">
            <w:pPr>
              <w:rPr>
                <w:b/>
                <w:bCs/>
                <w:sz w:val="18"/>
                <w:szCs w:val="18"/>
                <w:lang w:val="es-ES"/>
              </w:rPr>
            </w:pPr>
            <w:r w:rsidRPr="00987C06">
              <w:rPr>
                <w:b/>
                <w:bCs/>
                <w:sz w:val="18"/>
                <w:szCs w:val="18"/>
                <w:lang w:val="es-ES"/>
              </w:rPr>
              <w:t>SEPTIEMBRE</w:t>
            </w:r>
          </w:p>
        </w:tc>
        <w:tc>
          <w:tcPr>
            <w:tcW w:w="1147"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$27.274,21</w:t>
            </w:r>
          </w:p>
        </w:tc>
      </w:tr>
      <w:tr w:rsidR="00442848" w:rsidRPr="00987C06">
        <w:trPr>
          <w:trHeight w:val="80"/>
          <w:jc w:val="center"/>
        </w:trPr>
        <w:tc>
          <w:tcPr>
            <w:tcW w:w="1428" w:type="dxa"/>
            <w:shd w:val="clear" w:color="auto" w:fill="auto"/>
            <w:noWrap/>
            <w:vAlign w:val="bottom"/>
          </w:tcPr>
          <w:p w:rsidR="00442848" w:rsidRPr="00987C06" w:rsidRDefault="00442848" w:rsidP="00116E96">
            <w:pPr>
              <w:rPr>
                <w:b/>
                <w:bCs/>
                <w:sz w:val="18"/>
                <w:szCs w:val="18"/>
                <w:lang w:val="es-ES"/>
              </w:rPr>
            </w:pPr>
            <w:r w:rsidRPr="00987C06">
              <w:rPr>
                <w:b/>
                <w:bCs/>
                <w:sz w:val="18"/>
                <w:szCs w:val="18"/>
                <w:lang w:val="es-ES"/>
              </w:rPr>
              <w:t>OCTUBRE</w:t>
            </w:r>
          </w:p>
        </w:tc>
        <w:tc>
          <w:tcPr>
            <w:tcW w:w="1147"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$38.346,78</w:t>
            </w:r>
          </w:p>
        </w:tc>
      </w:tr>
      <w:tr w:rsidR="00442848" w:rsidRPr="00987C06">
        <w:trPr>
          <w:trHeight w:val="142"/>
          <w:jc w:val="center"/>
        </w:trPr>
        <w:tc>
          <w:tcPr>
            <w:tcW w:w="1428" w:type="dxa"/>
            <w:shd w:val="clear" w:color="auto" w:fill="auto"/>
            <w:noWrap/>
            <w:vAlign w:val="bottom"/>
          </w:tcPr>
          <w:p w:rsidR="00442848" w:rsidRPr="00987C06" w:rsidRDefault="00442848" w:rsidP="00116E96">
            <w:pPr>
              <w:rPr>
                <w:b/>
                <w:bCs/>
                <w:sz w:val="18"/>
                <w:szCs w:val="18"/>
                <w:lang w:val="es-ES"/>
              </w:rPr>
            </w:pPr>
            <w:r w:rsidRPr="00987C06">
              <w:rPr>
                <w:b/>
                <w:bCs/>
                <w:sz w:val="18"/>
                <w:szCs w:val="18"/>
                <w:lang w:val="es-ES"/>
              </w:rPr>
              <w:t>NOVIEMBRE</w:t>
            </w:r>
          </w:p>
        </w:tc>
        <w:tc>
          <w:tcPr>
            <w:tcW w:w="1147"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$1.664,02</w:t>
            </w:r>
          </w:p>
        </w:tc>
      </w:tr>
      <w:tr w:rsidR="00442848" w:rsidRPr="00987C06">
        <w:trPr>
          <w:trHeight w:val="80"/>
          <w:jc w:val="center"/>
        </w:trPr>
        <w:tc>
          <w:tcPr>
            <w:tcW w:w="1428" w:type="dxa"/>
            <w:shd w:val="clear" w:color="auto" w:fill="auto"/>
            <w:noWrap/>
            <w:vAlign w:val="bottom"/>
          </w:tcPr>
          <w:p w:rsidR="00442848" w:rsidRPr="00987C06" w:rsidRDefault="00442848" w:rsidP="00116E96">
            <w:pPr>
              <w:rPr>
                <w:b/>
                <w:bCs/>
                <w:sz w:val="18"/>
                <w:szCs w:val="18"/>
                <w:lang w:val="es-ES"/>
              </w:rPr>
            </w:pPr>
            <w:r w:rsidRPr="00987C06">
              <w:rPr>
                <w:b/>
                <w:bCs/>
                <w:sz w:val="18"/>
                <w:szCs w:val="18"/>
                <w:lang w:val="es-ES"/>
              </w:rPr>
              <w:t>DICIEMBRE</w:t>
            </w:r>
          </w:p>
        </w:tc>
        <w:tc>
          <w:tcPr>
            <w:tcW w:w="1147" w:type="dxa"/>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$14.337,62</w:t>
            </w:r>
          </w:p>
        </w:tc>
      </w:tr>
      <w:tr w:rsidR="00442848" w:rsidRPr="00987C06">
        <w:trPr>
          <w:trHeight w:val="80"/>
          <w:jc w:val="center"/>
        </w:trPr>
        <w:tc>
          <w:tcPr>
            <w:tcW w:w="1428" w:type="dxa"/>
            <w:shd w:val="clear" w:color="auto" w:fill="auto"/>
            <w:noWrap/>
            <w:vAlign w:val="bottom"/>
          </w:tcPr>
          <w:p w:rsidR="00442848" w:rsidRPr="00987C06" w:rsidRDefault="00442848" w:rsidP="00116E96">
            <w:pPr>
              <w:rPr>
                <w:b/>
                <w:bCs/>
                <w:sz w:val="18"/>
                <w:szCs w:val="18"/>
                <w:lang w:val="es-ES"/>
              </w:rPr>
            </w:pPr>
            <w:r w:rsidRPr="00987C06">
              <w:rPr>
                <w:b/>
                <w:bCs/>
                <w:sz w:val="18"/>
                <w:szCs w:val="18"/>
                <w:lang w:val="es-ES"/>
              </w:rPr>
              <w:t>TOTAL</w:t>
            </w:r>
          </w:p>
        </w:tc>
        <w:tc>
          <w:tcPr>
            <w:tcW w:w="1147" w:type="dxa"/>
            <w:shd w:val="clear" w:color="auto" w:fill="auto"/>
            <w:noWrap/>
            <w:vAlign w:val="bottom"/>
          </w:tcPr>
          <w:p w:rsidR="00442848" w:rsidRPr="00987C06" w:rsidRDefault="00442848" w:rsidP="00116E96">
            <w:pPr>
              <w:jc w:val="right"/>
              <w:rPr>
                <w:b/>
                <w:sz w:val="18"/>
                <w:szCs w:val="18"/>
                <w:lang w:val="es-ES"/>
              </w:rPr>
            </w:pPr>
            <w:r w:rsidRPr="00987C06">
              <w:rPr>
                <w:b/>
                <w:sz w:val="18"/>
                <w:szCs w:val="18"/>
                <w:lang w:val="es-ES"/>
              </w:rPr>
              <w:t>$281.615,29</w:t>
            </w:r>
          </w:p>
        </w:tc>
      </w:tr>
    </w:tbl>
    <w:p w:rsidR="00442848" w:rsidRPr="00987C06" w:rsidRDefault="00442848" w:rsidP="00442848">
      <w:pPr>
        <w:ind w:firstLine="245"/>
        <w:jc w:val="both"/>
        <w:rPr>
          <w:sz w:val="20"/>
          <w:lang w:val="es-ES"/>
        </w:rPr>
      </w:pPr>
    </w:p>
    <w:p w:rsidR="00442848" w:rsidRPr="00987C06" w:rsidRDefault="0081115F" w:rsidP="00442848">
      <w:pPr>
        <w:jc w:val="center"/>
        <w:rPr>
          <w:sz w:val="20"/>
          <w:lang w:val="es-ES"/>
        </w:rPr>
      </w:pPr>
      <w:r>
        <w:rPr>
          <w:noProof/>
          <w:lang w:val="es-ES" w:eastAsia="es-ES"/>
        </w:rPr>
        <w:drawing>
          <wp:inline distT="0" distB="0" distL="0" distR="0">
            <wp:extent cx="2733675" cy="14859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2733675" cy="1485900"/>
                    </a:xfrm>
                    <a:prstGeom prst="rect">
                      <a:avLst/>
                    </a:prstGeom>
                    <a:noFill/>
                    <a:ln w="9525">
                      <a:noFill/>
                      <a:miter lim="800000"/>
                      <a:headEnd/>
                      <a:tailEnd/>
                    </a:ln>
                  </pic:spPr>
                </pic:pic>
              </a:graphicData>
            </a:graphic>
          </wp:inline>
        </w:drawing>
      </w:r>
    </w:p>
    <w:p w:rsidR="00442848" w:rsidRPr="00987C06" w:rsidRDefault="00442848" w:rsidP="00442848">
      <w:pPr>
        <w:jc w:val="center"/>
        <w:outlineLvl w:val="0"/>
        <w:rPr>
          <w:rFonts w:ascii="Helvetica" w:hAnsi="Helvetica" w:cs="Arial"/>
          <w:sz w:val="18"/>
          <w:szCs w:val="18"/>
          <w:lang w:val="es-ES"/>
        </w:rPr>
      </w:pPr>
      <w:bookmarkStart w:id="66" w:name="_Toc166744878"/>
      <w:bookmarkStart w:id="67" w:name="_Toc168188109"/>
      <w:bookmarkStart w:id="68" w:name="_Toc168363752"/>
      <w:bookmarkStart w:id="69" w:name="_Toc168666543"/>
      <w:bookmarkStart w:id="70" w:name="_Toc169346992"/>
      <w:bookmarkStart w:id="71" w:name="_Toc169682910"/>
      <w:bookmarkStart w:id="72" w:name="_Toc169925328"/>
      <w:bookmarkStart w:id="73" w:name="_Toc170743997"/>
      <w:bookmarkStart w:id="74" w:name="_Toc170744758"/>
      <w:bookmarkStart w:id="75" w:name="_Toc170825942"/>
      <w:bookmarkStart w:id="76" w:name="_Toc171301576"/>
      <w:r w:rsidRPr="00987C06">
        <w:rPr>
          <w:rFonts w:ascii="Helvetica" w:hAnsi="Helvetica" w:cs="Arial"/>
          <w:b/>
          <w:sz w:val="18"/>
          <w:szCs w:val="18"/>
          <w:lang w:val="es-ES"/>
        </w:rPr>
        <w:t>Figura 2.</w:t>
      </w:r>
      <w:bookmarkStart w:id="77" w:name="_Toc168363753"/>
      <w:bookmarkEnd w:id="68"/>
      <w:r w:rsidRPr="00987C06">
        <w:rPr>
          <w:rFonts w:ascii="Helvetica" w:hAnsi="Helvetica" w:cs="Arial"/>
          <w:b/>
          <w:sz w:val="18"/>
          <w:szCs w:val="18"/>
          <w:lang w:val="es-ES"/>
        </w:rPr>
        <w:t>4</w:t>
      </w:r>
      <w:r w:rsidRPr="00987C06">
        <w:rPr>
          <w:rFonts w:ascii="Helvetica" w:hAnsi="Helvetica" w:cs="Arial"/>
          <w:sz w:val="18"/>
          <w:szCs w:val="18"/>
          <w:lang w:val="es-ES"/>
        </w:rPr>
        <w:t xml:space="preserve"> Fluctuaciones egresos el año 2006</w:t>
      </w:r>
      <w:bookmarkEnd w:id="66"/>
      <w:bookmarkEnd w:id="67"/>
      <w:bookmarkEnd w:id="69"/>
      <w:bookmarkEnd w:id="70"/>
      <w:bookmarkEnd w:id="71"/>
      <w:bookmarkEnd w:id="72"/>
      <w:bookmarkEnd w:id="73"/>
      <w:bookmarkEnd w:id="74"/>
      <w:bookmarkEnd w:id="75"/>
      <w:bookmarkEnd w:id="76"/>
      <w:bookmarkEnd w:id="77"/>
    </w:p>
    <w:p w:rsidR="00442848" w:rsidRPr="00987C06" w:rsidRDefault="00442848" w:rsidP="00442848">
      <w:pPr>
        <w:ind w:firstLine="245"/>
        <w:jc w:val="both"/>
        <w:rPr>
          <w:sz w:val="20"/>
          <w:lang w:val="es-ES"/>
        </w:rPr>
      </w:pPr>
    </w:p>
    <w:p w:rsidR="00442848" w:rsidRPr="00987C06" w:rsidRDefault="00442848" w:rsidP="00116E96">
      <w:pPr>
        <w:ind w:firstLine="245"/>
        <w:jc w:val="both"/>
        <w:rPr>
          <w:sz w:val="20"/>
          <w:lang w:val="es-ES"/>
        </w:rPr>
      </w:pPr>
      <w:r w:rsidRPr="00987C06">
        <w:rPr>
          <w:sz w:val="20"/>
          <w:lang w:val="es-ES"/>
        </w:rPr>
        <w:t xml:space="preserve">De modo gráfico en </w:t>
      </w:r>
      <w:smartTag w:uri="urn:schemas-microsoft-com:office:smarttags" w:element="PersonName">
        <w:smartTagPr>
          <w:attr w:name="ProductID" w:val="la Figura"/>
        </w:smartTagPr>
        <w:r w:rsidRPr="00987C06">
          <w:rPr>
            <w:sz w:val="20"/>
            <w:lang w:val="es-ES"/>
          </w:rPr>
          <w:t>la Figura</w:t>
        </w:r>
      </w:smartTag>
      <w:r w:rsidRPr="00987C06">
        <w:rPr>
          <w:sz w:val="20"/>
          <w:lang w:val="es-ES"/>
        </w:rPr>
        <w:t xml:space="preserve"> 2.4 se muestra los cambios que existieron durante el año, observando los meses en los que se incurrieron en mas o menos gastos.</w:t>
      </w:r>
      <w:r w:rsidR="009939A5" w:rsidRPr="00987C06">
        <w:rPr>
          <w:sz w:val="20"/>
          <w:lang w:val="es-ES"/>
        </w:rPr>
        <w:t xml:space="preserve"> </w:t>
      </w:r>
      <w:r w:rsidRPr="00987C06">
        <w:rPr>
          <w:sz w:val="20"/>
          <w:lang w:val="es-ES"/>
        </w:rPr>
        <w:t>Durante el año 2006 los gastos mensuales fluctúan entre los $51.000 y $1.000. El mes que presenta un mayor volumen de gastos es el de Enero con un valor de $51.209,05 (el 18.18% del total de los egresos) ya que en este mes se hicieron muchas compras de equipos, tarjetas y chips. El mes de Noviembre fue el que menos gastos presentó con un valor de $1.664,02 (el 0.59% del total de los egresos) y que como pudimos ver en los ingresos, este mes no tuvo muchas ventas por lo que no se hizo compras de equipos en forma razonable y solo se incurrieran en gastos correspondientes a sueldos, servicios básicos, arriendo, etc., que son mínimos.</w:t>
      </w:r>
    </w:p>
    <w:p w:rsidR="00312A5E" w:rsidRPr="00987C06" w:rsidRDefault="00312A5E" w:rsidP="004E460B">
      <w:pPr>
        <w:jc w:val="both"/>
        <w:rPr>
          <w:b/>
          <w:sz w:val="20"/>
          <w:lang w:val="es-ES"/>
        </w:rPr>
      </w:pPr>
      <w:r w:rsidRPr="00987C06">
        <w:rPr>
          <w:b/>
          <w:sz w:val="20"/>
          <w:lang w:val="es-ES"/>
        </w:rPr>
        <w:lastRenderedPageBreak/>
        <w:t xml:space="preserve">2.2.1. </w:t>
      </w:r>
      <w:r w:rsidR="00AC21DF" w:rsidRPr="00987C06">
        <w:rPr>
          <w:b/>
          <w:sz w:val="20"/>
          <w:lang w:val="es-ES"/>
        </w:rPr>
        <w:t>Análisis estadístico</w:t>
      </w:r>
      <w:r w:rsidRPr="00987C06">
        <w:rPr>
          <w:b/>
          <w:sz w:val="20"/>
          <w:lang w:val="es-ES"/>
        </w:rPr>
        <w:t xml:space="preserve"> de los egresos</w:t>
      </w:r>
    </w:p>
    <w:p w:rsidR="00442848" w:rsidRPr="00987C06" w:rsidRDefault="00442848" w:rsidP="004E460B">
      <w:pPr>
        <w:jc w:val="both"/>
        <w:rPr>
          <w:b/>
          <w:sz w:val="20"/>
          <w:lang w:val="es-ES"/>
        </w:rPr>
      </w:pPr>
    </w:p>
    <w:p w:rsidR="00442848" w:rsidRPr="00987C06" w:rsidRDefault="00442848" w:rsidP="00442848">
      <w:pPr>
        <w:ind w:firstLine="245"/>
        <w:jc w:val="both"/>
        <w:rPr>
          <w:sz w:val="20"/>
          <w:lang w:val="es-ES"/>
        </w:rPr>
      </w:pPr>
      <w:smartTag w:uri="urn:schemas-microsoft-com:office:smarttags" w:element="PersonName">
        <w:smartTagPr>
          <w:attr w:name="ProductID" w:val="la Tabla"/>
        </w:smartTagPr>
        <w:r w:rsidRPr="00987C06">
          <w:rPr>
            <w:sz w:val="20"/>
            <w:lang w:val="es-ES"/>
          </w:rPr>
          <w:t>La Tabla</w:t>
        </w:r>
      </w:smartTag>
      <w:r w:rsidRPr="00987C06">
        <w:rPr>
          <w:sz w:val="20"/>
          <w:lang w:val="es-ES"/>
        </w:rPr>
        <w:t xml:space="preserve"> 2.7 que se muestra a continuación detalla los valores obtenidos del total de los egresos diarios del año 2006, con una muestra de 365 datos. </w:t>
      </w:r>
    </w:p>
    <w:p w:rsidR="00442848" w:rsidRPr="00987C06" w:rsidRDefault="00442848" w:rsidP="00442848">
      <w:pPr>
        <w:ind w:firstLine="245"/>
        <w:jc w:val="both"/>
        <w:rPr>
          <w:sz w:val="20"/>
          <w:lang w:val="es-ES"/>
        </w:rPr>
      </w:pPr>
    </w:p>
    <w:p w:rsidR="00442848" w:rsidRPr="00987C06" w:rsidRDefault="00442848" w:rsidP="00442848">
      <w:pPr>
        <w:jc w:val="center"/>
        <w:outlineLvl w:val="0"/>
        <w:rPr>
          <w:rFonts w:ascii="Helvetica" w:hAnsi="Helvetica" w:cs="Arial"/>
          <w:sz w:val="18"/>
          <w:szCs w:val="18"/>
          <w:lang w:val="es-ES"/>
        </w:rPr>
      </w:pPr>
      <w:bookmarkStart w:id="78" w:name="_Toc170825944"/>
      <w:bookmarkStart w:id="79" w:name="_Toc171301578"/>
      <w:r w:rsidRPr="00987C06">
        <w:rPr>
          <w:rFonts w:ascii="Helvetica" w:hAnsi="Helvetica" w:cs="Arial"/>
          <w:b/>
          <w:sz w:val="18"/>
          <w:szCs w:val="18"/>
          <w:lang w:val="es-ES"/>
        </w:rPr>
        <w:t>Tabla 2.7</w:t>
      </w:r>
      <w:r w:rsidRPr="00987C06">
        <w:rPr>
          <w:rFonts w:ascii="Helvetica" w:hAnsi="Helvetica" w:cs="Arial"/>
          <w:sz w:val="18"/>
          <w:szCs w:val="18"/>
          <w:lang w:val="es-ES"/>
        </w:rPr>
        <w:t xml:space="preserve"> Estadística descriptiva Egresos</w:t>
      </w:r>
      <w:bookmarkEnd w:id="78"/>
      <w:bookmarkEnd w:id="79"/>
    </w:p>
    <w:p w:rsidR="00442848" w:rsidRPr="00987C06" w:rsidRDefault="00442848" w:rsidP="004E460B">
      <w:pPr>
        <w:jc w:val="both"/>
        <w:rPr>
          <w:sz w:val="20"/>
          <w:lang w:val="es-ES"/>
        </w:rPr>
      </w:pPr>
    </w:p>
    <w:tbl>
      <w:tblPr>
        <w:tblW w:w="3334" w:type="dxa"/>
        <w:jc w:val="center"/>
        <w:tblInd w:w="55" w:type="dxa"/>
        <w:tblCellMar>
          <w:left w:w="70" w:type="dxa"/>
          <w:right w:w="70" w:type="dxa"/>
        </w:tblCellMar>
        <w:tblLook w:val="0000"/>
      </w:tblPr>
      <w:tblGrid>
        <w:gridCol w:w="2012"/>
        <w:gridCol w:w="1322"/>
      </w:tblGrid>
      <w:tr w:rsidR="00442848" w:rsidRPr="00987C06">
        <w:trPr>
          <w:trHeight w:val="83"/>
          <w:jc w:val="center"/>
        </w:trPr>
        <w:tc>
          <w:tcPr>
            <w:tcW w:w="33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42848" w:rsidRPr="00987C06" w:rsidRDefault="00442848" w:rsidP="00116E96">
            <w:pPr>
              <w:jc w:val="center"/>
              <w:rPr>
                <w:b/>
                <w:sz w:val="18"/>
                <w:szCs w:val="18"/>
                <w:lang w:val="es-ES"/>
              </w:rPr>
            </w:pPr>
            <w:r w:rsidRPr="00987C06">
              <w:rPr>
                <w:b/>
                <w:sz w:val="18"/>
                <w:szCs w:val="18"/>
                <w:lang w:val="es-ES"/>
              </w:rPr>
              <w:t>Egresos</w:t>
            </w:r>
          </w:p>
        </w:tc>
      </w:tr>
      <w:tr w:rsidR="00442848" w:rsidRPr="00987C06">
        <w:trPr>
          <w:trHeight w:val="144"/>
          <w:jc w:val="center"/>
        </w:trPr>
        <w:tc>
          <w:tcPr>
            <w:tcW w:w="2012" w:type="dxa"/>
            <w:tcBorders>
              <w:top w:val="single" w:sz="4" w:space="0" w:color="auto"/>
              <w:left w:val="single" w:sz="4" w:space="0" w:color="auto"/>
              <w:bottom w:val="nil"/>
              <w:right w:val="nil"/>
            </w:tcBorders>
            <w:shd w:val="clear" w:color="auto" w:fill="auto"/>
            <w:noWrap/>
            <w:vAlign w:val="bottom"/>
          </w:tcPr>
          <w:p w:rsidR="00442848" w:rsidRPr="00987C06" w:rsidRDefault="00442848" w:rsidP="00116E96">
            <w:pPr>
              <w:rPr>
                <w:sz w:val="18"/>
                <w:szCs w:val="18"/>
                <w:lang w:val="es-ES"/>
              </w:rPr>
            </w:pPr>
            <w:r w:rsidRPr="00987C06">
              <w:rPr>
                <w:sz w:val="18"/>
                <w:szCs w:val="18"/>
                <w:lang w:val="es-ES"/>
              </w:rPr>
              <w:t>Media</w:t>
            </w:r>
          </w:p>
        </w:tc>
        <w:tc>
          <w:tcPr>
            <w:tcW w:w="1322" w:type="dxa"/>
            <w:tcBorders>
              <w:top w:val="single" w:sz="4" w:space="0" w:color="auto"/>
              <w:left w:val="nil"/>
              <w:bottom w:val="nil"/>
              <w:right w:val="single" w:sz="4" w:space="0" w:color="auto"/>
            </w:tcBorders>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$771,54</w:t>
            </w:r>
          </w:p>
        </w:tc>
      </w:tr>
      <w:tr w:rsidR="00442848" w:rsidRPr="00987C06">
        <w:trPr>
          <w:trHeight w:val="80"/>
          <w:jc w:val="center"/>
        </w:trPr>
        <w:tc>
          <w:tcPr>
            <w:tcW w:w="2012" w:type="dxa"/>
            <w:tcBorders>
              <w:top w:val="nil"/>
              <w:left w:val="single" w:sz="4" w:space="0" w:color="auto"/>
              <w:bottom w:val="nil"/>
              <w:right w:val="nil"/>
            </w:tcBorders>
            <w:shd w:val="clear" w:color="auto" w:fill="auto"/>
            <w:noWrap/>
            <w:vAlign w:val="bottom"/>
          </w:tcPr>
          <w:p w:rsidR="00442848" w:rsidRPr="00987C06" w:rsidRDefault="00442848" w:rsidP="00116E96">
            <w:pPr>
              <w:rPr>
                <w:sz w:val="18"/>
                <w:szCs w:val="18"/>
                <w:lang w:val="es-ES"/>
              </w:rPr>
            </w:pPr>
            <w:r w:rsidRPr="00987C06">
              <w:rPr>
                <w:sz w:val="18"/>
                <w:szCs w:val="18"/>
                <w:lang w:val="es-ES"/>
              </w:rPr>
              <w:t>Error típico</w:t>
            </w:r>
          </w:p>
        </w:tc>
        <w:tc>
          <w:tcPr>
            <w:tcW w:w="1322" w:type="dxa"/>
            <w:tcBorders>
              <w:top w:val="nil"/>
              <w:left w:val="nil"/>
              <w:bottom w:val="nil"/>
              <w:right w:val="single" w:sz="4" w:space="0" w:color="auto"/>
            </w:tcBorders>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$153,58</w:t>
            </w:r>
          </w:p>
        </w:tc>
      </w:tr>
      <w:tr w:rsidR="00442848" w:rsidRPr="00987C06">
        <w:trPr>
          <w:trHeight w:val="80"/>
          <w:jc w:val="center"/>
        </w:trPr>
        <w:tc>
          <w:tcPr>
            <w:tcW w:w="2012" w:type="dxa"/>
            <w:tcBorders>
              <w:top w:val="nil"/>
              <w:left w:val="single" w:sz="4" w:space="0" w:color="auto"/>
              <w:bottom w:val="nil"/>
              <w:right w:val="nil"/>
            </w:tcBorders>
            <w:shd w:val="clear" w:color="auto" w:fill="auto"/>
            <w:noWrap/>
            <w:vAlign w:val="bottom"/>
          </w:tcPr>
          <w:p w:rsidR="00442848" w:rsidRPr="00987C06" w:rsidRDefault="00442848" w:rsidP="00116E96">
            <w:pPr>
              <w:rPr>
                <w:sz w:val="18"/>
                <w:szCs w:val="18"/>
                <w:lang w:val="es-ES"/>
              </w:rPr>
            </w:pPr>
            <w:r w:rsidRPr="00987C06">
              <w:rPr>
                <w:sz w:val="18"/>
                <w:szCs w:val="18"/>
                <w:lang w:val="es-ES"/>
              </w:rPr>
              <w:t>Moda</w:t>
            </w:r>
          </w:p>
        </w:tc>
        <w:tc>
          <w:tcPr>
            <w:tcW w:w="1322" w:type="dxa"/>
            <w:tcBorders>
              <w:top w:val="nil"/>
              <w:left w:val="nil"/>
              <w:bottom w:val="nil"/>
              <w:right w:val="single" w:sz="4" w:space="0" w:color="auto"/>
            </w:tcBorders>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0</w:t>
            </w:r>
          </w:p>
        </w:tc>
      </w:tr>
      <w:tr w:rsidR="00442848" w:rsidRPr="00987C06">
        <w:trPr>
          <w:trHeight w:val="80"/>
          <w:jc w:val="center"/>
        </w:trPr>
        <w:tc>
          <w:tcPr>
            <w:tcW w:w="2012" w:type="dxa"/>
            <w:tcBorders>
              <w:top w:val="nil"/>
              <w:left w:val="single" w:sz="4" w:space="0" w:color="auto"/>
              <w:bottom w:val="nil"/>
              <w:right w:val="nil"/>
            </w:tcBorders>
            <w:shd w:val="clear" w:color="auto" w:fill="auto"/>
            <w:noWrap/>
            <w:vAlign w:val="bottom"/>
          </w:tcPr>
          <w:p w:rsidR="00442848" w:rsidRPr="00987C06" w:rsidRDefault="00442848" w:rsidP="00116E96">
            <w:pPr>
              <w:rPr>
                <w:sz w:val="18"/>
                <w:szCs w:val="18"/>
                <w:lang w:val="es-ES"/>
              </w:rPr>
            </w:pPr>
            <w:r w:rsidRPr="00987C06">
              <w:rPr>
                <w:sz w:val="18"/>
                <w:szCs w:val="18"/>
                <w:lang w:val="es-ES"/>
              </w:rPr>
              <w:t>Desviación estándar</w:t>
            </w:r>
          </w:p>
        </w:tc>
        <w:tc>
          <w:tcPr>
            <w:tcW w:w="1322" w:type="dxa"/>
            <w:tcBorders>
              <w:top w:val="nil"/>
              <w:left w:val="nil"/>
              <w:bottom w:val="nil"/>
              <w:right w:val="single" w:sz="4" w:space="0" w:color="auto"/>
            </w:tcBorders>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$2.934,05</w:t>
            </w:r>
          </w:p>
        </w:tc>
      </w:tr>
      <w:tr w:rsidR="00442848" w:rsidRPr="00987C06">
        <w:trPr>
          <w:trHeight w:val="148"/>
          <w:jc w:val="center"/>
        </w:trPr>
        <w:tc>
          <w:tcPr>
            <w:tcW w:w="2012" w:type="dxa"/>
            <w:tcBorders>
              <w:top w:val="nil"/>
              <w:left w:val="single" w:sz="4" w:space="0" w:color="auto"/>
              <w:bottom w:val="nil"/>
              <w:right w:val="nil"/>
            </w:tcBorders>
            <w:shd w:val="clear" w:color="auto" w:fill="auto"/>
            <w:noWrap/>
            <w:vAlign w:val="bottom"/>
          </w:tcPr>
          <w:p w:rsidR="00442848" w:rsidRPr="00987C06" w:rsidRDefault="00442848" w:rsidP="00116E96">
            <w:pPr>
              <w:rPr>
                <w:sz w:val="18"/>
                <w:szCs w:val="18"/>
                <w:lang w:val="es-ES"/>
              </w:rPr>
            </w:pPr>
            <w:r w:rsidRPr="00987C06">
              <w:rPr>
                <w:sz w:val="18"/>
                <w:szCs w:val="18"/>
                <w:lang w:val="es-ES"/>
              </w:rPr>
              <w:t>Varianza de la muestra</w:t>
            </w:r>
          </w:p>
        </w:tc>
        <w:tc>
          <w:tcPr>
            <w:tcW w:w="1322" w:type="dxa"/>
            <w:tcBorders>
              <w:top w:val="nil"/>
              <w:left w:val="nil"/>
              <w:bottom w:val="nil"/>
              <w:right w:val="single" w:sz="4" w:space="0" w:color="auto"/>
            </w:tcBorders>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$8.608.650,57</w:t>
            </w:r>
          </w:p>
        </w:tc>
      </w:tr>
      <w:tr w:rsidR="00442848" w:rsidRPr="00987C06">
        <w:trPr>
          <w:trHeight w:val="80"/>
          <w:jc w:val="center"/>
        </w:trPr>
        <w:tc>
          <w:tcPr>
            <w:tcW w:w="2012" w:type="dxa"/>
            <w:tcBorders>
              <w:top w:val="nil"/>
              <w:left w:val="single" w:sz="4" w:space="0" w:color="auto"/>
              <w:bottom w:val="nil"/>
              <w:right w:val="nil"/>
            </w:tcBorders>
            <w:shd w:val="clear" w:color="auto" w:fill="auto"/>
            <w:noWrap/>
            <w:vAlign w:val="bottom"/>
          </w:tcPr>
          <w:p w:rsidR="00442848" w:rsidRPr="00987C06" w:rsidRDefault="00442848" w:rsidP="00116E96">
            <w:pPr>
              <w:rPr>
                <w:sz w:val="18"/>
                <w:szCs w:val="18"/>
                <w:lang w:val="es-ES"/>
              </w:rPr>
            </w:pPr>
            <w:r w:rsidRPr="00987C06">
              <w:rPr>
                <w:sz w:val="18"/>
                <w:szCs w:val="18"/>
                <w:lang w:val="es-ES"/>
              </w:rPr>
              <w:t>Kurtosis</w:t>
            </w:r>
          </w:p>
        </w:tc>
        <w:tc>
          <w:tcPr>
            <w:tcW w:w="1322" w:type="dxa"/>
            <w:tcBorders>
              <w:top w:val="nil"/>
              <w:left w:val="nil"/>
              <w:bottom w:val="nil"/>
              <w:right w:val="single" w:sz="4" w:space="0" w:color="auto"/>
            </w:tcBorders>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$28,36</w:t>
            </w:r>
          </w:p>
        </w:tc>
      </w:tr>
      <w:tr w:rsidR="00442848" w:rsidRPr="00987C06">
        <w:trPr>
          <w:trHeight w:val="80"/>
          <w:jc w:val="center"/>
        </w:trPr>
        <w:tc>
          <w:tcPr>
            <w:tcW w:w="2012" w:type="dxa"/>
            <w:tcBorders>
              <w:top w:val="nil"/>
              <w:left w:val="single" w:sz="4" w:space="0" w:color="auto"/>
              <w:bottom w:val="nil"/>
              <w:right w:val="nil"/>
            </w:tcBorders>
            <w:shd w:val="clear" w:color="auto" w:fill="auto"/>
            <w:noWrap/>
            <w:vAlign w:val="bottom"/>
          </w:tcPr>
          <w:p w:rsidR="00442848" w:rsidRPr="00987C06" w:rsidRDefault="00442848" w:rsidP="00116E96">
            <w:pPr>
              <w:rPr>
                <w:sz w:val="18"/>
                <w:szCs w:val="18"/>
                <w:lang w:val="es-ES"/>
              </w:rPr>
            </w:pPr>
            <w:r w:rsidRPr="00987C06">
              <w:rPr>
                <w:sz w:val="18"/>
                <w:szCs w:val="18"/>
                <w:lang w:val="es-ES"/>
              </w:rPr>
              <w:t>Coeficiente de asimetría</w:t>
            </w:r>
          </w:p>
        </w:tc>
        <w:tc>
          <w:tcPr>
            <w:tcW w:w="1322" w:type="dxa"/>
            <w:tcBorders>
              <w:top w:val="nil"/>
              <w:left w:val="nil"/>
              <w:bottom w:val="nil"/>
              <w:right w:val="single" w:sz="4" w:space="0" w:color="auto"/>
            </w:tcBorders>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$5,16</w:t>
            </w:r>
          </w:p>
        </w:tc>
      </w:tr>
      <w:tr w:rsidR="00442848" w:rsidRPr="00987C06">
        <w:trPr>
          <w:trHeight w:val="80"/>
          <w:jc w:val="center"/>
        </w:trPr>
        <w:tc>
          <w:tcPr>
            <w:tcW w:w="2012" w:type="dxa"/>
            <w:tcBorders>
              <w:top w:val="nil"/>
              <w:left w:val="single" w:sz="4" w:space="0" w:color="auto"/>
              <w:bottom w:val="nil"/>
              <w:right w:val="nil"/>
            </w:tcBorders>
            <w:shd w:val="clear" w:color="auto" w:fill="auto"/>
            <w:noWrap/>
            <w:vAlign w:val="bottom"/>
          </w:tcPr>
          <w:p w:rsidR="00442848" w:rsidRPr="00987C06" w:rsidRDefault="00442848" w:rsidP="00116E96">
            <w:pPr>
              <w:rPr>
                <w:sz w:val="18"/>
                <w:szCs w:val="18"/>
                <w:lang w:val="es-ES"/>
              </w:rPr>
            </w:pPr>
            <w:r w:rsidRPr="00987C06">
              <w:rPr>
                <w:sz w:val="18"/>
                <w:szCs w:val="18"/>
                <w:lang w:val="es-ES"/>
              </w:rPr>
              <w:t>Rango</w:t>
            </w:r>
          </w:p>
        </w:tc>
        <w:tc>
          <w:tcPr>
            <w:tcW w:w="1322" w:type="dxa"/>
            <w:tcBorders>
              <w:top w:val="nil"/>
              <w:left w:val="nil"/>
              <w:bottom w:val="nil"/>
              <w:right w:val="single" w:sz="4" w:space="0" w:color="auto"/>
            </w:tcBorders>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$24.212,51</w:t>
            </w:r>
          </w:p>
        </w:tc>
      </w:tr>
      <w:tr w:rsidR="00442848" w:rsidRPr="00987C06">
        <w:trPr>
          <w:trHeight w:val="80"/>
          <w:jc w:val="center"/>
        </w:trPr>
        <w:tc>
          <w:tcPr>
            <w:tcW w:w="2012" w:type="dxa"/>
            <w:tcBorders>
              <w:top w:val="nil"/>
              <w:left w:val="single" w:sz="4" w:space="0" w:color="auto"/>
              <w:bottom w:val="nil"/>
              <w:right w:val="nil"/>
            </w:tcBorders>
            <w:shd w:val="clear" w:color="auto" w:fill="auto"/>
            <w:noWrap/>
            <w:vAlign w:val="bottom"/>
          </w:tcPr>
          <w:p w:rsidR="00442848" w:rsidRPr="00987C06" w:rsidRDefault="00442848" w:rsidP="00116E96">
            <w:pPr>
              <w:rPr>
                <w:sz w:val="18"/>
                <w:szCs w:val="18"/>
                <w:lang w:val="es-ES"/>
              </w:rPr>
            </w:pPr>
            <w:r w:rsidRPr="00987C06">
              <w:rPr>
                <w:sz w:val="18"/>
                <w:szCs w:val="18"/>
                <w:lang w:val="es-ES"/>
              </w:rPr>
              <w:t>Mínimo</w:t>
            </w:r>
          </w:p>
        </w:tc>
        <w:tc>
          <w:tcPr>
            <w:tcW w:w="1322" w:type="dxa"/>
            <w:tcBorders>
              <w:top w:val="nil"/>
              <w:left w:val="nil"/>
              <w:bottom w:val="nil"/>
              <w:right w:val="single" w:sz="4" w:space="0" w:color="auto"/>
            </w:tcBorders>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0</w:t>
            </w:r>
          </w:p>
        </w:tc>
      </w:tr>
      <w:tr w:rsidR="00442848" w:rsidRPr="00987C06">
        <w:trPr>
          <w:trHeight w:val="80"/>
          <w:jc w:val="center"/>
        </w:trPr>
        <w:tc>
          <w:tcPr>
            <w:tcW w:w="2012" w:type="dxa"/>
            <w:tcBorders>
              <w:top w:val="nil"/>
              <w:left w:val="single" w:sz="4" w:space="0" w:color="auto"/>
              <w:bottom w:val="nil"/>
              <w:right w:val="nil"/>
            </w:tcBorders>
            <w:shd w:val="clear" w:color="auto" w:fill="auto"/>
            <w:noWrap/>
            <w:vAlign w:val="bottom"/>
          </w:tcPr>
          <w:p w:rsidR="00442848" w:rsidRPr="00987C06" w:rsidRDefault="00442848" w:rsidP="00116E96">
            <w:pPr>
              <w:rPr>
                <w:sz w:val="18"/>
                <w:szCs w:val="18"/>
                <w:lang w:val="es-ES"/>
              </w:rPr>
            </w:pPr>
            <w:r w:rsidRPr="00987C06">
              <w:rPr>
                <w:sz w:val="18"/>
                <w:szCs w:val="18"/>
                <w:lang w:val="es-ES"/>
              </w:rPr>
              <w:t>Máximo</w:t>
            </w:r>
          </w:p>
        </w:tc>
        <w:tc>
          <w:tcPr>
            <w:tcW w:w="1322" w:type="dxa"/>
            <w:tcBorders>
              <w:top w:val="nil"/>
              <w:left w:val="nil"/>
              <w:bottom w:val="nil"/>
              <w:right w:val="single" w:sz="4" w:space="0" w:color="auto"/>
            </w:tcBorders>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$24.212,51</w:t>
            </w:r>
          </w:p>
        </w:tc>
      </w:tr>
      <w:tr w:rsidR="00442848" w:rsidRPr="00987C06">
        <w:trPr>
          <w:trHeight w:val="80"/>
          <w:jc w:val="center"/>
        </w:trPr>
        <w:tc>
          <w:tcPr>
            <w:tcW w:w="2012" w:type="dxa"/>
            <w:tcBorders>
              <w:top w:val="nil"/>
              <w:left w:val="single" w:sz="4" w:space="0" w:color="auto"/>
              <w:bottom w:val="single" w:sz="4" w:space="0" w:color="auto"/>
              <w:right w:val="nil"/>
            </w:tcBorders>
            <w:shd w:val="clear" w:color="auto" w:fill="auto"/>
            <w:noWrap/>
            <w:vAlign w:val="bottom"/>
          </w:tcPr>
          <w:p w:rsidR="00442848" w:rsidRPr="00987C06" w:rsidRDefault="00442848" w:rsidP="00116E96">
            <w:pPr>
              <w:rPr>
                <w:sz w:val="18"/>
                <w:szCs w:val="18"/>
                <w:lang w:val="es-ES"/>
              </w:rPr>
            </w:pPr>
            <w:r w:rsidRPr="00987C06">
              <w:rPr>
                <w:sz w:val="18"/>
                <w:szCs w:val="18"/>
                <w:lang w:val="es-ES"/>
              </w:rPr>
              <w:t>Suma</w:t>
            </w:r>
          </w:p>
        </w:tc>
        <w:tc>
          <w:tcPr>
            <w:tcW w:w="1322" w:type="dxa"/>
            <w:tcBorders>
              <w:top w:val="nil"/>
              <w:left w:val="nil"/>
              <w:bottom w:val="single" w:sz="4" w:space="0" w:color="auto"/>
              <w:right w:val="single" w:sz="4" w:space="0" w:color="auto"/>
            </w:tcBorders>
            <w:shd w:val="clear" w:color="auto" w:fill="auto"/>
            <w:noWrap/>
            <w:vAlign w:val="bottom"/>
          </w:tcPr>
          <w:p w:rsidR="00442848" w:rsidRPr="00987C06" w:rsidRDefault="00442848" w:rsidP="00116E96">
            <w:pPr>
              <w:jc w:val="right"/>
              <w:rPr>
                <w:sz w:val="18"/>
                <w:szCs w:val="18"/>
                <w:lang w:val="es-ES"/>
              </w:rPr>
            </w:pPr>
            <w:r w:rsidRPr="00987C06">
              <w:rPr>
                <w:sz w:val="18"/>
                <w:szCs w:val="18"/>
                <w:lang w:val="es-ES"/>
              </w:rPr>
              <w:t>$281.611,72</w:t>
            </w:r>
          </w:p>
        </w:tc>
      </w:tr>
    </w:tbl>
    <w:p w:rsidR="00442848" w:rsidRPr="00987C06" w:rsidRDefault="00442848" w:rsidP="00442848">
      <w:pPr>
        <w:ind w:firstLine="245"/>
        <w:jc w:val="both"/>
        <w:rPr>
          <w:sz w:val="20"/>
          <w:lang w:val="es-ES"/>
        </w:rPr>
      </w:pPr>
    </w:p>
    <w:p w:rsidR="00442848" w:rsidRPr="00987C06" w:rsidRDefault="00442848" w:rsidP="00442848">
      <w:pPr>
        <w:ind w:firstLine="245"/>
        <w:jc w:val="both"/>
        <w:rPr>
          <w:sz w:val="20"/>
          <w:lang w:val="es-ES"/>
        </w:rPr>
      </w:pPr>
      <w:r w:rsidRPr="00987C06">
        <w:rPr>
          <w:sz w:val="20"/>
          <w:lang w:val="es-ES"/>
        </w:rPr>
        <w:t xml:space="preserve">La media calculada es de $771,54, este es el valor promedio de los egresos. Para el caso de la variable egresos, en el estadístico que no existe moda, esto quiere decir que los egresos fueron distintos cada día. La desviación estándar es de $2.934,05 este es un valor grande e indica que los puntos están lejos de la media. La varianza de la muestra es de $8.608.650,57. En </w:t>
      </w:r>
      <w:smartTag w:uri="urn:schemas-microsoft-com:office:smarttags" w:element="PersonName">
        <w:smartTagPr>
          <w:attr w:name="ProductID" w:val="la Kurtosis"/>
        </w:smartTagPr>
        <w:r w:rsidRPr="00987C06">
          <w:rPr>
            <w:sz w:val="20"/>
            <w:lang w:val="es-ES"/>
          </w:rPr>
          <w:t>la Kurtosis</w:t>
        </w:r>
      </w:smartTag>
      <w:r w:rsidRPr="00987C06">
        <w:rPr>
          <w:sz w:val="20"/>
          <w:lang w:val="es-ES"/>
        </w:rPr>
        <w:t>, elevación o el achatamiento relativos de una distribución, se obtuvo el valor de $28,36, y siendo este positivo nos indica una distribución relativamente elevada. El coeficiente de asimetría es de $5,16 lo que nos indica una distribución unilateral que se extiende hacia valores más positivos.</w:t>
      </w:r>
    </w:p>
    <w:p w:rsidR="00442848" w:rsidRPr="00987C06" w:rsidRDefault="00442848" w:rsidP="00442848">
      <w:pPr>
        <w:ind w:firstLine="245"/>
        <w:jc w:val="both"/>
        <w:rPr>
          <w:sz w:val="20"/>
          <w:lang w:val="es-ES"/>
        </w:rPr>
      </w:pPr>
    </w:p>
    <w:p w:rsidR="00442848" w:rsidRPr="00987C06" w:rsidRDefault="0081115F" w:rsidP="00442848">
      <w:pPr>
        <w:jc w:val="center"/>
        <w:rPr>
          <w:szCs w:val="28"/>
          <w:lang w:val="es-ES"/>
        </w:rPr>
      </w:pPr>
      <w:r>
        <w:rPr>
          <w:noProof/>
          <w:szCs w:val="28"/>
          <w:lang w:val="es-ES" w:eastAsia="es-ES"/>
        </w:rPr>
        <w:drawing>
          <wp:inline distT="0" distB="0" distL="0" distR="0">
            <wp:extent cx="2438400" cy="2905125"/>
            <wp:effectExtent l="19050" t="19050" r="19050" b="285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srcRect r="16193"/>
                    <a:stretch>
                      <a:fillRect/>
                    </a:stretch>
                  </pic:blipFill>
                  <pic:spPr bwMode="auto">
                    <a:xfrm>
                      <a:off x="0" y="0"/>
                      <a:ext cx="2438400" cy="2905125"/>
                    </a:xfrm>
                    <a:prstGeom prst="rect">
                      <a:avLst/>
                    </a:prstGeom>
                    <a:noFill/>
                    <a:ln w="6350" cmpd="sng">
                      <a:solidFill>
                        <a:srgbClr val="000000"/>
                      </a:solidFill>
                      <a:miter lim="800000"/>
                      <a:headEnd/>
                      <a:tailEnd/>
                    </a:ln>
                    <a:effectLst/>
                  </pic:spPr>
                </pic:pic>
              </a:graphicData>
            </a:graphic>
          </wp:inline>
        </w:drawing>
      </w:r>
    </w:p>
    <w:p w:rsidR="00116E96" w:rsidRPr="00987C06" w:rsidRDefault="00116E96" w:rsidP="00116E96">
      <w:pPr>
        <w:jc w:val="center"/>
        <w:outlineLvl w:val="0"/>
        <w:rPr>
          <w:rFonts w:ascii="Helvetica" w:hAnsi="Helvetica" w:cs="Arial"/>
          <w:sz w:val="18"/>
          <w:szCs w:val="18"/>
          <w:lang w:val="es-ES"/>
        </w:rPr>
      </w:pPr>
      <w:bookmarkStart w:id="80" w:name="_Toc169346994"/>
      <w:bookmarkStart w:id="81" w:name="_Toc169682912"/>
      <w:bookmarkStart w:id="82" w:name="_Toc169925330"/>
      <w:bookmarkStart w:id="83" w:name="_Toc170743999"/>
      <w:bookmarkStart w:id="84" w:name="_Toc170744760"/>
      <w:bookmarkStart w:id="85" w:name="_Toc170825945"/>
      <w:bookmarkStart w:id="86" w:name="_Toc171301579"/>
      <w:r w:rsidRPr="00987C06">
        <w:rPr>
          <w:rFonts w:ascii="Helvetica" w:hAnsi="Helvetica" w:cs="Arial"/>
          <w:b/>
          <w:sz w:val="18"/>
          <w:szCs w:val="18"/>
          <w:lang w:val="es-ES"/>
        </w:rPr>
        <w:t>Figura 2.5</w:t>
      </w:r>
      <w:r w:rsidRPr="00987C06">
        <w:rPr>
          <w:rFonts w:ascii="Helvetica" w:hAnsi="Helvetica" w:cs="Arial"/>
          <w:sz w:val="18"/>
          <w:szCs w:val="18"/>
          <w:lang w:val="es-ES"/>
        </w:rPr>
        <w:t xml:space="preserve"> Histograma de los Egresos 2006</w:t>
      </w:r>
      <w:bookmarkEnd w:id="80"/>
      <w:bookmarkEnd w:id="81"/>
      <w:bookmarkEnd w:id="82"/>
      <w:bookmarkEnd w:id="83"/>
      <w:bookmarkEnd w:id="84"/>
      <w:bookmarkEnd w:id="85"/>
      <w:bookmarkEnd w:id="86"/>
    </w:p>
    <w:p w:rsidR="00116E96" w:rsidRPr="00987C06" w:rsidRDefault="00116E96" w:rsidP="00116E96">
      <w:pPr>
        <w:ind w:firstLine="245"/>
        <w:jc w:val="both"/>
        <w:rPr>
          <w:sz w:val="20"/>
          <w:lang w:val="es-ES"/>
        </w:rPr>
      </w:pPr>
    </w:p>
    <w:p w:rsidR="00116E96" w:rsidRPr="00987C06" w:rsidRDefault="00116E96" w:rsidP="00116E96">
      <w:pPr>
        <w:ind w:firstLine="245"/>
        <w:jc w:val="both"/>
        <w:rPr>
          <w:sz w:val="20"/>
          <w:lang w:val="es-ES"/>
        </w:rPr>
      </w:pPr>
      <w:smartTag w:uri="urn:schemas-microsoft-com:office:smarttags" w:element="PersonName">
        <w:smartTagPr>
          <w:attr w:name="ProductID" w:val="la Figura"/>
        </w:smartTagPr>
        <w:r w:rsidRPr="00987C06">
          <w:rPr>
            <w:sz w:val="20"/>
            <w:lang w:val="es-ES"/>
          </w:rPr>
          <w:lastRenderedPageBreak/>
          <w:t>La Figura</w:t>
        </w:r>
      </w:smartTag>
      <w:r w:rsidRPr="00987C06">
        <w:rPr>
          <w:sz w:val="20"/>
          <w:lang w:val="es-ES"/>
        </w:rPr>
        <w:t xml:space="preserve"> 2.5 tenemos el histograma de los egresos en donde vemos que la mayor concentración de datos esta entre $0 y $1,100 aproximadamente lo que indica que el 92.06% de los gastos de esta distribuidora están entre los valores mencionados anteriormente y el 7,95% son valores mayores a $1,100.</w:t>
      </w:r>
    </w:p>
    <w:p w:rsidR="00116E96" w:rsidRPr="00987C06" w:rsidRDefault="00116E96" w:rsidP="00116E96">
      <w:pPr>
        <w:ind w:firstLine="245"/>
        <w:jc w:val="both"/>
        <w:rPr>
          <w:sz w:val="20"/>
          <w:lang w:val="es-ES"/>
        </w:rPr>
      </w:pPr>
    </w:p>
    <w:p w:rsidR="00116E96" w:rsidRPr="00987C06" w:rsidRDefault="0081115F" w:rsidP="00116E96">
      <w:pPr>
        <w:jc w:val="center"/>
        <w:rPr>
          <w:rFonts w:ascii="Arial" w:hAnsi="Arial" w:cs="Arial"/>
          <w:lang w:val="es-ES"/>
        </w:rPr>
      </w:pPr>
      <w:r>
        <w:rPr>
          <w:rFonts w:ascii="Arial" w:hAnsi="Arial" w:cs="Arial"/>
          <w:noProof/>
          <w:lang w:val="es-ES" w:eastAsia="es-ES"/>
        </w:rPr>
        <w:drawing>
          <wp:inline distT="0" distB="0" distL="0" distR="0">
            <wp:extent cx="2619375" cy="2619375"/>
            <wp:effectExtent l="19050" t="19050" r="28575" b="285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srcRect/>
                    <a:stretch>
                      <a:fillRect/>
                    </a:stretch>
                  </pic:blipFill>
                  <pic:spPr bwMode="auto">
                    <a:xfrm>
                      <a:off x="0" y="0"/>
                      <a:ext cx="2619375" cy="2619375"/>
                    </a:xfrm>
                    <a:prstGeom prst="rect">
                      <a:avLst/>
                    </a:prstGeom>
                    <a:noFill/>
                    <a:ln w="6350" cmpd="sng">
                      <a:solidFill>
                        <a:srgbClr val="000000"/>
                      </a:solidFill>
                      <a:miter lim="800000"/>
                      <a:headEnd/>
                      <a:tailEnd/>
                    </a:ln>
                    <a:effectLst/>
                  </pic:spPr>
                </pic:pic>
              </a:graphicData>
            </a:graphic>
          </wp:inline>
        </w:drawing>
      </w:r>
    </w:p>
    <w:p w:rsidR="00116E96" w:rsidRPr="00987C06" w:rsidRDefault="00116E96" w:rsidP="00116E96">
      <w:pPr>
        <w:jc w:val="center"/>
        <w:outlineLvl w:val="0"/>
        <w:rPr>
          <w:rFonts w:ascii="Helvetica" w:hAnsi="Helvetica" w:cs="Arial"/>
          <w:sz w:val="18"/>
          <w:szCs w:val="18"/>
          <w:lang w:val="es-ES"/>
        </w:rPr>
      </w:pPr>
      <w:bookmarkStart w:id="87" w:name="_Toc169346995"/>
      <w:bookmarkStart w:id="88" w:name="_Toc169682913"/>
      <w:bookmarkStart w:id="89" w:name="_Toc169925331"/>
      <w:bookmarkStart w:id="90" w:name="_Toc170744000"/>
      <w:bookmarkStart w:id="91" w:name="_Toc170744761"/>
      <w:bookmarkStart w:id="92" w:name="_Toc170825946"/>
      <w:bookmarkStart w:id="93" w:name="_Toc171301580"/>
      <w:r w:rsidRPr="00987C06">
        <w:rPr>
          <w:rFonts w:ascii="Helvetica" w:hAnsi="Helvetica" w:cs="Arial"/>
          <w:b/>
          <w:sz w:val="18"/>
          <w:szCs w:val="18"/>
          <w:lang w:val="es-ES"/>
        </w:rPr>
        <w:t>Figura 2.6</w:t>
      </w:r>
      <w:r w:rsidRPr="00987C06">
        <w:rPr>
          <w:rFonts w:ascii="Helvetica" w:hAnsi="Helvetica" w:cs="Arial"/>
          <w:sz w:val="18"/>
          <w:szCs w:val="18"/>
          <w:lang w:val="es-ES"/>
        </w:rPr>
        <w:t xml:space="preserve"> Diagrama de caja mes de Enero Egresos</w:t>
      </w:r>
      <w:bookmarkEnd w:id="87"/>
      <w:bookmarkEnd w:id="88"/>
      <w:bookmarkEnd w:id="89"/>
      <w:bookmarkEnd w:id="90"/>
      <w:bookmarkEnd w:id="91"/>
      <w:bookmarkEnd w:id="92"/>
      <w:bookmarkEnd w:id="93"/>
    </w:p>
    <w:p w:rsidR="00116E96" w:rsidRPr="00987C06" w:rsidRDefault="00116E96" w:rsidP="00116E96">
      <w:pPr>
        <w:autoSpaceDE w:val="0"/>
        <w:autoSpaceDN w:val="0"/>
        <w:adjustRightInd w:val="0"/>
        <w:rPr>
          <w:color w:val="000000"/>
          <w:sz w:val="18"/>
          <w:szCs w:val="18"/>
          <w:lang w:val="es-ES"/>
        </w:rPr>
      </w:pPr>
    </w:p>
    <w:p w:rsidR="00116E96" w:rsidRPr="00987C06" w:rsidRDefault="00116E96" w:rsidP="00116E96">
      <w:pPr>
        <w:jc w:val="center"/>
        <w:outlineLvl w:val="0"/>
        <w:rPr>
          <w:rFonts w:ascii="Helvetica" w:hAnsi="Helvetica" w:cs="Arial"/>
          <w:sz w:val="18"/>
          <w:szCs w:val="18"/>
          <w:lang w:val="es-ES"/>
        </w:rPr>
      </w:pPr>
      <w:bookmarkStart w:id="94" w:name="_Toc170825947"/>
      <w:bookmarkStart w:id="95" w:name="_Toc171301581"/>
      <w:r w:rsidRPr="00987C06">
        <w:rPr>
          <w:rFonts w:ascii="Helvetica" w:hAnsi="Helvetica" w:cs="Arial"/>
          <w:b/>
          <w:sz w:val="18"/>
          <w:szCs w:val="18"/>
          <w:lang w:val="es-ES"/>
        </w:rPr>
        <w:t>Tabla 2.8</w:t>
      </w:r>
      <w:r w:rsidRPr="00987C06">
        <w:rPr>
          <w:rFonts w:ascii="Helvetica" w:hAnsi="Helvetica" w:cs="Arial"/>
          <w:sz w:val="18"/>
          <w:szCs w:val="18"/>
          <w:lang w:val="es-ES"/>
        </w:rPr>
        <w:t xml:space="preserve"> Cuartiles Egresos</w:t>
      </w:r>
      <w:bookmarkEnd w:id="94"/>
      <w:bookmarkEnd w:id="95"/>
    </w:p>
    <w:p w:rsidR="00116E96" w:rsidRPr="00987C06" w:rsidRDefault="00116E96" w:rsidP="00116E96">
      <w:pPr>
        <w:autoSpaceDE w:val="0"/>
        <w:autoSpaceDN w:val="0"/>
        <w:adjustRightInd w:val="0"/>
        <w:rPr>
          <w:color w:val="000000"/>
          <w:sz w:val="18"/>
          <w:szCs w:val="18"/>
          <w:lang w:val="es-ES"/>
        </w:rPr>
      </w:pPr>
    </w:p>
    <w:tbl>
      <w:tblPr>
        <w:tblW w:w="0" w:type="auto"/>
        <w:jc w:val="center"/>
        <w:tblInd w:w="93" w:type="dxa"/>
        <w:tblLayout w:type="fixed"/>
        <w:tblCellMar>
          <w:left w:w="93" w:type="dxa"/>
          <w:right w:w="93" w:type="dxa"/>
        </w:tblCellMar>
        <w:tblLook w:val="0000"/>
      </w:tblPr>
      <w:tblGrid>
        <w:gridCol w:w="903"/>
        <w:gridCol w:w="1112"/>
      </w:tblGrid>
      <w:tr w:rsidR="00116E96" w:rsidRPr="00987C06">
        <w:tblPrEx>
          <w:tblCellMar>
            <w:top w:w="0" w:type="dxa"/>
            <w:bottom w:w="0" w:type="dxa"/>
          </w:tblCellMar>
        </w:tblPrEx>
        <w:trPr>
          <w:trHeight w:val="141"/>
          <w:jc w:val="center"/>
        </w:trPr>
        <w:tc>
          <w:tcPr>
            <w:tcW w:w="903" w:type="dxa"/>
            <w:tcBorders>
              <w:top w:val="single" w:sz="4" w:space="0" w:color="auto"/>
              <w:left w:val="single" w:sz="4" w:space="0" w:color="auto"/>
              <w:bottom w:val="single" w:sz="4" w:space="0" w:color="auto"/>
              <w:right w:val="single" w:sz="4" w:space="0" w:color="auto"/>
            </w:tcBorders>
            <w:shd w:val="clear" w:color="000000" w:fill="FFFFFF"/>
          </w:tcPr>
          <w:p w:rsidR="00116E96" w:rsidRPr="00987C06" w:rsidRDefault="00116E96" w:rsidP="00116E96">
            <w:pPr>
              <w:autoSpaceDE w:val="0"/>
              <w:autoSpaceDN w:val="0"/>
              <w:adjustRightInd w:val="0"/>
              <w:rPr>
                <w:color w:val="000000"/>
                <w:sz w:val="18"/>
                <w:szCs w:val="18"/>
                <w:lang w:val="es-ES"/>
              </w:rPr>
            </w:pPr>
            <w:r w:rsidRPr="00987C06">
              <w:rPr>
                <w:color w:val="000000"/>
                <w:sz w:val="18"/>
                <w:szCs w:val="18"/>
                <w:lang w:val="es-ES"/>
              </w:rPr>
              <w:t>25%</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116E96" w:rsidRPr="00987C06" w:rsidRDefault="00116E96" w:rsidP="00116E96">
            <w:pPr>
              <w:autoSpaceDE w:val="0"/>
              <w:autoSpaceDN w:val="0"/>
              <w:adjustRightInd w:val="0"/>
              <w:jc w:val="right"/>
              <w:rPr>
                <w:color w:val="000000"/>
                <w:sz w:val="18"/>
                <w:szCs w:val="18"/>
                <w:lang w:val="es-ES"/>
              </w:rPr>
            </w:pPr>
            <w:r w:rsidRPr="00987C06">
              <w:rPr>
                <w:color w:val="000000"/>
                <w:sz w:val="18"/>
                <w:szCs w:val="18"/>
                <w:lang w:val="es-ES"/>
              </w:rPr>
              <w:t>,0000</w:t>
            </w:r>
          </w:p>
        </w:tc>
      </w:tr>
      <w:tr w:rsidR="00116E96" w:rsidRPr="00987C06">
        <w:tblPrEx>
          <w:tblCellMar>
            <w:top w:w="0" w:type="dxa"/>
            <w:bottom w:w="0" w:type="dxa"/>
          </w:tblCellMar>
        </w:tblPrEx>
        <w:trPr>
          <w:trHeight w:val="201"/>
          <w:jc w:val="center"/>
        </w:trPr>
        <w:tc>
          <w:tcPr>
            <w:tcW w:w="903" w:type="dxa"/>
            <w:tcBorders>
              <w:top w:val="single" w:sz="4" w:space="0" w:color="auto"/>
              <w:left w:val="single" w:sz="4" w:space="0" w:color="auto"/>
              <w:bottom w:val="single" w:sz="4" w:space="0" w:color="auto"/>
              <w:right w:val="single" w:sz="4" w:space="0" w:color="auto"/>
            </w:tcBorders>
            <w:shd w:val="clear" w:color="000000" w:fill="FFFFFF"/>
          </w:tcPr>
          <w:p w:rsidR="00116E96" w:rsidRPr="00987C06" w:rsidRDefault="00116E96" w:rsidP="00116E96">
            <w:pPr>
              <w:autoSpaceDE w:val="0"/>
              <w:autoSpaceDN w:val="0"/>
              <w:adjustRightInd w:val="0"/>
              <w:rPr>
                <w:color w:val="000000"/>
                <w:sz w:val="18"/>
                <w:szCs w:val="18"/>
                <w:lang w:val="es-ES"/>
              </w:rPr>
            </w:pPr>
            <w:r w:rsidRPr="00987C06">
              <w:rPr>
                <w:color w:val="000000"/>
                <w:sz w:val="18"/>
                <w:szCs w:val="18"/>
                <w:lang w:val="es-ES"/>
              </w:rPr>
              <w:t>50%</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116E96" w:rsidRPr="00987C06" w:rsidRDefault="00116E96" w:rsidP="00116E96">
            <w:pPr>
              <w:autoSpaceDE w:val="0"/>
              <w:autoSpaceDN w:val="0"/>
              <w:adjustRightInd w:val="0"/>
              <w:jc w:val="right"/>
              <w:rPr>
                <w:color w:val="000000"/>
                <w:sz w:val="18"/>
                <w:szCs w:val="18"/>
                <w:lang w:val="es-ES"/>
              </w:rPr>
            </w:pPr>
            <w:r w:rsidRPr="00987C06">
              <w:rPr>
                <w:color w:val="000000"/>
                <w:sz w:val="18"/>
                <w:szCs w:val="18"/>
                <w:lang w:val="es-ES"/>
              </w:rPr>
              <w:t>,0000</w:t>
            </w:r>
          </w:p>
        </w:tc>
      </w:tr>
      <w:tr w:rsidR="00116E96" w:rsidRPr="00987C06">
        <w:tblPrEx>
          <w:tblCellMar>
            <w:top w:w="0" w:type="dxa"/>
            <w:bottom w:w="0" w:type="dxa"/>
          </w:tblCellMar>
        </w:tblPrEx>
        <w:trPr>
          <w:trHeight w:val="134"/>
          <w:jc w:val="center"/>
        </w:trPr>
        <w:tc>
          <w:tcPr>
            <w:tcW w:w="903" w:type="dxa"/>
            <w:tcBorders>
              <w:top w:val="single" w:sz="4" w:space="0" w:color="auto"/>
              <w:left w:val="single" w:sz="4" w:space="0" w:color="auto"/>
              <w:bottom w:val="single" w:sz="4" w:space="0" w:color="auto"/>
              <w:right w:val="single" w:sz="4" w:space="0" w:color="auto"/>
            </w:tcBorders>
            <w:shd w:val="clear" w:color="000000" w:fill="FFFFFF"/>
          </w:tcPr>
          <w:p w:rsidR="00116E96" w:rsidRPr="00987C06" w:rsidRDefault="00116E96" w:rsidP="00116E96">
            <w:pPr>
              <w:autoSpaceDE w:val="0"/>
              <w:autoSpaceDN w:val="0"/>
              <w:adjustRightInd w:val="0"/>
              <w:rPr>
                <w:color w:val="000000"/>
                <w:sz w:val="18"/>
                <w:szCs w:val="18"/>
                <w:lang w:val="es-ES"/>
              </w:rPr>
            </w:pPr>
            <w:r w:rsidRPr="00987C06">
              <w:rPr>
                <w:color w:val="000000"/>
                <w:sz w:val="18"/>
                <w:szCs w:val="18"/>
                <w:lang w:val="es-ES"/>
              </w:rPr>
              <w:t>75%</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116E96" w:rsidRPr="00987C06" w:rsidRDefault="00116E96" w:rsidP="00116E96">
            <w:pPr>
              <w:autoSpaceDE w:val="0"/>
              <w:autoSpaceDN w:val="0"/>
              <w:adjustRightInd w:val="0"/>
              <w:jc w:val="right"/>
              <w:rPr>
                <w:color w:val="000000"/>
                <w:sz w:val="18"/>
                <w:szCs w:val="18"/>
                <w:lang w:val="es-ES"/>
              </w:rPr>
            </w:pPr>
            <w:r w:rsidRPr="00987C06">
              <w:rPr>
                <w:color w:val="000000"/>
                <w:sz w:val="18"/>
                <w:szCs w:val="18"/>
                <w:lang w:val="es-ES"/>
              </w:rPr>
              <w:t>$178,97</w:t>
            </w:r>
          </w:p>
        </w:tc>
      </w:tr>
    </w:tbl>
    <w:p w:rsidR="00116E96" w:rsidRPr="00987C06" w:rsidRDefault="00116E96" w:rsidP="00116E96">
      <w:pPr>
        <w:ind w:firstLine="245"/>
        <w:jc w:val="both"/>
        <w:rPr>
          <w:sz w:val="20"/>
          <w:lang w:val="es-ES"/>
        </w:rPr>
      </w:pPr>
    </w:p>
    <w:p w:rsidR="00116E96" w:rsidRPr="00987C06" w:rsidRDefault="00116E96" w:rsidP="00116E96">
      <w:pPr>
        <w:ind w:firstLine="245"/>
        <w:jc w:val="both"/>
        <w:rPr>
          <w:sz w:val="20"/>
          <w:lang w:val="es-ES"/>
        </w:rPr>
      </w:pPr>
      <w:r w:rsidRPr="00987C06">
        <w:rPr>
          <w:sz w:val="20"/>
          <w:lang w:val="es-ES"/>
        </w:rPr>
        <w:t xml:space="preserve">En </w:t>
      </w:r>
      <w:smartTag w:uri="urn:schemas-microsoft-com:office:smarttags" w:element="PersonName">
        <w:smartTagPr>
          <w:attr w:name="ProductID" w:val="la Figura"/>
        </w:smartTagPr>
        <w:r w:rsidRPr="00987C06">
          <w:rPr>
            <w:sz w:val="20"/>
            <w:lang w:val="es-ES"/>
          </w:rPr>
          <w:t>la Figura</w:t>
        </w:r>
      </w:smartTag>
      <w:r w:rsidRPr="00987C06">
        <w:rPr>
          <w:sz w:val="20"/>
          <w:lang w:val="es-ES"/>
        </w:rPr>
        <w:t xml:space="preserve"> 2.6 tenemos el diagrama de caja, este muestra los valores máximos y mínimos a los que puede llegar la empresa que son $24.212,51 y $0 respectivamente. Los datos que se encuentran fuera del diagrama corresponden a los días en los cuales se efectuaron grandes pagos los que lo  hacen poco frecuentes.</w:t>
      </w:r>
      <w:r w:rsidR="009939A5" w:rsidRPr="00987C06">
        <w:rPr>
          <w:sz w:val="20"/>
          <w:lang w:val="es-ES"/>
        </w:rPr>
        <w:t xml:space="preserve"> </w:t>
      </w:r>
      <w:r w:rsidRPr="00987C06">
        <w:rPr>
          <w:sz w:val="20"/>
          <w:lang w:val="es-ES"/>
        </w:rPr>
        <w:t xml:space="preserve">En la tabla 2.8 tenemos los cuartiles, en donde el 25% de los datos son inferiores a $0, el 50% de los datos no superan el valor de $0 y el 75% de los datos es inferior a $178,97.  </w:t>
      </w:r>
    </w:p>
    <w:p w:rsidR="00116E96" w:rsidRPr="00987C06" w:rsidRDefault="00116E96" w:rsidP="00442848">
      <w:pPr>
        <w:jc w:val="center"/>
        <w:rPr>
          <w:sz w:val="20"/>
          <w:lang w:val="es-ES"/>
        </w:rPr>
      </w:pPr>
    </w:p>
    <w:p w:rsidR="00312A5E" w:rsidRPr="00987C06" w:rsidRDefault="00312A5E" w:rsidP="004E460B">
      <w:pPr>
        <w:jc w:val="both"/>
        <w:rPr>
          <w:b/>
          <w:sz w:val="22"/>
          <w:lang w:val="es-ES"/>
        </w:rPr>
      </w:pPr>
      <w:bookmarkStart w:id="96" w:name="_Toc169925333"/>
      <w:r w:rsidRPr="00987C06">
        <w:rPr>
          <w:b/>
          <w:sz w:val="22"/>
          <w:lang w:val="es-ES"/>
        </w:rPr>
        <w:t>2.3. Ingresos vs. E</w:t>
      </w:r>
      <w:bookmarkEnd w:id="96"/>
      <w:r w:rsidRPr="00987C06">
        <w:rPr>
          <w:b/>
          <w:sz w:val="22"/>
          <w:lang w:val="es-ES"/>
        </w:rPr>
        <w:t>gresos</w:t>
      </w:r>
    </w:p>
    <w:p w:rsidR="00116E96" w:rsidRPr="00987C06" w:rsidRDefault="00116E96" w:rsidP="004E460B">
      <w:pPr>
        <w:jc w:val="both"/>
        <w:rPr>
          <w:b/>
          <w:sz w:val="20"/>
          <w:lang w:val="es-ES"/>
        </w:rPr>
      </w:pPr>
    </w:p>
    <w:p w:rsidR="00116E96" w:rsidRPr="00987C06" w:rsidRDefault="0081115F" w:rsidP="004E460B">
      <w:pPr>
        <w:jc w:val="both"/>
        <w:rPr>
          <w:lang w:val="es-ES"/>
        </w:rPr>
      </w:pPr>
      <w:r>
        <w:rPr>
          <w:noProof/>
          <w:lang w:val="es-ES" w:eastAsia="es-ES"/>
        </w:rPr>
        <w:drawing>
          <wp:inline distT="0" distB="0" distL="0" distR="0">
            <wp:extent cx="2733675" cy="13144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srcRect/>
                    <a:stretch>
                      <a:fillRect/>
                    </a:stretch>
                  </pic:blipFill>
                  <pic:spPr bwMode="auto">
                    <a:xfrm>
                      <a:off x="0" y="0"/>
                      <a:ext cx="2733675" cy="1314450"/>
                    </a:xfrm>
                    <a:prstGeom prst="rect">
                      <a:avLst/>
                    </a:prstGeom>
                    <a:noFill/>
                    <a:ln w="9525">
                      <a:noFill/>
                      <a:miter lim="800000"/>
                      <a:headEnd/>
                      <a:tailEnd/>
                    </a:ln>
                  </pic:spPr>
                </pic:pic>
              </a:graphicData>
            </a:graphic>
          </wp:inline>
        </w:drawing>
      </w:r>
    </w:p>
    <w:p w:rsidR="00116E96" w:rsidRPr="00987C06" w:rsidRDefault="00116E96" w:rsidP="00116E96">
      <w:pPr>
        <w:jc w:val="center"/>
        <w:outlineLvl w:val="0"/>
        <w:rPr>
          <w:rFonts w:ascii="Helvetica" w:hAnsi="Helvetica" w:cs="Arial"/>
          <w:sz w:val="18"/>
          <w:szCs w:val="18"/>
          <w:lang w:val="es-ES"/>
        </w:rPr>
      </w:pPr>
      <w:bookmarkStart w:id="97" w:name="_Toc169347001"/>
      <w:bookmarkStart w:id="98" w:name="_Toc169682916"/>
      <w:bookmarkStart w:id="99" w:name="_Toc169925334"/>
      <w:bookmarkStart w:id="100" w:name="_Toc170744003"/>
      <w:bookmarkStart w:id="101" w:name="_Toc170744764"/>
      <w:bookmarkStart w:id="102" w:name="_Toc170825950"/>
      <w:bookmarkStart w:id="103" w:name="_Toc171301584"/>
      <w:r w:rsidRPr="00987C06">
        <w:rPr>
          <w:rFonts w:ascii="Helvetica" w:hAnsi="Helvetica" w:cs="Arial"/>
          <w:b/>
          <w:sz w:val="18"/>
          <w:szCs w:val="18"/>
          <w:lang w:val="es-ES"/>
        </w:rPr>
        <w:t>Figura 2.7</w:t>
      </w:r>
      <w:r w:rsidRPr="00987C06">
        <w:rPr>
          <w:rFonts w:ascii="Helvetica" w:hAnsi="Helvetica" w:cs="Arial"/>
          <w:sz w:val="18"/>
          <w:szCs w:val="18"/>
          <w:lang w:val="es-ES"/>
        </w:rPr>
        <w:t xml:space="preserve"> Ingresos vs. Egresos</w:t>
      </w:r>
      <w:bookmarkEnd w:id="97"/>
      <w:bookmarkEnd w:id="98"/>
      <w:bookmarkEnd w:id="99"/>
      <w:bookmarkEnd w:id="100"/>
      <w:bookmarkEnd w:id="101"/>
      <w:bookmarkEnd w:id="102"/>
      <w:bookmarkEnd w:id="103"/>
    </w:p>
    <w:p w:rsidR="008474F1" w:rsidRPr="00987C06" w:rsidRDefault="00116E96" w:rsidP="00116E96">
      <w:pPr>
        <w:ind w:firstLine="245"/>
        <w:jc w:val="both"/>
        <w:rPr>
          <w:sz w:val="20"/>
          <w:lang w:val="es-ES"/>
        </w:rPr>
      </w:pPr>
      <w:r w:rsidRPr="00987C06">
        <w:rPr>
          <w:sz w:val="20"/>
          <w:lang w:val="es-ES"/>
        </w:rPr>
        <w:lastRenderedPageBreak/>
        <w:t xml:space="preserve">En </w:t>
      </w:r>
      <w:smartTag w:uri="urn:schemas-microsoft-com:office:smarttags" w:element="PersonName">
        <w:smartTagPr>
          <w:attr w:name="ProductID" w:val="la Figura"/>
        </w:smartTagPr>
        <w:r w:rsidRPr="00987C06">
          <w:rPr>
            <w:sz w:val="20"/>
            <w:lang w:val="es-ES"/>
          </w:rPr>
          <w:t>la Figura</w:t>
        </w:r>
      </w:smartTag>
      <w:r w:rsidRPr="00987C06">
        <w:rPr>
          <w:sz w:val="20"/>
          <w:lang w:val="es-ES"/>
        </w:rPr>
        <w:t xml:space="preserve"> 2.7 tenemos el movimiento mensual del año 2006 de los ingresos junto con los egresos con lo que podemos analizar que en el mes de Enero hay una leve coincidencia de ambos ya que hubo ventas considerables de $65.254,72, correspondiente al 12.17% de total de ingresos y se incurrieron en gastos por un monto de $51.209,05 correspondiente al 18.18% del total. </w:t>
      </w:r>
    </w:p>
    <w:p w:rsidR="008474F1" w:rsidRPr="00987C06" w:rsidRDefault="00116E96" w:rsidP="00116E96">
      <w:pPr>
        <w:ind w:firstLine="245"/>
        <w:jc w:val="both"/>
        <w:rPr>
          <w:sz w:val="20"/>
          <w:lang w:val="es-ES"/>
        </w:rPr>
      </w:pPr>
      <w:r w:rsidRPr="00987C06">
        <w:rPr>
          <w:sz w:val="20"/>
          <w:lang w:val="es-ES"/>
        </w:rPr>
        <w:t xml:space="preserve">En el mes de Febrero hay una considerable distancia, recordemos que este mes fue el que mayor ventas tuvo en todo el año de $79.714,23 el 14.88% del total de ingresos y los gastos son fueron bajos de $8.128,59 el 2.89% del total. </w:t>
      </w:r>
    </w:p>
    <w:p w:rsidR="008474F1" w:rsidRPr="00987C06" w:rsidRDefault="00116E96" w:rsidP="00116E96">
      <w:pPr>
        <w:ind w:firstLine="245"/>
        <w:jc w:val="both"/>
        <w:rPr>
          <w:sz w:val="20"/>
          <w:lang w:val="es-ES"/>
        </w:rPr>
      </w:pPr>
      <w:r w:rsidRPr="00987C06">
        <w:rPr>
          <w:sz w:val="20"/>
          <w:lang w:val="es-ES"/>
        </w:rPr>
        <w:t xml:space="preserve">Para el mes de Junio hay otra concordancia en los ingresos el valor es de $ 37.719,07 equivalente al 7.05% de total y en los egresos de $33.479,12 equivalente al 11.89% del total. </w:t>
      </w:r>
    </w:p>
    <w:p w:rsidR="008474F1" w:rsidRPr="00987C06" w:rsidRDefault="00116E96" w:rsidP="00116E96">
      <w:pPr>
        <w:ind w:firstLine="245"/>
        <w:jc w:val="both"/>
        <w:rPr>
          <w:sz w:val="20"/>
          <w:lang w:val="es-ES"/>
        </w:rPr>
      </w:pPr>
      <w:r w:rsidRPr="00987C06">
        <w:rPr>
          <w:sz w:val="20"/>
          <w:lang w:val="es-ES"/>
        </w:rPr>
        <w:t xml:space="preserve">En el mes de Septiembre es mucho mas notable los ingresos alcanzan un valor de $28.324,80 proporcional al 5.29% del total y los egresos de $27.274,21 proporcional al 9.68% del total y como último mes tenemos el de Diciembre en donde también ambas líneas prácticamente se unen, en este caso los ingresos son de $16.876,31 que corresponden al 3.14% del total y los egresos de $14.337,62 que corresponden al 5.09% del total. </w:t>
      </w:r>
    </w:p>
    <w:p w:rsidR="00116E96" w:rsidRPr="00987C06" w:rsidRDefault="00116E96" w:rsidP="00116E96">
      <w:pPr>
        <w:ind w:firstLine="245"/>
        <w:jc w:val="both"/>
        <w:rPr>
          <w:sz w:val="20"/>
          <w:lang w:val="es-ES"/>
        </w:rPr>
      </w:pPr>
      <w:r w:rsidRPr="00987C06">
        <w:rPr>
          <w:sz w:val="20"/>
          <w:lang w:val="es-ES"/>
        </w:rPr>
        <w:t>En todos los casos antes analizados los ingresos fueron mayores a los gastos, dándole a la distribuidora utilidades considerables.</w:t>
      </w:r>
    </w:p>
    <w:p w:rsidR="00116E96" w:rsidRPr="00987C06" w:rsidRDefault="00116E96" w:rsidP="00116E96">
      <w:pPr>
        <w:ind w:firstLine="245"/>
        <w:jc w:val="both"/>
        <w:rPr>
          <w:sz w:val="20"/>
          <w:lang w:val="es-ES"/>
        </w:rPr>
      </w:pPr>
      <w:r w:rsidRPr="00987C06">
        <w:rPr>
          <w:sz w:val="20"/>
          <w:lang w:val="es-ES"/>
        </w:rPr>
        <w:t>La relación de ingresos divididos por los egresos nos permitirá conocer la velocidad de ingresos en relación a la de los egresos.</w:t>
      </w:r>
    </w:p>
    <w:p w:rsidR="00116E96" w:rsidRPr="00987C06" w:rsidRDefault="00116E96" w:rsidP="00116E96">
      <w:pPr>
        <w:jc w:val="center"/>
        <w:rPr>
          <w:rFonts w:ascii="Arial" w:hAnsi="Arial" w:cs="Arial"/>
          <w:lang w:val="es-ES"/>
        </w:rPr>
      </w:pPr>
      <w:r w:rsidRPr="00987C06">
        <w:rPr>
          <w:rFonts w:ascii="Arial" w:hAnsi="Arial" w:cs="Arial"/>
          <w:position w:val="-18"/>
          <w:lang w:val="es-ES"/>
        </w:rPr>
        <w:object w:dxaOrig="1480" w:dyaOrig="400">
          <v:shape id="_x0000_i1030" type="#_x0000_t75" style="width:114pt;height:27.75pt" o:ole="">
            <v:imagedata r:id="rId29" o:title=""/>
          </v:shape>
          <o:OLEObject Type="Embed" ProgID="Equation.3" ShapeID="_x0000_i1030" DrawAspect="Content" ObjectID="_1337758393" r:id="rId30"/>
        </w:object>
      </w:r>
    </w:p>
    <w:p w:rsidR="00116E96" w:rsidRPr="00987C06" w:rsidRDefault="00116E96" w:rsidP="00116E96">
      <w:pPr>
        <w:ind w:firstLine="245"/>
        <w:jc w:val="both"/>
        <w:rPr>
          <w:sz w:val="20"/>
          <w:lang w:val="es-ES"/>
        </w:rPr>
      </w:pPr>
      <w:r w:rsidRPr="00987C06">
        <w:rPr>
          <w:sz w:val="20"/>
          <w:lang w:val="es-ES"/>
        </w:rPr>
        <w:t>En este caso se obtuvo una relación igual a 1,90 que nos está indicando que la velocidad de ingresos para el período en estudio es 1,90 veces mayor que la de los egresos, si se continua con esta relación en el tiempo se puede reconocer el deterioro en la capacidad en la generación de liquidez.</w:t>
      </w:r>
    </w:p>
    <w:p w:rsidR="00116E96" w:rsidRPr="00987C06" w:rsidRDefault="00116E96" w:rsidP="004E460B">
      <w:pPr>
        <w:jc w:val="both"/>
        <w:rPr>
          <w:b/>
          <w:sz w:val="22"/>
          <w:lang w:val="es-ES"/>
        </w:rPr>
      </w:pPr>
    </w:p>
    <w:p w:rsidR="00312A5E" w:rsidRPr="00987C06" w:rsidRDefault="00312A5E" w:rsidP="004E460B">
      <w:pPr>
        <w:jc w:val="both"/>
        <w:rPr>
          <w:b/>
          <w:sz w:val="22"/>
          <w:lang w:val="es-ES"/>
        </w:rPr>
      </w:pPr>
      <w:r w:rsidRPr="00987C06">
        <w:rPr>
          <w:b/>
          <w:sz w:val="22"/>
          <w:lang w:val="es-ES"/>
        </w:rPr>
        <w:t>2.4. Regresión Lineal</w:t>
      </w:r>
    </w:p>
    <w:p w:rsidR="00FF727C" w:rsidRPr="00987C06" w:rsidRDefault="00FF727C" w:rsidP="004E460B">
      <w:pPr>
        <w:jc w:val="both"/>
        <w:rPr>
          <w:b/>
          <w:sz w:val="22"/>
          <w:lang w:val="es-ES"/>
        </w:rPr>
      </w:pPr>
    </w:p>
    <w:p w:rsidR="00312A5E" w:rsidRPr="00987C06" w:rsidRDefault="00312A5E" w:rsidP="004E460B">
      <w:pPr>
        <w:jc w:val="both"/>
        <w:rPr>
          <w:b/>
          <w:sz w:val="20"/>
          <w:lang w:val="es-ES"/>
        </w:rPr>
      </w:pPr>
      <w:r w:rsidRPr="00987C06">
        <w:rPr>
          <w:b/>
          <w:sz w:val="20"/>
          <w:lang w:val="es-ES"/>
        </w:rPr>
        <w:t>2.4.1. Ecuación de modelo de mínimos cuadrados</w:t>
      </w:r>
    </w:p>
    <w:p w:rsidR="00FF727C" w:rsidRPr="00987C06" w:rsidRDefault="00FF727C" w:rsidP="004E460B">
      <w:pPr>
        <w:jc w:val="both"/>
        <w:rPr>
          <w:b/>
          <w:sz w:val="20"/>
          <w:lang w:val="es-ES"/>
        </w:rPr>
      </w:pPr>
    </w:p>
    <w:p w:rsidR="00FF727C" w:rsidRPr="009F34D2" w:rsidRDefault="009F34D2" w:rsidP="00FF727C">
      <w:pPr>
        <w:ind w:firstLine="245"/>
        <w:jc w:val="center"/>
        <w:rPr>
          <w:sz w:val="20"/>
          <w:lang w:val="es-ES"/>
        </w:rPr>
      </w:pPr>
      <w:r>
        <w:rPr>
          <w:sz w:val="20"/>
          <w:lang w:val="es-ES"/>
        </w:rPr>
        <w:t>Y</w:t>
      </w:r>
      <w:r>
        <w:rPr>
          <w:sz w:val="20"/>
          <w:vertAlign w:val="subscript"/>
          <w:lang w:val="es-ES"/>
        </w:rPr>
        <w:t>i</w:t>
      </w:r>
      <w:r>
        <w:rPr>
          <w:sz w:val="20"/>
          <w:lang w:val="es-ES"/>
        </w:rPr>
        <w:t xml:space="preserve"> = B</w:t>
      </w:r>
      <w:r>
        <w:rPr>
          <w:sz w:val="20"/>
          <w:vertAlign w:val="subscript"/>
          <w:lang w:val="es-ES"/>
        </w:rPr>
        <w:t>1</w:t>
      </w:r>
      <w:r>
        <w:rPr>
          <w:sz w:val="20"/>
          <w:lang w:val="es-ES"/>
        </w:rPr>
        <w:t>+B</w:t>
      </w:r>
      <w:r>
        <w:rPr>
          <w:sz w:val="20"/>
          <w:vertAlign w:val="subscript"/>
          <w:lang w:val="es-ES"/>
        </w:rPr>
        <w:t>2</w:t>
      </w:r>
      <w:r>
        <w:rPr>
          <w:sz w:val="20"/>
          <w:lang w:val="es-ES"/>
        </w:rPr>
        <w:t>X</w:t>
      </w:r>
      <w:r>
        <w:rPr>
          <w:sz w:val="20"/>
          <w:vertAlign w:val="subscript"/>
          <w:lang w:val="es-ES"/>
        </w:rPr>
        <w:t>i</w:t>
      </w:r>
      <w:r>
        <w:rPr>
          <w:sz w:val="20"/>
          <w:lang w:val="es-ES"/>
        </w:rPr>
        <w:t>+C</w:t>
      </w:r>
      <w:r>
        <w:rPr>
          <w:sz w:val="20"/>
          <w:vertAlign w:val="subscript"/>
          <w:lang w:val="es-ES"/>
        </w:rPr>
        <w:t>i</w:t>
      </w:r>
    </w:p>
    <w:p w:rsidR="00FF727C" w:rsidRPr="00987C06" w:rsidRDefault="00FF727C" w:rsidP="00FF727C">
      <w:pPr>
        <w:jc w:val="both"/>
        <w:rPr>
          <w:sz w:val="20"/>
          <w:lang w:val="es-ES"/>
        </w:rPr>
      </w:pPr>
      <w:r w:rsidRPr="00987C06">
        <w:rPr>
          <w:sz w:val="20"/>
          <w:lang w:val="es-ES"/>
        </w:rPr>
        <w:t xml:space="preserve">En donde: </w:t>
      </w:r>
    </w:p>
    <w:p w:rsidR="00FF727C" w:rsidRPr="00987C06" w:rsidRDefault="009F34D2" w:rsidP="00FF727C">
      <w:pPr>
        <w:ind w:firstLine="245"/>
        <w:jc w:val="both"/>
        <w:rPr>
          <w:sz w:val="20"/>
          <w:lang w:val="es-ES"/>
        </w:rPr>
      </w:pPr>
      <w:r>
        <w:rPr>
          <w:sz w:val="20"/>
          <w:lang w:val="es-ES"/>
        </w:rPr>
        <w:t>Y</w:t>
      </w:r>
      <w:r>
        <w:rPr>
          <w:sz w:val="20"/>
          <w:vertAlign w:val="subscript"/>
          <w:lang w:val="es-ES"/>
        </w:rPr>
        <w:t>i</w:t>
      </w:r>
      <w:r w:rsidR="00FF727C" w:rsidRPr="00987C06">
        <w:rPr>
          <w:sz w:val="20"/>
          <w:lang w:val="es-ES"/>
        </w:rPr>
        <w:t xml:space="preserve">: los ingresos. </w:t>
      </w:r>
    </w:p>
    <w:p w:rsidR="00FF727C" w:rsidRPr="00987C06" w:rsidRDefault="009F34D2" w:rsidP="00FF727C">
      <w:pPr>
        <w:ind w:firstLine="245"/>
        <w:jc w:val="both"/>
        <w:rPr>
          <w:sz w:val="20"/>
          <w:lang w:val="es-ES"/>
        </w:rPr>
      </w:pPr>
      <w:r>
        <w:rPr>
          <w:sz w:val="20"/>
          <w:lang w:val="es-ES"/>
        </w:rPr>
        <w:t>B</w:t>
      </w:r>
      <w:r>
        <w:rPr>
          <w:sz w:val="20"/>
          <w:vertAlign w:val="subscript"/>
          <w:lang w:val="es-ES"/>
        </w:rPr>
        <w:t>1</w:t>
      </w:r>
      <w:r w:rsidR="00FF727C" w:rsidRPr="00987C06">
        <w:rPr>
          <w:sz w:val="20"/>
          <w:lang w:val="es-ES"/>
        </w:rPr>
        <w:t>: intercepción de la recta con el eje Y.</w:t>
      </w:r>
    </w:p>
    <w:p w:rsidR="00FF727C" w:rsidRPr="00987C06" w:rsidRDefault="009F34D2" w:rsidP="00FF727C">
      <w:pPr>
        <w:ind w:firstLine="245"/>
        <w:jc w:val="both"/>
        <w:rPr>
          <w:sz w:val="20"/>
          <w:lang w:val="es-ES"/>
        </w:rPr>
      </w:pPr>
      <w:r>
        <w:rPr>
          <w:sz w:val="20"/>
          <w:lang w:val="es-ES"/>
        </w:rPr>
        <w:t>B</w:t>
      </w:r>
      <w:r>
        <w:rPr>
          <w:sz w:val="20"/>
          <w:vertAlign w:val="subscript"/>
          <w:lang w:val="es-ES"/>
        </w:rPr>
        <w:t>2</w:t>
      </w:r>
      <w:r w:rsidR="00FF727C" w:rsidRPr="00987C06">
        <w:rPr>
          <w:sz w:val="20"/>
          <w:lang w:val="es-ES"/>
        </w:rPr>
        <w:t>: la pendiente.</w:t>
      </w:r>
    </w:p>
    <w:p w:rsidR="00FF727C" w:rsidRPr="00987C06" w:rsidRDefault="009F34D2" w:rsidP="00FF727C">
      <w:pPr>
        <w:ind w:firstLine="245"/>
        <w:jc w:val="both"/>
        <w:rPr>
          <w:sz w:val="20"/>
          <w:lang w:val="es-ES"/>
        </w:rPr>
      </w:pPr>
      <w:r>
        <w:rPr>
          <w:sz w:val="20"/>
          <w:lang w:val="es-ES"/>
        </w:rPr>
        <w:t>X</w:t>
      </w:r>
      <w:r>
        <w:rPr>
          <w:sz w:val="20"/>
          <w:vertAlign w:val="subscript"/>
          <w:lang w:val="es-ES"/>
        </w:rPr>
        <w:t>i</w:t>
      </w:r>
      <w:r w:rsidR="00FF727C" w:rsidRPr="00987C06">
        <w:rPr>
          <w:sz w:val="20"/>
          <w:lang w:val="es-ES"/>
        </w:rPr>
        <w:t>: los gastos.</w:t>
      </w:r>
    </w:p>
    <w:p w:rsidR="00FF727C" w:rsidRPr="00987C06" w:rsidRDefault="009F34D2" w:rsidP="00FF727C">
      <w:pPr>
        <w:ind w:firstLine="245"/>
        <w:jc w:val="both"/>
        <w:rPr>
          <w:sz w:val="20"/>
          <w:lang w:val="es-ES"/>
        </w:rPr>
      </w:pPr>
      <w:r>
        <w:rPr>
          <w:sz w:val="20"/>
          <w:lang w:val="es-ES"/>
        </w:rPr>
        <w:t>C</w:t>
      </w:r>
      <w:r>
        <w:rPr>
          <w:sz w:val="20"/>
          <w:vertAlign w:val="subscript"/>
          <w:lang w:val="es-ES"/>
        </w:rPr>
        <w:t>i</w:t>
      </w:r>
      <w:r w:rsidR="00FF727C" w:rsidRPr="00987C06">
        <w:rPr>
          <w:sz w:val="20"/>
          <w:lang w:val="es-ES"/>
        </w:rPr>
        <w:t>: error.</w:t>
      </w:r>
    </w:p>
    <w:p w:rsidR="00FF727C" w:rsidRPr="00987C06" w:rsidRDefault="00FF727C" w:rsidP="00FF727C">
      <w:pPr>
        <w:ind w:firstLine="245"/>
        <w:jc w:val="both"/>
        <w:rPr>
          <w:sz w:val="20"/>
          <w:lang w:val="es-ES"/>
        </w:rPr>
      </w:pPr>
    </w:p>
    <w:p w:rsidR="00FF727C" w:rsidRPr="00987C06" w:rsidRDefault="00FF727C" w:rsidP="00FF727C">
      <w:pPr>
        <w:ind w:firstLine="245"/>
        <w:jc w:val="both"/>
        <w:rPr>
          <w:sz w:val="20"/>
          <w:lang w:val="es-ES"/>
        </w:rPr>
      </w:pPr>
      <w:r w:rsidRPr="00987C06">
        <w:rPr>
          <w:sz w:val="20"/>
          <w:lang w:val="es-ES"/>
        </w:rPr>
        <w:t xml:space="preserve">En la regresión lineal se tomo como variable dependiente a los INGRESOS y como variable </w:t>
      </w:r>
      <w:r w:rsidRPr="00987C06">
        <w:rPr>
          <w:sz w:val="20"/>
          <w:lang w:val="es-ES"/>
        </w:rPr>
        <w:lastRenderedPageBreak/>
        <w:t>independiente a los GASTOS teniendo como resultado lo siguiente:</w:t>
      </w:r>
    </w:p>
    <w:p w:rsidR="00FF727C" w:rsidRPr="00987C06" w:rsidRDefault="00FF727C" w:rsidP="00FF727C">
      <w:pPr>
        <w:ind w:firstLine="245"/>
        <w:jc w:val="both"/>
        <w:rPr>
          <w:sz w:val="20"/>
          <w:lang w:val="es-ES"/>
        </w:rPr>
      </w:pPr>
    </w:p>
    <w:p w:rsidR="00FF727C" w:rsidRPr="00987C06" w:rsidRDefault="00FF727C" w:rsidP="00FF727C">
      <w:pPr>
        <w:jc w:val="center"/>
        <w:outlineLvl w:val="0"/>
        <w:rPr>
          <w:rFonts w:ascii="Helvetica" w:hAnsi="Helvetica" w:cs="Arial"/>
          <w:sz w:val="18"/>
          <w:szCs w:val="18"/>
          <w:lang w:val="es-ES"/>
        </w:rPr>
      </w:pPr>
      <w:bookmarkStart w:id="104" w:name="_Toc169682920"/>
      <w:bookmarkStart w:id="105" w:name="_Toc169925338"/>
      <w:bookmarkStart w:id="106" w:name="_Toc170744007"/>
      <w:bookmarkStart w:id="107" w:name="_Toc170744768"/>
      <w:bookmarkStart w:id="108" w:name="_Toc170825954"/>
      <w:bookmarkStart w:id="109" w:name="_Toc171301588"/>
      <w:r w:rsidRPr="00987C06">
        <w:rPr>
          <w:rFonts w:ascii="Helvetica" w:hAnsi="Helvetica" w:cs="Arial"/>
          <w:b/>
          <w:sz w:val="18"/>
          <w:szCs w:val="18"/>
          <w:lang w:val="es-ES"/>
        </w:rPr>
        <w:t>Tabla 2.10</w:t>
      </w:r>
      <w:r w:rsidRPr="00987C06">
        <w:rPr>
          <w:rFonts w:ascii="Helvetica" w:hAnsi="Helvetica" w:cs="Arial"/>
          <w:sz w:val="18"/>
          <w:szCs w:val="18"/>
          <w:lang w:val="es-ES"/>
        </w:rPr>
        <w:t xml:space="preserve"> Estadística de </w:t>
      </w:r>
      <w:smartTag w:uri="urn:schemas-microsoft-com:office:smarttags" w:element="PersonName">
        <w:smartTagPr>
          <w:attr w:name="ProductID" w:val="la Regresi￳n"/>
        </w:smartTagPr>
        <w:r w:rsidRPr="00987C06">
          <w:rPr>
            <w:rFonts w:ascii="Helvetica" w:hAnsi="Helvetica" w:cs="Arial"/>
            <w:sz w:val="18"/>
            <w:szCs w:val="18"/>
            <w:lang w:val="es-ES"/>
          </w:rPr>
          <w:t>la Regresión</w:t>
        </w:r>
      </w:smartTag>
      <w:bookmarkEnd w:id="104"/>
      <w:bookmarkEnd w:id="105"/>
      <w:bookmarkEnd w:id="106"/>
      <w:bookmarkEnd w:id="107"/>
      <w:bookmarkEnd w:id="108"/>
      <w:bookmarkEnd w:id="109"/>
    </w:p>
    <w:p w:rsidR="00FF727C" w:rsidRPr="00987C06" w:rsidRDefault="00FF727C" w:rsidP="00FF727C">
      <w:pPr>
        <w:jc w:val="center"/>
        <w:outlineLvl w:val="0"/>
        <w:rPr>
          <w:rFonts w:ascii="Helvetica" w:hAnsi="Helvetica" w:cs="Arial"/>
          <w:sz w:val="18"/>
          <w:szCs w:val="18"/>
          <w:lang w:val="es-ES"/>
        </w:rPr>
      </w:pPr>
    </w:p>
    <w:tbl>
      <w:tblPr>
        <w:tblW w:w="3788" w:type="dxa"/>
        <w:jc w:val="center"/>
        <w:tblInd w:w="55" w:type="dxa"/>
        <w:tblCellMar>
          <w:left w:w="70" w:type="dxa"/>
          <w:right w:w="70" w:type="dxa"/>
        </w:tblCellMar>
        <w:tblLook w:val="0000"/>
      </w:tblPr>
      <w:tblGrid>
        <w:gridCol w:w="2840"/>
        <w:gridCol w:w="948"/>
      </w:tblGrid>
      <w:tr w:rsidR="00FF727C" w:rsidRPr="00987C06">
        <w:trPr>
          <w:trHeight w:val="218"/>
          <w:jc w:val="center"/>
        </w:trPr>
        <w:tc>
          <w:tcPr>
            <w:tcW w:w="2840" w:type="dxa"/>
            <w:tcBorders>
              <w:top w:val="single" w:sz="4" w:space="0" w:color="auto"/>
              <w:left w:val="single" w:sz="4" w:space="0" w:color="auto"/>
              <w:bottom w:val="nil"/>
              <w:right w:val="single" w:sz="4" w:space="0" w:color="auto"/>
            </w:tcBorders>
            <w:shd w:val="clear" w:color="auto" w:fill="auto"/>
            <w:noWrap/>
            <w:vAlign w:val="bottom"/>
          </w:tcPr>
          <w:p w:rsidR="00FF727C" w:rsidRPr="00987C06" w:rsidRDefault="00FF727C" w:rsidP="00166122">
            <w:pPr>
              <w:rPr>
                <w:sz w:val="18"/>
                <w:szCs w:val="18"/>
                <w:lang w:val="es-ES"/>
              </w:rPr>
            </w:pPr>
            <w:r w:rsidRPr="00987C06">
              <w:rPr>
                <w:sz w:val="18"/>
                <w:szCs w:val="18"/>
                <w:lang w:val="es-ES"/>
              </w:rPr>
              <w:t>Coeficiente de correlación múltiple</w:t>
            </w:r>
          </w:p>
        </w:tc>
        <w:tc>
          <w:tcPr>
            <w:tcW w:w="948" w:type="dxa"/>
            <w:tcBorders>
              <w:top w:val="nil"/>
              <w:left w:val="single" w:sz="4" w:space="0" w:color="auto"/>
              <w:bottom w:val="nil"/>
              <w:right w:val="single" w:sz="4" w:space="0" w:color="auto"/>
            </w:tcBorders>
            <w:shd w:val="clear" w:color="auto" w:fill="auto"/>
            <w:noWrap/>
            <w:vAlign w:val="bottom"/>
          </w:tcPr>
          <w:p w:rsidR="00FF727C" w:rsidRPr="00987C06" w:rsidRDefault="00FF727C" w:rsidP="00166122">
            <w:pPr>
              <w:jc w:val="right"/>
              <w:rPr>
                <w:sz w:val="18"/>
                <w:szCs w:val="18"/>
                <w:lang w:val="es-ES"/>
              </w:rPr>
            </w:pPr>
            <w:r w:rsidRPr="00987C06">
              <w:rPr>
                <w:sz w:val="18"/>
                <w:szCs w:val="18"/>
                <w:lang w:val="es-ES"/>
              </w:rPr>
              <w:t>0,0007</w:t>
            </w:r>
          </w:p>
        </w:tc>
      </w:tr>
      <w:tr w:rsidR="00FF727C" w:rsidRPr="00987C06">
        <w:trPr>
          <w:trHeight w:val="145"/>
          <w:jc w:val="center"/>
        </w:trPr>
        <w:tc>
          <w:tcPr>
            <w:tcW w:w="2840" w:type="dxa"/>
            <w:tcBorders>
              <w:top w:val="nil"/>
              <w:left w:val="single" w:sz="4" w:space="0" w:color="auto"/>
              <w:bottom w:val="nil"/>
              <w:right w:val="single" w:sz="4" w:space="0" w:color="auto"/>
            </w:tcBorders>
            <w:shd w:val="clear" w:color="auto" w:fill="auto"/>
            <w:noWrap/>
            <w:vAlign w:val="bottom"/>
          </w:tcPr>
          <w:p w:rsidR="00FF727C" w:rsidRPr="00987C06" w:rsidRDefault="00FF727C" w:rsidP="00166122">
            <w:pPr>
              <w:rPr>
                <w:sz w:val="18"/>
                <w:szCs w:val="18"/>
                <w:lang w:val="es-ES"/>
              </w:rPr>
            </w:pPr>
            <w:r w:rsidRPr="00987C06">
              <w:rPr>
                <w:sz w:val="18"/>
                <w:szCs w:val="18"/>
                <w:lang w:val="es-ES"/>
              </w:rPr>
              <w:t>Coeficiente de determinación R</w:t>
            </w:r>
            <w:r w:rsidRPr="00987C06">
              <w:rPr>
                <w:sz w:val="18"/>
                <w:szCs w:val="18"/>
                <w:vertAlign w:val="superscript"/>
                <w:lang w:val="es-ES"/>
              </w:rPr>
              <w:t>2</w:t>
            </w:r>
          </w:p>
        </w:tc>
        <w:tc>
          <w:tcPr>
            <w:tcW w:w="948" w:type="dxa"/>
            <w:tcBorders>
              <w:top w:val="nil"/>
              <w:left w:val="single" w:sz="4" w:space="0" w:color="auto"/>
              <w:bottom w:val="nil"/>
              <w:right w:val="single" w:sz="4" w:space="0" w:color="auto"/>
            </w:tcBorders>
            <w:shd w:val="clear" w:color="auto" w:fill="auto"/>
            <w:noWrap/>
            <w:vAlign w:val="bottom"/>
          </w:tcPr>
          <w:p w:rsidR="00FF727C" w:rsidRPr="00987C06" w:rsidRDefault="00FF727C" w:rsidP="00166122">
            <w:pPr>
              <w:jc w:val="right"/>
              <w:rPr>
                <w:sz w:val="18"/>
                <w:szCs w:val="18"/>
                <w:lang w:val="es-ES"/>
              </w:rPr>
            </w:pPr>
            <w:r w:rsidRPr="00987C06">
              <w:rPr>
                <w:sz w:val="18"/>
                <w:szCs w:val="18"/>
                <w:lang w:val="es-ES"/>
              </w:rPr>
              <w:t>2,19E-08</w:t>
            </w:r>
          </w:p>
        </w:tc>
      </w:tr>
      <w:tr w:rsidR="00FF727C" w:rsidRPr="00987C06">
        <w:trPr>
          <w:trHeight w:val="80"/>
          <w:jc w:val="center"/>
        </w:trPr>
        <w:tc>
          <w:tcPr>
            <w:tcW w:w="2840" w:type="dxa"/>
            <w:tcBorders>
              <w:top w:val="nil"/>
              <w:left w:val="single" w:sz="4" w:space="0" w:color="auto"/>
              <w:bottom w:val="nil"/>
              <w:right w:val="single" w:sz="4" w:space="0" w:color="auto"/>
            </w:tcBorders>
            <w:shd w:val="clear" w:color="auto" w:fill="auto"/>
            <w:noWrap/>
            <w:vAlign w:val="bottom"/>
          </w:tcPr>
          <w:p w:rsidR="00FF727C" w:rsidRPr="00987C06" w:rsidRDefault="00FF727C" w:rsidP="00166122">
            <w:pPr>
              <w:rPr>
                <w:sz w:val="18"/>
                <w:szCs w:val="18"/>
                <w:lang w:val="es-ES"/>
              </w:rPr>
            </w:pPr>
            <w:r w:rsidRPr="00987C06">
              <w:rPr>
                <w:sz w:val="18"/>
                <w:szCs w:val="18"/>
                <w:lang w:val="es-ES"/>
              </w:rPr>
              <w:t>Error típico</w:t>
            </w:r>
          </w:p>
        </w:tc>
        <w:tc>
          <w:tcPr>
            <w:tcW w:w="948" w:type="dxa"/>
            <w:tcBorders>
              <w:top w:val="nil"/>
              <w:left w:val="single" w:sz="4" w:space="0" w:color="auto"/>
              <w:bottom w:val="nil"/>
              <w:right w:val="single" w:sz="4" w:space="0" w:color="auto"/>
            </w:tcBorders>
            <w:shd w:val="clear" w:color="auto" w:fill="auto"/>
            <w:noWrap/>
            <w:vAlign w:val="bottom"/>
          </w:tcPr>
          <w:p w:rsidR="00FF727C" w:rsidRPr="00987C06" w:rsidRDefault="00FF727C" w:rsidP="00166122">
            <w:pPr>
              <w:jc w:val="right"/>
              <w:rPr>
                <w:sz w:val="18"/>
                <w:szCs w:val="18"/>
                <w:lang w:val="es-ES"/>
              </w:rPr>
            </w:pPr>
            <w:r w:rsidRPr="00987C06">
              <w:rPr>
                <w:sz w:val="18"/>
                <w:szCs w:val="18"/>
                <w:lang w:val="es-ES"/>
              </w:rPr>
              <w:t>1330,06</w:t>
            </w:r>
          </w:p>
        </w:tc>
      </w:tr>
      <w:tr w:rsidR="00FF727C" w:rsidRPr="00987C06">
        <w:trPr>
          <w:trHeight w:val="80"/>
          <w:jc w:val="center"/>
        </w:trPr>
        <w:tc>
          <w:tcPr>
            <w:tcW w:w="2840" w:type="dxa"/>
            <w:tcBorders>
              <w:top w:val="nil"/>
              <w:left w:val="single" w:sz="4" w:space="0" w:color="auto"/>
              <w:bottom w:val="single" w:sz="4" w:space="0" w:color="auto"/>
              <w:right w:val="single" w:sz="4" w:space="0" w:color="auto"/>
            </w:tcBorders>
            <w:shd w:val="clear" w:color="auto" w:fill="auto"/>
            <w:noWrap/>
            <w:vAlign w:val="bottom"/>
          </w:tcPr>
          <w:p w:rsidR="00FF727C" w:rsidRPr="00987C06" w:rsidRDefault="00FF727C" w:rsidP="00166122">
            <w:pPr>
              <w:rPr>
                <w:sz w:val="18"/>
                <w:szCs w:val="18"/>
                <w:lang w:val="es-ES"/>
              </w:rPr>
            </w:pPr>
            <w:r w:rsidRPr="00987C06">
              <w:rPr>
                <w:sz w:val="18"/>
                <w:szCs w:val="18"/>
                <w:lang w:val="es-ES"/>
              </w:rPr>
              <w:t>Observaciones</w:t>
            </w:r>
          </w:p>
        </w:tc>
        <w:tc>
          <w:tcPr>
            <w:tcW w:w="948" w:type="dxa"/>
            <w:tcBorders>
              <w:top w:val="nil"/>
              <w:left w:val="single" w:sz="4" w:space="0" w:color="auto"/>
              <w:bottom w:val="single" w:sz="4" w:space="0" w:color="auto"/>
              <w:right w:val="single" w:sz="4" w:space="0" w:color="auto"/>
            </w:tcBorders>
            <w:shd w:val="clear" w:color="auto" w:fill="auto"/>
            <w:noWrap/>
            <w:vAlign w:val="bottom"/>
          </w:tcPr>
          <w:p w:rsidR="00FF727C" w:rsidRPr="00987C06" w:rsidRDefault="00FF727C" w:rsidP="00166122">
            <w:pPr>
              <w:jc w:val="right"/>
              <w:rPr>
                <w:sz w:val="18"/>
                <w:szCs w:val="18"/>
                <w:lang w:val="es-ES"/>
              </w:rPr>
            </w:pPr>
            <w:r w:rsidRPr="00987C06">
              <w:rPr>
                <w:sz w:val="18"/>
                <w:szCs w:val="18"/>
                <w:lang w:val="es-ES"/>
              </w:rPr>
              <w:t>365</w:t>
            </w:r>
          </w:p>
        </w:tc>
      </w:tr>
    </w:tbl>
    <w:p w:rsidR="00FF727C" w:rsidRPr="00987C06" w:rsidRDefault="00FF727C" w:rsidP="00FF727C">
      <w:pPr>
        <w:ind w:firstLine="245"/>
        <w:jc w:val="both"/>
        <w:rPr>
          <w:sz w:val="20"/>
          <w:lang w:val="es-ES"/>
        </w:rPr>
      </w:pPr>
    </w:p>
    <w:p w:rsidR="008474F1" w:rsidRPr="00987C06" w:rsidRDefault="00FF727C" w:rsidP="00FF727C">
      <w:pPr>
        <w:ind w:firstLine="245"/>
        <w:jc w:val="both"/>
        <w:rPr>
          <w:sz w:val="20"/>
          <w:lang w:val="es-ES"/>
        </w:rPr>
      </w:pPr>
      <w:r w:rsidRPr="00987C06">
        <w:rPr>
          <w:sz w:val="20"/>
          <w:lang w:val="es-ES"/>
        </w:rPr>
        <w:t xml:space="preserve">En la tabla 2.10 tenemos el R2 con un valor de 2,19x10-8 lo que nos indica que el modelo no se ajusta a los datos porque este valor debe ser mayor al 75%. </w:t>
      </w:r>
    </w:p>
    <w:p w:rsidR="00FF727C" w:rsidRPr="00987C06" w:rsidRDefault="00FF727C" w:rsidP="00FF727C">
      <w:pPr>
        <w:ind w:firstLine="245"/>
        <w:jc w:val="both"/>
        <w:rPr>
          <w:sz w:val="20"/>
          <w:lang w:val="es-ES"/>
        </w:rPr>
      </w:pPr>
      <w:r w:rsidRPr="00987C06">
        <w:rPr>
          <w:sz w:val="20"/>
          <w:lang w:val="es-ES"/>
        </w:rPr>
        <w:t>El error típico es grande (1330,06) lo que es indicio más que el modelo no se ajusta bien a los datos. Para el ejercicio se utilizaron 365 datos correspondientes a los días que tiene el año.</w:t>
      </w:r>
    </w:p>
    <w:p w:rsidR="00FF727C" w:rsidRPr="00987C06" w:rsidRDefault="00FF727C" w:rsidP="004E460B">
      <w:pPr>
        <w:jc w:val="both"/>
        <w:rPr>
          <w:b/>
          <w:sz w:val="20"/>
          <w:lang w:val="es-ES"/>
        </w:rPr>
      </w:pPr>
    </w:p>
    <w:p w:rsidR="00312A5E" w:rsidRPr="00987C06" w:rsidRDefault="00312A5E" w:rsidP="004E460B">
      <w:pPr>
        <w:jc w:val="both"/>
        <w:rPr>
          <w:b/>
          <w:sz w:val="20"/>
          <w:lang w:val="es-ES"/>
        </w:rPr>
      </w:pPr>
      <w:r w:rsidRPr="00987C06">
        <w:rPr>
          <w:b/>
          <w:sz w:val="20"/>
          <w:lang w:val="es-ES"/>
        </w:rPr>
        <w:t>2.4.2. Análisis estadístico de la varianza</w:t>
      </w:r>
    </w:p>
    <w:p w:rsidR="00FF727C" w:rsidRPr="00987C06" w:rsidRDefault="00FF727C" w:rsidP="004E460B">
      <w:pPr>
        <w:jc w:val="both"/>
        <w:rPr>
          <w:b/>
          <w:sz w:val="20"/>
          <w:lang w:val="es-ES"/>
        </w:rPr>
      </w:pPr>
    </w:p>
    <w:p w:rsidR="00FF727C" w:rsidRPr="00987C06" w:rsidRDefault="00FF727C" w:rsidP="00FF727C">
      <w:pPr>
        <w:ind w:firstLine="245"/>
        <w:jc w:val="both"/>
        <w:rPr>
          <w:sz w:val="20"/>
          <w:lang w:val="es-ES"/>
        </w:rPr>
      </w:pPr>
      <w:r w:rsidRPr="00987C06">
        <w:rPr>
          <w:sz w:val="20"/>
          <w:lang w:val="es-ES"/>
        </w:rPr>
        <w:t xml:space="preserve">En los grados de libertad de la regresión se obtuvo el valor de 1, este valor es el número de parámetros estimados -1. </w:t>
      </w:r>
    </w:p>
    <w:p w:rsidR="00FF727C" w:rsidRPr="00987C06" w:rsidRDefault="00FF727C" w:rsidP="00FF727C">
      <w:pPr>
        <w:ind w:firstLine="245"/>
        <w:jc w:val="both"/>
        <w:rPr>
          <w:sz w:val="20"/>
          <w:lang w:val="es-ES"/>
        </w:rPr>
      </w:pPr>
      <w:r w:rsidRPr="00987C06">
        <w:rPr>
          <w:sz w:val="20"/>
          <w:lang w:val="es-ES"/>
        </w:rPr>
        <w:t xml:space="preserve">Al plantear una Hipótesis de que </w:t>
      </w:r>
    </w:p>
    <w:p w:rsidR="00FF727C" w:rsidRPr="00987C06" w:rsidRDefault="00FF727C" w:rsidP="00FF727C">
      <w:pPr>
        <w:jc w:val="center"/>
        <w:rPr>
          <w:sz w:val="20"/>
          <w:lang w:val="es-ES"/>
        </w:rPr>
      </w:pPr>
      <w:r w:rsidRPr="00987C06">
        <w:rPr>
          <w:sz w:val="20"/>
          <w:lang w:val="es-ES"/>
        </w:rPr>
        <w:t>H0: B0= B1=…….=Bi= 0  vs. H1: Bi ≠ 0</w:t>
      </w:r>
    </w:p>
    <w:p w:rsidR="00FF727C" w:rsidRPr="00987C06" w:rsidRDefault="00FF727C" w:rsidP="00FF727C">
      <w:pPr>
        <w:ind w:firstLine="245"/>
        <w:jc w:val="both"/>
        <w:rPr>
          <w:sz w:val="20"/>
          <w:lang w:val="es-ES"/>
        </w:rPr>
      </w:pPr>
      <w:r w:rsidRPr="00987C06">
        <w:rPr>
          <w:sz w:val="20"/>
          <w:lang w:val="es-ES"/>
        </w:rPr>
        <w:t>El valor P asociado a la prueba corresponde al valor crítico de F (0,997748885), con lo cual hay suficiente evidencia estadística para no rechazar la hipótesis es decir que los Betas son ceros.</w:t>
      </w:r>
    </w:p>
    <w:p w:rsidR="00FF727C" w:rsidRPr="00987C06" w:rsidRDefault="00FF727C" w:rsidP="00FF727C">
      <w:pPr>
        <w:ind w:firstLine="245"/>
        <w:jc w:val="both"/>
        <w:rPr>
          <w:sz w:val="20"/>
          <w:lang w:val="es-ES"/>
        </w:rPr>
      </w:pPr>
      <w:r w:rsidRPr="00987C06">
        <w:rPr>
          <w:sz w:val="20"/>
          <w:lang w:val="es-ES"/>
        </w:rPr>
        <w:t xml:space="preserve">El estadístico de prueba F observado corresponde a 7,97032E-06. El SE es de 14,10003269 el cual me indica la variabilidad del modelo. </w:t>
      </w:r>
    </w:p>
    <w:p w:rsidR="00FF727C" w:rsidRPr="00987C06" w:rsidRDefault="00FF727C" w:rsidP="00FF727C">
      <w:pPr>
        <w:ind w:firstLine="245"/>
        <w:jc w:val="both"/>
        <w:rPr>
          <w:sz w:val="20"/>
          <w:lang w:val="es-ES"/>
        </w:rPr>
      </w:pPr>
      <w:r w:rsidRPr="00987C06">
        <w:rPr>
          <w:sz w:val="20"/>
          <w:lang w:val="es-ES"/>
        </w:rPr>
        <w:t>No existe multicolinealidad porque los valores de los coeficientes de la intercepción y de la variable X1, 1473,468985 y 6,70798E-05 respectivamente, son valores bastante significativos y hay una intercepción grande entre ellos.</w:t>
      </w:r>
    </w:p>
    <w:p w:rsidR="00FF727C" w:rsidRPr="00987C06" w:rsidRDefault="00FF727C" w:rsidP="00FF727C">
      <w:pPr>
        <w:ind w:firstLine="245"/>
        <w:jc w:val="both"/>
        <w:rPr>
          <w:sz w:val="20"/>
          <w:lang w:val="es-ES"/>
        </w:rPr>
      </w:pPr>
      <w:r w:rsidRPr="00987C06">
        <w:rPr>
          <w:sz w:val="20"/>
          <w:lang w:val="es-ES"/>
        </w:rPr>
        <w:t>La ecuación resultante es:</w:t>
      </w:r>
    </w:p>
    <w:p w:rsidR="00FF727C" w:rsidRPr="00987C06" w:rsidRDefault="00FF727C" w:rsidP="00FF727C">
      <w:pPr>
        <w:jc w:val="center"/>
        <w:rPr>
          <w:sz w:val="20"/>
          <w:lang w:val="es-ES"/>
        </w:rPr>
      </w:pPr>
      <w:r w:rsidRPr="00987C06">
        <w:rPr>
          <w:b/>
          <w:sz w:val="20"/>
          <w:lang w:val="es-ES"/>
        </w:rPr>
        <w:t>Y =</w:t>
      </w:r>
      <w:r w:rsidRPr="00987C06">
        <w:rPr>
          <w:sz w:val="20"/>
          <w:lang w:val="es-ES"/>
        </w:rPr>
        <w:t xml:space="preserve">  1473,468985 +  6,70798E-05X</w:t>
      </w:r>
    </w:p>
    <w:p w:rsidR="00FF727C" w:rsidRPr="00987C06" w:rsidRDefault="00FF727C" w:rsidP="004E460B">
      <w:pPr>
        <w:jc w:val="both"/>
        <w:rPr>
          <w:b/>
          <w:sz w:val="20"/>
          <w:lang w:val="es-ES"/>
        </w:rPr>
      </w:pPr>
    </w:p>
    <w:p w:rsidR="00312A5E" w:rsidRPr="00987C06" w:rsidRDefault="00312A5E" w:rsidP="004E460B">
      <w:pPr>
        <w:jc w:val="both"/>
        <w:rPr>
          <w:b/>
          <w:sz w:val="22"/>
          <w:lang w:val="es-ES"/>
        </w:rPr>
      </w:pPr>
      <w:r w:rsidRPr="00987C06">
        <w:rPr>
          <w:b/>
          <w:sz w:val="22"/>
          <w:lang w:val="es-ES"/>
        </w:rPr>
        <w:t>2.5 Rentabilidad</w:t>
      </w:r>
    </w:p>
    <w:p w:rsidR="00FF727C" w:rsidRPr="00987C06" w:rsidRDefault="00FF727C" w:rsidP="004E460B">
      <w:pPr>
        <w:jc w:val="both"/>
        <w:rPr>
          <w:b/>
          <w:sz w:val="22"/>
          <w:lang w:val="es-ES"/>
        </w:rPr>
      </w:pPr>
    </w:p>
    <w:p w:rsidR="00FF727C" w:rsidRPr="00987C06" w:rsidRDefault="00FF727C" w:rsidP="004E460B">
      <w:pPr>
        <w:jc w:val="both"/>
        <w:rPr>
          <w:b/>
          <w:sz w:val="20"/>
          <w:lang w:val="es-ES"/>
        </w:rPr>
      </w:pPr>
      <w:r w:rsidRPr="00987C06">
        <w:rPr>
          <w:b/>
          <w:sz w:val="20"/>
          <w:lang w:val="es-ES"/>
        </w:rPr>
        <w:t>2.5.1 Rentabilidad obtenida</w:t>
      </w:r>
    </w:p>
    <w:p w:rsidR="00FF727C" w:rsidRPr="00987C06" w:rsidRDefault="00FF727C" w:rsidP="004E460B">
      <w:pPr>
        <w:jc w:val="both"/>
        <w:rPr>
          <w:b/>
          <w:sz w:val="20"/>
          <w:lang w:val="es-ES"/>
        </w:rPr>
      </w:pPr>
    </w:p>
    <w:p w:rsidR="008474F1" w:rsidRPr="00987C06" w:rsidRDefault="00FF727C" w:rsidP="00FF727C">
      <w:pPr>
        <w:ind w:firstLine="245"/>
        <w:jc w:val="both"/>
        <w:rPr>
          <w:sz w:val="20"/>
          <w:lang w:val="es-ES"/>
        </w:rPr>
      </w:pPr>
      <w:r w:rsidRPr="00987C06">
        <w:rPr>
          <w:sz w:val="20"/>
          <w:lang w:val="es-ES"/>
        </w:rPr>
        <w:t xml:space="preserve">El total de ingresos durante el año 2006 de la distribuidora de celulares en su localidad Libertad fue de $536.062,96. </w:t>
      </w:r>
    </w:p>
    <w:p w:rsidR="00FF727C" w:rsidRPr="00987C06" w:rsidRDefault="00FF727C" w:rsidP="00FF727C">
      <w:pPr>
        <w:ind w:firstLine="245"/>
        <w:jc w:val="both"/>
        <w:rPr>
          <w:sz w:val="20"/>
          <w:lang w:val="es-ES"/>
        </w:rPr>
      </w:pPr>
      <w:r w:rsidRPr="00987C06">
        <w:rPr>
          <w:sz w:val="20"/>
          <w:lang w:val="es-ES"/>
        </w:rPr>
        <w:t xml:space="preserve">El total de egresos durante el mismo año fue de $281.615,29. Dándonos una rentabilidad de: </w:t>
      </w:r>
    </w:p>
    <w:p w:rsidR="00FF727C" w:rsidRPr="00987C06" w:rsidRDefault="00FF727C" w:rsidP="00FF727C">
      <w:pPr>
        <w:jc w:val="center"/>
        <w:rPr>
          <w:sz w:val="20"/>
          <w:lang w:val="es-ES"/>
        </w:rPr>
      </w:pPr>
      <w:r w:rsidRPr="00987C06">
        <w:rPr>
          <w:sz w:val="20"/>
          <w:lang w:val="es-ES"/>
        </w:rPr>
        <w:t xml:space="preserve">INGRESOS – GASTOS = </w:t>
      </w:r>
      <w:bookmarkStart w:id="110" w:name="OLE_LINK1"/>
      <w:r w:rsidRPr="00987C06">
        <w:rPr>
          <w:sz w:val="20"/>
          <w:lang w:val="es-ES"/>
        </w:rPr>
        <w:t>$ 254.447,</w:t>
      </w:r>
      <w:bookmarkEnd w:id="110"/>
      <w:r w:rsidRPr="00987C06">
        <w:rPr>
          <w:sz w:val="20"/>
          <w:lang w:val="es-ES"/>
        </w:rPr>
        <w:t>67</w:t>
      </w:r>
    </w:p>
    <w:p w:rsidR="00FF727C" w:rsidRPr="00987C06" w:rsidRDefault="00FF727C" w:rsidP="00FF727C">
      <w:pPr>
        <w:ind w:firstLine="245"/>
        <w:jc w:val="both"/>
        <w:rPr>
          <w:sz w:val="20"/>
          <w:lang w:val="es-ES"/>
        </w:rPr>
      </w:pPr>
      <w:r w:rsidRPr="00987C06">
        <w:rPr>
          <w:sz w:val="20"/>
          <w:lang w:val="es-ES"/>
        </w:rPr>
        <w:t>El año 2006 para esta distribuidora de celulares fue satisfactorio ya que  todos los meses se tuvo utilidad, exceptuando el mes de Octubre que fue el único del año que tuvo pérdidas, pero esto no afecto el resultado final que como podemos notar.</w:t>
      </w:r>
    </w:p>
    <w:p w:rsidR="00FF727C" w:rsidRPr="00987C06" w:rsidRDefault="00FF727C" w:rsidP="00FF727C">
      <w:pPr>
        <w:ind w:firstLine="245"/>
        <w:jc w:val="both"/>
        <w:rPr>
          <w:sz w:val="20"/>
          <w:lang w:val="es-ES"/>
        </w:rPr>
      </w:pPr>
      <w:r w:rsidRPr="00987C06">
        <w:rPr>
          <w:sz w:val="20"/>
          <w:lang w:val="es-ES"/>
        </w:rPr>
        <w:lastRenderedPageBreak/>
        <w:t>Es importante recordar que muchas facturas (ingresos) no fueron consideradas por no encontrarse en el sistema (Faltantes) por lo que el resultado final seguramente variaría.</w:t>
      </w:r>
      <w:r w:rsidR="008474F1" w:rsidRPr="00987C06">
        <w:rPr>
          <w:sz w:val="20"/>
          <w:lang w:val="es-ES"/>
        </w:rPr>
        <w:t xml:space="preserve"> </w:t>
      </w:r>
    </w:p>
    <w:p w:rsidR="00FF727C" w:rsidRPr="00987C06" w:rsidRDefault="00FF727C" w:rsidP="00FF727C">
      <w:pPr>
        <w:ind w:firstLine="245"/>
        <w:jc w:val="both"/>
        <w:rPr>
          <w:sz w:val="20"/>
          <w:lang w:val="es-ES"/>
        </w:rPr>
      </w:pPr>
      <w:r w:rsidRPr="00987C06">
        <w:rPr>
          <w:sz w:val="20"/>
          <w:lang w:val="es-ES"/>
        </w:rPr>
        <w:t>De los resultados se puede obtener una proporción de los ingresos y egresos de la siguiente manera:</w:t>
      </w:r>
    </w:p>
    <w:p w:rsidR="00FF727C" w:rsidRPr="00987C06" w:rsidRDefault="00FF727C" w:rsidP="00B24D3D">
      <w:pPr>
        <w:jc w:val="both"/>
        <w:rPr>
          <w:sz w:val="20"/>
          <w:lang w:val="es-ES"/>
        </w:rPr>
      </w:pPr>
      <w:r w:rsidRPr="00987C06">
        <w:rPr>
          <w:sz w:val="20"/>
          <w:lang w:val="es-ES"/>
        </w:rPr>
        <w:t>Proporción ingre</w:t>
      </w:r>
      <w:r w:rsidR="00B24D3D" w:rsidRPr="00987C06">
        <w:rPr>
          <w:sz w:val="20"/>
          <w:lang w:val="es-ES"/>
        </w:rPr>
        <w:t>sos</w:t>
      </w:r>
      <w:r w:rsidR="00B24D3D" w:rsidRPr="00987C06">
        <w:rPr>
          <w:position w:val="-28"/>
          <w:sz w:val="20"/>
          <w:lang w:val="es-ES"/>
        </w:rPr>
        <w:object w:dxaOrig="3640" w:dyaOrig="660">
          <v:shape id="_x0000_i1031" type="#_x0000_t75" style="width:134.25pt;height:23.25pt" o:ole="">
            <v:imagedata r:id="rId31" o:title=""/>
          </v:shape>
          <o:OLEObject Type="Embed" ProgID="Equation.3" ShapeID="_x0000_i1031" DrawAspect="Content" ObjectID="_1337758394" r:id="rId32"/>
        </w:object>
      </w:r>
      <w:r w:rsidRPr="00987C06">
        <w:rPr>
          <w:sz w:val="20"/>
          <w:lang w:val="es-ES"/>
        </w:rPr>
        <w:t xml:space="preserve"> </w:t>
      </w:r>
      <w:r w:rsidRPr="00987C06">
        <w:rPr>
          <w:sz w:val="20"/>
          <w:lang w:val="es-ES"/>
        </w:rPr>
        <w:t xml:space="preserve"> </w:t>
      </w:r>
    </w:p>
    <w:p w:rsidR="00FF727C" w:rsidRPr="00987C06" w:rsidRDefault="00FF727C" w:rsidP="00FF727C">
      <w:pPr>
        <w:ind w:firstLine="245"/>
        <w:jc w:val="both"/>
        <w:rPr>
          <w:sz w:val="20"/>
          <w:lang w:val="es-ES"/>
        </w:rPr>
      </w:pPr>
      <w:r w:rsidRPr="00987C06">
        <w:rPr>
          <w:sz w:val="20"/>
          <w:lang w:val="es-ES"/>
        </w:rPr>
        <w:t>Lo que me indica que por cada valor que la distribuidora de celulares obtiene de la utilidad cuenta con $2,11 de ingresos.</w:t>
      </w:r>
    </w:p>
    <w:p w:rsidR="00FF727C" w:rsidRPr="00987C06" w:rsidRDefault="00FF727C" w:rsidP="00B24D3D">
      <w:pPr>
        <w:jc w:val="both"/>
        <w:rPr>
          <w:sz w:val="20"/>
          <w:lang w:val="es-ES"/>
        </w:rPr>
      </w:pPr>
      <w:r w:rsidRPr="00987C06">
        <w:rPr>
          <w:sz w:val="20"/>
          <w:lang w:val="es-ES"/>
        </w:rPr>
        <w:t xml:space="preserve">Proporción egresos  </w:t>
      </w:r>
      <w:r w:rsidR="00B24D3D" w:rsidRPr="00987C06">
        <w:rPr>
          <w:position w:val="-28"/>
          <w:sz w:val="20"/>
          <w:lang w:val="es-ES"/>
        </w:rPr>
        <w:object w:dxaOrig="3440" w:dyaOrig="660">
          <v:shape id="_x0000_i1032" type="#_x0000_t75" style="width:126.75pt;height:22.5pt" o:ole="">
            <v:imagedata r:id="rId33" o:title=""/>
          </v:shape>
          <o:OLEObject Type="Embed" ProgID="Equation.3" ShapeID="_x0000_i1032" DrawAspect="Content" ObjectID="_1337758397" r:id="rId34"/>
        </w:object>
      </w:r>
      <w:r w:rsidRPr="00987C06">
        <w:rPr>
          <w:sz w:val="20"/>
          <w:lang w:val="es-ES"/>
        </w:rPr>
        <w:t xml:space="preserve"> </w:t>
      </w:r>
    </w:p>
    <w:p w:rsidR="00FF727C" w:rsidRPr="00987C06" w:rsidRDefault="00FF727C" w:rsidP="00FF727C">
      <w:pPr>
        <w:ind w:firstLine="245"/>
        <w:jc w:val="both"/>
        <w:rPr>
          <w:sz w:val="20"/>
          <w:lang w:val="es-ES"/>
        </w:rPr>
      </w:pPr>
      <w:r w:rsidRPr="00987C06">
        <w:rPr>
          <w:sz w:val="20"/>
          <w:lang w:val="es-ES"/>
        </w:rPr>
        <w:t>Lo que me indica que por cada valor que la distribuidora de celulares obtiene de la utilidad gasta $1,11.</w:t>
      </w:r>
    </w:p>
    <w:p w:rsidR="009939A5" w:rsidRPr="00987C06" w:rsidRDefault="009939A5" w:rsidP="00FF727C">
      <w:pPr>
        <w:ind w:firstLine="245"/>
        <w:jc w:val="both"/>
        <w:rPr>
          <w:sz w:val="20"/>
          <w:lang w:val="es-ES"/>
        </w:rPr>
      </w:pPr>
    </w:p>
    <w:p w:rsidR="00B24D3D" w:rsidRPr="00987C06" w:rsidRDefault="00B24D3D" w:rsidP="00B24D3D">
      <w:pPr>
        <w:jc w:val="both"/>
        <w:rPr>
          <w:b/>
          <w:sz w:val="20"/>
          <w:lang w:val="es-ES"/>
        </w:rPr>
      </w:pPr>
      <w:r w:rsidRPr="00987C06">
        <w:rPr>
          <w:b/>
          <w:sz w:val="20"/>
          <w:lang w:val="es-ES"/>
        </w:rPr>
        <w:t xml:space="preserve">2.5.2 Análisis de </w:t>
      </w:r>
      <w:smartTag w:uri="urn:schemas-microsoft-com:office:smarttags" w:element="PersonName">
        <w:smartTagPr>
          <w:attr w:name="ProductID" w:val="la Rentabilidad"/>
        </w:smartTagPr>
        <w:r w:rsidRPr="00987C06">
          <w:rPr>
            <w:b/>
            <w:sz w:val="20"/>
            <w:lang w:val="es-ES"/>
          </w:rPr>
          <w:t>la Rentabilidad</w:t>
        </w:r>
      </w:smartTag>
    </w:p>
    <w:p w:rsidR="00B24D3D" w:rsidRPr="00987C06" w:rsidRDefault="00B24D3D" w:rsidP="00B24D3D">
      <w:pPr>
        <w:jc w:val="both"/>
        <w:rPr>
          <w:b/>
          <w:sz w:val="20"/>
          <w:lang w:val="es-ES"/>
        </w:rPr>
      </w:pPr>
    </w:p>
    <w:p w:rsidR="008474F1" w:rsidRPr="00987C06" w:rsidRDefault="00B24D3D" w:rsidP="00B24D3D">
      <w:pPr>
        <w:ind w:firstLine="245"/>
        <w:jc w:val="both"/>
        <w:rPr>
          <w:sz w:val="20"/>
          <w:lang w:val="es-ES"/>
        </w:rPr>
      </w:pPr>
      <w:r w:rsidRPr="00987C06">
        <w:rPr>
          <w:sz w:val="20"/>
          <w:lang w:val="es-ES"/>
        </w:rPr>
        <w:t>Una vez determinada la diferencia de los ingresos y gastos podemos concluir que la rentabilidad de la distribuidora de celular en su localidad de Libertad es satisfactoria, siendo esta de $254.4</w:t>
      </w:r>
      <w:r w:rsidR="008474F1" w:rsidRPr="00987C06">
        <w:rPr>
          <w:sz w:val="20"/>
          <w:lang w:val="es-ES"/>
        </w:rPr>
        <w:t xml:space="preserve">47,67. </w:t>
      </w:r>
    </w:p>
    <w:p w:rsidR="00B24D3D" w:rsidRPr="00987C06" w:rsidRDefault="008474F1" w:rsidP="00B24D3D">
      <w:pPr>
        <w:ind w:firstLine="245"/>
        <w:jc w:val="both"/>
        <w:rPr>
          <w:sz w:val="20"/>
          <w:lang w:val="es-ES"/>
        </w:rPr>
      </w:pPr>
      <w:r w:rsidRPr="00987C06">
        <w:rPr>
          <w:sz w:val="20"/>
          <w:lang w:val="es-ES"/>
        </w:rPr>
        <w:t>C</w:t>
      </w:r>
      <w:r w:rsidR="00B24D3D" w:rsidRPr="00987C06">
        <w:rPr>
          <w:sz w:val="20"/>
          <w:lang w:val="es-ES"/>
        </w:rPr>
        <w:t xml:space="preserve">abe aclarar que no se consideró el costo de venta y otros datos importantes y requeridos para este proceso solo la información de ingresos y gastos pudiendo así poder tener un resultado correcto. </w:t>
      </w:r>
    </w:p>
    <w:p w:rsidR="009939A5" w:rsidRPr="00987C06" w:rsidRDefault="009939A5" w:rsidP="009939A5">
      <w:pPr>
        <w:ind w:firstLine="245"/>
        <w:jc w:val="both"/>
        <w:rPr>
          <w:sz w:val="20"/>
          <w:lang w:val="es-ES"/>
        </w:rPr>
      </w:pPr>
    </w:p>
    <w:p w:rsidR="00B24D3D" w:rsidRPr="00987C06" w:rsidRDefault="0081115F" w:rsidP="00B24D3D">
      <w:pPr>
        <w:jc w:val="both"/>
        <w:rPr>
          <w:sz w:val="20"/>
          <w:lang w:val="es-ES"/>
        </w:rPr>
      </w:pPr>
      <w:r>
        <w:rPr>
          <w:noProof/>
          <w:lang w:val="es-ES" w:eastAsia="es-ES"/>
        </w:rPr>
        <w:drawing>
          <wp:inline distT="0" distB="0" distL="0" distR="0">
            <wp:extent cx="2800350" cy="15621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srcRect/>
                    <a:stretch>
                      <a:fillRect/>
                    </a:stretch>
                  </pic:blipFill>
                  <pic:spPr bwMode="auto">
                    <a:xfrm>
                      <a:off x="0" y="0"/>
                      <a:ext cx="2800350" cy="1562100"/>
                    </a:xfrm>
                    <a:prstGeom prst="rect">
                      <a:avLst/>
                    </a:prstGeom>
                    <a:noFill/>
                    <a:ln w="9525">
                      <a:noFill/>
                      <a:miter lim="800000"/>
                      <a:headEnd/>
                      <a:tailEnd/>
                    </a:ln>
                  </pic:spPr>
                </pic:pic>
              </a:graphicData>
            </a:graphic>
          </wp:inline>
        </w:drawing>
      </w:r>
    </w:p>
    <w:p w:rsidR="00B24D3D" w:rsidRPr="00987C06" w:rsidRDefault="00B24D3D" w:rsidP="00B24D3D">
      <w:pPr>
        <w:jc w:val="center"/>
        <w:outlineLvl w:val="0"/>
        <w:rPr>
          <w:rFonts w:ascii="Helvetica" w:hAnsi="Helvetica" w:cs="Arial"/>
          <w:sz w:val="18"/>
          <w:szCs w:val="18"/>
          <w:lang w:val="es-ES"/>
        </w:rPr>
      </w:pPr>
      <w:bookmarkStart w:id="111" w:name="_Toc169682928"/>
      <w:bookmarkStart w:id="112" w:name="_Toc169925346"/>
      <w:bookmarkStart w:id="113" w:name="_Toc170744015"/>
      <w:bookmarkStart w:id="114" w:name="_Toc170744776"/>
      <w:bookmarkStart w:id="115" w:name="_Toc170825962"/>
      <w:bookmarkStart w:id="116" w:name="_Toc171301596"/>
      <w:bookmarkStart w:id="117" w:name="_Toc171308479"/>
      <w:r w:rsidRPr="00987C06">
        <w:rPr>
          <w:rFonts w:ascii="Helvetica" w:hAnsi="Helvetica" w:cs="Arial"/>
          <w:b/>
          <w:sz w:val="18"/>
          <w:szCs w:val="18"/>
          <w:lang w:val="es-ES"/>
        </w:rPr>
        <w:t>Figura 3.1</w:t>
      </w:r>
      <w:r w:rsidRPr="00987C06">
        <w:rPr>
          <w:rFonts w:ascii="Helvetica" w:hAnsi="Helvetica" w:cs="Arial"/>
          <w:sz w:val="18"/>
          <w:szCs w:val="18"/>
          <w:lang w:val="es-ES"/>
        </w:rPr>
        <w:t xml:space="preserve"> Fluctuaciones de las utilidades año 2006</w:t>
      </w:r>
      <w:bookmarkEnd w:id="111"/>
      <w:bookmarkEnd w:id="112"/>
      <w:bookmarkEnd w:id="113"/>
      <w:bookmarkEnd w:id="114"/>
      <w:bookmarkEnd w:id="115"/>
      <w:bookmarkEnd w:id="116"/>
      <w:bookmarkEnd w:id="117"/>
    </w:p>
    <w:p w:rsidR="00B24D3D" w:rsidRPr="00987C06" w:rsidRDefault="00B24D3D" w:rsidP="00B24D3D">
      <w:pPr>
        <w:ind w:firstLine="245"/>
        <w:jc w:val="both"/>
        <w:rPr>
          <w:sz w:val="20"/>
          <w:lang w:val="es-ES"/>
        </w:rPr>
      </w:pPr>
    </w:p>
    <w:p w:rsidR="008474F1" w:rsidRPr="00987C06" w:rsidRDefault="00B24D3D" w:rsidP="00B24D3D">
      <w:pPr>
        <w:ind w:firstLine="245"/>
        <w:jc w:val="both"/>
        <w:rPr>
          <w:sz w:val="20"/>
          <w:lang w:val="es-ES"/>
        </w:rPr>
      </w:pPr>
      <w:r w:rsidRPr="00987C06">
        <w:rPr>
          <w:sz w:val="20"/>
          <w:lang w:val="es-ES"/>
        </w:rPr>
        <w:t xml:space="preserve">En </w:t>
      </w:r>
      <w:smartTag w:uri="urn:schemas-microsoft-com:office:smarttags" w:element="PersonName">
        <w:smartTagPr>
          <w:attr w:name="ProductID" w:val="la Figura"/>
        </w:smartTagPr>
        <w:r w:rsidRPr="00987C06">
          <w:rPr>
            <w:sz w:val="20"/>
            <w:lang w:val="es-ES"/>
          </w:rPr>
          <w:t>la Figura</w:t>
        </w:r>
      </w:smartTag>
      <w:r w:rsidRPr="00987C06">
        <w:rPr>
          <w:sz w:val="20"/>
          <w:lang w:val="es-ES"/>
        </w:rPr>
        <w:t xml:space="preserve"> 3.1 se muestra las utilidades obtenidas mensualmente en el año 2006, en donde el mes de Febrero fue el que mas utilidades alcanzó en el año con un valor de $71.585,64 (correspondiente al 28,13% del total de utilidades obtenidas) coincidiendo con los ingresos en donde en este mismo mes se logró el mayor ingreso en todo el año</w:t>
      </w:r>
      <w:r w:rsidR="008474F1" w:rsidRPr="00987C06">
        <w:rPr>
          <w:sz w:val="20"/>
          <w:lang w:val="es-ES"/>
        </w:rPr>
        <w:t>.</w:t>
      </w:r>
    </w:p>
    <w:p w:rsidR="008474F1" w:rsidRPr="00987C06" w:rsidRDefault="008474F1" w:rsidP="00B24D3D">
      <w:pPr>
        <w:ind w:firstLine="245"/>
        <w:jc w:val="both"/>
        <w:rPr>
          <w:sz w:val="20"/>
          <w:lang w:val="es-ES"/>
        </w:rPr>
      </w:pPr>
      <w:r w:rsidRPr="00987C06">
        <w:rPr>
          <w:sz w:val="20"/>
          <w:lang w:val="es-ES"/>
        </w:rPr>
        <w:t>E</w:t>
      </w:r>
      <w:r w:rsidR="00B24D3D" w:rsidRPr="00987C06">
        <w:rPr>
          <w:sz w:val="20"/>
          <w:lang w:val="es-ES"/>
        </w:rPr>
        <w:t xml:space="preserve">l mes de Septiembre fue el que menor utilidad alcanzó con un valor de $1.847,15 (que equivale al 0.73% del total de utilidades). </w:t>
      </w:r>
    </w:p>
    <w:p w:rsidR="00B24D3D" w:rsidRPr="00987C06" w:rsidRDefault="00B24D3D" w:rsidP="00B24D3D">
      <w:pPr>
        <w:ind w:firstLine="245"/>
        <w:jc w:val="both"/>
        <w:rPr>
          <w:sz w:val="20"/>
          <w:lang w:val="es-ES"/>
        </w:rPr>
      </w:pPr>
      <w:r w:rsidRPr="00987C06">
        <w:rPr>
          <w:sz w:val="20"/>
          <w:lang w:val="es-ES"/>
        </w:rPr>
        <w:t>En el mes de Octubre se obtuvo pérdidas por $11.857,07.</w:t>
      </w:r>
    </w:p>
    <w:p w:rsidR="00B24D3D" w:rsidRPr="00987C06" w:rsidRDefault="00B24D3D" w:rsidP="00B24D3D">
      <w:pPr>
        <w:ind w:firstLine="245"/>
        <w:jc w:val="both"/>
        <w:rPr>
          <w:sz w:val="20"/>
          <w:lang w:val="es-ES"/>
        </w:rPr>
      </w:pPr>
    </w:p>
    <w:p w:rsidR="008474F1" w:rsidRPr="00987C06" w:rsidRDefault="008474F1" w:rsidP="00B24D3D">
      <w:pPr>
        <w:ind w:firstLine="245"/>
        <w:jc w:val="both"/>
        <w:rPr>
          <w:sz w:val="20"/>
          <w:lang w:val="es-ES"/>
        </w:rPr>
      </w:pPr>
    </w:p>
    <w:p w:rsidR="008474F1" w:rsidRPr="00987C06" w:rsidRDefault="008474F1" w:rsidP="00B24D3D">
      <w:pPr>
        <w:ind w:firstLine="245"/>
        <w:jc w:val="both"/>
        <w:rPr>
          <w:sz w:val="20"/>
          <w:lang w:val="es-ES"/>
        </w:rPr>
      </w:pPr>
    </w:p>
    <w:p w:rsidR="00B24D3D" w:rsidRPr="00987C06" w:rsidRDefault="00B24D3D" w:rsidP="00B24D3D">
      <w:pPr>
        <w:jc w:val="both"/>
        <w:rPr>
          <w:b/>
          <w:sz w:val="20"/>
          <w:lang w:val="es-ES"/>
        </w:rPr>
      </w:pPr>
      <w:r w:rsidRPr="00987C06">
        <w:rPr>
          <w:b/>
          <w:sz w:val="20"/>
          <w:lang w:val="es-ES"/>
        </w:rPr>
        <w:lastRenderedPageBreak/>
        <w:t>2.5.2 Estimación de los ingresos Promedio móvil</w:t>
      </w:r>
    </w:p>
    <w:p w:rsidR="008474F1" w:rsidRPr="00987C06" w:rsidRDefault="008474F1" w:rsidP="00B24D3D">
      <w:pPr>
        <w:jc w:val="both"/>
        <w:rPr>
          <w:b/>
          <w:sz w:val="20"/>
          <w:lang w:val="es-ES"/>
        </w:rPr>
      </w:pPr>
    </w:p>
    <w:p w:rsidR="00B24D3D" w:rsidRPr="00987C06" w:rsidRDefault="00B24D3D" w:rsidP="00B24D3D">
      <w:pPr>
        <w:ind w:firstLine="245"/>
        <w:jc w:val="both"/>
        <w:rPr>
          <w:sz w:val="20"/>
          <w:lang w:val="es-ES"/>
        </w:rPr>
      </w:pPr>
      <w:r w:rsidRPr="00987C06">
        <w:rPr>
          <w:sz w:val="20"/>
          <w:lang w:val="es-ES"/>
        </w:rPr>
        <w:t>Para este análisis se van a estimar los 3 primeros meses (Enero, Febrero y Marzo) con ambas fórmulas.</w:t>
      </w:r>
    </w:p>
    <w:p w:rsidR="00B24D3D" w:rsidRPr="00987C06" w:rsidRDefault="00734D35" w:rsidP="00B24D3D">
      <w:pPr>
        <w:ind w:firstLine="245"/>
        <w:jc w:val="both"/>
        <w:rPr>
          <w:sz w:val="20"/>
          <w:lang w:val="es-ES"/>
        </w:rPr>
      </w:pPr>
      <w:r w:rsidRPr="00987C06">
        <w:rPr>
          <w:sz w:val="20"/>
          <w:lang w:val="es-ES"/>
        </w:rPr>
        <w:t>P</w:t>
      </w:r>
      <w:r w:rsidR="00B24D3D" w:rsidRPr="00987C06">
        <w:rPr>
          <w:sz w:val="20"/>
          <w:lang w:val="es-ES"/>
        </w:rPr>
        <w:t>ara obtener el mes de ENERO:</w:t>
      </w:r>
    </w:p>
    <w:p w:rsidR="00B24D3D" w:rsidRPr="00987C06" w:rsidRDefault="00734D35" w:rsidP="00734D35">
      <w:pPr>
        <w:jc w:val="center"/>
        <w:rPr>
          <w:sz w:val="20"/>
          <w:lang w:val="es-ES"/>
        </w:rPr>
      </w:pPr>
      <w:r w:rsidRPr="00987C06">
        <w:rPr>
          <w:sz w:val="20"/>
          <w:lang w:val="es-ES"/>
        </w:rPr>
        <w:object w:dxaOrig="4220" w:dyaOrig="620">
          <v:shape id="_x0000_i1033" type="#_x0000_t75" style="width:162.75pt;height:24pt" o:ole="">
            <v:imagedata r:id="rId36" o:title=""/>
          </v:shape>
          <o:OLEObject Type="Embed" ProgID="Equation.3" ShapeID="_x0000_i1033" DrawAspect="Content" ObjectID="_1337758400" r:id="rId37"/>
        </w:object>
      </w:r>
    </w:p>
    <w:p w:rsidR="00B24D3D" w:rsidRPr="00987C06" w:rsidRDefault="00734D35" w:rsidP="00734D35">
      <w:pPr>
        <w:jc w:val="center"/>
        <w:rPr>
          <w:sz w:val="20"/>
          <w:lang w:val="es-ES"/>
        </w:rPr>
      </w:pPr>
      <w:r w:rsidRPr="00987C06">
        <w:rPr>
          <w:sz w:val="20"/>
          <w:lang w:val="es-ES"/>
        </w:rPr>
        <w:object w:dxaOrig="4180" w:dyaOrig="620">
          <v:shape id="_x0000_i1034" type="#_x0000_t75" style="width:162.75pt;height:24pt" o:ole="">
            <v:imagedata r:id="rId38" o:title=""/>
          </v:shape>
          <o:OLEObject Type="Embed" ProgID="Equation.3" ShapeID="_x0000_i1034" DrawAspect="Content" ObjectID="_1337758401" r:id="rId39"/>
        </w:object>
      </w:r>
    </w:p>
    <w:p w:rsidR="00B24D3D" w:rsidRPr="00987C06" w:rsidRDefault="00734D35" w:rsidP="00734D35">
      <w:pPr>
        <w:jc w:val="center"/>
        <w:rPr>
          <w:sz w:val="20"/>
          <w:lang w:val="es-ES"/>
        </w:rPr>
      </w:pPr>
      <w:r w:rsidRPr="00987C06">
        <w:rPr>
          <w:sz w:val="20"/>
          <w:lang w:val="es-ES"/>
        </w:rPr>
        <w:object w:dxaOrig="1480" w:dyaOrig="320">
          <v:shape id="_x0000_i1035" type="#_x0000_t75" style="width:54.75pt;height:12pt" o:ole="">
            <v:imagedata r:id="rId40" o:title=""/>
          </v:shape>
          <o:OLEObject Type="Embed" ProgID="Equation.3" ShapeID="_x0000_i1035" DrawAspect="Content" ObjectID="_1337758403" r:id="rId41"/>
        </w:object>
      </w:r>
    </w:p>
    <w:p w:rsidR="00B24D3D" w:rsidRPr="00987C06" w:rsidRDefault="00734D35" w:rsidP="00B24D3D">
      <w:pPr>
        <w:ind w:firstLine="245"/>
        <w:jc w:val="both"/>
        <w:rPr>
          <w:sz w:val="20"/>
          <w:lang w:val="es-ES"/>
        </w:rPr>
      </w:pPr>
      <w:r w:rsidRPr="00987C06">
        <w:rPr>
          <w:sz w:val="20"/>
          <w:lang w:val="es-ES"/>
        </w:rPr>
        <w:t>P</w:t>
      </w:r>
      <w:r w:rsidR="00B24D3D" w:rsidRPr="00987C06">
        <w:rPr>
          <w:sz w:val="20"/>
          <w:lang w:val="es-ES"/>
        </w:rPr>
        <w:t>ara obtener el mes de FEBRERO:</w:t>
      </w:r>
    </w:p>
    <w:p w:rsidR="00B24D3D" w:rsidRPr="00987C06" w:rsidRDefault="00734D35" w:rsidP="00734D35">
      <w:pPr>
        <w:jc w:val="center"/>
        <w:rPr>
          <w:sz w:val="20"/>
          <w:lang w:val="es-ES"/>
        </w:rPr>
      </w:pPr>
      <w:r w:rsidRPr="00987C06">
        <w:rPr>
          <w:sz w:val="20"/>
          <w:lang w:val="es-ES"/>
        </w:rPr>
        <w:object w:dxaOrig="4280" w:dyaOrig="620">
          <v:shape id="_x0000_i1036" type="#_x0000_t75" style="width:174.75pt;height:24.75pt" o:ole="">
            <v:imagedata r:id="rId42" o:title=""/>
          </v:shape>
          <o:OLEObject Type="Embed" ProgID="Equation.3" ShapeID="_x0000_i1036" DrawAspect="Content" ObjectID="_1337758406" r:id="rId43"/>
        </w:object>
      </w:r>
    </w:p>
    <w:p w:rsidR="00B24D3D" w:rsidRPr="00987C06" w:rsidRDefault="00734D35" w:rsidP="00734D35">
      <w:pPr>
        <w:jc w:val="center"/>
        <w:rPr>
          <w:sz w:val="20"/>
          <w:lang w:val="es-ES"/>
        </w:rPr>
      </w:pPr>
      <w:r w:rsidRPr="00987C06">
        <w:rPr>
          <w:sz w:val="20"/>
          <w:lang w:val="es-ES"/>
        </w:rPr>
        <w:object w:dxaOrig="3760" w:dyaOrig="620">
          <v:shape id="_x0000_i1037" type="#_x0000_t75" style="width:156.75pt;height:25.5pt" o:ole="">
            <v:imagedata r:id="rId44" o:title=""/>
          </v:shape>
          <o:OLEObject Type="Embed" ProgID="Equation.3" ShapeID="_x0000_i1037" DrawAspect="Content" ObjectID="_1337758407" r:id="rId45"/>
        </w:object>
      </w:r>
    </w:p>
    <w:p w:rsidR="00B24D3D" w:rsidRPr="00987C06" w:rsidRDefault="00734D35" w:rsidP="00734D35">
      <w:pPr>
        <w:jc w:val="center"/>
        <w:rPr>
          <w:sz w:val="20"/>
          <w:lang w:val="es-ES"/>
        </w:rPr>
      </w:pPr>
      <w:r w:rsidRPr="00987C06">
        <w:rPr>
          <w:sz w:val="20"/>
          <w:lang w:val="es-ES"/>
        </w:rPr>
        <w:object w:dxaOrig="1460" w:dyaOrig="320">
          <v:shape id="_x0000_i1038" type="#_x0000_t75" style="width:57.75pt;height:12.75pt" o:ole="">
            <v:imagedata r:id="rId46" o:title=""/>
          </v:shape>
          <o:OLEObject Type="Embed" ProgID="Equation.3" ShapeID="_x0000_i1038" DrawAspect="Content" ObjectID="_1337758409" r:id="rId47"/>
        </w:object>
      </w:r>
    </w:p>
    <w:p w:rsidR="00B24D3D" w:rsidRPr="00987C06" w:rsidRDefault="00734D35" w:rsidP="00B24D3D">
      <w:pPr>
        <w:ind w:firstLine="245"/>
        <w:jc w:val="both"/>
        <w:rPr>
          <w:sz w:val="20"/>
          <w:lang w:val="es-ES"/>
        </w:rPr>
      </w:pPr>
      <w:r w:rsidRPr="00987C06">
        <w:rPr>
          <w:sz w:val="20"/>
          <w:lang w:val="es-ES"/>
        </w:rPr>
        <w:t>P</w:t>
      </w:r>
      <w:r w:rsidR="00B24D3D" w:rsidRPr="00987C06">
        <w:rPr>
          <w:sz w:val="20"/>
          <w:lang w:val="es-ES"/>
        </w:rPr>
        <w:t xml:space="preserve">ara obtener el mes de </w:t>
      </w:r>
      <w:r w:rsidR="00B24D3D" w:rsidRPr="00987C06">
        <w:rPr>
          <w:caps/>
          <w:sz w:val="20"/>
          <w:lang w:val="es-ES"/>
        </w:rPr>
        <w:t>Marzo</w:t>
      </w:r>
      <w:r w:rsidR="00B24D3D" w:rsidRPr="00987C06">
        <w:rPr>
          <w:sz w:val="20"/>
          <w:lang w:val="es-ES"/>
        </w:rPr>
        <w:t>:</w:t>
      </w:r>
    </w:p>
    <w:p w:rsidR="00B24D3D" w:rsidRPr="00987C06" w:rsidRDefault="00734D35" w:rsidP="00734D35">
      <w:pPr>
        <w:jc w:val="center"/>
        <w:rPr>
          <w:sz w:val="20"/>
          <w:lang w:val="es-ES"/>
        </w:rPr>
      </w:pPr>
      <w:r w:rsidRPr="00987C06">
        <w:rPr>
          <w:sz w:val="20"/>
          <w:lang w:val="es-ES"/>
        </w:rPr>
        <w:object w:dxaOrig="4260" w:dyaOrig="620">
          <v:shape id="_x0000_i1039" type="#_x0000_t75" style="width:166.5pt;height:24pt" o:ole="">
            <v:imagedata r:id="rId48" o:title=""/>
          </v:shape>
          <o:OLEObject Type="Embed" ProgID="Equation.3" ShapeID="_x0000_i1039" DrawAspect="Content" ObjectID="_1337758410" r:id="rId49"/>
        </w:object>
      </w:r>
    </w:p>
    <w:p w:rsidR="00B24D3D" w:rsidRPr="00987C06" w:rsidRDefault="00734D35" w:rsidP="00734D35">
      <w:pPr>
        <w:jc w:val="center"/>
        <w:rPr>
          <w:sz w:val="20"/>
          <w:lang w:val="es-ES"/>
        </w:rPr>
      </w:pPr>
      <w:r w:rsidRPr="00987C06">
        <w:rPr>
          <w:sz w:val="20"/>
          <w:lang w:val="es-ES"/>
        </w:rPr>
        <w:object w:dxaOrig="3620" w:dyaOrig="620">
          <v:shape id="_x0000_i1040" type="#_x0000_t75" style="width:146.25pt;height:24.75pt" o:ole="">
            <v:imagedata r:id="rId50" o:title=""/>
          </v:shape>
          <o:OLEObject Type="Embed" ProgID="Equation.3" ShapeID="_x0000_i1040" DrawAspect="Content" ObjectID="_1337758411" r:id="rId51"/>
        </w:object>
      </w:r>
    </w:p>
    <w:p w:rsidR="008474F1" w:rsidRPr="00987C06" w:rsidRDefault="00734D35" w:rsidP="00734D35">
      <w:pPr>
        <w:jc w:val="center"/>
        <w:rPr>
          <w:sz w:val="20"/>
          <w:lang w:val="es-ES"/>
        </w:rPr>
      </w:pPr>
      <w:r w:rsidRPr="00987C06">
        <w:rPr>
          <w:sz w:val="20"/>
          <w:lang w:val="es-ES"/>
        </w:rPr>
        <w:object w:dxaOrig="1480" w:dyaOrig="320">
          <v:shape id="_x0000_i1041" type="#_x0000_t75" style="width:55.5pt;height:12pt" o:ole="">
            <v:imagedata r:id="rId52" o:title=""/>
          </v:shape>
          <o:OLEObject Type="Embed" ProgID="Equation.3" ShapeID="_x0000_i1041" DrawAspect="Content" ObjectID="_1337758413" r:id="rId53"/>
        </w:object>
      </w:r>
    </w:p>
    <w:p w:rsidR="00B24D3D" w:rsidRPr="00987C06" w:rsidRDefault="00B24D3D" w:rsidP="00734D35">
      <w:pPr>
        <w:jc w:val="center"/>
        <w:rPr>
          <w:sz w:val="20"/>
          <w:lang w:val="es-ES"/>
        </w:rPr>
      </w:pPr>
    </w:p>
    <w:p w:rsidR="00B24D3D" w:rsidRPr="00987C06" w:rsidRDefault="00B24D3D" w:rsidP="00734D35">
      <w:pPr>
        <w:jc w:val="both"/>
        <w:rPr>
          <w:b/>
          <w:sz w:val="20"/>
          <w:lang w:val="es-ES"/>
        </w:rPr>
      </w:pPr>
      <w:r w:rsidRPr="00987C06">
        <w:rPr>
          <w:b/>
          <w:sz w:val="20"/>
          <w:lang w:val="es-ES"/>
        </w:rPr>
        <w:t>2.5.3 Estimación de los ingresos Promedio ponderados</w:t>
      </w:r>
    </w:p>
    <w:p w:rsidR="00B24D3D" w:rsidRPr="00987C06" w:rsidRDefault="00B24D3D" w:rsidP="00B24D3D">
      <w:pPr>
        <w:ind w:firstLine="245"/>
        <w:jc w:val="both"/>
        <w:rPr>
          <w:sz w:val="20"/>
          <w:lang w:val="es-ES"/>
        </w:rPr>
      </w:pPr>
    </w:p>
    <w:p w:rsidR="00B24D3D" w:rsidRPr="00987C06" w:rsidRDefault="00B24D3D" w:rsidP="00734D35">
      <w:pPr>
        <w:ind w:firstLine="245"/>
        <w:jc w:val="both"/>
        <w:rPr>
          <w:sz w:val="20"/>
          <w:lang w:val="es-ES"/>
        </w:rPr>
      </w:pPr>
      <w:r w:rsidRPr="00987C06">
        <w:rPr>
          <w:sz w:val="20"/>
          <w:lang w:val="es-ES"/>
        </w:rPr>
        <w:t>Para este análisis se van a estimar los 3 primeros meses (Enero, Febrero y Marzo) con ambas fórmulas.</w:t>
      </w:r>
      <w:r w:rsidR="00734D35" w:rsidRPr="00987C06">
        <w:rPr>
          <w:sz w:val="20"/>
          <w:lang w:val="es-ES"/>
        </w:rPr>
        <w:t xml:space="preserve"> L</w:t>
      </w:r>
      <w:r w:rsidRPr="00987C06">
        <w:rPr>
          <w:sz w:val="20"/>
          <w:lang w:val="es-ES"/>
        </w:rPr>
        <w:t xml:space="preserve">os valores para </w:t>
      </w:r>
      <w:r w:rsidRPr="00987C06">
        <w:rPr>
          <w:sz w:val="20"/>
          <w:lang w:val="es-ES"/>
        </w:rPr>
        <w:object w:dxaOrig="240" w:dyaOrig="220">
          <v:shape id="_x0000_i1042" type="#_x0000_t75" style="width:12pt;height:11.25pt" o:ole="">
            <v:imagedata r:id="rId54" o:title=""/>
          </v:shape>
          <o:OLEObject Type="Embed" ProgID="Equation.3" ShapeID="_x0000_i1042" DrawAspect="Content" ObjectID="_1337758415" r:id="rId55"/>
        </w:object>
      </w:r>
      <w:r w:rsidRPr="00987C06">
        <w:rPr>
          <w:sz w:val="20"/>
          <w:lang w:val="es-ES"/>
        </w:rPr>
        <w:t>,</w:t>
      </w:r>
      <w:r w:rsidR="00734D35" w:rsidRPr="00987C06">
        <w:rPr>
          <w:sz w:val="20"/>
          <w:lang w:val="es-ES"/>
        </w:rPr>
        <w:object w:dxaOrig="240" w:dyaOrig="320">
          <v:shape id="_x0000_i1043" type="#_x0000_t75" style="width:10.5pt;height:14.25pt" o:ole="">
            <v:imagedata r:id="rId56" o:title=""/>
          </v:shape>
          <o:OLEObject Type="Embed" ProgID="Equation.3" ShapeID="_x0000_i1043" DrawAspect="Content" ObjectID="_1337758416" r:id="rId57"/>
        </w:object>
      </w:r>
      <w:r w:rsidRPr="00987C06">
        <w:rPr>
          <w:sz w:val="20"/>
          <w:lang w:val="es-ES"/>
        </w:rPr>
        <w:t xml:space="preserve"> y</w:t>
      </w:r>
      <w:r w:rsidRPr="00987C06">
        <w:rPr>
          <w:sz w:val="20"/>
          <w:lang w:val="es-ES"/>
        </w:rPr>
        <w:object w:dxaOrig="220" w:dyaOrig="279">
          <v:shape id="_x0000_i1044" type="#_x0000_t75" style="width:11.25pt;height:14.25pt" o:ole="">
            <v:imagedata r:id="rId58" o:title=""/>
          </v:shape>
          <o:OLEObject Type="Embed" ProgID="Equation.3" ShapeID="_x0000_i1044" DrawAspect="Content" ObjectID="_1337758417" r:id="rId59"/>
        </w:object>
      </w:r>
      <w:r w:rsidRPr="00987C06">
        <w:rPr>
          <w:sz w:val="20"/>
          <w:lang w:val="es-ES"/>
        </w:rPr>
        <w:t xml:space="preserve"> fueron tomados a criterio personal considerando a </w:t>
      </w:r>
      <w:r w:rsidRPr="00987C06">
        <w:rPr>
          <w:sz w:val="20"/>
          <w:lang w:val="es-ES"/>
        </w:rPr>
        <w:object w:dxaOrig="240" w:dyaOrig="220">
          <v:shape id="_x0000_i1045" type="#_x0000_t75" style="width:12pt;height:11.25pt" o:ole="">
            <v:imagedata r:id="rId54" o:title=""/>
          </v:shape>
          <o:OLEObject Type="Embed" ProgID="Equation.3" ShapeID="_x0000_i1045" DrawAspect="Content" ObjectID="_1337758418" r:id="rId60"/>
        </w:object>
      </w:r>
      <w:r w:rsidRPr="00987C06">
        <w:rPr>
          <w:sz w:val="20"/>
          <w:lang w:val="es-ES"/>
        </w:rPr>
        <w:t xml:space="preserve"> de mayor valor ya que corresponde al último mes de datos obtenidos (valores mas aproximados),</w:t>
      </w:r>
      <w:r w:rsidR="00734D35" w:rsidRPr="00987C06">
        <w:rPr>
          <w:sz w:val="20"/>
          <w:lang w:val="es-ES"/>
        </w:rPr>
        <w:object w:dxaOrig="240" w:dyaOrig="320">
          <v:shape id="_x0000_i1046" type="#_x0000_t75" style="width:10.5pt;height:14.25pt" o:ole="">
            <v:imagedata r:id="rId56" o:title=""/>
          </v:shape>
          <o:OLEObject Type="Embed" ProgID="Equation.3" ShapeID="_x0000_i1046" DrawAspect="Content" ObjectID="_1337758419" r:id="rId61"/>
        </w:object>
      </w:r>
      <w:r w:rsidR="00734D35" w:rsidRPr="00987C06">
        <w:rPr>
          <w:sz w:val="20"/>
          <w:lang w:val="es-ES"/>
        </w:rPr>
        <w:t xml:space="preserve"> </w:t>
      </w:r>
      <w:r w:rsidRPr="00987C06">
        <w:rPr>
          <w:sz w:val="20"/>
          <w:lang w:val="es-ES"/>
        </w:rPr>
        <w:t>corresponde al penúltimo mes de datos obtenidos (valores casi aproximados)  y</w:t>
      </w:r>
      <w:r w:rsidRPr="00987C06">
        <w:rPr>
          <w:sz w:val="20"/>
          <w:lang w:val="es-ES"/>
        </w:rPr>
        <w:object w:dxaOrig="220" w:dyaOrig="279">
          <v:shape id="_x0000_i1047" type="#_x0000_t75" style="width:11.25pt;height:14.25pt" o:ole="">
            <v:imagedata r:id="rId58" o:title=""/>
          </v:shape>
          <o:OLEObject Type="Embed" ProgID="Equation.3" ShapeID="_x0000_i1047" DrawAspect="Content" ObjectID="_1337758420" r:id="rId62"/>
        </w:object>
      </w:r>
      <w:r w:rsidRPr="00987C06">
        <w:rPr>
          <w:sz w:val="20"/>
          <w:lang w:val="es-ES"/>
        </w:rPr>
        <w:t xml:space="preserve"> corresponde al antepenúltimo mes de datos obtenidos (valores menos aproximados) teniendo como resultado:</w:t>
      </w:r>
    </w:p>
    <w:p w:rsidR="00B24D3D" w:rsidRPr="00987C06" w:rsidRDefault="00B24D3D" w:rsidP="00B24D3D">
      <w:pPr>
        <w:ind w:firstLine="245"/>
        <w:jc w:val="both"/>
        <w:rPr>
          <w:sz w:val="20"/>
          <w:lang w:val="es-ES"/>
        </w:rPr>
      </w:pPr>
      <w:r w:rsidRPr="00987C06">
        <w:rPr>
          <w:sz w:val="20"/>
          <w:lang w:val="es-ES"/>
        </w:rPr>
        <w:object w:dxaOrig="240" w:dyaOrig="220">
          <v:shape id="_x0000_i1048" type="#_x0000_t75" style="width:12pt;height:11.25pt" o:ole="">
            <v:imagedata r:id="rId54" o:title=""/>
          </v:shape>
          <o:OLEObject Type="Embed" ProgID="Equation.3" ShapeID="_x0000_i1048" DrawAspect="Content" ObjectID="_1337758421" r:id="rId63"/>
        </w:object>
      </w:r>
      <w:r w:rsidRPr="00987C06">
        <w:rPr>
          <w:sz w:val="20"/>
          <w:lang w:val="es-ES"/>
        </w:rPr>
        <w:t>= 0,55</w:t>
      </w:r>
    </w:p>
    <w:p w:rsidR="00B24D3D" w:rsidRPr="00987C06" w:rsidRDefault="00B24D3D" w:rsidP="00B24D3D">
      <w:pPr>
        <w:ind w:firstLine="245"/>
        <w:jc w:val="both"/>
        <w:rPr>
          <w:sz w:val="20"/>
          <w:lang w:val="es-ES"/>
        </w:rPr>
      </w:pPr>
      <w:r w:rsidRPr="00987C06">
        <w:rPr>
          <w:sz w:val="20"/>
          <w:lang w:val="es-ES"/>
        </w:rPr>
        <w:object w:dxaOrig="240" w:dyaOrig="320">
          <v:shape id="_x0000_i1049" type="#_x0000_t75" style="width:12pt;height:15.75pt" o:ole="">
            <v:imagedata r:id="rId56" o:title=""/>
          </v:shape>
          <o:OLEObject Type="Embed" ProgID="Equation.3" ShapeID="_x0000_i1049" DrawAspect="Content" ObjectID="_1337758422" r:id="rId64"/>
        </w:object>
      </w:r>
      <w:r w:rsidRPr="00987C06">
        <w:rPr>
          <w:sz w:val="20"/>
          <w:lang w:val="es-ES"/>
        </w:rPr>
        <w:t>=0,28</w:t>
      </w:r>
    </w:p>
    <w:p w:rsidR="00B24D3D" w:rsidRPr="00987C06" w:rsidRDefault="00B24D3D" w:rsidP="00B24D3D">
      <w:pPr>
        <w:ind w:firstLine="245"/>
        <w:jc w:val="both"/>
        <w:rPr>
          <w:sz w:val="20"/>
          <w:lang w:val="es-ES"/>
        </w:rPr>
      </w:pPr>
      <w:r w:rsidRPr="00987C06">
        <w:rPr>
          <w:sz w:val="20"/>
          <w:lang w:val="es-ES"/>
        </w:rPr>
        <w:object w:dxaOrig="220" w:dyaOrig="279">
          <v:shape id="_x0000_i1050" type="#_x0000_t75" style="width:11.25pt;height:14.25pt" o:ole="">
            <v:imagedata r:id="rId58" o:title=""/>
          </v:shape>
          <o:OLEObject Type="Embed" ProgID="Equation.3" ShapeID="_x0000_i1050" DrawAspect="Content" ObjectID="_1337758423" r:id="rId65"/>
        </w:object>
      </w:r>
      <w:r w:rsidRPr="00987C06">
        <w:rPr>
          <w:sz w:val="20"/>
          <w:lang w:val="es-ES"/>
        </w:rPr>
        <w:t>=0,17</w:t>
      </w:r>
    </w:p>
    <w:p w:rsidR="00B24D3D" w:rsidRPr="00987C06" w:rsidRDefault="00734D35" w:rsidP="00B24D3D">
      <w:pPr>
        <w:ind w:firstLine="245"/>
        <w:jc w:val="both"/>
        <w:rPr>
          <w:sz w:val="20"/>
          <w:lang w:val="es-ES"/>
        </w:rPr>
      </w:pPr>
      <w:r w:rsidRPr="00987C06">
        <w:rPr>
          <w:sz w:val="20"/>
          <w:lang w:val="es-ES"/>
        </w:rPr>
        <w:t>P</w:t>
      </w:r>
      <w:r w:rsidR="00B24D3D" w:rsidRPr="00987C06">
        <w:rPr>
          <w:sz w:val="20"/>
          <w:lang w:val="es-ES"/>
        </w:rPr>
        <w:t>ara obtener el mes de ENERO este caso se aplica la fórmula:</w:t>
      </w:r>
    </w:p>
    <w:p w:rsidR="00B24D3D" w:rsidRPr="00987C06" w:rsidRDefault="00734D35" w:rsidP="00734D35">
      <w:pPr>
        <w:jc w:val="both"/>
        <w:rPr>
          <w:sz w:val="20"/>
          <w:lang w:val="es-ES"/>
        </w:rPr>
      </w:pPr>
      <w:r w:rsidRPr="00987C06">
        <w:rPr>
          <w:sz w:val="20"/>
          <w:lang w:val="es-ES"/>
        </w:rPr>
        <w:object w:dxaOrig="5720" w:dyaOrig="320">
          <v:shape id="_x0000_i1051" type="#_x0000_t75" style="width:208.5pt;height:11.25pt" o:ole="">
            <v:imagedata r:id="rId66" o:title=""/>
          </v:shape>
          <o:OLEObject Type="Embed" ProgID="Equation.3" ShapeID="_x0000_i1051" DrawAspect="Content" ObjectID="_1337758424" r:id="rId67"/>
        </w:object>
      </w:r>
      <w:r w:rsidRPr="00987C06">
        <w:rPr>
          <w:sz w:val="20"/>
          <w:lang w:val="es-ES"/>
        </w:rPr>
        <w:object w:dxaOrig="6080" w:dyaOrig="320">
          <v:shape id="_x0000_i1052" type="#_x0000_t75" style="width:208.5pt;height:11.25pt" o:ole="">
            <v:imagedata r:id="rId68" o:title=""/>
          </v:shape>
          <o:OLEObject Type="Embed" ProgID="Equation.3" ShapeID="_x0000_i1052" DrawAspect="Content" ObjectID="_1337758426" r:id="rId69"/>
        </w:object>
      </w:r>
      <w:r w:rsidRPr="00987C06">
        <w:rPr>
          <w:sz w:val="20"/>
          <w:lang w:val="es-ES"/>
        </w:rPr>
        <w:object w:dxaOrig="1440" w:dyaOrig="320">
          <v:shape id="_x0000_i1053" type="#_x0000_t75" style="width:55.5pt;height:12pt" o:ole="">
            <v:imagedata r:id="rId70" o:title=""/>
          </v:shape>
          <o:OLEObject Type="Embed" ProgID="Equation.3" ShapeID="_x0000_i1053" DrawAspect="Content" ObjectID="_1337758427" r:id="rId71"/>
        </w:object>
      </w:r>
    </w:p>
    <w:p w:rsidR="00B24D3D" w:rsidRPr="00987C06" w:rsidRDefault="00734D35" w:rsidP="00B24D3D">
      <w:pPr>
        <w:ind w:firstLine="245"/>
        <w:jc w:val="both"/>
        <w:rPr>
          <w:sz w:val="20"/>
          <w:lang w:val="es-ES"/>
        </w:rPr>
      </w:pPr>
      <w:r w:rsidRPr="00987C06">
        <w:rPr>
          <w:sz w:val="20"/>
          <w:lang w:val="es-ES"/>
        </w:rPr>
        <w:t>P</w:t>
      </w:r>
      <w:r w:rsidR="00B24D3D" w:rsidRPr="00987C06">
        <w:rPr>
          <w:sz w:val="20"/>
          <w:lang w:val="es-ES"/>
        </w:rPr>
        <w:t>ara obtener el mes de FEBRERO:</w:t>
      </w:r>
    </w:p>
    <w:p w:rsidR="00B24D3D" w:rsidRPr="00987C06" w:rsidRDefault="00734D35" w:rsidP="00734D35">
      <w:pPr>
        <w:jc w:val="both"/>
        <w:rPr>
          <w:sz w:val="20"/>
          <w:lang w:val="es-ES"/>
        </w:rPr>
      </w:pPr>
      <w:r w:rsidRPr="00987C06">
        <w:rPr>
          <w:sz w:val="20"/>
          <w:lang w:val="es-ES"/>
        </w:rPr>
        <w:object w:dxaOrig="5640" w:dyaOrig="320">
          <v:shape id="_x0000_i1054" type="#_x0000_t75" style="width:200.25pt;height:11.25pt" o:ole="">
            <v:imagedata r:id="rId72" o:title=""/>
          </v:shape>
          <o:OLEObject Type="Embed" ProgID="Equation.3" ShapeID="_x0000_i1054" DrawAspect="Content" ObjectID="_1337758429" r:id="rId73"/>
        </w:object>
      </w:r>
      <w:r w:rsidRPr="00987C06">
        <w:rPr>
          <w:sz w:val="20"/>
          <w:lang w:val="es-ES"/>
        </w:rPr>
        <w:object w:dxaOrig="5840" w:dyaOrig="320">
          <v:shape id="_x0000_i1055" type="#_x0000_t75" style="width:199.5pt;height:10.5pt" o:ole="">
            <v:imagedata r:id="rId74" o:title=""/>
          </v:shape>
          <o:OLEObject Type="Embed" ProgID="Equation.3" ShapeID="_x0000_i1055" DrawAspect="Content" ObjectID="_1337758431" r:id="rId75"/>
        </w:object>
      </w:r>
      <w:r w:rsidRPr="00987C06">
        <w:rPr>
          <w:sz w:val="20"/>
          <w:lang w:val="es-ES"/>
        </w:rPr>
        <w:object w:dxaOrig="1420" w:dyaOrig="320">
          <v:shape id="_x0000_i1056" type="#_x0000_t75" style="width:55.5pt;height:12pt" o:ole="">
            <v:imagedata r:id="rId76" o:title=""/>
          </v:shape>
          <o:OLEObject Type="Embed" ProgID="Equation.3" ShapeID="_x0000_i1056" DrawAspect="Content" ObjectID="_1337758432" r:id="rId77"/>
        </w:object>
      </w:r>
    </w:p>
    <w:p w:rsidR="00B24D3D" w:rsidRPr="00987C06" w:rsidRDefault="00734D35" w:rsidP="00B24D3D">
      <w:pPr>
        <w:ind w:firstLine="245"/>
        <w:jc w:val="both"/>
        <w:rPr>
          <w:sz w:val="20"/>
          <w:lang w:val="es-ES"/>
        </w:rPr>
      </w:pPr>
      <w:r w:rsidRPr="00987C06">
        <w:rPr>
          <w:sz w:val="20"/>
          <w:lang w:val="es-ES"/>
        </w:rPr>
        <w:t>P</w:t>
      </w:r>
      <w:r w:rsidR="00B24D3D" w:rsidRPr="00987C06">
        <w:rPr>
          <w:sz w:val="20"/>
          <w:lang w:val="es-ES"/>
        </w:rPr>
        <w:t>ara obtener el mes de M</w:t>
      </w:r>
      <w:r w:rsidR="00B24D3D" w:rsidRPr="00987C06">
        <w:rPr>
          <w:caps/>
          <w:sz w:val="20"/>
          <w:lang w:val="es-ES"/>
        </w:rPr>
        <w:t>arzo</w:t>
      </w:r>
      <w:r w:rsidR="00B24D3D" w:rsidRPr="00987C06">
        <w:rPr>
          <w:sz w:val="20"/>
          <w:lang w:val="es-ES"/>
        </w:rPr>
        <w:t>:</w:t>
      </w:r>
    </w:p>
    <w:p w:rsidR="00B24D3D" w:rsidRPr="00987C06" w:rsidRDefault="00734D35" w:rsidP="00734D35">
      <w:pPr>
        <w:jc w:val="both"/>
        <w:rPr>
          <w:sz w:val="20"/>
          <w:lang w:val="es-ES"/>
        </w:rPr>
      </w:pPr>
      <w:r w:rsidRPr="00987C06">
        <w:rPr>
          <w:sz w:val="20"/>
          <w:lang w:val="es-ES"/>
        </w:rPr>
        <w:object w:dxaOrig="5620" w:dyaOrig="320">
          <v:shape id="_x0000_i1057" type="#_x0000_t75" style="width:208.5pt;height:12pt" o:ole="">
            <v:imagedata r:id="rId78" o:title=""/>
          </v:shape>
          <o:OLEObject Type="Embed" ProgID="Equation.3" ShapeID="_x0000_i1057" DrawAspect="Content" ObjectID="_1337758434" r:id="rId79"/>
        </w:object>
      </w:r>
      <w:r w:rsidRPr="00987C06">
        <w:rPr>
          <w:sz w:val="20"/>
          <w:lang w:val="es-ES"/>
        </w:rPr>
        <w:object w:dxaOrig="5740" w:dyaOrig="320">
          <v:shape id="_x0000_i1058" type="#_x0000_t75" style="width:217.5pt;height:12pt" o:ole="">
            <v:imagedata r:id="rId80" o:title=""/>
          </v:shape>
          <o:OLEObject Type="Embed" ProgID="Equation.3" ShapeID="_x0000_i1058" DrawAspect="Content" ObjectID="_1337758436" r:id="rId81"/>
        </w:object>
      </w:r>
      <w:r w:rsidRPr="00987C06">
        <w:rPr>
          <w:sz w:val="20"/>
          <w:lang w:val="es-ES"/>
        </w:rPr>
        <w:object w:dxaOrig="1440" w:dyaOrig="320">
          <v:shape id="_x0000_i1059" type="#_x0000_t75" style="width:55.5pt;height:12pt" o:ole="">
            <v:imagedata r:id="rId82" o:title=""/>
          </v:shape>
          <o:OLEObject Type="Embed" ProgID="Equation.3" ShapeID="_x0000_i1059" DrawAspect="Content" ObjectID="_1337758437" r:id="rId83"/>
        </w:object>
      </w:r>
    </w:p>
    <w:p w:rsidR="00FF727C" w:rsidRPr="00987C06" w:rsidRDefault="00FF727C" w:rsidP="004E460B">
      <w:pPr>
        <w:jc w:val="both"/>
        <w:rPr>
          <w:b/>
          <w:sz w:val="22"/>
          <w:lang w:val="es-ES"/>
        </w:rPr>
      </w:pPr>
    </w:p>
    <w:p w:rsidR="00312A5E" w:rsidRPr="00987C06" w:rsidRDefault="00312A5E" w:rsidP="004E460B">
      <w:pPr>
        <w:jc w:val="both"/>
        <w:rPr>
          <w:b/>
          <w:szCs w:val="24"/>
          <w:lang w:val="es-ES"/>
        </w:rPr>
      </w:pPr>
      <w:r w:rsidRPr="00987C06">
        <w:rPr>
          <w:b/>
          <w:szCs w:val="24"/>
          <w:lang w:val="es-ES"/>
        </w:rPr>
        <w:lastRenderedPageBreak/>
        <w:t>4. Agradecimientos</w:t>
      </w:r>
    </w:p>
    <w:p w:rsidR="00312A5E" w:rsidRPr="00987C06" w:rsidRDefault="00312A5E" w:rsidP="004E460B">
      <w:pPr>
        <w:jc w:val="both"/>
        <w:rPr>
          <w:b/>
          <w:szCs w:val="24"/>
          <w:lang w:val="es-ES"/>
        </w:rPr>
      </w:pPr>
    </w:p>
    <w:p w:rsidR="00312A5E" w:rsidRPr="00987C06" w:rsidRDefault="00312A5E" w:rsidP="004E460B">
      <w:pPr>
        <w:ind w:firstLine="245"/>
        <w:jc w:val="both"/>
        <w:rPr>
          <w:sz w:val="20"/>
          <w:lang w:val="es-ES"/>
        </w:rPr>
      </w:pPr>
      <w:r w:rsidRPr="00987C06">
        <w:rPr>
          <w:sz w:val="20"/>
          <w:lang w:val="es-ES"/>
        </w:rPr>
        <w:t>A todos mis profesores quienes durante estos años me transmitieron todos sus conocimientos en especial al Econ. Roberto Merchán y al Ing. Marcos Mendoza quienes me ayudaron en la realización de esta tesis. Pero sobre todo le agradezco a DIOS fuerza y luz en mi vida, las palabras sobran para expresar cuan agradecida estoy contigo.</w:t>
      </w:r>
    </w:p>
    <w:p w:rsidR="00312A5E" w:rsidRPr="00987C06" w:rsidRDefault="00312A5E" w:rsidP="004E460B">
      <w:pPr>
        <w:ind w:firstLine="245"/>
        <w:jc w:val="both"/>
        <w:rPr>
          <w:sz w:val="20"/>
          <w:lang w:val="es-ES"/>
        </w:rPr>
      </w:pPr>
    </w:p>
    <w:p w:rsidR="00312A5E" w:rsidRPr="00987C06" w:rsidRDefault="00312A5E" w:rsidP="004E460B">
      <w:pPr>
        <w:jc w:val="both"/>
        <w:rPr>
          <w:b/>
          <w:szCs w:val="24"/>
          <w:lang w:val="es-ES"/>
        </w:rPr>
      </w:pPr>
      <w:r w:rsidRPr="00987C06">
        <w:rPr>
          <w:b/>
          <w:szCs w:val="24"/>
          <w:lang w:val="es-ES"/>
        </w:rPr>
        <w:t>5. Referencias</w:t>
      </w:r>
    </w:p>
    <w:p w:rsidR="008474F1" w:rsidRPr="00987C06" w:rsidRDefault="008474F1" w:rsidP="004E460B">
      <w:pPr>
        <w:jc w:val="both"/>
        <w:rPr>
          <w:b/>
          <w:szCs w:val="24"/>
          <w:lang w:val="es-ES"/>
        </w:rPr>
      </w:pPr>
    </w:p>
    <w:p w:rsidR="00734D35" w:rsidRPr="00987C06" w:rsidRDefault="00734D35" w:rsidP="00734D35">
      <w:pPr>
        <w:numPr>
          <w:ilvl w:val="0"/>
          <w:numId w:val="8"/>
        </w:numPr>
        <w:tabs>
          <w:tab w:val="clear" w:pos="720"/>
          <w:tab w:val="left" w:pos="426"/>
        </w:tabs>
        <w:ind w:left="426" w:hanging="426"/>
        <w:jc w:val="both"/>
        <w:rPr>
          <w:sz w:val="20"/>
          <w:lang w:val="es-ES"/>
        </w:rPr>
      </w:pPr>
      <w:bookmarkStart w:id="118" w:name="OLE_LINK3"/>
      <w:bookmarkStart w:id="119" w:name="OLE_LINK4"/>
      <w:r w:rsidRPr="00987C06">
        <w:rPr>
          <w:sz w:val="20"/>
          <w:lang w:val="es-ES"/>
        </w:rPr>
        <w:t>Jaime Pereña Brand, Dirección y gestión de proyectos, Ediciones Díaz de Santos, 1996 Octava Edición.</w:t>
      </w:r>
    </w:p>
    <w:p w:rsidR="00734D35" w:rsidRPr="00987C06" w:rsidRDefault="00734D35" w:rsidP="00734D35">
      <w:pPr>
        <w:numPr>
          <w:ilvl w:val="0"/>
          <w:numId w:val="8"/>
        </w:numPr>
        <w:tabs>
          <w:tab w:val="clear" w:pos="720"/>
          <w:tab w:val="left" w:pos="426"/>
        </w:tabs>
        <w:ind w:left="426" w:hanging="426"/>
        <w:jc w:val="both"/>
        <w:rPr>
          <w:sz w:val="20"/>
          <w:lang w:val="es-ES"/>
        </w:rPr>
      </w:pPr>
      <w:r w:rsidRPr="00987C06">
        <w:rPr>
          <w:sz w:val="20"/>
          <w:lang w:val="es-ES"/>
        </w:rPr>
        <w:t>John P. Kotter, Cultura de empresa y rentabilidad, Ediciones Díaz de Santos, 1995.</w:t>
      </w:r>
    </w:p>
    <w:p w:rsidR="00734D35" w:rsidRPr="00987C06" w:rsidRDefault="00734D35" w:rsidP="00734D35">
      <w:pPr>
        <w:numPr>
          <w:ilvl w:val="0"/>
          <w:numId w:val="8"/>
        </w:numPr>
        <w:tabs>
          <w:tab w:val="clear" w:pos="720"/>
          <w:tab w:val="left" w:pos="426"/>
        </w:tabs>
        <w:ind w:left="426" w:hanging="426"/>
        <w:jc w:val="both"/>
        <w:rPr>
          <w:sz w:val="20"/>
          <w:lang w:val="es-ES"/>
        </w:rPr>
      </w:pPr>
      <w:r w:rsidRPr="00987C06">
        <w:rPr>
          <w:sz w:val="20"/>
          <w:lang w:val="es-ES"/>
        </w:rPr>
        <w:t>Manuel García Ferrando, Introducción a la estadística, Ediciones Díaz de Santos.</w:t>
      </w:r>
    </w:p>
    <w:p w:rsidR="00734D35" w:rsidRPr="00987C06" w:rsidRDefault="00734D35" w:rsidP="00734D35">
      <w:pPr>
        <w:numPr>
          <w:ilvl w:val="0"/>
          <w:numId w:val="8"/>
        </w:numPr>
        <w:tabs>
          <w:tab w:val="clear" w:pos="720"/>
          <w:tab w:val="left" w:pos="426"/>
        </w:tabs>
        <w:ind w:left="426" w:hanging="426"/>
        <w:jc w:val="both"/>
        <w:rPr>
          <w:sz w:val="20"/>
          <w:lang w:val="es-ES"/>
        </w:rPr>
      </w:pPr>
      <w:r w:rsidRPr="00987C06">
        <w:rPr>
          <w:sz w:val="20"/>
          <w:lang w:val="es-ES"/>
        </w:rPr>
        <w:t>Gitman Lawrence, Fundamentos</w:t>
      </w:r>
      <w:r w:rsidR="00987C06" w:rsidRPr="00987C06">
        <w:rPr>
          <w:sz w:val="20"/>
          <w:lang w:val="es-ES"/>
        </w:rPr>
        <w:t xml:space="preserve"> de Administración Financiera, E</w:t>
      </w:r>
      <w:r w:rsidRPr="00987C06">
        <w:rPr>
          <w:sz w:val="20"/>
          <w:lang w:val="es-ES"/>
        </w:rPr>
        <w:t>ditorial Harla S.A., México, 1992.</w:t>
      </w:r>
    </w:p>
    <w:p w:rsidR="00734D35" w:rsidRPr="00987C06" w:rsidRDefault="00734D35" w:rsidP="00734D35">
      <w:pPr>
        <w:numPr>
          <w:ilvl w:val="0"/>
          <w:numId w:val="8"/>
        </w:numPr>
        <w:tabs>
          <w:tab w:val="clear" w:pos="720"/>
          <w:tab w:val="left" w:pos="426"/>
        </w:tabs>
        <w:ind w:left="426" w:hanging="426"/>
        <w:jc w:val="both"/>
        <w:rPr>
          <w:sz w:val="20"/>
          <w:lang w:val="es-ES"/>
        </w:rPr>
      </w:pPr>
      <w:r w:rsidRPr="00987C06">
        <w:rPr>
          <w:sz w:val="20"/>
          <w:lang w:val="es-ES"/>
        </w:rPr>
        <w:t xml:space="preserve">Franco Díaz Eduardo, </w:t>
      </w:r>
      <w:hyperlink r:id="rId84" w:history="1">
        <w:r w:rsidRPr="00987C06">
          <w:rPr>
            <w:sz w:val="20"/>
            <w:lang w:val="es-ES"/>
          </w:rPr>
          <w:t>Diccionario</w:t>
        </w:r>
      </w:hyperlink>
      <w:r w:rsidRPr="00987C06">
        <w:rPr>
          <w:sz w:val="20"/>
          <w:lang w:val="es-ES"/>
        </w:rPr>
        <w:t xml:space="preserve"> de </w:t>
      </w:r>
      <w:hyperlink r:id="rId85" w:history="1">
        <w:r w:rsidRPr="00987C06">
          <w:rPr>
            <w:sz w:val="20"/>
            <w:lang w:val="es-ES"/>
          </w:rPr>
          <w:t>Contabilidad</w:t>
        </w:r>
      </w:hyperlink>
      <w:r w:rsidRPr="00987C06">
        <w:rPr>
          <w:sz w:val="20"/>
          <w:lang w:val="es-ES"/>
        </w:rPr>
        <w:t>, Siglo Nuevo Editores, 4ª edición. 1983</w:t>
      </w:r>
    </w:p>
    <w:p w:rsidR="00734D35" w:rsidRPr="00987C06" w:rsidRDefault="00734D35" w:rsidP="00734D35">
      <w:pPr>
        <w:numPr>
          <w:ilvl w:val="0"/>
          <w:numId w:val="8"/>
        </w:numPr>
        <w:tabs>
          <w:tab w:val="clear" w:pos="720"/>
          <w:tab w:val="left" w:pos="426"/>
        </w:tabs>
        <w:ind w:left="426" w:hanging="426"/>
        <w:jc w:val="both"/>
        <w:rPr>
          <w:sz w:val="20"/>
          <w:lang w:val="es-ES"/>
        </w:rPr>
      </w:pPr>
      <w:r w:rsidRPr="00987C06">
        <w:rPr>
          <w:sz w:val="20"/>
          <w:lang w:val="es-ES"/>
        </w:rPr>
        <w:t>Kotler Philip, Mercadotecnia. 3ª. Edición, Editorial Prentice- Hall, México, 1989.</w:t>
      </w:r>
    </w:p>
    <w:p w:rsidR="00734D35" w:rsidRPr="00987C06" w:rsidRDefault="00734D35" w:rsidP="00734D35">
      <w:pPr>
        <w:numPr>
          <w:ilvl w:val="0"/>
          <w:numId w:val="8"/>
        </w:numPr>
        <w:tabs>
          <w:tab w:val="clear" w:pos="720"/>
          <w:tab w:val="left" w:pos="426"/>
        </w:tabs>
        <w:ind w:left="426" w:hanging="426"/>
        <w:jc w:val="both"/>
        <w:rPr>
          <w:sz w:val="20"/>
          <w:lang w:val="es-ES"/>
        </w:rPr>
      </w:pPr>
      <w:r w:rsidRPr="00987C06">
        <w:rPr>
          <w:sz w:val="20"/>
          <w:lang w:val="es-ES"/>
        </w:rPr>
        <w:t xml:space="preserve">Revista OMEGA., “Glosario Económico.” Disponible en http://www.mujeresempresarias.org/forma/r.htm/. </w:t>
      </w:r>
    </w:p>
    <w:p w:rsidR="00734D35" w:rsidRPr="00987C06" w:rsidRDefault="00734D35" w:rsidP="00734D35">
      <w:pPr>
        <w:numPr>
          <w:ilvl w:val="0"/>
          <w:numId w:val="8"/>
        </w:numPr>
        <w:tabs>
          <w:tab w:val="clear" w:pos="720"/>
          <w:tab w:val="left" w:pos="426"/>
        </w:tabs>
        <w:ind w:left="426" w:hanging="426"/>
        <w:jc w:val="both"/>
        <w:rPr>
          <w:sz w:val="20"/>
          <w:lang w:val="es-ES"/>
        </w:rPr>
      </w:pPr>
      <w:hyperlink r:id="rId86" w:history="1">
        <w:r w:rsidRPr="00987C06">
          <w:rPr>
            <w:sz w:val="20"/>
            <w:lang w:val="es-ES"/>
          </w:rPr>
          <w:t>www.abcdatos.com/tutoriales/tutorial/l9705.html</w:t>
        </w:r>
      </w:hyperlink>
      <w:r w:rsidRPr="00987C06">
        <w:rPr>
          <w:sz w:val="20"/>
          <w:lang w:val="es-ES"/>
        </w:rPr>
        <w:t>, Ecuador, 2007</w:t>
      </w:r>
    </w:p>
    <w:p w:rsidR="00734D35" w:rsidRPr="00987C06" w:rsidRDefault="00734D35" w:rsidP="00734D35">
      <w:pPr>
        <w:numPr>
          <w:ilvl w:val="0"/>
          <w:numId w:val="8"/>
        </w:numPr>
        <w:tabs>
          <w:tab w:val="clear" w:pos="720"/>
          <w:tab w:val="left" w:pos="426"/>
        </w:tabs>
        <w:ind w:left="426" w:hanging="426"/>
        <w:jc w:val="both"/>
        <w:rPr>
          <w:sz w:val="20"/>
          <w:lang w:val="es-ES"/>
        </w:rPr>
      </w:pPr>
      <w:hyperlink r:id="rId87" w:history="1">
        <w:r w:rsidRPr="00987C06">
          <w:rPr>
            <w:sz w:val="20"/>
            <w:lang w:val="es-ES"/>
          </w:rPr>
          <w:t>www.cyta.com.ar/biblioteca/bddoc/bdlibros/guia_estadistica/modulo_4.htm</w:t>
        </w:r>
      </w:hyperlink>
      <w:r w:rsidRPr="00987C06">
        <w:rPr>
          <w:sz w:val="20"/>
          <w:lang w:val="es-ES"/>
        </w:rPr>
        <w:t>, Ecuador, 2007</w:t>
      </w:r>
    </w:p>
    <w:p w:rsidR="00734D35" w:rsidRPr="00987C06" w:rsidRDefault="00734D35" w:rsidP="00734D35">
      <w:pPr>
        <w:numPr>
          <w:ilvl w:val="0"/>
          <w:numId w:val="8"/>
        </w:numPr>
        <w:tabs>
          <w:tab w:val="clear" w:pos="720"/>
          <w:tab w:val="left" w:pos="426"/>
        </w:tabs>
        <w:ind w:left="426" w:hanging="426"/>
        <w:jc w:val="both"/>
        <w:rPr>
          <w:sz w:val="20"/>
          <w:lang w:val="es-ES"/>
        </w:rPr>
      </w:pPr>
      <w:hyperlink r:id="rId88" w:history="1">
        <w:r w:rsidRPr="00987C06">
          <w:rPr>
            <w:sz w:val="20"/>
            <w:lang w:val="es-ES"/>
          </w:rPr>
          <w:t>www.fundibeq.org/metodologias/herramientas/histograma.pdf</w:t>
        </w:r>
      </w:hyperlink>
      <w:r w:rsidRPr="00987C06">
        <w:rPr>
          <w:sz w:val="20"/>
          <w:lang w:val="es-ES"/>
        </w:rPr>
        <w:t>, Ecuador, 2007</w:t>
      </w:r>
    </w:p>
    <w:p w:rsidR="00734D35" w:rsidRPr="00987C06" w:rsidRDefault="00734D35" w:rsidP="00734D35">
      <w:pPr>
        <w:numPr>
          <w:ilvl w:val="0"/>
          <w:numId w:val="8"/>
        </w:numPr>
        <w:tabs>
          <w:tab w:val="clear" w:pos="720"/>
          <w:tab w:val="left" w:pos="426"/>
        </w:tabs>
        <w:ind w:left="426" w:hanging="426"/>
        <w:jc w:val="both"/>
        <w:rPr>
          <w:sz w:val="20"/>
          <w:lang w:val="es-ES"/>
        </w:rPr>
      </w:pPr>
      <w:hyperlink r:id="rId89" w:history="1">
        <w:r w:rsidRPr="00987C06">
          <w:rPr>
            <w:sz w:val="20"/>
            <w:lang w:val="es-ES"/>
          </w:rPr>
          <w:t>www.fisterra.com/mbe/investiga/graficos/graficos.htm</w:t>
        </w:r>
      </w:hyperlink>
      <w:r w:rsidRPr="00987C06">
        <w:rPr>
          <w:sz w:val="20"/>
          <w:lang w:val="es-ES"/>
        </w:rPr>
        <w:t>, Ecuador, 2007</w:t>
      </w:r>
      <w:bookmarkEnd w:id="118"/>
      <w:bookmarkEnd w:id="119"/>
    </w:p>
    <w:p w:rsidR="00734D35" w:rsidRPr="00987C06" w:rsidRDefault="00734D35" w:rsidP="00734D35">
      <w:pPr>
        <w:ind w:firstLine="245"/>
        <w:jc w:val="both"/>
        <w:rPr>
          <w:sz w:val="20"/>
          <w:lang w:val="es-ES"/>
        </w:rPr>
      </w:pPr>
    </w:p>
    <w:sectPr w:rsidR="00734D35" w:rsidRPr="00987C06" w:rsidSect="00312A5E">
      <w:footerReference w:type="default" r:id="rId90"/>
      <w:type w:val="continuous"/>
      <w:pgSz w:w="11907" w:h="16840" w:code="9"/>
      <w:pgMar w:top="1979" w:right="1304" w:bottom="1622" w:left="1304" w:header="0" w:footer="0" w:gutter="0"/>
      <w:cols w:num="2" w:space="461" w:equalWidth="0">
        <w:col w:w="4295" w:space="708"/>
        <w:col w:w="429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F41" w:rsidRDefault="00533F41">
      <w:r>
        <w:separator/>
      </w:r>
    </w:p>
  </w:endnote>
  <w:endnote w:type="continuationSeparator" w:id="1">
    <w:p w:rsidR="00533F41" w:rsidRDefault="00533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E96" w:rsidRDefault="00116E96">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F41" w:rsidRDefault="00533F41">
      <w:r>
        <w:separator/>
      </w:r>
    </w:p>
  </w:footnote>
  <w:footnote w:type="continuationSeparator" w:id="1">
    <w:p w:rsidR="00533F41" w:rsidRDefault="00533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E96" w:rsidRDefault="00116E9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16E96" w:rsidRDefault="00116E9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E96" w:rsidRDefault="00116E96">
    <w:pPr>
      <w:pStyle w:val="Encabezado"/>
      <w:rPr>
        <w:sz w:val="16"/>
        <w:szCs w:val="16"/>
        <w:lang w:val="en-GB"/>
      </w:rPr>
    </w:pPr>
  </w:p>
  <w:p w:rsidR="00116E96" w:rsidRDefault="00116E96">
    <w:pPr>
      <w:pStyle w:val="Encabezado"/>
      <w:rPr>
        <w:sz w:val="16"/>
        <w:szCs w:val="16"/>
        <w:lang w:val="en-GB"/>
      </w:rPr>
    </w:pPr>
  </w:p>
  <w:p w:rsidR="00116E96" w:rsidRDefault="00116E96">
    <w:pPr>
      <w:pStyle w:val="Encabezado"/>
      <w:rPr>
        <w:sz w:val="16"/>
        <w:szCs w:val="16"/>
        <w:lang w:val="en-GB"/>
      </w:rPr>
    </w:pPr>
  </w:p>
  <w:p w:rsidR="00116E96" w:rsidRDefault="00116E96">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1AD7037"/>
    <w:multiLevelType w:val="hybridMultilevel"/>
    <w:tmpl w:val="C742CCCA"/>
    <w:lvl w:ilvl="0" w:tplc="10085AA0">
      <w:start w:val="1"/>
      <w:numFmt w:val="decimal"/>
      <w:lvlText w:val="%1."/>
      <w:lvlJc w:val="left"/>
      <w:pPr>
        <w:tabs>
          <w:tab w:val="num" w:pos="720"/>
        </w:tabs>
        <w:ind w:left="720" w:hanging="360"/>
      </w:pPr>
      <w:rPr>
        <w:rFonts w:ascii="Arial" w:hAnsi="Arial" w:cs="Arial" w:hint="default"/>
        <w:b/>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539E0986"/>
    <w:multiLevelType w:val="hybridMultilevel"/>
    <w:tmpl w:val="B39600D8"/>
    <w:lvl w:ilvl="0" w:tplc="B4BAC3D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05E4983"/>
    <w:multiLevelType w:val="multilevel"/>
    <w:tmpl w:val="FB3CE688"/>
    <w:lvl w:ilvl="0">
      <w:start w:val="2"/>
      <w:numFmt w:val="decimal"/>
      <w:lvlText w:val="%1"/>
      <w:lvlJc w:val="left"/>
      <w:pPr>
        <w:tabs>
          <w:tab w:val="num" w:pos="405"/>
        </w:tabs>
        <w:ind w:left="405" w:hanging="405"/>
      </w:pPr>
      <w:rPr>
        <w:rFonts w:hint="default"/>
        <w:u w:val="none"/>
      </w:rPr>
    </w:lvl>
    <w:lvl w:ilvl="1">
      <w:start w:val="1"/>
      <w:numFmt w:val="decimal"/>
      <w:lvlText w:val="%1.%2"/>
      <w:lvlJc w:val="left"/>
      <w:pPr>
        <w:tabs>
          <w:tab w:val="num" w:pos="1080"/>
        </w:tabs>
        <w:ind w:left="108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880"/>
        </w:tabs>
        <w:ind w:left="2880" w:hanging="144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960"/>
        </w:tabs>
        <w:ind w:left="3960" w:hanging="180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5040"/>
        </w:tabs>
        <w:ind w:left="5040" w:hanging="2160"/>
      </w:pPr>
      <w:rPr>
        <w:rFonts w:hint="default"/>
        <w:u w:val="none"/>
      </w:rPr>
    </w:lvl>
  </w:abstractNum>
  <w:abstractNum w:abstractNumId="5">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7">
    <w:nsid w:val="7AC370F9"/>
    <w:multiLevelType w:val="multilevel"/>
    <w:tmpl w:val="335261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B6472F5"/>
    <w:multiLevelType w:val="hybridMultilevel"/>
    <w:tmpl w:val="E318A454"/>
    <w:lvl w:ilvl="0" w:tplc="87E02E80">
      <w:start w:val="1"/>
      <w:numFmt w:val="decimal"/>
      <w:lvlText w:val="%1."/>
      <w:lvlJc w:val="left"/>
      <w:pPr>
        <w:tabs>
          <w:tab w:val="num" w:pos="720"/>
        </w:tabs>
        <w:ind w:left="720" w:hanging="360"/>
      </w:pPr>
      <w:rPr>
        <w:rFonts w:eastAsia="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6"/>
  </w:num>
  <w:num w:numId="5">
    <w:abstractNumId w:val="4"/>
  </w:num>
  <w:num w:numId="6">
    <w:abstractNumId w:val="8"/>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463B7"/>
    <w:rsid w:val="00022960"/>
    <w:rsid w:val="00023328"/>
    <w:rsid w:val="00031D0D"/>
    <w:rsid w:val="00044F0F"/>
    <w:rsid w:val="000472F2"/>
    <w:rsid w:val="000600E9"/>
    <w:rsid w:val="0008787B"/>
    <w:rsid w:val="000D091B"/>
    <w:rsid w:val="000D49FB"/>
    <w:rsid w:val="000F6228"/>
    <w:rsid w:val="00102961"/>
    <w:rsid w:val="001110EA"/>
    <w:rsid w:val="00116E96"/>
    <w:rsid w:val="001602C1"/>
    <w:rsid w:val="00163008"/>
    <w:rsid w:val="00166122"/>
    <w:rsid w:val="001F1115"/>
    <w:rsid w:val="0021502E"/>
    <w:rsid w:val="00221715"/>
    <w:rsid w:val="002277AB"/>
    <w:rsid w:val="00237BDA"/>
    <w:rsid w:val="002608D4"/>
    <w:rsid w:val="002A13B8"/>
    <w:rsid w:val="002B2256"/>
    <w:rsid w:val="002B3EB3"/>
    <w:rsid w:val="003008F0"/>
    <w:rsid w:val="00307DF0"/>
    <w:rsid w:val="00312A5E"/>
    <w:rsid w:val="00341AFB"/>
    <w:rsid w:val="00352B8F"/>
    <w:rsid w:val="003B4B7A"/>
    <w:rsid w:val="003F7C8E"/>
    <w:rsid w:val="00400137"/>
    <w:rsid w:val="00400827"/>
    <w:rsid w:val="0041419B"/>
    <w:rsid w:val="004223CE"/>
    <w:rsid w:val="00436FFD"/>
    <w:rsid w:val="00442848"/>
    <w:rsid w:val="0044417E"/>
    <w:rsid w:val="004518C8"/>
    <w:rsid w:val="004E2F58"/>
    <w:rsid w:val="004E460B"/>
    <w:rsid w:val="004E6E0D"/>
    <w:rsid w:val="005003E3"/>
    <w:rsid w:val="0052195A"/>
    <w:rsid w:val="00533F41"/>
    <w:rsid w:val="00566C27"/>
    <w:rsid w:val="005C2192"/>
    <w:rsid w:val="005E1666"/>
    <w:rsid w:val="005F11BA"/>
    <w:rsid w:val="005F350B"/>
    <w:rsid w:val="00612B9F"/>
    <w:rsid w:val="006273A1"/>
    <w:rsid w:val="00653356"/>
    <w:rsid w:val="006544B3"/>
    <w:rsid w:val="00664A3A"/>
    <w:rsid w:val="00686163"/>
    <w:rsid w:val="006E3EC8"/>
    <w:rsid w:val="007048EB"/>
    <w:rsid w:val="00712B35"/>
    <w:rsid w:val="00734D35"/>
    <w:rsid w:val="00743BE3"/>
    <w:rsid w:val="0076271A"/>
    <w:rsid w:val="007D1B0C"/>
    <w:rsid w:val="00804902"/>
    <w:rsid w:val="0081115F"/>
    <w:rsid w:val="00812670"/>
    <w:rsid w:val="00815039"/>
    <w:rsid w:val="00836AD9"/>
    <w:rsid w:val="008474F1"/>
    <w:rsid w:val="0086010D"/>
    <w:rsid w:val="008D7B08"/>
    <w:rsid w:val="00987C06"/>
    <w:rsid w:val="009939A5"/>
    <w:rsid w:val="009C0B43"/>
    <w:rsid w:val="009E3102"/>
    <w:rsid w:val="009F34D2"/>
    <w:rsid w:val="00A07392"/>
    <w:rsid w:val="00A6341B"/>
    <w:rsid w:val="00A65BED"/>
    <w:rsid w:val="00A92D1B"/>
    <w:rsid w:val="00AB499F"/>
    <w:rsid w:val="00AC21DF"/>
    <w:rsid w:val="00B24D3D"/>
    <w:rsid w:val="00B31465"/>
    <w:rsid w:val="00B52D4A"/>
    <w:rsid w:val="00BA7434"/>
    <w:rsid w:val="00BF3EB4"/>
    <w:rsid w:val="00C2291B"/>
    <w:rsid w:val="00C317BD"/>
    <w:rsid w:val="00C463B7"/>
    <w:rsid w:val="00C53992"/>
    <w:rsid w:val="00C64FE1"/>
    <w:rsid w:val="00C7781B"/>
    <w:rsid w:val="00CF1A71"/>
    <w:rsid w:val="00CF6C9C"/>
    <w:rsid w:val="00D81594"/>
    <w:rsid w:val="00DA172F"/>
    <w:rsid w:val="00E47F34"/>
    <w:rsid w:val="00E57441"/>
    <w:rsid w:val="00ED18E2"/>
    <w:rsid w:val="00F27183"/>
    <w:rsid w:val="00F31007"/>
    <w:rsid w:val="00F35297"/>
    <w:rsid w:val="00F46F56"/>
    <w:rsid w:val="00F478A5"/>
    <w:rsid w:val="00F93D18"/>
    <w:rsid w:val="00FA32F1"/>
    <w:rsid w:val="00FF2EE0"/>
    <w:rsid w:val="00FF72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wmf"/><Relationship Id="rId26" Type="http://schemas.openxmlformats.org/officeDocument/2006/relationships/image" Target="media/image11.emf"/><Relationship Id="rId39" Type="http://schemas.openxmlformats.org/officeDocument/2006/relationships/oleObject" Target="embeddings/oleObject10.bin"/><Relationship Id="rId21" Type="http://schemas.openxmlformats.org/officeDocument/2006/relationships/oleObject" Target="embeddings/oleObject4.bin"/><Relationship Id="rId34" Type="http://schemas.openxmlformats.org/officeDocument/2006/relationships/oleObject" Target="embeddings/oleObject8.bin"/><Relationship Id="rId42" Type="http://schemas.openxmlformats.org/officeDocument/2006/relationships/image" Target="media/image21.wmf"/><Relationship Id="rId47"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18.bin"/><Relationship Id="rId63" Type="http://schemas.openxmlformats.org/officeDocument/2006/relationships/oleObject" Target="embeddings/oleObject24.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hyperlink" Target="http://www.monografias.com/trabajos12/diccienc/diccienc.shtml" TargetMode="External"/><Relationship Id="rId89" Type="http://schemas.openxmlformats.org/officeDocument/2006/relationships/hyperlink" Target="http://www.fisterra.com/mbe/investiga/graficos/graficos.htm" TargetMode="External"/><Relationship Id="rId7" Type="http://schemas.openxmlformats.org/officeDocument/2006/relationships/hyperlink" Target="mailto:zhelguer@espol.edu.ec" TargetMode="External"/><Relationship Id="rId71" Type="http://schemas.openxmlformats.org/officeDocument/2006/relationships/oleObject" Target="embeddings/oleObject29.bin"/><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4.wmf"/><Relationship Id="rId11" Type="http://schemas.openxmlformats.org/officeDocument/2006/relationships/image" Target="media/image1.emf"/><Relationship Id="rId24" Type="http://schemas.openxmlformats.org/officeDocument/2006/relationships/oleObject" Target="embeddings/oleObject5.bin"/><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29.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3.bin"/><Relationship Id="rId87" Type="http://schemas.openxmlformats.org/officeDocument/2006/relationships/hyperlink" Target="http://www.cyta.com.ar/biblioteca/bddoc/bdlibros/guia_estadistica/modulo_4.htm" TargetMode="External"/><Relationship Id="rId5" Type="http://schemas.openxmlformats.org/officeDocument/2006/relationships/footnotes" Target="footnotes.xml"/><Relationship Id="rId61" Type="http://schemas.openxmlformats.org/officeDocument/2006/relationships/oleObject" Target="embeddings/oleObject22.bin"/><Relationship Id="rId82" Type="http://schemas.openxmlformats.org/officeDocument/2006/relationships/image" Target="media/image38.wmf"/><Relationship Id="rId90" Type="http://schemas.openxmlformats.org/officeDocument/2006/relationships/footer" Target="footer1.xml"/><Relationship Id="rId1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2.emf"/><Relationship Id="rId30" Type="http://schemas.openxmlformats.org/officeDocument/2006/relationships/oleObject" Target="embeddings/oleObject6.bin"/><Relationship Id="rId35" Type="http://schemas.openxmlformats.org/officeDocument/2006/relationships/image" Target="media/image17.emf"/><Relationship Id="rId43" Type="http://schemas.openxmlformats.org/officeDocument/2006/relationships/oleObject" Target="embeddings/oleObject12.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oleObject" Target="embeddings/oleObject25.bin"/><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hyperlink" Target="mailto:mmendoza@espol.edu.ec" TargetMode="External"/><Relationship Id="rId51" Type="http://schemas.openxmlformats.org/officeDocument/2006/relationships/oleObject" Target="embeddings/oleObject16.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hyperlink" Target="http://www.monografias.com/Administracion_y_Finanzas/Contabilidad/" TargetMode="Externa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2.bin"/><Relationship Id="rId25" Type="http://schemas.openxmlformats.org/officeDocument/2006/relationships/image" Target="media/image10.e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0.bin"/><Relationship Id="rId67" Type="http://schemas.openxmlformats.org/officeDocument/2006/relationships/oleObject" Target="embeddings/oleObject27.bin"/><Relationship Id="rId20" Type="http://schemas.openxmlformats.org/officeDocument/2006/relationships/image" Target="media/image7.wmf"/><Relationship Id="rId41" Type="http://schemas.openxmlformats.org/officeDocument/2006/relationships/oleObject" Target="embeddings/oleObject11.bin"/><Relationship Id="rId54" Type="http://schemas.openxmlformats.org/officeDocument/2006/relationships/image" Target="media/image27.wmf"/><Relationship Id="rId62" Type="http://schemas.openxmlformats.org/officeDocument/2006/relationships/oleObject" Target="embeddings/oleObject23.bin"/><Relationship Id="rId70" Type="http://schemas.openxmlformats.org/officeDocument/2006/relationships/image" Target="media/image32.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hyperlink" Target="http://www.fundibeq.org/metodologias/herramientas/histograma.pdf"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emf"/><Relationship Id="rId36" Type="http://schemas.openxmlformats.org/officeDocument/2006/relationships/image" Target="media/image18.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header" Target="header2.xml"/><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1.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6.wmf"/><Relationship Id="rId81" Type="http://schemas.openxmlformats.org/officeDocument/2006/relationships/oleObject" Target="embeddings/oleObject34.bin"/><Relationship Id="rId86" Type="http://schemas.openxmlformats.org/officeDocument/2006/relationships/hyperlink" Target="http://www.abcdatos.com/tutoriales/tutorial/l9705.html"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3655</Words>
  <Characters>20108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23716</CharactersWithSpaces>
  <SharedDoc>false</SharedDoc>
  <HLinks>
    <vt:vector size="48" baseType="variant">
      <vt:variant>
        <vt:i4>6488191</vt:i4>
      </vt:variant>
      <vt:variant>
        <vt:i4>177</vt:i4>
      </vt:variant>
      <vt:variant>
        <vt:i4>0</vt:i4>
      </vt:variant>
      <vt:variant>
        <vt:i4>5</vt:i4>
      </vt:variant>
      <vt:variant>
        <vt:lpwstr>http://www.fisterra.com/mbe/investiga/graficos/graficos.htm</vt:lpwstr>
      </vt:variant>
      <vt:variant>
        <vt:lpwstr/>
      </vt:variant>
      <vt:variant>
        <vt:i4>1179739</vt:i4>
      </vt:variant>
      <vt:variant>
        <vt:i4>174</vt:i4>
      </vt:variant>
      <vt:variant>
        <vt:i4>0</vt:i4>
      </vt:variant>
      <vt:variant>
        <vt:i4>5</vt:i4>
      </vt:variant>
      <vt:variant>
        <vt:lpwstr>http://www.fundibeq.org/metodologias/herramientas/histograma.pdf</vt:lpwstr>
      </vt:variant>
      <vt:variant>
        <vt:lpwstr/>
      </vt:variant>
      <vt:variant>
        <vt:i4>917589</vt:i4>
      </vt:variant>
      <vt:variant>
        <vt:i4>171</vt:i4>
      </vt:variant>
      <vt:variant>
        <vt:i4>0</vt:i4>
      </vt:variant>
      <vt:variant>
        <vt:i4>5</vt:i4>
      </vt:variant>
      <vt:variant>
        <vt:lpwstr>http://www.cyta.com.ar/biblioteca/bddoc/bdlibros/guia_estadistica/modulo_4.htm</vt:lpwstr>
      </vt:variant>
      <vt:variant>
        <vt:lpwstr/>
      </vt:variant>
      <vt:variant>
        <vt:i4>2490482</vt:i4>
      </vt:variant>
      <vt:variant>
        <vt:i4>168</vt:i4>
      </vt:variant>
      <vt:variant>
        <vt:i4>0</vt:i4>
      </vt:variant>
      <vt:variant>
        <vt:i4>5</vt:i4>
      </vt:variant>
      <vt:variant>
        <vt:lpwstr>http://www.abcdatos.com/tutoriales/tutorial/l9705.html</vt:lpwstr>
      </vt:variant>
      <vt:variant>
        <vt:lpwstr/>
      </vt:variant>
      <vt:variant>
        <vt:i4>7733369</vt:i4>
      </vt:variant>
      <vt:variant>
        <vt:i4>165</vt:i4>
      </vt:variant>
      <vt:variant>
        <vt:i4>0</vt:i4>
      </vt:variant>
      <vt:variant>
        <vt:i4>5</vt:i4>
      </vt:variant>
      <vt:variant>
        <vt:lpwstr>http://www.monografias.com/Administracion_y_Finanzas/Contabilidad/</vt:lpwstr>
      </vt:variant>
      <vt:variant>
        <vt:lpwstr/>
      </vt:variant>
      <vt:variant>
        <vt:i4>1572948</vt:i4>
      </vt:variant>
      <vt:variant>
        <vt:i4>162</vt:i4>
      </vt:variant>
      <vt:variant>
        <vt:i4>0</vt:i4>
      </vt:variant>
      <vt:variant>
        <vt:i4>5</vt:i4>
      </vt:variant>
      <vt:variant>
        <vt:lpwstr>http://www.monografias.com/trabajos12/diccienc/diccienc.shtml</vt:lpwstr>
      </vt:variant>
      <vt:variant>
        <vt:lpwstr/>
      </vt:variant>
      <vt:variant>
        <vt:i4>3080267</vt:i4>
      </vt:variant>
      <vt:variant>
        <vt:i4>3</vt:i4>
      </vt:variant>
      <vt:variant>
        <vt:i4>0</vt:i4>
      </vt:variant>
      <vt:variant>
        <vt:i4>5</vt:i4>
      </vt:variant>
      <vt:variant>
        <vt:lpwstr>mailto:mmendoza@espol.edu.ec</vt:lpwstr>
      </vt:variant>
      <vt:variant>
        <vt:lpwstr/>
      </vt:variant>
      <vt:variant>
        <vt:i4>2359365</vt:i4>
      </vt:variant>
      <vt:variant>
        <vt:i4>0</vt:i4>
      </vt:variant>
      <vt:variant>
        <vt:i4>0</vt:i4>
      </vt:variant>
      <vt:variant>
        <vt:i4>5</vt:i4>
      </vt:variant>
      <vt:variant>
        <vt:lpwstr>mailto:zhelguer@espol.edu.ec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silgivar</cp:lastModifiedBy>
  <cp:revision>2</cp:revision>
  <cp:lastPrinted>2007-04-25T19:37:00Z</cp:lastPrinted>
  <dcterms:created xsi:type="dcterms:W3CDTF">2010-06-11T15:45:00Z</dcterms:created>
  <dcterms:modified xsi:type="dcterms:W3CDTF">2010-06-11T15:45:00Z</dcterms:modified>
</cp:coreProperties>
</file>