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theme/themeOverride2.xml" ContentType="application/vnd.openxmlformats-officedocument.themeOverride+xml"/>
  <Default Extension="emf" ContentType="image/x-emf"/>
  <Override PartName="/word/theme/themeOverride1.xml" ContentType="application/vnd.openxmlformats-officedocument.themeOverride+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F1A" w:rsidRDefault="00D70F1A" w:rsidP="00A409BD">
      <w:pPr>
        <w:spacing w:after="0" w:line="240" w:lineRule="auto"/>
        <w:rPr>
          <w:rFonts w:ascii="Arial" w:hAnsi="Arial" w:cs="Arial"/>
          <w:b/>
          <w:sz w:val="22"/>
          <w:szCs w:val="22"/>
        </w:rPr>
      </w:pPr>
    </w:p>
    <w:p w:rsidR="00A409BD" w:rsidRDefault="00A409BD" w:rsidP="00A409BD">
      <w:pPr>
        <w:spacing w:after="0" w:line="240" w:lineRule="auto"/>
        <w:rPr>
          <w:rFonts w:ascii="Arial" w:hAnsi="Arial" w:cs="Arial"/>
          <w:b/>
          <w:sz w:val="22"/>
          <w:szCs w:val="22"/>
        </w:rPr>
      </w:pPr>
    </w:p>
    <w:p w:rsidR="00A409BD" w:rsidRDefault="00A409BD" w:rsidP="00A409BD">
      <w:pPr>
        <w:spacing w:after="0" w:line="240" w:lineRule="auto"/>
        <w:rPr>
          <w:rFonts w:ascii="Arial" w:hAnsi="Arial" w:cs="Arial"/>
          <w:b/>
          <w:sz w:val="22"/>
          <w:szCs w:val="22"/>
        </w:rPr>
      </w:pPr>
    </w:p>
    <w:p w:rsidR="00A409BD" w:rsidRDefault="00A409BD" w:rsidP="00A409BD">
      <w:pPr>
        <w:spacing w:after="0" w:line="240" w:lineRule="auto"/>
        <w:rPr>
          <w:rFonts w:ascii="Arial" w:hAnsi="Arial" w:cs="Arial"/>
          <w:b/>
          <w:sz w:val="22"/>
          <w:szCs w:val="22"/>
        </w:rPr>
      </w:pPr>
    </w:p>
    <w:p w:rsidR="00A409BD" w:rsidRDefault="00A409BD" w:rsidP="00A409BD">
      <w:pPr>
        <w:spacing w:after="0" w:line="240" w:lineRule="auto"/>
        <w:rPr>
          <w:rFonts w:ascii="Arial" w:hAnsi="Arial" w:cs="Arial"/>
          <w:b/>
          <w:sz w:val="22"/>
          <w:szCs w:val="22"/>
        </w:rPr>
      </w:pPr>
    </w:p>
    <w:p w:rsidR="00A409BD" w:rsidRPr="00A409BD" w:rsidRDefault="00A409BD" w:rsidP="00A409BD">
      <w:pPr>
        <w:spacing w:after="0" w:line="240" w:lineRule="auto"/>
        <w:rPr>
          <w:rFonts w:ascii="Arial" w:hAnsi="Arial" w:cs="Arial"/>
          <w:b/>
          <w:sz w:val="22"/>
          <w:szCs w:val="22"/>
        </w:rPr>
      </w:pPr>
    </w:p>
    <w:p w:rsidR="00943F1B" w:rsidRDefault="00943F1B" w:rsidP="00943F1B">
      <w:pPr>
        <w:spacing w:after="0" w:line="480" w:lineRule="auto"/>
        <w:jc w:val="center"/>
        <w:rPr>
          <w:rFonts w:ascii="Arial" w:hAnsi="Arial" w:cs="Arial"/>
          <w:b/>
          <w:sz w:val="32"/>
          <w:szCs w:val="32"/>
        </w:rPr>
      </w:pPr>
      <w:r>
        <w:rPr>
          <w:rFonts w:ascii="Arial" w:hAnsi="Arial" w:cs="Arial"/>
          <w:b/>
          <w:sz w:val="32"/>
          <w:szCs w:val="32"/>
        </w:rPr>
        <w:t>INTRODUCCIÓN</w:t>
      </w:r>
    </w:p>
    <w:p w:rsidR="00D33279" w:rsidRDefault="00D33279" w:rsidP="00943F1B">
      <w:pPr>
        <w:spacing w:after="0" w:line="480" w:lineRule="auto"/>
        <w:jc w:val="center"/>
        <w:rPr>
          <w:rFonts w:ascii="Arial" w:hAnsi="Arial" w:cs="Arial"/>
          <w:b/>
          <w:sz w:val="32"/>
          <w:szCs w:val="32"/>
        </w:rPr>
      </w:pPr>
    </w:p>
    <w:p w:rsidR="00D33279" w:rsidRDefault="00D33279" w:rsidP="00D33279">
      <w:pPr>
        <w:spacing w:after="0" w:line="480" w:lineRule="auto"/>
        <w:jc w:val="both"/>
        <w:rPr>
          <w:rFonts w:ascii="Arial" w:hAnsi="Arial" w:cs="Arial"/>
        </w:rPr>
      </w:pPr>
      <w:r>
        <w:rPr>
          <w:rFonts w:ascii="Arial" w:hAnsi="Arial" w:cs="Arial"/>
        </w:rPr>
        <w:t>La ESPOL desde el año 2000, comenzó a desarrollar aleaciones especiales para satisfacer las necesidades del sector de la industria petroquímica ecuatoriana, históricamente la primera aleación ferrosa fue el acero inoxidable con especificación ASTM 297-H</w:t>
      </w:r>
      <w:r w:rsidR="00643531">
        <w:rPr>
          <w:rFonts w:ascii="Arial" w:hAnsi="Arial" w:cs="Arial"/>
        </w:rPr>
        <w:t>H que se requería para la construcción</w:t>
      </w:r>
      <w:r>
        <w:rPr>
          <w:rFonts w:ascii="Arial" w:hAnsi="Arial" w:cs="Arial"/>
        </w:rPr>
        <w:t xml:space="preserve"> de hornos </w:t>
      </w:r>
      <w:r w:rsidR="00643531">
        <w:rPr>
          <w:rFonts w:ascii="Arial" w:hAnsi="Arial" w:cs="Arial"/>
        </w:rPr>
        <w:t xml:space="preserve">con quemadores </w:t>
      </w:r>
      <w:r>
        <w:rPr>
          <w:rFonts w:ascii="Arial" w:hAnsi="Arial" w:cs="Arial"/>
        </w:rPr>
        <w:t>de combustión</w:t>
      </w:r>
      <w:r w:rsidR="00643531">
        <w:rPr>
          <w:rFonts w:ascii="Arial" w:hAnsi="Arial" w:cs="Arial"/>
        </w:rPr>
        <w:t xml:space="preserve"> de fuel oil</w:t>
      </w:r>
      <w:r>
        <w:rPr>
          <w:rFonts w:ascii="Arial" w:hAnsi="Arial" w:cs="Arial"/>
        </w:rPr>
        <w:t>. Posteriormente con la adquisición del horno de inducción magnética se fue progresivamente aumentando el número de aleaciones de uso industrial, tal es así que en la actualidad se fabrica</w:t>
      </w:r>
      <w:r w:rsidR="00643531">
        <w:rPr>
          <w:rFonts w:ascii="Arial" w:hAnsi="Arial" w:cs="Arial"/>
        </w:rPr>
        <w:t>n</w:t>
      </w:r>
      <w:r>
        <w:rPr>
          <w:rFonts w:ascii="Arial" w:hAnsi="Arial" w:cs="Arial"/>
        </w:rPr>
        <w:t xml:space="preserve"> partes de aleaciones</w:t>
      </w:r>
      <w:r w:rsidR="00643531">
        <w:rPr>
          <w:rFonts w:ascii="Arial" w:hAnsi="Arial" w:cs="Arial"/>
        </w:rPr>
        <w:t>:</w:t>
      </w:r>
      <w:r w:rsidR="00231C3D">
        <w:rPr>
          <w:rFonts w:ascii="Arial" w:hAnsi="Arial" w:cs="Arial"/>
        </w:rPr>
        <w:t xml:space="preserve"> cobre-berilo, cobre-cromo, cobre-aluminio, cobre-manganeso; a</w:t>
      </w:r>
      <w:r w:rsidR="00643531">
        <w:rPr>
          <w:rFonts w:ascii="Arial" w:hAnsi="Arial" w:cs="Arial"/>
        </w:rPr>
        <w:t>leaciones de aluminio envejecible artificialmente como la especificación ASTM 713.0</w:t>
      </w:r>
      <w:r w:rsidR="00231C3D">
        <w:rPr>
          <w:rFonts w:ascii="Arial" w:hAnsi="Arial" w:cs="Arial"/>
        </w:rPr>
        <w:t xml:space="preserve"> de uso naval y de aplicaciones criogénicas tales como el AS</w:t>
      </w:r>
      <w:r w:rsidR="00643531">
        <w:rPr>
          <w:rFonts w:ascii="Arial" w:hAnsi="Arial" w:cs="Arial"/>
        </w:rPr>
        <w:t>T</w:t>
      </w:r>
      <w:r w:rsidR="00231C3D">
        <w:rPr>
          <w:rFonts w:ascii="Arial" w:hAnsi="Arial" w:cs="Arial"/>
        </w:rPr>
        <w:t>M 5083 y 5086; aleaciones de zinc de alto contenido de aluminio y alta resistencia mecánica ILZRO 12 e ILZRO 27, que remplazan a las fundiciones de hierro para partes de alta complejibilidad de forma.</w:t>
      </w:r>
    </w:p>
    <w:p w:rsidR="00231C3D" w:rsidRDefault="00231C3D" w:rsidP="00D33279">
      <w:pPr>
        <w:spacing w:after="0" w:line="480" w:lineRule="auto"/>
        <w:jc w:val="both"/>
        <w:rPr>
          <w:rFonts w:ascii="Arial" w:hAnsi="Arial" w:cs="Arial"/>
        </w:rPr>
      </w:pPr>
    </w:p>
    <w:p w:rsidR="001E1E1D" w:rsidRDefault="00231C3D" w:rsidP="00D33279">
      <w:pPr>
        <w:spacing w:after="0" w:line="480" w:lineRule="auto"/>
        <w:jc w:val="both"/>
        <w:rPr>
          <w:rFonts w:ascii="Arial" w:hAnsi="Arial" w:cs="Arial"/>
        </w:rPr>
      </w:pPr>
      <w:r>
        <w:rPr>
          <w:rFonts w:ascii="Arial" w:hAnsi="Arial" w:cs="Arial"/>
        </w:rPr>
        <w:t>Las denominadas “sup</w:t>
      </w:r>
      <w:r w:rsidR="00643531">
        <w:rPr>
          <w:rFonts w:ascii="Arial" w:hAnsi="Arial" w:cs="Arial"/>
        </w:rPr>
        <w:t>eraleaciones” también son fundidas es INTRAMET</w:t>
      </w:r>
      <w:r>
        <w:rPr>
          <w:rFonts w:ascii="Arial" w:hAnsi="Arial" w:cs="Arial"/>
        </w:rPr>
        <w:t xml:space="preserve"> para fabricar partes de hornos de refinerías en las zonas de mayor severidad </w:t>
      </w:r>
      <w:r>
        <w:rPr>
          <w:rFonts w:ascii="Arial" w:hAnsi="Arial" w:cs="Arial"/>
        </w:rPr>
        <w:lastRenderedPageBreak/>
        <w:t>ambiental, esto significa temperaturas de alrededor de 1000°C</w:t>
      </w:r>
      <w:r w:rsidR="001E1E1D">
        <w:rPr>
          <w:rFonts w:ascii="Arial" w:hAnsi="Arial" w:cs="Arial"/>
        </w:rPr>
        <w:t>, y atmósferas ricas en azufre y vanadio que son generados por la combustión de aceites combustibles pesados, que poseen altos contenidos de estos elementos.</w:t>
      </w:r>
    </w:p>
    <w:p w:rsidR="001E1E1D" w:rsidRDefault="001E1E1D" w:rsidP="00D33279">
      <w:pPr>
        <w:spacing w:after="0" w:line="480" w:lineRule="auto"/>
        <w:jc w:val="both"/>
        <w:rPr>
          <w:rFonts w:ascii="Arial" w:hAnsi="Arial" w:cs="Arial"/>
        </w:rPr>
      </w:pPr>
    </w:p>
    <w:p w:rsidR="001E1E1D" w:rsidRDefault="001E1E1D" w:rsidP="00D33279">
      <w:pPr>
        <w:spacing w:after="0" w:line="480" w:lineRule="auto"/>
        <w:jc w:val="both"/>
        <w:rPr>
          <w:rFonts w:ascii="Arial" w:hAnsi="Arial" w:cs="Arial"/>
        </w:rPr>
      </w:pPr>
      <w:r>
        <w:rPr>
          <w:rFonts w:ascii="Arial" w:hAnsi="Arial" w:cs="Arial"/>
        </w:rPr>
        <w:t>Actualmente INTRAMET, se encuentra desarrollando métodos de trabajo para producir aleaciones de alto contenido de níquel y cromo, tal es el caso de la aleación ASTM A-560 (50%Ni-50%Cr), que tiene un excelente rendi</w:t>
      </w:r>
      <w:r w:rsidR="00F553AF">
        <w:rPr>
          <w:rFonts w:ascii="Arial" w:hAnsi="Arial" w:cs="Arial"/>
        </w:rPr>
        <w:t>miento en las condiciones cit</w:t>
      </w:r>
      <w:r>
        <w:rPr>
          <w:rFonts w:ascii="Arial" w:hAnsi="Arial" w:cs="Arial"/>
        </w:rPr>
        <w:t>adas, además de contar con una alta resistencia a la fluencia lenta, que es una condición indispensable para las aleaciones que trabajan a altas temperaturas.</w:t>
      </w:r>
    </w:p>
    <w:p w:rsidR="001E1E1D" w:rsidRDefault="001E1E1D" w:rsidP="00D33279">
      <w:pPr>
        <w:spacing w:after="0" w:line="480" w:lineRule="auto"/>
        <w:jc w:val="both"/>
        <w:rPr>
          <w:rFonts w:ascii="Arial" w:hAnsi="Arial" w:cs="Arial"/>
        </w:rPr>
      </w:pPr>
    </w:p>
    <w:p w:rsidR="00231C3D" w:rsidRDefault="001E1E1D" w:rsidP="00D33279">
      <w:pPr>
        <w:spacing w:after="0" w:line="480" w:lineRule="auto"/>
        <w:jc w:val="both"/>
        <w:rPr>
          <w:rFonts w:ascii="Arial" w:hAnsi="Arial" w:cs="Arial"/>
        </w:rPr>
      </w:pPr>
      <w:r>
        <w:rPr>
          <w:rFonts w:ascii="Arial" w:hAnsi="Arial" w:cs="Arial"/>
        </w:rPr>
        <w:t>En la presente tesis de grado se hacen las primeras experiencias de laboratorio para la obtención de esta aleación, partiendo de metales puros, tal como el cromo en polvo usado en la industria de fabricación de electrodos, adquiridos a la empresa AGA, y el níquel usado en</w:t>
      </w:r>
      <w:r w:rsidR="00643531">
        <w:rPr>
          <w:rFonts w:ascii="Arial" w:hAnsi="Arial" w:cs="Arial"/>
        </w:rPr>
        <w:t xml:space="preserve"> la producción de electrodos</w:t>
      </w:r>
      <w:r>
        <w:rPr>
          <w:rFonts w:ascii="Arial" w:hAnsi="Arial" w:cs="Arial"/>
        </w:rPr>
        <w:t xml:space="preserve"> para uso</w:t>
      </w:r>
      <w:r w:rsidR="00643531">
        <w:rPr>
          <w:rFonts w:ascii="Arial" w:hAnsi="Arial" w:cs="Arial"/>
        </w:rPr>
        <w:t xml:space="preserve"> en soldadura de hierro gris.</w:t>
      </w:r>
      <w:r>
        <w:rPr>
          <w:rFonts w:ascii="Arial" w:hAnsi="Arial" w:cs="Arial"/>
        </w:rPr>
        <w:t xml:space="preserve"> </w:t>
      </w:r>
      <w:r w:rsidR="00643531">
        <w:rPr>
          <w:rFonts w:ascii="Arial" w:hAnsi="Arial" w:cs="Arial"/>
        </w:rPr>
        <w:t>El uso de equipo experimental</w:t>
      </w:r>
      <w:r>
        <w:rPr>
          <w:rFonts w:ascii="Arial" w:hAnsi="Arial" w:cs="Arial"/>
        </w:rPr>
        <w:t xml:space="preserve"> para micro</w:t>
      </w:r>
      <w:r w:rsidR="00F553AF">
        <w:rPr>
          <w:rFonts w:ascii="Arial" w:hAnsi="Arial" w:cs="Arial"/>
        </w:rPr>
        <w:t>fusio</w:t>
      </w:r>
      <w:r w:rsidR="00643531">
        <w:rPr>
          <w:rFonts w:ascii="Arial" w:hAnsi="Arial" w:cs="Arial"/>
        </w:rPr>
        <w:t xml:space="preserve">nes por arco eléctrico, </w:t>
      </w:r>
      <w:r w:rsidR="00F553AF">
        <w:rPr>
          <w:rFonts w:ascii="Arial" w:hAnsi="Arial" w:cs="Arial"/>
        </w:rPr>
        <w:t xml:space="preserve">constituye un logro importante en el campo de la simulación de fusiones </w:t>
      </w:r>
      <w:r w:rsidR="00643531">
        <w:rPr>
          <w:rFonts w:ascii="Arial" w:hAnsi="Arial" w:cs="Arial"/>
        </w:rPr>
        <w:t xml:space="preserve">proporcionando alta calidad de la colada a </w:t>
      </w:r>
      <w:r w:rsidR="00F553AF">
        <w:rPr>
          <w:rFonts w:ascii="Arial" w:hAnsi="Arial" w:cs="Arial"/>
        </w:rPr>
        <w:t xml:space="preserve"> un costo muy bajo.</w:t>
      </w:r>
    </w:p>
    <w:p w:rsidR="00D33279" w:rsidRDefault="00D33279" w:rsidP="00D33279">
      <w:pPr>
        <w:spacing w:after="0" w:line="480" w:lineRule="auto"/>
        <w:jc w:val="both"/>
        <w:rPr>
          <w:rFonts w:ascii="Arial" w:hAnsi="Arial" w:cs="Arial"/>
        </w:rPr>
      </w:pPr>
    </w:p>
    <w:p w:rsidR="00D33279" w:rsidRPr="00D33279" w:rsidRDefault="00D33279" w:rsidP="00D33279">
      <w:pPr>
        <w:spacing w:after="0" w:line="480" w:lineRule="auto"/>
        <w:jc w:val="both"/>
        <w:rPr>
          <w:rFonts w:ascii="Arial" w:hAnsi="Arial" w:cs="Arial"/>
        </w:rPr>
      </w:pPr>
    </w:p>
    <w:p w:rsidR="00D70F1A" w:rsidRPr="005B2F6D" w:rsidRDefault="00D70F1A" w:rsidP="00144715">
      <w:pPr>
        <w:spacing w:after="0" w:line="480" w:lineRule="auto"/>
        <w:rPr>
          <w:rFonts w:ascii="Arial" w:hAnsi="Arial" w:cs="Arial"/>
          <w:b/>
          <w:sz w:val="48"/>
          <w:szCs w:val="48"/>
        </w:rPr>
      </w:pPr>
    </w:p>
    <w:p w:rsidR="00313890" w:rsidRPr="005B2F6D" w:rsidRDefault="00313890" w:rsidP="00887F54">
      <w:pPr>
        <w:spacing w:after="0" w:line="240" w:lineRule="auto"/>
        <w:rPr>
          <w:rFonts w:ascii="Arial" w:hAnsi="Arial" w:cs="Arial"/>
          <w:b/>
        </w:rPr>
      </w:pPr>
    </w:p>
    <w:p w:rsidR="00887F54" w:rsidRDefault="00887F54" w:rsidP="00887F54">
      <w:pPr>
        <w:spacing w:after="0" w:line="240" w:lineRule="auto"/>
        <w:rPr>
          <w:rFonts w:ascii="Arial" w:hAnsi="Arial" w:cs="Arial"/>
          <w:b/>
        </w:rPr>
      </w:pPr>
    </w:p>
    <w:p w:rsidR="00BF1E6B" w:rsidRDefault="00BF1E6B" w:rsidP="00887F54">
      <w:pPr>
        <w:spacing w:after="0" w:line="240" w:lineRule="auto"/>
        <w:rPr>
          <w:rFonts w:ascii="Arial" w:hAnsi="Arial" w:cs="Arial"/>
          <w:b/>
        </w:rPr>
      </w:pPr>
    </w:p>
    <w:p w:rsidR="00BF1E6B" w:rsidRDefault="00BF1E6B" w:rsidP="00887F54">
      <w:pPr>
        <w:spacing w:after="0" w:line="240" w:lineRule="auto"/>
        <w:rPr>
          <w:rFonts w:ascii="Arial" w:hAnsi="Arial" w:cs="Arial"/>
          <w:b/>
        </w:rPr>
      </w:pPr>
    </w:p>
    <w:p w:rsidR="00887F54" w:rsidRDefault="00887F54" w:rsidP="00887F54">
      <w:pPr>
        <w:spacing w:after="0" w:line="240" w:lineRule="auto"/>
        <w:rPr>
          <w:rFonts w:ascii="Arial" w:hAnsi="Arial" w:cs="Arial"/>
          <w:b/>
        </w:rPr>
      </w:pPr>
    </w:p>
    <w:p w:rsidR="00887F54" w:rsidRPr="005B2F6D" w:rsidRDefault="00887F54" w:rsidP="00887F54">
      <w:pPr>
        <w:spacing w:after="0" w:line="240" w:lineRule="auto"/>
        <w:rPr>
          <w:rFonts w:ascii="Arial" w:hAnsi="Arial" w:cs="Arial"/>
          <w:b/>
        </w:rPr>
      </w:pPr>
    </w:p>
    <w:p w:rsidR="009B7118" w:rsidRPr="00887F54" w:rsidRDefault="009B7118" w:rsidP="00C04CDD">
      <w:pPr>
        <w:pStyle w:val="Ttulo1"/>
        <w:rPr>
          <w:sz w:val="48"/>
          <w:szCs w:val="48"/>
        </w:rPr>
      </w:pPr>
      <w:bookmarkStart w:id="0" w:name="_Toc254707460"/>
      <w:r w:rsidRPr="00887F54">
        <w:rPr>
          <w:sz w:val="48"/>
          <w:szCs w:val="48"/>
        </w:rPr>
        <w:t>CAPÍ</w:t>
      </w:r>
      <w:r w:rsidR="00327A25" w:rsidRPr="00887F54">
        <w:rPr>
          <w:sz w:val="48"/>
          <w:szCs w:val="48"/>
        </w:rPr>
        <w:t>TULO 1</w:t>
      </w:r>
      <w:bookmarkEnd w:id="0"/>
    </w:p>
    <w:p w:rsidR="00165B43" w:rsidRDefault="00165B43" w:rsidP="00887F54">
      <w:pPr>
        <w:spacing w:line="240" w:lineRule="auto"/>
      </w:pPr>
    </w:p>
    <w:p w:rsidR="00C04CDD" w:rsidRDefault="00C04CDD" w:rsidP="00887F54">
      <w:pPr>
        <w:spacing w:line="240" w:lineRule="auto"/>
      </w:pPr>
    </w:p>
    <w:p w:rsidR="00C04CDD" w:rsidRPr="00887F54" w:rsidRDefault="00C04CDD" w:rsidP="00887F54">
      <w:pPr>
        <w:spacing w:line="240" w:lineRule="auto"/>
      </w:pPr>
    </w:p>
    <w:p w:rsidR="00327A25" w:rsidRDefault="009B7AB2" w:rsidP="009B7AB2">
      <w:pPr>
        <w:pStyle w:val="Ttulo2"/>
        <w:rPr>
          <w:sz w:val="32"/>
          <w:szCs w:val="32"/>
        </w:rPr>
      </w:pPr>
      <w:bookmarkStart w:id="1" w:name="_Toc254707461"/>
      <w:r w:rsidRPr="009B7118">
        <w:rPr>
          <w:sz w:val="32"/>
          <w:szCs w:val="32"/>
        </w:rPr>
        <w:t xml:space="preserve">1. </w:t>
      </w:r>
      <w:r w:rsidR="00327A25" w:rsidRPr="009B7118">
        <w:rPr>
          <w:sz w:val="32"/>
          <w:szCs w:val="32"/>
        </w:rPr>
        <w:t>METALURGIA DE LA ALEACIÓN</w:t>
      </w:r>
      <w:bookmarkEnd w:id="1"/>
    </w:p>
    <w:p w:rsidR="00C04CDD" w:rsidRDefault="00C04CDD" w:rsidP="00C04CDD">
      <w:pPr>
        <w:spacing w:line="240" w:lineRule="auto"/>
      </w:pPr>
    </w:p>
    <w:p w:rsidR="00C04CDD" w:rsidRDefault="00C04CDD" w:rsidP="00C04CDD">
      <w:pPr>
        <w:spacing w:line="240" w:lineRule="auto"/>
      </w:pPr>
    </w:p>
    <w:p w:rsidR="00C04CDD" w:rsidRDefault="00C04CDD" w:rsidP="00C04CDD">
      <w:pPr>
        <w:spacing w:line="240" w:lineRule="auto"/>
      </w:pPr>
    </w:p>
    <w:p w:rsidR="00C04CDD" w:rsidRPr="00C04CDD" w:rsidRDefault="00C04CDD" w:rsidP="00C04CDD">
      <w:pPr>
        <w:spacing w:line="240" w:lineRule="auto"/>
      </w:pPr>
    </w:p>
    <w:p w:rsidR="00327A25" w:rsidRDefault="009B7AB2" w:rsidP="003D1923">
      <w:pPr>
        <w:pStyle w:val="Ttulo3"/>
        <w:spacing w:line="480" w:lineRule="auto"/>
      </w:pPr>
      <w:bookmarkStart w:id="2" w:name="_Toc254707462"/>
      <w:r>
        <w:t xml:space="preserve">1.1. </w:t>
      </w:r>
      <w:r w:rsidR="00327A25" w:rsidRPr="00327A25">
        <w:t>Ambientes corrosivos a temperaturas elevadas</w:t>
      </w:r>
      <w:bookmarkEnd w:id="2"/>
    </w:p>
    <w:p w:rsidR="00327A25" w:rsidRDefault="003D1923" w:rsidP="00327A25">
      <w:pPr>
        <w:pStyle w:val="Sinespaciado"/>
        <w:spacing w:line="480" w:lineRule="auto"/>
        <w:ind w:left="792"/>
        <w:jc w:val="both"/>
        <w:rPr>
          <w:rFonts w:ascii="Arial" w:hAnsi="Arial" w:cs="Arial"/>
        </w:rPr>
      </w:pPr>
      <w:r>
        <w:rPr>
          <w:rFonts w:ascii="Arial" w:hAnsi="Arial" w:cs="Arial"/>
        </w:rPr>
        <w:t xml:space="preserve">Las aleaciones resistentes a la altas </w:t>
      </w:r>
      <w:r w:rsidR="00F33085" w:rsidRPr="00327A25">
        <w:rPr>
          <w:rFonts w:ascii="Arial" w:hAnsi="Arial" w:cs="Arial"/>
        </w:rPr>
        <w:t>temperatura</w:t>
      </w:r>
      <w:r>
        <w:rPr>
          <w:rFonts w:ascii="Arial" w:hAnsi="Arial" w:cs="Arial"/>
        </w:rPr>
        <w:t>s</w:t>
      </w:r>
      <w:r w:rsidR="00F33085" w:rsidRPr="00327A25">
        <w:rPr>
          <w:rFonts w:ascii="Arial" w:hAnsi="Arial" w:cs="Arial"/>
        </w:rPr>
        <w:t xml:space="preserve"> regularmente se refiere</w:t>
      </w:r>
      <w:r>
        <w:rPr>
          <w:rFonts w:ascii="Arial" w:hAnsi="Arial" w:cs="Arial"/>
        </w:rPr>
        <w:t>n</w:t>
      </w:r>
      <w:r w:rsidR="00F33085" w:rsidRPr="00327A25">
        <w:rPr>
          <w:rFonts w:ascii="Arial" w:hAnsi="Arial" w:cs="Arial"/>
        </w:rPr>
        <w:t xml:space="preserve"> a </w:t>
      </w:r>
      <w:r w:rsidR="003A44A0" w:rsidRPr="00327A25">
        <w:rPr>
          <w:rFonts w:ascii="Arial" w:hAnsi="Arial" w:cs="Arial"/>
        </w:rPr>
        <w:t xml:space="preserve">materiales que </w:t>
      </w:r>
      <w:r>
        <w:rPr>
          <w:rFonts w:ascii="Arial" w:hAnsi="Arial" w:cs="Arial"/>
        </w:rPr>
        <w:t xml:space="preserve">se les </w:t>
      </w:r>
      <w:r w:rsidR="003A44A0" w:rsidRPr="00327A25">
        <w:rPr>
          <w:rFonts w:ascii="Arial" w:hAnsi="Arial" w:cs="Arial"/>
        </w:rPr>
        <w:t>proporcionan resistencia a la fluencia, resistencia al medio ambiente</w:t>
      </w:r>
      <w:r>
        <w:rPr>
          <w:rFonts w:ascii="Arial" w:hAnsi="Arial" w:cs="Arial"/>
        </w:rPr>
        <w:t xml:space="preserve"> agresivo</w:t>
      </w:r>
      <w:r w:rsidR="003A44A0" w:rsidRPr="00327A25">
        <w:rPr>
          <w:rFonts w:ascii="Arial" w:hAnsi="Arial" w:cs="Arial"/>
        </w:rPr>
        <w:t xml:space="preserve">, y estabilidad entre un rango de temperatura de 260 y 1200°C, los que son usados generalmente en presencia de </w:t>
      </w:r>
      <w:r>
        <w:rPr>
          <w:rFonts w:ascii="Arial" w:hAnsi="Arial" w:cs="Arial"/>
        </w:rPr>
        <w:t xml:space="preserve">gases de </w:t>
      </w:r>
      <w:r w:rsidR="003A44A0" w:rsidRPr="00327A25">
        <w:rPr>
          <w:rFonts w:ascii="Arial" w:hAnsi="Arial" w:cs="Arial"/>
        </w:rPr>
        <w:t xml:space="preserve">combustión en fuentes de calor, </w:t>
      </w:r>
      <w:r w:rsidR="005B59EC" w:rsidRPr="00327A25">
        <w:rPr>
          <w:rFonts w:ascii="Arial" w:hAnsi="Arial" w:cs="Arial"/>
        </w:rPr>
        <w:t>tales como motores de turbinas, motores reciprocantes, plantas de poder, hornos y eq</w:t>
      </w:r>
      <w:r>
        <w:rPr>
          <w:rFonts w:ascii="Arial" w:hAnsi="Arial" w:cs="Arial"/>
        </w:rPr>
        <w:t xml:space="preserve">uipos de control de polución. Es imperativo que estos materiales puedan </w:t>
      </w:r>
      <w:r w:rsidR="00C33D89">
        <w:rPr>
          <w:rFonts w:ascii="Arial" w:hAnsi="Arial" w:cs="Arial"/>
        </w:rPr>
        <w:t>retener sus propiedades a bajo</w:t>
      </w:r>
      <w:r w:rsidR="005B59EC" w:rsidRPr="00327A25">
        <w:rPr>
          <w:rFonts w:ascii="Arial" w:hAnsi="Arial" w:cs="Arial"/>
        </w:rPr>
        <w:t xml:space="preserve"> </w:t>
      </w:r>
      <w:r w:rsidR="00C33D89">
        <w:rPr>
          <w:rFonts w:ascii="Arial" w:hAnsi="Arial" w:cs="Arial"/>
        </w:rPr>
        <w:t xml:space="preserve">estas condiciones, y </w:t>
      </w:r>
      <w:r w:rsidR="005B59EC" w:rsidRPr="00327A25">
        <w:rPr>
          <w:rFonts w:ascii="Arial" w:hAnsi="Arial" w:cs="Arial"/>
        </w:rPr>
        <w:t xml:space="preserve">que sus </w:t>
      </w:r>
      <w:r w:rsidR="005B59EC" w:rsidRPr="00327A25">
        <w:rPr>
          <w:rFonts w:ascii="Arial" w:hAnsi="Arial" w:cs="Arial"/>
        </w:rPr>
        <w:lastRenderedPageBreak/>
        <w:t>microestructuras permanezca</w:t>
      </w:r>
      <w:r w:rsidR="00C33D89">
        <w:rPr>
          <w:rFonts w:ascii="Arial" w:hAnsi="Arial" w:cs="Arial"/>
        </w:rPr>
        <w:t>n estables en tales condiciones</w:t>
      </w:r>
      <w:r w:rsidR="005B59EC" w:rsidRPr="00327A25">
        <w:rPr>
          <w:rFonts w:ascii="Arial" w:hAnsi="Arial" w:cs="Arial"/>
        </w:rPr>
        <w:t xml:space="preserve"> de operación.</w:t>
      </w:r>
    </w:p>
    <w:p w:rsidR="00327A25" w:rsidRDefault="00327A25" w:rsidP="00327A25">
      <w:pPr>
        <w:pStyle w:val="Sinespaciado"/>
        <w:spacing w:line="480" w:lineRule="auto"/>
        <w:ind w:left="792"/>
        <w:jc w:val="both"/>
        <w:rPr>
          <w:rFonts w:ascii="Arial" w:hAnsi="Arial" w:cs="Arial"/>
        </w:rPr>
      </w:pPr>
    </w:p>
    <w:p w:rsidR="00327A25" w:rsidRDefault="005B59EC" w:rsidP="00327A25">
      <w:pPr>
        <w:pStyle w:val="Sinespaciado"/>
        <w:spacing w:line="480" w:lineRule="auto"/>
        <w:ind w:left="792"/>
        <w:jc w:val="both"/>
        <w:rPr>
          <w:rFonts w:ascii="Arial" w:hAnsi="Arial" w:cs="Arial"/>
        </w:rPr>
      </w:pPr>
      <w:r w:rsidRPr="00FE1159">
        <w:rPr>
          <w:rFonts w:ascii="Arial" w:hAnsi="Arial" w:cs="Arial"/>
        </w:rPr>
        <w:t>Durante las últimas décadas se alcanzó un</w:t>
      </w:r>
      <w:r w:rsidR="00C33D89">
        <w:rPr>
          <w:rFonts w:ascii="Arial" w:hAnsi="Arial" w:cs="Arial"/>
        </w:rPr>
        <w:t>a mayor comprensión</w:t>
      </w:r>
      <w:r w:rsidRPr="00FE1159">
        <w:rPr>
          <w:rFonts w:ascii="Arial" w:hAnsi="Arial" w:cs="Arial"/>
        </w:rPr>
        <w:t xml:space="preserve"> de los efectos aleantes, avances en la tecnología de </w:t>
      </w:r>
      <w:r w:rsidR="00C33D89">
        <w:rPr>
          <w:rFonts w:ascii="Arial" w:hAnsi="Arial" w:cs="Arial"/>
        </w:rPr>
        <w:t xml:space="preserve">la </w:t>
      </w:r>
      <w:r w:rsidRPr="00FE1159">
        <w:rPr>
          <w:rFonts w:ascii="Arial" w:hAnsi="Arial" w:cs="Arial"/>
        </w:rPr>
        <w:t>fusión y el desarrollo de procesos termomecánicos</w:t>
      </w:r>
      <w:r w:rsidR="00304D11" w:rsidRPr="00FE1159">
        <w:rPr>
          <w:rFonts w:ascii="Arial" w:hAnsi="Arial" w:cs="Arial"/>
        </w:rPr>
        <w:t xml:space="preserve"> han determinado el mejoramiento de las aleaciones resis</w:t>
      </w:r>
      <w:r w:rsidR="00C33D89">
        <w:rPr>
          <w:rFonts w:ascii="Arial" w:hAnsi="Arial" w:cs="Arial"/>
        </w:rPr>
        <w:t>tentes a altas temperaturas. Dadas estas condiciones, se empez</w:t>
      </w:r>
      <w:r w:rsidR="0075153E">
        <w:rPr>
          <w:rFonts w:ascii="Arial" w:hAnsi="Arial" w:cs="Arial"/>
        </w:rPr>
        <w:t>ó</w:t>
      </w:r>
      <w:r w:rsidR="00C33D89">
        <w:rPr>
          <w:rFonts w:ascii="Arial" w:hAnsi="Arial" w:cs="Arial"/>
        </w:rPr>
        <w:t xml:space="preserve"> a procesar aleaciones con</w:t>
      </w:r>
      <w:r w:rsidR="00304D11" w:rsidRPr="00FE1159">
        <w:rPr>
          <w:rFonts w:ascii="Arial" w:hAnsi="Arial" w:cs="Arial"/>
        </w:rPr>
        <w:t xml:space="preserve"> suficientes cantidades de cromo</w:t>
      </w:r>
      <w:r w:rsidRPr="00FE1159">
        <w:rPr>
          <w:rFonts w:ascii="Arial" w:hAnsi="Arial" w:cs="Arial"/>
        </w:rPr>
        <w:t xml:space="preserve"> </w:t>
      </w:r>
      <w:r w:rsidR="00304D11" w:rsidRPr="00FE1159">
        <w:rPr>
          <w:rFonts w:ascii="Arial" w:hAnsi="Arial" w:cs="Arial"/>
        </w:rPr>
        <w:t>(con o sin adiciones de aluminio o silicio) en forma de óxidos protectores (Cr</w:t>
      </w:r>
      <w:r w:rsidR="00304D11" w:rsidRPr="00FE1159">
        <w:rPr>
          <w:rFonts w:ascii="Arial" w:hAnsi="Arial" w:cs="Arial"/>
          <w:vertAlign w:val="subscript"/>
        </w:rPr>
        <w:t>2</w:t>
      </w:r>
      <w:r w:rsidR="00304D11" w:rsidRPr="00FE1159">
        <w:rPr>
          <w:rFonts w:ascii="Arial" w:hAnsi="Arial" w:cs="Arial"/>
        </w:rPr>
        <w:t>O</w:t>
      </w:r>
      <w:r w:rsidR="00304D11" w:rsidRPr="00FE1159">
        <w:rPr>
          <w:rFonts w:ascii="Arial" w:hAnsi="Arial" w:cs="Arial"/>
          <w:vertAlign w:val="subscript"/>
        </w:rPr>
        <w:t>3</w:t>
      </w:r>
      <w:r w:rsidR="00304D11" w:rsidRPr="00FE1159">
        <w:rPr>
          <w:rFonts w:ascii="Arial" w:hAnsi="Arial" w:cs="Arial"/>
        </w:rPr>
        <w:t>, Al</w:t>
      </w:r>
      <w:r w:rsidR="00304D11" w:rsidRPr="00FE1159">
        <w:rPr>
          <w:rFonts w:ascii="Arial" w:hAnsi="Arial" w:cs="Arial"/>
          <w:vertAlign w:val="subscript"/>
        </w:rPr>
        <w:t>2</w:t>
      </w:r>
      <w:r w:rsidR="00304D11" w:rsidRPr="00FE1159">
        <w:rPr>
          <w:rFonts w:ascii="Arial" w:hAnsi="Arial" w:cs="Arial"/>
        </w:rPr>
        <w:t>O</w:t>
      </w:r>
      <w:r w:rsidR="00304D11" w:rsidRPr="00FE1159">
        <w:rPr>
          <w:rFonts w:ascii="Arial" w:hAnsi="Arial" w:cs="Arial"/>
          <w:vertAlign w:val="subscript"/>
        </w:rPr>
        <w:t>3</w:t>
      </w:r>
      <w:r w:rsidR="00304D11" w:rsidRPr="00FE1159">
        <w:rPr>
          <w:rFonts w:ascii="Arial" w:hAnsi="Arial" w:cs="Arial"/>
        </w:rPr>
        <w:t xml:space="preserve"> y SiO</w:t>
      </w:r>
      <w:r w:rsidR="00304D11" w:rsidRPr="00FE1159">
        <w:rPr>
          <w:rFonts w:ascii="Arial" w:hAnsi="Arial" w:cs="Arial"/>
          <w:vertAlign w:val="subscript"/>
        </w:rPr>
        <w:t>2</w:t>
      </w:r>
      <w:r w:rsidR="00304D11" w:rsidRPr="00FE1159">
        <w:rPr>
          <w:rFonts w:ascii="Arial" w:hAnsi="Arial" w:cs="Arial"/>
        </w:rPr>
        <w:t>) los cuales proveen de prot</w:t>
      </w:r>
      <w:r w:rsidR="00232F11">
        <w:rPr>
          <w:rFonts w:ascii="Arial" w:hAnsi="Arial" w:cs="Arial"/>
        </w:rPr>
        <w:t>ección a la degradación provocada por las condiciones severas, alta temperatura y corrosividad. Por otro lado,</w:t>
      </w:r>
      <w:r w:rsidR="0010702F" w:rsidRPr="00FE1159">
        <w:rPr>
          <w:rFonts w:ascii="Arial" w:hAnsi="Arial" w:cs="Arial"/>
        </w:rPr>
        <w:t xml:space="preserve"> los óxidos no pueden proteger contra las fallas por fluencia</w:t>
      </w:r>
      <w:r w:rsidR="00232F11">
        <w:rPr>
          <w:rFonts w:ascii="Arial" w:hAnsi="Arial" w:cs="Arial"/>
        </w:rPr>
        <w:t xml:space="preserve"> lenta</w:t>
      </w:r>
      <w:r w:rsidR="0010702F" w:rsidRPr="00FE1159">
        <w:rPr>
          <w:rFonts w:ascii="Arial" w:hAnsi="Arial" w:cs="Arial"/>
        </w:rPr>
        <w:t>, fatiga mecánica o térmica, o fragilización. En servicio</w:t>
      </w:r>
      <w:r w:rsidR="00232F11">
        <w:rPr>
          <w:rFonts w:ascii="Arial" w:hAnsi="Arial" w:cs="Arial"/>
        </w:rPr>
        <w:t>,</w:t>
      </w:r>
      <w:r w:rsidR="0010702F" w:rsidRPr="00FE1159">
        <w:rPr>
          <w:rFonts w:ascii="Arial" w:hAnsi="Arial" w:cs="Arial"/>
        </w:rPr>
        <w:t xml:space="preserve"> las </w:t>
      </w:r>
      <w:r w:rsidR="00232F11">
        <w:rPr>
          <w:rFonts w:ascii="Arial" w:hAnsi="Arial" w:cs="Arial"/>
        </w:rPr>
        <w:t>fallas de un componente metálico</w:t>
      </w:r>
      <w:r w:rsidR="0010702F" w:rsidRPr="00FE1159">
        <w:rPr>
          <w:rFonts w:ascii="Arial" w:hAnsi="Arial" w:cs="Arial"/>
        </w:rPr>
        <w:t xml:space="preserve"> son generalmente causadas por  la combinación de dos o más modos de ataque, los cuales aceleran sinérgicamente la degradación.</w:t>
      </w:r>
    </w:p>
    <w:p w:rsidR="00327A25" w:rsidRDefault="00327A25" w:rsidP="00327A25">
      <w:pPr>
        <w:pStyle w:val="Sinespaciado"/>
        <w:spacing w:line="480" w:lineRule="auto"/>
        <w:ind w:left="792"/>
        <w:jc w:val="both"/>
        <w:rPr>
          <w:rFonts w:ascii="Arial" w:hAnsi="Arial" w:cs="Arial"/>
        </w:rPr>
      </w:pPr>
    </w:p>
    <w:p w:rsidR="00327A25" w:rsidRDefault="00490F46" w:rsidP="00327A25">
      <w:pPr>
        <w:pStyle w:val="Sinespaciado"/>
        <w:spacing w:line="480" w:lineRule="auto"/>
        <w:ind w:left="792"/>
        <w:jc w:val="both"/>
        <w:rPr>
          <w:rFonts w:ascii="Arial" w:hAnsi="Arial" w:cs="Arial"/>
        </w:rPr>
      </w:pPr>
      <w:r>
        <w:rPr>
          <w:rFonts w:ascii="Arial" w:hAnsi="Arial" w:cs="Arial"/>
        </w:rPr>
        <w:t xml:space="preserve">El presente trabajo, </w:t>
      </w:r>
      <w:r w:rsidR="0010702F" w:rsidRPr="00FE1159">
        <w:rPr>
          <w:rFonts w:ascii="Arial" w:hAnsi="Arial" w:cs="Arial"/>
        </w:rPr>
        <w:t xml:space="preserve"> brevemente revisa las características de varios material</w:t>
      </w:r>
      <w:r w:rsidR="00232F11">
        <w:rPr>
          <w:rFonts w:ascii="Arial" w:hAnsi="Arial" w:cs="Arial"/>
        </w:rPr>
        <w:t>es de ingeniería. Aunque se va a poner énfasis en las má</w:t>
      </w:r>
      <w:r w:rsidR="0010702F" w:rsidRPr="00FE1159">
        <w:rPr>
          <w:rFonts w:ascii="Arial" w:hAnsi="Arial" w:cs="Arial"/>
        </w:rPr>
        <w:t>s usadas comúnmente,</w:t>
      </w:r>
      <w:r w:rsidR="00232F11">
        <w:rPr>
          <w:rFonts w:ascii="Arial" w:hAnsi="Arial" w:cs="Arial"/>
        </w:rPr>
        <w:t xml:space="preserve"> que</w:t>
      </w:r>
      <w:r w:rsidR="0010702F" w:rsidRPr="00FE1159">
        <w:rPr>
          <w:rFonts w:ascii="Arial" w:hAnsi="Arial" w:cs="Arial"/>
        </w:rPr>
        <w:t xml:space="preserve"> </w:t>
      </w:r>
      <w:r w:rsidR="00232F11">
        <w:rPr>
          <w:rFonts w:ascii="Arial" w:hAnsi="Arial" w:cs="Arial"/>
        </w:rPr>
        <w:t>corresponden a ciertos tipos de</w:t>
      </w:r>
      <w:r w:rsidR="00466B01" w:rsidRPr="00FE1159">
        <w:rPr>
          <w:rFonts w:ascii="Arial" w:hAnsi="Arial" w:cs="Arial"/>
        </w:rPr>
        <w:t xml:space="preserve"> aceros</w:t>
      </w:r>
      <w:r w:rsidR="00232F11">
        <w:rPr>
          <w:rFonts w:ascii="Arial" w:hAnsi="Arial" w:cs="Arial"/>
        </w:rPr>
        <w:t xml:space="preserve"> inoxidables,</w:t>
      </w:r>
      <w:r w:rsidR="00466B01" w:rsidRPr="00FE1159">
        <w:rPr>
          <w:rFonts w:ascii="Arial" w:hAnsi="Arial" w:cs="Arial"/>
        </w:rPr>
        <w:t xml:space="preserve"> aleaciones de cromo y superaleaciones de metales de  </w:t>
      </w:r>
      <w:r w:rsidR="00466B01" w:rsidRPr="00FE1159">
        <w:rPr>
          <w:rFonts w:ascii="Arial" w:hAnsi="Arial" w:cs="Arial"/>
        </w:rPr>
        <w:lastRenderedPageBreak/>
        <w:t>baja densida</w:t>
      </w:r>
      <w:r w:rsidR="00872E70" w:rsidRPr="00FE1159">
        <w:rPr>
          <w:rFonts w:ascii="Arial" w:hAnsi="Arial" w:cs="Arial"/>
        </w:rPr>
        <w:t>d (aleaciones de titanio-aluminio</w:t>
      </w:r>
      <w:r w:rsidR="00466B01" w:rsidRPr="00FE1159">
        <w:rPr>
          <w:rFonts w:ascii="Arial" w:hAnsi="Arial" w:cs="Arial"/>
        </w:rPr>
        <w:t xml:space="preserve"> y base de magnesio), aleaciones de materiales refractarios, interme</w:t>
      </w:r>
      <w:r w:rsidR="00232F11">
        <w:rPr>
          <w:rFonts w:ascii="Arial" w:hAnsi="Arial" w:cs="Arial"/>
        </w:rPr>
        <w:t>tálicos y</w:t>
      </w:r>
      <w:r w:rsidR="00872E70" w:rsidRPr="00FE1159">
        <w:rPr>
          <w:rFonts w:ascii="Arial" w:hAnsi="Arial" w:cs="Arial"/>
        </w:rPr>
        <w:t xml:space="preserve"> ce</w:t>
      </w:r>
      <w:r w:rsidR="00466B01" w:rsidRPr="00FE1159">
        <w:rPr>
          <w:rFonts w:ascii="Arial" w:hAnsi="Arial" w:cs="Arial"/>
        </w:rPr>
        <w:t>rámicos</w:t>
      </w:r>
      <w:r w:rsidR="00232F11">
        <w:rPr>
          <w:rFonts w:ascii="Arial" w:hAnsi="Arial" w:cs="Arial"/>
        </w:rPr>
        <w:t xml:space="preserve"> de las aleaciones usadas</w:t>
      </w:r>
      <w:r w:rsidR="00466B01" w:rsidRPr="00FE1159">
        <w:rPr>
          <w:rFonts w:ascii="Arial" w:hAnsi="Arial" w:cs="Arial"/>
        </w:rPr>
        <w:t xml:space="preserve">. Los datos de propiedades para altas temperaturas, son presentados y comparados para dar a entender </w:t>
      </w:r>
      <w:r w:rsidR="00AA5C3B">
        <w:rPr>
          <w:rFonts w:ascii="Arial" w:hAnsi="Arial" w:cs="Arial"/>
        </w:rPr>
        <w:t>claramente la clasificación de este</w:t>
      </w:r>
      <w:r w:rsidR="00466B01" w:rsidRPr="00FE1159">
        <w:rPr>
          <w:rFonts w:ascii="Arial" w:hAnsi="Arial" w:cs="Arial"/>
        </w:rPr>
        <w:t xml:space="preserve"> grupo de aleaciones</w:t>
      </w:r>
      <w:r w:rsidR="00165B43">
        <w:rPr>
          <w:rFonts w:ascii="Arial" w:hAnsi="Arial" w:cs="Arial"/>
        </w:rPr>
        <w:t>,</w:t>
      </w:r>
      <w:r w:rsidR="00466B01" w:rsidRPr="00FE1159">
        <w:rPr>
          <w:rFonts w:ascii="Arial" w:hAnsi="Arial" w:cs="Arial"/>
        </w:rPr>
        <w:t xml:space="preserve"> </w:t>
      </w:r>
      <w:r w:rsidR="003D5184">
        <w:rPr>
          <w:rFonts w:ascii="Arial" w:hAnsi="Arial" w:cs="Arial"/>
        </w:rPr>
        <w:t>como se puede apreciar en la</w:t>
      </w:r>
      <w:r w:rsidR="003D5184">
        <w:rPr>
          <w:rFonts w:ascii="Arial" w:hAnsi="Arial" w:cs="Arial"/>
          <w:b/>
        </w:rPr>
        <w:t xml:space="preserve"> figura</w:t>
      </w:r>
      <w:r w:rsidR="00466B01" w:rsidRPr="00FE1159">
        <w:rPr>
          <w:rFonts w:ascii="Arial" w:hAnsi="Arial" w:cs="Arial"/>
          <w:b/>
        </w:rPr>
        <w:t xml:space="preserve"> 1</w:t>
      </w:r>
      <w:r w:rsidR="00B725D4">
        <w:rPr>
          <w:rFonts w:ascii="Arial" w:hAnsi="Arial" w:cs="Arial"/>
          <w:b/>
        </w:rPr>
        <w:t>.1.</w:t>
      </w:r>
      <w:r w:rsidR="00466B01" w:rsidRPr="00FE1159">
        <w:rPr>
          <w:rFonts w:ascii="Arial" w:hAnsi="Arial" w:cs="Arial"/>
        </w:rPr>
        <w:t xml:space="preserve"> </w:t>
      </w:r>
    </w:p>
    <w:p w:rsidR="00E3769F" w:rsidRDefault="007A5977" w:rsidP="00E3769F">
      <w:r>
        <w:rPr>
          <w:noProof/>
          <w:lang w:val="es-ES" w:eastAsia="es-ES"/>
        </w:rPr>
        <w:drawing>
          <wp:anchor distT="0" distB="0" distL="114300" distR="114300" simplePos="0" relativeHeight="251632640" behindDoc="1" locked="0" layoutInCell="1" allowOverlap="1">
            <wp:simplePos x="0" y="0"/>
            <wp:positionH relativeFrom="column">
              <wp:posOffset>487045</wp:posOffset>
            </wp:positionH>
            <wp:positionV relativeFrom="paragraph">
              <wp:posOffset>76200</wp:posOffset>
            </wp:positionV>
            <wp:extent cx="4937760" cy="4781550"/>
            <wp:effectExtent l="19050" t="0" r="0" b="0"/>
            <wp:wrapNone/>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a:srcRect/>
                    <a:stretch>
                      <a:fillRect/>
                    </a:stretch>
                  </pic:blipFill>
                  <pic:spPr bwMode="auto">
                    <a:xfrm>
                      <a:off x="0" y="0"/>
                      <a:ext cx="4937760" cy="4781550"/>
                    </a:xfrm>
                    <a:prstGeom prst="rect">
                      <a:avLst/>
                    </a:prstGeom>
                    <a:noFill/>
                    <a:ln w="9525">
                      <a:noFill/>
                      <a:miter lim="800000"/>
                      <a:headEnd/>
                      <a:tailEnd/>
                    </a:ln>
                  </pic:spPr>
                </pic:pic>
              </a:graphicData>
            </a:graphic>
          </wp:anchor>
        </w:drawing>
      </w:r>
    </w:p>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Default="00E3769F" w:rsidP="00E3769F"/>
    <w:p w:rsidR="00E3769F" w:rsidRPr="00490F46" w:rsidRDefault="00C04CDD" w:rsidP="00E3769F">
      <w:pPr>
        <w:spacing w:line="480" w:lineRule="auto"/>
        <w:jc w:val="both"/>
        <w:rPr>
          <w:rFonts w:ascii="Arial" w:hAnsi="Arial" w:cs="Arial"/>
        </w:rPr>
      </w:pPr>
      <w:r>
        <w:rPr>
          <w:rFonts w:ascii="Arial" w:hAnsi="Arial" w:cs="Arial"/>
        </w:rPr>
        <w:t xml:space="preserve">FIGURA 1.1. </w:t>
      </w:r>
      <w:r w:rsidR="00C25FD7">
        <w:rPr>
          <w:rFonts w:ascii="Arial" w:hAnsi="Arial" w:cs="Arial"/>
        </w:rPr>
        <w:t>DIAGRAMA DE  TEMPERATURA RELACIONADO CON EL</w:t>
      </w:r>
      <w:r w:rsidR="00E3769F" w:rsidRPr="00490F46">
        <w:rPr>
          <w:rFonts w:ascii="Arial" w:hAnsi="Arial" w:cs="Arial"/>
        </w:rPr>
        <w:t xml:space="preserve"> ESFUERZO DE FLUENCIA PARA VARIOS METALES. (FUENTE: REF. 3)  </w:t>
      </w:r>
    </w:p>
    <w:p w:rsidR="00FA5F07" w:rsidRDefault="00860AB7" w:rsidP="00FA5F07">
      <w:pPr>
        <w:pStyle w:val="Sinespaciado"/>
        <w:spacing w:line="480" w:lineRule="auto"/>
        <w:ind w:left="792"/>
        <w:jc w:val="both"/>
        <w:rPr>
          <w:rFonts w:ascii="Arial" w:hAnsi="Arial" w:cs="Arial"/>
        </w:rPr>
      </w:pPr>
      <w:r w:rsidRPr="00FE1159">
        <w:rPr>
          <w:rFonts w:ascii="Arial" w:hAnsi="Arial" w:cs="Arial"/>
          <w:b/>
        </w:rPr>
        <w:lastRenderedPageBreak/>
        <w:t>Aceros Inoxidables y Superaleaciones:</w:t>
      </w:r>
      <w:r w:rsidR="00FA5F07">
        <w:rPr>
          <w:rFonts w:ascii="Arial" w:hAnsi="Arial" w:cs="Arial"/>
          <w:b/>
        </w:rPr>
        <w:t xml:space="preserve"> </w:t>
      </w:r>
      <w:r w:rsidRPr="00FE1159">
        <w:rPr>
          <w:rFonts w:ascii="Arial" w:hAnsi="Arial" w:cs="Arial"/>
        </w:rPr>
        <w:t xml:space="preserve">Cuando la severidad </w:t>
      </w:r>
      <w:r w:rsidR="00370D75" w:rsidRPr="00FE1159">
        <w:rPr>
          <w:rFonts w:ascii="Arial" w:hAnsi="Arial" w:cs="Arial"/>
        </w:rPr>
        <w:t xml:space="preserve">del medio ambiente en </w:t>
      </w:r>
      <w:r w:rsidRPr="00FE1159">
        <w:rPr>
          <w:rFonts w:ascii="Arial" w:hAnsi="Arial" w:cs="Arial"/>
        </w:rPr>
        <w:t>el servicio</w:t>
      </w:r>
      <w:r w:rsidR="00370D75" w:rsidRPr="00FE1159">
        <w:rPr>
          <w:rFonts w:ascii="Arial" w:hAnsi="Arial" w:cs="Arial"/>
        </w:rPr>
        <w:t xml:space="preserve"> impide el uso de fundiciones de hierro, aceros al carbono o aceros de baja aleación, es cuando los materiales de alta aleación tales como aceros inoxidables y superaleaciones deben ser considerados. </w:t>
      </w:r>
      <w:r w:rsidR="00E3769F">
        <w:rPr>
          <w:rFonts w:ascii="Arial" w:hAnsi="Arial" w:cs="Arial"/>
        </w:rPr>
        <w:t>A</w:t>
      </w:r>
      <w:r w:rsidR="00AA5C3B">
        <w:rPr>
          <w:rFonts w:ascii="Arial" w:hAnsi="Arial" w:cs="Arial"/>
        </w:rPr>
        <w:t>lgunas superaleaciones</w:t>
      </w:r>
      <w:r w:rsidR="00232F11">
        <w:rPr>
          <w:rFonts w:ascii="Arial" w:hAnsi="Arial" w:cs="Arial"/>
        </w:rPr>
        <w:t>, particularmente las que están</w:t>
      </w:r>
      <w:r w:rsidR="00370D75" w:rsidRPr="00FE1159">
        <w:rPr>
          <w:rFonts w:ascii="Arial" w:hAnsi="Arial" w:cs="Arial"/>
        </w:rPr>
        <w:t xml:space="preserve"> basadas en el sistema austenítico Fe-Ni-Cr, desarrollados </w:t>
      </w:r>
      <w:r w:rsidR="00232F11">
        <w:rPr>
          <w:rFonts w:ascii="Arial" w:hAnsi="Arial" w:cs="Arial"/>
        </w:rPr>
        <w:t xml:space="preserve">a partir </w:t>
      </w:r>
      <w:r w:rsidR="00370D75" w:rsidRPr="00FE1159">
        <w:rPr>
          <w:rFonts w:ascii="Arial" w:hAnsi="Arial" w:cs="Arial"/>
        </w:rPr>
        <w:t>de la tec</w:t>
      </w:r>
      <w:r w:rsidR="00232F11">
        <w:rPr>
          <w:rFonts w:ascii="Arial" w:hAnsi="Arial" w:cs="Arial"/>
        </w:rPr>
        <w:t xml:space="preserve">nología de </w:t>
      </w:r>
      <w:r w:rsidR="00AA5C3B">
        <w:rPr>
          <w:rFonts w:ascii="Arial" w:hAnsi="Arial" w:cs="Arial"/>
        </w:rPr>
        <w:t xml:space="preserve">los </w:t>
      </w:r>
      <w:r w:rsidR="00232F11">
        <w:rPr>
          <w:rFonts w:ascii="Arial" w:hAnsi="Arial" w:cs="Arial"/>
        </w:rPr>
        <w:t>aceros inoxidables, d</w:t>
      </w:r>
      <w:r w:rsidR="00370D75" w:rsidRPr="00FE1159">
        <w:rPr>
          <w:rFonts w:ascii="Arial" w:hAnsi="Arial" w:cs="Arial"/>
        </w:rPr>
        <w:t>e hecho, algunos aceros inoxidables son también cons</w:t>
      </w:r>
      <w:r w:rsidR="00AA5C3B">
        <w:rPr>
          <w:rFonts w:ascii="Arial" w:hAnsi="Arial" w:cs="Arial"/>
        </w:rPr>
        <w:t>iderados superaleaciones en base</w:t>
      </w:r>
      <w:r w:rsidR="006D545F">
        <w:rPr>
          <w:rFonts w:ascii="Arial" w:hAnsi="Arial" w:cs="Arial"/>
        </w:rPr>
        <w:t xml:space="preserve"> </w:t>
      </w:r>
      <w:r w:rsidR="00370D75" w:rsidRPr="00FE1159">
        <w:rPr>
          <w:rFonts w:ascii="Arial" w:hAnsi="Arial" w:cs="Arial"/>
        </w:rPr>
        <w:t>hierro. Como ejemplos se incluyen el A</w:t>
      </w:r>
      <w:r w:rsidR="000F7B5B" w:rsidRPr="00FE1159">
        <w:rPr>
          <w:rFonts w:ascii="Arial" w:hAnsi="Arial" w:cs="Arial"/>
        </w:rPr>
        <w:t xml:space="preserve">-286 (UNS 566286), </w:t>
      </w:r>
      <w:r w:rsidR="00AA5C3B">
        <w:rPr>
          <w:rFonts w:ascii="Arial" w:hAnsi="Arial" w:cs="Arial"/>
        </w:rPr>
        <w:t xml:space="preserve">que es </w:t>
      </w:r>
      <w:r w:rsidR="004C3CFB" w:rsidRPr="00FE1159">
        <w:rPr>
          <w:rFonts w:ascii="Arial" w:hAnsi="Arial" w:cs="Arial"/>
        </w:rPr>
        <w:t>un</w:t>
      </w:r>
      <w:r w:rsidR="000F7B5B" w:rsidRPr="00FE1159">
        <w:rPr>
          <w:rFonts w:ascii="Arial" w:hAnsi="Arial" w:cs="Arial"/>
        </w:rPr>
        <w:t xml:space="preserve"> </w:t>
      </w:r>
      <w:r w:rsidR="004C3CFB" w:rsidRPr="00FE1159">
        <w:rPr>
          <w:rFonts w:ascii="Arial" w:hAnsi="Arial" w:cs="Arial"/>
        </w:rPr>
        <w:t xml:space="preserve">acero inoxidable </w:t>
      </w:r>
      <w:r w:rsidR="00AA5C3B">
        <w:rPr>
          <w:rFonts w:ascii="Arial" w:hAnsi="Arial" w:cs="Arial"/>
        </w:rPr>
        <w:t>por precipitación</w:t>
      </w:r>
      <w:r w:rsidR="000F7B5B" w:rsidRPr="00FE1159">
        <w:rPr>
          <w:rFonts w:ascii="Arial" w:hAnsi="Arial" w:cs="Arial"/>
        </w:rPr>
        <w:t xml:space="preserve"> austenítica</w:t>
      </w:r>
      <w:r w:rsidR="004C3CFB" w:rsidRPr="00FE1159">
        <w:rPr>
          <w:rFonts w:ascii="Arial" w:hAnsi="Arial" w:cs="Arial"/>
        </w:rPr>
        <w:t xml:space="preserve">, y el 19-9-DL (UNS S63198), </w:t>
      </w:r>
      <w:r w:rsidR="003B366C">
        <w:rPr>
          <w:rFonts w:ascii="Arial" w:hAnsi="Arial" w:cs="Arial"/>
        </w:rPr>
        <w:t xml:space="preserve">que también es </w:t>
      </w:r>
      <w:r w:rsidR="004C3CFB" w:rsidRPr="00FE1159">
        <w:rPr>
          <w:rFonts w:ascii="Arial" w:hAnsi="Arial" w:cs="Arial"/>
        </w:rPr>
        <w:t>un</w:t>
      </w:r>
      <w:r w:rsidR="000F7B5B" w:rsidRPr="00FE1159">
        <w:rPr>
          <w:rFonts w:ascii="Arial" w:hAnsi="Arial" w:cs="Arial"/>
        </w:rPr>
        <w:t xml:space="preserve"> </w:t>
      </w:r>
      <w:r w:rsidR="004C3CFB" w:rsidRPr="00FE1159">
        <w:rPr>
          <w:rFonts w:ascii="Arial" w:hAnsi="Arial" w:cs="Arial"/>
        </w:rPr>
        <w:t>ace</w:t>
      </w:r>
      <w:r w:rsidR="006D545F">
        <w:rPr>
          <w:rFonts w:ascii="Arial" w:hAnsi="Arial" w:cs="Arial"/>
        </w:rPr>
        <w:t>ro inoxidable</w:t>
      </w:r>
      <w:r w:rsidR="004C3CFB" w:rsidRPr="00FE1159">
        <w:rPr>
          <w:rFonts w:ascii="Arial" w:hAnsi="Arial" w:cs="Arial"/>
        </w:rPr>
        <w:t xml:space="preserve"> aus</w:t>
      </w:r>
      <w:r w:rsidR="003A4231">
        <w:rPr>
          <w:rFonts w:ascii="Arial" w:hAnsi="Arial" w:cs="Arial"/>
        </w:rPr>
        <w:t>tenítico, de manera similar se considera a los aceros inoxidables bajo la norma ASTM 297 ó ASTM A447, que son equivalentes, cuyos contenidos de cromo fluctúan entre el 26 al 40%, y el níquel se considera en la misma norma entre el 8 y 30% de la composición.</w:t>
      </w:r>
    </w:p>
    <w:p w:rsidR="00FA5F07" w:rsidRDefault="00FA5F07" w:rsidP="00FA5F07">
      <w:pPr>
        <w:pStyle w:val="Sinespaciado"/>
        <w:spacing w:line="480" w:lineRule="auto"/>
        <w:ind w:left="792"/>
        <w:jc w:val="both"/>
        <w:rPr>
          <w:rFonts w:ascii="Arial" w:hAnsi="Arial" w:cs="Arial"/>
        </w:rPr>
      </w:pPr>
    </w:p>
    <w:p w:rsidR="00FA5F07" w:rsidRDefault="000F7B5B" w:rsidP="00FA5F07">
      <w:pPr>
        <w:pStyle w:val="Sinespaciado"/>
        <w:spacing w:line="480" w:lineRule="auto"/>
        <w:ind w:left="792"/>
        <w:jc w:val="both"/>
        <w:rPr>
          <w:rFonts w:ascii="Arial" w:hAnsi="Arial" w:cs="Arial"/>
        </w:rPr>
      </w:pPr>
      <w:r w:rsidRPr="00FE1159">
        <w:rPr>
          <w:rFonts w:ascii="Arial" w:hAnsi="Arial" w:cs="Arial"/>
        </w:rPr>
        <w:t>Generalmente, como siempre, los aceros inoxidables pued</w:t>
      </w:r>
      <w:r w:rsidR="003B366C">
        <w:rPr>
          <w:rFonts w:ascii="Arial" w:hAnsi="Arial" w:cs="Arial"/>
        </w:rPr>
        <w:t>en ser diferenciados por su</w:t>
      </w:r>
      <w:r w:rsidRPr="00FE1159">
        <w:rPr>
          <w:rFonts w:ascii="Arial" w:hAnsi="Arial" w:cs="Arial"/>
        </w:rPr>
        <w:t xml:space="preserve"> contenido de aleación. Por ejemplo, </w:t>
      </w:r>
      <w:r w:rsidR="006D545F">
        <w:rPr>
          <w:rFonts w:ascii="Arial" w:hAnsi="Arial" w:cs="Arial"/>
        </w:rPr>
        <w:t>comparando</w:t>
      </w:r>
      <w:r w:rsidRPr="00FE1159">
        <w:rPr>
          <w:rFonts w:ascii="Arial" w:hAnsi="Arial" w:cs="Arial"/>
        </w:rPr>
        <w:t xml:space="preserve"> el análisis de aceros </w:t>
      </w:r>
      <w:r w:rsidR="00A421D4" w:rsidRPr="00FE1159">
        <w:rPr>
          <w:rFonts w:ascii="Arial" w:hAnsi="Arial" w:cs="Arial"/>
        </w:rPr>
        <w:t xml:space="preserve">inoxidables de </w:t>
      </w:r>
      <w:r w:rsidRPr="00FE1159">
        <w:rPr>
          <w:rFonts w:ascii="Arial" w:hAnsi="Arial" w:cs="Arial"/>
        </w:rPr>
        <w:t>tipo</w:t>
      </w:r>
      <w:r w:rsidR="00A421D4" w:rsidRPr="00FE1159">
        <w:rPr>
          <w:rFonts w:ascii="Arial" w:hAnsi="Arial" w:cs="Arial"/>
        </w:rPr>
        <w:t xml:space="preserve"> 304 con aleaciones Waspaloy </w:t>
      </w:r>
      <w:r w:rsidR="004C3CFB" w:rsidRPr="00FE1159">
        <w:rPr>
          <w:rFonts w:ascii="Arial" w:hAnsi="Arial" w:cs="Arial"/>
        </w:rPr>
        <w:t xml:space="preserve">(UNS N07001), una aleación de alta temperatura con precipitación de dureza en base a níquel. El </w:t>
      </w:r>
      <w:r w:rsidR="00803707" w:rsidRPr="00FE1159">
        <w:rPr>
          <w:rFonts w:ascii="Arial" w:hAnsi="Arial" w:cs="Arial"/>
        </w:rPr>
        <w:t>Tipo</w:t>
      </w:r>
      <w:r w:rsidR="004C3CFB" w:rsidRPr="00FE1159">
        <w:rPr>
          <w:rFonts w:ascii="Arial" w:hAnsi="Arial" w:cs="Arial"/>
        </w:rPr>
        <w:t xml:space="preserve"> 304 incluye carbono, manganeso, </w:t>
      </w:r>
      <w:r w:rsidR="004C3CFB" w:rsidRPr="00FE1159">
        <w:rPr>
          <w:rFonts w:ascii="Arial" w:hAnsi="Arial" w:cs="Arial"/>
        </w:rPr>
        <w:lastRenderedPageBreak/>
        <w:t xml:space="preserve">silicio, cromo y </w:t>
      </w:r>
      <w:r w:rsidR="00803707" w:rsidRPr="00FE1159">
        <w:rPr>
          <w:rFonts w:ascii="Arial" w:hAnsi="Arial" w:cs="Arial"/>
        </w:rPr>
        <w:t>níquel</w:t>
      </w:r>
      <w:r w:rsidR="004C3CFB" w:rsidRPr="00FE1159">
        <w:rPr>
          <w:rFonts w:ascii="Arial" w:hAnsi="Arial" w:cs="Arial"/>
        </w:rPr>
        <w:t xml:space="preserve">. La aleación Waspaloy, en adición a estos elementos, incluye molibdeno, cobalto, titanio, zirconio, aluminio y boro. Estos elementos adicionales en correcta combinación </w:t>
      </w:r>
      <w:r w:rsidR="006D545F">
        <w:rPr>
          <w:rFonts w:ascii="Arial" w:hAnsi="Arial" w:cs="Arial"/>
        </w:rPr>
        <w:t>transmitida a la aleación Waspaloy, la hacen</w:t>
      </w:r>
      <w:r w:rsidR="004C3CFB" w:rsidRPr="00FE1159">
        <w:rPr>
          <w:rFonts w:ascii="Arial" w:hAnsi="Arial" w:cs="Arial"/>
        </w:rPr>
        <w:t xml:space="preserve"> considerablemente fuerte y resistente a la corrosión en temperaturas superiores a los 870°C (1600°F).</w:t>
      </w:r>
      <w:r w:rsidRPr="00FE1159">
        <w:rPr>
          <w:rFonts w:ascii="Arial" w:hAnsi="Arial" w:cs="Arial"/>
        </w:rPr>
        <w:t xml:space="preserve"> </w:t>
      </w:r>
      <w:r w:rsidR="00370D75" w:rsidRPr="00FE1159">
        <w:rPr>
          <w:rFonts w:ascii="Arial" w:hAnsi="Arial" w:cs="Arial"/>
        </w:rPr>
        <w:t xml:space="preserve"> </w:t>
      </w:r>
    </w:p>
    <w:p w:rsidR="00FA5F07" w:rsidRDefault="00FA5F07" w:rsidP="00FA5F07">
      <w:pPr>
        <w:pStyle w:val="Sinespaciado"/>
        <w:spacing w:line="480" w:lineRule="auto"/>
        <w:ind w:left="792"/>
        <w:jc w:val="both"/>
        <w:rPr>
          <w:rFonts w:ascii="Arial" w:hAnsi="Arial" w:cs="Arial"/>
        </w:rPr>
      </w:pPr>
    </w:p>
    <w:p w:rsidR="00FA5F07" w:rsidRDefault="00765529" w:rsidP="00FA5F07">
      <w:pPr>
        <w:pStyle w:val="Sinespaciado"/>
        <w:spacing w:line="480" w:lineRule="auto"/>
        <w:ind w:left="792"/>
        <w:jc w:val="both"/>
        <w:rPr>
          <w:rFonts w:ascii="Arial" w:hAnsi="Arial" w:cs="Arial"/>
        </w:rPr>
      </w:pPr>
      <w:r w:rsidRPr="00FE1159">
        <w:rPr>
          <w:rFonts w:ascii="Arial" w:hAnsi="Arial" w:cs="Arial"/>
          <w:b/>
        </w:rPr>
        <w:t>Superale</w:t>
      </w:r>
      <w:r w:rsidR="009910CE" w:rsidRPr="00FE1159">
        <w:rPr>
          <w:rFonts w:ascii="Arial" w:hAnsi="Arial" w:cs="Arial"/>
          <w:b/>
        </w:rPr>
        <w:t>a</w:t>
      </w:r>
      <w:r w:rsidRPr="00FE1159">
        <w:rPr>
          <w:rFonts w:ascii="Arial" w:hAnsi="Arial" w:cs="Arial"/>
          <w:b/>
        </w:rPr>
        <w:t>ciones:</w:t>
      </w:r>
      <w:r w:rsidR="00FA5F07">
        <w:rPr>
          <w:rFonts w:ascii="Arial" w:hAnsi="Arial" w:cs="Arial"/>
          <w:b/>
        </w:rPr>
        <w:t xml:space="preserve"> </w:t>
      </w:r>
      <w:r w:rsidR="009910CE" w:rsidRPr="00FE1159">
        <w:rPr>
          <w:rFonts w:ascii="Arial" w:hAnsi="Arial" w:cs="Arial"/>
        </w:rPr>
        <w:t xml:space="preserve">Las superaleaciones son aleaciones de níquel, hierro-níquel y base de cobalto, usadas generalmente cercanas a 540°C (1000°F). </w:t>
      </w:r>
      <w:r w:rsidR="00E3769F">
        <w:rPr>
          <w:rFonts w:ascii="Arial" w:hAnsi="Arial" w:cs="Arial"/>
        </w:rPr>
        <w:t>L</w:t>
      </w:r>
      <w:r w:rsidR="009910CE" w:rsidRPr="00FE1159">
        <w:rPr>
          <w:rFonts w:ascii="Arial" w:hAnsi="Arial" w:cs="Arial"/>
        </w:rPr>
        <w:t>as superaleaciones basadas  en hierro-níquel son una extensión de la tecnología de aceros inoxi</w:t>
      </w:r>
      <w:r w:rsidR="003B366C">
        <w:rPr>
          <w:rFonts w:ascii="Arial" w:hAnsi="Arial" w:cs="Arial"/>
        </w:rPr>
        <w:t>dables y generalmente son proces</w:t>
      </w:r>
      <w:r w:rsidR="009910CE" w:rsidRPr="00FE1159">
        <w:rPr>
          <w:rFonts w:ascii="Arial" w:hAnsi="Arial" w:cs="Arial"/>
        </w:rPr>
        <w:t>ados</w:t>
      </w:r>
      <w:r w:rsidR="003B009E" w:rsidRPr="00FE1159">
        <w:rPr>
          <w:rFonts w:ascii="Arial" w:hAnsi="Arial" w:cs="Arial"/>
        </w:rPr>
        <w:t>, por lo tanto las superaleaciones basadas en níquel y cobalto pueden ser maquinadas o fundidas, dependie</w:t>
      </w:r>
      <w:r w:rsidR="003B366C">
        <w:rPr>
          <w:rFonts w:ascii="Arial" w:hAnsi="Arial" w:cs="Arial"/>
        </w:rPr>
        <w:t>ndo de la aplicación</w:t>
      </w:r>
      <w:r w:rsidR="003B009E" w:rsidRPr="00FE1159">
        <w:rPr>
          <w:rFonts w:ascii="Arial" w:hAnsi="Arial" w:cs="Arial"/>
        </w:rPr>
        <w:t xml:space="preserve"> involucrada. Las composiciones apropiadas de todas las superaleaciones de base metálica deben ser forjadas, roladas en láminas, o de lo contrario ser moldeadas den</w:t>
      </w:r>
      <w:r w:rsidR="003B366C">
        <w:rPr>
          <w:rFonts w:ascii="Arial" w:hAnsi="Arial" w:cs="Arial"/>
        </w:rPr>
        <w:t>tro de una variedad de chapas. En cambio l</w:t>
      </w:r>
      <w:r w:rsidR="003B009E" w:rsidRPr="00FE1159">
        <w:rPr>
          <w:rFonts w:ascii="Arial" w:hAnsi="Arial" w:cs="Arial"/>
        </w:rPr>
        <w:t xml:space="preserve">a mayoría de las aleaciones de altas composiciones normalizadas son procesadas </w:t>
      </w:r>
      <w:r w:rsidR="003B366C">
        <w:rPr>
          <w:rFonts w:ascii="Arial" w:hAnsi="Arial" w:cs="Arial"/>
        </w:rPr>
        <w:t>por medio del moldeo por fundición</w:t>
      </w:r>
      <w:r w:rsidR="003B009E" w:rsidRPr="00FE1159">
        <w:rPr>
          <w:rFonts w:ascii="Arial" w:hAnsi="Arial" w:cs="Arial"/>
        </w:rPr>
        <w:t xml:space="preserve">. </w:t>
      </w:r>
    </w:p>
    <w:p w:rsidR="00FA5F07" w:rsidRDefault="00FA5F07" w:rsidP="00FA5F07">
      <w:pPr>
        <w:pStyle w:val="Sinespaciado"/>
        <w:spacing w:line="480" w:lineRule="auto"/>
        <w:ind w:left="792"/>
        <w:jc w:val="both"/>
        <w:rPr>
          <w:rFonts w:ascii="Arial" w:hAnsi="Arial" w:cs="Arial"/>
        </w:rPr>
      </w:pPr>
    </w:p>
    <w:p w:rsidR="00914318" w:rsidRDefault="003B009E" w:rsidP="00914318">
      <w:pPr>
        <w:pStyle w:val="Sinespaciado"/>
        <w:spacing w:line="480" w:lineRule="auto"/>
        <w:ind w:left="792"/>
        <w:jc w:val="both"/>
        <w:rPr>
          <w:rFonts w:ascii="Arial" w:hAnsi="Arial" w:cs="Arial"/>
        </w:rPr>
      </w:pPr>
      <w:r w:rsidRPr="00FE1159">
        <w:rPr>
          <w:rFonts w:ascii="Arial" w:hAnsi="Arial" w:cs="Arial"/>
        </w:rPr>
        <w:t>Las propiedades pueden ser controladas como ajustes en su composición y por procesos (incluyendo tratamientos térmicos)</w:t>
      </w:r>
      <w:r w:rsidR="00752F4C" w:rsidRPr="00FE1159">
        <w:rPr>
          <w:rFonts w:ascii="Arial" w:hAnsi="Arial" w:cs="Arial"/>
        </w:rPr>
        <w:t xml:space="preserve">, y </w:t>
      </w:r>
      <w:r w:rsidR="00752F4C" w:rsidRPr="00FE1159">
        <w:rPr>
          <w:rFonts w:ascii="Arial" w:hAnsi="Arial" w:cs="Arial"/>
        </w:rPr>
        <w:lastRenderedPageBreak/>
        <w:t>resultados excelentes en esfuerzos a temperaturas elevadas son alcanzados</w:t>
      </w:r>
      <w:r w:rsidRPr="00FE1159">
        <w:rPr>
          <w:rFonts w:ascii="Arial" w:hAnsi="Arial" w:cs="Arial"/>
        </w:rPr>
        <w:t xml:space="preserve"> </w:t>
      </w:r>
      <w:r w:rsidR="00752F4C" w:rsidRPr="00FE1159">
        <w:rPr>
          <w:rFonts w:ascii="Arial" w:hAnsi="Arial" w:cs="Arial"/>
        </w:rPr>
        <w:t xml:space="preserve">para productos acabados. </w:t>
      </w:r>
      <w:r w:rsidR="00C678AD">
        <w:rPr>
          <w:rFonts w:ascii="Arial" w:hAnsi="Arial" w:cs="Arial"/>
        </w:rPr>
        <w:t>En l</w:t>
      </w:r>
      <w:r w:rsidR="00752F4C" w:rsidRPr="00FE1159">
        <w:rPr>
          <w:rFonts w:ascii="Arial" w:hAnsi="Arial" w:cs="Arial"/>
        </w:rPr>
        <w:t xml:space="preserve">as </w:t>
      </w:r>
      <w:r w:rsidR="00C04CDD">
        <w:rPr>
          <w:rFonts w:ascii="Arial" w:hAnsi="Arial" w:cs="Arial"/>
          <w:b/>
        </w:rPr>
        <w:t>F</w:t>
      </w:r>
      <w:r w:rsidR="00752F4C" w:rsidRPr="00FE1159">
        <w:rPr>
          <w:rFonts w:ascii="Arial" w:hAnsi="Arial" w:cs="Arial"/>
          <w:b/>
        </w:rPr>
        <w:t>ig</w:t>
      </w:r>
      <w:r w:rsidR="00904D47">
        <w:rPr>
          <w:rFonts w:ascii="Arial" w:hAnsi="Arial" w:cs="Arial"/>
          <w:b/>
        </w:rPr>
        <w:t>uras</w:t>
      </w:r>
      <w:r w:rsidR="00752F4C" w:rsidRPr="00FE1159">
        <w:rPr>
          <w:rFonts w:ascii="Arial" w:hAnsi="Arial" w:cs="Arial"/>
          <w:b/>
        </w:rPr>
        <w:t xml:space="preserve"> 1</w:t>
      </w:r>
      <w:r w:rsidR="00A760C2">
        <w:rPr>
          <w:rFonts w:ascii="Arial" w:hAnsi="Arial" w:cs="Arial"/>
          <w:b/>
        </w:rPr>
        <w:t>.2</w:t>
      </w:r>
      <w:r w:rsidR="005C1F51">
        <w:rPr>
          <w:rFonts w:ascii="Arial" w:hAnsi="Arial" w:cs="Arial"/>
          <w:b/>
        </w:rPr>
        <w:t>.</w:t>
      </w:r>
      <w:r w:rsidR="00904D47">
        <w:rPr>
          <w:rFonts w:ascii="Arial" w:hAnsi="Arial" w:cs="Arial"/>
          <w:b/>
        </w:rPr>
        <w:t>, 1.3</w:t>
      </w:r>
      <w:r w:rsidR="005C1F51">
        <w:rPr>
          <w:rFonts w:ascii="Arial" w:hAnsi="Arial" w:cs="Arial"/>
          <w:b/>
        </w:rPr>
        <w:t>.</w:t>
      </w:r>
      <w:r w:rsidR="00A760C2">
        <w:rPr>
          <w:rFonts w:ascii="Arial" w:hAnsi="Arial" w:cs="Arial"/>
          <w:b/>
        </w:rPr>
        <w:t xml:space="preserve"> </w:t>
      </w:r>
      <w:r w:rsidR="00904D47">
        <w:rPr>
          <w:rFonts w:ascii="Arial" w:hAnsi="Arial" w:cs="Arial"/>
        </w:rPr>
        <w:t>y</w:t>
      </w:r>
      <w:r w:rsidR="00A760C2">
        <w:rPr>
          <w:rFonts w:ascii="Arial" w:hAnsi="Arial" w:cs="Arial"/>
          <w:b/>
        </w:rPr>
        <w:t xml:space="preserve"> 1.4.</w:t>
      </w:r>
      <w:r w:rsidR="00752F4C" w:rsidRPr="00FE1159">
        <w:rPr>
          <w:rFonts w:ascii="Arial" w:hAnsi="Arial" w:cs="Arial"/>
        </w:rPr>
        <w:t>, se ilustra las excelentes características a elevadas temperaturas de las superaleaciones. Algunas superaleaciones, particularmente aleaciones fundidas de base níquel, pueden ser usadas a temperaturas que son aproximadamente 85% de su incipiente punto de fusión.</w:t>
      </w:r>
      <w:r w:rsidR="00752F4C" w:rsidRPr="00FE1159">
        <w:rPr>
          <w:rFonts w:ascii="Arial" w:hAnsi="Arial" w:cs="Arial"/>
          <w:b/>
        </w:rPr>
        <w:t xml:space="preserve"> </w:t>
      </w:r>
      <w:r w:rsidR="0009448B" w:rsidRPr="00FE1159">
        <w:rPr>
          <w:rFonts w:ascii="Arial" w:hAnsi="Arial" w:cs="Arial"/>
        </w:rPr>
        <w:t xml:space="preserve">Tales aleaciones exhiben un sobresaliente “creep” (fluencia lenta) y propiedades de esfuerzo-ruptura en temperaturas en exceso de 1040°C (1900°F). La resistencia a la oxidación de la mayoría de las superaleaciones es excelente a temperaturas moderadas </w:t>
      </w:r>
      <w:r w:rsidR="005D36C7" w:rsidRPr="00FE1159">
        <w:rPr>
          <w:rFonts w:ascii="Arial" w:hAnsi="Arial" w:cs="Arial"/>
        </w:rPr>
        <w:t xml:space="preserve">cercanas a 870°C (1600°C) y por debajo. Algunas aleaciones pueden ser usadas a temperaturas sobre los 1200°C (2200°C). Los revestimientos pueden mejorar más allá de las temperaturas de resistencia a la corrosión. </w:t>
      </w:r>
    </w:p>
    <w:p w:rsidR="005C1F51" w:rsidRPr="00914318" w:rsidRDefault="007A5977" w:rsidP="00914318">
      <w:pPr>
        <w:pStyle w:val="Sinespaciado"/>
        <w:spacing w:line="480" w:lineRule="auto"/>
        <w:ind w:left="792"/>
        <w:jc w:val="both"/>
        <w:rPr>
          <w:rFonts w:ascii="Arial" w:hAnsi="Arial" w:cs="Arial"/>
        </w:rPr>
      </w:pPr>
      <w:r>
        <w:rPr>
          <w:noProof/>
        </w:rPr>
        <w:drawing>
          <wp:anchor distT="0" distB="0" distL="114300" distR="114300" simplePos="0" relativeHeight="251633664" behindDoc="0" locked="0" layoutInCell="1" allowOverlap="1">
            <wp:simplePos x="0" y="0"/>
            <wp:positionH relativeFrom="column">
              <wp:posOffset>826770</wp:posOffset>
            </wp:positionH>
            <wp:positionV relativeFrom="paragraph">
              <wp:posOffset>-186690</wp:posOffset>
            </wp:positionV>
            <wp:extent cx="4059555" cy="2284730"/>
            <wp:effectExtent l="1905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srcRect/>
                    <a:stretch>
                      <a:fillRect/>
                    </a:stretch>
                  </pic:blipFill>
                  <pic:spPr bwMode="auto">
                    <a:xfrm>
                      <a:off x="0" y="0"/>
                      <a:ext cx="4059555" cy="2284730"/>
                    </a:xfrm>
                    <a:prstGeom prst="rect">
                      <a:avLst/>
                    </a:prstGeom>
                    <a:noFill/>
                    <a:ln w="9525">
                      <a:noFill/>
                      <a:miter lim="800000"/>
                      <a:headEnd/>
                      <a:tailEnd/>
                    </a:ln>
                  </pic:spPr>
                </pic:pic>
              </a:graphicData>
            </a:graphic>
          </wp:anchor>
        </w:drawing>
      </w: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165B43" w:rsidRDefault="00165B43" w:rsidP="005C1F51">
      <w:pPr>
        <w:jc w:val="both"/>
        <w:rPr>
          <w:b/>
          <w:sz w:val="16"/>
          <w:szCs w:val="16"/>
        </w:rPr>
      </w:pPr>
    </w:p>
    <w:p w:rsidR="00165B43" w:rsidRDefault="00165B43" w:rsidP="00490F46">
      <w:pPr>
        <w:spacing w:line="480" w:lineRule="auto"/>
        <w:jc w:val="both"/>
        <w:rPr>
          <w:rFonts w:ascii="Arial" w:hAnsi="Arial" w:cs="Arial"/>
        </w:rPr>
      </w:pPr>
    </w:p>
    <w:p w:rsidR="005C1F51" w:rsidRDefault="00EB5A99" w:rsidP="00490F46">
      <w:pPr>
        <w:spacing w:line="480" w:lineRule="auto"/>
        <w:jc w:val="both"/>
        <w:rPr>
          <w:rFonts w:ascii="Arial" w:hAnsi="Arial" w:cs="Arial"/>
        </w:rPr>
      </w:pPr>
      <w:r>
        <w:rPr>
          <w:rFonts w:ascii="Arial" w:hAnsi="Arial" w:cs="Arial"/>
        </w:rPr>
        <w:t>FIGURA</w:t>
      </w:r>
      <w:r w:rsidR="0092356C">
        <w:rPr>
          <w:rFonts w:ascii="Arial" w:hAnsi="Arial" w:cs="Arial"/>
        </w:rPr>
        <w:t xml:space="preserve"> </w:t>
      </w:r>
      <w:r w:rsidR="005C1F51">
        <w:rPr>
          <w:rFonts w:ascii="Arial" w:hAnsi="Arial" w:cs="Arial"/>
        </w:rPr>
        <w:t>1.</w:t>
      </w:r>
      <w:r w:rsidR="00E3769F">
        <w:rPr>
          <w:rFonts w:ascii="Arial" w:hAnsi="Arial" w:cs="Arial"/>
        </w:rPr>
        <w:t>2</w:t>
      </w:r>
      <w:r w:rsidR="005C1F51" w:rsidRPr="005C1F51">
        <w:rPr>
          <w:rFonts w:ascii="Arial" w:hAnsi="Arial" w:cs="Arial"/>
        </w:rPr>
        <w:t>. ESFUERZOS PRODUCIDOS POR RUPTUR</w:t>
      </w:r>
      <w:r>
        <w:rPr>
          <w:rFonts w:ascii="Arial" w:hAnsi="Arial" w:cs="Arial"/>
        </w:rPr>
        <w:t>AS A LAS 100 HORAS, PA</w:t>
      </w:r>
      <w:r w:rsidR="005C1F51" w:rsidRPr="005C1F51">
        <w:rPr>
          <w:rFonts w:ascii="Arial" w:hAnsi="Arial" w:cs="Arial"/>
        </w:rPr>
        <w:t>R</w:t>
      </w:r>
      <w:r>
        <w:rPr>
          <w:rFonts w:ascii="Arial" w:hAnsi="Arial" w:cs="Arial"/>
        </w:rPr>
        <w:t>A</w:t>
      </w:r>
      <w:r w:rsidR="005C1F51" w:rsidRPr="005C1F51">
        <w:rPr>
          <w:rFonts w:ascii="Arial" w:hAnsi="Arial" w:cs="Arial"/>
        </w:rPr>
        <w:t xml:space="preserve"> VA</w:t>
      </w:r>
      <w:r w:rsidR="00490F46">
        <w:rPr>
          <w:rFonts w:ascii="Arial" w:hAnsi="Arial" w:cs="Arial"/>
        </w:rPr>
        <w:t>RIAS ALEACIONES. (FUENTE: REF. 3</w:t>
      </w:r>
      <w:r w:rsidR="005C1F51" w:rsidRPr="005C1F51">
        <w:rPr>
          <w:rFonts w:ascii="Arial" w:hAnsi="Arial" w:cs="Arial"/>
        </w:rPr>
        <w:t>)</w:t>
      </w:r>
    </w:p>
    <w:p w:rsidR="00EB5A99" w:rsidRDefault="00EB5A99" w:rsidP="00490F46">
      <w:pPr>
        <w:spacing w:line="480" w:lineRule="auto"/>
        <w:jc w:val="both"/>
        <w:rPr>
          <w:rFonts w:ascii="Arial" w:hAnsi="Arial" w:cs="Arial"/>
        </w:rPr>
      </w:pPr>
    </w:p>
    <w:p w:rsidR="00165B43" w:rsidRDefault="007A5977" w:rsidP="00490F46">
      <w:pPr>
        <w:spacing w:line="480" w:lineRule="auto"/>
        <w:jc w:val="both"/>
        <w:rPr>
          <w:rFonts w:ascii="Arial" w:hAnsi="Arial" w:cs="Arial"/>
        </w:rPr>
      </w:pPr>
      <w:r>
        <w:rPr>
          <w:noProof/>
          <w:lang w:val="es-ES" w:eastAsia="es-ES"/>
        </w:rPr>
        <w:drawing>
          <wp:anchor distT="0" distB="0" distL="114300" distR="114300" simplePos="0" relativeHeight="251634688" behindDoc="0" locked="0" layoutInCell="1" allowOverlap="1">
            <wp:simplePos x="0" y="0"/>
            <wp:positionH relativeFrom="column">
              <wp:posOffset>413385</wp:posOffset>
            </wp:positionH>
            <wp:positionV relativeFrom="paragraph">
              <wp:posOffset>-532130</wp:posOffset>
            </wp:positionV>
            <wp:extent cx="4400550" cy="2567305"/>
            <wp:effectExtent l="19050" t="0" r="0"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srcRect/>
                    <a:stretch>
                      <a:fillRect/>
                    </a:stretch>
                  </pic:blipFill>
                  <pic:spPr bwMode="auto">
                    <a:xfrm>
                      <a:off x="0" y="0"/>
                      <a:ext cx="4400550" cy="2567305"/>
                    </a:xfrm>
                    <a:prstGeom prst="rect">
                      <a:avLst/>
                    </a:prstGeom>
                    <a:noFill/>
                    <a:ln w="9525">
                      <a:noFill/>
                      <a:miter lim="800000"/>
                      <a:headEnd/>
                      <a:tailEnd/>
                    </a:ln>
                  </pic:spPr>
                </pic:pic>
              </a:graphicData>
            </a:graphic>
          </wp:anchor>
        </w:drawing>
      </w:r>
    </w:p>
    <w:p w:rsidR="00165B43" w:rsidRPr="00490F46" w:rsidRDefault="00165B43" w:rsidP="00490F46">
      <w:pPr>
        <w:spacing w:line="480" w:lineRule="auto"/>
        <w:jc w:val="both"/>
        <w:rPr>
          <w:rFonts w:ascii="Arial" w:hAnsi="Arial" w:cs="Arial"/>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E3769F" w:rsidRDefault="00E3769F" w:rsidP="00490F46">
      <w:pPr>
        <w:spacing w:line="480" w:lineRule="auto"/>
        <w:jc w:val="both"/>
        <w:rPr>
          <w:rFonts w:ascii="Arial" w:hAnsi="Arial" w:cs="Arial"/>
        </w:rPr>
      </w:pPr>
    </w:p>
    <w:p w:rsidR="005C1F51" w:rsidRPr="00490F46" w:rsidRDefault="00EB5A99" w:rsidP="00490F46">
      <w:pPr>
        <w:spacing w:line="480" w:lineRule="auto"/>
        <w:jc w:val="both"/>
        <w:rPr>
          <w:rFonts w:ascii="Arial" w:hAnsi="Arial" w:cs="Arial"/>
        </w:rPr>
      </w:pPr>
      <w:r>
        <w:rPr>
          <w:rFonts w:ascii="Arial" w:hAnsi="Arial" w:cs="Arial"/>
        </w:rPr>
        <w:t>FIGURA</w:t>
      </w:r>
      <w:r w:rsidR="00E3769F">
        <w:rPr>
          <w:rFonts w:ascii="Arial" w:hAnsi="Arial" w:cs="Arial"/>
        </w:rPr>
        <w:t xml:space="preserve"> 1.3</w:t>
      </w:r>
      <w:r w:rsidR="0092356C" w:rsidRPr="00490F46">
        <w:rPr>
          <w:rFonts w:ascii="Arial" w:hAnsi="Arial" w:cs="Arial"/>
        </w:rPr>
        <w:t>. TEMPERATURAS DE MÁXIMO SERVICIO PARA VARIOS MATERIALES RESISTENTES A LA</w:t>
      </w:r>
      <w:r w:rsidR="00490F46" w:rsidRPr="00490F46">
        <w:rPr>
          <w:rFonts w:ascii="Arial" w:hAnsi="Arial" w:cs="Arial"/>
        </w:rPr>
        <w:t xml:space="preserve"> FLUENCIA LENTA. (FUENTE: REF. 3</w:t>
      </w:r>
      <w:r w:rsidR="0092356C" w:rsidRPr="00490F46">
        <w:rPr>
          <w:rFonts w:ascii="Arial" w:hAnsi="Arial" w:cs="Arial"/>
        </w:rPr>
        <w:t>)</w:t>
      </w:r>
    </w:p>
    <w:p w:rsidR="00E3769F" w:rsidRDefault="007A5977" w:rsidP="005C1F51">
      <w:pPr>
        <w:jc w:val="both"/>
        <w:rPr>
          <w:b/>
          <w:sz w:val="16"/>
          <w:szCs w:val="16"/>
        </w:rPr>
      </w:pPr>
      <w:r>
        <w:rPr>
          <w:noProof/>
          <w:lang w:val="es-ES" w:eastAsia="es-ES"/>
        </w:rPr>
        <w:drawing>
          <wp:anchor distT="0" distB="0" distL="114300" distR="114300" simplePos="0" relativeHeight="251635712" behindDoc="0" locked="0" layoutInCell="1" allowOverlap="1">
            <wp:simplePos x="0" y="0"/>
            <wp:positionH relativeFrom="column">
              <wp:posOffset>484505</wp:posOffset>
            </wp:positionH>
            <wp:positionV relativeFrom="paragraph">
              <wp:posOffset>210820</wp:posOffset>
            </wp:positionV>
            <wp:extent cx="4643755" cy="3114675"/>
            <wp:effectExtent l="19050" t="0" r="444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srcRect/>
                    <a:stretch>
                      <a:fillRect/>
                    </a:stretch>
                  </pic:blipFill>
                  <pic:spPr bwMode="auto">
                    <a:xfrm>
                      <a:off x="0" y="0"/>
                      <a:ext cx="4643755" cy="3114675"/>
                    </a:xfrm>
                    <a:prstGeom prst="rect">
                      <a:avLst/>
                    </a:prstGeom>
                    <a:noFill/>
                    <a:ln w="9525">
                      <a:noFill/>
                      <a:miter lim="800000"/>
                      <a:headEnd/>
                      <a:tailEnd/>
                    </a:ln>
                  </pic:spPr>
                </pic:pic>
              </a:graphicData>
            </a:graphic>
          </wp:anchor>
        </w:drawing>
      </w: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5C1F51" w:rsidRDefault="005C1F51" w:rsidP="005C1F51">
      <w:pPr>
        <w:jc w:val="both"/>
        <w:rPr>
          <w:b/>
          <w:sz w:val="16"/>
          <w:szCs w:val="16"/>
        </w:rPr>
      </w:pPr>
    </w:p>
    <w:p w:rsidR="00A760C2" w:rsidRPr="00A760C2" w:rsidRDefault="00EB5A99" w:rsidP="00A760C2">
      <w:pPr>
        <w:spacing w:line="480" w:lineRule="auto"/>
        <w:jc w:val="both"/>
        <w:rPr>
          <w:rFonts w:ascii="Arial" w:hAnsi="Arial" w:cs="Arial"/>
        </w:rPr>
      </w:pPr>
      <w:r>
        <w:rPr>
          <w:rFonts w:ascii="Arial" w:hAnsi="Arial" w:cs="Arial"/>
        </w:rPr>
        <w:t>FIGURA</w:t>
      </w:r>
      <w:r w:rsidR="00E3769F">
        <w:rPr>
          <w:rFonts w:ascii="Arial" w:hAnsi="Arial" w:cs="Arial"/>
        </w:rPr>
        <w:t xml:space="preserve"> 1.4</w:t>
      </w:r>
      <w:r w:rsidR="006E461F" w:rsidRPr="006E461F">
        <w:rPr>
          <w:rFonts w:ascii="Arial" w:hAnsi="Arial" w:cs="Arial"/>
        </w:rPr>
        <w:t>. CAPACIDADES DE RELATIVA OXIDACIÓN/ESFUERZOS DE RUPTURA DE VARIOS SISTEMA</w:t>
      </w:r>
      <w:r w:rsidR="006E461F">
        <w:rPr>
          <w:rFonts w:ascii="Arial" w:hAnsi="Arial" w:cs="Arial"/>
        </w:rPr>
        <w:t>S DE ALEACIONES. (FUENTE: REF. 3</w:t>
      </w:r>
      <w:r w:rsidR="006E461F" w:rsidRPr="006E461F">
        <w:rPr>
          <w:rFonts w:ascii="Arial" w:hAnsi="Arial" w:cs="Arial"/>
        </w:rPr>
        <w:t>)</w:t>
      </w:r>
    </w:p>
    <w:p w:rsidR="00FA5F07" w:rsidRDefault="005D36C7" w:rsidP="00FA5F07">
      <w:pPr>
        <w:pStyle w:val="Sinespaciado"/>
        <w:spacing w:line="480" w:lineRule="auto"/>
        <w:ind w:left="792"/>
        <w:jc w:val="both"/>
        <w:rPr>
          <w:rFonts w:ascii="Arial" w:hAnsi="Arial" w:cs="Arial"/>
        </w:rPr>
      </w:pPr>
      <w:r w:rsidRPr="00FE1159">
        <w:rPr>
          <w:rFonts w:ascii="Arial" w:hAnsi="Arial" w:cs="Arial"/>
          <w:b/>
        </w:rPr>
        <w:lastRenderedPageBreak/>
        <w:t xml:space="preserve">Desarrollo de Superaleaciones: </w:t>
      </w:r>
      <w:r w:rsidR="002041CA" w:rsidRPr="002041CA">
        <w:rPr>
          <w:rFonts w:ascii="Arial" w:hAnsi="Arial" w:cs="Arial"/>
        </w:rPr>
        <w:t xml:space="preserve">las </w:t>
      </w:r>
      <w:r w:rsidRPr="00FE1159">
        <w:rPr>
          <w:rFonts w:ascii="Arial" w:hAnsi="Arial" w:cs="Arial"/>
        </w:rPr>
        <w:t>superaleaciones de</w:t>
      </w:r>
      <w:r w:rsidR="002041CA">
        <w:rPr>
          <w:rFonts w:ascii="Arial" w:hAnsi="Arial" w:cs="Arial"/>
        </w:rPr>
        <w:t xml:space="preserve"> base níquel fueron creadas a principios del siglo pasado</w:t>
      </w:r>
      <w:r w:rsidRPr="00FE1159">
        <w:rPr>
          <w:rFonts w:ascii="Arial" w:hAnsi="Arial" w:cs="Arial"/>
        </w:rPr>
        <w:t xml:space="preserve">, </w:t>
      </w:r>
      <w:r w:rsidR="002041CA">
        <w:rPr>
          <w:rFonts w:ascii="Arial" w:hAnsi="Arial" w:cs="Arial"/>
        </w:rPr>
        <w:t xml:space="preserve">en primera instancia como </w:t>
      </w:r>
      <w:r w:rsidR="001D6F43" w:rsidRPr="00FE1159">
        <w:rPr>
          <w:rFonts w:ascii="Arial" w:hAnsi="Arial" w:cs="Arial"/>
        </w:rPr>
        <w:t xml:space="preserve">aleaciones </w:t>
      </w:r>
      <w:r w:rsidRPr="00FE1159">
        <w:rPr>
          <w:rFonts w:ascii="Arial" w:hAnsi="Arial" w:cs="Arial"/>
        </w:rPr>
        <w:t>con adición de 20</w:t>
      </w:r>
      <w:r w:rsidR="001D6F43" w:rsidRPr="00FE1159">
        <w:rPr>
          <w:rFonts w:ascii="Arial" w:hAnsi="Arial" w:cs="Arial"/>
        </w:rPr>
        <w:t>% en peso de Cromo y alrededor de 80% en peso de Níquel, para elementos de calentamiento eléctrico. Después de 1920, pequeñas cantidades de Aluminio y Titanio, fueron añadidas a las aleaciones 80Ni-20Cr, con una significante ganancia a la resistencia a fluencia lenta y elevadas temperaturas</w:t>
      </w:r>
      <w:r w:rsidR="00E403E3" w:rsidRPr="00FE1159">
        <w:rPr>
          <w:rFonts w:ascii="Arial" w:hAnsi="Arial" w:cs="Arial"/>
        </w:rPr>
        <w:t xml:space="preserve">. Eso pronto se </w:t>
      </w:r>
      <w:r w:rsidR="003A43DA" w:rsidRPr="00FE1159">
        <w:rPr>
          <w:rFonts w:ascii="Arial" w:hAnsi="Arial" w:cs="Arial"/>
        </w:rPr>
        <w:t>puso de manifiesto, así</w:t>
      </w:r>
      <w:r w:rsidR="00E403E3" w:rsidRPr="00FE1159">
        <w:rPr>
          <w:rFonts w:ascii="Arial" w:hAnsi="Arial" w:cs="Arial"/>
        </w:rPr>
        <w:t xml:space="preserve"> el hierro y las aleaciones de Cobalto</w:t>
      </w:r>
      <w:r w:rsidR="003A43DA" w:rsidRPr="00FE1159">
        <w:rPr>
          <w:rFonts w:ascii="Arial" w:hAnsi="Arial" w:cs="Arial"/>
        </w:rPr>
        <w:t>,</w:t>
      </w:r>
      <w:r w:rsidR="00E403E3" w:rsidRPr="00FE1159">
        <w:rPr>
          <w:rFonts w:ascii="Arial" w:hAnsi="Arial" w:cs="Arial"/>
        </w:rPr>
        <w:t xml:space="preserve"> </w:t>
      </w:r>
      <w:r w:rsidR="003A43DA" w:rsidRPr="00FE1159">
        <w:rPr>
          <w:rFonts w:ascii="Arial" w:hAnsi="Arial" w:cs="Arial"/>
        </w:rPr>
        <w:t>pu</w:t>
      </w:r>
      <w:r w:rsidR="00071DAA" w:rsidRPr="00FE1159">
        <w:rPr>
          <w:rFonts w:ascii="Arial" w:hAnsi="Arial" w:cs="Arial"/>
        </w:rPr>
        <w:t>dieron ser efectivamente fortaleci</w:t>
      </w:r>
      <w:r w:rsidR="003A43DA" w:rsidRPr="00FE1159">
        <w:rPr>
          <w:rFonts w:ascii="Arial" w:hAnsi="Arial" w:cs="Arial"/>
        </w:rPr>
        <w:t>das con</w:t>
      </w:r>
      <w:r w:rsidR="00071DAA" w:rsidRPr="00FE1159">
        <w:rPr>
          <w:rFonts w:ascii="Arial" w:hAnsi="Arial" w:cs="Arial"/>
        </w:rPr>
        <w:t xml:space="preserve"> adición de</w:t>
      </w:r>
      <w:r w:rsidR="003A43DA" w:rsidRPr="00FE1159">
        <w:rPr>
          <w:rFonts w:ascii="Arial" w:hAnsi="Arial" w:cs="Arial"/>
        </w:rPr>
        <w:t xml:space="preserve"> soluciones sólidas</w:t>
      </w:r>
      <w:r w:rsidR="00071DAA" w:rsidRPr="00FE1159">
        <w:rPr>
          <w:rFonts w:ascii="Arial" w:hAnsi="Arial" w:cs="Arial"/>
        </w:rPr>
        <w:t xml:space="preserve">, mientras las aleaciones de níquel fortalecidas por consecuente fase </w:t>
      </w:r>
      <w:r w:rsidR="00071DAA" w:rsidRPr="00FE1159">
        <w:rPr>
          <w:rFonts w:ascii="Arial" w:hAnsi="Arial" w:cs="Arial"/>
          <w:b/>
        </w:rPr>
        <w:t>γ</w:t>
      </w:r>
      <w:r w:rsidR="00E22241" w:rsidRPr="00FE1159">
        <w:rPr>
          <w:rFonts w:ascii="Arial" w:hAnsi="Arial" w:cs="Arial"/>
          <w:b/>
        </w:rPr>
        <w:t>´</w:t>
      </w:r>
      <w:r w:rsidR="00071DAA" w:rsidRPr="00FE1159">
        <w:rPr>
          <w:rFonts w:ascii="Arial" w:hAnsi="Arial" w:cs="Arial"/>
        </w:rPr>
        <w:t>. Concurrentement</w:t>
      </w:r>
      <w:r w:rsidR="00AD0D03" w:rsidRPr="00FE1159">
        <w:rPr>
          <w:rFonts w:ascii="Arial" w:hAnsi="Arial" w:cs="Arial"/>
        </w:rPr>
        <w:t>e a es</w:t>
      </w:r>
      <w:r w:rsidR="00071DAA" w:rsidRPr="00FE1159">
        <w:rPr>
          <w:rFonts w:ascii="Arial" w:hAnsi="Arial" w:cs="Arial"/>
        </w:rPr>
        <w:t>as adiciones</w:t>
      </w:r>
      <w:r w:rsidR="00AD0D03" w:rsidRPr="00FE1159">
        <w:rPr>
          <w:rFonts w:ascii="Arial" w:hAnsi="Arial" w:cs="Arial"/>
        </w:rPr>
        <w:t>, el carbono presente en las</w:t>
      </w:r>
      <w:r w:rsidR="00071DAA" w:rsidRPr="00FE1159">
        <w:rPr>
          <w:rFonts w:ascii="Arial" w:hAnsi="Arial" w:cs="Arial"/>
        </w:rPr>
        <w:t xml:space="preserve"> aleaciones</w:t>
      </w:r>
      <w:r w:rsidR="00AD0D03" w:rsidRPr="00FE1159">
        <w:rPr>
          <w:rFonts w:ascii="Arial" w:hAnsi="Arial" w:cs="Arial"/>
        </w:rPr>
        <w:t xml:space="preserve"> fue identificado como que tienen un efecto de fortalecimiento cuando son combinados</w:t>
      </w:r>
      <w:r w:rsidR="009005D7">
        <w:rPr>
          <w:rFonts w:ascii="Arial" w:hAnsi="Arial" w:cs="Arial"/>
        </w:rPr>
        <w:t xml:space="preserve"> con otros elementos aleantes en</w:t>
      </w:r>
      <w:r w:rsidR="00AD0D03" w:rsidRPr="00FE1159">
        <w:rPr>
          <w:rFonts w:ascii="Arial" w:hAnsi="Arial" w:cs="Arial"/>
        </w:rPr>
        <w:t xml:space="preserve"> la forma de carburos M</w:t>
      </w:r>
      <w:r w:rsidR="00AD0D03" w:rsidRPr="00FE1159">
        <w:rPr>
          <w:rFonts w:ascii="Arial" w:hAnsi="Arial" w:cs="Arial"/>
          <w:vertAlign w:val="subscript"/>
        </w:rPr>
        <w:t>6</w:t>
      </w:r>
      <w:r w:rsidR="00AD0D03" w:rsidRPr="00FE1159">
        <w:rPr>
          <w:rFonts w:ascii="Arial" w:hAnsi="Arial" w:cs="Arial"/>
        </w:rPr>
        <w:t>C y M</w:t>
      </w:r>
      <w:r w:rsidR="00AD0D03" w:rsidRPr="00FE1159">
        <w:rPr>
          <w:rFonts w:ascii="Arial" w:hAnsi="Arial" w:cs="Arial"/>
          <w:vertAlign w:val="subscript"/>
        </w:rPr>
        <w:t>23</w:t>
      </w:r>
      <w:r w:rsidR="00AD0D03" w:rsidRPr="00FE1159">
        <w:rPr>
          <w:rFonts w:ascii="Arial" w:hAnsi="Arial" w:cs="Arial"/>
        </w:rPr>
        <w:t>C</w:t>
      </w:r>
      <w:r w:rsidR="00AD0D03" w:rsidRPr="00FE1159">
        <w:rPr>
          <w:rFonts w:ascii="Arial" w:hAnsi="Arial" w:cs="Arial"/>
          <w:vertAlign w:val="subscript"/>
        </w:rPr>
        <w:t>6</w:t>
      </w:r>
      <w:r w:rsidR="00AD0D03" w:rsidRPr="00FE1159">
        <w:rPr>
          <w:rFonts w:ascii="Arial" w:hAnsi="Arial" w:cs="Arial"/>
        </w:rPr>
        <w:t>.</w:t>
      </w:r>
      <w:r w:rsidR="00071DAA" w:rsidRPr="00FE1159">
        <w:rPr>
          <w:rFonts w:ascii="Arial" w:hAnsi="Arial" w:cs="Arial"/>
        </w:rPr>
        <w:t xml:space="preserve"> </w:t>
      </w:r>
      <w:r w:rsidR="009005D7">
        <w:rPr>
          <w:rFonts w:ascii="Arial" w:hAnsi="Arial" w:cs="Arial"/>
        </w:rPr>
        <w:t>Otras elementos afinadores</w:t>
      </w:r>
      <w:r w:rsidR="00C15E87" w:rsidRPr="00FE1159">
        <w:rPr>
          <w:rFonts w:ascii="Arial" w:hAnsi="Arial" w:cs="Arial"/>
        </w:rPr>
        <w:t xml:space="preserve"> de grano, tales como el Boro y el Zirconio son añadidos a materiales policristalinos</w:t>
      </w:r>
      <w:r w:rsidR="009005D7">
        <w:rPr>
          <w:rFonts w:ascii="Arial" w:hAnsi="Arial" w:cs="Arial"/>
        </w:rPr>
        <w:t xml:space="preserve"> para preservar  esta condición, que es importante para mejorar las características de resistencia a la fluencia lenta</w:t>
      </w:r>
      <w:r w:rsidR="00C15E87" w:rsidRPr="00FE1159">
        <w:rPr>
          <w:rFonts w:ascii="Arial" w:hAnsi="Arial" w:cs="Arial"/>
        </w:rPr>
        <w:t>.</w:t>
      </w:r>
    </w:p>
    <w:p w:rsidR="00FA5F07" w:rsidRDefault="00FA5F07" w:rsidP="00FA5F07">
      <w:pPr>
        <w:pStyle w:val="Sinespaciado"/>
        <w:spacing w:line="480" w:lineRule="auto"/>
        <w:ind w:left="792"/>
        <w:jc w:val="both"/>
        <w:rPr>
          <w:rFonts w:ascii="Arial" w:hAnsi="Arial" w:cs="Arial"/>
        </w:rPr>
      </w:pPr>
    </w:p>
    <w:p w:rsidR="00FA5F07" w:rsidRDefault="00C15E87" w:rsidP="00FA5F07">
      <w:pPr>
        <w:pStyle w:val="Sinespaciado"/>
        <w:spacing w:line="480" w:lineRule="auto"/>
        <w:ind w:left="792"/>
        <w:jc w:val="both"/>
        <w:rPr>
          <w:rFonts w:ascii="Arial" w:hAnsi="Arial" w:cs="Arial"/>
        </w:rPr>
      </w:pPr>
      <w:r w:rsidRPr="00FE1159">
        <w:rPr>
          <w:rFonts w:ascii="Arial" w:hAnsi="Arial" w:cs="Arial"/>
        </w:rPr>
        <w:t>H</w:t>
      </w:r>
      <w:r w:rsidR="009005D7">
        <w:rPr>
          <w:rFonts w:ascii="Arial" w:hAnsi="Arial" w:cs="Arial"/>
        </w:rPr>
        <w:t>eraeus Vacuumschmelzen A.G. inscri</w:t>
      </w:r>
      <w:r w:rsidRPr="00FE1159">
        <w:rPr>
          <w:rFonts w:ascii="Arial" w:hAnsi="Arial" w:cs="Arial"/>
        </w:rPr>
        <w:t xml:space="preserve">bió una patente para una aleación Niquel-Cromo que contenía 15% de Wolframio y 12% de </w:t>
      </w:r>
      <w:r w:rsidR="00527153" w:rsidRPr="00FE1159">
        <w:rPr>
          <w:rFonts w:ascii="Arial" w:hAnsi="Arial" w:cs="Arial"/>
        </w:rPr>
        <w:t>Molibdeno</w:t>
      </w:r>
      <w:r w:rsidRPr="00FE1159">
        <w:rPr>
          <w:rFonts w:ascii="Arial" w:hAnsi="Arial" w:cs="Arial"/>
        </w:rPr>
        <w:t xml:space="preserve">, con lo cual introdujeron los materiales refractarios dentro </w:t>
      </w:r>
      <w:r w:rsidRPr="00FE1159">
        <w:rPr>
          <w:rFonts w:ascii="Arial" w:hAnsi="Arial" w:cs="Arial"/>
        </w:rPr>
        <w:lastRenderedPageBreak/>
        <w:t>de las superaleaciones. El propósito de añadir materiales refractarios f</w:t>
      </w:r>
      <w:r w:rsidR="009005D7">
        <w:rPr>
          <w:rFonts w:ascii="Arial" w:hAnsi="Arial" w:cs="Arial"/>
        </w:rPr>
        <w:t>ue el de incrementar la resistencia mecánica</w:t>
      </w:r>
      <w:r w:rsidRPr="00FE1159">
        <w:rPr>
          <w:rFonts w:ascii="Arial" w:hAnsi="Arial" w:cs="Arial"/>
        </w:rPr>
        <w:t xml:space="preserve"> a</w:t>
      </w:r>
      <w:r w:rsidR="00476D2E" w:rsidRPr="00FE1159">
        <w:rPr>
          <w:rFonts w:ascii="Arial" w:hAnsi="Arial" w:cs="Arial"/>
        </w:rPr>
        <w:t xml:space="preserve"> las altas temperaturas de las aleaciones de base níquel. Por 1930</w:t>
      </w:r>
      <w:r w:rsidR="009005D7">
        <w:rPr>
          <w:rFonts w:ascii="Arial" w:hAnsi="Arial" w:cs="Arial"/>
        </w:rPr>
        <w:t>, hubieron dos</w:t>
      </w:r>
      <w:r w:rsidR="00476D2E" w:rsidRPr="00FE1159">
        <w:rPr>
          <w:rFonts w:ascii="Arial" w:hAnsi="Arial" w:cs="Arial"/>
        </w:rPr>
        <w:t xml:space="preserve"> “aleaciones resistentes a altas temperaturas” con base de hierro, que contenían </w:t>
      </w:r>
      <w:r w:rsidR="007A3526" w:rsidRPr="00FE1159">
        <w:rPr>
          <w:rFonts w:ascii="Arial" w:hAnsi="Arial" w:cs="Arial"/>
        </w:rPr>
        <w:t>algo de adiciones de Tungsteno (después denominado Wolframio) o Mol</w:t>
      </w:r>
      <w:r w:rsidR="009005D7">
        <w:rPr>
          <w:rFonts w:ascii="Arial" w:hAnsi="Arial" w:cs="Arial"/>
        </w:rPr>
        <w:t xml:space="preserve">ibdeno, y el uso de esos dos </w:t>
      </w:r>
      <w:r w:rsidR="007A3526" w:rsidRPr="00FE1159">
        <w:rPr>
          <w:rFonts w:ascii="Arial" w:hAnsi="Arial" w:cs="Arial"/>
        </w:rPr>
        <w:t xml:space="preserve"> metales fue ampliamente aceptado</w:t>
      </w:r>
      <w:r w:rsidR="00476D2E" w:rsidRPr="00FE1159">
        <w:rPr>
          <w:rFonts w:ascii="Arial" w:hAnsi="Arial" w:cs="Arial"/>
        </w:rPr>
        <w:t xml:space="preserve"> </w:t>
      </w:r>
      <w:r w:rsidR="00527153" w:rsidRPr="00FE1159">
        <w:rPr>
          <w:rFonts w:ascii="Arial" w:hAnsi="Arial" w:cs="Arial"/>
        </w:rPr>
        <w:t>en aleaciones de base Cobalto. A principios de 1950 las aleaciones que contenían cerca del</w:t>
      </w:r>
      <w:r w:rsidRPr="00FE1159">
        <w:rPr>
          <w:rFonts w:ascii="Arial" w:hAnsi="Arial" w:cs="Arial"/>
        </w:rPr>
        <w:t xml:space="preserve"> </w:t>
      </w:r>
      <w:r w:rsidR="00527153" w:rsidRPr="00FE1159">
        <w:rPr>
          <w:rFonts w:ascii="Arial" w:hAnsi="Arial" w:cs="Arial"/>
        </w:rPr>
        <w:t>5% en peso de Molibdeno fueron</w:t>
      </w:r>
      <w:r w:rsidR="00071DAA" w:rsidRPr="00FE1159">
        <w:rPr>
          <w:rFonts w:ascii="Arial" w:hAnsi="Arial" w:cs="Arial"/>
        </w:rPr>
        <w:t xml:space="preserve"> </w:t>
      </w:r>
      <w:r w:rsidR="00527153" w:rsidRPr="00FE1159">
        <w:rPr>
          <w:rFonts w:ascii="Arial" w:hAnsi="Arial" w:cs="Arial"/>
        </w:rPr>
        <w:t xml:space="preserve">introducidos en los Estados Unidos. La explotación comercial de las adiciones de Molibdeno tomó lugar en </w:t>
      </w:r>
      <w:r w:rsidR="009005D7">
        <w:rPr>
          <w:rFonts w:ascii="Arial" w:hAnsi="Arial" w:cs="Arial"/>
        </w:rPr>
        <w:t xml:space="preserve">1955. Una fundición </w:t>
      </w:r>
      <w:r w:rsidR="00527153" w:rsidRPr="00FE1159">
        <w:rPr>
          <w:rFonts w:ascii="Arial" w:hAnsi="Arial" w:cs="Arial"/>
        </w:rPr>
        <w:t>con contenido de 2%</w:t>
      </w:r>
      <w:r w:rsidR="00A343CE" w:rsidRPr="00FE1159">
        <w:rPr>
          <w:rFonts w:ascii="Arial" w:hAnsi="Arial" w:cs="Arial"/>
        </w:rPr>
        <w:t xml:space="preserve"> de Niobio estuvo disponible a finales d</w:t>
      </w:r>
      <w:r w:rsidR="009005D7">
        <w:rPr>
          <w:rFonts w:ascii="Arial" w:hAnsi="Arial" w:cs="Arial"/>
        </w:rPr>
        <w:t>e 1950. En</w:t>
      </w:r>
      <w:r w:rsidR="00A343CE" w:rsidRPr="00FE1159">
        <w:rPr>
          <w:rFonts w:ascii="Arial" w:hAnsi="Arial" w:cs="Arial"/>
        </w:rPr>
        <w:t xml:space="preserve"> los años 1960</w:t>
      </w:r>
      <w:r w:rsidR="005C2287" w:rsidRPr="00FE1159">
        <w:rPr>
          <w:rFonts w:ascii="Arial" w:hAnsi="Arial" w:cs="Arial"/>
        </w:rPr>
        <w:t>, también se usó el Tungsteno (después denominado Wolframio) y Tantalio como aleantes sugeridos para aleaciones con base Níquel. La demostración de la efectividad de las adiciones de Renio en aleaciones de base Níquel ocur</w:t>
      </w:r>
      <w:r w:rsidR="009005D7">
        <w:rPr>
          <w:rFonts w:ascii="Arial" w:hAnsi="Arial" w:cs="Arial"/>
        </w:rPr>
        <w:t>rió pasado el año de</w:t>
      </w:r>
      <w:r w:rsidR="0005726A" w:rsidRPr="00FE1159">
        <w:rPr>
          <w:rFonts w:ascii="Arial" w:hAnsi="Arial" w:cs="Arial"/>
        </w:rPr>
        <w:t xml:space="preserve"> 1960. </w:t>
      </w:r>
    </w:p>
    <w:p w:rsidR="00FA5F07" w:rsidRDefault="00FA5F07" w:rsidP="00FA5F07">
      <w:pPr>
        <w:pStyle w:val="Sinespaciado"/>
        <w:spacing w:line="480" w:lineRule="auto"/>
        <w:ind w:left="792"/>
        <w:jc w:val="both"/>
        <w:rPr>
          <w:rFonts w:ascii="Arial" w:hAnsi="Arial" w:cs="Arial"/>
        </w:rPr>
      </w:pPr>
    </w:p>
    <w:p w:rsidR="00FA5F07" w:rsidRDefault="0005726A" w:rsidP="00165B43">
      <w:pPr>
        <w:pStyle w:val="Sinespaciado"/>
        <w:spacing w:line="480" w:lineRule="auto"/>
        <w:ind w:left="792"/>
        <w:jc w:val="both"/>
        <w:rPr>
          <w:rFonts w:ascii="Arial" w:hAnsi="Arial" w:cs="Arial"/>
        </w:rPr>
      </w:pPr>
      <w:r w:rsidRPr="00FE1159">
        <w:rPr>
          <w:rFonts w:ascii="Arial" w:hAnsi="Arial" w:cs="Arial"/>
        </w:rPr>
        <w:t>Finalmen</w:t>
      </w:r>
      <w:r w:rsidR="009005D7">
        <w:rPr>
          <w:rFonts w:ascii="Arial" w:hAnsi="Arial" w:cs="Arial"/>
        </w:rPr>
        <w:t>te, también pasado los años sesenta</w:t>
      </w:r>
      <w:r w:rsidRPr="00FE1159">
        <w:rPr>
          <w:rFonts w:ascii="Arial" w:hAnsi="Arial" w:cs="Arial"/>
        </w:rPr>
        <w:t>, adiciones de Hafnio fueron halladas para estabilizar y fortalecer las estru</w:t>
      </w:r>
      <w:r w:rsidR="009005D7">
        <w:rPr>
          <w:rFonts w:ascii="Arial" w:hAnsi="Arial" w:cs="Arial"/>
        </w:rPr>
        <w:t>cturas evitando el</w:t>
      </w:r>
      <w:r w:rsidR="009C4FCD" w:rsidRPr="00FE1159">
        <w:rPr>
          <w:rFonts w:ascii="Arial" w:hAnsi="Arial" w:cs="Arial"/>
        </w:rPr>
        <w:t xml:space="preserve"> crecimiento</w:t>
      </w:r>
      <w:r w:rsidR="00220117" w:rsidRPr="00FE1159">
        <w:rPr>
          <w:rFonts w:ascii="Arial" w:hAnsi="Arial" w:cs="Arial"/>
        </w:rPr>
        <w:t xml:space="preserve"> de grano. La </w:t>
      </w:r>
      <w:r w:rsidR="00904D47">
        <w:rPr>
          <w:rFonts w:ascii="Arial" w:hAnsi="Arial" w:cs="Arial"/>
          <w:b/>
        </w:rPr>
        <w:t>figura</w:t>
      </w:r>
      <w:r w:rsidR="00220117" w:rsidRPr="00FE1159">
        <w:rPr>
          <w:rFonts w:ascii="Arial" w:hAnsi="Arial" w:cs="Arial"/>
          <w:b/>
        </w:rPr>
        <w:t xml:space="preserve"> </w:t>
      </w:r>
      <w:r w:rsidR="0092356C">
        <w:rPr>
          <w:rFonts w:ascii="Arial" w:hAnsi="Arial" w:cs="Arial"/>
          <w:b/>
        </w:rPr>
        <w:t>1.</w:t>
      </w:r>
      <w:r w:rsidR="00A760C2">
        <w:rPr>
          <w:rFonts w:ascii="Arial" w:hAnsi="Arial" w:cs="Arial"/>
          <w:b/>
        </w:rPr>
        <w:t>5</w:t>
      </w:r>
      <w:r w:rsidR="0092356C">
        <w:rPr>
          <w:rFonts w:ascii="Arial" w:hAnsi="Arial" w:cs="Arial"/>
          <w:b/>
        </w:rPr>
        <w:t>.</w:t>
      </w:r>
      <w:r w:rsidR="00904D47">
        <w:rPr>
          <w:rFonts w:ascii="Arial" w:hAnsi="Arial" w:cs="Arial"/>
        </w:rPr>
        <w:t xml:space="preserve">, </w:t>
      </w:r>
      <w:r w:rsidR="009C4FCD" w:rsidRPr="00FE1159">
        <w:rPr>
          <w:rFonts w:ascii="Arial" w:hAnsi="Arial" w:cs="Arial"/>
        </w:rPr>
        <w:t>traza el desarrollo de las superalea</w:t>
      </w:r>
      <w:r w:rsidR="009005D7">
        <w:rPr>
          <w:rFonts w:ascii="Arial" w:hAnsi="Arial" w:cs="Arial"/>
        </w:rPr>
        <w:t>ciones desde 1940 hasta</w:t>
      </w:r>
      <w:r w:rsidR="009C4FCD" w:rsidRPr="00FE1159">
        <w:rPr>
          <w:rFonts w:ascii="Arial" w:hAnsi="Arial" w:cs="Arial"/>
        </w:rPr>
        <w:t xml:space="preserve"> 1990.</w:t>
      </w:r>
    </w:p>
    <w:p w:rsidR="00165B43" w:rsidRDefault="00165B43" w:rsidP="00165B43">
      <w:pPr>
        <w:pStyle w:val="Sinespaciado"/>
        <w:spacing w:line="480" w:lineRule="auto"/>
        <w:ind w:left="792"/>
        <w:jc w:val="both"/>
        <w:rPr>
          <w:rFonts w:ascii="Arial" w:hAnsi="Arial" w:cs="Arial"/>
        </w:rPr>
      </w:pPr>
    </w:p>
    <w:p w:rsidR="00FA5F07" w:rsidRDefault="00257470" w:rsidP="00FA5F07">
      <w:pPr>
        <w:pStyle w:val="Sinespaciado"/>
        <w:spacing w:line="480" w:lineRule="auto"/>
        <w:ind w:left="792"/>
        <w:jc w:val="both"/>
        <w:rPr>
          <w:rFonts w:ascii="Arial" w:hAnsi="Arial" w:cs="Arial"/>
        </w:rPr>
      </w:pPr>
      <w:r w:rsidRPr="00FE1159">
        <w:rPr>
          <w:rFonts w:ascii="Arial" w:hAnsi="Arial" w:cs="Arial"/>
          <w:b/>
        </w:rPr>
        <w:lastRenderedPageBreak/>
        <w:t>Sistemas de Superaleaciones:</w:t>
      </w:r>
      <w:r w:rsidR="003A43DA" w:rsidRPr="00FE1159">
        <w:rPr>
          <w:rFonts w:ascii="Arial" w:hAnsi="Arial" w:cs="Arial"/>
          <w:b/>
        </w:rPr>
        <w:t xml:space="preserve"> </w:t>
      </w:r>
      <w:r w:rsidRPr="00FE1159">
        <w:rPr>
          <w:rFonts w:ascii="Arial" w:hAnsi="Arial" w:cs="Arial"/>
        </w:rPr>
        <w:t>como ya se declaró, las superaleacione</w:t>
      </w:r>
      <w:r w:rsidR="009005D7">
        <w:rPr>
          <w:rFonts w:ascii="Arial" w:hAnsi="Arial" w:cs="Arial"/>
        </w:rPr>
        <w:t xml:space="preserve">s pueden dividirse en tres </w:t>
      </w:r>
      <w:r w:rsidRPr="00FE1159">
        <w:rPr>
          <w:rFonts w:ascii="Arial" w:hAnsi="Arial" w:cs="Arial"/>
        </w:rPr>
        <w:t xml:space="preserve"> tipos: hierro-níquel, níquel y base de cobalto. Cada uno de estos es brevemente revisado mas adelante.</w:t>
      </w:r>
    </w:p>
    <w:p w:rsidR="00FA5F07" w:rsidRDefault="00FA5F07" w:rsidP="00FA5F07">
      <w:pPr>
        <w:pStyle w:val="Sinespaciado"/>
        <w:spacing w:line="480" w:lineRule="auto"/>
        <w:ind w:left="792"/>
        <w:jc w:val="both"/>
        <w:rPr>
          <w:rFonts w:ascii="Arial" w:hAnsi="Arial" w:cs="Arial"/>
        </w:rPr>
      </w:pPr>
    </w:p>
    <w:p w:rsidR="00165B43" w:rsidRDefault="00257470" w:rsidP="00165B43">
      <w:pPr>
        <w:pStyle w:val="Sinespaciado"/>
        <w:spacing w:line="480" w:lineRule="auto"/>
        <w:ind w:left="792"/>
        <w:jc w:val="both"/>
        <w:rPr>
          <w:rFonts w:ascii="Arial" w:hAnsi="Arial" w:cs="Arial"/>
        </w:rPr>
      </w:pPr>
      <w:r w:rsidRPr="00FE1159">
        <w:rPr>
          <w:rFonts w:ascii="Arial" w:hAnsi="Arial" w:cs="Arial"/>
        </w:rPr>
        <w:t>La más importante clase de superaleaciones de base hierro-níquel, que incluye aleaciones que son reforzados con precipitaciones de componentes intermetálicos en una matriz cúbica de caras centradas</w:t>
      </w:r>
      <w:r w:rsidR="00591919" w:rsidRPr="00FE1159">
        <w:rPr>
          <w:rFonts w:ascii="Arial" w:hAnsi="Arial" w:cs="Arial"/>
        </w:rPr>
        <w:t xml:space="preserve"> (face centered cubic)</w:t>
      </w:r>
      <w:r w:rsidRPr="00FE1159">
        <w:rPr>
          <w:rFonts w:ascii="Arial" w:hAnsi="Arial" w:cs="Arial"/>
        </w:rPr>
        <w:t xml:space="preserve"> FCC</w:t>
      </w:r>
      <w:r w:rsidR="009005D7">
        <w:rPr>
          <w:rFonts w:ascii="Arial" w:hAnsi="Arial" w:cs="Arial"/>
        </w:rPr>
        <w:t xml:space="preserve"> o comúnmente llamada fase </w:t>
      </w:r>
      <w:r w:rsidR="009005D7" w:rsidRPr="009005D7">
        <w:rPr>
          <w:rFonts w:ascii="Arial" w:hAnsi="Arial" w:cs="Arial"/>
          <w:b/>
        </w:rPr>
        <w:t>γ</w:t>
      </w:r>
      <w:r w:rsidR="009005D7">
        <w:rPr>
          <w:rFonts w:ascii="Arial" w:hAnsi="Arial" w:cs="Arial"/>
        </w:rPr>
        <w:t xml:space="preserve"> o austenita, que representa </w:t>
      </w:r>
      <w:r w:rsidR="009B7118">
        <w:rPr>
          <w:rFonts w:ascii="Arial" w:hAnsi="Arial" w:cs="Arial"/>
        </w:rPr>
        <w:t xml:space="preserve">la solución sólida de carbono en hierro con una estructura cristalina de caras centradas y que se presentan en la aleación </w:t>
      </w:r>
      <w:r w:rsidRPr="00FE1159">
        <w:rPr>
          <w:rFonts w:ascii="Arial" w:hAnsi="Arial" w:cs="Arial"/>
        </w:rPr>
        <w:t>A-286, V-57 o INCOLO</w:t>
      </w:r>
      <w:r w:rsidR="009B7118">
        <w:rPr>
          <w:rFonts w:ascii="Arial" w:hAnsi="Arial" w:cs="Arial"/>
        </w:rPr>
        <w:t>Y 901, aunque también se presentan</w:t>
      </w:r>
      <w:r w:rsidR="00E22241" w:rsidRPr="00FE1159">
        <w:rPr>
          <w:rFonts w:ascii="Arial" w:hAnsi="Arial" w:cs="Arial"/>
        </w:rPr>
        <w:t xml:space="preserve"> precipitaciones gamma doble prima (</w:t>
      </w:r>
      <w:r w:rsidR="00E22241" w:rsidRPr="00FE1159">
        <w:rPr>
          <w:rFonts w:ascii="Arial" w:hAnsi="Arial" w:cs="Arial"/>
          <w:b/>
        </w:rPr>
        <w:t>γ´´</w:t>
      </w:r>
      <w:r w:rsidR="00E22241" w:rsidRPr="00FE1159">
        <w:rPr>
          <w:rFonts w:ascii="Arial" w:hAnsi="Arial" w:cs="Arial"/>
        </w:rPr>
        <w:t>) tipificado por INCONEL 718. Otras superaleaciones de base hierro-níquel consistente primariamente de aceros inoxidables modificados, reforzadas por soluciones sólidas endurecidas. Las aleaciones en estas categorías</w:t>
      </w:r>
      <w:r w:rsidR="009B7118">
        <w:rPr>
          <w:rFonts w:ascii="Arial" w:hAnsi="Arial" w:cs="Arial"/>
        </w:rPr>
        <w:t xml:space="preserve"> varían desde 19-9DL (aceros 18%Cr-</w:t>
      </w:r>
      <w:r w:rsidR="00E22241" w:rsidRPr="00FE1159">
        <w:rPr>
          <w:rFonts w:ascii="Arial" w:hAnsi="Arial" w:cs="Arial"/>
        </w:rPr>
        <w:t>8</w:t>
      </w:r>
      <w:r w:rsidR="009B7118">
        <w:rPr>
          <w:rFonts w:ascii="Arial" w:hAnsi="Arial" w:cs="Arial"/>
        </w:rPr>
        <w:t>%Ni</w:t>
      </w:r>
      <w:r w:rsidR="00E22241" w:rsidRPr="00FE1159">
        <w:rPr>
          <w:rFonts w:ascii="Arial" w:hAnsi="Arial" w:cs="Arial"/>
        </w:rPr>
        <w:t xml:space="preserve"> con ligero contenido </w:t>
      </w:r>
      <w:r w:rsidR="009B7118">
        <w:rPr>
          <w:rFonts w:ascii="Arial" w:hAnsi="Arial" w:cs="Arial"/>
        </w:rPr>
        <w:t xml:space="preserve">adicional </w:t>
      </w:r>
      <w:r w:rsidR="00E22241" w:rsidRPr="00FE1159">
        <w:rPr>
          <w:rFonts w:ascii="Arial" w:hAnsi="Arial" w:cs="Arial"/>
        </w:rPr>
        <w:t>d</w:t>
      </w:r>
      <w:r w:rsidR="009B7118">
        <w:rPr>
          <w:rFonts w:ascii="Arial" w:hAnsi="Arial" w:cs="Arial"/>
        </w:rPr>
        <w:t>e cromo y ajustes de n</w:t>
      </w:r>
      <w:r w:rsidR="00E22241" w:rsidRPr="00FE1159">
        <w:rPr>
          <w:rFonts w:ascii="Arial" w:hAnsi="Arial" w:cs="Arial"/>
        </w:rPr>
        <w:t>íquel</w:t>
      </w:r>
      <w:r w:rsidR="009B7118">
        <w:rPr>
          <w:rFonts w:ascii="Arial" w:hAnsi="Arial" w:cs="Arial"/>
        </w:rPr>
        <w:t xml:space="preserve">, además de adición en forma de </w:t>
      </w:r>
      <w:r w:rsidR="00C416EB" w:rsidRPr="00FE1159">
        <w:rPr>
          <w:rFonts w:ascii="Arial" w:hAnsi="Arial" w:cs="Arial"/>
        </w:rPr>
        <w:t xml:space="preserve"> </w:t>
      </w:r>
      <w:r w:rsidR="009B7118">
        <w:rPr>
          <w:rFonts w:ascii="Arial" w:hAnsi="Arial" w:cs="Arial"/>
        </w:rPr>
        <w:t>di</w:t>
      </w:r>
      <w:r w:rsidR="00C416EB" w:rsidRPr="00FE1159">
        <w:rPr>
          <w:rFonts w:ascii="Arial" w:hAnsi="Arial" w:cs="Arial"/>
        </w:rPr>
        <w:t>solución de endurecedores y alto contenido de carbono) hasta INOCOLOY</w:t>
      </w:r>
      <w:r w:rsidR="00E22241" w:rsidRPr="00FE1159">
        <w:rPr>
          <w:rFonts w:ascii="Arial" w:hAnsi="Arial" w:cs="Arial"/>
        </w:rPr>
        <w:t xml:space="preserve"> </w:t>
      </w:r>
      <w:r w:rsidR="00C416EB" w:rsidRPr="00FE1159">
        <w:rPr>
          <w:rFonts w:ascii="Arial" w:hAnsi="Arial" w:cs="Arial"/>
        </w:rPr>
        <w:t>800H (2</w:t>
      </w:r>
      <w:r w:rsidR="009B7118">
        <w:rPr>
          <w:rFonts w:ascii="Arial" w:hAnsi="Arial" w:cs="Arial"/>
        </w:rPr>
        <w:t>1% de Cromo, alto contenido de níquel, y pequeñas adiciones de titanio y a</w:t>
      </w:r>
      <w:r w:rsidR="00C416EB" w:rsidRPr="00FE1159">
        <w:rPr>
          <w:rFonts w:ascii="Arial" w:hAnsi="Arial" w:cs="Arial"/>
        </w:rPr>
        <w:t>luminio</w:t>
      </w:r>
      <w:r w:rsidR="009B7118">
        <w:rPr>
          <w:rFonts w:ascii="Arial" w:hAnsi="Arial" w:cs="Arial"/>
        </w:rPr>
        <w:t>). Las superaleaciones de base n</w:t>
      </w:r>
      <w:r w:rsidR="00C416EB" w:rsidRPr="00FE1159">
        <w:rPr>
          <w:rFonts w:ascii="Arial" w:hAnsi="Arial" w:cs="Arial"/>
        </w:rPr>
        <w:t>íquel son usadas en co</w:t>
      </w:r>
      <w:r w:rsidR="009B7118">
        <w:rPr>
          <w:rFonts w:ascii="Arial" w:hAnsi="Arial" w:cs="Arial"/>
        </w:rPr>
        <w:t>ndiciones severas</w:t>
      </w:r>
      <w:r w:rsidR="00C416EB" w:rsidRPr="00FE1159">
        <w:rPr>
          <w:rFonts w:ascii="Arial" w:hAnsi="Arial" w:cs="Arial"/>
        </w:rPr>
        <w:t>.</w:t>
      </w:r>
    </w:p>
    <w:p w:rsidR="0092356C" w:rsidRPr="00165B43" w:rsidRDefault="007A5977" w:rsidP="00165B43">
      <w:pPr>
        <w:pStyle w:val="Sinespaciado"/>
        <w:spacing w:line="480" w:lineRule="auto"/>
        <w:ind w:left="792"/>
        <w:jc w:val="both"/>
        <w:rPr>
          <w:rFonts w:ascii="Arial" w:hAnsi="Arial" w:cs="Arial"/>
        </w:rPr>
      </w:pPr>
      <w:r>
        <w:rPr>
          <w:noProof/>
        </w:rPr>
        <w:lastRenderedPageBreak/>
        <w:drawing>
          <wp:anchor distT="0" distB="0" distL="114300" distR="114300" simplePos="0" relativeHeight="251636736" behindDoc="0" locked="0" layoutInCell="1" allowOverlap="1">
            <wp:simplePos x="0" y="0"/>
            <wp:positionH relativeFrom="column">
              <wp:posOffset>93345</wp:posOffset>
            </wp:positionH>
            <wp:positionV relativeFrom="paragraph">
              <wp:posOffset>51435</wp:posOffset>
            </wp:positionV>
            <wp:extent cx="5106035" cy="3004185"/>
            <wp:effectExtent l="19050" t="0" r="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a:srcRect/>
                    <a:stretch>
                      <a:fillRect/>
                    </a:stretch>
                  </pic:blipFill>
                  <pic:spPr bwMode="auto">
                    <a:xfrm>
                      <a:off x="0" y="0"/>
                      <a:ext cx="5106035" cy="3004185"/>
                    </a:xfrm>
                    <a:prstGeom prst="rect">
                      <a:avLst/>
                    </a:prstGeom>
                    <a:noFill/>
                    <a:ln w="9525">
                      <a:noFill/>
                      <a:miter lim="800000"/>
                      <a:headEnd/>
                      <a:tailEnd/>
                    </a:ln>
                  </pic:spPr>
                </pic:pic>
              </a:graphicData>
            </a:graphic>
          </wp:anchor>
        </w:drawing>
      </w: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92356C" w:rsidRDefault="0092356C" w:rsidP="0092356C">
      <w:pPr>
        <w:jc w:val="both"/>
        <w:rPr>
          <w:b/>
          <w:sz w:val="16"/>
          <w:szCs w:val="16"/>
        </w:rPr>
      </w:pPr>
    </w:p>
    <w:p w:rsidR="006E461F" w:rsidRDefault="00EB5A99" w:rsidP="009820C8">
      <w:pPr>
        <w:spacing w:line="480" w:lineRule="auto"/>
        <w:jc w:val="both"/>
        <w:rPr>
          <w:rFonts w:ascii="Arial" w:hAnsi="Arial" w:cs="Arial"/>
        </w:rPr>
      </w:pPr>
      <w:r>
        <w:rPr>
          <w:rFonts w:ascii="Arial" w:hAnsi="Arial" w:cs="Arial"/>
        </w:rPr>
        <w:t>FIGURA</w:t>
      </w:r>
      <w:r w:rsidR="00904D47">
        <w:rPr>
          <w:rFonts w:ascii="Arial" w:hAnsi="Arial" w:cs="Arial"/>
        </w:rPr>
        <w:t xml:space="preserve"> 1.5</w:t>
      </w:r>
      <w:r w:rsidR="00E62201">
        <w:rPr>
          <w:rFonts w:ascii="Arial" w:hAnsi="Arial" w:cs="Arial"/>
        </w:rPr>
        <w:t>.  TEMPERATURA DE TRABAJO</w:t>
      </w:r>
      <w:r w:rsidR="0092356C" w:rsidRPr="00490F46">
        <w:rPr>
          <w:rFonts w:ascii="Arial" w:hAnsi="Arial" w:cs="Arial"/>
        </w:rPr>
        <w:t xml:space="preserve"> DE SUPERALEACIONES CON SU AÑO APROXIMADO DE INTRODUCCIÓN. </w:t>
      </w:r>
      <w:r w:rsidR="00E62201">
        <w:rPr>
          <w:rFonts w:ascii="Arial" w:hAnsi="Arial" w:cs="Arial"/>
        </w:rPr>
        <w:t xml:space="preserve">FUENTE: </w:t>
      </w:r>
      <w:r w:rsidR="006E461F">
        <w:rPr>
          <w:rFonts w:ascii="Arial" w:hAnsi="Arial" w:cs="Arial"/>
        </w:rPr>
        <w:t>REF. 3</w:t>
      </w:r>
      <w:r w:rsidR="0092356C" w:rsidRPr="00490F46">
        <w:rPr>
          <w:rFonts w:ascii="Arial" w:hAnsi="Arial" w:cs="Arial"/>
        </w:rPr>
        <w:t>.</w:t>
      </w:r>
    </w:p>
    <w:p w:rsidR="0092356C" w:rsidRPr="00490F46" w:rsidRDefault="0092356C" w:rsidP="009820C8">
      <w:pPr>
        <w:spacing w:line="480" w:lineRule="auto"/>
        <w:jc w:val="both"/>
        <w:rPr>
          <w:rFonts w:ascii="Arial" w:hAnsi="Arial" w:cs="Arial"/>
        </w:rPr>
      </w:pPr>
      <w:r w:rsidRPr="00490F46">
        <w:rPr>
          <w:rFonts w:ascii="Arial" w:hAnsi="Arial" w:cs="Arial"/>
        </w:rPr>
        <w:t xml:space="preserve"> </w:t>
      </w:r>
    </w:p>
    <w:p w:rsidR="00FA5F07" w:rsidRDefault="00E62201" w:rsidP="00FA5F07">
      <w:pPr>
        <w:pStyle w:val="Sinespaciado"/>
        <w:spacing w:line="480" w:lineRule="auto"/>
        <w:ind w:left="792"/>
        <w:jc w:val="both"/>
        <w:rPr>
          <w:rFonts w:ascii="Arial" w:hAnsi="Arial" w:cs="Arial"/>
        </w:rPr>
      </w:pPr>
      <w:r>
        <w:rPr>
          <w:rFonts w:ascii="Arial" w:hAnsi="Arial" w:cs="Arial"/>
        </w:rPr>
        <w:t>La má</w:t>
      </w:r>
      <w:r w:rsidR="00C416EB" w:rsidRPr="00FE1159">
        <w:rPr>
          <w:rFonts w:ascii="Arial" w:hAnsi="Arial" w:cs="Arial"/>
        </w:rPr>
        <w:t>s importante clase de superaleaciones de base Níquel, es que reforzada por precipitación de componentes intermetálicos en una matriz FC</w:t>
      </w:r>
      <w:r w:rsidR="003D5184">
        <w:rPr>
          <w:rFonts w:ascii="Arial" w:hAnsi="Arial" w:cs="Arial"/>
        </w:rPr>
        <w:t>C</w:t>
      </w:r>
      <w:r w:rsidR="00591919" w:rsidRPr="00FE1159">
        <w:rPr>
          <w:rFonts w:ascii="Arial" w:hAnsi="Arial" w:cs="Arial"/>
        </w:rPr>
        <w:t>, tipificado por Waspaloy o Udimet 700. Otra</w:t>
      </w:r>
      <w:r w:rsidR="003D5184">
        <w:rPr>
          <w:rFonts w:ascii="Arial" w:hAnsi="Arial" w:cs="Arial"/>
        </w:rPr>
        <w:t xml:space="preserve"> clase de superaleaciones base n</w:t>
      </w:r>
      <w:r w:rsidR="00591919" w:rsidRPr="00FE1159">
        <w:rPr>
          <w:rFonts w:ascii="Arial" w:hAnsi="Arial" w:cs="Arial"/>
        </w:rPr>
        <w:t>íquel es representada por Hastelloy X, la cual es esencialmente una solución sólida reforzada pero también derivada de algo de precipitación de ca</w:t>
      </w:r>
      <w:r w:rsidR="003D5184">
        <w:rPr>
          <w:rFonts w:ascii="Arial" w:hAnsi="Arial" w:cs="Arial"/>
        </w:rPr>
        <w:t>rburos, producida a través de envejecimiento por trabajado</w:t>
      </w:r>
      <w:r>
        <w:rPr>
          <w:rFonts w:ascii="Arial" w:hAnsi="Arial" w:cs="Arial"/>
        </w:rPr>
        <w:t xml:space="preserve"> mecánico</w:t>
      </w:r>
      <w:r w:rsidR="00591919" w:rsidRPr="00FE1159">
        <w:rPr>
          <w:rFonts w:ascii="Arial" w:hAnsi="Arial" w:cs="Arial"/>
        </w:rPr>
        <w:t xml:space="preserve">. Una tercera clase incluye a las aleaciones fortalecidas con dispersión de óxido (ODS), tales como MA 754 y MA 6000, los cuales son reforzados por </w:t>
      </w:r>
      <w:r w:rsidR="000E0E8E" w:rsidRPr="00FE1159">
        <w:rPr>
          <w:rFonts w:ascii="Arial" w:hAnsi="Arial" w:cs="Arial"/>
        </w:rPr>
        <w:t xml:space="preserve">dispersiones de partículas inertes, tales como </w:t>
      </w:r>
      <w:r w:rsidR="00397C88" w:rsidRPr="00FE1159">
        <w:rPr>
          <w:rFonts w:ascii="Arial" w:hAnsi="Arial" w:cs="Arial"/>
        </w:rPr>
        <w:t>Itrio</w:t>
      </w:r>
      <w:r w:rsidR="000E0E8E" w:rsidRPr="00FE1159">
        <w:rPr>
          <w:rFonts w:ascii="Arial" w:hAnsi="Arial" w:cs="Arial"/>
        </w:rPr>
        <w:t xml:space="preserve"> y en algunos caso</w:t>
      </w:r>
      <w:r>
        <w:rPr>
          <w:rFonts w:ascii="Arial" w:hAnsi="Arial" w:cs="Arial"/>
        </w:rPr>
        <w:t>s precipitaciones</w:t>
      </w:r>
      <w:r w:rsidR="000E0E8E" w:rsidRPr="00FE1159">
        <w:rPr>
          <w:rFonts w:ascii="Arial" w:hAnsi="Arial" w:cs="Arial"/>
        </w:rPr>
        <w:t xml:space="preserve"> de </w:t>
      </w:r>
      <w:r w:rsidR="000E0E8E" w:rsidRPr="00FE1159">
        <w:rPr>
          <w:rFonts w:ascii="Arial" w:hAnsi="Arial" w:cs="Arial"/>
          <w:b/>
        </w:rPr>
        <w:t>γ´</w:t>
      </w:r>
      <w:r w:rsidR="000E0E8E" w:rsidRPr="00FE1159">
        <w:rPr>
          <w:rFonts w:ascii="Arial" w:hAnsi="Arial" w:cs="Arial"/>
        </w:rPr>
        <w:t xml:space="preserve"> (MA 6000).</w:t>
      </w:r>
    </w:p>
    <w:p w:rsidR="00FA5F07" w:rsidRDefault="00FA5F07" w:rsidP="00FA5F07">
      <w:pPr>
        <w:pStyle w:val="Sinespaciado"/>
        <w:spacing w:line="480" w:lineRule="auto"/>
        <w:ind w:left="792"/>
        <w:jc w:val="both"/>
        <w:rPr>
          <w:rFonts w:ascii="Arial" w:hAnsi="Arial" w:cs="Arial"/>
        </w:rPr>
      </w:pPr>
    </w:p>
    <w:p w:rsidR="00FA5F07" w:rsidRDefault="00E62201" w:rsidP="006E461F">
      <w:pPr>
        <w:pStyle w:val="Sinespaciado"/>
        <w:spacing w:line="480" w:lineRule="auto"/>
        <w:ind w:left="792"/>
        <w:jc w:val="both"/>
        <w:rPr>
          <w:rFonts w:ascii="Arial" w:hAnsi="Arial" w:cs="Arial"/>
        </w:rPr>
      </w:pPr>
      <w:r>
        <w:rPr>
          <w:rFonts w:ascii="Arial" w:hAnsi="Arial" w:cs="Arial"/>
        </w:rPr>
        <w:t>Las superaleaciones con</w:t>
      </w:r>
      <w:r w:rsidR="003D5184">
        <w:rPr>
          <w:rFonts w:ascii="Arial" w:hAnsi="Arial" w:cs="Arial"/>
        </w:rPr>
        <w:t xml:space="preserve"> base n</w:t>
      </w:r>
      <w:r w:rsidR="000E0E8E" w:rsidRPr="00FE1159">
        <w:rPr>
          <w:rFonts w:ascii="Arial" w:hAnsi="Arial" w:cs="Arial"/>
        </w:rPr>
        <w:t xml:space="preserve">íquel son usadas en ambos casos para formas trabajadas y fundiciones, a través de procesos especiales (polvos metalúrgicos/ forjas isotérmicas) frecuentemente utilizadas para producir versiones maquinadas de la mayoría </w:t>
      </w:r>
      <w:r w:rsidR="003D5184">
        <w:rPr>
          <w:rFonts w:ascii="Arial" w:hAnsi="Arial" w:cs="Arial"/>
        </w:rPr>
        <w:t>de composiciones altamente aleado</w:t>
      </w:r>
      <w:r w:rsidR="000E0E8E" w:rsidRPr="00FE1159">
        <w:rPr>
          <w:rFonts w:ascii="Arial" w:hAnsi="Arial" w:cs="Arial"/>
        </w:rPr>
        <w:t>s</w:t>
      </w:r>
      <w:r w:rsidR="00FA5F07">
        <w:rPr>
          <w:rFonts w:ascii="Arial" w:hAnsi="Arial" w:cs="Arial"/>
        </w:rPr>
        <w:t xml:space="preserve"> (Udimet 700/ Astroloy, IN-100).</w:t>
      </w:r>
      <w:r w:rsidR="006E461F">
        <w:rPr>
          <w:rFonts w:ascii="Arial" w:hAnsi="Arial" w:cs="Arial"/>
        </w:rPr>
        <w:t xml:space="preserve"> </w:t>
      </w:r>
      <w:r w:rsidR="003D5184">
        <w:rPr>
          <w:rFonts w:ascii="Arial" w:hAnsi="Arial" w:cs="Arial"/>
        </w:rPr>
        <w:t xml:space="preserve">Un </w:t>
      </w:r>
      <w:r w:rsidR="000E0E8E" w:rsidRPr="00FE1159">
        <w:rPr>
          <w:rFonts w:ascii="Arial" w:hAnsi="Arial" w:cs="Arial"/>
        </w:rPr>
        <w:t>aspecto</w:t>
      </w:r>
      <w:r w:rsidR="003D5184">
        <w:rPr>
          <w:rFonts w:ascii="Arial" w:hAnsi="Arial" w:cs="Arial"/>
        </w:rPr>
        <w:t xml:space="preserve"> adicional</w:t>
      </w:r>
      <w:r w:rsidR="000E0E8E" w:rsidRPr="00FE1159">
        <w:rPr>
          <w:rFonts w:ascii="Arial" w:hAnsi="Arial" w:cs="Arial"/>
        </w:rPr>
        <w:t xml:space="preserve"> de las superaleaciones de base Níquel, ha sido la introducción de la</w:t>
      </w:r>
      <w:r w:rsidR="00400100" w:rsidRPr="00FE1159">
        <w:rPr>
          <w:rFonts w:ascii="Arial" w:hAnsi="Arial" w:cs="Arial"/>
        </w:rPr>
        <w:t>s técnicas de</w:t>
      </w:r>
      <w:r w:rsidR="000E0E8E" w:rsidRPr="00FE1159">
        <w:rPr>
          <w:rFonts w:ascii="Arial" w:hAnsi="Arial" w:cs="Arial"/>
        </w:rPr>
        <w:t xml:space="preserve"> solidificación direccional</w:t>
      </w:r>
      <w:r>
        <w:rPr>
          <w:rFonts w:ascii="Arial" w:hAnsi="Arial" w:cs="Arial"/>
        </w:rPr>
        <w:t xml:space="preserve"> (DS)</w:t>
      </w:r>
      <w:r w:rsidR="000E0E8E" w:rsidRPr="00FE1159">
        <w:rPr>
          <w:rFonts w:ascii="Arial" w:hAnsi="Arial" w:cs="Arial"/>
        </w:rPr>
        <w:t xml:space="preserve"> </w:t>
      </w:r>
      <w:r w:rsidR="00400100" w:rsidRPr="00FE1159">
        <w:rPr>
          <w:rFonts w:ascii="Arial" w:hAnsi="Arial" w:cs="Arial"/>
        </w:rPr>
        <w:t xml:space="preserve">y </w:t>
      </w:r>
      <w:r>
        <w:rPr>
          <w:rFonts w:ascii="Arial" w:hAnsi="Arial" w:cs="Arial"/>
        </w:rPr>
        <w:t>monocristales (SC)</w:t>
      </w:r>
      <w:r w:rsidR="00400100" w:rsidRPr="00FE1159">
        <w:rPr>
          <w:rFonts w:ascii="Arial" w:hAnsi="Arial" w:cs="Arial"/>
        </w:rPr>
        <w:t xml:space="preserve">. Como muestra la </w:t>
      </w:r>
      <w:r>
        <w:rPr>
          <w:rFonts w:ascii="Arial" w:hAnsi="Arial" w:cs="Arial"/>
          <w:b/>
        </w:rPr>
        <w:t>f</w:t>
      </w:r>
      <w:r w:rsidR="00400100" w:rsidRPr="00FE1159">
        <w:rPr>
          <w:rFonts w:ascii="Arial" w:hAnsi="Arial" w:cs="Arial"/>
          <w:b/>
        </w:rPr>
        <w:t>ig</w:t>
      </w:r>
      <w:r>
        <w:rPr>
          <w:rFonts w:ascii="Arial" w:hAnsi="Arial" w:cs="Arial"/>
          <w:b/>
        </w:rPr>
        <w:t xml:space="preserve">ura </w:t>
      </w:r>
      <w:r w:rsidR="009820C8">
        <w:rPr>
          <w:rFonts w:ascii="Arial" w:hAnsi="Arial" w:cs="Arial"/>
          <w:b/>
        </w:rPr>
        <w:t>1.</w:t>
      </w:r>
      <w:r w:rsidR="005049EC">
        <w:rPr>
          <w:rFonts w:ascii="Arial" w:hAnsi="Arial" w:cs="Arial"/>
          <w:b/>
        </w:rPr>
        <w:t>5</w:t>
      </w:r>
      <w:r w:rsidR="009820C8">
        <w:rPr>
          <w:rFonts w:ascii="Arial" w:hAnsi="Arial" w:cs="Arial"/>
          <w:b/>
        </w:rPr>
        <w:t>.</w:t>
      </w:r>
      <w:r w:rsidR="00400100" w:rsidRPr="00FE1159">
        <w:rPr>
          <w:rFonts w:ascii="Arial" w:hAnsi="Arial" w:cs="Arial"/>
        </w:rPr>
        <w:t>, estas aleaciones exhiben las mejores prop</w:t>
      </w:r>
      <w:r>
        <w:rPr>
          <w:rFonts w:ascii="Arial" w:hAnsi="Arial" w:cs="Arial"/>
        </w:rPr>
        <w:t>iedades para altas temperaturas.</w:t>
      </w:r>
    </w:p>
    <w:p w:rsidR="00FA5F07" w:rsidRDefault="00FA5F07" w:rsidP="00FA5F07">
      <w:pPr>
        <w:pStyle w:val="Sinespaciado"/>
        <w:spacing w:line="480" w:lineRule="auto"/>
        <w:ind w:left="792"/>
        <w:jc w:val="both"/>
        <w:rPr>
          <w:rFonts w:ascii="Arial" w:hAnsi="Arial" w:cs="Arial"/>
        </w:rPr>
      </w:pPr>
    </w:p>
    <w:p w:rsidR="006E461F" w:rsidRDefault="003D5184" w:rsidP="00FA5F07">
      <w:pPr>
        <w:pStyle w:val="Sinespaciado"/>
        <w:spacing w:line="480" w:lineRule="auto"/>
        <w:ind w:left="792"/>
        <w:jc w:val="both"/>
        <w:rPr>
          <w:rFonts w:ascii="Arial" w:hAnsi="Arial" w:cs="Arial"/>
          <w:b/>
        </w:rPr>
      </w:pPr>
      <w:r>
        <w:rPr>
          <w:rFonts w:ascii="Arial" w:hAnsi="Arial" w:cs="Arial"/>
          <w:b/>
        </w:rPr>
        <w:t>Metales Refractarios</w:t>
      </w:r>
      <w:r w:rsidR="0080792C" w:rsidRPr="00FE1159">
        <w:rPr>
          <w:rFonts w:ascii="Arial" w:hAnsi="Arial" w:cs="Arial"/>
          <w:b/>
        </w:rPr>
        <w:t>:</w:t>
      </w:r>
      <w:r w:rsidR="00FA5F07">
        <w:rPr>
          <w:rFonts w:ascii="Arial" w:hAnsi="Arial" w:cs="Arial"/>
          <w:b/>
        </w:rPr>
        <w:t xml:space="preserve"> </w:t>
      </w:r>
      <w:r>
        <w:rPr>
          <w:rFonts w:ascii="Arial" w:hAnsi="Arial" w:cs="Arial"/>
        </w:rPr>
        <w:t>e</w:t>
      </w:r>
      <w:r w:rsidR="0080792C" w:rsidRPr="00FE1159">
        <w:rPr>
          <w:rFonts w:ascii="Arial" w:hAnsi="Arial" w:cs="Arial"/>
        </w:rPr>
        <w:t>ntre los metale</w:t>
      </w:r>
      <w:r w:rsidR="00A61B84" w:rsidRPr="00FE1159">
        <w:rPr>
          <w:rFonts w:ascii="Arial" w:hAnsi="Arial" w:cs="Arial"/>
        </w:rPr>
        <w:t>s refractarios se incluyen el Wolframi</w:t>
      </w:r>
      <w:r w:rsidR="0080792C" w:rsidRPr="00FE1159">
        <w:rPr>
          <w:rFonts w:ascii="Arial" w:hAnsi="Arial" w:cs="Arial"/>
        </w:rPr>
        <w:t>o, Molibdeno, Niobio, Tantalio y Renio. Estos metales y sus aleaciones tienen unos elevados puntos de fusión que exceden los 2200°C (4000°F), lo</w:t>
      </w:r>
      <w:r>
        <w:rPr>
          <w:rFonts w:ascii="Arial" w:hAnsi="Arial" w:cs="Arial"/>
        </w:rPr>
        <w:t>s</w:t>
      </w:r>
      <w:r w:rsidR="0080792C" w:rsidRPr="00FE1159">
        <w:rPr>
          <w:rFonts w:ascii="Arial" w:hAnsi="Arial" w:cs="Arial"/>
        </w:rPr>
        <w:t xml:space="preserve"> cual</w:t>
      </w:r>
      <w:r>
        <w:rPr>
          <w:rFonts w:ascii="Arial" w:hAnsi="Arial" w:cs="Arial"/>
        </w:rPr>
        <w:t>es son</w:t>
      </w:r>
      <w:r w:rsidR="0080792C" w:rsidRPr="00FE1159">
        <w:rPr>
          <w:rFonts w:ascii="Arial" w:hAnsi="Arial" w:cs="Arial"/>
        </w:rPr>
        <w:t xml:space="preserve"> </w:t>
      </w:r>
      <w:r w:rsidR="00DA6EC6" w:rsidRPr="00FE1159">
        <w:rPr>
          <w:rFonts w:ascii="Arial" w:hAnsi="Arial" w:cs="Arial"/>
        </w:rPr>
        <w:t>más</w:t>
      </w:r>
      <w:r>
        <w:rPr>
          <w:rFonts w:ascii="Arial" w:hAnsi="Arial" w:cs="Arial"/>
        </w:rPr>
        <w:t xml:space="preserve"> altos</w:t>
      </w:r>
      <w:r w:rsidR="0080792C" w:rsidRPr="00FE1159">
        <w:rPr>
          <w:rFonts w:ascii="Arial" w:hAnsi="Arial" w:cs="Arial"/>
        </w:rPr>
        <w:t xml:space="preserve"> que las de los aceros inoxidables o superaleaciones. Como se indica en las </w:t>
      </w:r>
      <w:r w:rsidR="00E62201">
        <w:rPr>
          <w:rFonts w:ascii="Arial" w:hAnsi="Arial" w:cs="Arial"/>
          <w:b/>
        </w:rPr>
        <w:t xml:space="preserve">figuras 1.2., 1.3. </w:t>
      </w:r>
      <w:r w:rsidR="00E62201" w:rsidRPr="00E62201">
        <w:rPr>
          <w:rFonts w:ascii="Arial" w:hAnsi="Arial" w:cs="Arial"/>
        </w:rPr>
        <w:t>y</w:t>
      </w:r>
      <w:r w:rsidR="00E62201">
        <w:rPr>
          <w:rFonts w:ascii="Arial" w:hAnsi="Arial" w:cs="Arial"/>
          <w:b/>
        </w:rPr>
        <w:t xml:space="preserve"> </w:t>
      </w:r>
      <w:r w:rsidR="009820C8">
        <w:rPr>
          <w:rFonts w:ascii="Arial" w:hAnsi="Arial" w:cs="Arial"/>
          <w:b/>
        </w:rPr>
        <w:t>1.</w:t>
      </w:r>
      <w:r w:rsidR="00E62201">
        <w:rPr>
          <w:rFonts w:ascii="Arial" w:hAnsi="Arial" w:cs="Arial"/>
          <w:b/>
        </w:rPr>
        <w:t>4</w:t>
      </w:r>
      <w:r w:rsidR="009820C8">
        <w:rPr>
          <w:rFonts w:ascii="Arial" w:hAnsi="Arial" w:cs="Arial"/>
          <w:b/>
        </w:rPr>
        <w:t>.</w:t>
      </w:r>
      <w:r w:rsidR="00337DAE" w:rsidRPr="00FE1159">
        <w:rPr>
          <w:rFonts w:ascii="Arial" w:hAnsi="Arial" w:cs="Arial"/>
        </w:rPr>
        <w:t>, la</w:t>
      </w:r>
      <w:r w:rsidR="0080792C" w:rsidRPr="00FE1159">
        <w:rPr>
          <w:rFonts w:ascii="Arial" w:hAnsi="Arial" w:cs="Arial"/>
        </w:rPr>
        <w:t xml:space="preserve"> resistencia a la fluencia lenta de </w:t>
      </w:r>
      <w:r w:rsidR="00A61B84" w:rsidRPr="00FE1159">
        <w:rPr>
          <w:rFonts w:ascii="Arial" w:hAnsi="Arial" w:cs="Arial"/>
        </w:rPr>
        <w:t>algunos metales refractarios (W</w:t>
      </w:r>
      <w:r w:rsidR="0080792C" w:rsidRPr="00FE1159">
        <w:rPr>
          <w:rFonts w:ascii="Arial" w:hAnsi="Arial" w:cs="Arial"/>
        </w:rPr>
        <w:t>o</w:t>
      </w:r>
      <w:r w:rsidR="00A61B84" w:rsidRPr="00FE1159">
        <w:rPr>
          <w:rFonts w:ascii="Arial" w:hAnsi="Arial" w:cs="Arial"/>
        </w:rPr>
        <w:t>lframio</w:t>
      </w:r>
      <w:r w:rsidR="0080792C" w:rsidRPr="00FE1159">
        <w:rPr>
          <w:rFonts w:ascii="Arial" w:hAnsi="Arial" w:cs="Arial"/>
        </w:rPr>
        <w:t xml:space="preserve"> y Niobio) exceden al de las superaleaciones. </w:t>
      </w:r>
    </w:p>
    <w:p w:rsidR="005049EC" w:rsidRDefault="005049EC" w:rsidP="00FA5F07">
      <w:pPr>
        <w:pStyle w:val="Sinespaciado"/>
        <w:spacing w:line="480" w:lineRule="auto"/>
        <w:ind w:left="792"/>
        <w:jc w:val="both"/>
        <w:rPr>
          <w:rFonts w:ascii="Arial" w:hAnsi="Arial" w:cs="Arial"/>
          <w:b/>
        </w:rPr>
      </w:pPr>
    </w:p>
    <w:p w:rsidR="00FA5F07" w:rsidRDefault="00FA5F07" w:rsidP="00FA5F07">
      <w:pPr>
        <w:pStyle w:val="Sinespaciado"/>
        <w:spacing w:line="480" w:lineRule="auto"/>
        <w:ind w:left="792"/>
        <w:jc w:val="both"/>
        <w:rPr>
          <w:rFonts w:ascii="Arial" w:hAnsi="Arial" w:cs="Arial"/>
        </w:rPr>
      </w:pPr>
      <w:r>
        <w:rPr>
          <w:rFonts w:ascii="Arial" w:hAnsi="Arial" w:cs="Arial"/>
          <w:b/>
        </w:rPr>
        <w:t>Propiedades M</w:t>
      </w:r>
      <w:r w:rsidR="003D5184">
        <w:rPr>
          <w:rFonts w:ascii="Arial" w:hAnsi="Arial" w:cs="Arial"/>
          <w:b/>
        </w:rPr>
        <w:t>ecánicas a Temperaturas E</w:t>
      </w:r>
      <w:r w:rsidRPr="00FE1159">
        <w:rPr>
          <w:rFonts w:ascii="Arial" w:hAnsi="Arial" w:cs="Arial"/>
          <w:b/>
        </w:rPr>
        <w:t>levadas</w:t>
      </w:r>
      <w:r>
        <w:rPr>
          <w:rFonts w:ascii="Arial" w:hAnsi="Arial" w:cs="Arial"/>
          <w:b/>
        </w:rPr>
        <w:t xml:space="preserve">: </w:t>
      </w:r>
      <w:r w:rsidR="003D5184">
        <w:rPr>
          <w:rFonts w:ascii="Arial" w:hAnsi="Arial" w:cs="Arial"/>
        </w:rPr>
        <w:t>l</w:t>
      </w:r>
      <w:r w:rsidR="00B00BA7" w:rsidRPr="00FE1159">
        <w:rPr>
          <w:rFonts w:ascii="Arial" w:hAnsi="Arial" w:cs="Arial"/>
        </w:rPr>
        <w:t>as propiedades mecánicas</w:t>
      </w:r>
      <w:r w:rsidR="00914318">
        <w:rPr>
          <w:rFonts w:ascii="Arial" w:hAnsi="Arial" w:cs="Arial"/>
        </w:rPr>
        <w:t>,</w:t>
      </w:r>
      <w:r w:rsidR="00B00BA7" w:rsidRPr="00FE1159">
        <w:rPr>
          <w:rFonts w:ascii="Arial" w:hAnsi="Arial" w:cs="Arial"/>
        </w:rPr>
        <w:t xml:space="preserve"> </w:t>
      </w:r>
      <w:r w:rsidR="005049EC">
        <w:rPr>
          <w:rFonts w:ascii="Arial" w:hAnsi="Arial" w:cs="Arial"/>
        </w:rPr>
        <w:t>son de alto</w:t>
      </w:r>
      <w:r w:rsidR="00B00BA7" w:rsidRPr="00FE1159">
        <w:rPr>
          <w:rFonts w:ascii="Arial" w:hAnsi="Arial" w:cs="Arial"/>
        </w:rPr>
        <w:t xml:space="preserve"> interés para las aplicaciones en temperaturas elevadas</w:t>
      </w:r>
      <w:r w:rsidR="00DC38DE" w:rsidRPr="00FE1159">
        <w:rPr>
          <w:rFonts w:ascii="Arial" w:hAnsi="Arial" w:cs="Arial"/>
        </w:rPr>
        <w:t xml:space="preserve">, </w:t>
      </w:r>
      <w:r w:rsidR="005049EC">
        <w:rPr>
          <w:rFonts w:ascii="Arial" w:hAnsi="Arial" w:cs="Arial"/>
        </w:rPr>
        <w:t>esto incluye</w:t>
      </w:r>
      <w:r w:rsidR="00DC38DE" w:rsidRPr="00FE1159">
        <w:rPr>
          <w:rFonts w:ascii="Arial" w:hAnsi="Arial" w:cs="Arial"/>
        </w:rPr>
        <w:t xml:space="preserve"> </w:t>
      </w:r>
      <w:r w:rsidR="005049EC">
        <w:rPr>
          <w:rFonts w:ascii="Arial" w:hAnsi="Arial" w:cs="Arial"/>
        </w:rPr>
        <w:t xml:space="preserve">las </w:t>
      </w:r>
      <w:r w:rsidR="00DC38DE" w:rsidRPr="00FE1159">
        <w:rPr>
          <w:rFonts w:ascii="Arial" w:hAnsi="Arial" w:cs="Arial"/>
        </w:rPr>
        <w:t>propiedades</w:t>
      </w:r>
      <w:r w:rsidR="005049EC">
        <w:rPr>
          <w:rFonts w:ascii="Arial" w:hAnsi="Arial" w:cs="Arial"/>
        </w:rPr>
        <w:t xml:space="preserve"> de </w:t>
      </w:r>
      <w:r w:rsidR="003D5184">
        <w:rPr>
          <w:rFonts w:ascii="Arial" w:hAnsi="Arial" w:cs="Arial"/>
        </w:rPr>
        <w:t>resistencia a la tensión a</w:t>
      </w:r>
      <w:r w:rsidR="00DC38DE" w:rsidRPr="00FE1159">
        <w:rPr>
          <w:rFonts w:ascii="Arial" w:hAnsi="Arial" w:cs="Arial"/>
        </w:rPr>
        <w:t xml:space="preserve"> temperaturas elevadas, fluencia lenta </w:t>
      </w:r>
      <w:r w:rsidR="00D17CFA">
        <w:rPr>
          <w:rFonts w:ascii="Arial" w:hAnsi="Arial" w:cs="Arial"/>
        </w:rPr>
        <w:t xml:space="preserve">y </w:t>
      </w:r>
      <w:r w:rsidR="00DC38DE" w:rsidRPr="00FE1159">
        <w:rPr>
          <w:rFonts w:ascii="Arial" w:hAnsi="Arial" w:cs="Arial"/>
        </w:rPr>
        <w:t>altos ciclos de fatiga, fatiga ter</w:t>
      </w:r>
      <w:r w:rsidR="00D17CFA">
        <w:rPr>
          <w:rFonts w:ascii="Arial" w:hAnsi="Arial" w:cs="Arial"/>
        </w:rPr>
        <w:t xml:space="preserve">momecánica y térmica, e </w:t>
      </w:r>
      <w:r w:rsidR="00DC38DE" w:rsidRPr="00FE1159">
        <w:rPr>
          <w:rFonts w:ascii="Arial" w:hAnsi="Arial" w:cs="Arial"/>
        </w:rPr>
        <w:t>interacción entre fluencia lent</w:t>
      </w:r>
      <w:r w:rsidR="005E273A" w:rsidRPr="00FE1159">
        <w:rPr>
          <w:rFonts w:ascii="Arial" w:hAnsi="Arial" w:cs="Arial"/>
        </w:rPr>
        <w:t xml:space="preserve">a y </w:t>
      </w:r>
      <w:r w:rsidR="00D17CFA">
        <w:rPr>
          <w:rFonts w:ascii="Arial" w:hAnsi="Arial" w:cs="Arial"/>
        </w:rPr>
        <w:t>la fatiga</w:t>
      </w:r>
      <w:r w:rsidR="003175DC">
        <w:rPr>
          <w:rFonts w:ascii="Arial" w:hAnsi="Arial" w:cs="Arial"/>
        </w:rPr>
        <w:t xml:space="preserve">. Cada uno de estos comportamientos tiene su importancia específica, sin embargo se hará un </w:t>
      </w:r>
      <w:r w:rsidR="005E273A" w:rsidRPr="00FE1159">
        <w:rPr>
          <w:rFonts w:ascii="Arial" w:hAnsi="Arial" w:cs="Arial"/>
        </w:rPr>
        <w:t>énfasis focalizado sobre los principios</w:t>
      </w:r>
      <w:r w:rsidR="00BC6F02" w:rsidRPr="00FE1159">
        <w:rPr>
          <w:rFonts w:ascii="Arial" w:hAnsi="Arial" w:cs="Arial"/>
        </w:rPr>
        <w:t xml:space="preserve"> asociados con la fluencia lenta y propiedades </w:t>
      </w:r>
      <w:r w:rsidR="00D17CFA">
        <w:rPr>
          <w:rFonts w:ascii="Arial" w:hAnsi="Arial" w:cs="Arial"/>
        </w:rPr>
        <w:t>mecánicas tales como los</w:t>
      </w:r>
      <w:r w:rsidR="00BC6F02" w:rsidRPr="00FE1159">
        <w:rPr>
          <w:rFonts w:ascii="Arial" w:hAnsi="Arial" w:cs="Arial"/>
        </w:rPr>
        <w:t xml:space="preserve"> esfuerzos de ruptura. </w:t>
      </w:r>
    </w:p>
    <w:p w:rsidR="003175DC" w:rsidRDefault="003175DC" w:rsidP="00FA5F07">
      <w:pPr>
        <w:pStyle w:val="Sinespaciado"/>
        <w:spacing w:line="480" w:lineRule="auto"/>
        <w:ind w:left="792"/>
        <w:jc w:val="both"/>
        <w:rPr>
          <w:rFonts w:ascii="Arial" w:hAnsi="Arial" w:cs="Arial"/>
          <w:b/>
        </w:rPr>
      </w:pPr>
    </w:p>
    <w:p w:rsidR="00FA5F07" w:rsidRDefault="00BC6F02" w:rsidP="00FA5F07">
      <w:pPr>
        <w:pStyle w:val="Sinespaciado"/>
        <w:spacing w:line="480" w:lineRule="auto"/>
        <w:ind w:left="792"/>
        <w:jc w:val="both"/>
        <w:rPr>
          <w:rFonts w:ascii="Arial" w:hAnsi="Arial" w:cs="Arial"/>
        </w:rPr>
      </w:pPr>
      <w:r w:rsidRPr="00FE1159">
        <w:rPr>
          <w:rFonts w:ascii="Arial" w:hAnsi="Arial" w:cs="Arial"/>
        </w:rPr>
        <w:t>La influencia de temperatura sobre la resistencia de los materiales</w:t>
      </w:r>
      <w:r w:rsidR="00313CFB" w:rsidRPr="00FE1159">
        <w:rPr>
          <w:rFonts w:ascii="Arial" w:hAnsi="Arial" w:cs="Arial"/>
        </w:rPr>
        <w:t xml:space="preserve"> puede ser demostrado por los </w:t>
      </w:r>
      <w:r w:rsidRPr="00FE1159">
        <w:rPr>
          <w:rFonts w:ascii="Arial" w:hAnsi="Arial" w:cs="Arial"/>
        </w:rPr>
        <w:t>estándares</w:t>
      </w:r>
      <w:r w:rsidR="00313CFB" w:rsidRPr="00FE1159">
        <w:rPr>
          <w:rFonts w:ascii="Arial" w:hAnsi="Arial" w:cs="Arial"/>
        </w:rPr>
        <w:t xml:space="preserve"> vigentes</w:t>
      </w:r>
      <w:r w:rsidRPr="00FE1159">
        <w:rPr>
          <w:rFonts w:ascii="Arial" w:hAnsi="Arial" w:cs="Arial"/>
        </w:rPr>
        <w:t>, pruebas de tensión para corto tiempo en una serie de incrementos de temperatura. Tales pruebas son descritas en los estándares ASTM</w:t>
      </w:r>
      <w:r w:rsidR="00313CFB" w:rsidRPr="00FE1159">
        <w:rPr>
          <w:rFonts w:ascii="Arial" w:hAnsi="Arial" w:cs="Arial"/>
        </w:rPr>
        <w:t xml:space="preserve"> E8 y E21.</w:t>
      </w:r>
      <w:r w:rsidRPr="00FE1159">
        <w:rPr>
          <w:rFonts w:ascii="Arial" w:hAnsi="Arial" w:cs="Arial"/>
        </w:rPr>
        <w:t xml:space="preserve">  </w:t>
      </w:r>
    </w:p>
    <w:p w:rsidR="00FA5F07" w:rsidRDefault="00FA5F07" w:rsidP="00FA5F07">
      <w:pPr>
        <w:pStyle w:val="Sinespaciado"/>
        <w:spacing w:line="480" w:lineRule="auto"/>
        <w:ind w:left="792"/>
        <w:jc w:val="both"/>
        <w:rPr>
          <w:rFonts w:ascii="Arial" w:hAnsi="Arial" w:cs="Arial"/>
          <w:b/>
        </w:rPr>
      </w:pPr>
    </w:p>
    <w:p w:rsidR="009820C8" w:rsidRPr="009820C8" w:rsidRDefault="00313CFB" w:rsidP="009820C8">
      <w:pPr>
        <w:pStyle w:val="Sinespaciado"/>
        <w:spacing w:line="480" w:lineRule="auto"/>
        <w:ind w:left="792"/>
        <w:jc w:val="both"/>
        <w:rPr>
          <w:rFonts w:ascii="Arial" w:hAnsi="Arial" w:cs="Arial"/>
        </w:rPr>
      </w:pPr>
      <w:r w:rsidRPr="00FE1159">
        <w:rPr>
          <w:rFonts w:ascii="Arial" w:hAnsi="Arial" w:cs="Arial"/>
          <w:b/>
        </w:rPr>
        <w:t>Comportamiento de Materiales:</w:t>
      </w:r>
      <w:r w:rsidR="009820C8">
        <w:rPr>
          <w:rFonts w:ascii="Arial" w:hAnsi="Arial" w:cs="Arial"/>
        </w:rPr>
        <w:t xml:space="preserve"> como se muestra en la </w:t>
      </w:r>
      <w:r w:rsidR="003175DC">
        <w:rPr>
          <w:rFonts w:ascii="Arial" w:hAnsi="Arial" w:cs="Arial"/>
          <w:b/>
        </w:rPr>
        <w:t>f</w:t>
      </w:r>
      <w:r w:rsidR="009820C8" w:rsidRPr="006E461F">
        <w:rPr>
          <w:rFonts w:ascii="Arial" w:hAnsi="Arial" w:cs="Arial"/>
          <w:b/>
        </w:rPr>
        <w:t>ig</w:t>
      </w:r>
      <w:r w:rsidR="003175DC">
        <w:rPr>
          <w:rFonts w:ascii="Arial" w:hAnsi="Arial" w:cs="Arial"/>
          <w:b/>
        </w:rPr>
        <w:t>ura</w:t>
      </w:r>
      <w:r w:rsidR="008D782D">
        <w:rPr>
          <w:rFonts w:ascii="Arial" w:hAnsi="Arial" w:cs="Arial"/>
          <w:b/>
        </w:rPr>
        <w:t xml:space="preserve"> 1.6</w:t>
      </w:r>
      <w:r w:rsidR="009820C8" w:rsidRPr="006E461F">
        <w:rPr>
          <w:rFonts w:ascii="Arial" w:hAnsi="Arial" w:cs="Arial"/>
          <w:b/>
        </w:rPr>
        <w:t>.</w:t>
      </w:r>
      <w:r w:rsidRPr="00FE1159">
        <w:rPr>
          <w:rFonts w:ascii="Arial" w:hAnsi="Arial" w:cs="Arial"/>
        </w:rPr>
        <w:t>, los</w:t>
      </w:r>
      <w:r w:rsidR="00E85802" w:rsidRPr="00FE1159">
        <w:rPr>
          <w:rFonts w:ascii="Arial" w:hAnsi="Arial" w:cs="Arial"/>
        </w:rPr>
        <w:t xml:space="preserve"> materiales generalmente se vuelven </w:t>
      </w:r>
      <w:r w:rsidR="00F25AEE" w:rsidRPr="00FE1159">
        <w:rPr>
          <w:rFonts w:ascii="Arial" w:hAnsi="Arial" w:cs="Arial"/>
        </w:rPr>
        <w:t>más</w:t>
      </w:r>
      <w:r w:rsidR="00E85802" w:rsidRPr="00FE1159">
        <w:rPr>
          <w:rFonts w:ascii="Arial" w:hAnsi="Arial" w:cs="Arial"/>
        </w:rPr>
        <w:t xml:space="preserve"> débiles con los</w:t>
      </w:r>
      <w:r w:rsidRPr="00FE1159">
        <w:rPr>
          <w:rFonts w:ascii="Arial" w:hAnsi="Arial" w:cs="Arial"/>
        </w:rPr>
        <w:t xml:space="preserve"> incrementos de temperatura: </w:t>
      </w:r>
      <w:r w:rsidR="00F25AEE" w:rsidRPr="00FE1159">
        <w:rPr>
          <w:rFonts w:ascii="Arial" w:hAnsi="Arial" w:cs="Arial"/>
        </w:rPr>
        <w:t xml:space="preserve">Sin embargo, </w:t>
      </w:r>
      <w:r w:rsidR="00E85802" w:rsidRPr="00FE1159">
        <w:rPr>
          <w:rFonts w:ascii="Arial" w:hAnsi="Arial" w:cs="Arial"/>
        </w:rPr>
        <w:t>aleaciones estables</w:t>
      </w:r>
      <w:r w:rsidR="00461696" w:rsidRPr="00FE1159">
        <w:rPr>
          <w:rFonts w:ascii="Arial" w:hAnsi="Arial" w:cs="Arial"/>
        </w:rPr>
        <w:t xml:space="preserve"> muestran</w:t>
      </w:r>
      <w:r w:rsidR="00F25AEE" w:rsidRPr="00FE1159">
        <w:rPr>
          <w:rFonts w:ascii="Arial" w:hAnsi="Arial" w:cs="Arial"/>
        </w:rPr>
        <w:t xml:space="preserve"> un incrementado comportam</w:t>
      </w:r>
      <w:r w:rsidR="00914318">
        <w:rPr>
          <w:rFonts w:ascii="Arial" w:hAnsi="Arial" w:cs="Arial"/>
        </w:rPr>
        <w:t>iento a la ductibilidad mas allá de los</w:t>
      </w:r>
      <w:r w:rsidR="00F25AEE" w:rsidRPr="00FE1159">
        <w:rPr>
          <w:rFonts w:ascii="Arial" w:hAnsi="Arial" w:cs="Arial"/>
        </w:rPr>
        <w:t xml:space="preserve"> materiales</w:t>
      </w:r>
      <w:r w:rsidR="00914318">
        <w:rPr>
          <w:rFonts w:ascii="Arial" w:hAnsi="Arial" w:cs="Arial"/>
        </w:rPr>
        <w:t xml:space="preserve"> comunes</w:t>
      </w:r>
      <w:r w:rsidR="00F25AEE" w:rsidRPr="00FE1159">
        <w:rPr>
          <w:rFonts w:ascii="Arial" w:hAnsi="Arial" w:cs="Arial"/>
        </w:rPr>
        <w:t xml:space="preserve"> de ingeniería</w:t>
      </w:r>
      <w:r w:rsidR="00914318">
        <w:rPr>
          <w:rFonts w:ascii="Arial" w:hAnsi="Arial" w:cs="Arial"/>
        </w:rPr>
        <w:t>,</w:t>
      </w:r>
      <w:r w:rsidR="00F25AEE" w:rsidRPr="00FE1159">
        <w:rPr>
          <w:rFonts w:ascii="Arial" w:hAnsi="Arial" w:cs="Arial"/>
        </w:rPr>
        <w:t xml:space="preserve"> muchas veces en mayor medida. Tales discontinuidades en la ductibilidad con incremento de temperatura, usualmente puede ser trazado como inestabilidades me</w:t>
      </w:r>
      <w:r w:rsidR="00D17CFA">
        <w:rPr>
          <w:rFonts w:ascii="Arial" w:hAnsi="Arial" w:cs="Arial"/>
        </w:rPr>
        <w:t>talúrgicas.</w:t>
      </w:r>
    </w:p>
    <w:p w:rsidR="009820C8" w:rsidRDefault="007A5977" w:rsidP="009820C8">
      <w:pPr>
        <w:jc w:val="both"/>
        <w:rPr>
          <w:b/>
          <w:sz w:val="16"/>
          <w:szCs w:val="16"/>
        </w:rPr>
      </w:pPr>
      <w:r>
        <w:rPr>
          <w:noProof/>
          <w:lang w:val="es-ES" w:eastAsia="es-ES"/>
        </w:rPr>
        <w:drawing>
          <wp:anchor distT="0" distB="0" distL="114300" distR="114300" simplePos="0" relativeHeight="251637760" behindDoc="0" locked="0" layoutInCell="1" allowOverlap="1">
            <wp:simplePos x="0" y="0"/>
            <wp:positionH relativeFrom="column">
              <wp:posOffset>120650</wp:posOffset>
            </wp:positionH>
            <wp:positionV relativeFrom="paragraph">
              <wp:posOffset>227330</wp:posOffset>
            </wp:positionV>
            <wp:extent cx="5238115" cy="2136775"/>
            <wp:effectExtent l="19050" t="0" r="635" b="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srcRect/>
                    <a:stretch>
                      <a:fillRect/>
                    </a:stretch>
                  </pic:blipFill>
                  <pic:spPr bwMode="auto">
                    <a:xfrm>
                      <a:off x="0" y="0"/>
                      <a:ext cx="5238115" cy="2136775"/>
                    </a:xfrm>
                    <a:prstGeom prst="rect">
                      <a:avLst/>
                    </a:prstGeom>
                    <a:noFill/>
                    <a:ln w="9525">
                      <a:noFill/>
                      <a:miter lim="800000"/>
                      <a:headEnd/>
                      <a:tailEnd/>
                    </a:ln>
                  </pic:spPr>
                </pic:pic>
              </a:graphicData>
            </a:graphic>
          </wp:anchor>
        </w:drawing>
      </w: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Pr="009820C8" w:rsidRDefault="00EB5A99" w:rsidP="009820C8">
      <w:pPr>
        <w:spacing w:line="480" w:lineRule="auto"/>
        <w:jc w:val="both"/>
        <w:rPr>
          <w:rFonts w:ascii="Arial" w:hAnsi="Arial" w:cs="Arial"/>
        </w:rPr>
      </w:pPr>
      <w:r>
        <w:rPr>
          <w:rFonts w:ascii="Arial" w:hAnsi="Arial" w:cs="Arial"/>
        </w:rPr>
        <w:t>FIGURA</w:t>
      </w:r>
      <w:r w:rsidR="008D782D">
        <w:rPr>
          <w:rFonts w:ascii="Arial" w:hAnsi="Arial" w:cs="Arial"/>
        </w:rPr>
        <w:t xml:space="preserve"> 1.6</w:t>
      </w:r>
      <w:r w:rsidR="009820C8" w:rsidRPr="009820C8">
        <w:rPr>
          <w:rFonts w:ascii="Arial" w:hAnsi="Arial" w:cs="Arial"/>
        </w:rPr>
        <w:t>.  EFECTO DE LA TEMPERATURA S</w:t>
      </w:r>
      <w:r w:rsidR="00D17CFA">
        <w:rPr>
          <w:rFonts w:ascii="Arial" w:hAnsi="Arial" w:cs="Arial"/>
        </w:rPr>
        <w:t>OBRE LA RESISTENCIA Y LA DUCTI</w:t>
      </w:r>
      <w:r w:rsidR="009820C8" w:rsidRPr="009820C8">
        <w:rPr>
          <w:rFonts w:ascii="Arial" w:hAnsi="Arial" w:cs="Arial"/>
        </w:rPr>
        <w:t>LIDAD DE VAR</w:t>
      </w:r>
      <w:r w:rsidR="00914318">
        <w:rPr>
          <w:rFonts w:ascii="Arial" w:hAnsi="Arial" w:cs="Arial"/>
        </w:rPr>
        <w:t xml:space="preserve">IOS MATERIALES. (A) </w:t>
      </w:r>
      <w:r w:rsidR="009820C8" w:rsidRPr="009820C8">
        <w:rPr>
          <w:rFonts w:ascii="Arial" w:hAnsi="Arial" w:cs="Arial"/>
        </w:rPr>
        <w:t xml:space="preserve">ESFUERZO DE FLUENCIA. (B) ELONGACIÓN DE TENSIÓN. </w:t>
      </w:r>
      <w:r w:rsidR="00914318">
        <w:rPr>
          <w:rFonts w:ascii="Arial" w:hAnsi="Arial" w:cs="Arial"/>
        </w:rPr>
        <w:t xml:space="preserve">FUENTE: </w:t>
      </w:r>
      <w:r w:rsidR="009820C8" w:rsidRPr="009820C8">
        <w:rPr>
          <w:rFonts w:ascii="Arial" w:hAnsi="Arial" w:cs="Arial"/>
        </w:rPr>
        <w:t>REF.3</w:t>
      </w:r>
      <w:r w:rsidR="00914318">
        <w:rPr>
          <w:rFonts w:ascii="Arial" w:hAnsi="Arial" w:cs="Arial"/>
        </w:rPr>
        <w:t>.</w:t>
      </w:r>
    </w:p>
    <w:p w:rsidR="009820C8" w:rsidRDefault="009820C8" w:rsidP="009820C8">
      <w:pPr>
        <w:pStyle w:val="Sinespaciado"/>
        <w:spacing w:line="480" w:lineRule="auto"/>
        <w:jc w:val="both"/>
        <w:rPr>
          <w:rFonts w:ascii="Arial" w:hAnsi="Arial" w:cs="Arial"/>
        </w:rPr>
      </w:pPr>
    </w:p>
    <w:p w:rsidR="00FA5F07" w:rsidRDefault="00F25AEE" w:rsidP="00FA5F07">
      <w:pPr>
        <w:pStyle w:val="Sinespaciado"/>
        <w:spacing w:line="480" w:lineRule="auto"/>
        <w:ind w:left="792"/>
        <w:jc w:val="both"/>
        <w:rPr>
          <w:rFonts w:ascii="Arial" w:hAnsi="Arial" w:cs="Arial"/>
        </w:rPr>
      </w:pPr>
      <w:r w:rsidRPr="00FE1159">
        <w:rPr>
          <w:rFonts w:ascii="Arial" w:hAnsi="Arial" w:cs="Arial"/>
        </w:rPr>
        <w:t xml:space="preserve">Debido a las </w:t>
      </w:r>
      <w:r w:rsidR="00220BDE" w:rsidRPr="00FE1159">
        <w:rPr>
          <w:rFonts w:ascii="Arial" w:hAnsi="Arial" w:cs="Arial"/>
        </w:rPr>
        <w:t xml:space="preserve">altas </w:t>
      </w:r>
      <w:r w:rsidRPr="00FE1159">
        <w:rPr>
          <w:rFonts w:ascii="Arial" w:hAnsi="Arial" w:cs="Arial"/>
        </w:rPr>
        <w:t xml:space="preserve">tasas </w:t>
      </w:r>
      <w:r w:rsidR="00220BDE" w:rsidRPr="00FE1159">
        <w:rPr>
          <w:rFonts w:ascii="Arial" w:hAnsi="Arial" w:cs="Arial"/>
        </w:rPr>
        <w:t>de defor</w:t>
      </w:r>
      <w:r w:rsidR="008D782D">
        <w:rPr>
          <w:rFonts w:ascii="Arial" w:hAnsi="Arial" w:cs="Arial"/>
        </w:rPr>
        <w:t xml:space="preserve">mación relativa, usualmente </w:t>
      </w:r>
      <w:r w:rsidR="00D17CFA">
        <w:rPr>
          <w:rFonts w:ascii="Arial" w:hAnsi="Arial" w:cs="Arial"/>
        </w:rPr>
        <w:t xml:space="preserve">dentro de </w:t>
      </w:r>
      <w:r w:rsidR="008D782D">
        <w:rPr>
          <w:rFonts w:ascii="Arial" w:hAnsi="Arial" w:cs="Arial"/>
        </w:rPr>
        <w:t>8.3</w:t>
      </w:r>
      <w:r w:rsidR="00220BDE" w:rsidRPr="00FE1159">
        <w:rPr>
          <w:rFonts w:ascii="Arial" w:hAnsi="Arial" w:cs="Arial"/>
        </w:rPr>
        <w:t>E-5 s</w:t>
      </w:r>
      <w:r w:rsidR="00220BDE" w:rsidRPr="00FE1159">
        <w:rPr>
          <w:rFonts w:ascii="Arial" w:hAnsi="Arial" w:cs="Arial"/>
          <w:vertAlign w:val="superscript"/>
        </w:rPr>
        <w:t>-1</w:t>
      </w:r>
      <w:r w:rsidR="00220BDE" w:rsidRPr="00FE1159">
        <w:rPr>
          <w:rFonts w:ascii="Arial" w:hAnsi="Arial" w:cs="Arial"/>
        </w:rPr>
        <w:t xml:space="preserve"> (0.5% /min) y 8.33E-4 s</w:t>
      </w:r>
      <w:r w:rsidR="00220BDE" w:rsidRPr="00FE1159">
        <w:rPr>
          <w:rFonts w:ascii="Arial" w:hAnsi="Arial" w:cs="Arial"/>
          <w:vertAlign w:val="superscript"/>
        </w:rPr>
        <w:t>-1</w:t>
      </w:r>
      <w:r w:rsidR="00220BDE" w:rsidRPr="00FE1159">
        <w:rPr>
          <w:rFonts w:ascii="Arial" w:hAnsi="Arial" w:cs="Arial"/>
        </w:rPr>
        <w:t xml:space="preserve"> (5% /min), involucrados en ensayos de tensión, las deformaciones </w:t>
      </w:r>
      <w:r w:rsidR="00555F96" w:rsidRPr="00FE1159">
        <w:rPr>
          <w:rFonts w:ascii="Arial" w:hAnsi="Arial" w:cs="Arial"/>
        </w:rPr>
        <w:t>ocurren por deslizamiento (deslizamiento</w:t>
      </w:r>
      <w:r w:rsidR="00220BDE" w:rsidRPr="00FE1159">
        <w:rPr>
          <w:rFonts w:ascii="Arial" w:hAnsi="Arial" w:cs="Arial"/>
        </w:rPr>
        <w:t xml:space="preserve"> de dislocaciones a la largo de planos cristalográficos definidos). Así, los cambios en la resistencia y ductibilidad con temperatura generalmente pueden</w:t>
      </w:r>
      <w:r w:rsidR="007D1EC3" w:rsidRPr="00FE1159">
        <w:rPr>
          <w:rFonts w:ascii="Arial" w:hAnsi="Arial" w:cs="Arial"/>
        </w:rPr>
        <w:t xml:space="preserve"> ser relacionadas a los ef</w:t>
      </w:r>
      <w:r w:rsidR="00D17CFA">
        <w:rPr>
          <w:rFonts w:ascii="Arial" w:hAnsi="Arial" w:cs="Arial"/>
        </w:rPr>
        <w:t>ectos de la temperatura sobre las dislocaciones.</w:t>
      </w:r>
      <w:r w:rsidR="007D1EC3" w:rsidRPr="00FE1159">
        <w:rPr>
          <w:rFonts w:ascii="Arial" w:hAnsi="Arial" w:cs="Arial"/>
        </w:rPr>
        <w:t xml:space="preserve"> </w:t>
      </w:r>
    </w:p>
    <w:p w:rsidR="00FA5F07" w:rsidRDefault="006A2C87" w:rsidP="006E461F">
      <w:pPr>
        <w:pStyle w:val="Sinespaciado"/>
        <w:spacing w:line="480" w:lineRule="auto"/>
        <w:ind w:left="792"/>
        <w:jc w:val="both"/>
        <w:rPr>
          <w:rFonts w:ascii="Arial" w:hAnsi="Arial" w:cs="Arial"/>
        </w:rPr>
      </w:pPr>
      <w:r w:rsidRPr="00FE1159">
        <w:rPr>
          <w:rFonts w:ascii="Arial" w:hAnsi="Arial" w:cs="Arial"/>
        </w:rPr>
        <w:t>A altas temperaturas (entre 0.3 y 0.5 de temperatura homóloga), los procesos térmicamente activados tales como deslizamiento múltiple y deslizamiento cruzado permite que los a</w:t>
      </w:r>
      <w:r w:rsidR="00D17CFA">
        <w:rPr>
          <w:rFonts w:ascii="Arial" w:hAnsi="Arial" w:cs="Arial"/>
        </w:rPr>
        <w:t xml:space="preserve">ltos esfuerzos locales </w:t>
      </w:r>
      <w:r w:rsidR="006B0346">
        <w:rPr>
          <w:rFonts w:ascii="Arial" w:hAnsi="Arial" w:cs="Arial"/>
        </w:rPr>
        <w:t>sean</w:t>
      </w:r>
      <w:r w:rsidR="00D17CFA">
        <w:rPr>
          <w:rFonts w:ascii="Arial" w:hAnsi="Arial" w:cs="Arial"/>
        </w:rPr>
        <w:t xml:space="preserve"> modificados, y el esfuerzo</w:t>
      </w:r>
      <w:r w:rsidRPr="00FE1159">
        <w:rPr>
          <w:rFonts w:ascii="Arial" w:hAnsi="Arial" w:cs="Arial"/>
        </w:rPr>
        <w:t xml:space="preserve"> va</w:t>
      </w:r>
      <w:r w:rsidR="006B0346">
        <w:rPr>
          <w:rFonts w:ascii="Arial" w:hAnsi="Arial" w:cs="Arial"/>
        </w:rPr>
        <w:t>ya</w:t>
      </w:r>
      <w:r w:rsidRPr="00FE1159">
        <w:rPr>
          <w:rFonts w:ascii="Arial" w:hAnsi="Arial" w:cs="Arial"/>
        </w:rPr>
        <w:t xml:space="preserve"> disminuyendo. </w:t>
      </w:r>
      <w:r w:rsidR="006A0F79" w:rsidRPr="00FE1159">
        <w:rPr>
          <w:rFonts w:ascii="Arial" w:hAnsi="Arial" w:cs="Arial"/>
        </w:rPr>
        <w:t>La deformación bajo las condiciones de tensión es gobernada a alguna extensión por la estructura de cristal. Los materiales de estructura</w:t>
      </w:r>
      <w:r w:rsidR="008D782D">
        <w:rPr>
          <w:rFonts w:ascii="Arial" w:hAnsi="Arial" w:cs="Arial"/>
        </w:rPr>
        <w:t xml:space="preserve"> atómica</w:t>
      </w:r>
      <w:r w:rsidR="006A0F79" w:rsidRPr="00FE1159">
        <w:rPr>
          <w:rFonts w:ascii="Arial" w:hAnsi="Arial" w:cs="Arial"/>
        </w:rPr>
        <w:t xml:space="preserve"> cúb</w:t>
      </w:r>
      <w:r w:rsidR="008D782D">
        <w:rPr>
          <w:rFonts w:ascii="Arial" w:hAnsi="Arial" w:cs="Arial"/>
        </w:rPr>
        <w:t>ica</w:t>
      </w:r>
      <w:r w:rsidR="00D17CFA">
        <w:rPr>
          <w:rFonts w:ascii="Arial" w:hAnsi="Arial" w:cs="Arial"/>
        </w:rPr>
        <w:t xml:space="preserve"> de</w:t>
      </w:r>
      <w:r w:rsidR="008D782D">
        <w:rPr>
          <w:rFonts w:ascii="Arial" w:hAnsi="Arial" w:cs="Arial"/>
        </w:rPr>
        <w:t xml:space="preserve"> cara</w:t>
      </w:r>
      <w:r w:rsidR="00D17CFA">
        <w:rPr>
          <w:rFonts w:ascii="Arial" w:hAnsi="Arial" w:cs="Arial"/>
        </w:rPr>
        <w:t>s</w:t>
      </w:r>
      <w:r w:rsidR="008D782D">
        <w:rPr>
          <w:rFonts w:ascii="Arial" w:hAnsi="Arial" w:cs="Arial"/>
        </w:rPr>
        <w:t xml:space="preserve"> centrada</w:t>
      </w:r>
      <w:r w:rsidR="00D17CFA">
        <w:rPr>
          <w:rFonts w:ascii="Arial" w:hAnsi="Arial" w:cs="Arial"/>
        </w:rPr>
        <w:t>s</w:t>
      </w:r>
      <w:r w:rsidR="006A0F79" w:rsidRPr="00FE1159">
        <w:rPr>
          <w:rFonts w:ascii="Arial" w:hAnsi="Arial" w:cs="Arial"/>
        </w:rPr>
        <w:t xml:space="preserve"> </w:t>
      </w:r>
      <w:r w:rsidR="008D782D">
        <w:rPr>
          <w:rFonts w:ascii="Arial" w:hAnsi="Arial" w:cs="Arial"/>
        </w:rPr>
        <w:t>(</w:t>
      </w:r>
      <w:r w:rsidR="006A0F79" w:rsidRPr="00FE1159">
        <w:rPr>
          <w:rFonts w:ascii="Arial" w:hAnsi="Arial" w:cs="Arial"/>
        </w:rPr>
        <w:t>FCC</w:t>
      </w:r>
      <w:r w:rsidR="008D782D">
        <w:rPr>
          <w:rFonts w:ascii="Arial" w:hAnsi="Arial" w:cs="Arial"/>
        </w:rPr>
        <w:t>)</w:t>
      </w:r>
      <w:r w:rsidR="006A0F79" w:rsidRPr="00FE1159">
        <w:rPr>
          <w:rFonts w:ascii="Arial" w:hAnsi="Arial" w:cs="Arial"/>
        </w:rPr>
        <w:t xml:space="preserve">, generalmente exhiben un </w:t>
      </w:r>
      <w:r w:rsidR="006B0346">
        <w:rPr>
          <w:rFonts w:ascii="Arial" w:hAnsi="Arial" w:cs="Arial"/>
        </w:rPr>
        <w:t xml:space="preserve">cambio gradual </w:t>
      </w:r>
      <w:r w:rsidR="006A0F79" w:rsidRPr="00FE1159">
        <w:rPr>
          <w:rFonts w:ascii="Arial" w:hAnsi="Arial" w:cs="Arial"/>
        </w:rPr>
        <w:t>en</w:t>
      </w:r>
      <w:r w:rsidR="006B0346">
        <w:rPr>
          <w:rFonts w:ascii="Arial" w:hAnsi="Arial" w:cs="Arial"/>
        </w:rPr>
        <w:t xml:space="preserve"> resistencia y ductibilidad con</w:t>
      </w:r>
      <w:r w:rsidR="006A0F79" w:rsidRPr="00FE1159">
        <w:rPr>
          <w:rFonts w:ascii="Arial" w:hAnsi="Arial" w:cs="Arial"/>
        </w:rPr>
        <w:t xml:space="preserve"> </w:t>
      </w:r>
      <w:r w:rsidR="006B0346">
        <w:rPr>
          <w:rFonts w:ascii="Arial" w:hAnsi="Arial" w:cs="Arial"/>
        </w:rPr>
        <w:t>los cambios de</w:t>
      </w:r>
      <w:r w:rsidR="006A0F79" w:rsidRPr="00FE1159">
        <w:rPr>
          <w:rFonts w:ascii="Arial" w:hAnsi="Arial" w:cs="Arial"/>
        </w:rPr>
        <w:t xml:space="preserve"> temperatura. </w:t>
      </w:r>
      <w:r w:rsidR="001B1AF4" w:rsidRPr="00FE1159">
        <w:rPr>
          <w:rFonts w:ascii="Arial" w:hAnsi="Arial" w:cs="Arial"/>
        </w:rPr>
        <w:t xml:space="preserve">En materiales de estructura hexagonales cerradas y cúbicas de cuerpo centrado </w:t>
      </w:r>
      <w:r w:rsidR="008D782D">
        <w:rPr>
          <w:rFonts w:ascii="Arial" w:hAnsi="Arial" w:cs="Arial"/>
        </w:rPr>
        <w:t>(</w:t>
      </w:r>
      <w:r w:rsidR="001B1AF4" w:rsidRPr="00FE1159">
        <w:rPr>
          <w:rFonts w:ascii="Arial" w:hAnsi="Arial" w:cs="Arial"/>
        </w:rPr>
        <w:t>BCC</w:t>
      </w:r>
      <w:r w:rsidR="008D782D">
        <w:rPr>
          <w:rFonts w:ascii="Arial" w:hAnsi="Arial" w:cs="Arial"/>
        </w:rPr>
        <w:t>)</w:t>
      </w:r>
      <w:r w:rsidR="001B1AF4" w:rsidRPr="00FE1159">
        <w:rPr>
          <w:rFonts w:ascii="Arial" w:hAnsi="Arial" w:cs="Arial"/>
        </w:rPr>
        <w:t xml:space="preserve">, </w:t>
      </w:r>
      <w:r w:rsidR="008D782D">
        <w:rPr>
          <w:rFonts w:ascii="Arial" w:hAnsi="Arial" w:cs="Arial"/>
        </w:rPr>
        <w:t xml:space="preserve">pueden presentarse </w:t>
      </w:r>
      <w:r w:rsidR="0000460F" w:rsidRPr="00FE1159">
        <w:rPr>
          <w:rFonts w:ascii="Arial" w:hAnsi="Arial" w:cs="Arial"/>
        </w:rPr>
        <w:t>acordonamientos m</w:t>
      </w:r>
      <w:r w:rsidR="008D782D">
        <w:rPr>
          <w:rFonts w:ascii="Arial" w:hAnsi="Arial" w:cs="Arial"/>
        </w:rPr>
        <w:t>ecánicos durante el ensayo, c</w:t>
      </w:r>
      <w:r w:rsidR="0000460F" w:rsidRPr="00FE1159">
        <w:rPr>
          <w:rFonts w:ascii="Arial" w:hAnsi="Arial" w:cs="Arial"/>
        </w:rPr>
        <w:t>omo es de esperarse los acordonamientos por sí solos contribuyen en algo a la elongación total, ese es su rol primario, reorientar previamente sistemas de deslizamientos no favorables a las posiciones en las cuales ellos pueden ser activados.</w:t>
      </w:r>
    </w:p>
    <w:p w:rsidR="00FA5F07" w:rsidRDefault="00FA5F07" w:rsidP="00FA5F07">
      <w:pPr>
        <w:pStyle w:val="Sinespaciado"/>
        <w:spacing w:line="480" w:lineRule="auto"/>
        <w:ind w:left="792"/>
        <w:jc w:val="both"/>
        <w:rPr>
          <w:rFonts w:ascii="Arial" w:hAnsi="Arial" w:cs="Arial"/>
        </w:rPr>
      </w:pPr>
    </w:p>
    <w:p w:rsidR="00FA5F07" w:rsidRDefault="008D782D" w:rsidP="00FA5F07">
      <w:pPr>
        <w:pStyle w:val="Sinespaciado"/>
        <w:spacing w:line="480" w:lineRule="auto"/>
        <w:ind w:left="792"/>
        <w:jc w:val="both"/>
        <w:rPr>
          <w:rFonts w:ascii="Arial" w:hAnsi="Arial" w:cs="Arial"/>
        </w:rPr>
      </w:pPr>
      <w:r>
        <w:rPr>
          <w:rFonts w:ascii="Arial" w:hAnsi="Arial" w:cs="Arial"/>
        </w:rPr>
        <w:t xml:space="preserve">Existen otros factores </w:t>
      </w:r>
      <w:r w:rsidR="0000460F" w:rsidRPr="00FE1159">
        <w:rPr>
          <w:rFonts w:ascii="Arial" w:hAnsi="Arial" w:cs="Arial"/>
        </w:rPr>
        <w:t xml:space="preserve">que pueden afectar el comportamiento de la tensión, y que como es de imaginar sus efectos específicos no pueden ser </w:t>
      </w:r>
      <w:r w:rsidR="006B0346">
        <w:rPr>
          <w:rFonts w:ascii="Arial" w:hAnsi="Arial" w:cs="Arial"/>
        </w:rPr>
        <w:t>predecibles</w:t>
      </w:r>
      <w:r w:rsidR="007521D2" w:rsidRPr="00FE1159">
        <w:rPr>
          <w:rFonts w:ascii="Arial" w:hAnsi="Arial" w:cs="Arial"/>
        </w:rPr>
        <w:t xml:space="preserve"> fácilmente. Por ejemplo, soluciones</w:t>
      </w:r>
      <w:r w:rsidR="006B0346">
        <w:rPr>
          <w:rFonts w:ascii="Arial" w:hAnsi="Arial" w:cs="Arial"/>
        </w:rPr>
        <w:t xml:space="preserve"> con endurecimiento por precipitación o</w:t>
      </w:r>
      <w:r w:rsidR="007521D2" w:rsidRPr="00FE1159">
        <w:rPr>
          <w:rFonts w:ascii="Arial" w:hAnsi="Arial" w:cs="Arial"/>
        </w:rPr>
        <w:t xml:space="preserve"> envejecimiento (difusión controlada del crecimiento de partícula)</w:t>
      </w:r>
      <w:r>
        <w:rPr>
          <w:rFonts w:ascii="Arial" w:hAnsi="Arial" w:cs="Arial"/>
        </w:rPr>
        <w:t>, los cuales</w:t>
      </w:r>
      <w:r w:rsidR="007521D2" w:rsidRPr="00FE1159">
        <w:rPr>
          <w:rFonts w:ascii="Arial" w:hAnsi="Arial" w:cs="Arial"/>
        </w:rPr>
        <w:t xml:space="preserve"> pueden ocurrir durante el calentamiento</w:t>
      </w:r>
      <w:r w:rsidR="002E0F5E" w:rsidRPr="00FE1159">
        <w:rPr>
          <w:rFonts w:ascii="Arial" w:hAnsi="Arial" w:cs="Arial"/>
        </w:rPr>
        <w:t xml:space="preserve"> prev</w:t>
      </w:r>
      <w:r>
        <w:rPr>
          <w:rFonts w:ascii="Arial" w:hAnsi="Arial" w:cs="Arial"/>
        </w:rPr>
        <w:t>io al ensayo y durante el</w:t>
      </w:r>
      <w:r w:rsidR="002E0F5E" w:rsidRPr="00FE1159">
        <w:rPr>
          <w:rFonts w:ascii="Arial" w:hAnsi="Arial" w:cs="Arial"/>
        </w:rPr>
        <w:t xml:space="preserve"> mismo. Esos procesos pueden producir una amplia variedad de respuestas en el comportamiento mecánico dependiendo del tipo de material. </w:t>
      </w:r>
    </w:p>
    <w:p w:rsidR="006B0346" w:rsidRDefault="006B0346" w:rsidP="00FA5F07">
      <w:pPr>
        <w:pStyle w:val="Sinespaciado"/>
        <w:spacing w:line="480" w:lineRule="auto"/>
        <w:ind w:left="792"/>
        <w:jc w:val="both"/>
        <w:rPr>
          <w:rFonts w:ascii="Arial" w:hAnsi="Arial" w:cs="Arial"/>
        </w:rPr>
      </w:pPr>
    </w:p>
    <w:p w:rsidR="00FA5F07" w:rsidRDefault="00037D30" w:rsidP="00FA5F07">
      <w:pPr>
        <w:pStyle w:val="Sinespaciado"/>
        <w:spacing w:line="480" w:lineRule="auto"/>
        <w:ind w:left="792"/>
        <w:jc w:val="both"/>
        <w:rPr>
          <w:rFonts w:ascii="Arial" w:hAnsi="Arial" w:cs="Arial"/>
        </w:rPr>
      </w:pPr>
      <w:r w:rsidRPr="00FE1159">
        <w:rPr>
          <w:rFonts w:ascii="Arial" w:hAnsi="Arial" w:cs="Arial"/>
        </w:rPr>
        <w:t xml:space="preserve">Hay excepciones a lo anteriormente expresado, particularmente en temperaturas elevadas. Por ejemplo, con a temperaturas suficientemente altas, las fronteras de grano en materiales policristalinos son </w:t>
      </w:r>
      <w:r w:rsidR="002A40E5" w:rsidRPr="00FE1159">
        <w:rPr>
          <w:rFonts w:ascii="Arial" w:hAnsi="Arial" w:cs="Arial"/>
        </w:rPr>
        <w:t>mas déb</w:t>
      </w:r>
      <w:r w:rsidR="008D782D">
        <w:rPr>
          <w:rFonts w:ascii="Arial" w:hAnsi="Arial" w:cs="Arial"/>
        </w:rPr>
        <w:t>iles que los interiores</w:t>
      </w:r>
      <w:r w:rsidR="002A40E5" w:rsidRPr="00FE1159">
        <w:rPr>
          <w:rFonts w:ascii="Arial" w:hAnsi="Arial" w:cs="Arial"/>
        </w:rPr>
        <w:t>, y las fracturas intergranulares ocurren con relativa baja elongación. En aleaciones complejas, la brevedad del calor en la cual una fase líquida se forma en las fronteras de granos, o una precipitación de la frontera de grano puede convertirse en bajos esfuerzos y/o ductibilidad.</w:t>
      </w:r>
    </w:p>
    <w:p w:rsidR="009820C8" w:rsidRDefault="009820C8" w:rsidP="009820C8">
      <w:pPr>
        <w:jc w:val="both"/>
        <w:rPr>
          <w:b/>
          <w:sz w:val="16"/>
          <w:szCs w:val="16"/>
        </w:rPr>
      </w:pPr>
    </w:p>
    <w:p w:rsidR="009820C8" w:rsidRDefault="007A5977" w:rsidP="009820C8">
      <w:pPr>
        <w:jc w:val="both"/>
        <w:rPr>
          <w:b/>
          <w:sz w:val="16"/>
          <w:szCs w:val="16"/>
        </w:rPr>
      </w:pPr>
      <w:r>
        <w:rPr>
          <w:noProof/>
          <w:lang w:val="es-ES" w:eastAsia="es-ES"/>
        </w:rPr>
        <w:drawing>
          <wp:anchor distT="0" distB="0" distL="114300" distR="114300" simplePos="0" relativeHeight="251638784" behindDoc="0" locked="0" layoutInCell="1" allowOverlap="1">
            <wp:simplePos x="0" y="0"/>
            <wp:positionH relativeFrom="column">
              <wp:posOffset>-40005</wp:posOffset>
            </wp:positionH>
            <wp:positionV relativeFrom="paragraph">
              <wp:posOffset>-3810</wp:posOffset>
            </wp:positionV>
            <wp:extent cx="5229225" cy="2116455"/>
            <wp:effectExtent l="19050" t="0" r="9525"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a:srcRect/>
                    <a:stretch>
                      <a:fillRect/>
                    </a:stretch>
                  </pic:blipFill>
                  <pic:spPr bwMode="auto">
                    <a:xfrm>
                      <a:off x="0" y="0"/>
                      <a:ext cx="5229225" cy="2116455"/>
                    </a:xfrm>
                    <a:prstGeom prst="rect">
                      <a:avLst/>
                    </a:prstGeom>
                    <a:noFill/>
                    <a:ln w="9525">
                      <a:noFill/>
                      <a:miter lim="800000"/>
                      <a:headEnd/>
                      <a:tailEnd/>
                    </a:ln>
                  </pic:spPr>
                </pic:pic>
              </a:graphicData>
            </a:graphic>
          </wp:anchor>
        </w:drawing>
      </w: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9820C8" w:rsidRDefault="009820C8" w:rsidP="009820C8">
      <w:pPr>
        <w:jc w:val="both"/>
        <w:rPr>
          <w:b/>
          <w:sz w:val="16"/>
          <w:szCs w:val="16"/>
        </w:rPr>
      </w:pPr>
    </w:p>
    <w:p w:rsidR="00FA5F07" w:rsidRPr="006E461F" w:rsidRDefault="006E69F8" w:rsidP="006B0346">
      <w:pPr>
        <w:spacing w:line="480" w:lineRule="auto"/>
        <w:jc w:val="both"/>
        <w:rPr>
          <w:rFonts w:ascii="Arial" w:hAnsi="Arial" w:cs="Arial"/>
        </w:rPr>
      </w:pPr>
      <w:r>
        <w:rPr>
          <w:rFonts w:ascii="Arial" w:hAnsi="Arial" w:cs="Arial"/>
        </w:rPr>
        <w:t>FIGURA</w:t>
      </w:r>
      <w:r w:rsidR="00280FBB">
        <w:rPr>
          <w:rFonts w:ascii="Arial" w:hAnsi="Arial" w:cs="Arial"/>
        </w:rPr>
        <w:t xml:space="preserve"> 1.7</w:t>
      </w:r>
      <w:r w:rsidR="009820C8" w:rsidRPr="009820C8">
        <w:rPr>
          <w:rFonts w:ascii="Arial" w:hAnsi="Arial" w:cs="Arial"/>
        </w:rPr>
        <w:t>. EFECTO DEL TIEMPO DE EXPOSICIÓN Y TEMPERATURA SOBRE LAS PROPIEDADES DE TENSIÓN DE LA ALEACIÓN DE ALUMINIO 2024-T4, NATURALMENTE ENVEJECIDA</w:t>
      </w:r>
      <w:r w:rsidR="008D782D">
        <w:rPr>
          <w:rFonts w:ascii="Arial" w:hAnsi="Arial" w:cs="Arial"/>
        </w:rPr>
        <w:t>. FUENTE: REF. 3</w:t>
      </w:r>
      <w:r w:rsidR="009820C8" w:rsidRPr="009820C8">
        <w:rPr>
          <w:rFonts w:ascii="Arial" w:hAnsi="Arial" w:cs="Arial"/>
        </w:rPr>
        <w:t>.</w:t>
      </w:r>
    </w:p>
    <w:p w:rsidR="00FA5F07" w:rsidRDefault="00BC1B9F" w:rsidP="00FA5F07">
      <w:pPr>
        <w:pStyle w:val="Sinespaciado"/>
        <w:spacing w:line="480" w:lineRule="auto"/>
        <w:ind w:left="792"/>
        <w:jc w:val="both"/>
        <w:rPr>
          <w:rFonts w:ascii="Arial" w:hAnsi="Arial" w:cs="Arial"/>
        </w:rPr>
      </w:pPr>
      <w:r w:rsidRPr="00FE1159">
        <w:rPr>
          <w:rFonts w:ascii="Arial" w:hAnsi="Arial" w:cs="Arial"/>
        </w:rPr>
        <w:t xml:space="preserve">Debido a </w:t>
      </w:r>
      <w:r w:rsidR="002A40E5" w:rsidRPr="00FE1159">
        <w:rPr>
          <w:rFonts w:ascii="Arial" w:hAnsi="Arial" w:cs="Arial"/>
        </w:rPr>
        <w:t xml:space="preserve">que las aleaciones están sufriendo </w:t>
      </w:r>
      <w:r w:rsidRPr="00FE1159">
        <w:rPr>
          <w:rFonts w:ascii="Arial" w:hAnsi="Arial" w:cs="Arial"/>
        </w:rPr>
        <w:t>elevadas pruebas</w:t>
      </w:r>
      <w:r w:rsidR="002A40E5" w:rsidRPr="00FE1159">
        <w:rPr>
          <w:rFonts w:ascii="Arial" w:hAnsi="Arial" w:cs="Arial"/>
        </w:rPr>
        <w:t xml:space="preserve"> de tensión</w:t>
      </w:r>
      <w:r w:rsidRPr="00FE1159">
        <w:rPr>
          <w:rFonts w:ascii="Arial" w:hAnsi="Arial" w:cs="Arial"/>
        </w:rPr>
        <w:t>, se</w:t>
      </w:r>
      <w:r w:rsidR="0051115A" w:rsidRPr="00FE1159">
        <w:rPr>
          <w:rFonts w:ascii="Arial" w:hAnsi="Arial" w:cs="Arial"/>
        </w:rPr>
        <w:t>rán en efecto analizadas con prioridad a la carga, cambios en microestructuras pueden ocurrir y producir un material que no tenga las características del patrón original. De modo que, el calentamiento muy lento o prolongado valida la temperatura</w:t>
      </w:r>
      <w:r w:rsidR="009820C8">
        <w:rPr>
          <w:rFonts w:ascii="Arial" w:hAnsi="Arial" w:cs="Arial"/>
        </w:rPr>
        <w:t xml:space="preserve"> que debería ser usada. La </w:t>
      </w:r>
      <w:r w:rsidR="00280FBB">
        <w:rPr>
          <w:rFonts w:ascii="Arial" w:hAnsi="Arial" w:cs="Arial"/>
          <w:b/>
        </w:rPr>
        <w:t>figura 1.7</w:t>
      </w:r>
      <w:r w:rsidR="009820C8" w:rsidRPr="009820C8">
        <w:rPr>
          <w:rFonts w:ascii="Arial" w:hAnsi="Arial" w:cs="Arial"/>
          <w:b/>
        </w:rPr>
        <w:t>.</w:t>
      </w:r>
      <w:r w:rsidR="00280FBB">
        <w:rPr>
          <w:rFonts w:ascii="Arial" w:hAnsi="Arial" w:cs="Arial"/>
        </w:rPr>
        <w:t xml:space="preserve">, </w:t>
      </w:r>
      <w:r w:rsidR="009820C8">
        <w:rPr>
          <w:rFonts w:ascii="Arial" w:hAnsi="Arial" w:cs="Arial"/>
        </w:rPr>
        <w:t xml:space="preserve">se </w:t>
      </w:r>
      <w:r w:rsidR="0051115A" w:rsidRPr="00FE1159">
        <w:rPr>
          <w:rFonts w:ascii="Arial" w:hAnsi="Arial" w:cs="Arial"/>
        </w:rPr>
        <w:t>ilustra la influencia del tiempo de validación sobre el esfuerzo de fluencia y ductibilidad de la precipitación reforzada de al</w:t>
      </w:r>
      <w:r w:rsidR="00280FBB">
        <w:rPr>
          <w:rFonts w:ascii="Arial" w:hAnsi="Arial" w:cs="Arial"/>
        </w:rPr>
        <w:t>eación de aluminio. A</w:t>
      </w:r>
      <w:r w:rsidR="0051115A" w:rsidRPr="00FE1159">
        <w:rPr>
          <w:rFonts w:ascii="Arial" w:hAnsi="Arial" w:cs="Arial"/>
        </w:rPr>
        <w:t xml:space="preserve"> 150°C (300°F) </w:t>
      </w:r>
      <w:r w:rsidR="00280FBB">
        <w:rPr>
          <w:rFonts w:ascii="Arial" w:hAnsi="Arial" w:cs="Arial"/>
        </w:rPr>
        <w:t xml:space="preserve">se producen </w:t>
      </w:r>
      <w:r w:rsidR="0051115A" w:rsidRPr="00FE1159">
        <w:rPr>
          <w:rFonts w:ascii="Arial" w:hAnsi="Arial" w:cs="Arial"/>
        </w:rPr>
        <w:t xml:space="preserve">cambios de cantidad y distribución de las fases de </w:t>
      </w:r>
      <w:r w:rsidR="00074FAC" w:rsidRPr="00FE1159">
        <w:rPr>
          <w:rFonts w:ascii="Arial" w:hAnsi="Arial" w:cs="Arial"/>
        </w:rPr>
        <w:t>refuerzo de tal manera que el fortalecimiento inicial co</w:t>
      </w:r>
      <w:r w:rsidR="00280FBB">
        <w:rPr>
          <w:rFonts w:ascii="Arial" w:hAnsi="Arial" w:cs="Arial"/>
        </w:rPr>
        <w:t>rre. Esta fase está seguida</w:t>
      </w:r>
      <w:r w:rsidR="00074FAC" w:rsidRPr="00FE1159">
        <w:rPr>
          <w:rFonts w:ascii="Arial" w:hAnsi="Arial" w:cs="Arial"/>
        </w:rPr>
        <w:t xml:space="preserve"> por </w:t>
      </w:r>
      <w:r w:rsidR="00280FBB">
        <w:rPr>
          <w:rFonts w:ascii="Arial" w:hAnsi="Arial" w:cs="Arial"/>
        </w:rPr>
        <w:t>un debilitamiento, c</w:t>
      </w:r>
      <w:r w:rsidR="00074FAC" w:rsidRPr="00FE1159">
        <w:rPr>
          <w:rFonts w:ascii="Arial" w:hAnsi="Arial" w:cs="Arial"/>
        </w:rPr>
        <w:t>laramente, el material expuesto no es el mismo una vez que es usado rápidamente.</w:t>
      </w:r>
    </w:p>
    <w:p w:rsidR="00FA5F07" w:rsidRDefault="00FA5F07" w:rsidP="00FA5F07">
      <w:pPr>
        <w:pStyle w:val="Sinespaciado"/>
        <w:spacing w:line="480" w:lineRule="auto"/>
        <w:ind w:left="792"/>
        <w:jc w:val="both"/>
        <w:rPr>
          <w:rFonts w:ascii="Arial" w:hAnsi="Arial" w:cs="Arial"/>
        </w:rPr>
      </w:pPr>
    </w:p>
    <w:p w:rsidR="00FA5F07" w:rsidRDefault="00074FAC" w:rsidP="00FA5F07">
      <w:pPr>
        <w:pStyle w:val="Sinespaciado"/>
        <w:spacing w:line="480" w:lineRule="auto"/>
        <w:ind w:left="792"/>
        <w:jc w:val="both"/>
        <w:rPr>
          <w:rFonts w:ascii="Arial" w:hAnsi="Arial" w:cs="Arial"/>
        </w:rPr>
      </w:pPr>
      <w:r w:rsidRPr="00FE1159">
        <w:rPr>
          <w:rFonts w:ascii="Arial" w:hAnsi="Arial" w:cs="Arial"/>
          <w:b/>
        </w:rPr>
        <w:t>Efectos Medio Ambientales</w:t>
      </w:r>
      <w:r w:rsidR="007144F4" w:rsidRPr="00FE1159">
        <w:rPr>
          <w:rFonts w:ascii="Arial" w:hAnsi="Arial" w:cs="Arial"/>
          <w:b/>
        </w:rPr>
        <w:t xml:space="preserve">: </w:t>
      </w:r>
      <w:r w:rsidR="008E3D6B" w:rsidRPr="00FE1159">
        <w:rPr>
          <w:rFonts w:ascii="Arial" w:hAnsi="Arial" w:cs="Arial"/>
        </w:rPr>
        <w:t>el uso en el medioambiente</w:t>
      </w:r>
      <w:r w:rsidR="007144F4" w:rsidRPr="00FE1159">
        <w:rPr>
          <w:rFonts w:ascii="Arial" w:hAnsi="Arial" w:cs="Arial"/>
        </w:rPr>
        <w:t xml:space="preserve"> puede también afectar las propiedades medidas</w:t>
      </w:r>
      <w:r w:rsidR="00280FBB">
        <w:rPr>
          <w:rFonts w:ascii="Arial" w:hAnsi="Arial" w:cs="Arial"/>
        </w:rPr>
        <w:t xml:space="preserve"> inicialmente antes de la operación. Dado estas circunstancias</w:t>
      </w:r>
      <w:r w:rsidR="008E3D6B" w:rsidRPr="00FE1159">
        <w:rPr>
          <w:rFonts w:ascii="Arial" w:hAnsi="Arial" w:cs="Arial"/>
        </w:rPr>
        <w:t xml:space="preserve">, </w:t>
      </w:r>
      <w:r w:rsidR="00280FBB">
        <w:rPr>
          <w:rFonts w:ascii="Arial" w:hAnsi="Arial" w:cs="Arial"/>
        </w:rPr>
        <w:t>generalmente el uso en un tipo de</w:t>
      </w:r>
      <w:r w:rsidR="008E3D6B" w:rsidRPr="00FE1159">
        <w:rPr>
          <w:rFonts w:ascii="Arial" w:hAnsi="Arial" w:cs="Arial"/>
        </w:rPr>
        <w:t xml:space="preserve"> atmosfera debería indicar la intencionalidad o el propósito del uso del material</w:t>
      </w:r>
      <w:r w:rsidR="001B6D0A" w:rsidRPr="00FE1159">
        <w:rPr>
          <w:rFonts w:ascii="Arial" w:hAnsi="Arial" w:cs="Arial"/>
        </w:rPr>
        <w:t xml:space="preserve">. Aunque el medio ambiente puede raramente ser una simulación completa de las condiciones de operación, esto debería producir los mismos efectos básicos y no debería introducir mecanismos de ataques externos. Por ejemplo, sería apropiado usar aleaciones resistentes a la oxidación en elevadas temperaturas con aire; sin embargo en tales condiciones no pueden ser usadas para metales refractarios que padecen oxidación catastrófica. </w:t>
      </w:r>
    </w:p>
    <w:p w:rsidR="00FA5F07" w:rsidRDefault="00FA5F07" w:rsidP="00FA5F07">
      <w:pPr>
        <w:pStyle w:val="Sinespaciado"/>
        <w:spacing w:line="480" w:lineRule="auto"/>
        <w:ind w:left="792"/>
        <w:jc w:val="both"/>
        <w:rPr>
          <w:rFonts w:ascii="Arial" w:hAnsi="Arial" w:cs="Arial"/>
          <w:b/>
        </w:rPr>
      </w:pPr>
    </w:p>
    <w:p w:rsidR="00FA5F07" w:rsidRDefault="00430D0E" w:rsidP="00FA5F07">
      <w:pPr>
        <w:pStyle w:val="Sinespaciado"/>
        <w:spacing w:line="480" w:lineRule="auto"/>
        <w:ind w:left="792"/>
        <w:jc w:val="both"/>
        <w:rPr>
          <w:rFonts w:ascii="Arial" w:hAnsi="Arial" w:cs="Arial"/>
        </w:rPr>
      </w:pPr>
      <w:r w:rsidRPr="00FE1159">
        <w:rPr>
          <w:rFonts w:ascii="Arial" w:hAnsi="Arial" w:cs="Arial"/>
          <w:b/>
        </w:rPr>
        <w:t>Fluencia lenta y esfuerzo de ruptura</w:t>
      </w:r>
      <w:r w:rsidR="00FA5F07">
        <w:rPr>
          <w:rFonts w:ascii="Arial" w:hAnsi="Arial" w:cs="Arial"/>
          <w:b/>
        </w:rPr>
        <w:t xml:space="preserve">: </w:t>
      </w:r>
      <w:r w:rsidRPr="00FE1159">
        <w:rPr>
          <w:rFonts w:ascii="Arial" w:hAnsi="Arial" w:cs="Arial"/>
        </w:rPr>
        <w:t xml:space="preserve">La fluencia lenta es la deformación lenta de un material bajo un esfuerzo que resulta dentro de un cambio permanente en su forma. Generalmente, la fluencia lenta </w:t>
      </w:r>
      <w:r w:rsidR="009234B5" w:rsidRPr="00FE1159">
        <w:rPr>
          <w:rFonts w:ascii="Arial" w:hAnsi="Arial" w:cs="Arial"/>
        </w:rPr>
        <w:t>es propia de tasas de deformación mas baja que 1.0% /min; las tasas más rápidas son usualmente asociadas con trabajos mecanizados (pr</w:t>
      </w:r>
      <w:r w:rsidR="006B0346">
        <w:rPr>
          <w:rFonts w:ascii="Arial" w:hAnsi="Arial" w:cs="Arial"/>
        </w:rPr>
        <w:t>ocesos tales como forja y laminación</w:t>
      </w:r>
      <w:r w:rsidR="009234B5" w:rsidRPr="00FE1159">
        <w:rPr>
          <w:rFonts w:ascii="Arial" w:hAnsi="Arial" w:cs="Arial"/>
        </w:rPr>
        <w:t xml:space="preserve">). </w:t>
      </w:r>
    </w:p>
    <w:p w:rsidR="00FA5F07" w:rsidRDefault="00FA5F07" w:rsidP="00FA5F07">
      <w:pPr>
        <w:pStyle w:val="Sinespaciado"/>
        <w:spacing w:line="480" w:lineRule="auto"/>
        <w:ind w:left="792"/>
        <w:jc w:val="both"/>
        <w:rPr>
          <w:rFonts w:ascii="Arial" w:hAnsi="Arial" w:cs="Arial"/>
        </w:rPr>
      </w:pPr>
    </w:p>
    <w:p w:rsidR="00FA5F07" w:rsidRDefault="009234B5" w:rsidP="00FA5F07">
      <w:pPr>
        <w:pStyle w:val="Sinespaciado"/>
        <w:spacing w:line="480" w:lineRule="auto"/>
        <w:ind w:left="792"/>
        <w:jc w:val="both"/>
        <w:rPr>
          <w:rFonts w:ascii="Arial" w:hAnsi="Arial" w:cs="Arial"/>
        </w:rPr>
      </w:pPr>
      <w:r w:rsidRPr="00FE1159">
        <w:rPr>
          <w:rFonts w:ascii="Arial" w:hAnsi="Arial" w:cs="Arial"/>
        </w:rPr>
        <w:t xml:space="preserve">Los cambios de forma que surgen de fluencia lenta generalmente indeseables y pueden ser el factor limitante en la vida de una pieza. Por ejemplo, </w:t>
      </w:r>
      <w:r w:rsidR="00A40BA4" w:rsidRPr="00FE1159">
        <w:rPr>
          <w:rFonts w:ascii="Arial" w:hAnsi="Arial" w:cs="Arial"/>
        </w:rPr>
        <w:t>aletas de un motor giratorio en motores de turbina</w:t>
      </w:r>
      <w:r w:rsidR="006B0346">
        <w:rPr>
          <w:rFonts w:ascii="Arial" w:hAnsi="Arial" w:cs="Arial"/>
        </w:rPr>
        <w:t>,</w:t>
      </w:r>
      <w:r w:rsidR="00A40BA4" w:rsidRPr="00FE1159">
        <w:rPr>
          <w:rFonts w:ascii="Arial" w:hAnsi="Arial" w:cs="Arial"/>
        </w:rPr>
        <w:t xml:space="preserve"> lentamente crecen en longitud durante la operación y deben ser reemplazadas antes que toquen la caja. </w:t>
      </w:r>
    </w:p>
    <w:p w:rsidR="00FA5F07" w:rsidRDefault="00FA5F07" w:rsidP="00FA5F07">
      <w:pPr>
        <w:pStyle w:val="Sinespaciado"/>
        <w:spacing w:line="480" w:lineRule="auto"/>
        <w:ind w:left="792"/>
        <w:jc w:val="both"/>
        <w:rPr>
          <w:rFonts w:ascii="Arial" w:hAnsi="Arial" w:cs="Arial"/>
        </w:rPr>
      </w:pPr>
    </w:p>
    <w:p w:rsidR="00FA5F07" w:rsidRDefault="00A40BA4" w:rsidP="00FA5F07">
      <w:pPr>
        <w:pStyle w:val="Sinespaciado"/>
        <w:spacing w:line="480" w:lineRule="auto"/>
        <w:ind w:left="792"/>
        <w:jc w:val="both"/>
        <w:rPr>
          <w:rFonts w:ascii="Arial" w:hAnsi="Arial" w:cs="Arial"/>
        </w:rPr>
      </w:pPr>
      <w:r w:rsidRPr="00FE1159">
        <w:rPr>
          <w:rFonts w:ascii="Arial" w:hAnsi="Arial" w:cs="Arial"/>
        </w:rPr>
        <w:t>No obstante la fluencia lenta puede ocurrir en alguna temperatura o solamente en temperaturas que exceden cerca de 0.4 del punto de fusión del material, es el máximo rango de efectos visibles (T ≥ 0.4 T</w:t>
      </w:r>
      <w:r w:rsidRPr="00FE1159">
        <w:rPr>
          <w:rFonts w:ascii="Arial" w:hAnsi="Arial" w:cs="Arial"/>
          <w:vertAlign w:val="subscript"/>
        </w:rPr>
        <w:t>M</w:t>
      </w:r>
      <w:r w:rsidR="00AB3604" w:rsidRPr="00FE1159">
        <w:rPr>
          <w:rFonts w:ascii="Arial" w:hAnsi="Arial" w:cs="Arial"/>
        </w:rPr>
        <w:t xml:space="preserve">). A temperaturas mas bajas, la fluencia lenta es generalmente caracterizada por un acentuado decrecimiento </w:t>
      </w:r>
      <w:r w:rsidR="00A06ABD" w:rsidRPr="00FE1159">
        <w:rPr>
          <w:rFonts w:ascii="Arial" w:hAnsi="Arial" w:cs="Arial"/>
        </w:rPr>
        <w:t xml:space="preserve">de la </w:t>
      </w:r>
      <w:r w:rsidR="00AB3604" w:rsidRPr="00FE1159">
        <w:rPr>
          <w:rFonts w:ascii="Arial" w:hAnsi="Arial" w:cs="Arial"/>
        </w:rPr>
        <w:t>tasa de deformación</w:t>
      </w:r>
      <w:r w:rsidR="00A06ABD" w:rsidRPr="00FE1159">
        <w:rPr>
          <w:rFonts w:ascii="Arial" w:hAnsi="Arial" w:cs="Arial"/>
        </w:rPr>
        <w:t>, mientras hay temperatura elevada, la fluencia lenta usualmente procede a través de tres (3) distintos etapas y luego le sobreviene la falla.</w:t>
      </w:r>
    </w:p>
    <w:p w:rsidR="009569C4" w:rsidRDefault="007A5977" w:rsidP="00FA5F07">
      <w:pPr>
        <w:pStyle w:val="Sinespaciado"/>
        <w:spacing w:line="480" w:lineRule="auto"/>
        <w:ind w:left="792"/>
        <w:jc w:val="both"/>
        <w:rPr>
          <w:rFonts w:ascii="Arial" w:hAnsi="Arial" w:cs="Arial"/>
        </w:rPr>
      </w:pPr>
      <w:r>
        <w:rPr>
          <w:rFonts w:ascii="Arial" w:hAnsi="Arial" w:cs="Arial"/>
          <w:noProof/>
        </w:rPr>
        <w:drawing>
          <wp:anchor distT="0" distB="0" distL="114300" distR="114300" simplePos="0" relativeHeight="251639808" behindDoc="0" locked="0" layoutInCell="1" allowOverlap="1">
            <wp:simplePos x="0" y="0"/>
            <wp:positionH relativeFrom="column">
              <wp:posOffset>1436370</wp:posOffset>
            </wp:positionH>
            <wp:positionV relativeFrom="paragraph">
              <wp:posOffset>17145</wp:posOffset>
            </wp:positionV>
            <wp:extent cx="2724150" cy="2523490"/>
            <wp:effectExtent l="1905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a:srcRect/>
                    <a:stretch>
                      <a:fillRect/>
                    </a:stretch>
                  </pic:blipFill>
                  <pic:spPr bwMode="auto">
                    <a:xfrm>
                      <a:off x="0" y="0"/>
                      <a:ext cx="2724150" cy="2523490"/>
                    </a:xfrm>
                    <a:prstGeom prst="rect">
                      <a:avLst/>
                    </a:prstGeom>
                    <a:noFill/>
                    <a:ln w="9525">
                      <a:noFill/>
                      <a:miter lim="800000"/>
                      <a:headEnd/>
                      <a:tailEnd/>
                    </a:ln>
                  </pic:spPr>
                </pic:pic>
              </a:graphicData>
            </a:graphic>
          </wp:anchor>
        </w:drawing>
      </w:r>
    </w:p>
    <w:p w:rsidR="00FA5F07" w:rsidRPr="009820C8" w:rsidRDefault="00FA5F07" w:rsidP="00FA5F07">
      <w:pPr>
        <w:pStyle w:val="Sinespaciado"/>
        <w:spacing w:line="480" w:lineRule="auto"/>
        <w:ind w:left="792"/>
        <w:jc w:val="both"/>
        <w:rPr>
          <w:rFonts w:ascii="Arial" w:hAnsi="Arial" w:cs="Arial"/>
          <w:lang w:val="es-EC"/>
        </w:rPr>
      </w:pPr>
    </w:p>
    <w:p w:rsidR="009820C8" w:rsidRDefault="009820C8" w:rsidP="00FA5F07">
      <w:pPr>
        <w:pStyle w:val="Sinespaciado"/>
        <w:spacing w:line="480" w:lineRule="auto"/>
        <w:ind w:left="792"/>
        <w:jc w:val="both"/>
        <w:rPr>
          <w:rFonts w:ascii="Arial" w:hAnsi="Arial" w:cs="Arial"/>
        </w:rPr>
      </w:pPr>
    </w:p>
    <w:p w:rsidR="009820C8" w:rsidRDefault="009820C8" w:rsidP="00FA5F07">
      <w:pPr>
        <w:pStyle w:val="Sinespaciado"/>
        <w:spacing w:line="480" w:lineRule="auto"/>
        <w:ind w:left="792"/>
        <w:jc w:val="both"/>
        <w:rPr>
          <w:rFonts w:ascii="Arial" w:hAnsi="Arial" w:cs="Arial"/>
        </w:rPr>
      </w:pPr>
    </w:p>
    <w:p w:rsidR="009820C8" w:rsidRDefault="009820C8" w:rsidP="00FA5F07">
      <w:pPr>
        <w:pStyle w:val="Sinespaciado"/>
        <w:spacing w:line="480" w:lineRule="auto"/>
        <w:ind w:left="792"/>
        <w:jc w:val="both"/>
        <w:rPr>
          <w:rFonts w:ascii="Arial" w:hAnsi="Arial" w:cs="Arial"/>
        </w:rPr>
      </w:pPr>
    </w:p>
    <w:p w:rsidR="009820C8" w:rsidRDefault="009820C8" w:rsidP="00FA5F07">
      <w:pPr>
        <w:pStyle w:val="Sinespaciado"/>
        <w:spacing w:line="480" w:lineRule="auto"/>
        <w:ind w:left="792"/>
        <w:jc w:val="both"/>
        <w:rPr>
          <w:rFonts w:ascii="Arial" w:hAnsi="Arial" w:cs="Arial"/>
        </w:rPr>
      </w:pPr>
    </w:p>
    <w:p w:rsidR="009569C4" w:rsidRDefault="009569C4" w:rsidP="00FA5F07">
      <w:pPr>
        <w:pStyle w:val="Sinespaciado"/>
        <w:spacing w:line="480" w:lineRule="auto"/>
        <w:ind w:left="792"/>
        <w:jc w:val="both"/>
        <w:rPr>
          <w:rFonts w:ascii="Arial" w:hAnsi="Arial" w:cs="Arial"/>
        </w:rPr>
      </w:pPr>
    </w:p>
    <w:p w:rsidR="009569C4" w:rsidRDefault="009569C4" w:rsidP="00FA5F07">
      <w:pPr>
        <w:pStyle w:val="Sinespaciado"/>
        <w:spacing w:line="480" w:lineRule="auto"/>
        <w:ind w:left="792"/>
        <w:jc w:val="both"/>
        <w:rPr>
          <w:rFonts w:ascii="Arial" w:hAnsi="Arial" w:cs="Arial"/>
        </w:rPr>
      </w:pPr>
    </w:p>
    <w:p w:rsidR="006E461F" w:rsidRDefault="006E69F8" w:rsidP="006E461F">
      <w:pPr>
        <w:spacing w:line="480" w:lineRule="auto"/>
        <w:jc w:val="both"/>
        <w:rPr>
          <w:rFonts w:ascii="Arial" w:hAnsi="Arial" w:cs="Arial"/>
        </w:rPr>
      </w:pPr>
      <w:r>
        <w:rPr>
          <w:rFonts w:ascii="Arial" w:hAnsi="Arial" w:cs="Arial"/>
        </w:rPr>
        <w:t>FIGURA</w:t>
      </w:r>
      <w:r w:rsidR="00DA6BB8">
        <w:rPr>
          <w:rFonts w:ascii="Arial" w:hAnsi="Arial" w:cs="Arial"/>
        </w:rPr>
        <w:t xml:space="preserve"> 1.8</w:t>
      </w:r>
      <w:r w:rsidR="009569C4" w:rsidRPr="009569C4">
        <w:rPr>
          <w:rFonts w:ascii="Arial" w:hAnsi="Arial" w:cs="Arial"/>
        </w:rPr>
        <w:t xml:space="preserve">. </w:t>
      </w:r>
      <w:r w:rsidR="009569C4">
        <w:rPr>
          <w:rFonts w:ascii="Arial" w:hAnsi="Arial" w:cs="Arial"/>
        </w:rPr>
        <w:t xml:space="preserve"> </w:t>
      </w:r>
      <w:r w:rsidR="009569C4" w:rsidRPr="009569C4">
        <w:rPr>
          <w:rFonts w:ascii="Arial" w:hAnsi="Arial" w:cs="Arial"/>
        </w:rPr>
        <w:t xml:space="preserve">FLUENCIA LENTA DE BAJA Y ALTA TEMPERATURA BAJO ESFUERZOS CONSTANTES. </w:t>
      </w:r>
      <w:r w:rsidR="00DA6BB8">
        <w:rPr>
          <w:rFonts w:ascii="Arial" w:hAnsi="Arial" w:cs="Arial"/>
        </w:rPr>
        <w:t>FUENTE: REF. 3</w:t>
      </w:r>
      <w:r w:rsidR="009569C4" w:rsidRPr="009569C4">
        <w:rPr>
          <w:rFonts w:ascii="Arial" w:hAnsi="Arial" w:cs="Arial"/>
        </w:rPr>
        <w:t>.</w:t>
      </w:r>
    </w:p>
    <w:p w:rsidR="006E461F" w:rsidRDefault="006E461F" w:rsidP="006E461F">
      <w:pPr>
        <w:pStyle w:val="Sinespaciado"/>
        <w:spacing w:line="480" w:lineRule="auto"/>
        <w:jc w:val="both"/>
        <w:rPr>
          <w:rFonts w:ascii="Arial" w:hAnsi="Arial" w:cs="Arial"/>
        </w:rPr>
      </w:pPr>
    </w:p>
    <w:p w:rsidR="0020713D" w:rsidRDefault="00A06ABD" w:rsidP="00DA6BB8">
      <w:pPr>
        <w:pStyle w:val="Sinespaciado"/>
        <w:spacing w:line="480" w:lineRule="auto"/>
        <w:ind w:left="708"/>
        <w:jc w:val="both"/>
        <w:rPr>
          <w:rFonts w:ascii="Arial" w:hAnsi="Arial" w:cs="Arial"/>
        </w:rPr>
      </w:pPr>
      <w:r w:rsidRPr="00FE1159">
        <w:rPr>
          <w:rFonts w:ascii="Arial" w:hAnsi="Arial" w:cs="Arial"/>
        </w:rPr>
        <w:t>Una representación esquemática de la fluencia lenta en origen y su régimen son mostrado</w:t>
      </w:r>
      <w:r w:rsidR="00381F44" w:rsidRPr="00FE1159">
        <w:rPr>
          <w:rFonts w:ascii="Arial" w:hAnsi="Arial" w:cs="Arial"/>
        </w:rPr>
        <w:t>s</w:t>
      </w:r>
      <w:r w:rsidRPr="00FE1159">
        <w:rPr>
          <w:rFonts w:ascii="Arial" w:hAnsi="Arial" w:cs="Arial"/>
        </w:rPr>
        <w:t xml:space="preserve"> en la </w:t>
      </w:r>
      <w:r w:rsidR="00DA6BB8">
        <w:rPr>
          <w:rFonts w:ascii="Arial" w:hAnsi="Arial" w:cs="Arial"/>
          <w:b/>
        </w:rPr>
        <w:t>figura 1.8</w:t>
      </w:r>
      <w:r w:rsidRPr="00FE1159">
        <w:rPr>
          <w:rFonts w:ascii="Arial" w:hAnsi="Arial" w:cs="Arial"/>
          <w:b/>
        </w:rPr>
        <w:t>.</w:t>
      </w:r>
      <w:r w:rsidRPr="00FE1159">
        <w:rPr>
          <w:rFonts w:ascii="Arial" w:hAnsi="Arial" w:cs="Arial"/>
        </w:rPr>
        <w:t xml:space="preserve"> En tiempo igual a 0, la carga es aplicada, lo cual produce una inmediata extensión elástica</w:t>
      </w:r>
      <w:r w:rsidR="00381F44" w:rsidRPr="00FE1159">
        <w:rPr>
          <w:rFonts w:ascii="Arial" w:hAnsi="Arial" w:cs="Arial"/>
        </w:rPr>
        <w:t xml:space="preserve"> es más grande por ensayos a altas temperatura</w:t>
      </w:r>
      <w:r w:rsidR="00AB3604" w:rsidRPr="00FE1159">
        <w:rPr>
          <w:rFonts w:ascii="Arial" w:hAnsi="Arial" w:cs="Arial"/>
        </w:rPr>
        <w:t xml:space="preserve"> </w:t>
      </w:r>
      <w:r w:rsidR="00381F44" w:rsidRPr="00FE1159">
        <w:rPr>
          <w:rFonts w:ascii="Arial" w:hAnsi="Arial" w:cs="Arial"/>
        </w:rPr>
        <w:t xml:space="preserve">debido a los bajos módulos. Una vez </w:t>
      </w:r>
      <w:r w:rsidR="00135AF2" w:rsidRPr="00FE1159">
        <w:rPr>
          <w:rFonts w:ascii="Arial" w:hAnsi="Arial" w:cs="Arial"/>
        </w:rPr>
        <w:t>sometido a carga</w:t>
      </w:r>
      <w:r w:rsidR="00381F44" w:rsidRPr="00FE1159">
        <w:rPr>
          <w:rFonts w:ascii="Arial" w:hAnsi="Arial" w:cs="Arial"/>
        </w:rPr>
        <w:t xml:space="preserve">, el material inicialmente </w:t>
      </w:r>
      <w:r w:rsidR="00EB2346" w:rsidRPr="00FE1159">
        <w:rPr>
          <w:rFonts w:ascii="Arial" w:hAnsi="Arial" w:cs="Arial"/>
        </w:rPr>
        <w:t>se deforma en una tasa bastante rápida, pero en el tiempo sigui</w:t>
      </w:r>
      <w:r w:rsidR="00381F44" w:rsidRPr="00FE1159">
        <w:rPr>
          <w:rFonts w:ascii="Arial" w:hAnsi="Arial" w:cs="Arial"/>
        </w:rPr>
        <w:t xml:space="preserve">ente, la tasa de deformación </w:t>
      </w:r>
      <w:r w:rsidR="00EB2346" w:rsidRPr="00FE1159">
        <w:rPr>
          <w:rFonts w:ascii="Arial" w:hAnsi="Arial" w:cs="Arial"/>
        </w:rPr>
        <w:t xml:space="preserve">progresivamente se desacelera. Para bajas temperaturas, este tipo de comportamiento puede continuar indefinidamente. </w:t>
      </w:r>
      <w:r w:rsidR="00DA6BB8">
        <w:rPr>
          <w:rFonts w:ascii="Arial" w:hAnsi="Arial" w:cs="Arial"/>
        </w:rPr>
        <w:t>Para trabajo</w:t>
      </w:r>
      <w:r w:rsidR="006B0346">
        <w:rPr>
          <w:rFonts w:ascii="Arial" w:hAnsi="Arial" w:cs="Arial"/>
        </w:rPr>
        <w:t>s</w:t>
      </w:r>
      <w:r w:rsidR="00DA6BB8">
        <w:rPr>
          <w:rFonts w:ascii="Arial" w:hAnsi="Arial" w:cs="Arial"/>
        </w:rPr>
        <w:t xml:space="preserve"> en</w:t>
      </w:r>
      <w:r w:rsidR="00EB2346" w:rsidRPr="00FE1159">
        <w:rPr>
          <w:rFonts w:ascii="Arial" w:hAnsi="Arial" w:cs="Arial"/>
        </w:rPr>
        <w:t xml:space="preserve"> al</w:t>
      </w:r>
      <w:r w:rsidR="00F32805" w:rsidRPr="00FE1159">
        <w:rPr>
          <w:rFonts w:ascii="Arial" w:hAnsi="Arial" w:cs="Arial"/>
        </w:rPr>
        <w:t>tas temperaturas, como siempre en un</w:t>
      </w:r>
      <w:r w:rsidR="00EB2346" w:rsidRPr="00FE1159">
        <w:rPr>
          <w:rFonts w:ascii="Arial" w:hAnsi="Arial" w:cs="Arial"/>
        </w:rPr>
        <w:t xml:space="preserve"> régimen </w:t>
      </w:r>
      <w:r w:rsidR="00F32805" w:rsidRPr="00FE1159">
        <w:rPr>
          <w:rFonts w:ascii="Arial" w:hAnsi="Arial" w:cs="Arial"/>
        </w:rPr>
        <w:t xml:space="preserve">de </w:t>
      </w:r>
      <w:r w:rsidR="00EB2346" w:rsidRPr="00FE1159">
        <w:rPr>
          <w:rFonts w:ascii="Arial" w:hAnsi="Arial" w:cs="Arial"/>
        </w:rPr>
        <w:t>constante</w:t>
      </w:r>
      <w:r w:rsidR="00F32805" w:rsidRPr="00FE1159">
        <w:rPr>
          <w:rFonts w:ascii="Arial" w:hAnsi="Arial" w:cs="Arial"/>
        </w:rPr>
        <w:t xml:space="preserve"> decrecimiento de la </w:t>
      </w:r>
      <w:r w:rsidR="006B0346">
        <w:rPr>
          <w:rFonts w:ascii="Arial" w:hAnsi="Arial" w:cs="Arial"/>
        </w:rPr>
        <w:t>tasa de deformación (</w:t>
      </w:r>
      <w:r w:rsidR="00F32805" w:rsidRPr="00FE1159">
        <w:rPr>
          <w:rFonts w:ascii="Arial" w:hAnsi="Arial" w:cs="Arial"/>
        </w:rPr>
        <w:t>primera etapa de fluencia lenta) avanza a condiciones donde la tasa de deformación empieza independientemente del tiempo y el esfuerzo. Si bien una considerable deformación puede ocurrir bajo esas condiciones de estado permanente, eventualmente la taza de deformación puede empieza a acelerarse con el tiempo, y el material entra terciariamente o en tercera etapa de fluenc</w:t>
      </w:r>
      <w:r w:rsidR="007E343B">
        <w:rPr>
          <w:rFonts w:ascii="Arial" w:hAnsi="Arial" w:cs="Arial"/>
        </w:rPr>
        <w:t>ia lenta. La deformación</w:t>
      </w:r>
      <w:r w:rsidR="00F32805" w:rsidRPr="00FE1159">
        <w:rPr>
          <w:rFonts w:ascii="Arial" w:hAnsi="Arial" w:cs="Arial"/>
        </w:rPr>
        <w:t xml:space="preserve"> </w:t>
      </w:r>
      <w:r w:rsidR="00945103" w:rsidRPr="00FE1159">
        <w:rPr>
          <w:rFonts w:ascii="Arial" w:hAnsi="Arial" w:cs="Arial"/>
        </w:rPr>
        <w:t>en proceso se vuelve siempre más rápida</w:t>
      </w:r>
      <w:r w:rsidR="00F32805" w:rsidRPr="00FE1159">
        <w:rPr>
          <w:rFonts w:ascii="Arial" w:hAnsi="Arial" w:cs="Arial"/>
        </w:rPr>
        <w:t xml:space="preserve"> </w:t>
      </w:r>
      <w:r w:rsidR="00945103" w:rsidRPr="00FE1159">
        <w:rPr>
          <w:rFonts w:ascii="Arial" w:hAnsi="Arial" w:cs="Arial"/>
        </w:rPr>
        <w:t>hasta que</w:t>
      </w:r>
      <w:r w:rsidR="00DA6BB8">
        <w:rPr>
          <w:rFonts w:ascii="Arial" w:hAnsi="Arial" w:cs="Arial"/>
        </w:rPr>
        <w:t xml:space="preserve"> el material</w:t>
      </w:r>
      <w:r w:rsidR="00F32805" w:rsidRPr="00FE1159">
        <w:rPr>
          <w:rFonts w:ascii="Arial" w:hAnsi="Arial" w:cs="Arial"/>
        </w:rPr>
        <w:t xml:space="preserve"> no </w:t>
      </w:r>
      <w:r w:rsidR="00DA6BB8">
        <w:rPr>
          <w:rFonts w:ascii="Arial" w:hAnsi="Arial" w:cs="Arial"/>
        </w:rPr>
        <w:t xml:space="preserve">puede </w:t>
      </w:r>
      <w:r w:rsidR="006B0346">
        <w:rPr>
          <w:rFonts w:ascii="Arial" w:hAnsi="Arial" w:cs="Arial"/>
        </w:rPr>
        <w:t xml:space="preserve">soportar por </w:t>
      </w:r>
      <w:r w:rsidR="007E343B">
        <w:rPr>
          <w:rFonts w:ascii="Arial" w:hAnsi="Arial" w:cs="Arial"/>
        </w:rPr>
        <w:t>más</w:t>
      </w:r>
      <w:r w:rsidR="006B0346">
        <w:rPr>
          <w:rFonts w:ascii="Arial" w:hAnsi="Arial" w:cs="Arial"/>
        </w:rPr>
        <w:t xml:space="preserve"> tiempo</w:t>
      </w:r>
      <w:r w:rsidR="00F32805" w:rsidRPr="00FE1159">
        <w:rPr>
          <w:rFonts w:ascii="Arial" w:hAnsi="Arial" w:cs="Arial"/>
        </w:rPr>
        <w:t xml:space="preserve"> el esfu</w:t>
      </w:r>
      <w:r w:rsidR="00945103" w:rsidRPr="00FE1159">
        <w:rPr>
          <w:rFonts w:ascii="Arial" w:hAnsi="Arial" w:cs="Arial"/>
        </w:rPr>
        <w:t xml:space="preserve">erzo aplicado y la fractura es eminente. Con </w:t>
      </w:r>
      <w:r w:rsidR="00945103" w:rsidRPr="00FE1159">
        <w:rPr>
          <w:rFonts w:ascii="Arial" w:hAnsi="Arial" w:cs="Arial"/>
          <w:b/>
        </w:rPr>
        <w:t>ε, t</w:t>
      </w:r>
      <w:r w:rsidR="00945103" w:rsidRPr="00FE1159">
        <w:rPr>
          <w:rFonts w:ascii="Arial" w:hAnsi="Arial" w:cs="Arial"/>
        </w:rPr>
        <w:t xml:space="preserve">, y </w:t>
      </w:r>
      <w:r w:rsidR="00C17D00" w:rsidRPr="00FE1159">
        <w:rPr>
          <w:rFonts w:ascii="Arial" w:hAnsi="Arial" w:cs="Arial"/>
          <w:b/>
        </w:rPr>
        <w:t>ε</w:t>
      </w:r>
      <w:r w:rsidR="00A004C0" w:rsidRPr="00FE1159">
        <w:rPr>
          <w:rFonts w:ascii="Arial" w:hAnsi="Arial" w:cs="Arial"/>
          <w:b/>
        </w:rPr>
        <w:t>´</w:t>
      </w:r>
      <w:r w:rsidR="00A004C0" w:rsidRPr="00FE1159">
        <w:rPr>
          <w:rFonts w:ascii="Arial" w:hAnsi="Arial" w:cs="Arial"/>
        </w:rPr>
        <w:t xml:space="preserve">, </w:t>
      </w:r>
      <w:r w:rsidR="00C17D00" w:rsidRPr="00FE1159">
        <w:rPr>
          <w:rFonts w:ascii="Arial" w:hAnsi="Arial" w:cs="Arial"/>
        </w:rPr>
        <w:t>representando deformación, tiempo y tasa de deformación respectivamente,</w:t>
      </w:r>
      <w:r w:rsidR="00A004C0" w:rsidRPr="00FE1159">
        <w:rPr>
          <w:rFonts w:ascii="Arial" w:hAnsi="Arial" w:cs="Arial"/>
        </w:rPr>
        <w:t xml:space="preserve"> el comportamiento general </w:t>
      </w:r>
      <w:r w:rsidR="007E343B">
        <w:rPr>
          <w:rFonts w:ascii="Arial" w:hAnsi="Arial" w:cs="Arial"/>
        </w:rPr>
        <w:t>durante la fluencia lenta es descrito</w:t>
      </w:r>
      <w:r w:rsidR="00DA6BB8">
        <w:rPr>
          <w:rFonts w:ascii="Arial" w:hAnsi="Arial" w:cs="Arial"/>
        </w:rPr>
        <w:t xml:space="preserve"> en la </w:t>
      </w:r>
      <w:r w:rsidR="00DA6BB8" w:rsidRPr="00F553AF">
        <w:rPr>
          <w:rFonts w:ascii="Arial" w:hAnsi="Arial" w:cs="Arial"/>
          <w:b/>
        </w:rPr>
        <w:t>Tabla 1</w:t>
      </w:r>
      <w:r w:rsidR="00DA6BB8">
        <w:rPr>
          <w:rFonts w:ascii="Arial" w:hAnsi="Arial" w:cs="Arial"/>
        </w:rPr>
        <w:t>.</w:t>
      </w:r>
      <w:r w:rsidR="00C17D00" w:rsidRPr="00FE1159">
        <w:rPr>
          <w:rFonts w:ascii="Arial" w:hAnsi="Arial" w:cs="Arial"/>
        </w:rPr>
        <w:t xml:space="preserve"> </w:t>
      </w:r>
      <w:r w:rsidR="00EB2346" w:rsidRPr="00FE1159">
        <w:rPr>
          <w:rFonts w:ascii="Arial" w:hAnsi="Arial" w:cs="Arial"/>
        </w:rPr>
        <w:t xml:space="preserve"> </w:t>
      </w:r>
    </w:p>
    <w:p w:rsidR="007E343B" w:rsidRDefault="007E343B" w:rsidP="0020713D">
      <w:pPr>
        <w:pStyle w:val="Sinespaciado"/>
        <w:spacing w:line="480" w:lineRule="auto"/>
        <w:ind w:left="792"/>
        <w:jc w:val="center"/>
        <w:rPr>
          <w:rFonts w:ascii="Arial" w:hAnsi="Arial" w:cs="Arial"/>
          <w:b/>
        </w:rPr>
      </w:pPr>
    </w:p>
    <w:p w:rsidR="006B0346" w:rsidRPr="00FA5F07" w:rsidRDefault="0020713D" w:rsidP="007E343B">
      <w:pPr>
        <w:pStyle w:val="Sinespaciado"/>
        <w:spacing w:line="480" w:lineRule="auto"/>
        <w:ind w:left="792"/>
        <w:jc w:val="center"/>
        <w:rPr>
          <w:rFonts w:ascii="Arial" w:hAnsi="Arial" w:cs="Arial"/>
          <w:b/>
        </w:rPr>
      </w:pPr>
      <w:r>
        <w:rPr>
          <w:rFonts w:ascii="Arial" w:hAnsi="Arial" w:cs="Arial"/>
          <w:b/>
        </w:rPr>
        <w:t>TABLA 1. ETAPAS DE LA FLUENCIA LENTA</w:t>
      </w: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930"/>
        <w:gridCol w:w="2430"/>
        <w:gridCol w:w="2317"/>
      </w:tblGrid>
      <w:tr w:rsidR="00A004C0" w:rsidRPr="00FA5F07" w:rsidTr="000E6971">
        <w:tc>
          <w:tcPr>
            <w:tcW w:w="3544" w:type="dxa"/>
            <w:vAlign w:val="bottom"/>
          </w:tcPr>
          <w:p w:rsidR="00A004C0" w:rsidRPr="00FA5F07" w:rsidRDefault="00A004C0" w:rsidP="00FA5F07">
            <w:pPr>
              <w:spacing w:after="0" w:line="360" w:lineRule="auto"/>
              <w:jc w:val="center"/>
              <w:rPr>
                <w:rFonts w:ascii="Arial" w:hAnsi="Arial" w:cs="Arial"/>
                <w:b/>
                <w:sz w:val="20"/>
                <w:szCs w:val="20"/>
              </w:rPr>
            </w:pPr>
            <w:r w:rsidRPr="00FA5F07">
              <w:rPr>
                <w:rFonts w:ascii="Arial" w:hAnsi="Arial" w:cs="Arial"/>
                <w:b/>
                <w:sz w:val="20"/>
                <w:szCs w:val="20"/>
              </w:rPr>
              <w:t>ETAPA</w:t>
            </w:r>
          </w:p>
        </w:tc>
        <w:tc>
          <w:tcPr>
            <w:tcW w:w="2693" w:type="dxa"/>
            <w:vAlign w:val="bottom"/>
          </w:tcPr>
          <w:p w:rsidR="00A004C0" w:rsidRPr="00FA5F07" w:rsidRDefault="00A004C0" w:rsidP="00FA5F07">
            <w:pPr>
              <w:spacing w:after="0" w:line="360" w:lineRule="auto"/>
              <w:jc w:val="center"/>
              <w:rPr>
                <w:rFonts w:ascii="Arial" w:hAnsi="Arial" w:cs="Arial"/>
                <w:b/>
                <w:sz w:val="20"/>
                <w:szCs w:val="20"/>
              </w:rPr>
            </w:pPr>
            <w:r w:rsidRPr="00FA5F07">
              <w:rPr>
                <w:rFonts w:ascii="Arial" w:hAnsi="Arial" w:cs="Arial"/>
                <w:b/>
                <w:sz w:val="20"/>
                <w:szCs w:val="20"/>
              </w:rPr>
              <w:t>TEMPERATURA</w:t>
            </w:r>
          </w:p>
        </w:tc>
        <w:tc>
          <w:tcPr>
            <w:tcW w:w="2441" w:type="dxa"/>
            <w:vAlign w:val="bottom"/>
          </w:tcPr>
          <w:p w:rsidR="00A004C0" w:rsidRPr="00FA5F07" w:rsidRDefault="00A004C0" w:rsidP="00FA5F07">
            <w:pPr>
              <w:spacing w:after="0" w:line="360" w:lineRule="auto"/>
              <w:jc w:val="center"/>
              <w:rPr>
                <w:rFonts w:ascii="Arial" w:hAnsi="Arial" w:cs="Arial"/>
                <w:b/>
                <w:sz w:val="20"/>
                <w:szCs w:val="20"/>
              </w:rPr>
            </w:pPr>
            <w:r w:rsidRPr="00FA5F07">
              <w:rPr>
                <w:rFonts w:ascii="Arial" w:hAnsi="Arial" w:cs="Arial"/>
                <w:b/>
                <w:sz w:val="20"/>
                <w:szCs w:val="20"/>
              </w:rPr>
              <w:t>CARACTERISTICA</w:t>
            </w:r>
          </w:p>
        </w:tc>
      </w:tr>
      <w:tr w:rsidR="00A004C0" w:rsidRPr="00FA5F07" w:rsidTr="000E6971">
        <w:tc>
          <w:tcPr>
            <w:tcW w:w="3544" w:type="dxa"/>
          </w:tcPr>
          <w:p w:rsidR="00A004C0" w:rsidRPr="00FA5F07" w:rsidRDefault="006B0346" w:rsidP="00FA5F07">
            <w:pPr>
              <w:spacing w:after="0" w:line="360" w:lineRule="auto"/>
              <w:jc w:val="both"/>
              <w:rPr>
                <w:rFonts w:ascii="Arial" w:hAnsi="Arial" w:cs="Arial"/>
                <w:sz w:val="20"/>
                <w:szCs w:val="20"/>
              </w:rPr>
            </w:pPr>
            <w:r>
              <w:rPr>
                <w:rFonts w:ascii="Arial" w:hAnsi="Arial" w:cs="Arial"/>
                <w:sz w:val="20"/>
                <w:szCs w:val="20"/>
              </w:rPr>
              <w:t xml:space="preserve">Primera </w:t>
            </w:r>
          </w:p>
        </w:tc>
        <w:tc>
          <w:tcPr>
            <w:tcW w:w="2693" w:type="dxa"/>
          </w:tcPr>
          <w:p w:rsidR="007F535E" w:rsidRPr="00FA5F07" w:rsidRDefault="007F362E" w:rsidP="00FA5F07">
            <w:pPr>
              <w:spacing w:after="0" w:line="360" w:lineRule="auto"/>
              <w:jc w:val="center"/>
              <w:rPr>
                <w:rFonts w:ascii="Arial" w:hAnsi="Arial" w:cs="Arial"/>
                <w:sz w:val="20"/>
                <w:szCs w:val="20"/>
              </w:rPr>
            </w:pPr>
            <w:r w:rsidRPr="00FA5F07">
              <w:rPr>
                <w:rFonts w:ascii="Arial" w:hAnsi="Arial" w:cs="Arial"/>
                <w:sz w:val="20"/>
                <w:szCs w:val="20"/>
              </w:rPr>
              <w:t xml:space="preserve">T </w:t>
            </w:r>
            <w:r w:rsidR="007F535E" w:rsidRPr="00FA5F07">
              <w:rPr>
                <w:rFonts w:ascii="Arial" w:hAnsi="Arial" w:cs="Arial"/>
                <w:sz w:val="20"/>
                <w:szCs w:val="20"/>
              </w:rPr>
              <w:t>&gt; 0.4 T</w:t>
            </w:r>
            <w:r w:rsidR="007F535E" w:rsidRPr="00FA5F07">
              <w:rPr>
                <w:rFonts w:ascii="Arial" w:hAnsi="Arial" w:cs="Arial"/>
                <w:sz w:val="20"/>
                <w:szCs w:val="20"/>
                <w:vertAlign w:val="subscript"/>
              </w:rPr>
              <w:t>M</w:t>
            </w:r>
          </w:p>
          <w:p w:rsidR="007F535E" w:rsidRPr="00FA5F07" w:rsidRDefault="007F535E" w:rsidP="00FA5F07">
            <w:pPr>
              <w:spacing w:after="0" w:line="360" w:lineRule="auto"/>
              <w:jc w:val="center"/>
              <w:rPr>
                <w:rFonts w:ascii="Arial" w:hAnsi="Arial" w:cs="Arial"/>
                <w:sz w:val="20"/>
                <w:szCs w:val="20"/>
                <w:vertAlign w:val="subscript"/>
              </w:rPr>
            </w:pPr>
            <w:r w:rsidRPr="00FA5F07">
              <w:rPr>
                <w:rFonts w:ascii="Arial" w:hAnsi="Arial" w:cs="Arial"/>
                <w:sz w:val="20"/>
                <w:szCs w:val="20"/>
              </w:rPr>
              <w:t>T ≤ 0.4 T</w:t>
            </w:r>
            <w:r w:rsidRPr="00FA5F07">
              <w:rPr>
                <w:rFonts w:ascii="Arial" w:hAnsi="Arial" w:cs="Arial"/>
                <w:sz w:val="20"/>
                <w:szCs w:val="20"/>
                <w:vertAlign w:val="subscript"/>
              </w:rPr>
              <w:t>M</w:t>
            </w:r>
          </w:p>
        </w:tc>
        <w:tc>
          <w:tcPr>
            <w:tcW w:w="2441" w:type="dxa"/>
          </w:tcPr>
          <w:p w:rsidR="00A004C0" w:rsidRPr="00FA5F07" w:rsidRDefault="007F535E" w:rsidP="00FA5F07">
            <w:pPr>
              <w:spacing w:after="0" w:line="360" w:lineRule="auto"/>
              <w:jc w:val="both"/>
              <w:rPr>
                <w:rFonts w:ascii="Arial" w:hAnsi="Arial" w:cs="Arial"/>
                <w:b/>
                <w:sz w:val="20"/>
                <w:szCs w:val="20"/>
              </w:rPr>
            </w:pPr>
            <w:r w:rsidRPr="00FA5F07">
              <w:rPr>
                <w:rFonts w:ascii="Arial" w:hAnsi="Arial" w:cs="Arial"/>
                <w:b/>
                <w:sz w:val="20"/>
                <w:szCs w:val="20"/>
              </w:rPr>
              <w:t>ε´</w:t>
            </w:r>
            <w:r w:rsidR="006B0346">
              <w:rPr>
                <w:rFonts w:ascii="Arial" w:hAnsi="Arial" w:cs="Arial"/>
                <w:sz w:val="20"/>
                <w:szCs w:val="20"/>
              </w:rPr>
              <w:t xml:space="preserve"> decrece con</w:t>
            </w:r>
            <w:r w:rsidRPr="00FA5F07">
              <w:rPr>
                <w:rFonts w:ascii="Arial" w:hAnsi="Arial" w:cs="Arial"/>
                <w:sz w:val="20"/>
                <w:szCs w:val="20"/>
              </w:rPr>
              <w:t xml:space="preserve"> </w:t>
            </w:r>
            <w:r w:rsidRPr="00FA5F07">
              <w:rPr>
                <w:rFonts w:ascii="Arial" w:hAnsi="Arial" w:cs="Arial"/>
                <w:b/>
                <w:sz w:val="20"/>
                <w:szCs w:val="20"/>
              </w:rPr>
              <w:t>t</w:t>
            </w:r>
          </w:p>
          <w:p w:rsidR="007F535E" w:rsidRPr="00FA5F07" w:rsidRDefault="007F535E" w:rsidP="00FA5F07">
            <w:pPr>
              <w:spacing w:after="0" w:line="360" w:lineRule="auto"/>
              <w:jc w:val="both"/>
              <w:rPr>
                <w:rFonts w:ascii="Arial" w:hAnsi="Arial" w:cs="Arial"/>
                <w:sz w:val="20"/>
                <w:szCs w:val="20"/>
              </w:rPr>
            </w:pPr>
            <w:r w:rsidRPr="00FA5F07">
              <w:rPr>
                <w:rFonts w:ascii="Arial" w:hAnsi="Arial" w:cs="Arial"/>
                <w:sz w:val="20"/>
                <w:szCs w:val="20"/>
              </w:rPr>
              <w:t xml:space="preserve">y </w:t>
            </w:r>
            <w:r w:rsidRPr="00FA5F07">
              <w:rPr>
                <w:rFonts w:ascii="Arial" w:hAnsi="Arial" w:cs="Arial"/>
                <w:b/>
                <w:sz w:val="20"/>
                <w:szCs w:val="20"/>
              </w:rPr>
              <w:t xml:space="preserve">ε </w:t>
            </w:r>
            <w:r w:rsidRPr="00FA5F07">
              <w:rPr>
                <w:rFonts w:ascii="Arial" w:hAnsi="Arial" w:cs="Arial"/>
                <w:sz w:val="20"/>
                <w:szCs w:val="20"/>
              </w:rPr>
              <w:t>incrementa</w:t>
            </w:r>
          </w:p>
        </w:tc>
      </w:tr>
      <w:tr w:rsidR="00A004C0" w:rsidRPr="00FA5F07" w:rsidTr="000E6971">
        <w:tc>
          <w:tcPr>
            <w:tcW w:w="3544" w:type="dxa"/>
          </w:tcPr>
          <w:p w:rsidR="00A004C0" w:rsidRPr="00FA5F07" w:rsidRDefault="006B0346" w:rsidP="00FA5F07">
            <w:pPr>
              <w:spacing w:after="0" w:line="360" w:lineRule="auto"/>
              <w:jc w:val="both"/>
              <w:rPr>
                <w:rFonts w:ascii="Arial" w:hAnsi="Arial" w:cs="Arial"/>
                <w:sz w:val="20"/>
                <w:szCs w:val="20"/>
              </w:rPr>
            </w:pPr>
            <w:r>
              <w:rPr>
                <w:rFonts w:ascii="Arial" w:hAnsi="Arial" w:cs="Arial"/>
                <w:sz w:val="20"/>
                <w:szCs w:val="20"/>
              </w:rPr>
              <w:t>Secundaria (condiciones estables</w:t>
            </w:r>
            <w:r w:rsidR="007F535E" w:rsidRPr="00FA5F07">
              <w:rPr>
                <w:rFonts w:ascii="Arial" w:hAnsi="Arial" w:cs="Arial"/>
                <w:sz w:val="20"/>
                <w:szCs w:val="20"/>
              </w:rPr>
              <w:t>, SS</w:t>
            </w:r>
            <w:r w:rsidR="00A004C0" w:rsidRPr="00FA5F07">
              <w:rPr>
                <w:rFonts w:ascii="Arial" w:hAnsi="Arial" w:cs="Arial"/>
                <w:sz w:val="20"/>
                <w:szCs w:val="20"/>
              </w:rPr>
              <w:t>)</w:t>
            </w:r>
          </w:p>
        </w:tc>
        <w:tc>
          <w:tcPr>
            <w:tcW w:w="2693" w:type="dxa"/>
          </w:tcPr>
          <w:p w:rsidR="00A004C0" w:rsidRPr="00FA5F07" w:rsidRDefault="007F535E" w:rsidP="00FA5F07">
            <w:pPr>
              <w:spacing w:after="0" w:line="360" w:lineRule="auto"/>
              <w:jc w:val="center"/>
              <w:rPr>
                <w:rFonts w:ascii="Arial" w:hAnsi="Arial" w:cs="Arial"/>
                <w:sz w:val="20"/>
                <w:szCs w:val="20"/>
              </w:rPr>
            </w:pPr>
            <w:r w:rsidRPr="00FA5F07">
              <w:rPr>
                <w:rFonts w:ascii="Arial" w:hAnsi="Arial" w:cs="Arial"/>
                <w:sz w:val="20"/>
                <w:szCs w:val="20"/>
              </w:rPr>
              <w:t>T ≤ 0.4 T</w:t>
            </w:r>
            <w:r w:rsidRPr="00FA5F07">
              <w:rPr>
                <w:rFonts w:ascii="Arial" w:hAnsi="Arial" w:cs="Arial"/>
                <w:sz w:val="20"/>
                <w:szCs w:val="20"/>
                <w:vertAlign w:val="subscript"/>
              </w:rPr>
              <w:t>M</w:t>
            </w:r>
          </w:p>
        </w:tc>
        <w:tc>
          <w:tcPr>
            <w:tcW w:w="2441" w:type="dxa"/>
          </w:tcPr>
          <w:p w:rsidR="00A004C0" w:rsidRPr="00FA5F07" w:rsidRDefault="007F535E" w:rsidP="00FA5F07">
            <w:pPr>
              <w:spacing w:after="0" w:line="360" w:lineRule="auto"/>
              <w:jc w:val="both"/>
              <w:rPr>
                <w:rFonts w:ascii="Arial" w:hAnsi="Arial" w:cs="Arial"/>
                <w:sz w:val="20"/>
                <w:szCs w:val="20"/>
              </w:rPr>
            </w:pPr>
            <w:r w:rsidRPr="00FA5F07">
              <w:rPr>
                <w:rFonts w:ascii="Arial" w:hAnsi="Arial" w:cs="Arial"/>
                <w:b/>
                <w:sz w:val="20"/>
                <w:szCs w:val="20"/>
              </w:rPr>
              <w:t>ε´</w:t>
            </w:r>
            <w:r w:rsidRPr="00FA5F07">
              <w:rPr>
                <w:rFonts w:ascii="Arial" w:hAnsi="Arial" w:cs="Arial"/>
                <w:sz w:val="20"/>
                <w:szCs w:val="20"/>
              </w:rPr>
              <w:t xml:space="preserve"> es constante (</w:t>
            </w:r>
            <w:r w:rsidRPr="00FA5F07">
              <w:rPr>
                <w:rFonts w:ascii="Arial" w:hAnsi="Arial" w:cs="Arial"/>
                <w:b/>
                <w:sz w:val="20"/>
                <w:szCs w:val="20"/>
              </w:rPr>
              <w:t>ε´</w:t>
            </w:r>
            <w:r w:rsidRPr="00FA5F07">
              <w:rPr>
                <w:rFonts w:ascii="Arial" w:hAnsi="Arial" w:cs="Arial"/>
                <w:b/>
                <w:sz w:val="20"/>
                <w:szCs w:val="20"/>
                <w:vertAlign w:val="subscript"/>
              </w:rPr>
              <w:t>SS</w:t>
            </w:r>
            <w:r w:rsidRPr="00FA5F07">
              <w:rPr>
                <w:rFonts w:ascii="Arial" w:hAnsi="Arial" w:cs="Arial"/>
                <w:sz w:val="20"/>
                <w:szCs w:val="20"/>
              </w:rPr>
              <w:t>)</w:t>
            </w:r>
          </w:p>
        </w:tc>
      </w:tr>
      <w:tr w:rsidR="00A004C0" w:rsidRPr="00FA5F07" w:rsidTr="000E6971">
        <w:tc>
          <w:tcPr>
            <w:tcW w:w="3544" w:type="dxa"/>
          </w:tcPr>
          <w:p w:rsidR="00A004C0" w:rsidRPr="00FA5F07" w:rsidRDefault="007F362E" w:rsidP="00FA5F07">
            <w:pPr>
              <w:spacing w:after="0" w:line="360" w:lineRule="auto"/>
              <w:jc w:val="both"/>
              <w:rPr>
                <w:rFonts w:ascii="Arial" w:hAnsi="Arial" w:cs="Arial"/>
                <w:sz w:val="20"/>
                <w:szCs w:val="20"/>
              </w:rPr>
            </w:pPr>
            <w:r w:rsidRPr="00FA5F07">
              <w:rPr>
                <w:rFonts w:ascii="Arial" w:hAnsi="Arial" w:cs="Arial"/>
                <w:sz w:val="20"/>
                <w:szCs w:val="20"/>
              </w:rPr>
              <w:t xml:space="preserve">Tercera </w:t>
            </w:r>
          </w:p>
        </w:tc>
        <w:tc>
          <w:tcPr>
            <w:tcW w:w="2693" w:type="dxa"/>
          </w:tcPr>
          <w:p w:rsidR="00A004C0" w:rsidRPr="00FA5F07" w:rsidRDefault="007F535E" w:rsidP="00FA5F07">
            <w:pPr>
              <w:spacing w:after="0" w:line="360" w:lineRule="auto"/>
              <w:jc w:val="center"/>
              <w:rPr>
                <w:rFonts w:ascii="Arial" w:hAnsi="Arial" w:cs="Arial"/>
                <w:sz w:val="20"/>
                <w:szCs w:val="20"/>
              </w:rPr>
            </w:pPr>
            <w:r w:rsidRPr="00FA5F07">
              <w:rPr>
                <w:rFonts w:ascii="Arial" w:hAnsi="Arial" w:cs="Arial"/>
                <w:sz w:val="20"/>
                <w:szCs w:val="20"/>
              </w:rPr>
              <w:t>T ≤ 0.4 T</w:t>
            </w:r>
            <w:r w:rsidRPr="00FA5F07">
              <w:rPr>
                <w:rFonts w:ascii="Arial" w:hAnsi="Arial" w:cs="Arial"/>
                <w:sz w:val="20"/>
                <w:szCs w:val="20"/>
                <w:vertAlign w:val="subscript"/>
              </w:rPr>
              <w:t>M</w:t>
            </w:r>
          </w:p>
        </w:tc>
        <w:tc>
          <w:tcPr>
            <w:tcW w:w="2441" w:type="dxa"/>
          </w:tcPr>
          <w:p w:rsidR="00A004C0" w:rsidRPr="00FA5F07" w:rsidRDefault="007F535E" w:rsidP="00FA5F07">
            <w:pPr>
              <w:spacing w:after="0" w:line="360" w:lineRule="auto"/>
              <w:jc w:val="both"/>
              <w:rPr>
                <w:rFonts w:ascii="Arial" w:hAnsi="Arial" w:cs="Arial"/>
                <w:sz w:val="20"/>
                <w:szCs w:val="20"/>
              </w:rPr>
            </w:pPr>
            <w:r w:rsidRPr="00FA5F07">
              <w:rPr>
                <w:rFonts w:ascii="Arial" w:hAnsi="Arial" w:cs="Arial"/>
                <w:b/>
                <w:sz w:val="20"/>
                <w:szCs w:val="20"/>
              </w:rPr>
              <w:t>ε´</w:t>
            </w:r>
            <w:r w:rsidR="00FC24BA" w:rsidRPr="00FA5F07">
              <w:rPr>
                <w:rFonts w:ascii="Arial" w:hAnsi="Arial" w:cs="Arial"/>
                <w:b/>
                <w:sz w:val="20"/>
                <w:szCs w:val="20"/>
              </w:rPr>
              <w:t xml:space="preserve"> </w:t>
            </w:r>
            <w:r w:rsidR="006B0346">
              <w:rPr>
                <w:rFonts w:ascii="Arial" w:hAnsi="Arial" w:cs="Arial"/>
                <w:sz w:val="20"/>
                <w:szCs w:val="20"/>
              </w:rPr>
              <w:t>se incrementa con</w:t>
            </w:r>
            <w:r w:rsidRPr="00FA5F07">
              <w:rPr>
                <w:rFonts w:ascii="Arial" w:hAnsi="Arial" w:cs="Arial"/>
                <w:sz w:val="20"/>
                <w:szCs w:val="20"/>
              </w:rPr>
              <w:t xml:space="preserve"> </w:t>
            </w:r>
            <w:r w:rsidRPr="00FA5F07">
              <w:rPr>
                <w:rFonts w:ascii="Arial" w:hAnsi="Arial" w:cs="Arial"/>
                <w:b/>
                <w:sz w:val="20"/>
                <w:szCs w:val="20"/>
              </w:rPr>
              <w:t>t</w:t>
            </w:r>
          </w:p>
          <w:p w:rsidR="007F535E" w:rsidRPr="00FA5F07" w:rsidRDefault="007F535E" w:rsidP="00FA5F07">
            <w:pPr>
              <w:spacing w:after="0" w:line="360" w:lineRule="auto"/>
              <w:jc w:val="both"/>
              <w:rPr>
                <w:rFonts w:ascii="Arial" w:hAnsi="Arial" w:cs="Arial"/>
                <w:sz w:val="20"/>
                <w:szCs w:val="20"/>
              </w:rPr>
            </w:pPr>
            <w:r w:rsidRPr="00FA5F07">
              <w:rPr>
                <w:rFonts w:ascii="Arial" w:hAnsi="Arial" w:cs="Arial"/>
                <w:sz w:val="20"/>
                <w:szCs w:val="20"/>
              </w:rPr>
              <w:t xml:space="preserve">y </w:t>
            </w:r>
            <w:r w:rsidRPr="00FA5F07">
              <w:rPr>
                <w:rFonts w:ascii="Arial" w:hAnsi="Arial" w:cs="Arial"/>
                <w:b/>
                <w:sz w:val="20"/>
                <w:szCs w:val="20"/>
              </w:rPr>
              <w:t>ε</w:t>
            </w:r>
            <w:r w:rsidRPr="00FA5F07">
              <w:rPr>
                <w:rFonts w:ascii="Arial" w:hAnsi="Arial" w:cs="Arial"/>
                <w:sz w:val="20"/>
                <w:szCs w:val="20"/>
              </w:rPr>
              <w:t xml:space="preserve"> se incrementa</w:t>
            </w:r>
          </w:p>
        </w:tc>
      </w:tr>
    </w:tbl>
    <w:p w:rsidR="007E343B" w:rsidRDefault="007E343B" w:rsidP="007E343B">
      <w:pPr>
        <w:spacing w:after="0" w:line="480" w:lineRule="auto"/>
        <w:jc w:val="both"/>
        <w:rPr>
          <w:rFonts w:ascii="Arial" w:hAnsi="Arial" w:cs="Arial"/>
        </w:rPr>
      </w:pPr>
    </w:p>
    <w:p w:rsidR="00FA5F07" w:rsidRDefault="00354425" w:rsidP="009569C4">
      <w:pPr>
        <w:spacing w:after="0" w:line="480" w:lineRule="auto"/>
        <w:ind w:left="708"/>
        <w:jc w:val="both"/>
        <w:rPr>
          <w:rFonts w:ascii="Arial" w:hAnsi="Arial" w:cs="Arial"/>
        </w:rPr>
      </w:pPr>
      <w:r w:rsidRPr="00FE1159">
        <w:rPr>
          <w:rFonts w:ascii="Arial" w:hAnsi="Arial" w:cs="Arial"/>
        </w:rPr>
        <w:t xml:space="preserve">En suma a la afectación de la temperatura, esfuerzos afectan a la fluencia lenta, como los mostrados en la </w:t>
      </w:r>
      <w:r w:rsidR="00DA6BB8">
        <w:rPr>
          <w:rFonts w:ascii="Arial" w:hAnsi="Arial" w:cs="Arial"/>
          <w:b/>
        </w:rPr>
        <w:t>figura 1.9</w:t>
      </w:r>
      <w:r w:rsidR="009569C4">
        <w:rPr>
          <w:rFonts w:ascii="Arial" w:hAnsi="Arial" w:cs="Arial"/>
          <w:b/>
        </w:rPr>
        <w:t>.</w:t>
      </w:r>
      <w:r w:rsidR="00DA6BB8" w:rsidRPr="00DA6BB8">
        <w:rPr>
          <w:rFonts w:ascii="Arial" w:hAnsi="Arial" w:cs="Arial"/>
        </w:rPr>
        <w:t>,</w:t>
      </w:r>
      <w:r w:rsidRPr="00DA6BB8">
        <w:rPr>
          <w:rFonts w:ascii="Arial" w:hAnsi="Arial" w:cs="Arial"/>
        </w:rPr>
        <w:t xml:space="preserve"> </w:t>
      </w:r>
      <w:r w:rsidR="00DA6BB8">
        <w:rPr>
          <w:rFonts w:ascii="Arial" w:hAnsi="Arial" w:cs="Arial"/>
        </w:rPr>
        <w:t>e</w:t>
      </w:r>
      <w:r w:rsidRPr="00FE1159">
        <w:rPr>
          <w:rFonts w:ascii="Arial" w:hAnsi="Arial" w:cs="Arial"/>
        </w:rPr>
        <w:t>n ambos regímenes de temperatura, el esfuerzo elástico de carga se incrementa  aplicando esfuerzo. A bajas temperaturas (</w:t>
      </w:r>
      <w:r w:rsidRPr="00FE1159">
        <w:rPr>
          <w:rFonts w:ascii="Arial" w:hAnsi="Arial" w:cs="Arial"/>
          <w:b/>
        </w:rPr>
        <w:t>a</w:t>
      </w:r>
      <w:r w:rsidRPr="00FE1159">
        <w:rPr>
          <w:rFonts w:ascii="Arial" w:hAnsi="Arial" w:cs="Arial"/>
        </w:rPr>
        <w:t>), esfuerzos muy altos (</w:t>
      </w:r>
      <w:r w:rsidRPr="00FE1159">
        <w:rPr>
          <w:rFonts w:ascii="Arial" w:hAnsi="Arial" w:cs="Arial"/>
          <w:b/>
        </w:rPr>
        <w:t>σ</w:t>
      </w:r>
      <w:r w:rsidRPr="00FE1159">
        <w:rPr>
          <w:rFonts w:ascii="Arial" w:hAnsi="Arial" w:cs="Arial"/>
          <w:b/>
          <w:vertAlign w:val="subscript"/>
        </w:rPr>
        <w:t>4</w:t>
      </w:r>
      <w:r w:rsidRPr="00FE1159">
        <w:rPr>
          <w:rFonts w:ascii="Arial" w:hAnsi="Arial" w:cs="Arial"/>
        </w:rPr>
        <w:t xml:space="preserve">) cerca o anterior al esfuerzo último de tensión resulta en una rápida deformación y fractura en tiempo </w:t>
      </w:r>
      <w:r w:rsidRPr="00FE1159">
        <w:rPr>
          <w:rFonts w:ascii="Arial" w:hAnsi="Arial" w:cs="Arial"/>
          <w:b/>
        </w:rPr>
        <w:t>t</w:t>
      </w:r>
      <w:r w:rsidRPr="00FE1159">
        <w:rPr>
          <w:rFonts w:ascii="Arial" w:hAnsi="Arial" w:cs="Arial"/>
          <w:b/>
          <w:vertAlign w:val="subscript"/>
        </w:rPr>
        <w:t>4</w:t>
      </w:r>
      <w:r w:rsidRPr="00FE1159">
        <w:rPr>
          <w:rFonts w:ascii="Arial" w:hAnsi="Arial" w:cs="Arial"/>
        </w:rPr>
        <w:t xml:space="preserve">. </w:t>
      </w:r>
      <w:r w:rsidR="00635C4B" w:rsidRPr="00FE1159">
        <w:rPr>
          <w:rFonts w:ascii="Arial" w:hAnsi="Arial" w:cs="Arial"/>
        </w:rPr>
        <w:t>Algunos esfuerzos  que son más bajos (</w:t>
      </w:r>
      <w:r w:rsidR="00635C4B" w:rsidRPr="00FE1159">
        <w:rPr>
          <w:rFonts w:ascii="Arial" w:hAnsi="Arial" w:cs="Arial"/>
          <w:b/>
        </w:rPr>
        <w:t>σ</w:t>
      </w:r>
      <w:r w:rsidR="00635C4B" w:rsidRPr="00FE1159">
        <w:rPr>
          <w:rFonts w:ascii="Arial" w:hAnsi="Arial" w:cs="Arial"/>
          <w:b/>
          <w:vertAlign w:val="subscript"/>
        </w:rPr>
        <w:t>3</w:t>
      </w:r>
      <w:r w:rsidR="00635C4B" w:rsidRPr="00FE1159">
        <w:rPr>
          <w:rFonts w:ascii="Arial" w:hAnsi="Arial" w:cs="Arial"/>
        </w:rPr>
        <w:t xml:space="preserve">) puede resultar de un lago periodo de constante decremento de la tasa de deformación, seguida por una corta transición a una tasa de aceleramiento y falla en  </w:t>
      </w:r>
      <w:r w:rsidR="00635C4B" w:rsidRPr="00FE1159">
        <w:rPr>
          <w:rFonts w:ascii="Arial" w:hAnsi="Arial" w:cs="Arial"/>
          <w:b/>
        </w:rPr>
        <w:t>t</w:t>
      </w:r>
      <w:r w:rsidR="00635C4B" w:rsidRPr="00FE1159">
        <w:rPr>
          <w:rFonts w:ascii="Arial" w:hAnsi="Arial" w:cs="Arial"/>
          <w:b/>
          <w:vertAlign w:val="subscript"/>
        </w:rPr>
        <w:t>3</w:t>
      </w:r>
      <w:r w:rsidR="00635C4B" w:rsidRPr="00FE1159">
        <w:rPr>
          <w:rFonts w:ascii="Arial" w:hAnsi="Arial" w:cs="Arial"/>
        </w:rPr>
        <w:t>. Finalmente, a esfuerzos más bajos (</w:t>
      </w:r>
      <w:r w:rsidR="00635C4B" w:rsidRPr="00FE1159">
        <w:rPr>
          <w:rFonts w:ascii="Arial" w:hAnsi="Arial" w:cs="Arial"/>
          <w:b/>
        </w:rPr>
        <w:t>σ</w:t>
      </w:r>
      <w:r w:rsidR="00635C4B" w:rsidRPr="00FE1159">
        <w:rPr>
          <w:rFonts w:ascii="Arial" w:hAnsi="Arial" w:cs="Arial"/>
          <w:b/>
          <w:vertAlign w:val="subscript"/>
        </w:rPr>
        <w:t>2</w:t>
      </w:r>
      <w:r w:rsidR="00635C4B" w:rsidRPr="00FE1159">
        <w:rPr>
          <w:rFonts w:ascii="Arial" w:hAnsi="Arial" w:cs="Arial"/>
        </w:rPr>
        <w:t xml:space="preserve"> y </w:t>
      </w:r>
      <w:r w:rsidR="00635C4B" w:rsidRPr="00FE1159">
        <w:rPr>
          <w:rFonts w:ascii="Arial" w:hAnsi="Arial" w:cs="Arial"/>
          <w:b/>
        </w:rPr>
        <w:t>σ</w:t>
      </w:r>
      <w:r w:rsidR="00635C4B" w:rsidRPr="00FE1159">
        <w:rPr>
          <w:rFonts w:ascii="Arial" w:hAnsi="Arial" w:cs="Arial"/>
          <w:b/>
          <w:vertAlign w:val="subscript"/>
        </w:rPr>
        <w:t>1</w:t>
      </w:r>
      <w:r w:rsidR="00635C4B" w:rsidRPr="00FE1159">
        <w:rPr>
          <w:rFonts w:ascii="Arial" w:hAnsi="Arial" w:cs="Arial"/>
        </w:rPr>
        <w:t xml:space="preserve">) se aprecian un mayor decrecimiento de las tasas de fluencia lenta, donde </w:t>
      </w:r>
      <w:r w:rsidR="00635C4B" w:rsidRPr="00FE1159">
        <w:rPr>
          <w:rFonts w:ascii="Arial" w:hAnsi="Arial" w:cs="Arial"/>
          <w:b/>
        </w:rPr>
        <w:t>σ</w:t>
      </w:r>
      <w:r w:rsidR="00635C4B" w:rsidRPr="00FE1159">
        <w:rPr>
          <w:rFonts w:ascii="Arial" w:hAnsi="Arial" w:cs="Arial"/>
          <w:b/>
          <w:vertAlign w:val="subscript"/>
        </w:rPr>
        <w:t>2</w:t>
      </w:r>
      <w:r w:rsidR="00635C4B" w:rsidRPr="00FE1159">
        <w:rPr>
          <w:rFonts w:ascii="Arial" w:hAnsi="Arial" w:cs="Arial"/>
        </w:rPr>
        <w:t xml:space="preserve"> produce </w:t>
      </w:r>
      <w:r w:rsidR="00C302A3" w:rsidRPr="00FE1159">
        <w:rPr>
          <w:rFonts w:ascii="Arial" w:hAnsi="Arial" w:cs="Arial"/>
        </w:rPr>
        <w:t>más</w:t>
      </w:r>
      <w:r w:rsidR="00635C4B" w:rsidRPr="00FE1159">
        <w:rPr>
          <w:rFonts w:ascii="Arial" w:hAnsi="Arial" w:cs="Arial"/>
        </w:rPr>
        <w:t xml:space="preserve"> esfuerzos elásticos y plásticos que </w:t>
      </w:r>
      <w:r w:rsidR="00635C4B" w:rsidRPr="00FE1159">
        <w:rPr>
          <w:rFonts w:ascii="Arial" w:hAnsi="Arial" w:cs="Arial"/>
          <w:b/>
        </w:rPr>
        <w:t>σ</w:t>
      </w:r>
      <w:r w:rsidR="00635C4B" w:rsidRPr="00FE1159">
        <w:rPr>
          <w:rFonts w:ascii="Arial" w:hAnsi="Arial" w:cs="Arial"/>
          <w:b/>
          <w:vertAlign w:val="subscript"/>
        </w:rPr>
        <w:t>1</w:t>
      </w:r>
      <w:r w:rsidR="00C302A3" w:rsidRPr="00FE1159">
        <w:rPr>
          <w:rFonts w:ascii="Arial" w:hAnsi="Arial" w:cs="Arial"/>
        </w:rPr>
        <w:t xml:space="preserve"> en el mismo periodo. El rang</w:t>
      </w:r>
      <w:r w:rsidR="00635C4B" w:rsidRPr="00FE1159">
        <w:rPr>
          <w:rFonts w:ascii="Arial" w:hAnsi="Arial" w:cs="Arial"/>
        </w:rPr>
        <w:t>o d</w:t>
      </w:r>
      <w:r w:rsidR="00C302A3" w:rsidRPr="00FE1159">
        <w:rPr>
          <w:rFonts w:ascii="Arial" w:hAnsi="Arial" w:cs="Arial"/>
        </w:rPr>
        <w:t>e esfuerzo sobre</w:t>
      </w:r>
      <w:r w:rsidR="00761B5D" w:rsidRPr="00FE1159">
        <w:rPr>
          <w:rFonts w:ascii="Arial" w:hAnsi="Arial" w:cs="Arial"/>
        </w:rPr>
        <w:t xml:space="preserve"> </w:t>
      </w:r>
      <w:r w:rsidR="00C302A3" w:rsidRPr="00FE1159">
        <w:rPr>
          <w:rFonts w:ascii="Arial" w:hAnsi="Arial" w:cs="Arial"/>
        </w:rPr>
        <w:t xml:space="preserve">el cual se percibe cambio de comportamiento desde </w:t>
      </w:r>
      <w:r w:rsidR="00C302A3" w:rsidRPr="00FE1159">
        <w:rPr>
          <w:rFonts w:ascii="Arial" w:hAnsi="Arial" w:cs="Arial"/>
          <w:b/>
        </w:rPr>
        <w:t>σ</w:t>
      </w:r>
      <w:r w:rsidR="00C302A3" w:rsidRPr="00FE1159">
        <w:rPr>
          <w:rFonts w:ascii="Arial" w:hAnsi="Arial" w:cs="Arial"/>
          <w:b/>
          <w:vertAlign w:val="subscript"/>
        </w:rPr>
        <w:t xml:space="preserve">4 </w:t>
      </w:r>
      <w:r w:rsidR="00C302A3" w:rsidRPr="00FE1159">
        <w:rPr>
          <w:rFonts w:ascii="Arial" w:hAnsi="Arial" w:cs="Arial"/>
        </w:rPr>
        <w:t xml:space="preserve">hasta </w:t>
      </w:r>
      <w:r w:rsidR="00C302A3" w:rsidRPr="00FE1159">
        <w:rPr>
          <w:rFonts w:ascii="Arial" w:hAnsi="Arial" w:cs="Arial"/>
          <w:b/>
        </w:rPr>
        <w:t>σ</w:t>
      </w:r>
      <w:r w:rsidR="00C302A3" w:rsidRPr="00FE1159">
        <w:rPr>
          <w:rFonts w:ascii="Arial" w:hAnsi="Arial" w:cs="Arial"/>
          <w:b/>
          <w:vertAlign w:val="subscript"/>
        </w:rPr>
        <w:t>2</w:t>
      </w:r>
      <w:r w:rsidR="00C302A3" w:rsidRPr="00FE1159">
        <w:rPr>
          <w:rFonts w:ascii="Arial" w:hAnsi="Arial" w:cs="Arial"/>
        </w:rPr>
        <w:t xml:space="preserve"> es pequeño, y la fractura bajo esfuerzo </w:t>
      </w:r>
      <w:r w:rsidR="00C302A3" w:rsidRPr="00FE1159">
        <w:rPr>
          <w:rFonts w:ascii="Arial" w:hAnsi="Arial" w:cs="Arial"/>
          <w:b/>
        </w:rPr>
        <w:t>σ</w:t>
      </w:r>
      <w:r w:rsidR="00C302A3" w:rsidRPr="00FE1159">
        <w:rPr>
          <w:rFonts w:ascii="Arial" w:hAnsi="Arial" w:cs="Arial"/>
          <w:b/>
          <w:vertAlign w:val="subscript"/>
        </w:rPr>
        <w:t>4</w:t>
      </w:r>
      <w:r w:rsidR="00C302A3" w:rsidRPr="00FE1159">
        <w:rPr>
          <w:rFonts w:ascii="Arial" w:hAnsi="Arial" w:cs="Arial"/>
        </w:rPr>
        <w:t xml:space="preserve"> es probable producto de inestabilidades micro-estructurales</w:t>
      </w:r>
      <w:r w:rsidR="00C828EA" w:rsidRPr="00FE1159">
        <w:rPr>
          <w:rFonts w:ascii="Arial" w:hAnsi="Arial" w:cs="Arial"/>
        </w:rPr>
        <w:t xml:space="preserve"> y mecánicas.</w:t>
      </w:r>
    </w:p>
    <w:p w:rsidR="009569C4" w:rsidRDefault="007A5977" w:rsidP="00FA5F07">
      <w:pPr>
        <w:spacing w:after="0" w:line="480" w:lineRule="auto"/>
        <w:ind w:left="708"/>
        <w:jc w:val="both"/>
        <w:rPr>
          <w:rFonts w:ascii="Arial" w:hAnsi="Arial" w:cs="Arial"/>
        </w:rPr>
      </w:pPr>
      <w:r>
        <w:rPr>
          <w:rFonts w:ascii="Arial" w:hAnsi="Arial" w:cs="Arial"/>
          <w:noProof/>
          <w:lang w:val="es-ES" w:eastAsia="es-ES"/>
        </w:rPr>
        <w:drawing>
          <wp:anchor distT="0" distB="0" distL="114300" distR="114300" simplePos="0" relativeHeight="251640832" behindDoc="0" locked="0" layoutInCell="1" allowOverlap="1">
            <wp:simplePos x="0" y="0"/>
            <wp:positionH relativeFrom="column">
              <wp:posOffset>440690</wp:posOffset>
            </wp:positionH>
            <wp:positionV relativeFrom="paragraph">
              <wp:posOffset>56515</wp:posOffset>
            </wp:positionV>
            <wp:extent cx="4560570" cy="2355850"/>
            <wp:effectExtent l="1905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a:srcRect/>
                    <a:stretch>
                      <a:fillRect/>
                    </a:stretch>
                  </pic:blipFill>
                  <pic:spPr bwMode="auto">
                    <a:xfrm>
                      <a:off x="0" y="0"/>
                      <a:ext cx="4560570" cy="2355850"/>
                    </a:xfrm>
                    <a:prstGeom prst="rect">
                      <a:avLst/>
                    </a:prstGeom>
                    <a:noFill/>
                    <a:ln w="9525">
                      <a:noFill/>
                      <a:miter lim="800000"/>
                      <a:headEnd/>
                      <a:tailEnd/>
                    </a:ln>
                  </pic:spPr>
                </pic:pic>
              </a:graphicData>
            </a:graphic>
          </wp:anchor>
        </w:drawing>
      </w:r>
    </w:p>
    <w:p w:rsidR="009569C4" w:rsidRDefault="009569C4" w:rsidP="00FA5F07">
      <w:pPr>
        <w:spacing w:after="0" w:line="480" w:lineRule="auto"/>
        <w:ind w:left="708"/>
        <w:jc w:val="both"/>
        <w:rPr>
          <w:rFonts w:ascii="Arial" w:hAnsi="Arial" w:cs="Arial"/>
        </w:rPr>
      </w:pPr>
    </w:p>
    <w:p w:rsidR="009569C4" w:rsidRDefault="009569C4" w:rsidP="00FA5F07">
      <w:pPr>
        <w:spacing w:after="0" w:line="480" w:lineRule="auto"/>
        <w:ind w:left="708"/>
        <w:jc w:val="both"/>
        <w:rPr>
          <w:rFonts w:ascii="Arial" w:hAnsi="Arial" w:cs="Arial"/>
        </w:rPr>
      </w:pPr>
    </w:p>
    <w:p w:rsidR="009569C4" w:rsidRDefault="009569C4" w:rsidP="00FA5F07">
      <w:pPr>
        <w:spacing w:after="0" w:line="480" w:lineRule="auto"/>
        <w:ind w:left="708"/>
        <w:jc w:val="both"/>
        <w:rPr>
          <w:rFonts w:ascii="Arial" w:hAnsi="Arial" w:cs="Arial"/>
        </w:rPr>
      </w:pPr>
    </w:p>
    <w:p w:rsidR="00B0561F" w:rsidRDefault="00B0561F" w:rsidP="00B0561F">
      <w:pPr>
        <w:spacing w:after="0" w:line="480" w:lineRule="auto"/>
        <w:jc w:val="both"/>
        <w:rPr>
          <w:rFonts w:ascii="Arial" w:hAnsi="Arial" w:cs="Arial"/>
        </w:rPr>
      </w:pPr>
    </w:p>
    <w:p w:rsidR="007E343B" w:rsidRDefault="007E343B" w:rsidP="00B0561F">
      <w:pPr>
        <w:spacing w:line="480" w:lineRule="auto"/>
        <w:jc w:val="both"/>
        <w:rPr>
          <w:rFonts w:ascii="Arial" w:hAnsi="Arial" w:cs="Arial"/>
        </w:rPr>
      </w:pPr>
    </w:p>
    <w:p w:rsidR="007E343B" w:rsidRDefault="007E343B" w:rsidP="00B0561F">
      <w:pPr>
        <w:spacing w:line="480" w:lineRule="auto"/>
        <w:jc w:val="both"/>
        <w:rPr>
          <w:rFonts w:ascii="Arial" w:hAnsi="Arial" w:cs="Arial"/>
        </w:rPr>
      </w:pPr>
    </w:p>
    <w:p w:rsidR="009569C4" w:rsidRDefault="002D050B" w:rsidP="00B0561F">
      <w:pPr>
        <w:spacing w:line="480" w:lineRule="auto"/>
        <w:jc w:val="both"/>
        <w:rPr>
          <w:rFonts w:ascii="Arial" w:hAnsi="Arial" w:cs="Arial"/>
        </w:rPr>
      </w:pPr>
      <w:r>
        <w:rPr>
          <w:rFonts w:ascii="Arial" w:hAnsi="Arial" w:cs="Arial"/>
        </w:rPr>
        <w:t>FIGURA</w:t>
      </w:r>
      <w:r w:rsidR="00B0561F">
        <w:rPr>
          <w:rFonts w:ascii="Arial" w:hAnsi="Arial" w:cs="Arial"/>
        </w:rPr>
        <w:t xml:space="preserve"> 1.9</w:t>
      </w:r>
      <w:r w:rsidR="009569C4" w:rsidRPr="009569C4">
        <w:rPr>
          <w:rFonts w:ascii="Arial" w:hAnsi="Arial" w:cs="Arial"/>
        </w:rPr>
        <w:t xml:space="preserve">. </w:t>
      </w:r>
      <w:r w:rsidR="0020713D">
        <w:rPr>
          <w:rFonts w:ascii="Arial" w:hAnsi="Arial" w:cs="Arial"/>
        </w:rPr>
        <w:t xml:space="preserve"> </w:t>
      </w:r>
      <w:r w:rsidR="009569C4" w:rsidRPr="009569C4">
        <w:rPr>
          <w:rFonts w:ascii="Arial" w:hAnsi="Arial" w:cs="Arial"/>
        </w:rPr>
        <w:t>FLUENCIA LENTA A TEMPERATURAS ELEVADAS EN UN MATERIAL COMO UNA FUNCIÓN DE ESFUERZOS</w:t>
      </w:r>
      <w:r w:rsidR="00B0561F">
        <w:rPr>
          <w:rFonts w:ascii="Arial" w:hAnsi="Arial" w:cs="Arial"/>
        </w:rPr>
        <w:t>. FUENTE: REF. 3.</w:t>
      </w:r>
    </w:p>
    <w:p w:rsidR="00FA5F07" w:rsidRDefault="00C828EA" w:rsidP="00FA5F07">
      <w:pPr>
        <w:spacing w:after="0" w:line="480" w:lineRule="auto"/>
        <w:ind w:left="708"/>
        <w:jc w:val="both"/>
        <w:rPr>
          <w:rFonts w:ascii="Arial" w:hAnsi="Arial" w:cs="Arial"/>
        </w:rPr>
      </w:pPr>
      <w:r w:rsidRPr="00FE1159">
        <w:rPr>
          <w:rFonts w:ascii="Arial" w:hAnsi="Arial" w:cs="Arial"/>
        </w:rPr>
        <w:t>A temperaturas elevadas (</w:t>
      </w:r>
      <w:r w:rsidRPr="00FE1159">
        <w:rPr>
          <w:rFonts w:ascii="Arial" w:hAnsi="Arial" w:cs="Arial"/>
          <w:b/>
        </w:rPr>
        <w:t>b</w:t>
      </w:r>
      <w:r w:rsidRPr="00FE1159">
        <w:rPr>
          <w:rFonts w:ascii="Arial" w:hAnsi="Arial" w:cs="Arial"/>
        </w:rPr>
        <w:t xml:space="preserve">), se incrementa el esfuerzo inicial que usualmente acorta el periodo de tiempo empleado en cada etapa de la fluencia lenta. </w:t>
      </w:r>
      <w:r w:rsidR="00F4071E" w:rsidRPr="00FE1159">
        <w:rPr>
          <w:rFonts w:ascii="Arial" w:hAnsi="Arial" w:cs="Arial"/>
        </w:rPr>
        <w:t>Desde aquí al tiempo de ruptura (</w:t>
      </w:r>
      <w:r w:rsidR="00F4071E" w:rsidRPr="00FE1159">
        <w:rPr>
          <w:rFonts w:ascii="Arial" w:hAnsi="Arial" w:cs="Arial"/>
          <w:b/>
        </w:rPr>
        <w:t>t</w:t>
      </w:r>
      <w:r w:rsidR="00F4071E" w:rsidRPr="00FE1159">
        <w:rPr>
          <w:rFonts w:ascii="Arial" w:hAnsi="Arial" w:cs="Arial"/>
          <w:b/>
          <w:vertAlign w:val="subscript"/>
        </w:rPr>
        <w:t>6</w:t>
      </w:r>
      <w:r w:rsidR="00F4071E" w:rsidRPr="00FE1159">
        <w:rPr>
          <w:rFonts w:ascii="Arial" w:hAnsi="Arial" w:cs="Arial"/>
        </w:rPr>
        <w:t xml:space="preserve">, </w:t>
      </w:r>
      <w:r w:rsidR="00F4071E" w:rsidRPr="00FE1159">
        <w:rPr>
          <w:rFonts w:ascii="Arial" w:hAnsi="Arial" w:cs="Arial"/>
          <w:b/>
        </w:rPr>
        <w:t>t</w:t>
      </w:r>
      <w:r w:rsidR="00F4071E" w:rsidRPr="00FE1159">
        <w:rPr>
          <w:rFonts w:ascii="Arial" w:hAnsi="Arial" w:cs="Arial"/>
          <w:b/>
          <w:vertAlign w:val="subscript"/>
        </w:rPr>
        <w:t xml:space="preserve">7 </w:t>
      </w:r>
      <w:r w:rsidR="00F4071E" w:rsidRPr="00FE1159">
        <w:rPr>
          <w:rFonts w:ascii="Arial" w:hAnsi="Arial" w:cs="Arial"/>
        </w:rPr>
        <w:t xml:space="preserve">y </w:t>
      </w:r>
      <w:r w:rsidR="00F4071E" w:rsidRPr="00FE1159">
        <w:rPr>
          <w:rFonts w:ascii="Arial" w:hAnsi="Arial" w:cs="Arial"/>
          <w:b/>
        </w:rPr>
        <w:t>t</w:t>
      </w:r>
      <w:r w:rsidR="00F4071E" w:rsidRPr="00FE1159">
        <w:rPr>
          <w:rFonts w:ascii="Arial" w:hAnsi="Arial" w:cs="Arial"/>
          <w:b/>
          <w:vertAlign w:val="subscript"/>
        </w:rPr>
        <w:t>8</w:t>
      </w:r>
      <w:r w:rsidR="00F4071E" w:rsidRPr="00FE1159">
        <w:rPr>
          <w:rFonts w:ascii="Arial" w:hAnsi="Arial" w:cs="Arial"/>
        </w:rPr>
        <w:t>)</w:t>
      </w:r>
      <w:r w:rsidR="00C302A3" w:rsidRPr="00FE1159">
        <w:rPr>
          <w:rFonts w:ascii="Arial" w:hAnsi="Arial" w:cs="Arial"/>
        </w:rPr>
        <w:t xml:space="preserve"> </w:t>
      </w:r>
      <w:r w:rsidR="00F4071E" w:rsidRPr="00FE1159">
        <w:rPr>
          <w:rFonts w:ascii="Arial" w:hAnsi="Arial" w:cs="Arial"/>
        </w:rPr>
        <w:t xml:space="preserve">decrece tanto como el esfuerzo se incrementa. Adicionalmente, la tasa de estado permanente de fluencia lenta decrece tal como el esfuerzo aplicado esta decreciendo. El rango de esfuerzo sobre el cual cambia el comportamiento, del exhibido </w:t>
      </w:r>
      <w:r w:rsidR="004A728F" w:rsidRPr="00FE1159">
        <w:rPr>
          <w:rFonts w:ascii="Arial" w:hAnsi="Arial" w:cs="Arial"/>
        </w:rPr>
        <w:t xml:space="preserve">por los esfuerzos </w:t>
      </w:r>
      <w:r w:rsidR="004A728F" w:rsidRPr="00FE1159">
        <w:rPr>
          <w:rFonts w:ascii="Arial" w:hAnsi="Arial" w:cs="Arial"/>
          <w:b/>
        </w:rPr>
        <w:t>σ</w:t>
      </w:r>
      <w:r w:rsidR="004A728F" w:rsidRPr="00FE1159">
        <w:rPr>
          <w:rFonts w:ascii="Arial" w:hAnsi="Arial" w:cs="Arial"/>
          <w:b/>
          <w:vertAlign w:val="subscript"/>
        </w:rPr>
        <w:t xml:space="preserve">8 </w:t>
      </w:r>
      <w:r w:rsidR="004A728F" w:rsidRPr="00FE1159">
        <w:rPr>
          <w:rFonts w:ascii="Arial" w:hAnsi="Arial" w:cs="Arial"/>
        </w:rPr>
        <w:t xml:space="preserve">y </w:t>
      </w:r>
      <w:r w:rsidR="004A728F" w:rsidRPr="00FE1159">
        <w:rPr>
          <w:rFonts w:ascii="Arial" w:hAnsi="Arial" w:cs="Arial"/>
          <w:b/>
        </w:rPr>
        <w:t>σ</w:t>
      </w:r>
      <w:r w:rsidR="004A728F" w:rsidRPr="00FE1159">
        <w:rPr>
          <w:rFonts w:ascii="Arial" w:hAnsi="Arial" w:cs="Arial"/>
          <w:b/>
          <w:vertAlign w:val="subscript"/>
        </w:rPr>
        <w:t xml:space="preserve">5 </w:t>
      </w:r>
      <w:r w:rsidR="004A728F" w:rsidRPr="00FE1159">
        <w:rPr>
          <w:rFonts w:ascii="Arial" w:hAnsi="Arial" w:cs="Arial"/>
        </w:rPr>
        <w:t>(</w:t>
      </w:r>
      <w:r w:rsidR="004A728F" w:rsidRPr="00FE1159">
        <w:rPr>
          <w:rFonts w:ascii="Arial" w:hAnsi="Arial" w:cs="Arial"/>
          <w:b/>
        </w:rPr>
        <w:t>b</w:t>
      </w:r>
      <w:r w:rsidR="004A728F" w:rsidRPr="00FE1159">
        <w:rPr>
          <w:rFonts w:ascii="Arial" w:hAnsi="Arial" w:cs="Arial"/>
        </w:rPr>
        <w:t>) es mucho mas amplio que el rango necesario a la fluencia similar al comportamiento a bajas temperaturas (</w:t>
      </w:r>
      <w:r w:rsidR="004A728F" w:rsidRPr="00FE1159">
        <w:rPr>
          <w:rFonts w:ascii="Arial" w:hAnsi="Arial" w:cs="Arial"/>
          <w:b/>
        </w:rPr>
        <w:t>a</w:t>
      </w:r>
      <w:r w:rsidR="004A728F" w:rsidRPr="00FE1159">
        <w:rPr>
          <w:rFonts w:ascii="Arial" w:hAnsi="Arial" w:cs="Arial"/>
        </w:rPr>
        <w:t>).</w:t>
      </w:r>
    </w:p>
    <w:p w:rsidR="00FA5F07" w:rsidRDefault="00FA5F07" w:rsidP="00FA5F07">
      <w:pPr>
        <w:spacing w:after="0" w:line="480" w:lineRule="auto"/>
        <w:ind w:left="708"/>
        <w:jc w:val="both"/>
        <w:rPr>
          <w:rFonts w:ascii="Arial" w:hAnsi="Arial" w:cs="Arial"/>
        </w:rPr>
      </w:pPr>
    </w:p>
    <w:p w:rsidR="00FA5F07" w:rsidRDefault="004A728F" w:rsidP="00FA5F07">
      <w:pPr>
        <w:spacing w:after="0" w:line="480" w:lineRule="auto"/>
        <w:ind w:left="708"/>
        <w:jc w:val="both"/>
        <w:rPr>
          <w:rFonts w:ascii="Arial" w:hAnsi="Arial" w:cs="Arial"/>
        </w:rPr>
      </w:pPr>
      <w:r w:rsidRPr="00FE1159">
        <w:rPr>
          <w:rFonts w:ascii="Arial" w:hAnsi="Arial" w:cs="Arial"/>
        </w:rPr>
        <w:t>Más de estos comportamientos mostrados</w:t>
      </w:r>
      <w:r w:rsidR="00B0561F">
        <w:rPr>
          <w:rFonts w:ascii="Arial" w:hAnsi="Arial" w:cs="Arial"/>
        </w:rPr>
        <w:t>,</w:t>
      </w:r>
      <w:r w:rsidRPr="00FE1159">
        <w:rPr>
          <w:rFonts w:ascii="Arial" w:hAnsi="Arial" w:cs="Arial"/>
          <w:b/>
        </w:rPr>
        <w:t xml:space="preserve"> </w:t>
      </w:r>
      <w:r w:rsidRPr="00FE1159">
        <w:rPr>
          <w:rFonts w:ascii="Arial" w:hAnsi="Arial" w:cs="Arial"/>
        </w:rPr>
        <w:t>pueden ser entendidos en términos del modelo de Ba</w:t>
      </w:r>
      <w:r w:rsidR="00B0561F">
        <w:rPr>
          <w:rFonts w:ascii="Arial" w:hAnsi="Arial" w:cs="Arial"/>
        </w:rPr>
        <w:t>iley-Orowan</w:t>
      </w:r>
      <w:r w:rsidRPr="00FE1159">
        <w:rPr>
          <w:rFonts w:ascii="Arial" w:hAnsi="Arial" w:cs="Arial"/>
        </w:rPr>
        <w:t xml:space="preserve">, el cual muestra la fluencia lenta como resultado de la competencia entre procesos de recuperación y trabajos </w:t>
      </w:r>
      <w:r w:rsidR="00761B5D" w:rsidRPr="00FE1159">
        <w:rPr>
          <w:rFonts w:ascii="Arial" w:hAnsi="Arial" w:cs="Arial"/>
        </w:rPr>
        <w:t xml:space="preserve">de temple. La recuperación es el mecanismo a través del cual un material se vuelve mas blando y retorna a su habilidad de soportar adicionalmente deformación. En general, la exposición a las altas temperaturas (esfuerzos descargados después de trabajar en frío por ejemplo) es necesario para que los procesos de recuperación sean activados. </w:t>
      </w:r>
    </w:p>
    <w:p w:rsidR="00FA5F07" w:rsidRDefault="00FA5F07" w:rsidP="00FA5F07">
      <w:pPr>
        <w:spacing w:after="0" w:line="480" w:lineRule="auto"/>
        <w:ind w:left="708"/>
        <w:jc w:val="both"/>
        <w:rPr>
          <w:rFonts w:ascii="Arial" w:hAnsi="Arial" w:cs="Arial"/>
        </w:rPr>
      </w:pPr>
    </w:p>
    <w:p w:rsidR="00FA5F07" w:rsidRDefault="00761B5D" w:rsidP="007E343B">
      <w:pPr>
        <w:spacing w:after="0" w:line="480" w:lineRule="auto"/>
        <w:ind w:left="708"/>
        <w:jc w:val="both"/>
        <w:rPr>
          <w:rFonts w:ascii="Arial" w:hAnsi="Arial" w:cs="Arial"/>
        </w:rPr>
      </w:pPr>
      <w:r w:rsidRPr="00FE1159">
        <w:rPr>
          <w:rFonts w:ascii="Arial" w:hAnsi="Arial" w:cs="Arial"/>
        </w:rPr>
        <w:t>Procesos de trabajos de temple hacen</w:t>
      </w:r>
      <w:r w:rsidR="00780ED6" w:rsidRPr="00FE1159">
        <w:rPr>
          <w:rFonts w:ascii="Arial" w:hAnsi="Arial" w:cs="Arial"/>
        </w:rPr>
        <w:t xml:space="preserve"> que los materiales incremente</w:t>
      </w:r>
      <w:r w:rsidR="005D5D3C" w:rsidRPr="00FE1159">
        <w:rPr>
          <w:rFonts w:ascii="Arial" w:hAnsi="Arial" w:cs="Arial"/>
        </w:rPr>
        <w:t>n má</w:t>
      </w:r>
      <w:r w:rsidR="00780ED6" w:rsidRPr="00FE1159">
        <w:rPr>
          <w:rFonts w:ascii="Arial" w:hAnsi="Arial" w:cs="Arial"/>
        </w:rPr>
        <w:t>s la dificultad a deformar si ya está deformado. El incremento de carga requerido para continuar con la deformación entre el esfuerzo de fluencia y el esfuerzo de tensión último durante</w:t>
      </w:r>
      <w:r w:rsidR="005D5D3C" w:rsidRPr="00FE1159">
        <w:rPr>
          <w:rFonts w:ascii="Arial" w:hAnsi="Arial" w:cs="Arial"/>
        </w:rPr>
        <w:t xml:space="preserve"> la aplicación de una tensión de término corto, es un ejemplo de trabajo de temple.</w:t>
      </w:r>
      <w:r w:rsidR="00780ED6" w:rsidRPr="00FE1159">
        <w:rPr>
          <w:rFonts w:ascii="Arial" w:hAnsi="Arial" w:cs="Arial"/>
        </w:rPr>
        <w:t xml:space="preserve"> </w:t>
      </w:r>
      <w:r w:rsidRPr="00FE1159">
        <w:rPr>
          <w:rFonts w:ascii="Arial" w:hAnsi="Arial" w:cs="Arial"/>
        </w:rPr>
        <w:t xml:space="preserve"> </w:t>
      </w:r>
      <w:r w:rsidR="005D5D3C" w:rsidRPr="00FE1159">
        <w:rPr>
          <w:rFonts w:ascii="Arial" w:hAnsi="Arial" w:cs="Arial"/>
        </w:rPr>
        <w:t>Después de que la carga es aplicada, rápidamente empieza la deformación, pero esta no se mantiene como un material de trabajo</w:t>
      </w:r>
      <w:r w:rsidR="00F11F8C" w:rsidRPr="00FE1159">
        <w:rPr>
          <w:rFonts w:ascii="Arial" w:hAnsi="Arial" w:cs="Arial"/>
        </w:rPr>
        <w:t xml:space="preserve"> templado y comienza a incrementarse su resistencia más allá de la deformación. A bajas temperaturas, la recuperación no puede ocurrir, desde aquí la razón de la fluencia lenta es siempre decreciente. Como siempre, a temperaturas elevadas el ablandamiento pued</w:t>
      </w:r>
      <w:r w:rsidR="0035390A" w:rsidRPr="00FE1159">
        <w:rPr>
          <w:rFonts w:ascii="Arial" w:hAnsi="Arial" w:cs="Arial"/>
        </w:rPr>
        <w:t>e ocurrir, las cuales avanzan a</w:t>
      </w:r>
      <w:r w:rsidR="00F11F8C" w:rsidRPr="00FE1159">
        <w:rPr>
          <w:rFonts w:ascii="Arial" w:hAnsi="Arial" w:cs="Arial"/>
        </w:rPr>
        <w:t>l estado permanente, en las que los procesos de recuperación y temple</w:t>
      </w:r>
      <w:r w:rsidR="001B15D5" w:rsidRPr="00FE1159">
        <w:rPr>
          <w:rFonts w:ascii="Arial" w:hAnsi="Arial" w:cs="Arial"/>
        </w:rPr>
        <w:t xml:space="preserve"> se balancean una a otra.</w:t>
      </w:r>
      <w:r w:rsidR="00F11F8C" w:rsidRPr="00FE1159">
        <w:rPr>
          <w:rFonts w:ascii="Arial" w:hAnsi="Arial" w:cs="Arial"/>
        </w:rPr>
        <w:t xml:space="preserve"> </w:t>
      </w:r>
      <w:r w:rsidR="0035390A" w:rsidRPr="00FE1159">
        <w:rPr>
          <w:rFonts w:ascii="Arial" w:hAnsi="Arial" w:cs="Arial"/>
        </w:rPr>
        <w:t>Como la temperatura se incrementa, la recuperación empieza muy fácilmente a activarse y sobreviene el endurecimiento. De modo que, la transición desde fluencia lenta primaria a secundaria generalmente ocurre a esfuerzos tan bajos como la temperatura se incremente.</w:t>
      </w:r>
    </w:p>
    <w:p w:rsidR="00FA5F07" w:rsidRDefault="00FA5F07" w:rsidP="00FA5F07">
      <w:pPr>
        <w:spacing w:after="0" w:line="480" w:lineRule="auto"/>
        <w:ind w:left="708"/>
        <w:jc w:val="both"/>
        <w:rPr>
          <w:rFonts w:ascii="Arial" w:hAnsi="Arial" w:cs="Arial"/>
        </w:rPr>
      </w:pPr>
    </w:p>
    <w:p w:rsidR="00FA5F07" w:rsidRDefault="0035390A" w:rsidP="00FA5F07">
      <w:pPr>
        <w:spacing w:after="0" w:line="480" w:lineRule="auto"/>
        <w:ind w:left="708"/>
        <w:jc w:val="both"/>
        <w:rPr>
          <w:rFonts w:ascii="Arial" w:hAnsi="Arial" w:cs="Arial"/>
        </w:rPr>
      </w:pPr>
      <w:r w:rsidRPr="00FE1159">
        <w:rPr>
          <w:rFonts w:ascii="Arial" w:hAnsi="Arial" w:cs="Arial"/>
        </w:rPr>
        <w:t>El tercer estado de fluencia lenta no puede ser racionalizado en términos de</w:t>
      </w:r>
      <w:r w:rsidR="00781A47" w:rsidRPr="00FE1159">
        <w:rPr>
          <w:rFonts w:ascii="Arial" w:hAnsi="Arial" w:cs="Arial"/>
        </w:rPr>
        <w:t>l modelo Bailey-Orowan. En su lugar, la fluencia lenta terciaria es el resultado de inestabilidades microestructurales y mecánicas. Por instancia de defectos en</w:t>
      </w:r>
      <w:r w:rsidR="00F11F8C" w:rsidRPr="00FE1159">
        <w:rPr>
          <w:rFonts w:ascii="Arial" w:hAnsi="Arial" w:cs="Arial"/>
        </w:rPr>
        <w:t xml:space="preserve"> </w:t>
      </w:r>
      <w:r w:rsidR="00781A47" w:rsidRPr="00FE1159">
        <w:rPr>
          <w:rFonts w:ascii="Arial" w:hAnsi="Arial" w:cs="Arial"/>
        </w:rPr>
        <w:t>la microestructura tales como cavidades, separaciones de las frontera de grano, y desarrollo de fallas. Estos son  resultantes de un decremento local en el área transversal que corresponde ligeramente a un esfuerzo alto en esta región.</w:t>
      </w:r>
    </w:p>
    <w:p w:rsidR="00FA5F07" w:rsidRDefault="00FA5F07" w:rsidP="009569C4">
      <w:pPr>
        <w:spacing w:after="0" w:line="480" w:lineRule="auto"/>
        <w:jc w:val="both"/>
        <w:rPr>
          <w:rFonts w:ascii="Arial" w:hAnsi="Arial" w:cs="Arial"/>
        </w:rPr>
      </w:pPr>
    </w:p>
    <w:p w:rsidR="00FA5F07" w:rsidRDefault="00F84DC1" w:rsidP="00FA5F07">
      <w:pPr>
        <w:spacing w:after="0" w:line="480" w:lineRule="auto"/>
        <w:ind w:left="708"/>
        <w:jc w:val="both"/>
        <w:rPr>
          <w:rFonts w:ascii="Arial" w:hAnsi="Arial" w:cs="Arial"/>
        </w:rPr>
      </w:pPr>
      <w:r w:rsidRPr="00FE1159">
        <w:rPr>
          <w:rFonts w:ascii="Arial" w:hAnsi="Arial" w:cs="Arial"/>
        </w:rPr>
        <w:t>Debido a que</w:t>
      </w:r>
      <w:r w:rsidR="00781A47" w:rsidRPr="00FE1159">
        <w:rPr>
          <w:rFonts w:ascii="Arial" w:hAnsi="Arial" w:cs="Arial"/>
        </w:rPr>
        <w:t xml:space="preserve"> la razón de fluencia lenta es dependiente de su esfuerzo, la deformación y la tasa de deformación en los límites de un defecto se incrementarán.</w:t>
      </w:r>
      <w:r w:rsidRPr="00FE1159">
        <w:rPr>
          <w:rFonts w:ascii="Arial" w:hAnsi="Arial" w:cs="Arial"/>
        </w:rPr>
        <w:t xml:space="preserve"> Al ocurrir esto, luego se incrementa el número y tamaño de fallas microestructurales, las cuales vuelven mas evidente el decremento de la sección transversal y esto incrementa la razón de deformación. Adicionalmente</w:t>
      </w:r>
      <w:r w:rsidR="00D71AF6" w:rsidRPr="00FE1159">
        <w:rPr>
          <w:rFonts w:ascii="Arial" w:hAnsi="Arial" w:cs="Arial"/>
        </w:rPr>
        <w:t xml:space="preserve"> </w:t>
      </w:r>
      <w:r w:rsidR="00173595" w:rsidRPr="00FE1159">
        <w:rPr>
          <w:rFonts w:ascii="Arial" w:hAnsi="Arial" w:cs="Arial"/>
        </w:rPr>
        <w:t xml:space="preserve">los defectos microestructurales, son tan </w:t>
      </w:r>
      <w:r w:rsidR="00955B1E" w:rsidRPr="00FE1159">
        <w:rPr>
          <w:rFonts w:ascii="Arial" w:hAnsi="Arial" w:cs="Arial"/>
        </w:rPr>
        <w:t xml:space="preserve">buenos como otras heterogeneidades, </w:t>
      </w:r>
      <w:r w:rsidR="00434513" w:rsidRPr="00FE1159">
        <w:rPr>
          <w:rFonts w:ascii="Arial" w:hAnsi="Arial" w:cs="Arial"/>
        </w:rPr>
        <w:t>para que puedan actuar como sitios de</w:t>
      </w:r>
      <w:r w:rsidR="00955B1E" w:rsidRPr="00FE1159">
        <w:rPr>
          <w:rFonts w:ascii="Arial" w:hAnsi="Arial" w:cs="Arial"/>
        </w:rPr>
        <w:t xml:space="preserve"> </w:t>
      </w:r>
      <w:r w:rsidR="00434513" w:rsidRPr="00FE1159">
        <w:rPr>
          <w:rFonts w:ascii="Arial" w:hAnsi="Arial" w:cs="Arial"/>
        </w:rPr>
        <w:t xml:space="preserve">encuellamientos. </w:t>
      </w:r>
    </w:p>
    <w:p w:rsidR="00FA5F07" w:rsidRDefault="00FA5F07" w:rsidP="00FA5F07">
      <w:pPr>
        <w:spacing w:after="0" w:line="480" w:lineRule="auto"/>
        <w:ind w:left="708"/>
        <w:jc w:val="both"/>
        <w:rPr>
          <w:rFonts w:ascii="Arial" w:hAnsi="Arial" w:cs="Arial"/>
        </w:rPr>
      </w:pPr>
    </w:p>
    <w:p w:rsidR="00FA5F07" w:rsidRDefault="00434513" w:rsidP="00FA5F07">
      <w:pPr>
        <w:spacing w:after="0" w:line="480" w:lineRule="auto"/>
        <w:ind w:left="708"/>
        <w:jc w:val="both"/>
        <w:rPr>
          <w:rFonts w:ascii="Arial" w:hAnsi="Arial" w:cs="Arial"/>
        </w:rPr>
      </w:pPr>
      <w:r w:rsidRPr="00FE1159">
        <w:rPr>
          <w:rFonts w:ascii="Arial" w:hAnsi="Arial" w:cs="Arial"/>
        </w:rPr>
        <w:t xml:space="preserve">Otras veces formada la deformación esta tiende a incrementarse en esta región, porque el esfuerzo local es mas alto que en otras regiones de la muestra. El encuellamiento </w:t>
      </w:r>
      <w:r w:rsidR="00AF6FE1" w:rsidRPr="00FE1159">
        <w:rPr>
          <w:rFonts w:ascii="Arial" w:hAnsi="Arial" w:cs="Arial"/>
        </w:rPr>
        <w:t>continúa</w:t>
      </w:r>
      <w:r w:rsidRPr="00FE1159">
        <w:rPr>
          <w:rFonts w:ascii="Arial" w:hAnsi="Arial" w:cs="Arial"/>
        </w:rPr>
        <w:t xml:space="preserve"> desarrollándose porque</w:t>
      </w:r>
      <w:r w:rsidR="00AF6FE1" w:rsidRPr="00FE1159">
        <w:rPr>
          <w:rFonts w:ascii="Arial" w:hAnsi="Arial" w:cs="Arial"/>
        </w:rPr>
        <w:t xml:space="preserve"> la deformación local fluye a altos esfuerzos.</w:t>
      </w:r>
    </w:p>
    <w:p w:rsidR="00FA5F07" w:rsidRDefault="00FA5F07" w:rsidP="00FA5F07">
      <w:pPr>
        <w:spacing w:after="0" w:line="480" w:lineRule="auto"/>
        <w:ind w:left="708"/>
        <w:jc w:val="both"/>
        <w:rPr>
          <w:rFonts w:ascii="Arial" w:hAnsi="Arial" w:cs="Arial"/>
        </w:rPr>
      </w:pPr>
    </w:p>
    <w:p w:rsidR="00FA5F07" w:rsidRDefault="00AF6FE1" w:rsidP="009569C4">
      <w:pPr>
        <w:spacing w:after="0" w:line="480" w:lineRule="auto"/>
        <w:ind w:left="708"/>
        <w:jc w:val="both"/>
        <w:rPr>
          <w:rFonts w:ascii="Arial" w:hAnsi="Arial" w:cs="Arial"/>
        </w:rPr>
      </w:pPr>
      <w:r w:rsidRPr="00FE1159">
        <w:rPr>
          <w:rFonts w:ascii="Arial" w:hAnsi="Arial" w:cs="Arial"/>
          <w:b/>
        </w:rPr>
        <w:t>Efectos de la Fluencia Lenta sobre microestructura y morfología de fracturas</w:t>
      </w:r>
      <w:r w:rsidR="00B0561F">
        <w:rPr>
          <w:rFonts w:ascii="Arial" w:hAnsi="Arial" w:cs="Arial"/>
        </w:rPr>
        <w:t>: d</w:t>
      </w:r>
      <w:r w:rsidR="00075E88" w:rsidRPr="00FE1159">
        <w:rPr>
          <w:rFonts w:ascii="Arial" w:hAnsi="Arial" w:cs="Arial"/>
        </w:rPr>
        <w:t xml:space="preserve">urante la fluencia lenta, cambios microestructurales significantes ocurren en todos los niveles. Sobre la escala atómica, las dislocaciones son creadas y forzadas a moverse a través del material. Este </w:t>
      </w:r>
      <w:r w:rsidR="00D01E62" w:rsidRPr="00FE1159">
        <w:rPr>
          <w:rFonts w:ascii="Arial" w:hAnsi="Arial" w:cs="Arial"/>
        </w:rPr>
        <w:t>avanza el endurecimiento por el trabajo</w:t>
      </w:r>
      <w:r w:rsidR="00B0561F">
        <w:rPr>
          <w:rFonts w:ascii="Arial" w:hAnsi="Arial" w:cs="Arial"/>
        </w:rPr>
        <w:t>, conforme</w:t>
      </w:r>
      <w:r w:rsidR="00BC37F8" w:rsidRPr="00FE1159">
        <w:rPr>
          <w:rFonts w:ascii="Arial" w:hAnsi="Arial" w:cs="Arial"/>
        </w:rPr>
        <w:t xml:space="preserve"> se incrementa la densidad de la dislocación y las dislocaciones encuentran</w:t>
      </w:r>
      <w:r w:rsidR="00D86285" w:rsidRPr="00FE1159">
        <w:rPr>
          <w:rFonts w:ascii="Arial" w:hAnsi="Arial" w:cs="Arial"/>
        </w:rPr>
        <w:t xml:space="preserve"> barreras para su movimiento. A temperatura</w:t>
      </w:r>
      <w:r w:rsidR="00B0561F">
        <w:rPr>
          <w:rFonts w:ascii="Arial" w:hAnsi="Arial" w:cs="Arial"/>
        </w:rPr>
        <w:t>s</w:t>
      </w:r>
      <w:r w:rsidR="00D86285" w:rsidRPr="00FE1159">
        <w:rPr>
          <w:rFonts w:ascii="Arial" w:hAnsi="Arial" w:cs="Arial"/>
        </w:rPr>
        <w:t xml:space="preserve"> baja</w:t>
      </w:r>
      <w:r w:rsidR="00B0561F">
        <w:rPr>
          <w:rFonts w:ascii="Arial" w:hAnsi="Arial" w:cs="Arial"/>
        </w:rPr>
        <w:t>s</w:t>
      </w:r>
      <w:r w:rsidR="00D86285" w:rsidRPr="00FE1159">
        <w:rPr>
          <w:rFonts w:ascii="Arial" w:hAnsi="Arial" w:cs="Arial"/>
        </w:rPr>
        <w:t xml:space="preserve"> se produce</w:t>
      </w:r>
      <w:r w:rsidR="00B0561F">
        <w:rPr>
          <w:rFonts w:ascii="Arial" w:hAnsi="Arial" w:cs="Arial"/>
        </w:rPr>
        <w:t xml:space="preserve">n </w:t>
      </w:r>
      <w:r w:rsidR="00D86285" w:rsidRPr="00FE1159">
        <w:rPr>
          <w:rFonts w:ascii="Arial" w:hAnsi="Arial" w:cs="Arial"/>
        </w:rPr>
        <w:t>tasa</w:t>
      </w:r>
      <w:r w:rsidR="00B0561F">
        <w:rPr>
          <w:rFonts w:ascii="Arial" w:hAnsi="Arial" w:cs="Arial"/>
        </w:rPr>
        <w:t>s</w:t>
      </w:r>
      <w:r w:rsidR="00D86285" w:rsidRPr="00FE1159">
        <w:rPr>
          <w:rFonts w:ascii="Arial" w:hAnsi="Arial" w:cs="Arial"/>
        </w:rPr>
        <w:t xml:space="preserve"> sobredimensionada</w:t>
      </w:r>
      <w:r w:rsidR="00B0561F">
        <w:rPr>
          <w:rFonts w:ascii="Arial" w:hAnsi="Arial" w:cs="Arial"/>
        </w:rPr>
        <w:t>s</w:t>
      </w:r>
      <w:r w:rsidR="00D86285" w:rsidRPr="00FE1159">
        <w:rPr>
          <w:rFonts w:ascii="Arial" w:hAnsi="Arial" w:cs="Arial"/>
        </w:rPr>
        <w:t xml:space="preserve"> de fluencia lenta, como es de esperarse si la temperatura es suficientemente alta, las dislocaciones se reordenan y se destruyen a través de varios eventos de recuperación.</w:t>
      </w:r>
    </w:p>
    <w:p w:rsidR="00FA5F07" w:rsidRDefault="00FA5F07" w:rsidP="00A263CD">
      <w:pPr>
        <w:spacing w:after="0" w:line="480" w:lineRule="auto"/>
        <w:jc w:val="both"/>
        <w:rPr>
          <w:rFonts w:ascii="Arial" w:hAnsi="Arial" w:cs="Arial"/>
        </w:rPr>
      </w:pPr>
    </w:p>
    <w:p w:rsidR="00FA5F07" w:rsidRDefault="00D86285" w:rsidP="00FA5F07">
      <w:pPr>
        <w:spacing w:after="0" w:line="480" w:lineRule="auto"/>
        <w:ind w:left="708"/>
        <w:jc w:val="both"/>
        <w:rPr>
          <w:rFonts w:ascii="Arial" w:hAnsi="Arial" w:cs="Arial"/>
        </w:rPr>
      </w:pPr>
      <w:r w:rsidRPr="00FE1159">
        <w:rPr>
          <w:rFonts w:ascii="Arial" w:hAnsi="Arial" w:cs="Arial"/>
        </w:rPr>
        <w:t xml:space="preserve">La acción combinada de procesos de recuperación y endurecimiento durante la fluencia lenta primaria, esto puede permitir la formación de una distribución estable de sub-granos o perder </w:t>
      </w:r>
      <w:r w:rsidR="00764E89" w:rsidRPr="00FE1159">
        <w:rPr>
          <w:rFonts w:ascii="Arial" w:hAnsi="Arial" w:cs="Arial"/>
        </w:rPr>
        <w:t xml:space="preserve">redes de dislocaciones tri-dimensionales en algunos materiales, o una distribución uniforme de dislocaciones sin sub-granos en </w:t>
      </w:r>
      <w:r w:rsidRPr="00FE1159">
        <w:rPr>
          <w:rFonts w:ascii="Arial" w:hAnsi="Arial" w:cs="Arial"/>
        </w:rPr>
        <w:t xml:space="preserve"> </w:t>
      </w:r>
      <w:r w:rsidR="00764E89" w:rsidRPr="00FE1159">
        <w:rPr>
          <w:rFonts w:ascii="Arial" w:hAnsi="Arial" w:cs="Arial"/>
        </w:rPr>
        <w:t>otros materiales. Estas configuraciones de dislocaciones estables son mantenidas y son características de una segunda etapa de la fluencia lenta.</w:t>
      </w:r>
    </w:p>
    <w:p w:rsidR="00FA5F07" w:rsidRDefault="00FA5F07" w:rsidP="00FA5F07">
      <w:pPr>
        <w:spacing w:after="0" w:line="480" w:lineRule="auto"/>
        <w:ind w:left="708"/>
        <w:jc w:val="both"/>
        <w:rPr>
          <w:rFonts w:ascii="Arial" w:hAnsi="Arial" w:cs="Arial"/>
        </w:rPr>
      </w:pPr>
    </w:p>
    <w:p w:rsidR="00084B0E" w:rsidRDefault="001702B2" w:rsidP="00D94957">
      <w:pPr>
        <w:spacing w:after="0" w:line="480" w:lineRule="auto"/>
        <w:ind w:left="708"/>
        <w:jc w:val="both"/>
        <w:rPr>
          <w:rFonts w:ascii="Arial" w:hAnsi="Arial" w:cs="Arial"/>
        </w:rPr>
      </w:pPr>
      <w:r w:rsidRPr="00FE1159">
        <w:rPr>
          <w:rFonts w:ascii="Arial" w:hAnsi="Arial" w:cs="Arial"/>
        </w:rPr>
        <w:t>La microestructura cambia debido a la combinación de esfuerzos y temperatura son mas difíciles de controlar. Estos cambios aumentan el valor de la fluencia lenta</w:t>
      </w:r>
      <w:r w:rsidR="00932E0A" w:rsidRPr="00FE1159">
        <w:rPr>
          <w:rFonts w:ascii="Arial" w:hAnsi="Arial" w:cs="Arial"/>
        </w:rPr>
        <w:t xml:space="preserve"> y por consiguiente contribuyen al esfuerzo observado. De plano si los cambios son esencialmente completados después de la fluencia lenta primaria y el resultado en la microest</w:t>
      </w:r>
      <w:r w:rsidR="00F851DD" w:rsidRPr="00FE1159">
        <w:rPr>
          <w:rFonts w:ascii="Arial" w:hAnsi="Arial" w:cs="Arial"/>
        </w:rPr>
        <w:t>ructura de</w:t>
      </w:r>
      <w:r w:rsidR="00932E0A" w:rsidRPr="00FE1159">
        <w:rPr>
          <w:rFonts w:ascii="Arial" w:hAnsi="Arial" w:cs="Arial"/>
        </w:rPr>
        <w:t xml:space="preserve"> fluencia lenta</w:t>
      </w:r>
      <w:r w:rsidRPr="00FE1159">
        <w:rPr>
          <w:rFonts w:ascii="Arial" w:hAnsi="Arial" w:cs="Arial"/>
        </w:rPr>
        <w:t xml:space="preserve"> </w:t>
      </w:r>
      <w:r w:rsidR="00F851DD" w:rsidRPr="00FE1159">
        <w:rPr>
          <w:rFonts w:ascii="Arial" w:hAnsi="Arial" w:cs="Arial"/>
        </w:rPr>
        <w:t>es más</w:t>
      </w:r>
      <w:r w:rsidR="00932E0A" w:rsidRPr="00FE1159">
        <w:rPr>
          <w:rFonts w:ascii="Arial" w:hAnsi="Arial" w:cs="Arial"/>
        </w:rPr>
        <w:t xml:space="preserve"> resistente que la estructura original, la deformación de fluencia lenta</w:t>
      </w:r>
      <w:r w:rsidR="00F851DD" w:rsidRPr="00FE1159">
        <w:rPr>
          <w:rFonts w:ascii="Arial" w:hAnsi="Arial" w:cs="Arial"/>
        </w:rPr>
        <w:t xml:space="preserve"> de tales cambios puede ser tan grande que el material no puede ser usado. </w:t>
      </w:r>
      <w:r w:rsidR="00D94957">
        <w:rPr>
          <w:rFonts w:ascii="Arial" w:hAnsi="Arial" w:cs="Arial"/>
        </w:rPr>
        <w:t>E</w:t>
      </w:r>
      <w:r w:rsidR="00F851DD" w:rsidRPr="00FE1159">
        <w:rPr>
          <w:rFonts w:ascii="Arial" w:hAnsi="Arial" w:cs="Arial"/>
        </w:rPr>
        <w:t>l examen microestructural</w:t>
      </w:r>
      <w:r w:rsidR="00084B0E" w:rsidRPr="00FE1159">
        <w:rPr>
          <w:rFonts w:ascii="Arial" w:hAnsi="Arial" w:cs="Arial"/>
        </w:rPr>
        <w:t xml:space="preserve"> de materiales ensayos y no ensayados deberían ser una parte esencial de algún experimento de fluencia lenta. Y de ahí se establecen las acciones a tomarse, existiendo una clasificación de Neubauer de los daños de fluencia lenta, tal como s</w:t>
      </w:r>
      <w:r w:rsidR="00D94957">
        <w:rPr>
          <w:rFonts w:ascii="Arial" w:hAnsi="Arial" w:cs="Arial"/>
        </w:rPr>
        <w:t xml:space="preserve">e expresa en la </w:t>
      </w:r>
      <w:r w:rsidR="00D94957" w:rsidRPr="00F553AF">
        <w:rPr>
          <w:rFonts w:ascii="Arial" w:hAnsi="Arial" w:cs="Arial"/>
          <w:b/>
        </w:rPr>
        <w:t>Tabla 2.</w:t>
      </w:r>
    </w:p>
    <w:p w:rsidR="00BB4031" w:rsidRDefault="00BB4031" w:rsidP="00BB4031">
      <w:pPr>
        <w:spacing w:after="0" w:line="480" w:lineRule="auto"/>
        <w:jc w:val="both"/>
        <w:rPr>
          <w:rFonts w:ascii="Arial" w:hAnsi="Arial" w:cs="Arial"/>
        </w:rPr>
      </w:pPr>
    </w:p>
    <w:p w:rsidR="0020713D" w:rsidRDefault="0020713D" w:rsidP="0020713D">
      <w:pPr>
        <w:spacing w:after="0" w:line="480" w:lineRule="auto"/>
        <w:jc w:val="center"/>
        <w:rPr>
          <w:rFonts w:ascii="Arial" w:hAnsi="Arial" w:cs="Arial"/>
          <w:b/>
        </w:rPr>
      </w:pPr>
      <w:r w:rsidRPr="0020713D">
        <w:rPr>
          <w:rFonts w:ascii="Arial" w:hAnsi="Arial" w:cs="Arial"/>
          <w:b/>
        </w:rPr>
        <w:t>TABLA 2. NIVEL DE DAÑO DE FLUENCIA LENTA</w:t>
      </w:r>
    </w:p>
    <w:p w:rsidR="007E343B" w:rsidRPr="0020713D" w:rsidRDefault="007E343B" w:rsidP="0020713D">
      <w:pPr>
        <w:spacing w:after="0" w:line="480" w:lineRule="auto"/>
        <w:jc w:val="center"/>
        <w:rPr>
          <w:rFonts w:ascii="Arial" w:hAnsi="Arial" w:cs="Arial"/>
          <w:b/>
        </w:rPr>
      </w:pPr>
    </w:p>
    <w:tbl>
      <w:tblPr>
        <w:tblW w:w="8036" w:type="dxa"/>
        <w:tblInd w:w="4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701"/>
        <w:gridCol w:w="1673"/>
        <w:gridCol w:w="4662"/>
      </w:tblGrid>
      <w:tr w:rsidR="00084B0E" w:rsidRPr="00FA5F07" w:rsidTr="00D94957">
        <w:tc>
          <w:tcPr>
            <w:tcW w:w="1701" w:type="dxa"/>
            <w:vAlign w:val="bottom"/>
          </w:tcPr>
          <w:p w:rsidR="00084B0E" w:rsidRPr="00FA5F07" w:rsidRDefault="00084B0E" w:rsidP="00FA5F07">
            <w:pPr>
              <w:spacing w:after="0" w:line="360" w:lineRule="auto"/>
              <w:jc w:val="center"/>
              <w:rPr>
                <w:rFonts w:ascii="Arial" w:hAnsi="Arial" w:cs="Arial"/>
                <w:b/>
                <w:sz w:val="20"/>
                <w:szCs w:val="20"/>
              </w:rPr>
            </w:pPr>
            <w:r w:rsidRPr="00FA5F07">
              <w:rPr>
                <w:rFonts w:ascii="Arial" w:hAnsi="Arial" w:cs="Arial"/>
                <w:b/>
                <w:sz w:val="20"/>
                <w:szCs w:val="20"/>
              </w:rPr>
              <w:t>Nivel de daño, según Neubauer</w:t>
            </w:r>
          </w:p>
        </w:tc>
        <w:tc>
          <w:tcPr>
            <w:tcW w:w="1673" w:type="dxa"/>
            <w:vAlign w:val="bottom"/>
          </w:tcPr>
          <w:p w:rsidR="00084B0E" w:rsidRPr="00FA5F07" w:rsidRDefault="00084B0E" w:rsidP="00FA5F07">
            <w:pPr>
              <w:spacing w:after="0" w:line="360" w:lineRule="auto"/>
              <w:jc w:val="center"/>
              <w:rPr>
                <w:rFonts w:ascii="Arial" w:hAnsi="Arial" w:cs="Arial"/>
                <w:b/>
                <w:sz w:val="20"/>
                <w:szCs w:val="20"/>
              </w:rPr>
            </w:pPr>
            <w:r w:rsidRPr="00FA5F07">
              <w:rPr>
                <w:rFonts w:ascii="Arial" w:hAnsi="Arial" w:cs="Arial"/>
                <w:b/>
                <w:sz w:val="20"/>
                <w:szCs w:val="20"/>
              </w:rPr>
              <w:t>Descripción</w:t>
            </w:r>
          </w:p>
        </w:tc>
        <w:tc>
          <w:tcPr>
            <w:tcW w:w="4662" w:type="dxa"/>
            <w:vAlign w:val="bottom"/>
          </w:tcPr>
          <w:p w:rsidR="00084B0E" w:rsidRPr="00FA5F07" w:rsidRDefault="00084B0E" w:rsidP="00FA5F07">
            <w:pPr>
              <w:spacing w:after="0" w:line="360" w:lineRule="auto"/>
              <w:jc w:val="center"/>
              <w:rPr>
                <w:rFonts w:ascii="Arial" w:hAnsi="Arial" w:cs="Arial"/>
                <w:b/>
                <w:sz w:val="20"/>
                <w:szCs w:val="20"/>
              </w:rPr>
            </w:pPr>
            <w:r w:rsidRPr="00FA5F07">
              <w:rPr>
                <w:rFonts w:ascii="Arial" w:hAnsi="Arial" w:cs="Arial"/>
                <w:b/>
                <w:sz w:val="20"/>
                <w:szCs w:val="20"/>
              </w:rPr>
              <w:t>Acción recomendada</w:t>
            </w:r>
          </w:p>
        </w:tc>
      </w:tr>
      <w:tr w:rsidR="00084B0E" w:rsidRPr="00FA5F07" w:rsidTr="00D94957">
        <w:tc>
          <w:tcPr>
            <w:tcW w:w="1701" w:type="dxa"/>
          </w:tcPr>
          <w:p w:rsidR="00084B0E" w:rsidRPr="00FA5F07" w:rsidRDefault="00084B0E" w:rsidP="00FA5F07">
            <w:pPr>
              <w:spacing w:after="0" w:line="360" w:lineRule="auto"/>
              <w:jc w:val="center"/>
              <w:rPr>
                <w:rFonts w:ascii="Arial" w:hAnsi="Arial" w:cs="Arial"/>
                <w:sz w:val="20"/>
                <w:szCs w:val="20"/>
              </w:rPr>
            </w:pPr>
            <w:r w:rsidRPr="00FA5F07">
              <w:rPr>
                <w:rFonts w:ascii="Arial" w:hAnsi="Arial" w:cs="Arial"/>
                <w:sz w:val="20"/>
                <w:szCs w:val="20"/>
              </w:rPr>
              <w:t>1</w:t>
            </w:r>
          </w:p>
        </w:tc>
        <w:tc>
          <w:tcPr>
            <w:tcW w:w="1673"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Sin daño</w:t>
            </w:r>
          </w:p>
        </w:tc>
        <w:tc>
          <w:tcPr>
            <w:tcW w:w="4662"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Daño de fluencia lenta no detectado</w:t>
            </w:r>
          </w:p>
        </w:tc>
      </w:tr>
      <w:tr w:rsidR="00084B0E" w:rsidRPr="00FA5F07" w:rsidTr="00D94957">
        <w:tc>
          <w:tcPr>
            <w:tcW w:w="1701" w:type="dxa"/>
          </w:tcPr>
          <w:p w:rsidR="00084B0E" w:rsidRPr="00FA5F07" w:rsidRDefault="00084B0E" w:rsidP="00FA5F07">
            <w:pPr>
              <w:spacing w:after="0" w:line="360" w:lineRule="auto"/>
              <w:jc w:val="center"/>
              <w:rPr>
                <w:rFonts w:ascii="Arial" w:hAnsi="Arial" w:cs="Arial"/>
                <w:sz w:val="20"/>
                <w:szCs w:val="20"/>
              </w:rPr>
            </w:pPr>
            <w:r w:rsidRPr="00FA5F07">
              <w:rPr>
                <w:rFonts w:ascii="Arial" w:hAnsi="Arial" w:cs="Arial"/>
                <w:sz w:val="20"/>
                <w:szCs w:val="20"/>
              </w:rPr>
              <w:t>2</w:t>
            </w:r>
          </w:p>
        </w:tc>
        <w:tc>
          <w:tcPr>
            <w:tcW w:w="1673"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Aislado</w:t>
            </w:r>
          </w:p>
        </w:tc>
        <w:tc>
          <w:tcPr>
            <w:tcW w:w="4662"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Observado</w:t>
            </w:r>
          </w:p>
        </w:tc>
      </w:tr>
      <w:tr w:rsidR="00084B0E" w:rsidRPr="00FA5F07" w:rsidTr="00D94957">
        <w:tc>
          <w:tcPr>
            <w:tcW w:w="1701" w:type="dxa"/>
          </w:tcPr>
          <w:p w:rsidR="00084B0E" w:rsidRPr="00FA5F07" w:rsidRDefault="00084B0E" w:rsidP="00FA5F07">
            <w:pPr>
              <w:spacing w:after="0" w:line="360" w:lineRule="auto"/>
              <w:jc w:val="center"/>
              <w:rPr>
                <w:rFonts w:ascii="Arial" w:hAnsi="Arial" w:cs="Arial"/>
                <w:sz w:val="20"/>
                <w:szCs w:val="20"/>
              </w:rPr>
            </w:pPr>
            <w:r w:rsidRPr="00FA5F07">
              <w:rPr>
                <w:rFonts w:ascii="Arial" w:hAnsi="Arial" w:cs="Arial"/>
                <w:sz w:val="20"/>
                <w:szCs w:val="20"/>
              </w:rPr>
              <w:t>3</w:t>
            </w:r>
          </w:p>
        </w:tc>
        <w:tc>
          <w:tcPr>
            <w:tcW w:w="1673"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Orientado</w:t>
            </w:r>
          </w:p>
        </w:tc>
        <w:tc>
          <w:tcPr>
            <w:tcW w:w="4662"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Observado, arregl</w:t>
            </w:r>
            <w:r w:rsidR="00FE17CC" w:rsidRPr="00FA5F07">
              <w:rPr>
                <w:rFonts w:ascii="Arial" w:hAnsi="Arial" w:cs="Arial"/>
                <w:sz w:val="20"/>
                <w:szCs w:val="20"/>
              </w:rPr>
              <w:t>ar con intervalos de inspección</w:t>
            </w:r>
          </w:p>
        </w:tc>
      </w:tr>
      <w:tr w:rsidR="00084B0E" w:rsidRPr="00FA5F07" w:rsidTr="00D94957">
        <w:tc>
          <w:tcPr>
            <w:tcW w:w="1701" w:type="dxa"/>
          </w:tcPr>
          <w:p w:rsidR="00084B0E" w:rsidRPr="00FA5F07" w:rsidRDefault="00084B0E" w:rsidP="00FA5F07">
            <w:pPr>
              <w:spacing w:after="0" w:line="360" w:lineRule="auto"/>
              <w:jc w:val="center"/>
              <w:rPr>
                <w:rFonts w:ascii="Arial" w:hAnsi="Arial" w:cs="Arial"/>
                <w:sz w:val="20"/>
                <w:szCs w:val="20"/>
              </w:rPr>
            </w:pPr>
            <w:r w:rsidRPr="00FA5F07">
              <w:rPr>
                <w:rFonts w:ascii="Arial" w:hAnsi="Arial" w:cs="Arial"/>
                <w:sz w:val="20"/>
                <w:szCs w:val="20"/>
              </w:rPr>
              <w:t>4</w:t>
            </w:r>
          </w:p>
        </w:tc>
        <w:tc>
          <w:tcPr>
            <w:tcW w:w="1673"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Microfracturado</w:t>
            </w:r>
          </w:p>
        </w:tc>
        <w:tc>
          <w:tcPr>
            <w:tcW w:w="4662" w:type="dxa"/>
          </w:tcPr>
          <w:p w:rsidR="00084B0E" w:rsidRPr="00FA5F07" w:rsidRDefault="00FE17CC" w:rsidP="00FA5F07">
            <w:pPr>
              <w:spacing w:after="0" w:line="360" w:lineRule="auto"/>
              <w:jc w:val="both"/>
              <w:rPr>
                <w:rFonts w:ascii="Arial" w:hAnsi="Arial" w:cs="Arial"/>
                <w:sz w:val="20"/>
                <w:szCs w:val="20"/>
              </w:rPr>
            </w:pPr>
            <w:r w:rsidRPr="00FA5F07">
              <w:rPr>
                <w:rFonts w:ascii="Arial" w:hAnsi="Arial" w:cs="Arial"/>
                <w:sz w:val="20"/>
                <w:szCs w:val="20"/>
              </w:rPr>
              <w:t>Servicio limitado bajo reparación</w:t>
            </w:r>
          </w:p>
        </w:tc>
      </w:tr>
      <w:tr w:rsidR="00084B0E" w:rsidRPr="00FA5F07" w:rsidTr="00D94957">
        <w:tc>
          <w:tcPr>
            <w:tcW w:w="1701" w:type="dxa"/>
          </w:tcPr>
          <w:p w:rsidR="00084B0E" w:rsidRPr="00FA5F07" w:rsidRDefault="00084B0E" w:rsidP="00FA5F07">
            <w:pPr>
              <w:spacing w:after="0" w:line="360" w:lineRule="auto"/>
              <w:jc w:val="center"/>
              <w:rPr>
                <w:rFonts w:ascii="Arial" w:hAnsi="Arial" w:cs="Arial"/>
                <w:sz w:val="20"/>
                <w:szCs w:val="20"/>
              </w:rPr>
            </w:pPr>
            <w:r w:rsidRPr="00FA5F07">
              <w:rPr>
                <w:rFonts w:ascii="Arial" w:hAnsi="Arial" w:cs="Arial"/>
                <w:sz w:val="20"/>
                <w:szCs w:val="20"/>
              </w:rPr>
              <w:t>5</w:t>
            </w:r>
          </w:p>
        </w:tc>
        <w:tc>
          <w:tcPr>
            <w:tcW w:w="1673" w:type="dxa"/>
          </w:tcPr>
          <w:p w:rsidR="00084B0E" w:rsidRPr="00FA5F07" w:rsidRDefault="00084B0E" w:rsidP="00FA5F07">
            <w:pPr>
              <w:spacing w:after="0" w:line="360" w:lineRule="auto"/>
              <w:jc w:val="both"/>
              <w:rPr>
                <w:rFonts w:ascii="Arial" w:hAnsi="Arial" w:cs="Arial"/>
                <w:sz w:val="20"/>
                <w:szCs w:val="20"/>
              </w:rPr>
            </w:pPr>
            <w:r w:rsidRPr="00FA5F07">
              <w:rPr>
                <w:rFonts w:ascii="Arial" w:hAnsi="Arial" w:cs="Arial"/>
                <w:sz w:val="20"/>
                <w:szCs w:val="20"/>
              </w:rPr>
              <w:t>Macrofracturado</w:t>
            </w:r>
          </w:p>
        </w:tc>
        <w:tc>
          <w:tcPr>
            <w:tcW w:w="4662" w:type="dxa"/>
          </w:tcPr>
          <w:p w:rsidR="00084B0E" w:rsidRPr="00FA5F07" w:rsidRDefault="00FE17CC" w:rsidP="00FA5F07">
            <w:pPr>
              <w:spacing w:after="0" w:line="360" w:lineRule="auto"/>
              <w:jc w:val="both"/>
              <w:rPr>
                <w:rFonts w:ascii="Arial" w:hAnsi="Arial" w:cs="Arial"/>
                <w:sz w:val="20"/>
                <w:szCs w:val="20"/>
              </w:rPr>
            </w:pPr>
            <w:r w:rsidRPr="00FA5F07">
              <w:rPr>
                <w:rFonts w:ascii="Arial" w:hAnsi="Arial" w:cs="Arial"/>
                <w:sz w:val="20"/>
                <w:szCs w:val="20"/>
              </w:rPr>
              <w:t>Reparación inmediata</w:t>
            </w:r>
          </w:p>
        </w:tc>
      </w:tr>
    </w:tbl>
    <w:p w:rsidR="000E5FCD" w:rsidRPr="0020713D" w:rsidRDefault="00084B0E" w:rsidP="00BB4031">
      <w:pPr>
        <w:spacing w:after="0" w:line="480" w:lineRule="auto"/>
        <w:jc w:val="both"/>
        <w:rPr>
          <w:rFonts w:ascii="Arial" w:hAnsi="Arial" w:cs="Arial"/>
        </w:rPr>
      </w:pPr>
      <w:r w:rsidRPr="00FE1159">
        <w:rPr>
          <w:rFonts w:ascii="Arial" w:hAnsi="Arial" w:cs="Arial"/>
        </w:rPr>
        <w:t xml:space="preserve"> </w:t>
      </w:r>
    </w:p>
    <w:p w:rsidR="00FA5F07" w:rsidRDefault="0040205E" w:rsidP="0040205E">
      <w:pPr>
        <w:pStyle w:val="Ttulo3"/>
      </w:pPr>
      <w:bookmarkStart w:id="3" w:name="_Toc254707463"/>
      <w:r>
        <w:t xml:space="preserve">1.2. </w:t>
      </w:r>
      <w:r w:rsidR="00FA5F07">
        <w:t>Química de la zona de combustión rica en azufre</w:t>
      </w:r>
      <w:bookmarkEnd w:id="3"/>
    </w:p>
    <w:p w:rsidR="00D94957" w:rsidRDefault="00D94957" w:rsidP="00FA5F07">
      <w:pPr>
        <w:spacing w:after="0" w:line="480" w:lineRule="auto"/>
        <w:ind w:left="360"/>
        <w:jc w:val="both"/>
        <w:rPr>
          <w:rFonts w:ascii="Arial" w:hAnsi="Arial" w:cs="Arial"/>
          <w:b/>
        </w:rPr>
      </w:pPr>
    </w:p>
    <w:p w:rsidR="00A51DFE" w:rsidRPr="00FA5F07" w:rsidRDefault="00B725D4" w:rsidP="00D94957">
      <w:pPr>
        <w:spacing w:after="0" w:line="480" w:lineRule="auto"/>
        <w:ind w:left="360"/>
        <w:jc w:val="both"/>
        <w:rPr>
          <w:rFonts w:ascii="Arial" w:hAnsi="Arial" w:cs="Arial"/>
          <w:b/>
        </w:rPr>
      </w:pPr>
      <w:r w:rsidRPr="00FA5F07">
        <w:rPr>
          <w:rFonts w:ascii="Arial" w:hAnsi="Arial" w:cs="Arial"/>
          <w:b/>
        </w:rPr>
        <w:t>Corrosión a elevadas temperaturas</w:t>
      </w:r>
      <w:r w:rsidR="00FA5F07">
        <w:rPr>
          <w:rFonts w:ascii="Arial" w:hAnsi="Arial" w:cs="Arial"/>
          <w:b/>
        </w:rPr>
        <w:t xml:space="preserve">: </w:t>
      </w:r>
      <w:r w:rsidR="009F50BC" w:rsidRPr="00FE1159">
        <w:rPr>
          <w:rFonts w:ascii="Arial" w:hAnsi="Arial" w:cs="Arial"/>
        </w:rPr>
        <w:t xml:space="preserve">La corrosión a elevadas temperaturas, cumple un papel importante en la selección de materiales, para </w:t>
      </w:r>
      <w:r w:rsidR="001950EA" w:rsidRPr="00FE1159">
        <w:rPr>
          <w:rFonts w:ascii="Arial" w:hAnsi="Arial" w:cs="Arial"/>
        </w:rPr>
        <w:t>la construcción</w:t>
      </w:r>
      <w:r w:rsidR="00A51DFE" w:rsidRPr="00FE1159">
        <w:rPr>
          <w:rFonts w:ascii="Arial" w:hAnsi="Arial" w:cs="Arial"/>
        </w:rPr>
        <w:t xml:space="preserve"> de equipo industrial usado para turbinas de gas y cámaras de tratamientos térmicos. Los principales inconvenientes que presentan estos equipos por corrosión a alta temperatura, son:</w:t>
      </w:r>
    </w:p>
    <w:p w:rsidR="00A51DFE" w:rsidRPr="00FE1159" w:rsidRDefault="00A51DFE" w:rsidP="00BB4031">
      <w:pPr>
        <w:numPr>
          <w:ilvl w:val="0"/>
          <w:numId w:val="1"/>
        </w:numPr>
        <w:spacing w:after="0" w:line="480" w:lineRule="auto"/>
        <w:jc w:val="both"/>
        <w:rPr>
          <w:rFonts w:ascii="Arial" w:hAnsi="Arial" w:cs="Arial"/>
        </w:rPr>
      </w:pPr>
      <w:r w:rsidRPr="00FE1159">
        <w:rPr>
          <w:rFonts w:ascii="Arial" w:hAnsi="Arial" w:cs="Arial"/>
        </w:rPr>
        <w:t>Oxidación</w:t>
      </w:r>
    </w:p>
    <w:p w:rsidR="00A51DFE" w:rsidRPr="00FE1159" w:rsidRDefault="00A51DFE" w:rsidP="00BB4031">
      <w:pPr>
        <w:numPr>
          <w:ilvl w:val="0"/>
          <w:numId w:val="1"/>
        </w:numPr>
        <w:spacing w:after="0" w:line="480" w:lineRule="auto"/>
        <w:jc w:val="both"/>
        <w:rPr>
          <w:rFonts w:ascii="Arial" w:hAnsi="Arial" w:cs="Arial"/>
        </w:rPr>
      </w:pPr>
      <w:r w:rsidRPr="00FE1159">
        <w:rPr>
          <w:rFonts w:ascii="Arial" w:hAnsi="Arial" w:cs="Arial"/>
        </w:rPr>
        <w:t>Carburización</w:t>
      </w:r>
    </w:p>
    <w:p w:rsidR="00CD49A5" w:rsidRPr="00FE1159" w:rsidRDefault="00A638D3" w:rsidP="00BB4031">
      <w:pPr>
        <w:numPr>
          <w:ilvl w:val="0"/>
          <w:numId w:val="1"/>
        </w:numPr>
        <w:spacing w:after="0" w:line="480" w:lineRule="auto"/>
        <w:jc w:val="both"/>
        <w:rPr>
          <w:rFonts w:ascii="Arial" w:hAnsi="Arial" w:cs="Arial"/>
        </w:rPr>
      </w:pPr>
      <w:r w:rsidRPr="00FE1159">
        <w:rPr>
          <w:rFonts w:ascii="Arial" w:hAnsi="Arial" w:cs="Arial"/>
        </w:rPr>
        <w:t>Sulfuriz</w:t>
      </w:r>
      <w:r w:rsidR="00A51DFE" w:rsidRPr="00FE1159">
        <w:rPr>
          <w:rFonts w:ascii="Arial" w:hAnsi="Arial" w:cs="Arial"/>
        </w:rPr>
        <w:t>ación</w:t>
      </w:r>
    </w:p>
    <w:p w:rsidR="00A51DFE" w:rsidRPr="00FE1159" w:rsidRDefault="00A51DFE" w:rsidP="00BB4031">
      <w:pPr>
        <w:numPr>
          <w:ilvl w:val="0"/>
          <w:numId w:val="1"/>
        </w:numPr>
        <w:spacing w:after="0" w:line="480" w:lineRule="auto"/>
        <w:jc w:val="both"/>
        <w:rPr>
          <w:rFonts w:ascii="Arial" w:hAnsi="Arial" w:cs="Arial"/>
        </w:rPr>
      </w:pPr>
      <w:r w:rsidRPr="00FE1159">
        <w:rPr>
          <w:rFonts w:ascii="Arial" w:hAnsi="Arial" w:cs="Arial"/>
        </w:rPr>
        <w:t>Nitrogenización</w:t>
      </w:r>
    </w:p>
    <w:p w:rsidR="00A51DFE" w:rsidRPr="00FE1159" w:rsidRDefault="00A51DFE" w:rsidP="00BB4031">
      <w:pPr>
        <w:numPr>
          <w:ilvl w:val="0"/>
          <w:numId w:val="1"/>
        </w:numPr>
        <w:spacing w:after="0" w:line="480" w:lineRule="auto"/>
        <w:jc w:val="both"/>
        <w:rPr>
          <w:rFonts w:ascii="Arial" w:hAnsi="Arial" w:cs="Arial"/>
        </w:rPr>
      </w:pPr>
      <w:r w:rsidRPr="00FE1159">
        <w:rPr>
          <w:rFonts w:ascii="Arial" w:hAnsi="Arial" w:cs="Arial"/>
        </w:rPr>
        <w:t>Corrosión por gas halógeno</w:t>
      </w:r>
    </w:p>
    <w:p w:rsidR="00A51DFE" w:rsidRPr="00FE1159" w:rsidRDefault="00A51DFE" w:rsidP="00BB4031">
      <w:pPr>
        <w:numPr>
          <w:ilvl w:val="0"/>
          <w:numId w:val="1"/>
        </w:numPr>
        <w:spacing w:after="0" w:line="480" w:lineRule="auto"/>
        <w:jc w:val="both"/>
        <w:rPr>
          <w:rFonts w:ascii="Arial" w:hAnsi="Arial" w:cs="Arial"/>
        </w:rPr>
      </w:pPr>
      <w:r w:rsidRPr="00FE1159">
        <w:rPr>
          <w:rFonts w:ascii="Arial" w:hAnsi="Arial" w:cs="Arial"/>
        </w:rPr>
        <w:t>Corrosión por depósitos de  cenizas/sales</w:t>
      </w:r>
    </w:p>
    <w:p w:rsidR="00A51DFE" w:rsidRPr="00FE1159" w:rsidRDefault="00A51DFE" w:rsidP="00BB4031">
      <w:pPr>
        <w:numPr>
          <w:ilvl w:val="0"/>
          <w:numId w:val="1"/>
        </w:numPr>
        <w:spacing w:after="0" w:line="480" w:lineRule="auto"/>
        <w:jc w:val="both"/>
        <w:rPr>
          <w:rFonts w:ascii="Arial" w:hAnsi="Arial" w:cs="Arial"/>
        </w:rPr>
      </w:pPr>
      <w:r w:rsidRPr="00FE1159">
        <w:rPr>
          <w:rFonts w:ascii="Arial" w:hAnsi="Arial" w:cs="Arial"/>
        </w:rPr>
        <w:t>Corrosión por sales de fundición</w:t>
      </w:r>
    </w:p>
    <w:p w:rsidR="0020713D" w:rsidRDefault="00A51DFE" w:rsidP="0020713D">
      <w:pPr>
        <w:numPr>
          <w:ilvl w:val="0"/>
          <w:numId w:val="1"/>
        </w:numPr>
        <w:spacing w:after="0" w:line="480" w:lineRule="auto"/>
        <w:jc w:val="both"/>
        <w:rPr>
          <w:rFonts w:ascii="Arial" w:hAnsi="Arial" w:cs="Arial"/>
        </w:rPr>
      </w:pPr>
      <w:r w:rsidRPr="00FE1159">
        <w:rPr>
          <w:rFonts w:ascii="Arial" w:hAnsi="Arial" w:cs="Arial"/>
        </w:rPr>
        <w:t>Corrosión por metales líquidos</w:t>
      </w:r>
    </w:p>
    <w:p w:rsidR="0020713D" w:rsidRPr="0020713D" w:rsidRDefault="0020713D" w:rsidP="0020713D">
      <w:pPr>
        <w:spacing w:after="0" w:line="480" w:lineRule="auto"/>
        <w:ind w:left="720"/>
        <w:jc w:val="both"/>
        <w:rPr>
          <w:rFonts w:ascii="Arial" w:hAnsi="Arial" w:cs="Arial"/>
        </w:rPr>
      </w:pPr>
    </w:p>
    <w:p w:rsidR="007E343B" w:rsidRDefault="00A51DFE" w:rsidP="007E343B">
      <w:pPr>
        <w:spacing w:after="0" w:line="480" w:lineRule="auto"/>
        <w:ind w:left="360"/>
        <w:jc w:val="both"/>
        <w:rPr>
          <w:rFonts w:ascii="Arial" w:hAnsi="Arial" w:cs="Arial"/>
        </w:rPr>
      </w:pPr>
      <w:r w:rsidRPr="00FA5F07">
        <w:rPr>
          <w:rFonts w:ascii="Arial" w:hAnsi="Arial" w:cs="Arial"/>
        </w:rPr>
        <w:t>Cada uno d</w:t>
      </w:r>
      <w:r w:rsidR="009F3CE8" w:rsidRPr="00FA5F07">
        <w:rPr>
          <w:rFonts w:ascii="Arial" w:hAnsi="Arial" w:cs="Arial"/>
        </w:rPr>
        <w:t>e esos modos de cor</w:t>
      </w:r>
      <w:r w:rsidR="003C0A80" w:rsidRPr="00FA5F07">
        <w:rPr>
          <w:rFonts w:ascii="Arial" w:hAnsi="Arial" w:cs="Arial"/>
        </w:rPr>
        <w:t>rosión se describe</w:t>
      </w:r>
      <w:r w:rsidR="009F3CE8" w:rsidRPr="00FA5F07">
        <w:rPr>
          <w:rFonts w:ascii="Arial" w:hAnsi="Arial" w:cs="Arial"/>
        </w:rPr>
        <w:t>, con énfasis localizado en las consideraciones termodinámicas, la cinética de la corrosión de gases, y las principales asociaciones con escalas de formación. Además de esto, los ensayos de campo y laboratorio diseñados para caracterizar la idoneidad de los materiales para aplica</w:t>
      </w:r>
      <w:r w:rsidR="007E343B">
        <w:rPr>
          <w:rFonts w:ascii="Arial" w:hAnsi="Arial" w:cs="Arial"/>
        </w:rPr>
        <w:t>ciones y ambientes específicos.</w:t>
      </w:r>
    </w:p>
    <w:p w:rsidR="007E343B" w:rsidRDefault="007E343B" w:rsidP="007E343B">
      <w:pPr>
        <w:spacing w:after="0" w:line="480" w:lineRule="auto"/>
        <w:ind w:left="360"/>
        <w:jc w:val="both"/>
        <w:rPr>
          <w:rFonts w:ascii="Arial" w:hAnsi="Arial" w:cs="Arial"/>
        </w:rPr>
      </w:pPr>
    </w:p>
    <w:p w:rsidR="0098384C" w:rsidRDefault="0098384C" w:rsidP="007E343B">
      <w:pPr>
        <w:spacing w:after="0" w:line="480" w:lineRule="auto"/>
        <w:ind w:left="360"/>
        <w:jc w:val="both"/>
        <w:rPr>
          <w:rFonts w:ascii="Arial" w:hAnsi="Arial" w:cs="Arial"/>
        </w:rPr>
      </w:pPr>
      <w:r w:rsidRPr="00FE1159">
        <w:rPr>
          <w:rFonts w:ascii="Arial" w:hAnsi="Arial" w:cs="Arial"/>
        </w:rPr>
        <w:t xml:space="preserve">Estos </w:t>
      </w:r>
      <w:r>
        <w:rPr>
          <w:rFonts w:ascii="Arial" w:hAnsi="Arial" w:cs="Arial"/>
        </w:rPr>
        <w:t xml:space="preserve">procesos caracterizados </w:t>
      </w:r>
      <w:r w:rsidRPr="00FE1159">
        <w:rPr>
          <w:rFonts w:ascii="Arial" w:hAnsi="Arial" w:cs="Arial"/>
        </w:rPr>
        <w:t xml:space="preserve">están resumidos en la </w:t>
      </w:r>
      <w:r w:rsidRPr="00F553AF">
        <w:rPr>
          <w:rFonts w:ascii="Arial" w:hAnsi="Arial" w:cs="Arial"/>
          <w:b/>
        </w:rPr>
        <w:t>Tabla 3</w:t>
      </w:r>
      <w:r>
        <w:rPr>
          <w:rFonts w:ascii="Arial" w:hAnsi="Arial" w:cs="Arial"/>
          <w:b/>
        </w:rPr>
        <w:t>.</w:t>
      </w:r>
      <w:r>
        <w:rPr>
          <w:rFonts w:ascii="Arial" w:hAnsi="Arial" w:cs="Arial"/>
        </w:rPr>
        <w:t>,</w:t>
      </w:r>
      <w:r w:rsidRPr="00FE1159">
        <w:rPr>
          <w:rFonts w:ascii="Arial" w:hAnsi="Arial" w:cs="Arial"/>
        </w:rPr>
        <w:t xml:space="preserve"> las cuales se ilustran en cada modo de corrosión en donde habrán interacciones entre la actividad del oxígeno y la actividad del corrosivo principal, la</w:t>
      </w:r>
      <w:r>
        <w:rPr>
          <w:rFonts w:ascii="Arial" w:hAnsi="Arial" w:cs="Arial"/>
        </w:rPr>
        <w:t xml:space="preserve"> Tabla 3</w:t>
      </w:r>
      <w:r w:rsidRPr="00FE1159">
        <w:rPr>
          <w:rFonts w:ascii="Arial" w:hAnsi="Arial" w:cs="Arial"/>
        </w:rPr>
        <w:t>, muestra los varios tipos de corrosión que pueden ser anticipados en diferentes procesos industriales.</w:t>
      </w:r>
    </w:p>
    <w:p w:rsidR="0020713D" w:rsidRDefault="0020713D" w:rsidP="00FA5F07">
      <w:pPr>
        <w:spacing w:after="0" w:line="480" w:lineRule="auto"/>
        <w:ind w:left="360"/>
        <w:jc w:val="both"/>
        <w:rPr>
          <w:rFonts w:ascii="Arial" w:hAnsi="Arial" w:cs="Arial"/>
        </w:rPr>
      </w:pPr>
    </w:p>
    <w:p w:rsidR="0048360D" w:rsidRDefault="0048360D" w:rsidP="0048360D">
      <w:pPr>
        <w:spacing w:after="0" w:line="480" w:lineRule="auto"/>
        <w:jc w:val="both"/>
        <w:rPr>
          <w:rFonts w:ascii="Arial" w:hAnsi="Arial" w:cs="Arial"/>
        </w:rPr>
      </w:pPr>
    </w:p>
    <w:p w:rsidR="0020713D" w:rsidRPr="0020713D" w:rsidRDefault="0020713D" w:rsidP="0020713D">
      <w:pPr>
        <w:spacing w:after="0" w:line="480" w:lineRule="auto"/>
        <w:ind w:left="360"/>
        <w:jc w:val="center"/>
        <w:rPr>
          <w:rFonts w:ascii="Arial" w:hAnsi="Arial" w:cs="Arial"/>
          <w:b/>
        </w:rPr>
      </w:pPr>
      <w:r w:rsidRPr="0020713D">
        <w:rPr>
          <w:rFonts w:ascii="Arial" w:hAnsi="Arial" w:cs="Arial"/>
          <w:b/>
        </w:rPr>
        <w:t>TABLA 3. TIPOS DE CORROSIÓN EN PROCESOS INDUSTRIALES</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12"/>
        <w:gridCol w:w="1890"/>
        <w:gridCol w:w="228"/>
        <w:gridCol w:w="2530"/>
      </w:tblGrid>
      <w:tr w:rsidR="003C0A80" w:rsidRPr="00FA5F07" w:rsidTr="00D94957">
        <w:tc>
          <w:tcPr>
            <w:tcW w:w="3428" w:type="dxa"/>
            <w:vAlign w:val="bottom"/>
          </w:tcPr>
          <w:p w:rsidR="003C0A80" w:rsidRPr="00FA5F07" w:rsidRDefault="003C0A80" w:rsidP="00FA5F07">
            <w:pPr>
              <w:spacing w:after="0" w:line="360" w:lineRule="auto"/>
              <w:jc w:val="center"/>
              <w:rPr>
                <w:rFonts w:ascii="Arial" w:hAnsi="Arial" w:cs="Arial"/>
                <w:b/>
                <w:sz w:val="18"/>
                <w:szCs w:val="18"/>
              </w:rPr>
            </w:pPr>
            <w:r w:rsidRPr="00FA5F07">
              <w:rPr>
                <w:rFonts w:ascii="Arial" w:hAnsi="Arial" w:cs="Arial"/>
                <w:b/>
                <w:sz w:val="18"/>
                <w:szCs w:val="18"/>
              </w:rPr>
              <w:t>PROCESOS / COMPONENTES</w:t>
            </w:r>
          </w:p>
        </w:tc>
        <w:tc>
          <w:tcPr>
            <w:tcW w:w="1908" w:type="dxa"/>
            <w:vAlign w:val="bottom"/>
          </w:tcPr>
          <w:p w:rsidR="003C0A80" w:rsidRPr="00FA5F07" w:rsidRDefault="003C0A80" w:rsidP="00FA5F07">
            <w:pPr>
              <w:spacing w:after="0" w:line="360" w:lineRule="auto"/>
              <w:jc w:val="center"/>
              <w:rPr>
                <w:rFonts w:ascii="Arial" w:hAnsi="Arial" w:cs="Arial"/>
                <w:b/>
                <w:sz w:val="18"/>
                <w:szCs w:val="18"/>
              </w:rPr>
            </w:pPr>
            <w:r w:rsidRPr="00FA5F07">
              <w:rPr>
                <w:rFonts w:ascii="Arial" w:hAnsi="Arial" w:cs="Arial"/>
                <w:b/>
                <w:sz w:val="18"/>
                <w:szCs w:val="18"/>
              </w:rPr>
              <w:t>TEMPERATURA, °C (°F)</w:t>
            </w:r>
          </w:p>
        </w:tc>
        <w:tc>
          <w:tcPr>
            <w:tcW w:w="2851" w:type="dxa"/>
            <w:gridSpan w:val="2"/>
            <w:vAlign w:val="bottom"/>
          </w:tcPr>
          <w:p w:rsidR="003C0A80" w:rsidRPr="00FA5F07" w:rsidRDefault="003C0A80" w:rsidP="00FA5F07">
            <w:pPr>
              <w:spacing w:after="0" w:line="360" w:lineRule="auto"/>
              <w:jc w:val="center"/>
              <w:rPr>
                <w:rFonts w:ascii="Arial" w:hAnsi="Arial" w:cs="Arial"/>
                <w:b/>
                <w:sz w:val="18"/>
                <w:szCs w:val="18"/>
              </w:rPr>
            </w:pPr>
            <w:r w:rsidRPr="00FA5F07">
              <w:rPr>
                <w:rFonts w:ascii="Arial" w:hAnsi="Arial" w:cs="Arial"/>
                <w:b/>
                <w:sz w:val="18"/>
                <w:szCs w:val="18"/>
              </w:rPr>
              <w:t>TIPO DE CORROSIÓN</w:t>
            </w:r>
          </w:p>
        </w:tc>
      </w:tr>
      <w:tr w:rsidR="008B613A" w:rsidRPr="00FA5F07" w:rsidTr="00D94957">
        <w:tc>
          <w:tcPr>
            <w:tcW w:w="8187" w:type="dxa"/>
            <w:gridSpan w:val="4"/>
          </w:tcPr>
          <w:p w:rsidR="008B613A" w:rsidRPr="00FA5F07" w:rsidRDefault="008B613A" w:rsidP="00FA5F07">
            <w:pPr>
              <w:spacing w:after="0" w:line="360" w:lineRule="auto"/>
              <w:jc w:val="both"/>
              <w:rPr>
                <w:rFonts w:ascii="Arial" w:hAnsi="Arial" w:cs="Arial"/>
                <w:i/>
                <w:sz w:val="18"/>
                <w:szCs w:val="18"/>
                <w:u w:val="single"/>
              </w:rPr>
            </w:pPr>
            <w:r w:rsidRPr="00FA5F07">
              <w:rPr>
                <w:rFonts w:ascii="Arial" w:hAnsi="Arial" w:cs="Arial"/>
                <w:i/>
                <w:sz w:val="18"/>
                <w:szCs w:val="18"/>
                <w:u w:val="single"/>
              </w:rPr>
              <w:t>QUÍMICA / PETROQUÍMICA</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Vapor de etileno fractura los tubos de los hornos</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1000 (1830)</w:t>
            </w:r>
          </w:p>
        </w:tc>
        <w:tc>
          <w:tcPr>
            <w:tcW w:w="2606" w:type="dxa"/>
          </w:tcPr>
          <w:p w:rsidR="003C0A80" w:rsidRPr="00FA5F07" w:rsidRDefault="002C4282" w:rsidP="00FA5F07">
            <w:pPr>
              <w:spacing w:after="0" w:line="360" w:lineRule="auto"/>
              <w:rPr>
                <w:rFonts w:ascii="Arial" w:hAnsi="Arial" w:cs="Arial"/>
                <w:sz w:val="18"/>
                <w:szCs w:val="18"/>
              </w:rPr>
            </w:pPr>
            <w:r w:rsidRPr="00FA5F07">
              <w:rPr>
                <w:rFonts w:ascii="Arial" w:hAnsi="Arial" w:cs="Arial"/>
                <w:sz w:val="18"/>
                <w:szCs w:val="18"/>
              </w:rPr>
              <w:t>Carburización; Oxidación</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Vapor en tubos reformados</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1000 (1830)</w:t>
            </w:r>
          </w:p>
        </w:tc>
        <w:tc>
          <w:tcPr>
            <w:tcW w:w="2606" w:type="dxa"/>
          </w:tcPr>
          <w:p w:rsidR="003C0A80" w:rsidRPr="00FA5F07" w:rsidRDefault="002C4282" w:rsidP="00FA5F07">
            <w:pPr>
              <w:spacing w:after="0" w:line="360" w:lineRule="auto"/>
              <w:rPr>
                <w:rFonts w:ascii="Arial" w:hAnsi="Arial" w:cs="Arial"/>
                <w:sz w:val="18"/>
                <w:szCs w:val="18"/>
              </w:rPr>
            </w:pPr>
            <w:r w:rsidRPr="00FA5F07">
              <w:rPr>
                <w:rFonts w:ascii="Arial" w:hAnsi="Arial" w:cs="Arial"/>
                <w:sz w:val="18"/>
                <w:szCs w:val="18"/>
              </w:rPr>
              <w:t>Oxidación; Carburización</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Fracturas por clorudo de vinil</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650 (1200)</w:t>
            </w:r>
          </w:p>
        </w:tc>
        <w:tc>
          <w:tcPr>
            <w:tcW w:w="2606" w:type="dxa"/>
          </w:tcPr>
          <w:p w:rsidR="003C0A80" w:rsidRPr="00FA5F07" w:rsidRDefault="002C4282" w:rsidP="00FA5F07">
            <w:pPr>
              <w:spacing w:after="0" w:line="360" w:lineRule="auto"/>
              <w:rPr>
                <w:rFonts w:ascii="Arial" w:hAnsi="Arial" w:cs="Arial"/>
                <w:sz w:val="18"/>
                <w:szCs w:val="18"/>
              </w:rPr>
            </w:pPr>
            <w:r w:rsidRPr="00FA5F07">
              <w:rPr>
                <w:rFonts w:ascii="Arial" w:hAnsi="Arial" w:cs="Arial"/>
                <w:sz w:val="18"/>
                <w:szCs w:val="18"/>
              </w:rPr>
              <w:t>Gas H</w:t>
            </w:r>
            <w:r w:rsidR="003F7D63">
              <w:rPr>
                <w:rFonts w:ascii="Arial" w:hAnsi="Arial" w:cs="Arial"/>
                <w:sz w:val="18"/>
                <w:szCs w:val="18"/>
              </w:rPr>
              <w:t>aluro</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Hidrofracturas en calentadores, reactores</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550 (1020)</w:t>
            </w:r>
          </w:p>
        </w:tc>
        <w:tc>
          <w:tcPr>
            <w:tcW w:w="2606" w:type="dxa"/>
          </w:tcPr>
          <w:p w:rsidR="003C0A80" w:rsidRPr="00FA5F07" w:rsidRDefault="002C4282" w:rsidP="00FA5F07">
            <w:pPr>
              <w:spacing w:after="0" w:line="360" w:lineRule="auto"/>
              <w:rPr>
                <w:rFonts w:ascii="Arial" w:hAnsi="Arial" w:cs="Arial"/>
                <w:sz w:val="18"/>
                <w:szCs w:val="18"/>
                <w:vertAlign w:val="subscript"/>
              </w:rPr>
            </w:pPr>
            <w:r w:rsidRPr="00FA5F07">
              <w:rPr>
                <w:rFonts w:ascii="Arial" w:hAnsi="Arial" w:cs="Arial"/>
                <w:sz w:val="18"/>
                <w:szCs w:val="18"/>
              </w:rPr>
              <w:t>H</w:t>
            </w:r>
            <w:r w:rsidRPr="00FA5F07">
              <w:rPr>
                <w:rFonts w:ascii="Arial" w:hAnsi="Arial" w:cs="Arial"/>
                <w:sz w:val="18"/>
                <w:szCs w:val="18"/>
                <w:vertAlign w:val="subscript"/>
              </w:rPr>
              <w:t>2</w:t>
            </w:r>
            <w:r w:rsidRPr="00FA5F07">
              <w:rPr>
                <w:rFonts w:ascii="Arial" w:hAnsi="Arial" w:cs="Arial"/>
                <w:sz w:val="18"/>
                <w:szCs w:val="18"/>
              </w:rPr>
              <w:t>S y H</w:t>
            </w:r>
            <w:r w:rsidRPr="00FA5F07">
              <w:rPr>
                <w:rFonts w:ascii="Arial" w:hAnsi="Arial" w:cs="Arial"/>
                <w:sz w:val="18"/>
                <w:szCs w:val="18"/>
                <w:vertAlign w:val="subscript"/>
              </w:rPr>
              <w:t>2</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Recuperadores de coque calcinado para petróleo</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816 (1500)</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Oxidación; Sulfuri</w:t>
            </w:r>
            <w:r w:rsidR="002C4282" w:rsidRPr="00FA5F07">
              <w:rPr>
                <w:rFonts w:ascii="Arial" w:hAnsi="Arial" w:cs="Arial"/>
                <w:sz w:val="18"/>
                <w:szCs w:val="18"/>
              </w:rPr>
              <w:t>zación</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Fracturas en regeneradores</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800 (1470)</w:t>
            </w:r>
          </w:p>
        </w:tc>
        <w:tc>
          <w:tcPr>
            <w:tcW w:w="2606" w:type="dxa"/>
          </w:tcPr>
          <w:p w:rsidR="003C0A80" w:rsidRPr="00FA5F07" w:rsidRDefault="00174DAD" w:rsidP="00FA5F07">
            <w:pPr>
              <w:spacing w:after="0" w:line="360" w:lineRule="auto"/>
              <w:rPr>
                <w:rFonts w:ascii="Arial" w:hAnsi="Arial" w:cs="Arial"/>
                <w:sz w:val="18"/>
                <w:szCs w:val="18"/>
              </w:rPr>
            </w:pPr>
            <w:r w:rsidRPr="00FA5F07">
              <w:rPr>
                <w:rFonts w:ascii="Arial" w:hAnsi="Arial" w:cs="Arial"/>
                <w:sz w:val="18"/>
                <w:szCs w:val="18"/>
              </w:rPr>
              <w:t>Oxidación</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Chimeneas chamuscadas</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950-1090 (1740-1995)</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Oxidación; fatiga térmica; Sulfurización; Clorinización</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Tubos de hornos con bisulfuro de carbono</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850 (1560)</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 xml:space="preserve">Sulfurización, Carburización, depósitos </w:t>
            </w:r>
          </w:p>
        </w:tc>
      </w:tr>
      <w:tr w:rsidR="003C0A80" w:rsidRPr="00FA5F07" w:rsidTr="00D94957">
        <w:tc>
          <w:tcPr>
            <w:tcW w:w="3428" w:type="dxa"/>
          </w:tcPr>
          <w:p w:rsidR="003C0A80" w:rsidRPr="00FA5F07" w:rsidRDefault="007F7890" w:rsidP="00FA5F07">
            <w:pPr>
              <w:spacing w:after="0" w:line="360" w:lineRule="auto"/>
              <w:rPr>
                <w:rFonts w:ascii="Arial" w:hAnsi="Arial" w:cs="Arial"/>
                <w:sz w:val="18"/>
                <w:szCs w:val="18"/>
              </w:rPr>
            </w:pPr>
            <w:r w:rsidRPr="00FA5F07">
              <w:rPr>
                <w:rFonts w:ascii="Arial" w:hAnsi="Arial" w:cs="Arial"/>
                <w:sz w:val="18"/>
                <w:szCs w:val="18"/>
              </w:rPr>
              <w:t>Reactores para producción de melanina (urea)</w:t>
            </w:r>
          </w:p>
        </w:tc>
        <w:tc>
          <w:tcPr>
            <w:tcW w:w="2153" w:type="dxa"/>
            <w:gridSpan w:val="2"/>
          </w:tcPr>
          <w:p w:rsidR="003C0A80" w:rsidRPr="00FA5F07" w:rsidRDefault="008B613A" w:rsidP="00FA5F07">
            <w:pPr>
              <w:spacing w:after="0" w:line="360" w:lineRule="auto"/>
              <w:jc w:val="both"/>
              <w:rPr>
                <w:rFonts w:ascii="Arial" w:hAnsi="Arial" w:cs="Arial"/>
                <w:sz w:val="18"/>
                <w:szCs w:val="18"/>
              </w:rPr>
            </w:pPr>
            <w:r w:rsidRPr="00FA5F07">
              <w:rPr>
                <w:rFonts w:ascii="Arial" w:hAnsi="Arial" w:cs="Arial"/>
                <w:sz w:val="18"/>
                <w:szCs w:val="18"/>
              </w:rPr>
              <w:t>450-500 (840-930)</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Nitrogenización</w:t>
            </w:r>
          </w:p>
        </w:tc>
      </w:tr>
      <w:tr w:rsidR="008B613A" w:rsidRPr="00FA5F07" w:rsidTr="00D94957">
        <w:tc>
          <w:tcPr>
            <w:tcW w:w="8187" w:type="dxa"/>
            <w:gridSpan w:val="4"/>
          </w:tcPr>
          <w:p w:rsidR="008B613A" w:rsidRPr="00FA5F07" w:rsidRDefault="008B613A" w:rsidP="00FA5F07">
            <w:pPr>
              <w:spacing w:after="0" w:line="360" w:lineRule="auto"/>
              <w:jc w:val="both"/>
              <w:rPr>
                <w:rFonts w:ascii="Arial" w:hAnsi="Arial" w:cs="Arial"/>
                <w:sz w:val="18"/>
                <w:szCs w:val="18"/>
              </w:rPr>
            </w:pPr>
            <w:r w:rsidRPr="00FA5F07">
              <w:rPr>
                <w:rFonts w:ascii="Arial" w:hAnsi="Arial" w:cs="Arial"/>
                <w:i/>
                <w:sz w:val="18"/>
                <w:szCs w:val="18"/>
                <w:u w:val="single"/>
              </w:rPr>
              <w:t>OTROS PROCESOS</w:t>
            </w:r>
          </w:p>
        </w:tc>
      </w:tr>
      <w:tr w:rsidR="003C0A80" w:rsidRPr="00FA5F07" w:rsidTr="00D94957">
        <w:tc>
          <w:tcPr>
            <w:tcW w:w="3428" w:type="dxa"/>
          </w:tcPr>
          <w:p w:rsidR="003C0A80" w:rsidRPr="00FA5F07" w:rsidRDefault="008B613A" w:rsidP="00FA5F07">
            <w:pPr>
              <w:spacing w:after="0" w:line="360" w:lineRule="auto"/>
              <w:rPr>
                <w:rFonts w:ascii="Arial" w:hAnsi="Arial" w:cs="Arial"/>
                <w:sz w:val="18"/>
                <w:szCs w:val="18"/>
              </w:rPr>
            </w:pPr>
            <w:r w:rsidRPr="00FA5F07">
              <w:rPr>
                <w:rFonts w:ascii="Arial" w:hAnsi="Arial" w:cs="Arial"/>
                <w:sz w:val="18"/>
                <w:szCs w:val="18"/>
              </w:rPr>
              <w:t>Ductos reactores de producción de Titanio</w:t>
            </w:r>
          </w:p>
        </w:tc>
        <w:tc>
          <w:tcPr>
            <w:tcW w:w="2153" w:type="dxa"/>
            <w:gridSpan w:val="2"/>
          </w:tcPr>
          <w:p w:rsidR="003C0A80" w:rsidRPr="00FA5F07" w:rsidRDefault="002C4282" w:rsidP="00FA5F07">
            <w:pPr>
              <w:spacing w:after="0" w:line="360" w:lineRule="auto"/>
              <w:jc w:val="both"/>
              <w:rPr>
                <w:rFonts w:ascii="Arial" w:hAnsi="Arial" w:cs="Arial"/>
                <w:sz w:val="18"/>
                <w:szCs w:val="18"/>
              </w:rPr>
            </w:pPr>
            <w:r w:rsidRPr="00FA5F07">
              <w:rPr>
                <w:rFonts w:ascii="Arial" w:hAnsi="Arial" w:cs="Arial"/>
                <w:sz w:val="18"/>
                <w:szCs w:val="18"/>
              </w:rPr>
              <w:t>900 (1650)</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Oxidación; Clorinización</w:t>
            </w:r>
          </w:p>
        </w:tc>
      </w:tr>
      <w:tr w:rsidR="003C0A80" w:rsidRPr="00FA5F07" w:rsidTr="00D94957">
        <w:tc>
          <w:tcPr>
            <w:tcW w:w="3428" w:type="dxa"/>
          </w:tcPr>
          <w:p w:rsidR="003C0A80" w:rsidRPr="00FA5F07" w:rsidRDefault="008B613A" w:rsidP="00FA5F07">
            <w:pPr>
              <w:spacing w:after="0" w:line="360" w:lineRule="auto"/>
              <w:rPr>
                <w:rFonts w:ascii="Arial" w:hAnsi="Arial" w:cs="Arial"/>
                <w:sz w:val="18"/>
                <w:szCs w:val="18"/>
              </w:rPr>
            </w:pPr>
            <w:r w:rsidRPr="00FA5F07">
              <w:rPr>
                <w:rFonts w:ascii="Arial" w:hAnsi="Arial" w:cs="Arial"/>
                <w:sz w:val="18"/>
                <w:szCs w:val="18"/>
              </w:rPr>
              <w:t>Guía ácido nítrico/ catalizador</w:t>
            </w:r>
          </w:p>
        </w:tc>
        <w:tc>
          <w:tcPr>
            <w:tcW w:w="2153" w:type="dxa"/>
            <w:gridSpan w:val="2"/>
          </w:tcPr>
          <w:p w:rsidR="003C0A80" w:rsidRPr="00FA5F07" w:rsidRDefault="002C4282" w:rsidP="00FA5F07">
            <w:pPr>
              <w:spacing w:after="0" w:line="360" w:lineRule="auto"/>
              <w:jc w:val="both"/>
              <w:rPr>
                <w:rFonts w:ascii="Arial" w:hAnsi="Arial" w:cs="Arial"/>
                <w:sz w:val="18"/>
                <w:szCs w:val="18"/>
              </w:rPr>
            </w:pPr>
            <w:r w:rsidRPr="00FA5F07">
              <w:rPr>
                <w:rFonts w:ascii="Arial" w:hAnsi="Arial" w:cs="Arial"/>
                <w:sz w:val="18"/>
                <w:szCs w:val="18"/>
              </w:rPr>
              <w:t>930 (1705)</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Oxidación, Nitrogenización, Sulfurización</w:t>
            </w:r>
          </w:p>
        </w:tc>
      </w:tr>
      <w:tr w:rsidR="003C0A80" w:rsidRPr="00FA5F07" w:rsidTr="00D94957">
        <w:tc>
          <w:tcPr>
            <w:tcW w:w="3428" w:type="dxa"/>
          </w:tcPr>
          <w:p w:rsidR="003C0A80" w:rsidRPr="00FA5F07" w:rsidRDefault="008B613A" w:rsidP="00FA5F07">
            <w:pPr>
              <w:spacing w:after="0" w:line="360" w:lineRule="auto"/>
              <w:rPr>
                <w:rFonts w:ascii="Arial" w:hAnsi="Arial" w:cs="Arial"/>
                <w:sz w:val="18"/>
                <w:szCs w:val="18"/>
              </w:rPr>
            </w:pPr>
            <w:r w:rsidRPr="00FA5F07">
              <w:rPr>
                <w:rFonts w:ascii="Arial" w:hAnsi="Arial" w:cs="Arial"/>
                <w:sz w:val="18"/>
                <w:szCs w:val="18"/>
              </w:rPr>
              <w:t>Reactores de reprocesamiento nuclear</w:t>
            </w:r>
          </w:p>
        </w:tc>
        <w:tc>
          <w:tcPr>
            <w:tcW w:w="2153" w:type="dxa"/>
            <w:gridSpan w:val="2"/>
          </w:tcPr>
          <w:p w:rsidR="003C0A80" w:rsidRPr="00FA5F07" w:rsidRDefault="002C4282" w:rsidP="00FA5F07">
            <w:pPr>
              <w:spacing w:after="0" w:line="360" w:lineRule="auto"/>
              <w:jc w:val="both"/>
              <w:rPr>
                <w:rFonts w:ascii="Arial" w:hAnsi="Arial" w:cs="Arial"/>
                <w:sz w:val="18"/>
                <w:szCs w:val="18"/>
              </w:rPr>
            </w:pPr>
            <w:r w:rsidRPr="00FA5F07">
              <w:rPr>
                <w:rFonts w:ascii="Arial" w:hAnsi="Arial" w:cs="Arial"/>
                <w:sz w:val="18"/>
                <w:szCs w:val="18"/>
              </w:rPr>
              <w:t>750-800 (1380-1470)</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Oxidación (vapor); Fluoridización (HF)</w:t>
            </w:r>
          </w:p>
        </w:tc>
      </w:tr>
      <w:tr w:rsidR="003C0A80" w:rsidRPr="00FA5F07" w:rsidTr="00D94957">
        <w:tc>
          <w:tcPr>
            <w:tcW w:w="3428" w:type="dxa"/>
          </w:tcPr>
          <w:p w:rsidR="003C0A80" w:rsidRPr="00FA5F07" w:rsidRDefault="008B613A" w:rsidP="00FA5F07">
            <w:pPr>
              <w:spacing w:after="0" w:line="360" w:lineRule="auto"/>
              <w:rPr>
                <w:rFonts w:ascii="Arial" w:hAnsi="Arial" w:cs="Arial"/>
                <w:sz w:val="18"/>
                <w:szCs w:val="18"/>
              </w:rPr>
            </w:pPr>
            <w:r w:rsidRPr="00FA5F07">
              <w:rPr>
                <w:rFonts w:ascii="Arial" w:hAnsi="Arial" w:cs="Arial"/>
                <w:sz w:val="18"/>
                <w:szCs w:val="18"/>
              </w:rPr>
              <w:t xml:space="preserve">Supercalentadores en tuberías quemadoras de </w:t>
            </w:r>
            <w:r w:rsidR="00A638D3" w:rsidRPr="00FA5F07">
              <w:rPr>
                <w:rFonts w:ascii="Arial" w:hAnsi="Arial" w:cs="Arial"/>
                <w:sz w:val="18"/>
                <w:szCs w:val="18"/>
              </w:rPr>
              <w:t>combustible</w:t>
            </w:r>
          </w:p>
        </w:tc>
        <w:tc>
          <w:tcPr>
            <w:tcW w:w="2153" w:type="dxa"/>
            <w:gridSpan w:val="2"/>
          </w:tcPr>
          <w:p w:rsidR="003C0A80" w:rsidRPr="00FA5F07" w:rsidRDefault="002C4282" w:rsidP="00FA5F07">
            <w:pPr>
              <w:spacing w:after="0" w:line="360" w:lineRule="auto"/>
              <w:jc w:val="both"/>
              <w:rPr>
                <w:rFonts w:ascii="Arial" w:hAnsi="Arial" w:cs="Arial"/>
                <w:sz w:val="18"/>
                <w:szCs w:val="18"/>
              </w:rPr>
            </w:pPr>
            <w:r w:rsidRPr="00FA5F07">
              <w:rPr>
                <w:rFonts w:ascii="Arial" w:hAnsi="Arial" w:cs="Arial"/>
                <w:sz w:val="18"/>
                <w:szCs w:val="18"/>
              </w:rPr>
              <w:t>850-900 (1560-1650)</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Cenizas y corrosión por combustible</w:t>
            </w:r>
          </w:p>
        </w:tc>
      </w:tr>
      <w:tr w:rsidR="003C0A80" w:rsidRPr="00FA5F07" w:rsidTr="00D94957">
        <w:tc>
          <w:tcPr>
            <w:tcW w:w="3428" w:type="dxa"/>
          </w:tcPr>
          <w:p w:rsidR="003C0A80" w:rsidRPr="00FA5F07" w:rsidRDefault="008B613A" w:rsidP="00FA5F07">
            <w:pPr>
              <w:spacing w:after="0" w:line="360" w:lineRule="auto"/>
              <w:rPr>
                <w:rFonts w:ascii="Arial" w:hAnsi="Arial" w:cs="Arial"/>
                <w:sz w:val="18"/>
                <w:szCs w:val="18"/>
              </w:rPr>
            </w:pPr>
            <w:r w:rsidRPr="00FA5F07">
              <w:rPr>
                <w:rFonts w:ascii="Arial" w:hAnsi="Arial" w:cs="Arial"/>
                <w:sz w:val="18"/>
                <w:szCs w:val="18"/>
              </w:rPr>
              <w:t>Corrosión en aletas de turbina de gas</w:t>
            </w:r>
          </w:p>
        </w:tc>
        <w:tc>
          <w:tcPr>
            <w:tcW w:w="2153" w:type="dxa"/>
            <w:gridSpan w:val="2"/>
          </w:tcPr>
          <w:p w:rsidR="003C0A80" w:rsidRPr="00FA5F07" w:rsidRDefault="002C4282" w:rsidP="00FA5F07">
            <w:pPr>
              <w:spacing w:after="0" w:line="360" w:lineRule="auto"/>
              <w:jc w:val="both"/>
              <w:rPr>
                <w:rFonts w:ascii="Arial" w:hAnsi="Arial" w:cs="Arial"/>
                <w:sz w:val="18"/>
                <w:szCs w:val="18"/>
              </w:rPr>
            </w:pPr>
            <w:r w:rsidRPr="00FA5F07">
              <w:rPr>
                <w:rFonts w:ascii="Arial" w:hAnsi="Arial" w:cs="Arial"/>
                <w:sz w:val="18"/>
                <w:szCs w:val="18"/>
              </w:rPr>
              <w:t>950 (1740)</w:t>
            </w:r>
          </w:p>
        </w:tc>
        <w:tc>
          <w:tcPr>
            <w:tcW w:w="2606" w:type="dxa"/>
          </w:tcPr>
          <w:p w:rsidR="003C0A80" w:rsidRPr="00FA5F07" w:rsidRDefault="00A638D3" w:rsidP="00FA5F07">
            <w:pPr>
              <w:spacing w:after="0" w:line="360" w:lineRule="auto"/>
              <w:rPr>
                <w:rFonts w:ascii="Arial" w:hAnsi="Arial" w:cs="Arial"/>
                <w:sz w:val="18"/>
                <w:szCs w:val="18"/>
              </w:rPr>
            </w:pPr>
            <w:r w:rsidRPr="00FA5F07">
              <w:rPr>
                <w:rFonts w:ascii="Arial" w:hAnsi="Arial" w:cs="Arial"/>
                <w:sz w:val="18"/>
                <w:szCs w:val="18"/>
              </w:rPr>
              <w:t>Sulfatos; cloridos, oxidación, ceniza</w:t>
            </w:r>
          </w:p>
        </w:tc>
      </w:tr>
      <w:tr w:rsidR="003C0A80" w:rsidRPr="00FA5F07" w:rsidTr="00D94957">
        <w:tc>
          <w:tcPr>
            <w:tcW w:w="3428" w:type="dxa"/>
          </w:tcPr>
          <w:p w:rsidR="003C0A80" w:rsidRPr="00FA5F07" w:rsidRDefault="008B613A" w:rsidP="00FA5F07">
            <w:pPr>
              <w:spacing w:after="0" w:line="360" w:lineRule="auto"/>
              <w:rPr>
                <w:rFonts w:ascii="Arial" w:hAnsi="Arial" w:cs="Arial"/>
                <w:sz w:val="18"/>
                <w:szCs w:val="18"/>
              </w:rPr>
            </w:pPr>
            <w:r w:rsidRPr="00FA5F07">
              <w:rPr>
                <w:rFonts w:ascii="Arial" w:hAnsi="Arial" w:cs="Arial"/>
                <w:sz w:val="18"/>
                <w:szCs w:val="18"/>
              </w:rPr>
              <w:t>Incineradores / Supercalentadores</w:t>
            </w:r>
          </w:p>
        </w:tc>
        <w:tc>
          <w:tcPr>
            <w:tcW w:w="2153" w:type="dxa"/>
            <w:gridSpan w:val="2"/>
          </w:tcPr>
          <w:p w:rsidR="003C0A80" w:rsidRPr="00FA5F07" w:rsidRDefault="002C4282" w:rsidP="00FA5F07">
            <w:pPr>
              <w:spacing w:after="0" w:line="360" w:lineRule="auto"/>
              <w:jc w:val="both"/>
              <w:rPr>
                <w:rFonts w:ascii="Arial" w:hAnsi="Arial" w:cs="Arial"/>
                <w:sz w:val="18"/>
                <w:szCs w:val="18"/>
              </w:rPr>
            </w:pPr>
            <w:r w:rsidRPr="00FA5F07">
              <w:rPr>
                <w:rFonts w:ascii="Arial" w:hAnsi="Arial" w:cs="Arial"/>
                <w:sz w:val="18"/>
                <w:szCs w:val="18"/>
              </w:rPr>
              <w:t>480 (895)</w:t>
            </w:r>
          </w:p>
        </w:tc>
        <w:tc>
          <w:tcPr>
            <w:tcW w:w="2606" w:type="dxa"/>
          </w:tcPr>
          <w:p w:rsidR="003C0A80" w:rsidRPr="00FA5F07" w:rsidRDefault="001D1142" w:rsidP="00FA5F07">
            <w:pPr>
              <w:spacing w:after="0" w:line="360" w:lineRule="auto"/>
              <w:rPr>
                <w:rFonts w:ascii="Arial" w:hAnsi="Arial" w:cs="Arial"/>
                <w:sz w:val="18"/>
                <w:szCs w:val="18"/>
              </w:rPr>
            </w:pPr>
            <w:r w:rsidRPr="00FA5F07">
              <w:rPr>
                <w:rFonts w:ascii="Arial" w:hAnsi="Arial" w:cs="Arial"/>
                <w:sz w:val="18"/>
                <w:szCs w:val="18"/>
              </w:rPr>
              <w:t xml:space="preserve">Clorinación, Sulfurización, Oxidación y sales de fundición </w:t>
            </w:r>
          </w:p>
        </w:tc>
      </w:tr>
      <w:tr w:rsidR="003C0A80" w:rsidRPr="00FA5F07" w:rsidTr="00D94957">
        <w:tc>
          <w:tcPr>
            <w:tcW w:w="3428" w:type="dxa"/>
          </w:tcPr>
          <w:p w:rsidR="003C0A80" w:rsidRPr="00FA5F07" w:rsidRDefault="008B613A" w:rsidP="00FA5F07">
            <w:pPr>
              <w:spacing w:after="0" w:line="360" w:lineRule="auto"/>
              <w:rPr>
                <w:rFonts w:ascii="Arial" w:hAnsi="Arial" w:cs="Arial"/>
                <w:sz w:val="18"/>
                <w:szCs w:val="18"/>
              </w:rPr>
            </w:pPr>
            <w:r w:rsidRPr="00FA5F07">
              <w:rPr>
                <w:rFonts w:ascii="Arial" w:hAnsi="Arial" w:cs="Arial"/>
                <w:sz w:val="18"/>
                <w:szCs w:val="18"/>
              </w:rPr>
              <w:t>Recuperadores de manufactura de fibra de vidrio</w:t>
            </w:r>
          </w:p>
        </w:tc>
        <w:tc>
          <w:tcPr>
            <w:tcW w:w="2153" w:type="dxa"/>
            <w:gridSpan w:val="2"/>
          </w:tcPr>
          <w:p w:rsidR="003C0A80" w:rsidRPr="00FA5F07" w:rsidRDefault="002C4282" w:rsidP="00FA5F07">
            <w:pPr>
              <w:spacing w:after="0" w:line="360" w:lineRule="auto"/>
              <w:jc w:val="both"/>
              <w:rPr>
                <w:rFonts w:ascii="Arial" w:hAnsi="Arial" w:cs="Arial"/>
                <w:sz w:val="18"/>
                <w:szCs w:val="18"/>
              </w:rPr>
            </w:pPr>
            <w:r w:rsidRPr="00FA5F07">
              <w:rPr>
                <w:rFonts w:ascii="Arial" w:hAnsi="Arial" w:cs="Arial"/>
                <w:sz w:val="18"/>
                <w:szCs w:val="18"/>
              </w:rPr>
              <w:t>1090 (1995)</w:t>
            </w:r>
          </w:p>
        </w:tc>
        <w:tc>
          <w:tcPr>
            <w:tcW w:w="2606" w:type="dxa"/>
          </w:tcPr>
          <w:p w:rsidR="003C0A80" w:rsidRPr="00FA5F07" w:rsidRDefault="001D1142" w:rsidP="00FA5F07">
            <w:pPr>
              <w:spacing w:after="0" w:line="360" w:lineRule="auto"/>
              <w:rPr>
                <w:rFonts w:ascii="Arial" w:hAnsi="Arial" w:cs="Arial"/>
                <w:sz w:val="18"/>
                <w:szCs w:val="18"/>
              </w:rPr>
            </w:pPr>
            <w:r w:rsidRPr="00FA5F07">
              <w:rPr>
                <w:rFonts w:ascii="Arial" w:hAnsi="Arial" w:cs="Arial"/>
                <w:sz w:val="18"/>
                <w:szCs w:val="18"/>
              </w:rPr>
              <w:t>Oxidación, Sulfurización, sales de fundición</w:t>
            </w:r>
          </w:p>
        </w:tc>
      </w:tr>
    </w:tbl>
    <w:p w:rsidR="0098384C" w:rsidRPr="0098384C" w:rsidRDefault="005D7BCC" w:rsidP="0098384C">
      <w:pPr>
        <w:spacing w:after="0" w:line="480" w:lineRule="auto"/>
        <w:jc w:val="both"/>
        <w:rPr>
          <w:rFonts w:ascii="Arial" w:hAnsi="Arial" w:cs="Arial"/>
        </w:rPr>
      </w:pPr>
      <w:r w:rsidRPr="00FE1159">
        <w:rPr>
          <w:rFonts w:ascii="Arial" w:hAnsi="Arial" w:cs="Arial"/>
        </w:rPr>
        <w:t xml:space="preserve"> </w:t>
      </w:r>
    </w:p>
    <w:p w:rsidR="0098384C" w:rsidRPr="0098384C" w:rsidRDefault="0098384C" w:rsidP="0098384C">
      <w:pPr>
        <w:spacing w:after="0" w:line="480" w:lineRule="auto"/>
        <w:ind w:left="708"/>
        <w:jc w:val="both"/>
        <w:rPr>
          <w:rFonts w:ascii="Arial" w:hAnsi="Arial" w:cs="Arial"/>
        </w:rPr>
      </w:pPr>
      <w:r w:rsidRPr="0098384C">
        <w:rPr>
          <w:rFonts w:ascii="Arial" w:hAnsi="Arial" w:cs="Arial"/>
        </w:rPr>
        <w:t>Es necesario establecer el funcionamiento de la termodinámica de la c</w:t>
      </w:r>
      <w:r w:rsidR="00FE1159" w:rsidRPr="0098384C">
        <w:rPr>
          <w:rFonts w:ascii="Arial" w:hAnsi="Arial" w:cs="Arial"/>
        </w:rPr>
        <w:t>orrosión por gases a altas temperaturas</w:t>
      </w:r>
      <w:r w:rsidRPr="0098384C">
        <w:rPr>
          <w:rFonts w:ascii="Arial" w:hAnsi="Arial" w:cs="Arial"/>
        </w:rPr>
        <w:t>, para lo cual requerimos de los siguientes conceptos:</w:t>
      </w:r>
    </w:p>
    <w:p w:rsidR="007E343B" w:rsidRDefault="007E343B" w:rsidP="00465AB1">
      <w:pPr>
        <w:spacing w:after="0" w:line="480" w:lineRule="auto"/>
        <w:ind w:left="708"/>
        <w:jc w:val="both"/>
        <w:rPr>
          <w:rFonts w:ascii="Arial" w:hAnsi="Arial" w:cs="Arial"/>
          <w:b/>
        </w:rPr>
      </w:pPr>
    </w:p>
    <w:p w:rsidR="005249B2" w:rsidRPr="00465AB1" w:rsidRDefault="00FE1159" w:rsidP="00465AB1">
      <w:pPr>
        <w:spacing w:after="0" w:line="480" w:lineRule="auto"/>
        <w:ind w:left="708"/>
        <w:jc w:val="both"/>
        <w:rPr>
          <w:rFonts w:ascii="Arial" w:hAnsi="Arial" w:cs="Arial"/>
          <w:b/>
        </w:rPr>
      </w:pPr>
      <w:r w:rsidRPr="00FE1159">
        <w:rPr>
          <w:rFonts w:ascii="Arial" w:hAnsi="Arial" w:cs="Arial"/>
          <w:b/>
        </w:rPr>
        <w:t xml:space="preserve">Energía Libre de Reacción: </w:t>
      </w:r>
      <w:r w:rsidR="00A547C6">
        <w:rPr>
          <w:rFonts w:ascii="Arial" w:hAnsi="Arial" w:cs="Arial"/>
        </w:rPr>
        <w:t>la fuerza de impulso</w:t>
      </w:r>
      <w:r w:rsidRPr="00FE1159">
        <w:rPr>
          <w:rFonts w:ascii="Arial" w:hAnsi="Arial" w:cs="Arial"/>
        </w:rPr>
        <w:t xml:space="preserve"> para las reacciones de un metal con gas</w:t>
      </w:r>
      <w:r>
        <w:rPr>
          <w:rFonts w:ascii="Arial" w:hAnsi="Arial" w:cs="Arial"/>
        </w:rPr>
        <w:t xml:space="preserve"> </w:t>
      </w:r>
      <w:r w:rsidR="00A547C6">
        <w:rPr>
          <w:rFonts w:ascii="Arial" w:hAnsi="Arial" w:cs="Arial"/>
        </w:rPr>
        <w:t xml:space="preserve">es lo que se conoce como “energía de intercambio de Gibbs”, </w:t>
      </w:r>
      <w:r w:rsidR="00A547C6" w:rsidRPr="00A547C6">
        <w:rPr>
          <w:rFonts w:ascii="Arial" w:hAnsi="Arial" w:cs="Arial"/>
          <w:b/>
        </w:rPr>
        <w:t>ΔG</w:t>
      </w:r>
      <w:r w:rsidR="00A547C6">
        <w:rPr>
          <w:rFonts w:ascii="Arial" w:hAnsi="Arial" w:cs="Arial"/>
        </w:rPr>
        <w:t xml:space="preserve">. Para condiciones normales de calor, presión y temperatura constante,  </w:t>
      </w:r>
      <w:r w:rsidR="00A547C6" w:rsidRPr="00A547C6">
        <w:rPr>
          <w:rFonts w:ascii="Arial" w:hAnsi="Arial" w:cs="Arial"/>
          <w:b/>
        </w:rPr>
        <w:t>ΔG</w:t>
      </w:r>
      <w:r w:rsidR="00A547C6">
        <w:rPr>
          <w:rFonts w:ascii="Arial" w:hAnsi="Arial" w:cs="Arial"/>
        </w:rPr>
        <w:t xml:space="preserve"> es descrita por la Segunda Ley de la Termodinámica, de la siguiente manera:</w:t>
      </w:r>
    </w:p>
    <w:p w:rsidR="00465AB1" w:rsidRDefault="00A547C6" w:rsidP="00465AB1">
      <w:pPr>
        <w:spacing w:after="0" w:line="480" w:lineRule="auto"/>
        <w:ind w:left="1416"/>
        <w:jc w:val="both"/>
        <w:rPr>
          <w:rFonts w:ascii="Arial" w:hAnsi="Arial" w:cs="Arial"/>
          <w:b/>
        </w:rPr>
      </w:pPr>
      <w:r w:rsidRPr="00A547C6">
        <w:rPr>
          <w:rFonts w:ascii="Arial" w:hAnsi="Arial" w:cs="Arial"/>
          <w:b/>
        </w:rPr>
        <w:t>ΔG</w:t>
      </w:r>
      <w:r>
        <w:rPr>
          <w:rFonts w:ascii="Arial" w:hAnsi="Arial" w:cs="Arial"/>
          <w:b/>
        </w:rPr>
        <w:t xml:space="preserve"> </w:t>
      </w:r>
      <w:r>
        <w:rPr>
          <w:rFonts w:ascii="Arial" w:hAnsi="Arial" w:cs="Arial"/>
        </w:rPr>
        <w:t xml:space="preserve">= </w:t>
      </w:r>
      <w:r>
        <w:rPr>
          <w:rFonts w:ascii="Arial" w:hAnsi="Arial" w:cs="Arial"/>
          <w:b/>
        </w:rPr>
        <w:t>ΔH – T</w:t>
      </w:r>
      <w:r w:rsidRPr="00A547C6">
        <w:rPr>
          <w:rFonts w:ascii="Arial" w:hAnsi="Arial" w:cs="Arial"/>
          <w:b/>
        </w:rPr>
        <w:t>Δ</w:t>
      </w:r>
      <w:r>
        <w:rPr>
          <w:rFonts w:ascii="Arial" w:hAnsi="Arial" w:cs="Arial"/>
          <w:b/>
        </w:rPr>
        <w:t>S</w:t>
      </w:r>
    </w:p>
    <w:p w:rsidR="00465AB1" w:rsidRDefault="00465AB1" w:rsidP="00465AB1">
      <w:pPr>
        <w:spacing w:after="0" w:line="480" w:lineRule="auto"/>
        <w:ind w:left="708"/>
        <w:jc w:val="both"/>
        <w:rPr>
          <w:rFonts w:ascii="Arial" w:hAnsi="Arial" w:cs="Arial"/>
          <w:b/>
        </w:rPr>
      </w:pPr>
    </w:p>
    <w:p w:rsidR="00465AB1" w:rsidRDefault="00A547C6" w:rsidP="00465AB1">
      <w:pPr>
        <w:spacing w:after="0" w:line="480" w:lineRule="auto"/>
        <w:ind w:left="708"/>
        <w:jc w:val="both"/>
        <w:rPr>
          <w:rFonts w:ascii="Arial" w:hAnsi="Arial" w:cs="Arial"/>
          <w:b/>
        </w:rPr>
      </w:pPr>
      <w:r>
        <w:rPr>
          <w:rFonts w:ascii="Arial" w:hAnsi="Arial" w:cs="Arial"/>
        </w:rPr>
        <w:t xml:space="preserve">Donde </w:t>
      </w:r>
      <w:r w:rsidRPr="00A547C6">
        <w:rPr>
          <w:rFonts w:ascii="Arial" w:hAnsi="Arial" w:cs="Arial"/>
          <w:b/>
        </w:rPr>
        <w:t>Δ</w:t>
      </w:r>
      <w:r>
        <w:rPr>
          <w:rFonts w:ascii="Arial" w:hAnsi="Arial" w:cs="Arial"/>
          <w:b/>
        </w:rPr>
        <w:t xml:space="preserve">H </w:t>
      </w:r>
      <w:r>
        <w:rPr>
          <w:rFonts w:ascii="Arial" w:hAnsi="Arial" w:cs="Arial"/>
        </w:rPr>
        <w:t xml:space="preserve">es la entalpía de la reacción, </w:t>
      </w:r>
      <w:r w:rsidRPr="00A547C6">
        <w:rPr>
          <w:rFonts w:ascii="Arial" w:hAnsi="Arial" w:cs="Arial"/>
          <w:b/>
        </w:rPr>
        <w:t>T</w:t>
      </w:r>
      <w:r>
        <w:rPr>
          <w:rFonts w:ascii="Arial" w:hAnsi="Arial" w:cs="Arial"/>
        </w:rPr>
        <w:t xml:space="preserve"> es la temperatura absoluta, y </w:t>
      </w:r>
      <w:r w:rsidRPr="00A547C6">
        <w:rPr>
          <w:rFonts w:ascii="Arial" w:hAnsi="Arial" w:cs="Arial"/>
          <w:b/>
        </w:rPr>
        <w:t>Δ</w:t>
      </w:r>
      <w:r>
        <w:rPr>
          <w:rFonts w:ascii="Arial" w:hAnsi="Arial" w:cs="Arial"/>
          <w:b/>
        </w:rPr>
        <w:t>S</w:t>
      </w:r>
      <w:r>
        <w:rPr>
          <w:rFonts w:ascii="Arial" w:hAnsi="Arial" w:cs="Arial"/>
        </w:rPr>
        <w:t xml:space="preserve"> es el cambio de entropía</w:t>
      </w:r>
      <w:r w:rsidR="00BB4031">
        <w:rPr>
          <w:rFonts w:ascii="Arial" w:hAnsi="Arial" w:cs="Arial"/>
        </w:rPr>
        <w:t xml:space="preserve">. Ninguna reacción procederá expontáneamente a menos que </w:t>
      </w:r>
      <w:r w:rsidR="00BB4031" w:rsidRPr="00A547C6">
        <w:rPr>
          <w:rFonts w:ascii="Arial" w:hAnsi="Arial" w:cs="Arial"/>
          <w:b/>
        </w:rPr>
        <w:t>ΔG</w:t>
      </w:r>
      <w:r w:rsidR="00BB4031">
        <w:rPr>
          <w:rFonts w:ascii="Arial" w:hAnsi="Arial" w:cs="Arial"/>
        </w:rPr>
        <w:t xml:space="preserve"> sea negativo. Si </w:t>
      </w:r>
      <w:r w:rsidR="00BB4031" w:rsidRPr="00A547C6">
        <w:rPr>
          <w:rFonts w:ascii="Arial" w:hAnsi="Arial" w:cs="Arial"/>
          <w:b/>
        </w:rPr>
        <w:t>ΔG</w:t>
      </w:r>
      <w:r w:rsidR="00BB4031">
        <w:rPr>
          <w:rFonts w:ascii="Arial" w:hAnsi="Arial" w:cs="Arial"/>
        </w:rPr>
        <w:t xml:space="preserve">= 0, el sistema se encontrará en equilibrio, y si </w:t>
      </w:r>
      <w:r w:rsidR="00BB4031" w:rsidRPr="00A547C6">
        <w:rPr>
          <w:rFonts w:ascii="Arial" w:hAnsi="Arial" w:cs="Arial"/>
          <w:b/>
        </w:rPr>
        <w:t>ΔG</w:t>
      </w:r>
      <w:r w:rsidR="00BB4031">
        <w:rPr>
          <w:rFonts w:ascii="Arial" w:hAnsi="Arial" w:cs="Arial"/>
          <w:b/>
        </w:rPr>
        <w:t xml:space="preserve"> </w:t>
      </w:r>
      <w:r w:rsidR="00BB4031">
        <w:rPr>
          <w:rFonts w:ascii="Arial" w:hAnsi="Arial" w:cs="Arial"/>
        </w:rPr>
        <w:t>es positivo, la reacción es termodinámicamente desfavorable, es decir que la reacción reversamente se puede producir expontáneamente.</w:t>
      </w:r>
    </w:p>
    <w:p w:rsidR="00465AB1" w:rsidRDefault="00465AB1" w:rsidP="00465AB1">
      <w:pPr>
        <w:spacing w:after="0" w:line="480" w:lineRule="auto"/>
        <w:ind w:left="708"/>
        <w:jc w:val="both"/>
        <w:rPr>
          <w:rFonts w:ascii="Arial" w:hAnsi="Arial" w:cs="Arial"/>
          <w:b/>
        </w:rPr>
      </w:pPr>
    </w:p>
    <w:p w:rsidR="000E5FCD" w:rsidRPr="00465AB1" w:rsidRDefault="000E5FCD" w:rsidP="00465AB1">
      <w:pPr>
        <w:spacing w:after="0" w:line="480" w:lineRule="auto"/>
        <w:ind w:left="708"/>
        <w:jc w:val="both"/>
        <w:rPr>
          <w:rFonts w:ascii="Arial" w:hAnsi="Arial" w:cs="Arial"/>
          <w:b/>
        </w:rPr>
      </w:pPr>
      <w:r>
        <w:rPr>
          <w:rFonts w:ascii="Arial" w:hAnsi="Arial" w:cs="Arial"/>
        </w:rPr>
        <w:t xml:space="preserve">La fuerza de reacción </w:t>
      </w:r>
      <w:r w:rsidRPr="00A547C6">
        <w:rPr>
          <w:rFonts w:ascii="Arial" w:hAnsi="Arial" w:cs="Arial"/>
          <w:b/>
        </w:rPr>
        <w:t>ΔG</w:t>
      </w:r>
      <w:r>
        <w:rPr>
          <w:rFonts w:ascii="Arial" w:hAnsi="Arial" w:cs="Arial"/>
        </w:rPr>
        <w:t xml:space="preserve"> para una reacción de manera que: </w:t>
      </w:r>
      <w:r w:rsidRPr="000E5FCD">
        <w:rPr>
          <w:rFonts w:ascii="Arial" w:hAnsi="Arial" w:cs="Arial"/>
          <w:b/>
        </w:rPr>
        <w:t>aA+ bB = cC + dD</w:t>
      </w:r>
      <w:r>
        <w:rPr>
          <w:rFonts w:ascii="Arial" w:hAnsi="Arial" w:cs="Arial"/>
        </w:rPr>
        <w:t xml:space="preserve">, puede ser expresada en términos de los estándares de los cambios de energía de Gibbs, </w:t>
      </w:r>
      <w:r w:rsidRPr="00A547C6">
        <w:rPr>
          <w:rFonts w:ascii="Arial" w:hAnsi="Arial" w:cs="Arial"/>
          <w:b/>
        </w:rPr>
        <w:t>ΔG</w:t>
      </w:r>
      <w:r>
        <w:rPr>
          <w:rFonts w:ascii="Arial" w:hAnsi="Arial" w:cs="Arial"/>
          <w:b/>
        </w:rPr>
        <w:t>°</w:t>
      </w:r>
      <w:r>
        <w:rPr>
          <w:rFonts w:ascii="Arial" w:hAnsi="Arial" w:cs="Arial"/>
        </w:rPr>
        <w:t>, así:</w:t>
      </w:r>
    </w:p>
    <w:p w:rsidR="00465AB1" w:rsidRDefault="000E5FCD" w:rsidP="00465AB1">
      <w:pPr>
        <w:spacing w:before="240" w:after="0" w:line="480" w:lineRule="auto"/>
        <w:ind w:left="1416"/>
        <w:jc w:val="both"/>
        <w:rPr>
          <w:rFonts w:ascii="Arial" w:hAnsi="Arial" w:cs="Arial"/>
          <w:b/>
        </w:rPr>
      </w:pPr>
      <w:r w:rsidRPr="00A547C6">
        <w:rPr>
          <w:rFonts w:ascii="Arial" w:hAnsi="Arial" w:cs="Arial"/>
          <w:b/>
        </w:rPr>
        <w:t>Δ</w:t>
      </w:r>
      <w:r w:rsidRPr="000E5FCD">
        <w:rPr>
          <w:rFonts w:ascii="Arial" w:hAnsi="Arial" w:cs="Arial"/>
          <w:b/>
        </w:rPr>
        <w:t xml:space="preserve">G = </w:t>
      </w:r>
      <w:r w:rsidRPr="00A547C6">
        <w:rPr>
          <w:rFonts w:ascii="Arial" w:hAnsi="Arial" w:cs="Arial"/>
          <w:b/>
        </w:rPr>
        <w:t>Δ</w:t>
      </w:r>
      <w:r w:rsidRPr="000E5FCD">
        <w:rPr>
          <w:rFonts w:ascii="Arial" w:hAnsi="Arial" w:cs="Arial"/>
          <w:b/>
        </w:rPr>
        <w:t>G° + RT ln ((a</w:t>
      </w:r>
      <w:r w:rsidRPr="000E5FCD">
        <w:rPr>
          <w:rFonts w:ascii="Arial" w:hAnsi="Arial" w:cs="Arial"/>
          <w:b/>
          <w:vertAlign w:val="superscript"/>
        </w:rPr>
        <w:t>c</w:t>
      </w:r>
      <w:r w:rsidRPr="000E5FCD">
        <w:rPr>
          <w:rFonts w:ascii="Arial" w:hAnsi="Arial" w:cs="Arial"/>
          <w:b/>
          <w:vertAlign w:val="subscript"/>
        </w:rPr>
        <w:t>C</w:t>
      </w:r>
      <w:r w:rsidRPr="000E5FCD">
        <w:rPr>
          <w:rFonts w:ascii="Arial" w:hAnsi="Arial" w:cs="Arial"/>
          <w:b/>
        </w:rPr>
        <w:t xml:space="preserve"> a</w:t>
      </w:r>
      <w:r w:rsidRPr="000E5FCD">
        <w:rPr>
          <w:rFonts w:ascii="Arial" w:hAnsi="Arial" w:cs="Arial"/>
          <w:b/>
          <w:vertAlign w:val="superscript"/>
        </w:rPr>
        <w:t>d</w:t>
      </w:r>
      <w:r w:rsidRPr="000E5FCD">
        <w:rPr>
          <w:rFonts w:ascii="Arial" w:hAnsi="Arial" w:cs="Arial"/>
          <w:b/>
          <w:vertAlign w:val="subscript"/>
        </w:rPr>
        <w:t>D</w:t>
      </w:r>
      <w:r w:rsidRPr="000E5FCD">
        <w:rPr>
          <w:rFonts w:ascii="Arial" w:hAnsi="Arial" w:cs="Arial"/>
          <w:b/>
        </w:rPr>
        <w:t>) / (a</w:t>
      </w:r>
      <w:r w:rsidRPr="000E5FCD">
        <w:rPr>
          <w:rFonts w:ascii="Arial" w:hAnsi="Arial" w:cs="Arial"/>
          <w:b/>
          <w:vertAlign w:val="superscript"/>
        </w:rPr>
        <w:t>a</w:t>
      </w:r>
      <w:r w:rsidRPr="000E5FCD">
        <w:rPr>
          <w:rFonts w:ascii="Arial" w:hAnsi="Arial" w:cs="Arial"/>
          <w:b/>
          <w:vertAlign w:val="subscript"/>
        </w:rPr>
        <w:t>A</w:t>
      </w:r>
      <w:r w:rsidRPr="000E5FCD">
        <w:rPr>
          <w:rFonts w:ascii="Arial" w:hAnsi="Arial" w:cs="Arial"/>
          <w:b/>
        </w:rPr>
        <w:t>a</w:t>
      </w:r>
      <w:r>
        <w:rPr>
          <w:rFonts w:ascii="Arial" w:hAnsi="Arial" w:cs="Arial"/>
          <w:b/>
          <w:vertAlign w:val="superscript"/>
        </w:rPr>
        <w:t>b</w:t>
      </w:r>
      <w:r>
        <w:rPr>
          <w:rFonts w:ascii="Arial" w:hAnsi="Arial" w:cs="Arial"/>
          <w:b/>
          <w:vertAlign w:val="subscript"/>
        </w:rPr>
        <w:t>B</w:t>
      </w:r>
      <w:r>
        <w:rPr>
          <w:rFonts w:ascii="Arial" w:hAnsi="Arial" w:cs="Arial"/>
          <w:b/>
        </w:rPr>
        <w:t>))</w:t>
      </w:r>
    </w:p>
    <w:p w:rsidR="000E5FCD" w:rsidRPr="00465AB1" w:rsidRDefault="000E5FCD" w:rsidP="0048360D">
      <w:pPr>
        <w:spacing w:before="240" w:after="0" w:line="480" w:lineRule="auto"/>
        <w:ind w:left="708"/>
        <w:jc w:val="both"/>
        <w:rPr>
          <w:rFonts w:ascii="Arial" w:hAnsi="Arial" w:cs="Arial"/>
          <w:b/>
        </w:rPr>
      </w:pPr>
      <w:r w:rsidRPr="000E5FCD">
        <w:rPr>
          <w:rFonts w:ascii="Arial" w:hAnsi="Arial" w:cs="Arial"/>
        </w:rPr>
        <w:t>Donde</w:t>
      </w:r>
      <w:r>
        <w:rPr>
          <w:rFonts w:ascii="Arial" w:hAnsi="Arial" w:cs="Arial"/>
        </w:rPr>
        <w:t xml:space="preserve"> la actividad química </w:t>
      </w:r>
      <w:r w:rsidRPr="000E5FCD">
        <w:rPr>
          <w:rFonts w:ascii="Arial" w:hAnsi="Arial" w:cs="Arial"/>
          <w:b/>
        </w:rPr>
        <w:t>a</w:t>
      </w:r>
      <w:r>
        <w:rPr>
          <w:rFonts w:ascii="Arial" w:hAnsi="Arial" w:cs="Arial"/>
        </w:rPr>
        <w:t xml:space="preserve">, de cada reactante o producto es elevado al poder de su coeficiente estequiométrico, y la constante para gases </w:t>
      </w:r>
      <w:r w:rsidRPr="000E5FCD">
        <w:rPr>
          <w:rFonts w:ascii="Arial" w:hAnsi="Arial" w:cs="Arial"/>
          <w:b/>
        </w:rPr>
        <w:t>R</w:t>
      </w:r>
      <w:r w:rsidR="00C6248D">
        <w:rPr>
          <w:rFonts w:ascii="Arial" w:hAnsi="Arial" w:cs="Arial"/>
        </w:rPr>
        <w:t>. Por ejemplo para la oxidación de un metal la reacción quedaría así:</w:t>
      </w:r>
    </w:p>
    <w:p w:rsidR="00C6248D" w:rsidRPr="00C6248D" w:rsidRDefault="00C6248D" w:rsidP="00465AB1">
      <w:pPr>
        <w:spacing w:before="240" w:after="0" w:line="480" w:lineRule="auto"/>
        <w:ind w:left="1416"/>
        <w:jc w:val="both"/>
        <w:rPr>
          <w:rFonts w:ascii="Arial" w:hAnsi="Arial" w:cs="Arial"/>
          <w:b/>
          <w:vertAlign w:val="subscript"/>
        </w:rPr>
      </w:pPr>
      <w:r w:rsidRPr="00C6248D">
        <w:rPr>
          <w:rFonts w:ascii="Arial" w:hAnsi="Arial" w:cs="Arial"/>
          <w:b/>
        </w:rPr>
        <w:t>xM + (y/2)O</w:t>
      </w:r>
      <w:r w:rsidRPr="00C6248D">
        <w:rPr>
          <w:rFonts w:ascii="Arial" w:hAnsi="Arial" w:cs="Arial"/>
          <w:b/>
          <w:vertAlign w:val="subscript"/>
        </w:rPr>
        <w:t>2</w:t>
      </w:r>
      <w:r w:rsidRPr="00C6248D">
        <w:rPr>
          <w:rFonts w:ascii="Arial" w:hAnsi="Arial" w:cs="Arial"/>
          <w:b/>
        </w:rPr>
        <w:t xml:space="preserve"> = M</w:t>
      </w:r>
      <w:r w:rsidRPr="00C6248D">
        <w:rPr>
          <w:rFonts w:ascii="Arial" w:hAnsi="Arial" w:cs="Arial"/>
          <w:b/>
          <w:vertAlign w:val="subscript"/>
        </w:rPr>
        <w:t>x</w:t>
      </w:r>
      <w:r w:rsidRPr="00C6248D">
        <w:rPr>
          <w:rFonts w:ascii="Arial" w:hAnsi="Arial" w:cs="Arial"/>
          <w:b/>
        </w:rPr>
        <w:t>O</w:t>
      </w:r>
      <w:r w:rsidRPr="00C6248D">
        <w:rPr>
          <w:rFonts w:ascii="Arial" w:hAnsi="Arial" w:cs="Arial"/>
          <w:b/>
          <w:vertAlign w:val="subscript"/>
        </w:rPr>
        <w:t>y</w:t>
      </w:r>
    </w:p>
    <w:p w:rsidR="00465AB1" w:rsidRDefault="00465AB1" w:rsidP="00465AB1">
      <w:pPr>
        <w:spacing w:after="0" w:line="480" w:lineRule="auto"/>
        <w:ind w:left="708"/>
        <w:jc w:val="both"/>
        <w:rPr>
          <w:rFonts w:ascii="Arial" w:hAnsi="Arial" w:cs="Arial"/>
        </w:rPr>
      </w:pPr>
    </w:p>
    <w:p w:rsidR="00C6248D" w:rsidRDefault="00C6248D" w:rsidP="00465AB1">
      <w:pPr>
        <w:spacing w:after="0" w:line="480" w:lineRule="auto"/>
        <w:ind w:left="708"/>
        <w:jc w:val="both"/>
        <w:rPr>
          <w:rFonts w:ascii="Arial" w:hAnsi="Arial" w:cs="Arial"/>
        </w:rPr>
      </w:pPr>
      <w:r>
        <w:rPr>
          <w:rFonts w:ascii="Arial" w:hAnsi="Arial" w:cs="Arial"/>
        </w:rPr>
        <w:t xml:space="preserve">Donde </w:t>
      </w:r>
      <w:r w:rsidRPr="00C6248D">
        <w:rPr>
          <w:rFonts w:ascii="Arial" w:hAnsi="Arial" w:cs="Arial"/>
          <w:b/>
        </w:rPr>
        <w:t>M</w:t>
      </w:r>
      <w:r>
        <w:rPr>
          <w:rFonts w:ascii="Arial" w:hAnsi="Arial" w:cs="Arial"/>
        </w:rPr>
        <w:t xml:space="preserve"> es el metal reactivo, </w:t>
      </w:r>
      <w:r w:rsidRPr="00C6248D">
        <w:rPr>
          <w:rFonts w:ascii="Arial" w:hAnsi="Arial" w:cs="Arial"/>
          <w:b/>
        </w:rPr>
        <w:t>M</w:t>
      </w:r>
      <w:r w:rsidRPr="00C6248D">
        <w:rPr>
          <w:rFonts w:ascii="Arial" w:hAnsi="Arial" w:cs="Arial"/>
          <w:b/>
          <w:vertAlign w:val="subscript"/>
        </w:rPr>
        <w:t>x</w:t>
      </w:r>
      <w:r w:rsidRPr="00C6248D">
        <w:rPr>
          <w:rFonts w:ascii="Arial" w:hAnsi="Arial" w:cs="Arial"/>
          <w:b/>
        </w:rPr>
        <w:t>O</w:t>
      </w:r>
      <w:r w:rsidRPr="00C6248D">
        <w:rPr>
          <w:rFonts w:ascii="Arial" w:hAnsi="Arial" w:cs="Arial"/>
          <w:b/>
          <w:vertAlign w:val="subscript"/>
        </w:rPr>
        <w:t>y</w:t>
      </w:r>
      <w:r>
        <w:rPr>
          <w:rFonts w:ascii="Arial" w:hAnsi="Arial" w:cs="Arial"/>
        </w:rPr>
        <w:t xml:space="preserve"> es su óxido, </w:t>
      </w:r>
      <w:r w:rsidRPr="00C6248D">
        <w:rPr>
          <w:rFonts w:ascii="Arial" w:hAnsi="Arial" w:cs="Arial"/>
          <w:b/>
        </w:rPr>
        <w:t>x</w:t>
      </w:r>
      <w:r>
        <w:rPr>
          <w:rFonts w:ascii="Arial" w:hAnsi="Arial" w:cs="Arial"/>
          <w:b/>
        </w:rPr>
        <w:t xml:space="preserve"> </w:t>
      </w:r>
      <w:r w:rsidRPr="00C6248D">
        <w:rPr>
          <w:rFonts w:ascii="Arial" w:hAnsi="Arial" w:cs="Arial"/>
          <w:b/>
        </w:rPr>
        <w:t xml:space="preserve"> </w:t>
      </w:r>
      <w:r>
        <w:rPr>
          <w:rFonts w:ascii="Arial" w:hAnsi="Arial" w:cs="Arial"/>
        </w:rPr>
        <w:t xml:space="preserve">y  </w:t>
      </w:r>
      <w:r w:rsidRPr="00C6248D">
        <w:rPr>
          <w:rFonts w:ascii="Arial" w:hAnsi="Arial" w:cs="Arial"/>
          <w:b/>
        </w:rPr>
        <w:t>y</w:t>
      </w:r>
      <w:r>
        <w:rPr>
          <w:rFonts w:ascii="Arial" w:hAnsi="Arial" w:cs="Arial"/>
        </w:rPr>
        <w:t>, son las moles de intercambio del metal y el oxígeno, respectivamente en una (1) mol de óxido. La reacción de intercambio de energía de Gibbs, quedaría de la siguiente manera:</w:t>
      </w:r>
    </w:p>
    <w:p w:rsidR="00465AB1" w:rsidRDefault="00465AB1" w:rsidP="00465AB1">
      <w:pPr>
        <w:spacing w:after="0" w:line="480" w:lineRule="auto"/>
        <w:ind w:left="1416"/>
        <w:jc w:val="both"/>
        <w:rPr>
          <w:rFonts w:ascii="Arial" w:hAnsi="Arial" w:cs="Arial"/>
          <w:b/>
        </w:rPr>
      </w:pPr>
    </w:p>
    <w:p w:rsidR="00C6248D" w:rsidRDefault="00C6248D" w:rsidP="00465AB1">
      <w:pPr>
        <w:spacing w:after="0" w:line="480" w:lineRule="auto"/>
        <w:ind w:left="1416"/>
        <w:jc w:val="both"/>
        <w:rPr>
          <w:rFonts w:ascii="Arial" w:hAnsi="Arial" w:cs="Arial"/>
          <w:b/>
          <w:lang w:val="en-US"/>
        </w:rPr>
      </w:pPr>
      <w:r w:rsidRPr="00A547C6">
        <w:rPr>
          <w:rFonts w:ascii="Arial" w:hAnsi="Arial" w:cs="Arial"/>
          <w:b/>
        </w:rPr>
        <w:t>Δ</w:t>
      </w:r>
      <w:r w:rsidRPr="00E433CC">
        <w:rPr>
          <w:rFonts w:ascii="Arial" w:hAnsi="Arial" w:cs="Arial"/>
          <w:b/>
          <w:lang w:val="en-US"/>
        </w:rPr>
        <w:t xml:space="preserve">G = </w:t>
      </w:r>
      <w:r w:rsidRPr="00A547C6">
        <w:rPr>
          <w:rFonts w:ascii="Arial" w:hAnsi="Arial" w:cs="Arial"/>
          <w:b/>
        </w:rPr>
        <w:t>Δ</w:t>
      </w:r>
      <w:r w:rsidRPr="00E433CC">
        <w:rPr>
          <w:rFonts w:ascii="Arial" w:hAnsi="Arial" w:cs="Arial"/>
          <w:b/>
          <w:lang w:val="en-US"/>
        </w:rPr>
        <w:t>G° + RT ln ((a</w:t>
      </w:r>
      <w:r w:rsidR="00E433CC" w:rsidRPr="00E433CC">
        <w:rPr>
          <w:rFonts w:ascii="Arial" w:hAnsi="Arial" w:cs="Arial"/>
          <w:b/>
          <w:vertAlign w:val="subscript"/>
          <w:lang w:val="en-US"/>
        </w:rPr>
        <w:t>MxOy</w:t>
      </w:r>
      <w:r w:rsidRPr="00E433CC">
        <w:rPr>
          <w:rFonts w:ascii="Arial" w:hAnsi="Arial" w:cs="Arial"/>
          <w:b/>
          <w:lang w:val="en-US"/>
        </w:rPr>
        <w:t xml:space="preserve">) / </w:t>
      </w:r>
      <w:r w:rsidR="00E433CC">
        <w:rPr>
          <w:rFonts w:ascii="Arial" w:hAnsi="Arial" w:cs="Arial"/>
          <w:b/>
          <w:lang w:val="en-US"/>
        </w:rPr>
        <w:t>(</w:t>
      </w:r>
      <w:r w:rsidRPr="00E433CC">
        <w:rPr>
          <w:rFonts w:ascii="Arial" w:hAnsi="Arial" w:cs="Arial"/>
          <w:b/>
          <w:lang w:val="en-US"/>
        </w:rPr>
        <w:t>(</w:t>
      </w:r>
      <w:r w:rsidR="00E433CC" w:rsidRPr="00E433CC">
        <w:rPr>
          <w:rFonts w:ascii="Arial" w:hAnsi="Arial" w:cs="Arial"/>
          <w:b/>
          <w:lang w:val="en-US"/>
        </w:rPr>
        <w:t>a</w:t>
      </w:r>
      <w:r w:rsidR="00E433CC" w:rsidRPr="00E433CC">
        <w:rPr>
          <w:rFonts w:ascii="Arial" w:hAnsi="Arial" w:cs="Arial"/>
          <w:b/>
          <w:vertAlign w:val="subscript"/>
          <w:lang w:val="en-US"/>
        </w:rPr>
        <w:t>M</w:t>
      </w:r>
      <w:r w:rsidRPr="00E433CC">
        <w:rPr>
          <w:rFonts w:ascii="Arial" w:hAnsi="Arial" w:cs="Arial"/>
          <w:b/>
          <w:lang w:val="en-US"/>
        </w:rPr>
        <w:t>)</w:t>
      </w:r>
      <w:r w:rsidR="00E433CC" w:rsidRPr="00E433CC">
        <w:rPr>
          <w:rFonts w:ascii="Arial" w:hAnsi="Arial" w:cs="Arial"/>
          <w:b/>
          <w:vertAlign w:val="superscript"/>
          <w:lang w:val="en-US"/>
        </w:rPr>
        <w:t>x</w:t>
      </w:r>
      <w:r w:rsidR="00E433CC" w:rsidRPr="00E433CC">
        <w:rPr>
          <w:rFonts w:ascii="Arial" w:hAnsi="Arial" w:cs="Arial"/>
          <w:b/>
          <w:lang w:val="en-US"/>
        </w:rPr>
        <w:t xml:space="preserve">. </w:t>
      </w:r>
      <w:r w:rsidR="00E433CC">
        <w:rPr>
          <w:rFonts w:ascii="Arial" w:hAnsi="Arial" w:cs="Arial"/>
          <w:b/>
          <w:lang w:val="en-US"/>
        </w:rPr>
        <w:t>(a</w:t>
      </w:r>
      <w:r w:rsidR="00E433CC">
        <w:rPr>
          <w:rFonts w:ascii="Arial" w:hAnsi="Arial" w:cs="Arial"/>
          <w:b/>
          <w:vertAlign w:val="subscript"/>
          <w:lang w:val="en-US"/>
        </w:rPr>
        <w:t>O2</w:t>
      </w:r>
      <w:r w:rsidR="00E433CC">
        <w:rPr>
          <w:rFonts w:ascii="Arial" w:hAnsi="Arial" w:cs="Arial"/>
          <w:b/>
          <w:lang w:val="en-US"/>
        </w:rPr>
        <w:t>)</w:t>
      </w:r>
      <w:r w:rsidR="00E433CC">
        <w:rPr>
          <w:rFonts w:ascii="Arial" w:hAnsi="Arial" w:cs="Arial"/>
          <w:b/>
          <w:vertAlign w:val="superscript"/>
          <w:lang w:val="en-US"/>
        </w:rPr>
        <w:t>y/2</w:t>
      </w:r>
      <w:r w:rsidR="00E433CC">
        <w:rPr>
          <w:rFonts w:ascii="Arial" w:hAnsi="Arial" w:cs="Arial"/>
          <w:b/>
          <w:lang w:val="en-US"/>
        </w:rPr>
        <w:t>)</w:t>
      </w:r>
      <w:r w:rsidRPr="00E433CC">
        <w:rPr>
          <w:rFonts w:ascii="Arial" w:hAnsi="Arial" w:cs="Arial"/>
          <w:b/>
          <w:lang w:val="en-US"/>
        </w:rPr>
        <w:t>)</w:t>
      </w:r>
    </w:p>
    <w:p w:rsidR="00961509" w:rsidRDefault="00961509" w:rsidP="00BB4031">
      <w:pPr>
        <w:spacing w:after="0" w:line="480" w:lineRule="auto"/>
        <w:jc w:val="both"/>
        <w:rPr>
          <w:rFonts w:ascii="Arial" w:hAnsi="Arial" w:cs="Arial"/>
          <w:b/>
        </w:rPr>
      </w:pPr>
    </w:p>
    <w:p w:rsidR="001C5548" w:rsidRPr="00465AB1" w:rsidRDefault="00961509" w:rsidP="00465AB1">
      <w:pPr>
        <w:spacing w:after="0" w:line="480" w:lineRule="auto"/>
        <w:ind w:left="708"/>
        <w:jc w:val="both"/>
        <w:rPr>
          <w:rFonts w:ascii="Arial" w:hAnsi="Arial" w:cs="Arial"/>
          <w:b/>
        </w:rPr>
      </w:pPr>
      <w:r w:rsidRPr="00961509">
        <w:rPr>
          <w:rFonts w:ascii="Arial" w:hAnsi="Arial" w:cs="Arial"/>
          <w:b/>
        </w:rPr>
        <w:t>La Sulfurización</w:t>
      </w:r>
      <w:r w:rsidR="00465AB1">
        <w:rPr>
          <w:rFonts w:ascii="Arial" w:hAnsi="Arial" w:cs="Arial"/>
          <w:b/>
        </w:rPr>
        <w:t xml:space="preserve">: </w:t>
      </w:r>
      <w:r w:rsidR="00567A34">
        <w:rPr>
          <w:rFonts w:ascii="Arial" w:hAnsi="Arial" w:cs="Arial"/>
        </w:rPr>
        <w:t xml:space="preserve">El azufre es uno de los contaminantes más corrosivos a </w:t>
      </w:r>
      <w:r w:rsidR="00465AB1">
        <w:rPr>
          <w:rFonts w:ascii="Arial" w:hAnsi="Arial" w:cs="Arial"/>
        </w:rPr>
        <w:t xml:space="preserve">altas </w:t>
      </w:r>
      <w:r w:rsidR="00567A34">
        <w:rPr>
          <w:rFonts w:ascii="Arial" w:hAnsi="Arial" w:cs="Arial"/>
        </w:rPr>
        <w:t xml:space="preserve">temperaturas en medios industriales. El </w:t>
      </w:r>
      <w:r w:rsidR="00E72862">
        <w:rPr>
          <w:rFonts w:ascii="Arial" w:hAnsi="Arial" w:cs="Arial"/>
        </w:rPr>
        <w:t>a</w:t>
      </w:r>
      <w:r w:rsidR="00567A34">
        <w:rPr>
          <w:rFonts w:ascii="Arial" w:hAnsi="Arial" w:cs="Arial"/>
        </w:rPr>
        <w:t xml:space="preserve">zufre es generalmente presente como una impureza en combustibles o materias primas. </w:t>
      </w:r>
      <w:r w:rsidR="00E72862">
        <w:rPr>
          <w:rFonts w:ascii="Arial" w:hAnsi="Arial" w:cs="Arial"/>
        </w:rPr>
        <w:t>Típicamente, las gasolinas son contaminadas con azufre</w:t>
      </w:r>
      <w:r w:rsidR="00567A34">
        <w:rPr>
          <w:rFonts w:ascii="Arial" w:hAnsi="Arial" w:cs="Arial"/>
        </w:rPr>
        <w:t xml:space="preserve"> </w:t>
      </w:r>
      <w:r w:rsidR="00E72862">
        <w:rPr>
          <w:rFonts w:ascii="Arial" w:hAnsi="Arial" w:cs="Arial"/>
        </w:rPr>
        <w:t>que varia en fracciones de 1% (gasolinas Nó 1 ó 2), hasta cerca del 3% (gasolina Nó 6). Las materias primas calcinadas para las operaciones en procesos químicos de minerales, son contaminados con varias cantidades de azufre.</w:t>
      </w:r>
    </w:p>
    <w:p w:rsidR="00E72862" w:rsidRDefault="00E72862" w:rsidP="00BB4031">
      <w:pPr>
        <w:spacing w:after="0" w:line="480" w:lineRule="auto"/>
        <w:jc w:val="both"/>
        <w:rPr>
          <w:rFonts w:ascii="Arial" w:hAnsi="Arial" w:cs="Arial"/>
        </w:rPr>
      </w:pPr>
    </w:p>
    <w:p w:rsidR="00DC3B26" w:rsidRDefault="00E72862" w:rsidP="00465AB1">
      <w:pPr>
        <w:spacing w:after="0" w:line="480" w:lineRule="auto"/>
        <w:ind w:left="708"/>
        <w:jc w:val="both"/>
        <w:rPr>
          <w:rFonts w:ascii="Arial" w:hAnsi="Arial" w:cs="Arial"/>
        </w:rPr>
      </w:pPr>
      <w:r>
        <w:rPr>
          <w:rFonts w:ascii="Arial" w:hAnsi="Arial" w:cs="Arial"/>
        </w:rPr>
        <w:t>Cuando la combustión toma lugar con aire en exceso para garantizar la combustión completa de combustible para generación de calor en algunos procesos industriales, tales como carbón y quema de gasolina para generación de energía, el azufre de los reactores de combustible con oxígeno de la forma SO</w:t>
      </w:r>
      <w:r>
        <w:rPr>
          <w:rFonts w:ascii="Arial" w:hAnsi="Arial" w:cs="Arial"/>
          <w:vertAlign w:val="subscript"/>
        </w:rPr>
        <w:t>2</w:t>
      </w:r>
      <w:r>
        <w:rPr>
          <w:rFonts w:ascii="Arial" w:hAnsi="Arial" w:cs="Arial"/>
        </w:rPr>
        <w:t xml:space="preserve"> y SO</w:t>
      </w:r>
      <w:r>
        <w:rPr>
          <w:rFonts w:ascii="Arial" w:hAnsi="Arial" w:cs="Arial"/>
          <w:vertAlign w:val="subscript"/>
        </w:rPr>
        <w:t>3</w:t>
      </w:r>
      <w:r w:rsidR="00D86730">
        <w:rPr>
          <w:rFonts w:ascii="Arial" w:hAnsi="Arial" w:cs="Arial"/>
        </w:rPr>
        <w:t>. Una atmósfera de este tipo es generalmente oxidante. Los medioambientes oxidantes son usualmente menos corrosivos que medios reducidos en donde el azufre se encuentra en la forma de H</w:t>
      </w:r>
      <w:r w:rsidR="00D86730">
        <w:rPr>
          <w:rFonts w:ascii="Arial" w:hAnsi="Arial" w:cs="Arial"/>
          <w:vertAlign w:val="subscript"/>
        </w:rPr>
        <w:t>2</w:t>
      </w:r>
      <w:r w:rsidR="00D86730">
        <w:rPr>
          <w:rFonts w:ascii="Arial" w:hAnsi="Arial" w:cs="Arial"/>
        </w:rPr>
        <w:t>S. Sin embargo, la sulfurización en medios oxidantes (como también en medios reductores) es frecuentemente acelerada por otras impurezas del combustible, como son sodio, potasio y cloro, los cuales reaccionan muchas veces</w:t>
      </w:r>
      <w:r w:rsidR="004F0364">
        <w:rPr>
          <w:rFonts w:ascii="Arial" w:hAnsi="Arial" w:cs="Arial"/>
        </w:rPr>
        <w:t xml:space="preserve"> podrían reaccionar entre ellas mismas</w:t>
      </w:r>
      <w:r w:rsidR="00D86730">
        <w:rPr>
          <w:rFonts w:ascii="Arial" w:hAnsi="Arial" w:cs="Arial"/>
        </w:rPr>
        <w:t xml:space="preserve"> </w:t>
      </w:r>
      <w:r w:rsidR="004F0364">
        <w:rPr>
          <w:rFonts w:ascii="Arial" w:hAnsi="Arial" w:cs="Arial"/>
        </w:rPr>
        <w:t xml:space="preserve">y/o con el azufre durante la combustión y formar vapores salinos. Estos vapores salinos pueden ser depositados a bajas temperaturas en la superficie del metal, dando lugar a un rápido ataque de sulfurización. </w:t>
      </w:r>
    </w:p>
    <w:p w:rsidR="004F0364" w:rsidRDefault="004F0364" w:rsidP="00BB4031">
      <w:pPr>
        <w:spacing w:after="0" w:line="480" w:lineRule="auto"/>
        <w:jc w:val="both"/>
        <w:rPr>
          <w:rFonts w:ascii="Arial" w:hAnsi="Arial" w:cs="Arial"/>
        </w:rPr>
      </w:pPr>
    </w:p>
    <w:p w:rsidR="001C098E" w:rsidRDefault="004F0364" w:rsidP="00465AB1">
      <w:pPr>
        <w:spacing w:after="0" w:line="480" w:lineRule="auto"/>
        <w:ind w:left="708"/>
        <w:jc w:val="both"/>
        <w:rPr>
          <w:rFonts w:ascii="Arial" w:hAnsi="Arial" w:cs="Arial"/>
        </w:rPr>
      </w:pPr>
      <w:r>
        <w:rPr>
          <w:rFonts w:ascii="Arial" w:hAnsi="Arial" w:cs="Arial"/>
        </w:rPr>
        <w:t>Los medioambientes oxidantes que contienen altas concentraciones de SO</w:t>
      </w:r>
      <w:r>
        <w:rPr>
          <w:rFonts w:ascii="Arial" w:hAnsi="Arial" w:cs="Arial"/>
          <w:vertAlign w:val="subscript"/>
        </w:rPr>
        <w:t>2</w:t>
      </w:r>
      <w:r>
        <w:rPr>
          <w:rFonts w:ascii="Arial" w:hAnsi="Arial" w:cs="Arial"/>
        </w:rPr>
        <w:t>, pueden ser producidas por los procesos químicos que se usan en la manufactura del ácido sulfúrico. El azufre en este caso, es usado como materia prima.</w:t>
      </w:r>
      <w:r w:rsidR="00E22A3A">
        <w:rPr>
          <w:rFonts w:ascii="Arial" w:hAnsi="Arial" w:cs="Arial"/>
        </w:rPr>
        <w:t xml:space="preserve"> La combustión de azufre</w:t>
      </w:r>
      <w:r w:rsidR="001C098E">
        <w:rPr>
          <w:rFonts w:ascii="Arial" w:hAnsi="Arial" w:cs="Arial"/>
        </w:rPr>
        <w:t xml:space="preserve"> con exceso de aire toma lugar en un horno para azufre, a unos 1150 a 1200°C  (2100 a 2200°F). Los productos del gas, típicamente contienen cerca del 10 al 15% de SO</w:t>
      </w:r>
      <w:r w:rsidR="001C098E">
        <w:rPr>
          <w:rFonts w:ascii="Arial" w:hAnsi="Arial" w:cs="Arial"/>
          <w:vertAlign w:val="subscript"/>
        </w:rPr>
        <w:t>2</w:t>
      </w:r>
      <w:r w:rsidR="001C098E">
        <w:rPr>
          <w:rFonts w:ascii="Arial" w:hAnsi="Arial" w:cs="Arial"/>
        </w:rPr>
        <w:t>, con algo de un 10-15% SO</w:t>
      </w:r>
      <w:r w:rsidR="001C098E">
        <w:rPr>
          <w:rFonts w:ascii="Arial" w:hAnsi="Arial" w:cs="Arial"/>
          <w:vertAlign w:val="subscript"/>
        </w:rPr>
        <w:t>2</w:t>
      </w:r>
      <w:r w:rsidR="001C098E">
        <w:rPr>
          <w:rFonts w:ascii="Arial" w:hAnsi="Arial" w:cs="Arial"/>
        </w:rPr>
        <w:t xml:space="preserve"> y cerca de un 5-10% de O</w:t>
      </w:r>
      <w:r w:rsidR="001C098E">
        <w:rPr>
          <w:rFonts w:ascii="Arial" w:hAnsi="Arial" w:cs="Arial"/>
          <w:vertAlign w:val="subscript"/>
        </w:rPr>
        <w:t>2</w:t>
      </w:r>
      <w:r w:rsidR="001C098E">
        <w:rPr>
          <w:rFonts w:ascii="Arial" w:hAnsi="Arial" w:cs="Arial"/>
        </w:rPr>
        <w:t xml:space="preserve"> (balanceado con N</w:t>
      </w:r>
      <w:r w:rsidR="001C098E">
        <w:rPr>
          <w:rFonts w:ascii="Arial" w:hAnsi="Arial" w:cs="Arial"/>
          <w:vertAlign w:val="subscript"/>
        </w:rPr>
        <w:t>2</w:t>
      </w:r>
      <w:r w:rsidR="001C098E">
        <w:rPr>
          <w:rFonts w:ascii="Arial" w:hAnsi="Arial" w:cs="Arial"/>
        </w:rPr>
        <w:t>), los cuales son convertidos a SO</w:t>
      </w:r>
      <w:r w:rsidR="001C098E">
        <w:rPr>
          <w:rFonts w:ascii="Arial" w:hAnsi="Arial" w:cs="Arial"/>
          <w:vertAlign w:val="subscript"/>
        </w:rPr>
        <w:t>3</w:t>
      </w:r>
      <w:r w:rsidR="001C098E">
        <w:rPr>
          <w:rFonts w:ascii="Arial" w:hAnsi="Arial" w:cs="Arial"/>
        </w:rPr>
        <w:t xml:space="preserve"> para formar el ácido sulfúrico.</w:t>
      </w:r>
    </w:p>
    <w:p w:rsidR="001C098E" w:rsidRDefault="001C098E" w:rsidP="00BB4031">
      <w:pPr>
        <w:spacing w:after="0" w:line="480" w:lineRule="auto"/>
        <w:jc w:val="both"/>
        <w:rPr>
          <w:rFonts w:ascii="Arial" w:hAnsi="Arial" w:cs="Arial"/>
        </w:rPr>
      </w:pPr>
    </w:p>
    <w:p w:rsidR="001C098E" w:rsidRDefault="001C098E" w:rsidP="00465AB1">
      <w:pPr>
        <w:spacing w:after="0" w:line="480" w:lineRule="auto"/>
        <w:ind w:left="708"/>
        <w:jc w:val="both"/>
        <w:rPr>
          <w:rFonts w:ascii="Arial" w:hAnsi="Arial" w:cs="Arial"/>
        </w:rPr>
      </w:pPr>
      <w:r>
        <w:rPr>
          <w:rFonts w:ascii="Arial" w:hAnsi="Arial" w:cs="Arial"/>
        </w:rPr>
        <w:t>En muchos casos, los metales y las aleaciones cuentan con escalas de óxido que pueda resistir el ataque de la sulfurización, a mas altas temperaturas las aleaciones cuentan con escalas de oxidación de cromo. En medios oxidantes es preferible dominar la reacción de corrosión.</w:t>
      </w:r>
    </w:p>
    <w:p w:rsidR="001C098E" w:rsidRDefault="001C098E" w:rsidP="00BB4031">
      <w:pPr>
        <w:spacing w:after="0" w:line="480" w:lineRule="auto"/>
        <w:jc w:val="both"/>
        <w:rPr>
          <w:rFonts w:ascii="Arial" w:hAnsi="Arial" w:cs="Arial"/>
        </w:rPr>
      </w:pPr>
    </w:p>
    <w:p w:rsidR="0048360D" w:rsidRDefault="001C098E" w:rsidP="003D2286">
      <w:pPr>
        <w:spacing w:after="0" w:line="480" w:lineRule="auto"/>
        <w:ind w:left="708"/>
        <w:jc w:val="both"/>
        <w:rPr>
          <w:rFonts w:ascii="Arial" w:hAnsi="Arial" w:cs="Arial"/>
        </w:rPr>
      </w:pPr>
      <w:r>
        <w:rPr>
          <w:rFonts w:ascii="Arial" w:hAnsi="Arial" w:cs="Arial"/>
        </w:rPr>
        <w:t xml:space="preserve">Cuando el medio ambiente es reductivo (caracterizado por oxigeno potencialmente bajo), las reacciones de corrosión </w:t>
      </w:r>
      <w:r w:rsidR="002F7C50">
        <w:rPr>
          <w:rFonts w:ascii="Arial" w:hAnsi="Arial" w:cs="Arial"/>
        </w:rPr>
        <w:t xml:space="preserve">llegan a una competición entre la oxidación y la sulfurización. Por lo tanto, bajando la actividad del oxígeno se tiende a crear un ambiente más sulfurizante, resultando un incremento de la sulfurización. Recíprocamente, incrementando la actividad del oxígeno generalmente resulta en una baja de los niveles de azufre, incrementándose el domino del oxígeno. La sulfurización es por lo tanto por ambas actividades, la del azufre y del oxígeno. Cuando la corrosión implica </w:t>
      </w:r>
      <w:r w:rsidR="003D2286">
        <w:rPr>
          <w:rFonts w:ascii="Arial" w:hAnsi="Arial" w:cs="Arial"/>
        </w:rPr>
        <w:t>más</w:t>
      </w:r>
      <w:r w:rsidR="002F7C50">
        <w:rPr>
          <w:rFonts w:ascii="Arial" w:hAnsi="Arial" w:cs="Arial"/>
        </w:rPr>
        <w:t xml:space="preserve"> de un modo, incluyendo la sulfurización, generalmente la sulfurización es la que determina el seleccionar el tipo de material.</w:t>
      </w:r>
    </w:p>
    <w:p w:rsidR="00482182" w:rsidRDefault="00482182" w:rsidP="00BB4031">
      <w:pPr>
        <w:spacing w:after="0" w:line="480" w:lineRule="auto"/>
        <w:jc w:val="both"/>
        <w:rPr>
          <w:rFonts w:ascii="Arial" w:hAnsi="Arial" w:cs="Arial"/>
        </w:rPr>
      </w:pPr>
    </w:p>
    <w:p w:rsidR="00E819B4" w:rsidRDefault="007A5977" w:rsidP="00465AB1">
      <w:pPr>
        <w:spacing w:after="0" w:line="480" w:lineRule="auto"/>
        <w:ind w:left="708"/>
        <w:jc w:val="both"/>
        <w:rPr>
          <w:rFonts w:ascii="Arial" w:hAnsi="Arial" w:cs="Arial"/>
        </w:rPr>
      </w:pPr>
      <w:r>
        <w:rPr>
          <w:noProof/>
          <w:lang w:val="es-ES" w:eastAsia="es-ES"/>
        </w:rPr>
        <w:drawing>
          <wp:anchor distT="0" distB="0" distL="114300" distR="114300" simplePos="0" relativeHeight="251641856" behindDoc="0" locked="0" layoutInCell="1" allowOverlap="1">
            <wp:simplePos x="0" y="0"/>
            <wp:positionH relativeFrom="column">
              <wp:posOffset>847090</wp:posOffset>
            </wp:positionH>
            <wp:positionV relativeFrom="paragraph">
              <wp:posOffset>3373120</wp:posOffset>
            </wp:positionV>
            <wp:extent cx="3808095" cy="3218180"/>
            <wp:effectExtent l="19050" t="0" r="1905" b="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a:srcRect/>
                    <a:stretch>
                      <a:fillRect/>
                    </a:stretch>
                  </pic:blipFill>
                  <pic:spPr bwMode="auto">
                    <a:xfrm>
                      <a:off x="0" y="0"/>
                      <a:ext cx="3808095" cy="3218180"/>
                    </a:xfrm>
                    <a:prstGeom prst="rect">
                      <a:avLst/>
                    </a:prstGeom>
                    <a:noFill/>
                    <a:ln w="9525">
                      <a:noFill/>
                      <a:miter lim="800000"/>
                      <a:headEnd/>
                      <a:tailEnd/>
                    </a:ln>
                  </pic:spPr>
                </pic:pic>
              </a:graphicData>
            </a:graphic>
          </wp:anchor>
        </w:drawing>
      </w:r>
      <w:r w:rsidR="00482182">
        <w:rPr>
          <w:rFonts w:ascii="Arial" w:hAnsi="Arial" w:cs="Arial"/>
        </w:rPr>
        <w:t>Perkins, propuso que en un medio ambiente, como el señalado, la región superior del diagrama Cr-S-O</w:t>
      </w:r>
      <w:r w:rsidR="002A1D57">
        <w:rPr>
          <w:rFonts w:ascii="Arial" w:hAnsi="Arial" w:cs="Arial"/>
        </w:rPr>
        <w:t xml:space="preserve">, señalado en la </w:t>
      </w:r>
      <w:r w:rsidR="002A1D57">
        <w:rPr>
          <w:rFonts w:ascii="Arial" w:hAnsi="Arial" w:cs="Arial"/>
          <w:b/>
        </w:rPr>
        <w:t>figura</w:t>
      </w:r>
      <w:r w:rsidR="00482182" w:rsidRPr="00482182">
        <w:rPr>
          <w:rFonts w:ascii="Arial" w:hAnsi="Arial" w:cs="Arial"/>
          <w:b/>
        </w:rPr>
        <w:t xml:space="preserve"> </w:t>
      </w:r>
      <w:r w:rsidR="003D2286">
        <w:rPr>
          <w:rFonts w:ascii="Arial" w:hAnsi="Arial" w:cs="Arial"/>
          <w:b/>
        </w:rPr>
        <w:t>1.1</w:t>
      </w:r>
      <w:r w:rsidR="00464F54">
        <w:rPr>
          <w:rFonts w:ascii="Arial" w:hAnsi="Arial" w:cs="Arial"/>
          <w:b/>
        </w:rPr>
        <w:t>0</w:t>
      </w:r>
      <w:r w:rsidR="00E819B4">
        <w:rPr>
          <w:rFonts w:ascii="Arial" w:hAnsi="Arial" w:cs="Arial"/>
          <w:b/>
        </w:rPr>
        <w:t>.</w:t>
      </w:r>
      <w:r w:rsidR="00A50022">
        <w:rPr>
          <w:rFonts w:ascii="Arial" w:hAnsi="Arial" w:cs="Arial"/>
        </w:rPr>
        <w:t>, ambos</w:t>
      </w:r>
      <w:r w:rsidR="002A1D57">
        <w:rPr>
          <w:rFonts w:ascii="Arial" w:hAnsi="Arial" w:cs="Arial"/>
        </w:rPr>
        <w:t xml:space="preserve"> componentes,</w:t>
      </w:r>
      <w:r w:rsidR="00A50022">
        <w:rPr>
          <w:rFonts w:ascii="Arial" w:hAnsi="Arial" w:cs="Arial"/>
        </w:rPr>
        <w:t xml:space="preserve"> tanto el CrS y el Cr</w:t>
      </w:r>
      <w:r w:rsidR="00A50022">
        <w:rPr>
          <w:rFonts w:ascii="Arial" w:hAnsi="Arial" w:cs="Arial"/>
          <w:vertAlign w:val="subscript"/>
        </w:rPr>
        <w:t>2</w:t>
      </w:r>
      <w:r w:rsidR="00A50022">
        <w:rPr>
          <w:rFonts w:ascii="Arial" w:hAnsi="Arial" w:cs="Arial"/>
        </w:rPr>
        <w:t>O</w:t>
      </w:r>
      <w:r w:rsidR="00A50022">
        <w:rPr>
          <w:rFonts w:ascii="Arial" w:hAnsi="Arial" w:cs="Arial"/>
          <w:vertAlign w:val="subscript"/>
        </w:rPr>
        <w:t>3</w:t>
      </w:r>
      <w:r w:rsidR="00A50022">
        <w:rPr>
          <w:rFonts w:ascii="Arial" w:hAnsi="Arial" w:cs="Arial"/>
        </w:rPr>
        <w:t xml:space="preserve"> se formarán inicialmente en la superficie del metal cromo y las aleaciones de alto contenido de cromo. El Cr</w:t>
      </w:r>
      <w:r w:rsidR="00A50022">
        <w:rPr>
          <w:rFonts w:ascii="Arial" w:hAnsi="Arial" w:cs="Arial"/>
          <w:vertAlign w:val="subscript"/>
        </w:rPr>
        <w:t>2</w:t>
      </w:r>
      <w:r w:rsidR="00A50022">
        <w:rPr>
          <w:rFonts w:ascii="Arial" w:hAnsi="Arial" w:cs="Arial"/>
        </w:rPr>
        <w:t>O</w:t>
      </w:r>
      <w:r w:rsidR="00A50022">
        <w:rPr>
          <w:rFonts w:ascii="Arial" w:hAnsi="Arial" w:cs="Arial"/>
          <w:vertAlign w:val="subscript"/>
        </w:rPr>
        <w:t>3</w:t>
      </w:r>
      <w:r w:rsidR="00A50022">
        <w:rPr>
          <w:rFonts w:ascii="Arial" w:hAnsi="Arial" w:cs="Arial"/>
        </w:rPr>
        <w:t xml:space="preserve"> crecerá y dará alcance al sulfuro porque esta es una fase estable dentro de esta fase de estabilidad regional. Los elementos aleantes que forman sulfuros estables pueden difundirse a través de la escala de </w:t>
      </w:r>
      <w:r w:rsidR="002A1D57">
        <w:rPr>
          <w:rFonts w:ascii="Arial" w:hAnsi="Arial" w:cs="Arial"/>
        </w:rPr>
        <w:t>óxido, avanzando la corrosión camino a la ruptura. Esto es particularmente serio cuando los sulfuros se presentan líquidamente.</w:t>
      </w:r>
    </w:p>
    <w:p w:rsidR="00E819B4" w:rsidRDefault="00E819B4" w:rsidP="00E819B4">
      <w:pPr>
        <w:jc w:val="both"/>
        <w:rPr>
          <w:rFonts w:ascii="Arial" w:hAnsi="Arial" w:cs="Arial"/>
        </w:rPr>
      </w:pPr>
    </w:p>
    <w:p w:rsidR="002A1D57" w:rsidRDefault="002A1D57" w:rsidP="00E819B4">
      <w:pPr>
        <w:jc w:val="both"/>
        <w:rPr>
          <w:rFonts w:ascii="Arial" w:hAnsi="Arial" w:cs="Arial"/>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464F54" w:rsidRDefault="00464F54" w:rsidP="00E819B4">
      <w:pPr>
        <w:jc w:val="both"/>
        <w:rPr>
          <w:b/>
          <w:sz w:val="16"/>
          <w:szCs w:val="16"/>
        </w:rPr>
      </w:pPr>
    </w:p>
    <w:p w:rsidR="00E819B4" w:rsidRDefault="00E819B4" w:rsidP="00E819B4">
      <w:pPr>
        <w:jc w:val="both"/>
        <w:rPr>
          <w:b/>
          <w:sz w:val="16"/>
          <w:szCs w:val="16"/>
        </w:rPr>
      </w:pPr>
    </w:p>
    <w:p w:rsidR="00E819B4" w:rsidRPr="00E819B4" w:rsidRDefault="00D2634C" w:rsidP="00E819B4">
      <w:pPr>
        <w:spacing w:line="480" w:lineRule="auto"/>
        <w:jc w:val="both"/>
        <w:rPr>
          <w:rFonts w:ascii="Arial" w:hAnsi="Arial" w:cs="Arial"/>
        </w:rPr>
      </w:pPr>
      <w:r>
        <w:rPr>
          <w:rFonts w:ascii="Arial" w:hAnsi="Arial" w:cs="Arial"/>
        </w:rPr>
        <w:t>FIGURA</w:t>
      </w:r>
      <w:r w:rsidR="003D2286">
        <w:rPr>
          <w:rFonts w:ascii="Arial" w:hAnsi="Arial" w:cs="Arial"/>
        </w:rPr>
        <w:t xml:space="preserve"> 1.1</w:t>
      </w:r>
      <w:r w:rsidR="00464F54">
        <w:rPr>
          <w:rFonts w:ascii="Arial" w:hAnsi="Arial" w:cs="Arial"/>
        </w:rPr>
        <w:t>0</w:t>
      </w:r>
      <w:r w:rsidR="00E819B4">
        <w:rPr>
          <w:rFonts w:ascii="Arial" w:hAnsi="Arial" w:cs="Arial"/>
        </w:rPr>
        <w:t>.</w:t>
      </w:r>
      <w:r w:rsidR="00E819B4" w:rsidRPr="00E819B4">
        <w:rPr>
          <w:rFonts w:ascii="Arial" w:hAnsi="Arial" w:cs="Arial"/>
        </w:rPr>
        <w:t xml:space="preserve"> </w:t>
      </w:r>
      <w:r w:rsidR="00E819B4">
        <w:rPr>
          <w:rFonts w:ascii="Arial" w:hAnsi="Arial" w:cs="Arial"/>
        </w:rPr>
        <w:t xml:space="preserve"> </w:t>
      </w:r>
      <w:r w:rsidR="00E819B4" w:rsidRPr="00E819B4">
        <w:rPr>
          <w:rFonts w:ascii="Arial" w:hAnsi="Arial" w:cs="Arial"/>
        </w:rPr>
        <w:t>DIAGRAMA DE ESTABILIDAD DE UN SISTEMA CR-S-O A 870°</w:t>
      </w:r>
      <w:r w:rsidR="006E461F">
        <w:rPr>
          <w:rFonts w:ascii="Arial" w:hAnsi="Arial" w:cs="Arial"/>
        </w:rPr>
        <w:t>C (1600°F). FUENTE: REF. 3.</w:t>
      </w:r>
    </w:p>
    <w:p w:rsidR="00E819B4" w:rsidRDefault="00E819B4" w:rsidP="00E819B4">
      <w:pPr>
        <w:spacing w:after="0" w:line="480" w:lineRule="auto"/>
        <w:jc w:val="both"/>
        <w:rPr>
          <w:rFonts w:ascii="Arial" w:hAnsi="Arial" w:cs="Arial"/>
        </w:rPr>
      </w:pPr>
    </w:p>
    <w:p w:rsidR="00701A3A" w:rsidRDefault="001C303D" w:rsidP="00465AB1">
      <w:pPr>
        <w:spacing w:after="0" w:line="480" w:lineRule="auto"/>
        <w:ind w:left="708"/>
        <w:jc w:val="both"/>
        <w:rPr>
          <w:rFonts w:ascii="Arial" w:hAnsi="Arial" w:cs="Arial"/>
        </w:rPr>
      </w:pPr>
      <w:r>
        <w:rPr>
          <w:rFonts w:ascii="Arial" w:hAnsi="Arial" w:cs="Arial"/>
        </w:rPr>
        <w:t>Algunos sulfuros tipos metal-metal tienen bajos puntos de fusión: 635°C (1175°F) para el Ni-Ni</w:t>
      </w:r>
      <w:r>
        <w:rPr>
          <w:rFonts w:ascii="Arial" w:hAnsi="Arial" w:cs="Arial"/>
          <w:vertAlign w:val="subscript"/>
        </w:rPr>
        <w:t>3</w:t>
      </w:r>
      <w:r>
        <w:rPr>
          <w:rFonts w:ascii="Arial" w:hAnsi="Arial" w:cs="Arial"/>
        </w:rPr>
        <w:t>S</w:t>
      </w:r>
      <w:r>
        <w:rPr>
          <w:rFonts w:ascii="Arial" w:hAnsi="Arial" w:cs="Arial"/>
          <w:vertAlign w:val="subscript"/>
        </w:rPr>
        <w:t>2</w:t>
      </w:r>
      <w:r>
        <w:rPr>
          <w:rFonts w:ascii="Arial" w:hAnsi="Arial" w:cs="Arial"/>
        </w:rPr>
        <w:t>, 880°C (1616°F) para el Co-Co</w:t>
      </w:r>
      <w:r>
        <w:rPr>
          <w:rFonts w:ascii="Arial" w:hAnsi="Arial" w:cs="Arial"/>
          <w:vertAlign w:val="subscript"/>
        </w:rPr>
        <w:t>4</w:t>
      </w:r>
      <w:r>
        <w:rPr>
          <w:rFonts w:ascii="Arial" w:hAnsi="Arial" w:cs="Arial"/>
        </w:rPr>
        <w:t>S</w:t>
      </w:r>
      <w:r>
        <w:rPr>
          <w:rFonts w:ascii="Arial" w:hAnsi="Arial" w:cs="Arial"/>
          <w:vertAlign w:val="subscript"/>
        </w:rPr>
        <w:t>3</w:t>
      </w:r>
      <w:r>
        <w:rPr>
          <w:rFonts w:ascii="Arial" w:hAnsi="Arial" w:cs="Arial"/>
        </w:rPr>
        <w:t xml:space="preserve">, y 985°C (1805°F) para el Fe-FeS. A mayor temperatura las aleaciones se conforman de cromo, las cuales fijan una escala de oxidación para protegerse de la sulfurización. </w:t>
      </w:r>
      <w:r w:rsidR="00F7062F">
        <w:rPr>
          <w:rFonts w:ascii="Arial" w:hAnsi="Arial" w:cs="Arial"/>
        </w:rPr>
        <w:t xml:space="preserve">Esta escala puede eventualmente romperse abajo, y avanzar hasta un desprendimiento por corrosión. Perkins se refirió a esta región como “vida limitada”, la que se puede ver en la parte superior derecha del diagrama Cr-S-O mostrado en la </w:t>
      </w:r>
      <w:r w:rsidR="002A1D57">
        <w:rPr>
          <w:rFonts w:ascii="Arial" w:hAnsi="Arial" w:cs="Arial"/>
          <w:b/>
        </w:rPr>
        <w:t>figura</w:t>
      </w:r>
      <w:r w:rsidR="00F7062F" w:rsidRPr="00F7062F">
        <w:rPr>
          <w:rFonts w:ascii="Arial" w:hAnsi="Arial" w:cs="Arial"/>
          <w:b/>
        </w:rPr>
        <w:t xml:space="preserve"> </w:t>
      </w:r>
      <w:r w:rsidR="003D2286">
        <w:rPr>
          <w:rFonts w:ascii="Arial" w:hAnsi="Arial" w:cs="Arial"/>
          <w:b/>
        </w:rPr>
        <w:t>1.1</w:t>
      </w:r>
      <w:r w:rsidR="00464F54">
        <w:rPr>
          <w:rFonts w:ascii="Arial" w:hAnsi="Arial" w:cs="Arial"/>
          <w:b/>
        </w:rPr>
        <w:t>0</w:t>
      </w:r>
      <w:r w:rsidR="00E819B4">
        <w:rPr>
          <w:rFonts w:ascii="Arial" w:hAnsi="Arial" w:cs="Arial"/>
          <w:b/>
        </w:rPr>
        <w:t>.</w:t>
      </w:r>
      <w:r w:rsidR="00B25FF3">
        <w:rPr>
          <w:rFonts w:ascii="Arial" w:hAnsi="Arial" w:cs="Arial"/>
        </w:rPr>
        <w:t>, l</w:t>
      </w:r>
      <w:r w:rsidR="00701A3A">
        <w:rPr>
          <w:rFonts w:ascii="Arial" w:hAnsi="Arial" w:cs="Arial"/>
        </w:rPr>
        <w:t xml:space="preserve">os </w:t>
      </w:r>
      <w:r w:rsidR="00F7062F">
        <w:rPr>
          <w:rFonts w:ascii="Arial" w:hAnsi="Arial" w:cs="Arial"/>
        </w:rPr>
        <w:t>ambientes</w:t>
      </w:r>
      <w:r w:rsidR="00701A3A">
        <w:rPr>
          <w:rFonts w:ascii="Arial" w:hAnsi="Arial" w:cs="Arial"/>
        </w:rPr>
        <w:t xml:space="preserve"> corrosivos</w:t>
      </w:r>
      <w:r w:rsidR="00F7062F">
        <w:rPr>
          <w:rFonts w:ascii="Arial" w:hAnsi="Arial" w:cs="Arial"/>
        </w:rPr>
        <w:t xml:space="preserve"> </w:t>
      </w:r>
      <w:r w:rsidR="00701A3A">
        <w:rPr>
          <w:rFonts w:ascii="Arial" w:hAnsi="Arial" w:cs="Arial"/>
        </w:rPr>
        <w:t>dentro de esta región generalmente contienen H</w:t>
      </w:r>
      <w:r w:rsidR="00701A3A">
        <w:rPr>
          <w:rFonts w:ascii="Arial" w:hAnsi="Arial" w:cs="Arial"/>
          <w:vertAlign w:val="subscript"/>
        </w:rPr>
        <w:t>2</w:t>
      </w:r>
      <w:r w:rsidR="00701A3A">
        <w:rPr>
          <w:rFonts w:ascii="Arial" w:hAnsi="Arial" w:cs="Arial"/>
        </w:rPr>
        <w:t>, H</w:t>
      </w:r>
      <w:r w:rsidR="00701A3A">
        <w:rPr>
          <w:rFonts w:ascii="Arial" w:hAnsi="Arial" w:cs="Arial"/>
          <w:vertAlign w:val="subscript"/>
        </w:rPr>
        <w:t>2</w:t>
      </w:r>
      <w:r w:rsidR="00701A3A">
        <w:rPr>
          <w:rFonts w:ascii="Arial" w:hAnsi="Arial" w:cs="Arial"/>
        </w:rPr>
        <w:t>O, CO, CO</w:t>
      </w:r>
      <w:r w:rsidR="00701A3A">
        <w:rPr>
          <w:rFonts w:ascii="Arial" w:hAnsi="Arial" w:cs="Arial"/>
          <w:vertAlign w:val="subscript"/>
        </w:rPr>
        <w:t>2</w:t>
      </w:r>
      <w:r w:rsidR="00701A3A">
        <w:rPr>
          <w:rFonts w:ascii="Arial" w:hAnsi="Arial" w:cs="Arial"/>
        </w:rPr>
        <w:t xml:space="preserve"> y H</w:t>
      </w:r>
      <w:r w:rsidR="00701A3A">
        <w:rPr>
          <w:rFonts w:ascii="Arial" w:hAnsi="Arial" w:cs="Arial"/>
          <w:vertAlign w:val="subscript"/>
        </w:rPr>
        <w:t>2</w:t>
      </w:r>
      <w:r w:rsidR="00701A3A">
        <w:rPr>
          <w:rFonts w:ascii="Arial" w:hAnsi="Arial" w:cs="Arial"/>
        </w:rPr>
        <w:t>S y constituyen referencias de cómo reducir ambientes de gases mesclados.</w:t>
      </w:r>
    </w:p>
    <w:p w:rsidR="00465AB1" w:rsidRDefault="00465AB1" w:rsidP="00465AB1">
      <w:pPr>
        <w:spacing w:after="0" w:line="480" w:lineRule="auto"/>
        <w:ind w:left="708"/>
        <w:jc w:val="both"/>
        <w:rPr>
          <w:rFonts w:ascii="Arial" w:hAnsi="Arial" w:cs="Arial"/>
        </w:rPr>
      </w:pPr>
    </w:p>
    <w:p w:rsidR="00465AB1" w:rsidRDefault="0040205E" w:rsidP="0040205E">
      <w:pPr>
        <w:pStyle w:val="Ttulo3"/>
      </w:pPr>
      <w:bookmarkStart w:id="4" w:name="_Toc254707464"/>
      <w:r>
        <w:t xml:space="preserve">1.3. </w:t>
      </w:r>
      <w:r w:rsidR="00465AB1" w:rsidRPr="00465AB1">
        <w:t>Características tecnológicas de los materiales para hornos de refinerías.</w:t>
      </w:r>
      <w:bookmarkEnd w:id="4"/>
    </w:p>
    <w:p w:rsidR="002A1D57" w:rsidRPr="002A1D57" w:rsidRDefault="002A1D57" w:rsidP="002A1D57"/>
    <w:p w:rsidR="00465AB1" w:rsidRDefault="0040205E" w:rsidP="003D2286">
      <w:pPr>
        <w:spacing w:after="0" w:line="480" w:lineRule="auto"/>
        <w:ind w:left="792"/>
        <w:jc w:val="both"/>
        <w:rPr>
          <w:rFonts w:ascii="Arial" w:hAnsi="Arial" w:cs="Arial"/>
          <w:b/>
        </w:rPr>
      </w:pPr>
      <w:r>
        <w:rPr>
          <w:rFonts w:ascii="Arial" w:hAnsi="Arial" w:cs="Arial"/>
          <w:b/>
        </w:rPr>
        <w:t>Aplicaciones Industriales para materiales resistentes al c</w:t>
      </w:r>
      <w:r w:rsidRPr="00465AB1">
        <w:rPr>
          <w:rFonts w:ascii="Arial" w:hAnsi="Arial" w:cs="Arial"/>
          <w:b/>
        </w:rPr>
        <w:t>alor</w:t>
      </w:r>
      <w:r>
        <w:rPr>
          <w:rFonts w:ascii="Arial" w:hAnsi="Arial" w:cs="Arial"/>
          <w:b/>
        </w:rPr>
        <w:t xml:space="preserve">: </w:t>
      </w:r>
      <w:r w:rsidR="00B25FF3">
        <w:rPr>
          <w:rFonts w:ascii="Arial" w:hAnsi="Arial" w:cs="Arial"/>
        </w:rPr>
        <w:t>p</w:t>
      </w:r>
      <w:r w:rsidR="00701A3A">
        <w:rPr>
          <w:rFonts w:ascii="Arial" w:hAnsi="Arial" w:cs="Arial"/>
        </w:rPr>
        <w:t xml:space="preserve">ara aplicaciones a altas temperaturas, la selección apropiada de aleaciones es muy importante tanto del punto de vista de la seguridad, como </w:t>
      </w:r>
      <w:r w:rsidR="00B25FF3">
        <w:rPr>
          <w:rFonts w:ascii="Arial" w:hAnsi="Arial" w:cs="Arial"/>
        </w:rPr>
        <w:t xml:space="preserve">del </w:t>
      </w:r>
      <w:r w:rsidR="00701A3A">
        <w:rPr>
          <w:rFonts w:ascii="Arial" w:hAnsi="Arial" w:cs="Arial"/>
        </w:rPr>
        <w:t xml:space="preserve">económico. Desde </w:t>
      </w:r>
      <w:r w:rsidR="00DE1EA6">
        <w:rPr>
          <w:rFonts w:ascii="Arial" w:hAnsi="Arial" w:cs="Arial"/>
        </w:rPr>
        <w:t>siempre los materiales a altas temperaturas, han tenido ciertas limitaciones, la alternativa óptima ha sido en varios casos un compromiso entre los apremios de las propiedades mecánicas (fluencia lenta y esfuerzos de deformación-ruptura), compulsiones medioambientales (resistencia a varios fenómenos de degradación por altas temperaturas), características de fabricación y costos.</w:t>
      </w:r>
    </w:p>
    <w:p w:rsidR="003D2286" w:rsidRDefault="003D2286" w:rsidP="003D2286">
      <w:pPr>
        <w:spacing w:after="0" w:line="480" w:lineRule="auto"/>
        <w:ind w:left="792"/>
        <w:jc w:val="both"/>
        <w:rPr>
          <w:rFonts w:ascii="Arial" w:hAnsi="Arial" w:cs="Arial"/>
          <w:b/>
        </w:rPr>
      </w:pPr>
    </w:p>
    <w:p w:rsidR="00465AB1" w:rsidRDefault="00F77E3D" w:rsidP="00465AB1">
      <w:pPr>
        <w:spacing w:after="0" w:line="480" w:lineRule="auto"/>
        <w:ind w:left="792"/>
        <w:jc w:val="both"/>
        <w:rPr>
          <w:rFonts w:ascii="Arial" w:hAnsi="Arial" w:cs="Arial"/>
          <w:b/>
        </w:rPr>
      </w:pPr>
      <w:r w:rsidRPr="00F77E3D">
        <w:rPr>
          <w:rFonts w:ascii="Arial" w:hAnsi="Arial" w:cs="Arial"/>
          <w:b/>
        </w:rPr>
        <w:t>Tratamiento térmico de partes de hornos y soportería</w:t>
      </w:r>
      <w:r w:rsidR="00465AB1">
        <w:rPr>
          <w:rFonts w:ascii="Arial" w:hAnsi="Arial" w:cs="Arial"/>
          <w:b/>
        </w:rPr>
        <w:t xml:space="preserve">: </w:t>
      </w:r>
      <w:r>
        <w:rPr>
          <w:rFonts w:ascii="Arial" w:hAnsi="Arial" w:cs="Arial"/>
        </w:rPr>
        <w:t>Muchas de las partes utilizadas en la industria de hornos de tratamiento</w:t>
      </w:r>
      <w:r w:rsidR="000C3366">
        <w:rPr>
          <w:rFonts w:ascii="Arial" w:hAnsi="Arial" w:cs="Arial"/>
        </w:rPr>
        <w:t xml:space="preserve">s térmicos, pueden ser </w:t>
      </w:r>
      <w:r w:rsidR="00B25FF3">
        <w:rPr>
          <w:rFonts w:ascii="Arial" w:hAnsi="Arial" w:cs="Arial"/>
        </w:rPr>
        <w:t>divididas</w:t>
      </w:r>
      <w:r>
        <w:rPr>
          <w:rFonts w:ascii="Arial" w:hAnsi="Arial" w:cs="Arial"/>
        </w:rPr>
        <w:t xml:space="preserve"> en</w:t>
      </w:r>
      <w:r w:rsidR="003D2286">
        <w:rPr>
          <w:rFonts w:ascii="Arial" w:hAnsi="Arial" w:cs="Arial"/>
        </w:rPr>
        <w:t xml:space="preserve"> dos</w:t>
      </w:r>
      <w:r>
        <w:rPr>
          <w:rFonts w:ascii="Arial" w:hAnsi="Arial" w:cs="Arial"/>
        </w:rPr>
        <w:t xml:space="preserve"> </w:t>
      </w:r>
      <w:r w:rsidR="0067637D">
        <w:rPr>
          <w:rFonts w:ascii="Arial" w:hAnsi="Arial" w:cs="Arial"/>
        </w:rPr>
        <w:t>categorías. La primera consiste</w:t>
      </w:r>
      <w:r>
        <w:rPr>
          <w:rFonts w:ascii="Arial" w:hAnsi="Arial" w:cs="Arial"/>
        </w:rPr>
        <w:t xml:space="preserve"> en las partes que son complementarias a los hornos y </w:t>
      </w:r>
      <w:r w:rsidR="0067637D">
        <w:rPr>
          <w:rFonts w:ascii="Arial" w:hAnsi="Arial" w:cs="Arial"/>
        </w:rPr>
        <w:t xml:space="preserve">son por consiguiente </w:t>
      </w:r>
      <w:r w:rsidR="00A079BF">
        <w:rPr>
          <w:rFonts w:ascii="Arial" w:hAnsi="Arial" w:cs="Arial"/>
        </w:rPr>
        <w:t>piezas mecánicas tales como: bandejas, soportes, tornillos</w:t>
      </w:r>
      <w:r w:rsidR="00A01D43">
        <w:rPr>
          <w:rFonts w:ascii="Arial" w:hAnsi="Arial" w:cs="Arial"/>
        </w:rPr>
        <w:t xml:space="preserve"> transportadores, pasadores, correas y anclajes templados. La segunda corresponde a las partes que conforman la estructura de los hornos: vigas de soporte, platinas, tubos de combustión, tubos de radiación, quemadores, cajas térmicas, rodamientos de bola y de rieles, vigas de carga, </w:t>
      </w:r>
      <w:r w:rsidR="000E5FAF">
        <w:rPr>
          <w:rFonts w:ascii="Arial" w:hAnsi="Arial" w:cs="Arial"/>
        </w:rPr>
        <w:t>retortas giratorias, entre otros elementos.</w:t>
      </w:r>
    </w:p>
    <w:p w:rsidR="00465AB1" w:rsidRDefault="00465AB1" w:rsidP="00465AB1">
      <w:pPr>
        <w:spacing w:after="0" w:line="480" w:lineRule="auto"/>
        <w:ind w:left="792"/>
        <w:jc w:val="both"/>
        <w:rPr>
          <w:rFonts w:ascii="Arial" w:hAnsi="Arial" w:cs="Arial"/>
        </w:rPr>
      </w:pPr>
    </w:p>
    <w:p w:rsidR="00465AB1" w:rsidRDefault="000E5FAF" w:rsidP="00465AB1">
      <w:pPr>
        <w:spacing w:after="0" w:line="480" w:lineRule="auto"/>
        <w:ind w:left="792"/>
        <w:jc w:val="both"/>
        <w:rPr>
          <w:rFonts w:ascii="Arial" w:hAnsi="Arial" w:cs="Arial"/>
          <w:b/>
        </w:rPr>
      </w:pPr>
      <w:r>
        <w:rPr>
          <w:rFonts w:ascii="Arial" w:hAnsi="Arial" w:cs="Arial"/>
        </w:rPr>
        <w:t>Las aleaciones resistentes al calor son suplidas en ocasiones por aceros trabajados o formas de fundición. En algunas situaciones, pueden ser una combinación de ambos. Las propiedades y los</w:t>
      </w:r>
      <w:r w:rsidR="002F26EF">
        <w:rPr>
          <w:rFonts w:ascii="Arial" w:hAnsi="Arial" w:cs="Arial"/>
        </w:rPr>
        <w:t xml:space="preserve"> costos de las dos forman varían, dependiendo de la similitud de composición química. Hay algunas fundidoras y fabricantes experimentados en el diseño y aplicación de estos productos, y si esto es importante procurar tener la máxima información el momento de proveerse de sus partes.</w:t>
      </w:r>
    </w:p>
    <w:p w:rsidR="00465AB1" w:rsidRDefault="00465AB1" w:rsidP="00465AB1">
      <w:pPr>
        <w:spacing w:after="0" w:line="480" w:lineRule="auto"/>
        <w:ind w:left="792"/>
        <w:jc w:val="both"/>
        <w:rPr>
          <w:rFonts w:ascii="Arial" w:hAnsi="Arial" w:cs="Arial"/>
          <w:b/>
        </w:rPr>
      </w:pPr>
    </w:p>
    <w:p w:rsidR="00491086" w:rsidRDefault="002F26EF" w:rsidP="00465AB1">
      <w:pPr>
        <w:spacing w:after="0" w:line="480" w:lineRule="auto"/>
        <w:ind w:left="792"/>
        <w:jc w:val="both"/>
        <w:rPr>
          <w:rFonts w:ascii="Arial" w:hAnsi="Arial" w:cs="Arial"/>
        </w:rPr>
      </w:pPr>
      <w:r>
        <w:rPr>
          <w:rFonts w:ascii="Arial" w:hAnsi="Arial" w:cs="Arial"/>
        </w:rPr>
        <w:t xml:space="preserve">La gran mayoría de hornos de tratamiento térmico, usan </w:t>
      </w:r>
      <w:r w:rsidR="006B5D25">
        <w:rPr>
          <w:rFonts w:ascii="Arial" w:hAnsi="Arial" w:cs="Arial"/>
        </w:rPr>
        <w:t xml:space="preserve">aleaciones de hierro-cromo-níquel o de hierro-níquel-cromo, debido a que las aleaciones de hierro-cromo no poseen demasiada resistencia a las altas temperaturas al ser usadas. Algunas aleaciones de hierro-cromo (mas del 13% de cromo) son susceptibles a la fragilización a los 475°C (885°F). Debido a que el incremento de temperatura (mayor a </w:t>
      </w:r>
      <w:r w:rsidR="00B25FF3">
        <w:rPr>
          <w:rFonts w:ascii="Arial" w:hAnsi="Arial" w:cs="Arial"/>
        </w:rPr>
        <w:t>980°C, o 1800°F), cada vez es má</w:t>
      </w:r>
      <w:r w:rsidR="006B5D25">
        <w:rPr>
          <w:rFonts w:ascii="Arial" w:hAnsi="Arial" w:cs="Arial"/>
        </w:rPr>
        <w:t>s usado para algunas aplicaciones, se usan aleaciones de base níquel para mejorar la resistencia a los esfuerzos a fluencia lenta-ruptura y oxidación.</w:t>
      </w:r>
      <w:r w:rsidR="00491086">
        <w:rPr>
          <w:rFonts w:ascii="Arial" w:hAnsi="Arial" w:cs="Arial"/>
        </w:rPr>
        <w:t xml:space="preserve"> Las aleaciones de base cobalto son generalmente muy caras para adquirirlas, excepto cuando se trate de una aplicación muy especial y específica.  Por lo tanto, la discusión es limitada al uso y propiedades de el hierro-cromo-níquel, hierro-cromo-níquel y aleaciones de base níquel.</w:t>
      </w:r>
    </w:p>
    <w:p w:rsidR="00465AB1" w:rsidRDefault="00465AB1" w:rsidP="00465AB1">
      <w:pPr>
        <w:spacing w:after="0" w:line="480" w:lineRule="auto"/>
        <w:ind w:left="792"/>
        <w:jc w:val="both"/>
        <w:rPr>
          <w:rFonts w:ascii="Arial" w:hAnsi="Arial" w:cs="Arial"/>
        </w:rPr>
      </w:pPr>
    </w:p>
    <w:p w:rsidR="0050615B" w:rsidRDefault="00A263CD" w:rsidP="00465AB1">
      <w:pPr>
        <w:spacing w:after="0" w:line="480" w:lineRule="auto"/>
        <w:ind w:left="792"/>
        <w:jc w:val="both"/>
        <w:rPr>
          <w:rFonts w:ascii="Arial" w:hAnsi="Arial" w:cs="Arial"/>
        </w:rPr>
      </w:pPr>
      <w:r>
        <w:rPr>
          <w:rFonts w:ascii="Arial" w:hAnsi="Arial" w:cs="Arial"/>
        </w:rPr>
        <w:t>Las propiedades mecánicas a temperaturas habituales tienen un valor limitado cuando se selecciona materiales o se diseña para altas temperaturas</w:t>
      </w:r>
      <w:r w:rsidR="0045544A">
        <w:rPr>
          <w:rFonts w:ascii="Arial" w:hAnsi="Arial" w:cs="Arial"/>
        </w:rPr>
        <w:t>, pero se puede decir que pueden utilizarse como referencia para chequear las cualidades de las aleaciones.  En términos generales estos materiales contienen hierro, níquel y cromo como sus mejores elementos aleantes. Carbono, silicio y manganeso también son usados para mejorar las características de estas aleaciones, y mejoran sus propiedades en altas temperaturas. El níquel influencia principalmente a la resistencia a las altas temperaturas</w:t>
      </w:r>
      <w:r w:rsidR="0050615B">
        <w:rPr>
          <w:rFonts w:ascii="Arial" w:hAnsi="Arial" w:cs="Arial"/>
        </w:rPr>
        <w:t xml:space="preserve"> y tenacidad. El cromo incrementa la resistencia a la oxidación por medio de la formación de una escala de protección de óxido de cromo sobre su superficie. </w:t>
      </w:r>
      <w:r w:rsidR="005D6271">
        <w:rPr>
          <w:rFonts w:ascii="Arial" w:hAnsi="Arial" w:cs="Arial"/>
        </w:rPr>
        <w:t xml:space="preserve">Como se puede apreciar en la </w:t>
      </w:r>
      <w:r w:rsidR="003D2286">
        <w:rPr>
          <w:rFonts w:ascii="Arial" w:hAnsi="Arial" w:cs="Arial"/>
          <w:b/>
        </w:rPr>
        <w:t>figura 1.1</w:t>
      </w:r>
      <w:r w:rsidR="00464F54">
        <w:rPr>
          <w:rFonts w:ascii="Arial" w:hAnsi="Arial" w:cs="Arial"/>
          <w:b/>
        </w:rPr>
        <w:t>1</w:t>
      </w:r>
      <w:r w:rsidR="005D6271" w:rsidRPr="00E819B4">
        <w:rPr>
          <w:rFonts w:ascii="Arial" w:hAnsi="Arial" w:cs="Arial"/>
          <w:b/>
        </w:rPr>
        <w:t>.</w:t>
      </w:r>
      <w:r w:rsidR="005D6271">
        <w:rPr>
          <w:rFonts w:ascii="Arial" w:hAnsi="Arial" w:cs="Arial"/>
        </w:rPr>
        <w:t>, u</w:t>
      </w:r>
      <w:r w:rsidR="0050615B">
        <w:rPr>
          <w:rFonts w:ascii="Arial" w:hAnsi="Arial" w:cs="Arial"/>
        </w:rPr>
        <w:t>n incremento de carbono en su contenido, puede mejorar su resistencia</w:t>
      </w:r>
      <w:r w:rsidR="005D6271">
        <w:rPr>
          <w:rFonts w:ascii="Arial" w:hAnsi="Arial" w:cs="Arial"/>
        </w:rPr>
        <w:t xml:space="preserve">. </w:t>
      </w:r>
    </w:p>
    <w:p w:rsidR="00E819B4" w:rsidRDefault="007A5977" w:rsidP="00E819B4">
      <w:pPr>
        <w:jc w:val="both"/>
        <w:rPr>
          <w:b/>
          <w:sz w:val="16"/>
          <w:szCs w:val="16"/>
        </w:rPr>
      </w:pPr>
      <w:r>
        <w:rPr>
          <w:noProof/>
          <w:lang w:val="es-ES" w:eastAsia="es-ES"/>
        </w:rPr>
        <w:drawing>
          <wp:anchor distT="0" distB="0" distL="114300" distR="114300" simplePos="0" relativeHeight="251642880" behindDoc="0" locked="0" layoutInCell="1" allowOverlap="1">
            <wp:simplePos x="0" y="0"/>
            <wp:positionH relativeFrom="column">
              <wp:posOffset>443865</wp:posOffset>
            </wp:positionH>
            <wp:positionV relativeFrom="paragraph">
              <wp:posOffset>-9525</wp:posOffset>
            </wp:positionV>
            <wp:extent cx="4760595" cy="2939415"/>
            <wp:effectExtent l="19050" t="0" r="1905" b="0"/>
            <wp:wrapNone/>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8"/>
                    <a:srcRect/>
                    <a:stretch>
                      <a:fillRect/>
                    </a:stretch>
                  </pic:blipFill>
                  <pic:spPr bwMode="auto">
                    <a:xfrm>
                      <a:off x="0" y="0"/>
                      <a:ext cx="4760595" cy="2939415"/>
                    </a:xfrm>
                    <a:prstGeom prst="rect">
                      <a:avLst/>
                    </a:prstGeom>
                    <a:noFill/>
                    <a:ln w="9525">
                      <a:noFill/>
                      <a:miter lim="800000"/>
                      <a:headEnd/>
                      <a:tailEnd/>
                    </a:ln>
                  </pic:spPr>
                </pic:pic>
              </a:graphicData>
            </a:graphic>
          </wp:anchor>
        </w:drawing>
      </w: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E819B4" w:rsidRDefault="00E819B4" w:rsidP="00E819B4">
      <w:pPr>
        <w:jc w:val="both"/>
        <w:rPr>
          <w:b/>
          <w:sz w:val="16"/>
          <w:szCs w:val="16"/>
        </w:rPr>
      </w:pPr>
    </w:p>
    <w:p w:rsidR="00437730" w:rsidRDefault="00437730" w:rsidP="00E819B4">
      <w:pPr>
        <w:jc w:val="both"/>
        <w:rPr>
          <w:b/>
          <w:sz w:val="16"/>
          <w:szCs w:val="16"/>
        </w:rPr>
      </w:pPr>
    </w:p>
    <w:p w:rsidR="00437730" w:rsidRDefault="00437730" w:rsidP="003D2286">
      <w:pPr>
        <w:spacing w:line="480" w:lineRule="auto"/>
        <w:jc w:val="both"/>
        <w:rPr>
          <w:rFonts w:ascii="Arial" w:hAnsi="Arial" w:cs="Arial"/>
        </w:rPr>
      </w:pPr>
    </w:p>
    <w:p w:rsidR="005D6271" w:rsidRDefault="00D2634C" w:rsidP="003D2286">
      <w:pPr>
        <w:spacing w:line="480" w:lineRule="auto"/>
        <w:jc w:val="both"/>
        <w:rPr>
          <w:rFonts w:ascii="Arial" w:hAnsi="Arial" w:cs="Arial"/>
        </w:rPr>
      </w:pPr>
      <w:r>
        <w:rPr>
          <w:rFonts w:ascii="Arial" w:hAnsi="Arial" w:cs="Arial"/>
        </w:rPr>
        <w:t>FIGURA</w:t>
      </w:r>
      <w:r w:rsidR="003D2286">
        <w:rPr>
          <w:rFonts w:ascii="Arial" w:hAnsi="Arial" w:cs="Arial"/>
        </w:rPr>
        <w:t xml:space="preserve"> 1.1</w:t>
      </w:r>
      <w:r w:rsidR="00464F54">
        <w:rPr>
          <w:rFonts w:ascii="Arial" w:hAnsi="Arial" w:cs="Arial"/>
        </w:rPr>
        <w:t>1</w:t>
      </w:r>
      <w:r w:rsidR="00E819B4" w:rsidRPr="005D6271">
        <w:rPr>
          <w:rFonts w:ascii="Arial" w:hAnsi="Arial" w:cs="Arial"/>
        </w:rPr>
        <w:t>.</w:t>
      </w:r>
      <w:r w:rsidR="005D6271">
        <w:rPr>
          <w:rFonts w:ascii="Arial" w:hAnsi="Arial" w:cs="Arial"/>
        </w:rPr>
        <w:t xml:space="preserve"> ELEMENTOS ALEANTES USADOS EN</w:t>
      </w:r>
      <w:r w:rsidR="00E819B4" w:rsidRPr="005D6271">
        <w:rPr>
          <w:rFonts w:ascii="Arial" w:hAnsi="Arial" w:cs="Arial"/>
        </w:rPr>
        <w:t xml:space="preserve">  LAS </w:t>
      </w:r>
      <w:r w:rsidR="005D6271">
        <w:rPr>
          <w:rFonts w:ascii="Arial" w:hAnsi="Arial" w:cs="Arial"/>
        </w:rPr>
        <w:t>SUPERALEACIONES DE BASE NÍQUEL, BENEFICIOS Y</w:t>
      </w:r>
      <w:r w:rsidR="00E819B4" w:rsidRPr="005D6271">
        <w:rPr>
          <w:rFonts w:ascii="Arial" w:hAnsi="Arial" w:cs="Arial"/>
        </w:rPr>
        <w:t xml:space="preserve"> SU UBICACIÓN EN LA TABLA PERIÓDICA.</w:t>
      </w:r>
    </w:p>
    <w:p w:rsidR="003F7D63" w:rsidRDefault="005D6271" w:rsidP="00693498">
      <w:pPr>
        <w:spacing w:after="0" w:line="480" w:lineRule="auto"/>
        <w:ind w:left="792"/>
        <w:jc w:val="both"/>
        <w:rPr>
          <w:rFonts w:ascii="Arial" w:hAnsi="Arial" w:cs="Arial"/>
        </w:rPr>
      </w:pPr>
      <w:r>
        <w:rPr>
          <w:rFonts w:ascii="Arial" w:hAnsi="Arial" w:cs="Arial"/>
        </w:rPr>
        <w:t xml:space="preserve">La mayoría de las plantas petroquímicas y de refinamiento de petróleo, involucran sistemas de alimentación por hidrocarburos, altamente tóxicos y gases explosivos, y fuertes ácidos que elevan la temperatura y la presión.  Muchos de estos metales y aleaciones son aprovechables, relativamente poco cuando son usados para la construcción de equipo de procesamiento y tuberías. En lo que respecta a los tipos de materiales empleados, el bajo grado de carbón forma sulfatos de sodio y potasio, los cuales actúan sobre el material eliminando la película de oxido de protección del material que soporta supercalentamiento y recalentamiento en cualquiera de sus formas. Las gasolinas de bajo grado forman componentes de vanadio, que hacen el mismo </w:t>
      </w:r>
      <w:r w:rsidR="0032536B">
        <w:rPr>
          <w:rFonts w:ascii="Arial" w:hAnsi="Arial" w:cs="Arial"/>
        </w:rPr>
        <w:t>efecto que el azufre. Este material debido a esta exposición, recibe un desgaste del metal por corrosión, y puede causar fallas en los tubos que se pueden volver problemas en unos meses, y quizás unos días. Las combinaciones formadas por los componentes del azufre / vanadio crean un</w:t>
      </w:r>
      <w:r w:rsidR="008B1A51">
        <w:rPr>
          <w:rFonts w:ascii="Arial" w:hAnsi="Arial" w:cs="Arial"/>
        </w:rPr>
        <w:t>os</w:t>
      </w:r>
      <w:r w:rsidR="0032536B">
        <w:rPr>
          <w:rFonts w:ascii="Arial" w:hAnsi="Arial" w:cs="Arial"/>
        </w:rPr>
        <w:t xml:space="preserve"> flujo</w:t>
      </w:r>
      <w:r w:rsidR="008B1A51">
        <w:rPr>
          <w:rFonts w:ascii="Arial" w:hAnsi="Arial" w:cs="Arial"/>
        </w:rPr>
        <w:t>s de fundición que atacan y remueven la escala protectora de oxidación, exponiendo a la corrosión al metal. A pesar que el material vuelve a oxidarse, es atacado por este flujo otra vez, de manera seguida y más fuerte. En las investigaciones alcanzadas por el U.S. Institute of Fuel, se ha demostrado que el alto contenido de cromo que contienen ciertas aleaciones, mejora notablemente la resistencia del material a este tipo de corrosión, y que con una combinación de aproximadamente 50% de cromo y 50% de níquel, se logra el máximo rendimiento.</w:t>
      </w:r>
    </w:p>
    <w:p w:rsidR="00693498" w:rsidRPr="003F7D63" w:rsidRDefault="00693498" w:rsidP="00693498">
      <w:pPr>
        <w:spacing w:after="0" w:line="480" w:lineRule="auto"/>
        <w:ind w:left="792"/>
        <w:jc w:val="both"/>
        <w:rPr>
          <w:rFonts w:ascii="Arial" w:hAnsi="Arial" w:cs="Arial"/>
        </w:rPr>
      </w:pPr>
    </w:p>
    <w:p w:rsidR="00767773" w:rsidRDefault="00A600AB" w:rsidP="003D2286">
      <w:pPr>
        <w:pStyle w:val="Ttulo3"/>
        <w:spacing w:line="480" w:lineRule="auto"/>
      </w:pPr>
      <w:bookmarkStart w:id="5" w:name="_Toc254707465"/>
      <w:r>
        <w:t xml:space="preserve">1.4. </w:t>
      </w:r>
      <w:r w:rsidR="00F204D6" w:rsidRPr="00F204D6">
        <w:t>Materiales normalizados resistentes a la corrosió</w:t>
      </w:r>
      <w:r>
        <w:t>n y a la fluencia lenta (creep)</w:t>
      </w:r>
      <w:bookmarkEnd w:id="5"/>
    </w:p>
    <w:p w:rsidR="00E1263F" w:rsidRDefault="00970BCC" w:rsidP="00767773">
      <w:pPr>
        <w:spacing w:after="0" w:line="480" w:lineRule="auto"/>
        <w:ind w:left="792"/>
        <w:jc w:val="both"/>
        <w:rPr>
          <w:rFonts w:ascii="Arial" w:hAnsi="Arial" w:cs="Arial"/>
        </w:rPr>
      </w:pPr>
      <w:r>
        <w:rPr>
          <w:rFonts w:ascii="Arial" w:hAnsi="Arial" w:cs="Arial"/>
        </w:rPr>
        <w:t>Dado el hecho de que las atmósfe</w:t>
      </w:r>
      <w:r w:rsidR="005D6271">
        <w:rPr>
          <w:rFonts w:ascii="Arial" w:hAnsi="Arial" w:cs="Arial"/>
        </w:rPr>
        <w:t xml:space="preserve">ras de alto contenido de azufre </w:t>
      </w:r>
      <w:r>
        <w:rPr>
          <w:rFonts w:ascii="Arial" w:hAnsi="Arial" w:cs="Arial"/>
        </w:rPr>
        <w:t xml:space="preserve">son quienes dictaminan el comportamiento de los materiales en este tipo de condiciones, es de suma importancia que el ingeniero busque aleaciones alternativas para contrarrestar los efectos de la corrosión y la fluencia lenta, a partir de materiales que ganen en resistencia hacia estos efectos. </w:t>
      </w:r>
      <w:r w:rsidR="005D6271">
        <w:rPr>
          <w:rFonts w:ascii="Arial" w:hAnsi="Arial" w:cs="Arial"/>
        </w:rPr>
        <w:t>Es de interés</w:t>
      </w:r>
      <w:r w:rsidR="00586703">
        <w:rPr>
          <w:rFonts w:ascii="Arial" w:hAnsi="Arial" w:cs="Arial"/>
        </w:rPr>
        <w:t xml:space="preserve"> conocer </w:t>
      </w:r>
      <w:r w:rsidR="005D6271">
        <w:rPr>
          <w:rFonts w:ascii="Arial" w:hAnsi="Arial" w:cs="Arial"/>
        </w:rPr>
        <w:t xml:space="preserve">ahora, </w:t>
      </w:r>
      <w:r w:rsidR="00586703">
        <w:rPr>
          <w:rFonts w:ascii="Arial" w:hAnsi="Arial" w:cs="Arial"/>
        </w:rPr>
        <w:t>el impacto de varias aleaciones y los elementos aleantes</w:t>
      </w:r>
      <w:r>
        <w:rPr>
          <w:rFonts w:ascii="Arial" w:hAnsi="Arial" w:cs="Arial"/>
        </w:rPr>
        <w:t xml:space="preserve"> </w:t>
      </w:r>
      <w:r w:rsidR="00586703">
        <w:rPr>
          <w:rFonts w:ascii="Arial" w:hAnsi="Arial" w:cs="Arial"/>
        </w:rPr>
        <w:t>contra la resistencia a la sulfurización, sobre la que se parte de los datos que se obtiene sobre la aleación 800H, como referencia.</w:t>
      </w:r>
    </w:p>
    <w:p w:rsidR="00586703" w:rsidRDefault="00586703" w:rsidP="00767773">
      <w:pPr>
        <w:spacing w:after="0" w:line="480" w:lineRule="auto"/>
        <w:ind w:left="792"/>
        <w:jc w:val="both"/>
        <w:rPr>
          <w:rFonts w:ascii="Arial" w:hAnsi="Arial" w:cs="Arial"/>
        </w:rPr>
      </w:pPr>
    </w:p>
    <w:p w:rsidR="003D2286" w:rsidRDefault="00586703" w:rsidP="00693498">
      <w:pPr>
        <w:spacing w:after="0" w:line="480" w:lineRule="auto"/>
        <w:ind w:left="792"/>
        <w:jc w:val="both"/>
        <w:rPr>
          <w:rFonts w:ascii="Arial" w:hAnsi="Arial" w:cs="Arial"/>
        </w:rPr>
      </w:pPr>
      <w:r>
        <w:rPr>
          <w:rFonts w:ascii="Arial" w:hAnsi="Arial" w:cs="Arial"/>
        </w:rPr>
        <w:t>La composición de las aleaciones de interés para este análisis comparativo, se encuentran listados en la</w:t>
      </w:r>
      <w:r w:rsidR="005D6271">
        <w:rPr>
          <w:rFonts w:ascii="Arial" w:hAnsi="Arial" w:cs="Arial"/>
        </w:rPr>
        <w:t>s</w:t>
      </w:r>
      <w:r>
        <w:rPr>
          <w:rFonts w:ascii="Arial" w:hAnsi="Arial" w:cs="Arial"/>
        </w:rPr>
        <w:t xml:space="preserve"> </w:t>
      </w:r>
      <w:r w:rsidR="00491EE4" w:rsidRPr="00F553AF">
        <w:rPr>
          <w:rFonts w:ascii="Arial" w:hAnsi="Arial" w:cs="Arial"/>
          <w:b/>
        </w:rPr>
        <w:t>Tabla</w:t>
      </w:r>
      <w:r w:rsidR="005D6271" w:rsidRPr="00F553AF">
        <w:rPr>
          <w:rFonts w:ascii="Arial" w:hAnsi="Arial" w:cs="Arial"/>
          <w:b/>
        </w:rPr>
        <w:t>s</w:t>
      </w:r>
      <w:r w:rsidR="00491EE4" w:rsidRPr="00F553AF">
        <w:rPr>
          <w:rFonts w:ascii="Arial" w:hAnsi="Arial" w:cs="Arial"/>
          <w:b/>
        </w:rPr>
        <w:t xml:space="preserve"> 4</w:t>
      </w:r>
      <w:r w:rsidRPr="00F553AF">
        <w:rPr>
          <w:rFonts w:ascii="Arial" w:hAnsi="Arial" w:cs="Arial"/>
          <w:b/>
        </w:rPr>
        <w:t xml:space="preserve"> </w:t>
      </w:r>
      <w:r w:rsidRPr="00F553AF">
        <w:rPr>
          <w:rFonts w:ascii="Arial" w:hAnsi="Arial" w:cs="Arial"/>
        </w:rPr>
        <w:t>y</w:t>
      </w:r>
      <w:r w:rsidRPr="00F553AF">
        <w:rPr>
          <w:rFonts w:ascii="Arial" w:hAnsi="Arial" w:cs="Arial"/>
          <w:b/>
        </w:rPr>
        <w:t xml:space="preserve"> </w:t>
      </w:r>
      <w:r w:rsidR="00491EE4" w:rsidRPr="00F553AF">
        <w:rPr>
          <w:rFonts w:ascii="Arial" w:hAnsi="Arial" w:cs="Arial"/>
          <w:b/>
        </w:rPr>
        <w:t>5</w:t>
      </w:r>
      <w:r w:rsidRPr="005D6271">
        <w:rPr>
          <w:rFonts w:ascii="Arial" w:hAnsi="Arial" w:cs="Arial"/>
        </w:rPr>
        <w:t>.</w:t>
      </w:r>
      <w:r>
        <w:rPr>
          <w:rFonts w:ascii="Arial" w:hAnsi="Arial" w:cs="Arial"/>
        </w:rPr>
        <w:t xml:space="preserve"> Los cambios de</w:t>
      </w:r>
      <w:r w:rsidR="005D6271">
        <w:rPr>
          <w:rFonts w:ascii="Arial" w:hAnsi="Arial" w:cs="Arial"/>
        </w:rPr>
        <w:t xml:space="preserve"> masa para estas aleaciones sometidas a procesos</w:t>
      </w:r>
      <w:r>
        <w:rPr>
          <w:rFonts w:ascii="Arial" w:hAnsi="Arial" w:cs="Arial"/>
        </w:rPr>
        <w:t xml:space="preserve"> de sulfurización en reducción y oxidación están presentados mas adelante. Basados en varios reportes, e informes circundantes, se pretende dar una explicación del papel y la contribución que varios elementos hacen a la</w:t>
      </w:r>
      <w:r w:rsidR="00693498">
        <w:rPr>
          <w:rFonts w:ascii="Arial" w:hAnsi="Arial" w:cs="Arial"/>
        </w:rPr>
        <w:t xml:space="preserve"> resistencia a la sulfurización.</w:t>
      </w:r>
    </w:p>
    <w:p w:rsidR="00693498" w:rsidRDefault="00693498" w:rsidP="00693498">
      <w:pPr>
        <w:spacing w:after="0" w:line="240" w:lineRule="auto"/>
        <w:ind w:left="792"/>
        <w:jc w:val="center"/>
        <w:rPr>
          <w:rFonts w:ascii="Arial" w:hAnsi="Arial" w:cs="Arial"/>
          <w:b/>
        </w:rPr>
      </w:pPr>
      <w:r>
        <w:rPr>
          <w:rFonts w:ascii="Arial" w:hAnsi="Arial" w:cs="Arial"/>
          <w:b/>
        </w:rPr>
        <w:t>TABLA 4</w:t>
      </w:r>
      <w:r w:rsidRPr="00491EE4">
        <w:rPr>
          <w:rFonts w:ascii="Arial" w:hAnsi="Arial" w:cs="Arial"/>
          <w:b/>
        </w:rPr>
        <w:t>. COMPOSICIÓN NOMINAL Y COMERCIAL DE</w:t>
      </w:r>
      <w:r>
        <w:rPr>
          <w:rFonts w:ascii="Arial" w:hAnsi="Arial" w:cs="Arial"/>
          <w:b/>
        </w:rPr>
        <w:t xml:space="preserve"> ALEC</w:t>
      </w:r>
      <w:r w:rsidRPr="00491EE4">
        <w:rPr>
          <w:rFonts w:ascii="Arial" w:hAnsi="Arial" w:cs="Arial"/>
          <w:b/>
        </w:rPr>
        <w:t>IONES USAD</w:t>
      </w:r>
      <w:r>
        <w:rPr>
          <w:rFonts w:ascii="Arial" w:hAnsi="Arial" w:cs="Arial"/>
          <w:b/>
        </w:rPr>
        <w:t>AS EN LA INDUSTRIA PETROQUÍMICA</w:t>
      </w:r>
    </w:p>
    <w:p w:rsidR="00693498" w:rsidRPr="00693498" w:rsidRDefault="00693498" w:rsidP="00693498">
      <w:pPr>
        <w:spacing w:after="0" w:line="480" w:lineRule="auto"/>
        <w:ind w:left="792"/>
        <w:jc w:val="center"/>
        <w:rPr>
          <w:rFonts w:ascii="Arial" w:hAnsi="Arial" w:cs="Arial"/>
          <w:b/>
        </w:rPr>
      </w:pPr>
    </w:p>
    <w:tbl>
      <w:tblPr>
        <w:tblpPr w:leftFromText="141" w:rightFromText="141" w:vertAnchor="text" w:horzAnchor="page" w:tblpX="3073" w:tblpY="24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80"/>
      </w:tblPr>
      <w:tblGrid>
        <w:gridCol w:w="967"/>
        <w:gridCol w:w="847"/>
        <w:gridCol w:w="417"/>
        <w:gridCol w:w="417"/>
        <w:gridCol w:w="427"/>
        <w:gridCol w:w="476"/>
        <w:gridCol w:w="567"/>
        <w:gridCol w:w="567"/>
        <w:gridCol w:w="567"/>
        <w:gridCol w:w="567"/>
        <w:gridCol w:w="1517"/>
      </w:tblGrid>
      <w:tr w:rsidR="007F4FC0" w:rsidRPr="007F4FC0" w:rsidTr="007F4FC0">
        <w:trPr>
          <w:trHeight w:val="397"/>
        </w:trPr>
        <w:tc>
          <w:tcPr>
            <w:tcW w:w="0" w:type="auto"/>
            <w:vMerge w:val="restart"/>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Aleación</w:t>
            </w:r>
          </w:p>
        </w:tc>
        <w:tc>
          <w:tcPr>
            <w:tcW w:w="0" w:type="auto"/>
            <w:vMerge w:val="restart"/>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UNS</w:t>
            </w:r>
          </w:p>
        </w:tc>
        <w:tc>
          <w:tcPr>
            <w:tcW w:w="0" w:type="auto"/>
            <w:gridSpan w:val="9"/>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PORCENTAJE EN PESO NOMINAL</w:t>
            </w:r>
          </w:p>
        </w:tc>
      </w:tr>
      <w:tr w:rsidR="007F4FC0" w:rsidRPr="007F4FC0" w:rsidTr="007F4FC0">
        <w:trPr>
          <w:trHeight w:val="397"/>
        </w:trPr>
        <w:tc>
          <w:tcPr>
            <w:tcW w:w="0" w:type="auto"/>
            <w:vMerge/>
            <w:vAlign w:val="center"/>
          </w:tcPr>
          <w:p w:rsidR="007F4FC0" w:rsidRPr="007F4FC0" w:rsidRDefault="007F4FC0" w:rsidP="007F4FC0">
            <w:pPr>
              <w:spacing w:after="0" w:line="480" w:lineRule="auto"/>
              <w:jc w:val="center"/>
              <w:rPr>
                <w:rFonts w:ascii="Arial" w:hAnsi="Arial" w:cs="Arial"/>
                <w:b/>
                <w:sz w:val="18"/>
                <w:szCs w:val="18"/>
              </w:rPr>
            </w:pPr>
          </w:p>
        </w:tc>
        <w:tc>
          <w:tcPr>
            <w:tcW w:w="0" w:type="auto"/>
            <w:vMerge/>
            <w:vAlign w:val="center"/>
          </w:tcPr>
          <w:p w:rsidR="007F4FC0" w:rsidRPr="007F4FC0" w:rsidRDefault="007F4FC0" w:rsidP="007F4FC0">
            <w:pPr>
              <w:spacing w:after="0" w:line="480" w:lineRule="auto"/>
              <w:jc w:val="center"/>
              <w:rPr>
                <w:rFonts w:ascii="Arial" w:hAnsi="Arial" w:cs="Arial"/>
                <w:b/>
                <w:sz w:val="18"/>
                <w:szCs w:val="18"/>
              </w:rPr>
            </w:pP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Ni</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Cr</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Fe</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Mn</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Si</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Al</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Ti</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C</w:t>
            </w:r>
          </w:p>
        </w:tc>
        <w:tc>
          <w:tcPr>
            <w:tcW w:w="0" w:type="auto"/>
            <w:vAlign w:val="center"/>
          </w:tcPr>
          <w:p w:rsidR="007F4FC0" w:rsidRPr="007F4FC0" w:rsidRDefault="007F4FC0" w:rsidP="007F4FC0">
            <w:pPr>
              <w:spacing w:after="0" w:line="480" w:lineRule="auto"/>
              <w:jc w:val="center"/>
              <w:rPr>
                <w:rFonts w:ascii="Arial" w:hAnsi="Arial" w:cs="Arial"/>
                <w:b/>
                <w:sz w:val="18"/>
                <w:szCs w:val="18"/>
              </w:rPr>
            </w:pPr>
            <w:r w:rsidRPr="007F4FC0">
              <w:rPr>
                <w:rFonts w:ascii="Arial" w:hAnsi="Arial" w:cs="Arial"/>
                <w:b/>
                <w:sz w:val="18"/>
                <w:szCs w:val="18"/>
              </w:rPr>
              <w:t>Otros</w:t>
            </w: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S30400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321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S32100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309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S30900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S31000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51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0.25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800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N08800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46</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800H</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N08810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0.07</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801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N08801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803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27</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0.07</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330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N08330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36</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DS</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1.4854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825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N08825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Mo-3.0, Cu-2.0</w:t>
            </w: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671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51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617</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N06617</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55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Mo-9.5, Cu-12.0</w:t>
            </w: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625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N06625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59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Mo-9.0, Nb-4.0</w:t>
            </w: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N06690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690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N06690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N06600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75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16</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0.09</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702</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80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16</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MA 956</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S67956</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74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4.5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MA 754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N07754</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78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r w:rsidR="007F4FC0" w:rsidRPr="007F4FC0" w:rsidTr="007F4FC0">
        <w:trPr>
          <w:trHeight w:val="397"/>
        </w:trPr>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MA 758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68</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30</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1</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r w:rsidRPr="007F4FC0">
              <w:rPr>
                <w:rFonts w:ascii="Arial" w:hAnsi="Arial" w:cs="Arial"/>
                <w:sz w:val="18"/>
                <w:szCs w:val="18"/>
              </w:rPr>
              <w:t>0.05</w:t>
            </w:r>
          </w:p>
        </w:tc>
        <w:tc>
          <w:tcPr>
            <w:tcW w:w="0" w:type="auto"/>
            <w:vAlign w:val="center"/>
          </w:tcPr>
          <w:p w:rsidR="007F4FC0" w:rsidRPr="007F4FC0" w:rsidRDefault="007F4FC0" w:rsidP="007F4FC0">
            <w:pPr>
              <w:spacing w:after="0" w:line="480" w:lineRule="auto"/>
              <w:jc w:val="center"/>
              <w:rPr>
                <w:rFonts w:ascii="Arial" w:hAnsi="Arial" w:cs="Arial"/>
                <w:sz w:val="18"/>
                <w:szCs w:val="18"/>
              </w:rPr>
            </w:pPr>
          </w:p>
        </w:tc>
      </w:tr>
    </w:tbl>
    <w:p w:rsidR="003C2F30" w:rsidRDefault="003C2F30" w:rsidP="00491EE4">
      <w:pPr>
        <w:spacing w:after="0" w:line="480" w:lineRule="auto"/>
        <w:ind w:left="792"/>
        <w:jc w:val="center"/>
        <w:rPr>
          <w:rFonts w:ascii="Arial" w:hAnsi="Arial" w:cs="Arial"/>
          <w:b/>
        </w:rPr>
      </w:pPr>
    </w:p>
    <w:p w:rsidR="003C2F30" w:rsidRPr="00491EE4" w:rsidRDefault="003C2F30" w:rsidP="00491EE4">
      <w:pPr>
        <w:spacing w:after="0" w:line="480" w:lineRule="auto"/>
        <w:ind w:left="792"/>
        <w:jc w:val="center"/>
        <w:rPr>
          <w:rFonts w:ascii="Arial" w:hAnsi="Arial" w:cs="Arial"/>
          <w:b/>
        </w:rPr>
      </w:pPr>
    </w:p>
    <w:p w:rsidR="00491EE4" w:rsidRDefault="00491EE4" w:rsidP="00491EE4">
      <w:pPr>
        <w:spacing w:after="0" w:line="480" w:lineRule="auto"/>
        <w:jc w:val="both"/>
        <w:rPr>
          <w:rFonts w:ascii="Arial" w:hAnsi="Arial" w:cs="Arial"/>
        </w:rPr>
      </w:pPr>
    </w:p>
    <w:p w:rsidR="00586703" w:rsidRDefault="00586703" w:rsidP="003C2F30">
      <w:pPr>
        <w:spacing w:after="0" w:line="480" w:lineRule="auto"/>
        <w:jc w:val="both"/>
        <w:rPr>
          <w:rFonts w:ascii="Arial" w:hAnsi="Arial" w:cs="Arial"/>
        </w:rPr>
      </w:pPr>
    </w:p>
    <w:p w:rsidR="00693498" w:rsidRDefault="00693498" w:rsidP="003C2F30">
      <w:pPr>
        <w:spacing w:after="0" w:line="480" w:lineRule="auto"/>
        <w:jc w:val="both"/>
        <w:rPr>
          <w:rFonts w:ascii="Arial" w:hAnsi="Arial" w:cs="Arial"/>
        </w:rPr>
      </w:pPr>
    </w:p>
    <w:p w:rsidR="00693498" w:rsidRDefault="00693498" w:rsidP="003C2F30">
      <w:pPr>
        <w:spacing w:after="0" w:line="480" w:lineRule="auto"/>
        <w:jc w:val="both"/>
        <w:rPr>
          <w:rFonts w:ascii="Arial" w:hAnsi="Arial" w:cs="Arial"/>
        </w:rPr>
      </w:pPr>
    </w:p>
    <w:p w:rsidR="00693498" w:rsidRDefault="00693498" w:rsidP="003C2F30">
      <w:pPr>
        <w:spacing w:after="0" w:line="480" w:lineRule="auto"/>
        <w:jc w:val="both"/>
        <w:rPr>
          <w:rFonts w:ascii="Arial" w:hAnsi="Arial" w:cs="Arial"/>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7F4FC0" w:rsidRDefault="007F4FC0" w:rsidP="00491EE4">
      <w:pPr>
        <w:spacing w:after="0" w:line="480" w:lineRule="auto"/>
        <w:jc w:val="center"/>
        <w:rPr>
          <w:rFonts w:ascii="Arial" w:hAnsi="Arial" w:cs="Arial"/>
          <w:b/>
        </w:rPr>
      </w:pPr>
    </w:p>
    <w:p w:rsidR="00491EE4" w:rsidRPr="00491EE4" w:rsidRDefault="00491EE4" w:rsidP="00491EE4">
      <w:pPr>
        <w:spacing w:after="0" w:line="480" w:lineRule="auto"/>
        <w:jc w:val="center"/>
        <w:rPr>
          <w:rFonts w:ascii="Arial" w:hAnsi="Arial" w:cs="Arial"/>
          <w:b/>
        </w:rPr>
      </w:pPr>
      <w:r w:rsidRPr="00491EE4">
        <w:rPr>
          <w:rFonts w:ascii="Arial" w:hAnsi="Arial" w:cs="Arial"/>
          <w:b/>
        </w:rPr>
        <w:t>TABLA 5. DATOS DE CAMBIO DE MASA IN H</w:t>
      </w:r>
      <w:r w:rsidRPr="00491EE4">
        <w:rPr>
          <w:rFonts w:ascii="Arial" w:hAnsi="Arial" w:cs="Arial"/>
          <w:b/>
          <w:vertAlign w:val="subscript"/>
        </w:rPr>
        <w:t>2</w:t>
      </w:r>
      <w:r w:rsidRPr="00491EE4">
        <w:rPr>
          <w:rFonts w:ascii="Arial" w:hAnsi="Arial" w:cs="Arial"/>
          <w:b/>
        </w:rPr>
        <w:t>- 45%CO</w:t>
      </w:r>
      <w:r w:rsidRPr="00491EE4">
        <w:rPr>
          <w:rFonts w:ascii="Arial" w:hAnsi="Arial" w:cs="Arial"/>
          <w:b/>
          <w:vertAlign w:val="subscript"/>
        </w:rPr>
        <w:t>2</w:t>
      </w:r>
      <w:r w:rsidRPr="00491EE4">
        <w:rPr>
          <w:rFonts w:ascii="Arial" w:hAnsi="Arial" w:cs="Arial"/>
          <w:b/>
        </w:rPr>
        <w:t>- 1%H</w:t>
      </w:r>
      <w:r w:rsidRPr="00491EE4">
        <w:rPr>
          <w:rFonts w:ascii="Arial" w:hAnsi="Arial" w:cs="Arial"/>
          <w:b/>
          <w:vertAlign w:val="subscript"/>
        </w:rPr>
        <w:t>2</w:t>
      </w:r>
      <w:r w:rsidRPr="00491EE4">
        <w:rPr>
          <w:rFonts w:ascii="Arial" w:hAnsi="Arial" w:cs="Arial"/>
          <w:b/>
        </w:rPr>
        <w:t>S PARA SELECCIÓN DE ALEACIONES A 820°C, PRUEBA DE DURACIÓN DE 1000 HORAS.</w:t>
      </w:r>
    </w:p>
    <w:p w:rsidR="00491EE4" w:rsidRDefault="00491EE4" w:rsidP="00491EE4">
      <w:pPr>
        <w:spacing w:after="0" w:line="480" w:lineRule="auto"/>
        <w:jc w:val="both"/>
        <w:rPr>
          <w:rFonts w:ascii="Arial" w:hAnsi="Arial" w:cs="Arial"/>
        </w:rPr>
      </w:pPr>
    </w:p>
    <w:tbl>
      <w:tblPr>
        <w:tblpPr w:leftFromText="141" w:rightFromText="141" w:vertAnchor="text" w:horzAnchor="margin" w:tblpXSpec="right" w:tblpY="-6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156"/>
        <w:gridCol w:w="651"/>
        <w:gridCol w:w="651"/>
        <w:gridCol w:w="729"/>
        <w:gridCol w:w="1977"/>
        <w:gridCol w:w="2643"/>
      </w:tblGrid>
      <w:tr w:rsidR="00491EE4" w:rsidRPr="007F4FC0" w:rsidTr="00491EE4">
        <w:tc>
          <w:tcPr>
            <w:tcW w:w="0" w:type="auto"/>
            <w:vMerge w:val="restart"/>
            <w:vAlign w:val="center"/>
          </w:tcPr>
          <w:p w:rsidR="00491EE4" w:rsidRPr="007F4FC0" w:rsidRDefault="00491EE4" w:rsidP="00491EE4">
            <w:pPr>
              <w:spacing w:after="0" w:line="480" w:lineRule="auto"/>
              <w:jc w:val="center"/>
              <w:rPr>
                <w:rFonts w:ascii="Arial" w:hAnsi="Arial" w:cs="Arial"/>
                <w:b/>
                <w:sz w:val="18"/>
                <w:szCs w:val="18"/>
              </w:rPr>
            </w:pPr>
            <w:r w:rsidRPr="007F4FC0">
              <w:rPr>
                <w:rFonts w:ascii="Arial" w:hAnsi="Arial" w:cs="Arial"/>
                <w:b/>
                <w:sz w:val="18"/>
                <w:szCs w:val="18"/>
              </w:rPr>
              <w:t>ALEACIÓN</w:t>
            </w:r>
          </w:p>
        </w:tc>
        <w:tc>
          <w:tcPr>
            <w:tcW w:w="0" w:type="auto"/>
            <w:gridSpan w:val="4"/>
            <w:vAlign w:val="center"/>
          </w:tcPr>
          <w:p w:rsidR="00491EE4" w:rsidRPr="007F4FC0" w:rsidRDefault="00491EE4" w:rsidP="00491EE4">
            <w:pPr>
              <w:spacing w:after="0" w:line="480" w:lineRule="auto"/>
              <w:jc w:val="center"/>
              <w:rPr>
                <w:rFonts w:ascii="Arial" w:hAnsi="Arial" w:cs="Arial"/>
                <w:b/>
                <w:sz w:val="18"/>
                <w:szCs w:val="18"/>
              </w:rPr>
            </w:pPr>
            <w:r w:rsidRPr="007F4FC0">
              <w:rPr>
                <w:rFonts w:ascii="Arial" w:hAnsi="Arial" w:cs="Arial"/>
                <w:b/>
                <w:sz w:val="18"/>
                <w:szCs w:val="18"/>
              </w:rPr>
              <w:t>COMPOSICIÓN PRINCIPAL DE ELEMENTOS</w:t>
            </w:r>
          </w:p>
        </w:tc>
        <w:tc>
          <w:tcPr>
            <w:tcW w:w="0" w:type="auto"/>
            <w:vMerge w:val="restart"/>
            <w:vAlign w:val="center"/>
          </w:tcPr>
          <w:p w:rsidR="00491EE4" w:rsidRPr="007F4FC0" w:rsidRDefault="00491EE4" w:rsidP="00491EE4">
            <w:pPr>
              <w:spacing w:after="0" w:line="480" w:lineRule="auto"/>
              <w:jc w:val="center"/>
              <w:rPr>
                <w:rFonts w:ascii="Arial" w:hAnsi="Arial" w:cs="Arial"/>
                <w:b/>
                <w:sz w:val="18"/>
                <w:szCs w:val="18"/>
              </w:rPr>
            </w:pPr>
            <w:r w:rsidRPr="007F4FC0">
              <w:rPr>
                <w:rFonts w:ascii="Arial" w:hAnsi="Arial" w:cs="Arial"/>
                <w:b/>
                <w:sz w:val="18"/>
                <w:szCs w:val="18"/>
              </w:rPr>
              <w:t>CAMBIO DE MASA (mg/cm</w:t>
            </w:r>
            <w:r w:rsidRPr="007F4FC0">
              <w:rPr>
                <w:rFonts w:ascii="Arial" w:hAnsi="Arial" w:cs="Arial"/>
                <w:b/>
                <w:sz w:val="18"/>
                <w:szCs w:val="18"/>
                <w:vertAlign w:val="superscript"/>
              </w:rPr>
              <w:t>3</w:t>
            </w:r>
            <w:r w:rsidRPr="007F4FC0">
              <w:rPr>
                <w:rFonts w:ascii="Arial" w:hAnsi="Arial" w:cs="Arial"/>
                <w:b/>
                <w:sz w:val="18"/>
                <w:szCs w:val="18"/>
              </w:rPr>
              <w:t>)</w:t>
            </w:r>
          </w:p>
        </w:tc>
      </w:tr>
      <w:tr w:rsidR="00491EE4" w:rsidRPr="007F4FC0" w:rsidTr="00491EE4">
        <w:tc>
          <w:tcPr>
            <w:tcW w:w="0" w:type="auto"/>
            <w:vMerge/>
            <w:vAlign w:val="center"/>
          </w:tcPr>
          <w:p w:rsidR="00491EE4" w:rsidRPr="007F4FC0" w:rsidRDefault="00491EE4" w:rsidP="00491EE4">
            <w:pPr>
              <w:spacing w:after="0" w:line="480" w:lineRule="auto"/>
              <w:jc w:val="center"/>
              <w:rPr>
                <w:rFonts w:ascii="Arial" w:hAnsi="Arial" w:cs="Arial"/>
                <w:b/>
                <w:sz w:val="18"/>
                <w:szCs w:val="18"/>
              </w:rPr>
            </w:pPr>
          </w:p>
        </w:tc>
        <w:tc>
          <w:tcPr>
            <w:tcW w:w="0" w:type="auto"/>
            <w:vAlign w:val="center"/>
          </w:tcPr>
          <w:p w:rsidR="00491EE4" w:rsidRPr="007F4FC0" w:rsidRDefault="00491EE4" w:rsidP="00491EE4">
            <w:pPr>
              <w:spacing w:after="0" w:line="480" w:lineRule="auto"/>
              <w:jc w:val="center"/>
              <w:rPr>
                <w:rFonts w:ascii="Arial" w:hAnsi="Arial" w:cs="Arial"/>
                <w:b/>
                <w:sz w:val="18"/>
                <w:szCs w:val="18"/>
              </w:rPr>
            </w:pPr>
            <w:r w:rsidRPr="007F4FC0">
              <w:rPr>
                <w:rFonts w:ascii="Arial" w:hAnsi="Arial" w:cs="Arial"/>
                <w:b/>
                <w:sz w:val="18"/>
                <w:szCs w:val="18"/>
              </w:rPr>
              <w:t>Ni</w:t>
            </w:r>
          </w:p>
        </w:tc>
        <w:tc>
          <w:tcPr>
            <w:tcW w:w="0" w:type="auto"/>
            <w:vAlign w:val="center"/>
          </w:tcPr>
          <w:p w:rsidR="00491EE4" w:rsidRPr="007F4FC0" w:rsidRDefault="00491EE4" w:rsidP="00491EE4">
            <w:pPr>
              <w:spacing w:after="0" w:line="480" w:lineRule="auto"/>
              <w:jc w:val="center"/>
              <w:rPr>
                <w:rFonts w:ascii="Arial" w:hAnsi="Arial" w:cs="Arial"/>
                <w:b/>
                <w:sz w:val="18"/>
                <w:szCs w:val="18"/>
              </w:rPr>
            </w:pPr>
            <w:r w:rsidRPr="007F4FC0">
              <w:rPr>
                <w:rFonts w:ascii="Arial" w:hAnsi="Arial" w:cs="Arial"/>
                <w:b/>
                <w:sz w:val="18"/>
                <w:szCs w:val="18"/>
              </w:rPr>
              <w:t>Cr</w:t>
            </w:r>
          </w:p>
        </w:tc>
        <w:tc>
          <w:tcPr>
            <w:tcW w:w="0" w:type="auto"/>
            <w:vAlign w:val="center"/>
          </w:tcPr>
          <w:p w:rsidR="00491EE4" w:rsidRPr="007F4FC0" w:rsidRDefault="00491EE4" w:rsidP="00491EE4">
            <w:pPr>
              <w:spacing w:after="0" w:line="480" w:lineRule="auto"/>
              <w:jc w:val="center"/>
              <w:rPr>
                <w:rFonts w:ascii="Arial" w:hAnsi="Arial" w:cs="Arial"/>
                <w:b/>
                <w:sz w:val="18"/>
                <w:szCs w:val="18"/>
              </w:rPr>
            </w:pPr>
            <w:r w:rsidRPr="007F4FC0">
              <w:rPr>
                <w:rFonts w:ascii="Arial" w:hAnsi="Arial" w:cs="Arial"/>
                <w:b/>
                <w:sz w:val="18"/>
                <w:szCs w:val="18"/>
              </w:rPr>
              <w:t>Fe</w:t>
            </w:r>
          </w:p>
        </w:tc>
        <w:tc>
          <w:tcPr>
            <w:tcW w:w="0" w:type="auto"/>
            <w:vAlign w:val="center"/>
          </w:tcPr>
          <w:p w:rsidR="00491EE4" w:rsidRPr="007F4FC0" w:rsidRDefault="00491EE4" w:rsidP="00491EE4">
            <w:pPr>
              <w:spacing w:after="0" w:line="480" w:lineRule="auto"/>
              <w:jc w:val="center"/>
              <w:rPr>
                <w:rFonts w:ascii="Arial" w:hAnsi="Arial" w:cs="Arial"/>
                <w:b/>
                <w:sz w:val="18"/>
                <w:szCs w:val="18"/>
              </w:rPr>
            </w:pPr>
            <w:r w:rsidRPr="007F4FC0">
              <w:rPr>
                <w:rFonts w:ascii="Arial" w:hAnsi="Arial" w:cs="Arial"/>
                <w:b/>
                <w:sz w:val="18"/>
                <w:szCs w:val="18"/>
              </w:rPr>
              <w:t>Otros</w:t>
            </w:r>
          </w:p>
        </w:tc>
        <w:tc>
          <w:tcPr>
            <w:tcW w:w="0" w:type="auto"/>
            <w:vMerge/>
            <w:vAlign w:val="center"/>
          </w:tcPr>
          <w:p w:rsidR="00491EE4" w:rsidRPr="007F4FC0" w:rsidRDefault="00491EE4" w:rsidP="00491EE4">
            <w:pPr>
              <w:spacing w:after="0" w:line="480" w:lineRule="auto"/>
              <w:jc w:val="center"/>
              <w:rPr>
                <w:rFonts w:ascii="Arial" w:hAnsi="Arial" w:cs="Arial"/>
                <w:b/>
                <w:sz w:val="18"/>
                <w:szCs w:val="18"/>
              </w:rPr>
            </w:pP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309</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13</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23</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61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4.28</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310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21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25</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51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0.62</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800H</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32</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21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45</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1.19</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330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36</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19</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44</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Si- 1.10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6.97</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DS</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37</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18</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41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Si- 2.25</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13.70</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803</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34</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26</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37</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Si- 0.7</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1.35</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671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51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48</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Ti- 1.1</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0.82</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MA 956</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74</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Al- 4.5, Y-0.5</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0.20</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MA 754</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78</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20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Y- 0.6</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4.67</w:t>
            </w:r>
          </w:p>
        </w:tc>
      </w:tr>
      <w:tr w:rsidR="00491EE4" w:rsidRPr="007F4FC0" w:rsidTr="00491EE4">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MA 758</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67</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30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Y- 0.6</w:t>
            </w:r>
          </w:p>
        </w:tc>
        <w:tc>
          <w:tcPr>
            <w:tcW w:w="0" w:type="auto"/>
            <w:vAlign w:val="center"/>
          </w:tcPr>
          <w:p w:rsidR="00491EE4" w:rsidRPr="007F4FC0" w:rsidRDefault="00491EE4" w:rsidP="00491EE4">
            <w:pPr>
              <w:spacing w:after="0" w:line="480" w:lineRule="auto"/>
              <w:jc w:val="center"/>
              <w:rPr>
                <w:rFonts w:ascii="Arial" w:hAnsi="Arial" w:cs="Arial"/>
                <w:sz w:val="18"/>
                <w:szCs w:val="18"/>
              </w:rPr>
            </w:pPr>
            <w:r w:rsidRPr="007F4FC0">
              <w:rPr>
                <w:rFonts w:ascii="Arial" w:hAnsi="Arial" w:cs="Arial"/>
                <w:sz w:val="18"/>
                <w:szCs w:val="18"/>
              </w:rPr>
              <w:t>1.24</w:t>
            </w:r>
          </w:p>
        </w:tc>
      </w:tr>
    </w:tbl>
    <w:p w:rsidR="00491EE4" w:rsidRDefault="00491EE4" w:rsidP="00491EE4">
      <w:pPr>
        <w:spacing w:after="0" w:line="480" w:lineRule="auto"/>
        <w:jc w:val="both"/>
        <w:rPr>
          <w:rFonts w:ascii="Arial" w:hAnsi="Arial" w:cs="Arial"/>
          <w:b/>
          <w:szCs w:val="20"/>
        </w:rPr>
      </w:pPr>
    </w:p>
    <w:p w:rsidR="007F4FC0" w:rsidRDefault="002A7A8C" w:rsidP="00491EE4">
      <w:pPr>
        <w:spacing w:after="0" w:line="480" w:lineRule="auto"/>
        <w:ind w:left="708"/>
        <w:jc w:val="both"/>
        <w:rPr>
          <w:rFonts w:ascii="Arial" w:hAnsi="Arial" w:cs="Arial"/>
          <w:b/>
          <w:szCs w:val="20"/>
        </w:rPr>
      </w:pPr>
      <w:r w:rsidRPr="002A7A8C">
        <w:rPr>
          <w:rFonts w:ascii="Arial" w:hAnsi="Arial" w:cs="Arial"/>
          <w:b/>
          <w:szCs w:val="20"/>
        </w:rPr>
        <w:t>E</w:t>
      </w:r>
    </w:p>
    <w:p w:rsidR="007F4FC0" w:rsidRDefault="007F4FC0" w:rsidP="00491EE4">
      <w:pPr>
        <w:spacing w:after="0" w:line="480" w:lineRule="auto"/>
        <w:ind w:left="708"/>
        <w:jc w:val="both"/>
        <w:rPr>
          <w:rFonts w:ascii="Arial" w:hAnsi="Arial" w:cs="Arial"/>
          <w:b/>
          <w:szCs w:val="20"/>
        </w:rPr>
      </w:pPr>
    </w:p>
    <w:p w:rsidR="007F4FC0" w:rsidRDefault="007F4FC0" w:rsidP="00491EE4">
      <w:pPr>
        <w:spacing w:after="0" w:line="480" w:lineRule="auto"/>
        <w:ind w:left="708"/>
        <w:jc w:val="both"/>
        <w:rPr>
          <w:rFonts w:ascii="Arial" w:hAnsi="Arial" w:cs="Arial"/>
          <w:b/>
          <w:szCs w:val="20"/>
        </w:rPr>
      </w:pPr>
    </w:p>
    <w:p w:rsidR="007F4FC0" w:rsidRDefault="007F4FC0" w:rsidP="00491EE4">
      <w:pPr>
        <w:spacing w:after="0" w:line="480" w:lineRule="auto"/>
        <w:ind w:left="708"/>
        <w:jc w:val="both"/>
        <w:rPr>
          <w:rFonts w:ascii="Arial" w:hAnsi="Arial" w:cs="Arial"/>
          <w:b/>
          <w:szCs w:val="20"/>
        </w:rPr>
      </w:pPr>
    </w:p>
    <w:p w:rsidR="007F4FC0" w:rsidRDefault="007F4FC0" w:rsidP="00491EE4">
      <w:pPr>
        <w:spacing w:after="0" w:line="480" w:lineRule="auto"/>
        <w:ind w:left="708"/>
        <w:jc w:val="both"/>
        <w:rPr>
          <w:rFonts w:ascii="Arial" w:hAnsi="Arial" w:cs="Arial"/>
          <w:b/>
          <w:szCs w:val="20"/>
        </w:rPr>
      </w:pPr>
    </w:p>
    <w:p w:rsidR="007F4FC0" w:rsidRDefault="007F4FC0" w:rsidP="00491EE4">
      <w:pPr>
        <w:spacing w:after="0" w:line="480" w:lineRule="auto"/>
        <w:ind w:left="708"/>
        <w:jc w:val="both"/>
        <w:rPr>
          <w:rFonts w:ascii="Arial" w:hAnsi="Arial" w:cs="Arial"/>
          <w:b/>
          <w:szCs w:val="20"/>
        </w:rPr>
      </w:pPr>
    </w:p>
    <w:p w:rsidR="007F4FC0" w:rsidRDefault="007F4FC0" w:rsidP="00491EE4">
      <w:pPr>
        <w:spacing w:after="0" w:line="480" w:lineRule="auto"/>
        <w:ind w:left="708"/>
        <w:jc w:val="both"/>
        <w:rPr>
          <w:rFonts w:ascii="Arial" w:hAnsi="Arial" w:cs="Arial"/>
          <w:b/>
          <w:szCs w:val="20"/>
        </w:rPr>
      </w:pPr>
    </w:p>
    <w:p w:rsidR="007F4FC0" w:rsidRDefault="007F4FC0" w:rsidP="00491EE4">
      <w:pPr>
        <w:spacing w:after="0" w:line="480" w:lineRule="auto"/>
        <w:ind w:left="708"/>
        <w:jc w:val="both"/>
        <w:rPr>
          <w:rFonts w:ascii="Arial" w:hAnsi="Arial" w:cs="Arial"/>
          <w:b/>
          <w:szCs w:val="20"/>
        </w:rPr>
      </w:pPr>
    </w:p>
    <w:p w:rsidR="007F4FC0" w:rsidRDefault="007F4FC0" w:rsidP="00491EE4">
      <w:pPr>
        <w:spacing w:after="0" w:line="480" w:lineRule="auto"/>
        <w:ind w:left="708"/>
        <w:jc w:val="both"/>
        <w:rPr>
          <w:rFonts w:ascii="Arial" w:hAnsi="Arial" w:cs="Arial"/>
          <w:b/>
          <w:szCs w:val="20"/>
        </w:rPr>
      </w:pPr>
    </w:p>
    <w:p w:rsidR="007F4FC0" w:rsidRDefault="007F4FC0" w:rsidP="007F4FC0">
      <w:pPr>
        <w:spacing w:after="0" w:line="480" w:lineRule="auto"/>
        <w:jc w:val="both"/>
        <w:rPr>
          <w:rFonts w:ascii="Arial" w:hAnsi="Arial" w:cs="Arial"/>
          <w:b/>
          <w:szCs w:val="20"/>
        </w:rPr>
      </w:pPr>
    </w:p>
    <w:p w:rsidR="00844B02" w:rsidRDefault="007F4FC0" w:rsidP="00491EE4">
      <w:pPr>
        <w:spacing w:after="0" w:line="480" w:lineRule="auto"/>
        <w:ind w:left="708"/>
        <w:jc w:val="both"/>
        <w:rPr>
          <w:rFonts w:ascii="Arial" w:hAnsi="Arial" w:cs="Arial"/>
          <w:szCs w:val="20"/>
        </w:rPr>
      </w:pPr>
      <w:r>
        <w:rPr>
          <w:rFonts w:ascii="Arial" w:hAnsi="Arial" w:cs="Arial"/>
          <w:b/>
          <w:szCs w:val="20"/>
        </w:rPr>
        <w:t>E</w:t>
      </w:r>
      <w:r w:rsidR="002A7A8C" w:rsidRPr="002A7A8C">
        <w:rPr>
          <w:rFonts w:ascii="Arial" w:hAnsi="Arial" w:cs="Arial"/>
          <w:b/>
          <w:szCs w:val="20"/>
        </w:rPr>
        <w:t>fecto del cromo:</w:t>
      </w:r>
      <w:r w:rsidR="002A7A8C">
        <w:rPr>
          <w:rFonts w:ascii="Arial" w:hAnsi="Arial" w:cs="Arial"/>
          <w:b/>
          <w:szCs w:val="20"/>
        </w:rPr>
        <w:t xml:space="preserve"> </w:t>
      </w:r>
      <w:r w:rsidR="002A7A8C">
        <w:rPr>
          <w:rFonts w:ascii="Arial" w:hAnsi="Arial" w:cs="Arial"/>
          <w:szCs w:val="20"/>
        </w:rPr>
        <w:t>Hancook examinó el efecto del incremento del aumento del contenido de cromo, en superaleaciones de níquel-cromo, en medios sometidos a un 100%  de SO</w:t>
      </w:r>
      <w:r w:rsidR="002A7A8C">
        <w:rPr>
          <w:rFonts w:ascii="Arial" w:hAnsi="Arial" w:cs="Arial"/>
          <w:szCs w:val="20"/>
          <w:vertAlign w:val="subscript"/>
        </w:rPr>
        <w:t>2</w:t>
      </w:r>
      <w:r w:rsidR="002A7A8C">
        <w:rPr>
          <w:rFonts w:ascii="Arial" w:hAnsi="Arial" w:cs="Arial"/>
          <w:szCs w:val="20"/>
        </w:rPr>
        <w:t xml:space="preserve"> y H</w:t>
      </w:r>
      <w:r w:rsidR="002A7A8C">
        <w:rPr>
          <w:rFonts w:ascii="Arial" w:hAnsi="Arial" w:cs="Arial"/>
          <w:szCs w:val="20"/>
          <w:vertAlign w:val="subscript"/>
        </w:rPr>
        <w:t>2</w:t>
      </w:r>
      <w:r w:rsidR="002A7A8C">
        <w:rPr>
          <w:rFonts w:ascii="Arial" w:hAnsi="Arial" w:cs="Arial"/>
          <w:szCs w:val="20"/>
        </w:rPr>
        <w:t>S</w:t>
      </w:r>
      <w:r w:rsidR="00402212">
        <w:rPr>
          <w:rFonts w:ascii="Arial" w:hAnsi="Arial" w:cs="Arial"/>
          <w:szCs w:val="20"/>
        </w:rPr>
        <w:t xml:space="preserve"> y encontró un similar beneficio por incremento de niveles de cromo. Mientras el cromo tiene una alta afinidad para el azufre y sus sulfuros con un alto punto de fusión, el ataque al cromo de parte del azufre es mínimo cuando se forma la escala del CrS. Lo que deter</w:t>
      </w:r>
      <w:r w:rsidR="00ED6A26">
        <w:rPr>
          <w:rFonts w:ascii="Arial" w:hAnsi="Arial" w:cs="Arial"/>
          <w:szCs w:val="20"/>
        </w:rPr>
        <w:t>mina que aparece la razón de difusión</w:t>
      </w:r>
      <w:r w:rsidR="005F7989">
        <w:rPr>
          <w:rFonts w:ascii="Arial" w:hAnsi="Arial" w:cs="Arial"/>
          <w:szCs w:val="20"/>
        </w:rPr>
        <w:t>,</w:t>
      </w:r>
      <w:r w:rsidR="00402212">
        <w:rPr>
          <w:rFonts w:ascii="Arial" w:hAnsi="Arial" w:cs="Arial"/>
          <w:szCs w:val="20"/>
        </w:rPr>
        <w:t xml:space="preserve"> </w:t>
      </w:r>
      <w:r w:rsidR="00ED6A26">
        <w:rPr>
          <w:rFonts w:ascii="Arial" w:hAnsi="Arial" w:cs="Arial"/>
          <w:szCs w:val="20"/>
        </w:rPr>
        <w:t xml:space="preserve">hasta el final de la escala de níquel-sulfuro de cromo que puede reducirse </w:t>
      </w:r>
      <w:r w:rsidR="002A7A8C">
        <w:rPr>
          <w:rFonts w:ascii="Arial" w:hAnsi="Arial" w:cs="Arial"/>
          <w:szCs w:val="20"/>
        </w:rPr>
        <w:t xml:space="preserve"> </w:t>
      </w:r>
      <w:r w:rsidR="005F7989">
        <w:rPr>
          <w:rFonts w:ascii="Arial" w:hAnsi="Arial" w:cs="Arial"/>
          <w:szCs w:val="20"/>
        </w:rPr>
        <w:t xml:space="preserve">de plano mucho </w:t>
      </w:r>
      <w:r w:rsidR="009F7873">
        <w:rPr>
          <w:rFonts w:ascii="Arial" w:hAnsi="Arial" w:cs="Arial"/>
          <w:szCs w:val="20"/>
        </w:rPr>
        <w:t>más</w:t>
      </w:r>
      <w:r w:rsidR="005F7989">
        <w:rPr>
          <w:rFonts w:ascii="Arial" w:hAnsi="Arial" w:cs="Arial"/>
          <w:szCs w:val="20"/>
        </w:rPr>
        <w:t xml:space="preserve"> distante. Hancook encontró que la tasa de corrosión en SO</w:t>
      </w:r>
      <w:r w:rsidR="005F7989">
        <w:rPr>
          <w:rFonts w:ascii="Arial" w:hAnsi="Arial" w:cs="Arial"/>
          <w:szCs w:val="20"/>
          <w:vertAlign w:val="subscript"/>
        </w:rPr>
        <w:t>2</w:t>
      </w:r>
      <w:r w:rsidR="005F7989">
        <w:rPr>
          <w:rFonts w:ascii="Arial" w:hAnsi="Arial" w:cs="Arial"/>
          <w:szCs w:val="20"/>
        </w:rPr>
        <w:t xml:space="preserve"> no era tan </w:t>
      </w:r>
      <w:r w:rsidR="009F7873">
        <w:rPr>
          <w:rFonts w:ascii="Arial" w:hAnsi="Arial" w:cs="Arial"/>
          <w:szCs w:val="20"/>
        </w:rPr>
        <w:t>severa</w:t>
      </w:r>
      <w:r w:rsidR="005F7989">
        <w:rPr>
          <w:rFonts w:ascii="Arial" w:hAnsi="Arial" w:cs="Arial"/>
          <w:szCs w:val="20"/>
        </w:rPr>
        <w:t xml:space="preserve"> como en el caso del ataque por H</w:t>
      </w:r>
      <w:r w:rsidR="005F7989">
        <w:rPr>
          <w:rFonts w:ascii="Arial" w:hAnsi="Arial" w:cs="Arial"/>
          <w:szCs w:val="20"/>
          <w:vertAlign w:val="subscript"/>
        </w:rPr>
        <w:t>2</w:t>
      </w:r>
      <w:r w:rsidR="005F7989">
        <w:rPr>
          <w:rFonts w:ascii="Arial" w:hAnsi="Arial" w:cs="Arial"/>
          <w:szCs w:val="20"/>
        </w:rPr>
        <w:t xml:space="preserve">S. </w:t>
      </w:r>
      <w:r w:rsidR="009F7873">
        <w:rPr>
          <w:rFonts w:ascii="Arial" w:hAnsi="Arial" w:cs="Arial"/>
          <w:szCs w:val="20"/>
        </w:rPr>
        <w:t>Esta atmósfera aparentemente</w:t>
      </w:r>
      <w:r w:rsidR="00CB25E7">
        <w:rPr>
          <w:rFonts w:ascii="Arial" w:hAnsi="Arial" w:cs="Arial"/>
          <w:szCs w:val="20"/>
        </w:rPr>
        <w:t xml:space="preserve"> una muy coherente escala al interior del Cr</w:t>
      </w:r>
      <w:r w:rsidR="00CB25E7">
        <w:rPr>
          <w:rFonts w:ascii="Arial" w:hAnsi="Arial" w:cs="Arial"/>
          <w:szCs w:val="20"/>
          <w:vertAlign w:val="subscript"/>
        </w:rPr>
        <w:t>2</w:t>
      </w:r>
      <w:r w:rsidR="00CB25E7">
        <w:rPr>
          <w:rFonts w:ascii="Arial" w:hAnsi="Arial" w:cs="Arial"/>
          <w:szCs w:val="20"/>
        </w:rPr>
        <w:t>O</w:t>
      </w:r>
      <w:r w:rsidR="00CB25E7">
        <w:rPr>
          <w:rFonts w:ascii="Arial" w:hAnsi="Arial" w:cs="Arial"/>
          <w:szCs w:val="20"/>
          <w:vertAlign w:val="subscript"/>
        </w:rPr>
        <w:t>3</w:t>
      </w:r>
      <w:r w:rsidR="00CB25E7">
        <w:rPr>
          <w:rFonts w:ascii="Arial" w:hAnsi="Arial" w:cs="Arial"/>
          <w:szCs w:val="20"/>
        </w:rPr>
        <w:t>, con una capa exterior de Ni</w:t>
      </w:r>
      <w:r w:rsidR="00CB25E7">
        <w:rPr>
          <w:rFonts w:ascii="Arial" w:hAnsi="Arial" w:cs="Arial"/>
          <w:szCs w:val="20"/>
          <w:vertAlign w:val="subscript"/>
        </w:rPr>
        <w:t>3</w:t>
      </w:r>
      <w:r w:rsidR="00CB25E7">
        <w:rPr>
          <w:rFonts w:ascii="Arial" w:hAnsi="Arial" w:cs="Arial"/>
          <w:szCs w:val="20"/>
        </w:rPr>
        <w:t>S</w:t>
      </w:r>
      <w:r w:rsidR="00CB25E7">
        <w:rPr>
          <w:rFonts w:ascii="Arial" w:hAnsi="Arial" w:cs="Arial"/>
          <w:szCs w:val="20"/>
          <w:vertAlign w:val="subscript"/>
        </w:rPr>
        <w:t>2</w:t>
      </w:r>
      <w:r w:rsidR="00CB25E7">
        <w:rPr>
          <w:rFonts w:ascii="Arial" w:hAnsi="Arial" w:cs="Arial"/>
          <w:szCs w:val="20"/>
        </w:rPr>
        <w:t xml:space="preserve"> y ocasionalmente una capa intermedia de CrS.</w:t>
      </w:r>
    </w:p>
    <w:p w:rsidR="00CB25E7" w:rsidRPr="00CB25E7" w:rsidRDefault="00CB25E7" w:rsidP="00000B8A">
      <w:pPr>
        <w:spacing w:after="0" w:line="480" w:lineRule="auto"/>
        <w:ind w:left="792"/>
        <w:jc w:val="both"/>
        <w:rPr>
          <w:rFonts w:ascii="Arial" w:hAnsi="Arial" w:cs="Arial"/>
          <w:szCs w:val="20"/>
        </w:rPr>
      </w:pPr>
    </w:p>
    <w:p w:rsidR="007C7FD4" w:rsidRDefault="00CB25E7" w:rsidP="00000B8A">
      <w:pPr>
        <w:spacing w:after="0" w:line="480" w:lineRule="auto"/>
        <w:ind w:left="792"/>
        <w:jc w:val="both"/>
        <w:rPr>
          <w:rFonts w:ascii="Arial" w:hAnsi="Arial" w:cs="Arial"/>
          <w:szCs w:val="20"/>
        </w:rPr>
      </w:pPr>
      <w:r w:rsidRPr="00CB25E7">
        <w:rPr>
          <w:rFonts w:ascii="Arial" w:hAnsi="Arial" w:cs="Arial"/>
          <w:b/>
          <w:szCs w:val="20"/>
        </w:rPr>
        <w:t>Efecto del níquel:</w:t>
      </w:r>
      <w:r>
        <w:rPr>
          <w:rFonts w:ascii="Arial" w:hAnsi="Arial" w:cs="Arial"/>
          <w:szCs w:val="20"/>
        </w:rPr>
        <w:t xml:space="preserve"> es conocido que al incrementar los niveles de níquel es perjudicial, </w:t>
      </w:r>
      <w:r w:rsidR="00624DC2">
        <w:rPr>
          <w:rFonts w:ascii="Arial" w:hAnsi="Arial" w:cs="Arial"/>
          <w:szCs w:val="20"/>
        </w:rPr>
        <w:t xml:space="preserve">primeramente para la resistencia a la sulfurización a alta temperatura, debido a que el punto de fusión del níquel-sulfuro de níquel es relativamente bajo (645°C). </w:t>
      </w:r>
      <w:r w:rsidR="004D13BA">
        <w:rPr>
          <w:rFonts w:ascii="Arial" w:hAnsi="Arial" w:cs="Arial"/>
          <w:szCs w:val="20"/>
        </w:rPr>
        <w:t xml:space="preserve">Puesto que el níquel contribuye a la resistencia, tenacidad y estabilidad térmica </w:t>
      </w:r>
      <w:r w:rsidR="002508C3">
        <w:rPr>
          <w:rFonts w:ascii="Arial" w:hAnsi="Arial" w:cs="Arial"/>
          <w:szCs w:val="20"/>
        </w:rPr>
        <w:t>de una aleación, lo cual es muy útil en la industria petroquímica, sin embargo es necesario determinar los límites de operación de las aleaciones de níquel</w:t>
      </w:r>
      <w:r w:rsidR="00D715A2">
        <w:rPr>
          <w:rFonts w:ascii="Arial" w:hAnsi="Arial" w:cs="Arial"/>
          <w:szCs w:val="20"/>
        </w:rPr>
        <w:t xml:space="preserve"> para que puedan funcionar en cada condición ambiental. Los datos de la </w:t>
      </w:r>
      <w:r w:rsidR="00D715A2" w:rsidRPr="00F553AF">
        <w:rPr>
          <w:rFonts w:ascii="Arial" w:hAnsi="Arial" w:cs="Arial"/>
          <w:b/>
          <w:szCs w:val="20"/>
        </w:rPr>
        <w:t>Tabla</w:t>
      </w:r>
      <w:r w:rsidR="003C2F30" w:rsidRPr="00F553AF">
        <w:rPr>
          <w:rFonts w:ascii="Arial" w:hAnsi="Arial" w:cs="Arial"/>
          <w:b/>
          <w:szCs w:val="20"/>
        </w:rPr>
        <w:t>s</w:t>
      </w:r>
      <w:r w:rsidR="00D715A2" w:rsidRPr="00F553AF">
        <w:rPr>
          <w:rFonts w:ascii="Arial" w:hAnsi="Arial" w:cs="Arial"/>
          <w:b/>
          <w:szCs w:val="20"/>
        </w:rPr>
        <w:t xml:space="preserve"> </w:t>
      </w:r>
      <w:r w:rsidR="003C2F30" w:rsidRPr="00F553AF">
        <w:rPr>
          <w:rFonts w:ascii="Arial" w:hAnsi="Arial" w:cs="Arial"/>
          <w:b/>
          <w:szCs w:val="20"/>
        </w:rPr>
        <w:t>6</w:t>
      </w:r>
      <w:r w:rsidR="00E71C5A" w:rsidRPr="00F553AF">
        <w:rPr>
          <w:rFonts w:ascii="Arial" w:hAnsi="Arial" w:cs="Arial"/>
          <w:b/>
          <w:szCs w:val="20"/>
        </w:rPr>
        <w:t xml:space="preserve"> </w:t>
      </w:r>
      <w:r w:rsidR="00E71C5A" w:rsidRPr="00F553AF">
        <w:rPr>
          <w:rFonts w:ascii="Arial" w:hAnsi="Arial" w:cs="Arial"/>
          <w:szCs w:val="20"/>
        </w:rPr>
        <w:t>y</w:t>
      </w:r>
      <w:r w:rsidR="00E71C5A" w:rsidRPr="00F553AF">
        <w:rPr>
          <w:rFonts w:ascii="Arial" w:hAnsi="Arial" w:cs="Arial"/>
          <w:b/>
          <w:szCs w:val="20"/>
        </w:rPr>
        <w:t xml:space="preserve"> </w:t>
      </w:r>
      <w:r w:rsidR="003C2F30" w:rsidRPr="00F553AF">
        <w:rPr>
          <w:rFonts w:ascii="Arial" w:hAnsi="Arial" w:cs="Arial"/>
          <w:b/>
          <w:szCs w:val="20"/>
        </w:rPr>
        <w:t>7</w:t>
      </w:r>
      <w:r w:rsidR="00E71C5A">
        <w:rPr>
          <w:rFonts w:ascii="Arial" w:hAnsi="Arial" w:cs="Arial"/>
          <w:szCs w:val="20"/>
        </w:rPr>
        <w:t>, muestran respectivamente la resistencia a la carburización y sulfurización; la resistencia</w:t>
      </w:r>
      <w:r w:rsidR="00097597">
        <w:rPr>
          <w:rFonts w:ascii="Arial" w:hAnsi="Arial" w:cs="Arial"/>
          <w:szCs w:val="20"/>
        </w:rPr>
        <w:t xml:space="preserve"> es</w:t>
      </w:r>
      <w:r w:rsidR="007C7FD4">
        <w:rPr>
          <w:rFonts w:ascii="Arial" w:hAnsi="Arial" w:cs="Arial"/>
          <w:szCs w:val="20"/>
        </w:rPr>
        <w:t xml:space="preserve"> mas baja, dependiendo del contenido</w:t>
      </w:r>
      <w:r w:rsidR="00097597">
        <w:rPr>
          <w:rFonts w:ascii="Arial" w:hAnsi="Arial" w:cs="Arial"/>
          <w:szCs w:val="20"/>
        </w:rPr>
        <w:t xml:space="preserve"> de níquel</w:t>
      </w:r>
      <w:r w:rsidR="007C7FD4">
        <w:rPr>
          <w:rFonts w:ascii="Arial" w:hAnsi="Arial" w:cs="Arial"/>
          <w:szCs w:val="20"/>
        </w:rPr>
        <w:t xml:space="preserve"> de las características de la escala de formación de la aleación.</w:t>
      </w:r>
    </w:p>
    <w:p w:rsidR="00491EE4" w:rsidRDefault="00491EE4" w:rsidP="00000B8A">
      <w:pPr>
        <w:spacing w:after="0" w:line="480" w:lineRule="auto"/>
        <w:ind w:left="792"/>
        <w:jc w:val="both"/>
        <w:rPr>
          <w:rFonts w:ascii="Arial" w:hAnsi="Arial" w:cs="Arial"/>
          <w:szCs w:val="20"/>
        </w:rPr>
      </w:pPr>
    </w:p>
    <w:p w:rsidR="003C2F30" w:rsidRDefault="003C2F30" w:rsidP="007F4FC0">
      <w:pPr>
        <w:spacing w:after="0" w:line="480" w:lineRule="auto"/>
        <w:rPr>
          <w:rFonts w:ascii="Arial" w:hAnsi="Arial" w:cs="Arial"/>
          <w:b/>
        </w:rPr>
      </w:pPr>
    </w:p>
    <w:p w:rsidR="00000B8A" w:rsidRPr="000A0228" w:rsidRDefault="00491EE4" w:rsidP="000A0228">
      <w:pPr>
        <w:spacing w:after="0" w:line="480" w:lineRule="auto"/>
        <w:ind w:left="792"/>
        <w:jc w:val="center"/>
        <w:rPr>
          <w:rFonts w:ascii="Arial" w:hAnsi="Arial" w:cs="Arial"/>
          <w:b/>
        </w:rPr>
      </w:pPr>
      <w:r w:rsidRPr="00491EE4">
        <w:rPr>
          <w:rFonts w:ascii="Arial" w:hAnsi="Arial" w:cs="Arial"/>
          <w:b/>
        </w:rPr>
        <w:t>TABLA 6. DATOS DE CAMBIO DE MASA EN AIRE-2%SO</w:t>
      </w:r>
      <w:r w:rsidRPr="00491EE4">
        <w:rPr>
          <w:rFonts w:ascii="Arial" w:hAnsi="Arial" w:cs="Arial"/>
          <w:b/>
          <w:vertAlign w:val="subscript"/>
        </w:rPr>
        <w:t>2</w:t>
      </w:r>
      <w:r w:rsidRPr="00491EE4">
        <w:rPr>
          <w:rFonts w:ascii="Arial" w:hAnsi="Arial" w:cs="Arial"/>
          <w:b/>
        </w:rPr>
        <w:t>-5%H</w:t>
      </w:r>
      <w:r w:rsidRPr="00491EE4">
        <w:rPr>
          <w:rFonts w:ascii="Arial" w:hAnsi="Arial" w:cs="Arial"/>
          <w:b/>
          <w:vertAlign w:val="subscript"/>
        </w:rPr>
        <w:t>2</w:t>
      </w:r>
      <w:r w:rsidRPr="00491EE4">
        <w:rPr>
          <w:rFonts w:ascii="Arial" w:hAnsi="Arial" w:cs="Arial"/>
          <w:b/>
        </w:rPr>
        <w:t>0, PARA ALEACIONES SELECCIONADAS A 700°C, 850°C Y 1000°C, PRUEBA DE DURACIÓN DE 1000 HORAS</w:t>
      </w:r>
    </w:p>
    <w:tbl>
      <w:tblPr>
        <w:tblpPr w:leftFromText="141" w:rightFromText="141" w:vertAnchor="text" w:horzAnchor="margin" w:tblpX="392" w:tblpY="43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156"/>
        <w:gridCol w:w="884"/>
        <w:gridCol w:w="883"/>
        <w:gridCol w:w="904"/>
        <w:gridCol w:w="1476"/>
        <w:gridCol w:w="893"/>
        <w:gridCol w:w="903"/>
        <w:gridCol w:w="1017"/>
      </w:tblGrid>
      <w:tr w:rsidR="00CC249A" w:rsidRPr="007F4FC0" w:rsidTr="007F4FC0">
        <w:tc>
          <w:tcPr>
            <w:tcW w:w="764" w:type="dxa"/>
            <w:vMerge w:val="restart"/>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ALEACIÓN</w:t>
            </w:r>
          </w:p>
        </w:tc>
        <w:tc>
          <w:tcPr>
            <w:tcW w:w="0" w:type="auto"/>
            <w:gridSpan w:val="4"/>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COMPOSICIÓN PRINCIPAL POR ELEMENTOS</w:t>
            </w:r>
          </w:p>
        </w:tc>
        <w:tc>
          <w:tcPr>
            <w:tcW w:w="0" w:type="auto"/>
            <w:gridSpan w:val="3"/>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CAMBIOS DE MASA (mg/ cm</w:t>
            </w:r>
            <w:r w:rsidRPr="007F4FC0">
              <w:rPr>
                <w:rFonts w:ascii="Arial" w:hAnsi="Arial" w:cs="Arial"/>
                <w:b/>
                <w:sz w:val="18"/>
                <w:szCs w:val="18"/>
                <w:vertAlign w:val="superscript"/>
              </w:rPr>
              <w:t>3</w:t>
            </w:r>
            <w:r w:rsidRPr="007F4FC0">
              <w:rPr>
                <w:rFonts w:ascii="Arial" w:hAnsi="Arial" w:cs="Arial"/>
                <w:b/>
                <w:sz w:val="18"/>
                <w:szCs w:val="18"/>
              </w:rPr>
              <w:t>)</w:t>
            </w:r>
          </w:p>
        </w:tc>
      </w:tr>
      <w:tr w:rsidR="00CC249A" w:rsidRPr="007F4FC0" w:rsidTr="007F4FC0">
        <w:tc>
          <w:tcPr>
            <w:tcW w:w="764" w:type="dxa"/>
            <w:vMerge/>
            <w:vAlign w:val="center"/>
          </w:tcPr>
          <w:p w:rsidR="00CC249A" w:rsidRPr="007F4FC0" w:rsidRDefault="00CC249A" w:rsidP="007F4FC0">
            <w:pPr>
              <w:spacing w:after="0" w:line="480" w:lineRule="auto"/>
              <w:jc w:val="center"/>
              <w:rPr>
                <w:rFonts w:ascii="Arial" w:hAnsi="Arial" w:cs="Arial"/>
                <w:b/>
                <w:sz w:val="18"/>
                <w:szCs w:val="18"/>
              </w:rPr>
            </w:pPr>
          </w:p>
        </w:tc>
        <w:tc>
          <w:tcPr>
            <w:tcW w:w="0" w:type="auto"/>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Ni</w:t>
            </w:r>
          </w:p>
        </w:tc>
        <w:tc>
          <w:tcPr>
            <w:tcW w:w="0" w:type="auto"/>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Cr</w:t>
            </w:r>
          </w:p>
        </w:tc>
        <w:tc>
          <w:tcPr>
            <w:tcW w:w="0" w:type="auto"/>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Fe</w:t>
            </w:r>
          </w:p>
        </w:tc>
        <w:tc>
          <w:tcPr>
            <w:tcW w:w="0" w:type="auto"/>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Otros</w:t>
            </w:r>
          </w:p>
        </w:tc>
        <w:tc>
          <w:tcPr>
            <w:tcW w:w="0" w:type="auto"/>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700°C</w:t>
            </w:r>
          </w:p>
        </w:tc>
        <w:tc>
          <w:tcPr>
            <w:tcW w:w="0" w:type="auto"/>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850°C</w:t>
            </w:r>
          </w:p>
        </w:tc>
        <w:tc>
          <w:tcPr>
            <w:tcW w:w="0" w:type="auto"/>
            <w:vAlign w:val="center"/>
          </w:tcPr>
          <w:p w:rsidR="00CC249A" w:rsidRPr="007F4FC0" w:rsidRDefault="00CC249A" w:rsidP="007F4FC0">
            <w:pPr>
              <w:spacing w:after="0" w:line="480" w:lineRule="auto"/>
              <w:jc w:val="center"/>
              <w:rPr>
                <w:rFonts w:ascii="Arial" w:hAnsi="Arial" w:cs="Arial"/>
                <w:b/>
                <w:sz w:val="18"/>
                <w:szCs w:val="18"/>
              </w:rPr>
            </w:pPr>
            <w:r w:rsidRPr="007F4FC0">
              <w:rPr>
                <w:rFonts w:ascii="Arial" w:hAnsi="Arial" w:cs="Arial"/>
                <w:b/>
                <w:sz w:val="18"/>
                <w:szCs w:val="18"/>
              </w:rPr>
              <w:t>1000°C</w:t>
            </w:r>
          </w:p>
        </w:tc>
      </w:tr>
      <w:tr w:rsidR="00CC249A" w:rsidRPr="007F4FC0" w:rsidTr="007F4FC0">
        <w:tc>
          <w:tcPr>
            <w:tcW w:w="764" w:type="dxa"/>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304</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19</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68</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-13.10</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-14.30</w:t>
            </w:r>
          </w:p>
        </w:tc>
      </w:tr>
      <w:tr w:rsidR="00CC249A" w:rsidRPr="007F4FC0" w:rsidTr="007F4FC0">
        <w:tc>
          <w:tcPr>
            <w:tcW w:w="764" w:type="dxa"/>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309</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13</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23</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61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0.09</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0.33</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1.45</w:t>
            </w:r>
          </w:p>
        </w:tc>
      </w:tr>
      <w:tr w:rsidR="00CC249A" w:rsidRPr="007F4FC0" w:rsidTr="007F4FC0">
        <w:tc>
          <w:tcPr>
            <w:tcW w:w="764" w:type="dxa"/>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310</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21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25</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51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0.22</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0.38</w:t>
            </w:r>
          </w:p>
        </w:tc>
      </w:tr>
      <w:tr w:rsidR="00CC249A" w:rsidRPr="007F4FC0" w:rsidTr="007F4FC0">
        <w:tc>
          <w:tcPr>
            <w:tcW w:w="764" w:type="dxa"/>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800</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33</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21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46</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0.35</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1.51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1.43</w:t>
            </w:r>
          </w:p>
        </w:tc>
      </w:tr>
      <w:tr w:rsidR="00CC249A" w:rsidRPr="007F4FC0" w:rsidTr="007F4FC0">
        <w:tc>
          <w:tcPr>
            <w:tcW w:w="764" w:type="dxa"/>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601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61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23</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14</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0.33</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1.40</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3.50</w:t>
            </w:r>
          </w:p>
        </w:tc>
      </w:tr>
      <w:tr w:rsidR="00CC249A" w:rsidRPr="007F4FC0" w:rsidTr="007F4FC0">
        <w:tc>
          <w:tcPr>
            <w:tcW w:w="764" w:type="dxa"/>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690</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62</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29</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9</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0.33</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0.61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0.15</w:t>
            </w:r>
          </w:p>
        </w:tc>
      </w:tr>
      <w:tr w:rsidR="00CC249A" w:rsidRPr="007F4FC0" w:rsidTr="007F4FC0">
        <w:tc>
          <w:tcPr>
            <w:tcW w:w="764" w:type="dxa"/>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671</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52</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48</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0.10</w:t>
            </w:r>
          </w:p>
        </w:tc>
        <w:tc>
          <w:tcPr>
            <w:tcW w:w="0" w:type="auto"/>
            <w:vAlign w:val="center"/>
          </w:tcPr>
          <w:p w:rsidR="00CC249A" w:rsidRPr="007F4FC0" w:rsidRDefault="00CC249A" w:rsidP="007F4FC0">
            <w:pPr>
              <w:spacing w:after="0" w:line="480" w:lineRule="auto"/>
              <w:jc w:val="center"/>
              <w:rPr>
                <w:rFonts w:ascii="Arial" w:hAnsi="Arial" w:cs="Arial"/>
                <w:sz w:val="18"/>
                <w:szCs w:val="18"/>
              </w:rPr>
            </w:pPr>
            <w:r w:rsidRPr="007F4FC0">
              <w:rPr>
                <w:rFonts w:ascii="Arial" w:hAnsi="Arial" w:cs="Arial"/>
                <w:sz w:val="18"/>
                <w:szCs w:val="18"/>
              </w:rPr>
              <w:t>1.40</w:t>
            </w:r>
          </w:p>
        </w:tc>
      </w:tr>
    </w:tbl>
    <w:p w:rsidR="00491EE4" w:rsidRDefault="00491EE4" w:rsidP="00F0118B">
      <w:pPr>
        <w:spacing w:after="0" w:line="480" w:lineRule="auto"/>
        <w:jc w:val="both"/>
        <w:rPr>
          <w:rFonts w:ascii="Arial" w:hAnsi="Arial" w:cs="Arial"/>
          <w:b/>
          <w:sz w:val="20"/>
          <w:szCs w:val="20"/>
        </w:rPr>
      </w:pPr>
    </w:p>
    <w:p w:rsidR="003C2F30" w:rsidRDefault="003C2F30" w:rsidP="000A0228">
      <w:pPr>
        <w:spacing w:after="0" w:line="480" w:lineRule="auto"/>
        <w:ind w:left="708"/>
        <w:jc w:val="both"/>
        <w:rPr>
          <w:rFonts w:ascii="Arial" w:hAnsi="Arial" w:cs="Arial"/>
        </w:rPr>
      </w:pPr>
    </w:p>
    <w:p w:rsidR="003C2F30" w:rsidRDefault="003C2F30" w:rsidP="000A0228">
      <w:pPr>
        <w:spacing w:after="0" w:line="480" w:lineRule="auto"/>
        <w:ind w:left="708"/>
        <w:jc w:val="both"/>
        <w:rPr>
          <w:rFonts w:ascii="Arial" w:hAnsi="Arial" w:cs="Arial"/>
        </w:rPr>
      </w:pPr>
    </w:p>
    <w:p w:rsidR="00491EE4" w:rsidRDefault="007C7FD4" w:rsidP="000A0228">
      <w:pPr>
        <w:spacing w:after="0" w:line="480" w:lineRule="auto"/>
        <w:ind w:left="708"/>
        <w:jc w:val="both"/>
        <w:rPr>
          <w:rFonts w:ascii="Arial" w:hAnsi="Arial" w:cs="Arial"/>
        </w:rPr>
      </w:pPr>
      <w:r w:rsidRPr="007C7FD4">
        <w:rPr>
          <w:rFonts w:ascii="Arial" w:hAnsi="Arial" w:cs="Arial"/>
        </w:rPr>
        <w:t>Pequeñas adiciones de aluminio</w:t>
      </w:r>
      <w:r>
        <w:rPr>
          <w:rFonts w:ascii="Arial" w:hAnsi="Arial" w:cs="Arial"/>
        </w:rPr>
        <w:t xml:space="preserve"> (comparando la aleación 702 con la aleación 600), alto contenido de hierro y grandes niveles de cromo de mas del 15% (comparando la aleación 800H con la aleación 6</w:t>
      </w:r>
      <w:r w:rsidR="001942C9">
        <w:rPr>
          <w:rFonts w:ascii="Arial" w:hAnsi="Arial" w:cs="Arial"/>
        </w:rPr>
        <w:t>00) son todas efectivas para acarrear con</w:t>
      </w:r>
      <w:r>
        <w:rPr>
          <w:rFonts w:ascii="Arial" w:hAnsi="Arial" w:cs="Arial"/>
        </w:rPr>
        <w:t xml:space="preserve"> la </w:t>
      </w:r>
      <w:r w:rsidR="001942C9">
        <w:rPr>
          <w:rFonts w:ascii="Arial" w:hAnsi="Arial" w:cs="Arial"/>
        </w:rPr>
        <w:t>resistencia a la sulfurización de las aleaciones con contenido de níquel, en condici</w:t>
      </w:r>
      <w:r w:rsidR="003C2F30">
        <w:rPr>
          <w:rFonts w:ascii="Arial" w:hAnsi="Arial" w:cs="Arial"/>
        </w:rPr>
        <w:t>ones reductoras</w:t>
      </w:r>
      <w:r w:rsidR="001942C9">
        <w:rPr>
          <w:rFonts w:ascii="Arial" w:hAnsi="Arial" w:cs="Arial"/>
        </w:rPr>
        <w:t xml:space="preserve"> en medioambientes corrosivos. Los resultados de la </w:t>
      </w:r>
      <w:r w:rsidR="001942C9" w:rsidRPr="00F553AF">
        <w:rPr>
          <w:rFonts w:ascii="Arial" w:hAnsi="Arial" w:cs="Arial"/>
          <w:b/>
        </w:rPr>
        <w:t xml:space="preserve">Tabla </w:t>
      </w:r>
      <w:r w:rsidR="00491EE4" w:rsidRPr="00F553AF">
        <w:rPr>
          <w:rFonts w:ascii="Arial" w:hAnsi="Arial" w:cs="Arial"/>
          <w:b/>
        </w:rPr>
        <w:t>7</w:t>
      </w:r>
      <w:r w:rsidR="00491EE4" w:rsidRPr="003C2F30">
        <w:rPr>
          <w:rFonts w:ascii="Arial" w:hAnsi="Arial" w:cs="Arial"/>
        </w:rPr>
        <w:t>.</w:t>
      </w:r>
      <w:r w:rsidR="00491EE4">
        <w:rPr>
          <w:rFonts w:ascii="Arial" w:hAnsi="Arial" w:cs="Arial"/>
          <w:b/>
        </w:rPr>
        <w:t>,</w:t>
      </w:r>
      <w:r w:rsidR="001942C9">
        <w:rPr>
          <w:rFonts w:ascii="Arial" w:hAnsi="Arial" w:cs="Arial"/>
        </w:rPr>
        <w:t xml:space="preserve"> conducen a un mismo fin, para temperaturas bajas, exámenes de mas larga duración en H</w:t>
      </w:r>
      <w:r w:rsidR="001942C9">
        <w:rPr>
          <w:rFonts w:ascii="Arial" w:hAnsi="Arial" w:cs="Arial"/>
          <w:vertAlign w:val="subscript"/>
        </w:rPr>
        <w:t>2</w:t>
      </w:r>
      <w:r w:rsidR="001942C9">
        <w:rPr>
          <w:rFonts w:ascii="Arial" w:hAnsi="Arial" w:cs="Arial"/>
        </w:rPr>
        <w:t>- 0.5% y H</w:t>
      </w:r>
      <w:r w:rsidR="001942C9">
        <w:rPr>
          <w:rFonts w:ascii="Arial" w:hAnsi="Arial" w:cs="Arial"/>
          <w:vertAlign w:val="subscript"/>
        </w:rPr>
        <w:t>2</w:t>
      </w:r>
      <w:r w:rsidR="001942C9">
        <w:rPr>
          <w:rFonts w:ascii="Arial" w:hAnsi="Arial" w:cs="Arial"/>
        </w:rPr>
        <w:t>S- 2.0%</w:t>
      </w:r>
      <w:r w:rsidR="00491EE4">
        <w:rPr>
          <w:rFonts w:ascii="Arial" w:hAnsi="Arial" w:cs="Arial"/>
        </w:rPr>
        <w:t xml:space="preserve"> </w:t>
      </w:r>
      <w:r w:rsidR="003C2F30" w:rsidRPr="00F553AF">
        <w:rPr>
          <w:rFonts w:ascii="Arial" w:hAnsi="Arial" w:cs="Arial"/>
          <w:b/>
        </w:rPr>
        <w:t>Tabla 8</w:t>
      </w:r>
      <w:r w:rsidR="00491EE4">
        <w:rPr>
          <w:rFonts w:ascii="Arial" w:hAnsi="Arial" w:cs="Arial"/>
        </w:rPr>
        <w:t>.</w:t>
      </w:r>
      <w:r>
        <w:rPr>
          <w:rFonts w:ascii="Arial" w:hAnsi="Arial" w:cs="Arial"/>
        </w:rPr>
        <w:t xml:space="preserve">  </w:t>
      </w:r>
    </w:p>
    <w:p w:rsidR="000A0228" w:rsidRPr="000A0228" w:rsidRDefault="000A0228" w:rsidP="000A0228">
      <w:pPr>
        <w:spacing w:after="0" w:line="480" w:lineRule="auto"/>
        <w:ind w:left="708"/>
        <w:jc w:val="both"/>
        <w:rPr>
          <w:rFonts w:ascii="Arial" w:hAnsi="Arial" w:cs="Arial"/>
        </w:rPr>
      </w:pPr>
    </w:p>
    <w:p w:rsidR="00491EE4" w:rsidRPr="00491EE4" w:rsidRDefault="00491EE4" w:rsidP="000A0228">
      <w:pPr>
        <w:spacing w:after="0" w:line="480" w:lineRule="auto"/>
        <w:ind w:left="792"/>
        <w:jc w:val="center"/>
        <w:rPr>
          <w:rFonts w:ascii="Arial" w:hAnsi="Arial" w:cs="Arial"/>
          <w:b/>
        </w:rPr>
      </w:pPr>
      <w:r w:rsidRPr="00491EE4">
        <w:rPr>
          <w:rFonts w:ascii="Arial" w:hAnsi="Arial" w:cs="Arial"/>
          <w:b/>
        </w:rPr>
        <w:t>TABLA 7.  TASAS DE CORROSIÓN ISOTÉRMICA DE ALEACIONES CON INCREMENTO DE NÍQUEL Y VARIACIÓN DE OTROS ELEMENTOS EN H</w:t>
      </w:r>
      <w:r w:rsidRPr="00491EE4">
        <w:rPr>
          <w:rFonts w:ascii="Arial" w:hAnsi="Arial" w:cs="Arial"/>
          <w:b/>
          <w:vertAlign w:val="subscript"/>
        </w:rPr>
        <w:t>2</w:t>
      </w:r>
      <w:r w:rsidRPr="00491EE4">
        <w:rPr>
          <w:rFonts w:ascii="Arial" w:hAnsi="Arial" w:cs="Arial"/>
          <w:b/>
        </w:rPr>
        <w:t>- 1.5% H</w:t>
      </w:r>
      <w:r w:rsidRPr="00491EE4">
        <w:rPr>
          <w:rFonts w:ascii="Arial" w:hAnsi="Arial" w:cs="Arial"/>
          <w:b/>
          <w:vertAlign w:val="subscript"/>
        </w:rPr>
        <w:t>2</w:t>
      </w:r>
      <w:r w:rsidRPr="00491EE4">
        <w:rPr>
          <w:rFonts w:ascii="Arial" w:hAnsi="Arial" w:cs="Arial"/>
          <w:b/>
        </w:rPr>
        <w:t>S, A 730</w:t>
      </w:r>
      <w:r>
        <w:rPr>
          <w:rFonts w:ascii="Arial" w:hAnsi="Arial" w:cs="Arial"/>
          <w:b/>
        </w:rPr>
        <w:t>°C, PRUEBA DE DURACIÓN 96 HORAS</w:t>
      </w:r>
    </w:p>
    <w:tbl>
      <w:tblPr>
        <w:tblpPr w:leftFromText="141" w:rightFromText="141" w:vertAnchor="text" w:horzAnchor="margin" w:tblpXSpec="center" w:tblpY="39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261"/>
        <w:gridCol w:w="618"/>
        <w:gridCol w:w="618"/>
        <w:gridCol w:w="697"/>
        <w:gridCol w:w="2496"/>
        <w:gridCol w:w="2498"/>
      </w:tblGrid>
      <w:tr w:rsidR="0065105D" w:rsidRPr="0065105D" w:rsidTr="00204081">
        <w:tc>
          <w:tcPr>
            <w:tcW w:w="0" w:type="auto"/>
            <w:vMerge w:val="restart"/>
            <w:vAlign w:val="center"/>
          </w:tcPr>
          <w:p w:rsidR="0065105D" w:rsidRPr="0065105D" w:rsidRDefault="0065105D" w:rsidP="00204081">
            <w:pPr>
              <w:spacing w:after="0" w:line="480" w:lineRule="auto"/>
              <w:jc w:val="center"/>
              <w:rPr>
                <w:rFonts w:ascii="Arial" w:hAnsi="Arial" w:cs="Arial"/>
                <w:b/>
                <w:sz w:val="20"/>
                <w:szCs w:val="20"/>
              </w:rPr>
            </w:pPr>
            <w:r w:rsidRPr="0065105D">
              <w:rPr>
                <w:rFonts w:ascii="Arial" w:hAnsi="Arial" w:cs="Arial"/>
                <w:b/>
                <w:sz w:val="20"/>
                <w:szCs w:val="20"/>
              </w:rPr>
              <w:t>ALEACIÓN</w:t>
            </w:r>
          </w:p>
        </w:tc>
        <w:tc>
          <w:tcPr>
            <w:tcW w:w="0" w:type="auto"/>
            <w:gridSpan w:val="4"/>
            <w:vAlign w:val="center"/>
          </w:tcPr>
          <w:p w:rsidR="0065105D" w:rsidRPr="0065105D" w:rsidRDefault="0065105D" w:rsidP="00204081">
            <w:pPr>
              <w:spacing w:after="0" w:line="480" w:lineRule="auto"/>
              <w:jc w:val="center"/>
              <w:rPr>
                <w:rFonts w:ascii="Arial" w:hAnsi="Arial" w:cs="Arial"/>
                <w:b/>
                <w:sz w:val="20"/>
                <w:szCs w:val="20"/>
              </w:rPr>
            </w:pPr>
            <w:r w:rsidRPr="0065105D">
              <w:rPr>
                <w:rFonts w:ascii="Arial" w:hAnsi="Arial" w:cs="Arial"/>
                <w:b/>
                <w:sz w:val="20"/>
                <w:szCs w:val="20"/>
              </w:rPr>
              <w:t>COMPOSICIÓN PRINCIPAL DE ELEMENTOS</w:t>
            </w:r>
          </w:p>
        </w:tc>
        <w:tc>
          <w:tcPr>
            <w:tcW w:w="2498" w:type="dxa"/>
            <w:vMerge w:val="restart"/>
            <w:vAlign w:val="center"/>
          </w:tcPr>
          <w:p w:rsidR="0065105D" w:rsidRPr="0065105D" w:rsidRDefault="0065105D" w:rsidP="00204081">
            <w:pPr>
              <w:spacing w:after="0" w:line="480" w:lineRule="auto"/>
              <w:jc w:val="center"/>
              <w:rPr>
                <w:rFonts w:ascii="Arial" w:hAnsi="Arial" w:cs="Arial"/>
                <w:b/>
                <w:sz w:val="20"/>
                <w:szCs w:val="20"/>
              </w:rPr>
            </w:pPr>
            <w:r w:rsidRPr="0065105D">
              <w:rPr>
                <w:rFonts w:ascii="Arial" w:hAnsi="Arial" w:cs="Arial"/>
                <w:b/>
                <w:sz w:val="20"/>
                <w:szCs w:val="20"/>
              </w:rPr>
              <w:t>TASA DE CORROSIÓN (mm/ Y)</w:t>
            </w:r>
          </w:p>
        </w:tc>
      </w:tr>
      <w:tr w:rsidR="0065105D" w:rsidRPr="0065105D" w:rsidTr="00204081">
        <w:tc>
          <w:tcPr>
            <w:tcW w:w="0" w:type="auto"/>
            <w:vMerge/>
          </w:tcPr>
          <w:p w:rsidR="0065105D" w:rsidRPr="0065105D" w:rsidRDefault="0065105D" w:rsidP="00204081">
            <w:pPr>
              <w:spacing w:after="0" w:line="480" w:lineRule="auto"/>
              <w:jc w:val="both"/>
              <w:rPr>
                <w:rFonts w:ascii="Arial" w:hAnsi="Arial" w:cs="Arial"/>
                <w:b/>
                <w:sz w:val="20"/>
                <w:szCs w:val="20"/>
              </w:rPr>
            </w:pPr>
          </w:p>
        </w:tc>
        <w:tc>
          <w:tcPr>
            <w:tcW w:w="0" w:type="auto"/>
          </w:tcPr>
          <w:p w:rsidR="0065105D" w:rsidRPr="0065105D" w:rsidRDefault="0065105D" w:rsidP="00204081">
            <w:pPr>
              <w:spacing w:after="0" w:line="480" w:lineRule="auto"/>
              <w:jc w:val="both"/>
              <w:rPr>
                <w:rFonts w:ascii="Arial" w:hAnsi="Arial" w:cs="Arial"/>
                <w:b/>
                <w:sz w:val="20"/>
                <w:szCs w:val="20"/>
              </w:rPr>
            </w:pPr>
            <w:r w:rsidRPr="0065105D">
              <w:rPr>
                <w:rFonts w:ascii="Arial" w:hAnsi="Arial" w:cs="Arial"/>
                <w:b/>
                <w:sz w:val="20"/>
                <w:szCs w:val="20"/>
              </w:rPr>
              <w:t>Ni</w:t>
            </w:r>
          </w:p>
        </w:tc>
        <w:tc>
          <w:tcPr>
            <w:tcW w:w="0" w:type="auto"/>
          </w:tcPr>
          <w:p w:rsidR="0065105D" w:rsidRPr="0065105D" w:rsidRDefault="0065105D" w:rsidP="00204081">
            <w:pPr>
              <w:spacing w:after="0" w:line="480" w:lineRule="auto"/>
              <w:jc w:val="both"/>
              <w:rPr>
                <w:rFonts w:ascii="Arial" w:hAnsi="Arial" w:cs="Arial"/>
                <w:b/>
                <w:sz w:val="20"/>
                <w:szCs w:val="20"/>
              </w:rPr>
            </w:pPr>
            <w:r w:rsidRPr="0065105D">
              <w:rPr>
                <w:rFonts w:ascii="Arial" w:hAnsi="Arial" w:cs="Arial"/>
                <w:b/>
                <w:sz w:val="20"/>
                <w:szCs w:val="20"/>
              </w:rPr>
              <w:t>Cr</w:t>
            </w:r>
          </w:p>
        </w:tc>
        <w:tc>
          <w:tcPr>
            <w:tcW w:w="0" w:type="auto"/>
          </w:tcPr>
          <w:p w:rsidR="0065105D" w:rsidRPr="0065105D" w:rsidRDefault="0065105D" w:rsidP="00204081">
            <w:pPr>
              <w:spacing w:after="0" w:line="480" w:lineRule="auto"/>
              <w:jc w:val="both"/>
              <w:rPr>
                <w:rFonts w:ascii="Arial" w:hAnsi="Arial" w:cs="Arial"/>
                <w:b/>
                <w:sz w:val="20"/>
                <w:szCs w:val="20"/>
              </w:rPr>
            </w:pPr>
            <w:r w:rsidRPr="0065105D">
              <w:rPr>
                <w:rFonts w:ascii="Arial" w:hAnsi="Arial" w:cs="Arial"/>
                <w:b/>
                <w:sz w:val="20"/>
                <w:szCs w:val="20"/>
              </w:rPr>
              <w:t>Fe</w:t>
            </w:r>
          </w:p>
        </w:tc>
        <w:tc>
          <w:tcPr>
            <w:tcW w:w="0" w:type="auto"/>
          </w:tcPr>
          <w:p w:rsidR="0065105D" w:rsidRPr="0065105D" w:rsidRDefault="0065105D" w:rsidP="00204081">
            <w:pPr>
              <w:spacing w:after="0" w:line="480" w:lineRule="auto"/>
              <w:jc w:val="both"/>
              <w:rPr>
                <w:rFonts w:ascii="Arial" w:hAnsi="Arial" w:cs="Arial"/>
                <w:b/>
                <w:sz w:val="20"/>
                <w:szCs w:val="20"/>
              </w:rPr>
            </w:pPr>
            <w:r w:rsidRPr="0065105D">
              <w:rPr>
                <w:rFonts w:ascii="Arial" w:hAnsi="Arial" w:cs="Arial"/>
                <w:b/>
                <w:sz w:val="20"/>
                <w:szCs w:val="20"/>
              </w:rPr>
              <w:t>Otros</w:t>
            </w:r>
          </w:p>
        </w:tc>
        <w:tc>
          <w:tcPr>
            <w:tcW w:w="2498" w:type="dxa"/>
            <w:vMerge/>
          </w:tcPr>
          <w:p w:rsidR="0065105D" w:rsidRPr="0065105D" w:rsidRDefault="0065105D" w:rsidP="00204081">
            <w:pPr>
              <w:spacing w:after="0" w:line="480" w:lineRule="auto"/>
              <w:jc w:val="both"/>
              <w:rPr>
                <w:rFonts w:ascii="Arial" w:hAnsi="Arial" w:cs="Arial"/>
                <w:b/>
                <w:sz w:val="20"/>
                <w:szCs w:val="20"/>
              </w:rPr>
            </w:pP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304</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10</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19</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68</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31.2</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310</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25</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51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18.0</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800H</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32</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45</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18.4</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330</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36</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19</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44</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Si- 1.1</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54.4</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DS</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37</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18</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42</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Si- 2.25</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19.2</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825</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42</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22</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28</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Mo- 3.0, Cu- 2.2</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25.4</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671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51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48</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Ti- 1.1</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24.9</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617</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54</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22</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1.5</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Co- 12.5, Mo- 9.0</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35.8</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601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23</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14</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Al- 1.4</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17.4</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625</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61</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22</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2.5</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Mo- 9.0, Cb- 3.6</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18.9</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600</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76</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16</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8.0</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36.0</w:t>
            </w:r>
          </w:p>
        </w:tc>
      </w:tr>
      <w:tr w:rsidR="0065105D" w:rsidRPr="0065105D" w:rsidTr="00204081">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702</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80</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16</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1.0</w:t>
            </w:r>
          </w:p>
        </w:tc>
        <w:tc>
          <w:tcPr>
            <w:tcW w:w="0" w:type="auto"/>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Al- 3.0</w:t>
            </w:r>
          </w:p>
        </w:tc>
        <w:tc>
          <w:tcPr>
            <w:tcW w:w="2498" w:type="dxa"/>
            <w:vAlign w:val="center"/>
          </w:tcPr>
          <w:p w:rsidR="0065105D" w:rsidRPr="0065105D" w:rsidRDefault="0065105D" w:rsidP="00204081">
            <w:pPr>
              <w:spacing w:after="0" w:line="480" w:lineRule="auto"/>
              <w:jc w:val="center"/>
              <w:rPr>
                <w:rFonts w:ascii="Arial" w:hAnsi="Arial" w:cs="Arial"/>
                <w:sz w:val="20"/>
                <w:szCs w:val="20"/>
              </w:rPr>
            </w:pPr>
            <w:r w:rsidRPr="0065105D">
              <w:rPr>
                <w:rFonts w:ascii="Arial" w:hAnsi="Arial" w:cs="Arial"/>
                <w:sz w:val="20"/>
                <w:szCs w:val="20"/>
              </w:rPr>
              <w:t>17.9</w:t>
            </w:r>
          </w:p>
        </w:tc>
      </w:tr>
    </w:tbl>
    <w:p w:rsidR="00ED4BD9" w:rsidRPr="00ED4BD9" w:rsidRDefault="00ED4BD9" w:rsidP="00767773">
      <w:pPr>
        <w:spacing w:after="0" w:line="480" w:lineRule="auto"/>
        <w:ind w:left="792"/>
        <w:jc w:val="both"/>
        <w:rPr>
          <w:rFonts w:ascii="Arial" w:hAnsi="Arial" w:cs="Arial"/>
        </w:rPr>
      </w:pPr>
    </w:p>
    <w:p w:rsidR="00000B8A" w:rsidRDefault="00000B8A" w:rsidP="003C2F30">
      <w:pPr>
        <w:spacing w:after="0" w:line="480" w:lineRule="auto"/>
        <w:jc w:val="both"/>
        <w:rPr>
          <w:rFonts w:ascii="Arial" w:hAnsi="Arial" w:cs="Arial"/>
        </w:rPr>
      </w:pPr>
    </w:p>
    <w:p w:rsidR="0017014A" w:rsidRDefault="000A0228" w:rsidP="003C2F30">
      <w:pPr>
        <w:spacing w:after="0" w:line="480" w:lineRule="auto"/>
        <w:ind w:left="708"/>
        <w:jc w:val="both"/>
        <w:rPr>
          <w:rFonts w:ascii="Arial" w:hAnsi="Arial" w:cs="Arial"/>
        </w:rPr>
      </w:pPr>
      <w:r>
        <w:rPr>
          <w:rFonts w:ascii="Arial" w:hAnsi="Arial" w:cs="Arial"/>
        </w:rPr>
        <w:t>S</w:t>
      </w:r>
      <w:r w:rsidR="0017014A">
        <w:rPr>
          <w:rFonts w:ascii="Arial" w:hAnsi="Arial" w:cs="Arial"/>
        </w:rPr>
        <w:t>obre este rango de temperatura de 260°C a 480°C, incrementando el contenido de níquel entre 10 y 35% tiene una pequeña influencia sobre la</w:t>
      </w:r>
      <w:r w:rsidR="008C096E">
        <w:rPr>
          <w:rFonts w:ascii="Arial" w:hAnsi="Arial" w:cs="Arial"/>
        </w:rPr>
        <w:t xml:space="preserve"> tasa de corrosión in atmósferas reducidas de H</w:t>
      </w:r>
      <w:r w:rsidR="008C096E">
        <w:rPr>
          <w:rFonts w:ascii="Arial" w:hAnsi="Arial" w:cs="Arial"/>
          <w:vertAlign w:val="subscript"/>
        </w:rPr>
        <w:t>2</w:t>
      </w:r>
      <w:r w:rsidR="008C096E">
        <w:rPr>
          <w:rFonts w:ascii="Arial" w:hAnsi="Arial" w:cs="Arial"/>
        </w:rPr>
        <w:t>S.  Es interesante que los mejores resultados bajo estas condiciones de prueba, para superaleaciones de alto contenido de níquel, correspondan al de la aleación 671.</w:t>
      </w:r>
    </w:p>
    <w:p w:rsidR="009A34C4" w:rsidRPr="008C096E" w:rsidRDefault="009A34C4" w:rsidP="00767773">
      <w:pPr>
        <w:spacing w:after="0" w:line="480" w:lineRule="auto"/>
        <w:ind w:left="792"/>
        <w:jc w:val="both"/>
        <w:rPr>
          <w:rFonts w:ascii="Arial" w:hAnsi="Arial" w:cs="Arial"/>
        </w:rPr>
      </w:pPr>
    </w:p>
    <w:p w:rsidR="0017014A" w:rsidRDefault="009A34C4" w:rsidP="009A34C4">
      <w:pPr>
        <w:spacing w:after="0" w:line="480" w:lineRule="auto"/>
        <w:ind w:left="792"/>
        <w:jc w:val="center"/>
        <w:rPr>
          <w:rFonts w:ascii="Arial" w:hAnsi="Arial" w:cs="Arial"/>
          <w:b/>
        </w:rPr>
      </w:pPr>
      <w:r w:rsidRPr="009A34C4">
        <w:rPr>
          <w:rFonts w:ascii="Arial" w:hAnsi="Arial" w:cs="Arial"/>
          <w:b/>
        </w:rPr>
        <w:t>TABLA 8. TASAS DE CORROSIÓN ISOTÉRMICA DE ALEACIONES CON INCREMENTO DE NÍQUEL Y VARIACIÓN DE OTROS ELEMENTOS DE CROMO EN H</w:t>
      </w:r>
      <w:r w:rsidRPr="009A34C4">
        <w:rPr>
          <w:rFonts w:ascii="Arial" w:hAnsi="Arial" w:cs="Arial"/>
          <w:b/>
          <w:vertAlign w:val="subscript"/>
        </w:rPr>
        <w:t>2</w:t>
      </w:r>
      <w:r w:rsidRPr="009A34C4">
        <w:rPr>
          <w:rFonts w:ascii="Arial" w:hAnsi="Arial" w:cs="Arial"/>
          <w:b/>
        </w:rPr>
        <w:t>- 0.5% H</w:t>
      </w:r>
      <w:r w:rsidRPr="009A34C4">
        <w:rPr>
          <w:rFonts w:ascii="Arial" w:hAnsi="Arial" w:cs="Arial"/>
          <w:b/>
          <w:vertAlign w:val="subscript"/>
        </w:rPr>
        <w:t>2</w:t>
      </w:r>
      <w:r w:rsidRPr="009A34C4">
        <w:rPr>
          <w:rFonts w:ascii="Arial" w:hAnsi="Arial" w:cs="Arial"/>
          <w:b/>
        </w:rPr>
        <w:t>S A 260°C Y 370°C, BASADO EN PRUEBAS DE DURACIÓN DE 3000 HORAS Y PARA H</w:t>
      </w:r>
      <w:r w:rsidRPr="009A34C4">
        <w:rPr>
          <w:rFonts w:ascii="Arial" w:hAnsi="Arial" w:cs="Arial"/>
          <w:b/>
          <w:vertAlign w:val="subscript"/>
        </w:rPr>
        <w:t>2</w:t>
      </w:r>
      <w:r w:rsidRPr="009A34C4">
        <w:rPr>
          <w:rFonts w:ascii="Arial" w:hAnsi="Arial" w:cs="Arial"/>
          <w:b/>
        </w:rPr>
        <w:t>- 2% H</w:t>
      </w:r>
      <w:r w:rsidRPr="009A34C4">
        <w:rPr>
          <w:rFonts w:ascii="Arial" w:hAnsi="Arial" w:cs="Arial"/>
          <w:b/>
          <w:vertAlign w:val="subscript"/>
        </w:rPr>
        <w:t>2</w:t>
      </w:r>
      <w:r>
        <w:rPr>
          <w:rFonts w:ascii="Arial" w:hAnsi="Arial" w:cs="Arial"/>
          <w:b/>
        </w:rPr>
        <w:t>S A 480°C SOBRE LAS 4000 HORAS</w:t>
      </w:r>
    </w:p>
    <w:p w:rsidR="009A34C4" w:rsidRPr="009A34C4" w:rsidRDefault="009A34C4" w:rsidP="009A34C4">
      <w:pPr>
        <w:spacing w:after="0" w:line="480" w:lineRule="auto"/>
        <w:ind w:left="792"/>
        <w:jc w:val="center"/>
        <w:rPr>
          <w:rFonts w:ascii="Arial" w:hAnsi="Arial" w:cs="Arial"/>
          <w:b/>
        </w:rPr>
      </w:pPr>
    </w:p>
    <w:tbl>
      <w:tblPr>
        <w:tblW w:w="0" w:type="auto"/>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17"/>
        <w:gridCol w:w="1030"/>
        <w:gridCol w:w="1018"/>
        <w:gridCol w:w="1013"/>
        <w:gridCol w:w="1108"/>
        <w:gridCol w:w="1108"/>
        <w:gridCol w:w="1108"/>
      </w:tblGrid>
      <w:tr w:rsidR="00204081" w:rsidRPr="004E604E" w:rsidTr="004E604E">
        <w:tc>
          <w:tcPr>
            <w:tcW w:w="1342" w:type="dxa"/>
            <w:vMerge w:val="restart"/>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ALEACIÓN</w:t>
            </w:r>
          </w:p>
        </w:tc>
        <w:tc>
          <w:tcPr>
            <w:tcW w:w="3717" w:type="dxa"/>
            <w:gridSpan w:val="3"/>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COMPOSICIÓN PRINCIPAL DE ELMENTOS</w:t>
            </w:r>
          </w:p>
        </w:tc>
        <w:tc>
          <w:tcPr>
            <w:tcW w:w="3720" w:type="dxa"/>
            <w:gridSpan w:val="3"/>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TASA DE CORROSIÓN (mm/Y)</w:t>
            </w:r>
          </w:p>
        </w:tc>
      </w:tr>
      <w:tr w:rsidR="00204081" w:rsidRPr="004E604E" w:rsidTr="004E604E">
        <w:tc>
          <w:tcPr>
            <w:tcW w:w="1342" w:type="dxa"/>
            <w:vMerge/>
          </w:tcPr>
          <w:p w:rsidR="00204081" w:rsidRPr="004E604E" w:rsidRDefault="00204081" w:rsidP="004E604E">
            <w:pPr>
              <w:spacing w:after="0" w:line="480" w:lineRule="auto"/>
              <w:jc w:val="center"/>
              <w:rPr>
                <w:rFonts w:ascii="Arial" w:hAnsi="Arial" w:cs="Arial"/>
                <w:b/>
                <w:sz w:val="20"/>
                <w:szCs w:val="20"/>
              </w:rPr>
            </w:pPr>
          </w:p>
        </w:tc>
        <w:tc>
          <w:tcPr>
            <w:tcW w:w="1239" w:type="dxa"/>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Ni</w:t>
            </w:r>
          </w:p>
        </w:tc>
        <w:tc>
          <w:tcPr>
            <w:tcW w:w="1239" w:type="dxa"/>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Cr</w:t>
            </w:r>
          </w:p>
        </w:tc>
        <w:tc>
          <w:tcPr>
            <w:tcW w:w="1239" w:type="dxa"/>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Fe</w:t>
            </w:r>
          </w:p>
        </w:tc>
        <w:tc>
          <w:tcPr>
            <w:tcW w:w="1240" w:type="dxa"/>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260°C</w:t>
            </w:r>
          </w:p>
        </w:tc>
        <w:tc>
          <w:tcPr>
            <w:tcW w:w="1240" w:type="dxa"/>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370°C</w:t>
            </w:r>
          </w:p>
        </w:tc>
        <w:tc>
          <w:tcPr>
            <w:tcW w:w="1240" w:type="dxa"/>
          </w:tcPr>
          <w:p w:rsidR="00204081" w:rsidRPr="004E604E" w:rsidRDefault="00204081" w:rsidP="004E604E">
            <w:pPr>
              <w:spacing w:after="0" w:line="480" w:lineRule="auto"/>
              <w:jc w:val="center"/>
              <w:rPr>
                <w:rFonts w:ascii="Arial" w:hAnsi="Arial" w:cs="Arial"/>
                <w:b/>
                <w:sz w:val="20"/>
                <w:szCs w:val="20"/>
              </w:rPr>
            </w:pPr>
            <w:r w:rsidRPr="004E604E">
              <w:rPr>
                <w:rFonts w:ascii="Arial" w:hAnsi="Arial" w:cs="Arial"/>
                <w:b/>
                <w:sz w:val="20"/>
                <w:szCs w:val="20"/>
              </w:rPr>
              <w:t>480°C</w:t>
            </w:r>
          </w:p>
        </w:tc>
      </w:tr>
      <w:tr w:rsidR="00204081" w:rsidRPr="004E604E" w:rsidTr="004E604E">
        <w:tc>
          <w:tcPr>
            <w:tcW w:w="1342"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304L</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10</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19</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68</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0.0005</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0.0043</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0.305</w:t>
            </w:r>
            <w:r w:rsidR="00844B02" w:rsidRPr="004E604E">
              <w:rPr>
                <w:rFonts w:ascii="Arial" w:hAnsi="Arial" w:cs="Arial"/>
                <w:sz w:val="20"/>
                <w:szCs w:val="20"/>
              </w:rPr>
              <w:t>0</w:t>
            </w:r>
          </w:p>
        </w:tc>
      </w:tr>
      <w:tr w:rsidR="00204081" w:rsidRPr="004E604E" w:rsidTr="004E604E">
        <w:tc>
          <w:tcPr>
            <w:tcW w:w="1342"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309</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13</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23</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61</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0.0005</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0.0007</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0.041</w:t>
            </w:r>
            <w:r w:rsidR="00844B02" w:rsidRPr="004E604E">
              <w:rPr>
                <w:rFonts w:ascii="Arial" w:hAnsi="Arial" w:cs="Arial"/>
                <w:sz w:val="20"/>
                <w:szCs w:val="20"/>
              </w:rPr>
              <w:t>0</w:t>
            </w:r>
          </w:p>
        </w:tc>
      </w:tr>
      <w:tr w:rsidR="00204081" w:rsidRPr="004E604E" w:rsidTr="004E604E">
        <w:tc>
          <w:tcPr>
            <w:tcW w:w="1342"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310</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21</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25</w:t>
            </w:r>
          </w:p>
        </w:tc>
        <w:tc>
          <w:tcPr>
            <w:tcW w:w="1239"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51</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0.0010</w:t>
            </w:r>
          </w:p>
        </w:tc>
        <w:tc>
          <w:tcPr>
            <w:tcW w:w="1240" w:type="dxa"/>
          </w:tcPr>
          <w:p w:rsidR="00204081" w:rsidRPr="004E604E" w:rsidRDefault="00204081" w:rsidP="004E604E">
            <w:pPr>
              <w:spacing w:after="0" w:line="480" w:lineRule="auto"/>
              <w:jc w:val="both"/>
              <w:rPr>
                <w:rFonts w:ascii="Arial" w:hAnsi="Arial" w:cs="Arial"/>
                <w:sz w:val="20"/>
                <w:szCs w:val="20"/>
              </w:rPr>
            </w:pPr>
            <w:r w:rsidRPr="004E604E">
              <w:rPr>
                <w:rFonts w:ascii="Arial" w:hAnsi="Arial" w:cs="Arial"/>
                <w:sz w:val="20"/>
                <w:szCs w:val="20"/>
              </w:rPr>
              <w:t>0.0010</w:t>
            </w:r>
          </w:p>
        </w:tc>
        <w:tc>
          <w:tcPr>
            <w:tcW w:w="1240"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0.0065</w:t>
            </w:r>
          </w:p>
        </w:tc>
      </w:tr>
      <w:tr w:rsidR="00204081" w:rsidRPr="004E604E" w:rsidTr="004E604E">
        <w:tc>
          <w:tcPr>
            <w:tcW w:w="1342"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800</w:t>
            </w:r>
          </w:p>
        </w:tc>
        <w:tc>
          <w:tcPr>
            <w:tcW w:w="1239"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33</w:t>
            </w:r>
          </w:p>
        </w:tc>
        <w:tc>
          <w:tcPr>
            <w:tcW w:w="1239"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21</w:t>
            </w:r>
          </w:p>
        </w:tc>
        <w:tc>
          <w:tcPr>
            <w:tcW w:w="1239"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45</w:t>
            </w:r>
          </w:p>
        </w:tc>
        <w:tc>
          <w:tcPr>
            <w:tcW w:w="1240"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0.0005</w:t>
            </w:r>
          </w:p>
        </w:tc>
        <w:tc>
          <w:tcPr>
            <w:tcW w:w="1240"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0.0015</w:t>
            </w:r>
          </w:p>
        </w:tc>
        <w:tc>
          <w:tcPr>
            <w:tcW w:w="1240"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0.3300</w:t>
            </w:r>
          </w:p>
        </w:tc>
      </w:tr>
      <w:tr w:rsidR="00204081" w:rsidRPr="004E604E" w:rsidTr="004E604E">
        <w:tc>
          <w:tcPr>
            <w:tcW w:w="1342"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671</w:t>
            </w:r>
          </w:p>
        </w:tc>
        <w:tc>
          <w:tcPr>
            <w:tcW w:w="1239"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51</w:t>
            </w:r>
          </w:p>
        </w:tc>
        <w:tc>
          <w:tcPr>
            <w:tcW w:w="1239"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48</w:t>
            </w:r>
          </w:p>
        </w:tc>
        <w:tc>
          <w:tcPr>
            <w:tcW w:w="1239" w:type="dxa"/>
          </w:tcPr>
          <w:p w:rsidR="00204081" w:rsidRPr="004E604E" w:rsidRDefault="00204081" w:rsidP="004E604E">
            <w:pPr>
              <w:spacing w:after="0" w:line="480" w:lineRule="auto"/>
              <w:jc w:val="both"/>
              <w:rPr>
                <w:rFonts w:ascii="Arial" w:hAnsi="Arial" w:cs="Arial"/>
                <w:sz w:val="20"/>
                <w:szCs w:val="20"/>
              </w:rPr>
            </w:pPr>
          </w:p>
        </w:tc>
        <w:tc>
          <w:tcPr>
            <w:tcW w:w="1240"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0.0002</w:t>
            </w:r>
          </w:p>
        </w:tc>
        <w:tc>
          <w:tcPr>
            <w:tcW w:w="1240"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0.0008</w:t>
            </w:r>
          </w:p>
        </w:tc>
        <w:tc>
          <w:tcPr>
            <w:tcW w:w="1240" w:type="dxa"/>
          </w:tcPr>
          <w:p w:rsidR="00204081" w:rsidRPr="004E604E" w:rsidRDefault="00844B02" w:rsidP="004E604E">
            <w:pPr>
              <w:spacing w:after="0" w:line="480" w:lineRule="auto"/>
              <w:jc w:val="both"/>
              <w:rPr>
                <w:rFonts w:ascii="Arial" w:hAnsi="Arial" w:cs="Arial"/>
                <w:sz w:val="20"/>
                <w:szCs w:val="20"/>
              </w:rPr>
            </w:pPr>
            <w:r w:rsidRPr="004E604E">
              <w:rPr>
                <w:rFonts w:ascii="Arial" w:hAnsi="Arial" w:cs="Arial"/>
                <w:sz w:val="20"/>
                <w:szCs w:val="20"/>
              </w:rPr>
              <w:t>0.0050</w:t>
            </w:r>
          </w:p>
        </w:tc>
      </w:tr>
    </w:tbl>
    <w:p w:rsidR="00000B8A" w:rsidRDefault="00000B8A" w:rsidP="00767773">
      <w:pPr>
        <w:spacing w:after="0" w:line="480" w:lineRule="auto"/>
        <w:ind w:left="792"/>
        <w:jc w:val="both"/>
        <w:rPr>
          <w:rFonts w:ascii="Arial" w:hAnsi="Arial" w:cs="Arial"/>
        </w:rPr>
      </w:pPr>
    </w:p>
    <w:p w:rsidR="008C096E" w:rsidRPr="008C096E" w:rsidRDefault="008C096E" w:rsidP="007F4FC0">
      <w:pPr>
        <w:spacing w:after="0" w:line="480" w:lineRule="auto"/>
        <w:jc w:val="both"/>
        <w:rPr>
          <w:rFonts w:ascii="Arial" w:hAnsi="Arial" w:cs="Arial"/>
          <w:b/>
          <w:sz w:val="20"/>
          <w:szCs w:val="20"/>
        </w:rPr>
      </w:pPr>
    </w:p>
    <w:p w:rsidR="00000B8A" w:rsidRDefault="00A600AB" w:rsidP="00A600AB">
      <w:pPr>
        <w:pStyle w:val="Ttulo3"/>
      </w:pPr>
      <w:bookmarkStart w:id="6" w:name="_Toc254707466"/>
      <w:r w:rsidRPr="00A600AB">
        <w:t xml:space="preserve">1.5. </w:t>
      </w:r>
      <w:r w:rsidR="00D715A2" w:rsidRPr="00A600AB">
        <w:t>Normalización ASTM A-560</w:t>
      </w:r>
      <w:bookmarkEnd w:id="6"/>
    </w:p>
    <w:p w:rsidR="003C2F30" w:rsidRPr="003C2F30" w:rsidRDefault="003C2F30" w:rsidP="003C2F30"/>
    <w:p w:rsidR="008C096E" w:rsidRDefault="00767773" w:rsidP="00767773">
      <w:pPr>
        <w:spacing w:after="0" w:line="480" w:lineRule="auto"/>
        <w:ind w:left="792"/>
        <w:jc w:val="both"/>
        <w:rPr>
          <w:rFonts w:ascii="Arial" w:hAnsi="Arial" w:cs="Arial"/>
        </w:rPr>
      </w:pPr>
      <w:r w:rsidRPr="00767773">
        <w:rPr>
          <w:rFonts w:ascii="Arial" w:hAnsi="Arial" w:cs="Arial"/>
        </w:rPr>
        <w:t xml:space="preserve">El alto contenido de cromo provee a estos elementos de una excelente resistencia a la oxidación y corrosión en altas temperaturas, bajo atmósfera que contienen azufre o vanadio. La </w:t>
      </w:r>
      <w:r w:rsidR="007F4FC0">
        <w:rPr>
          <w:rFonts w:ascii="Arial" w:hAnsi="Arial" w:cs="Arial"/>
          <w:b/>
        </w:rPr>
        <w:t>figura 1.1</w:t>
      </w:r>
      <w:r w:rsidR="00464F54">
        <w:rPr>
          <w:rFonts w:ascii="Arial" w:hAnsi="Arial" w:cs="Arial"/>
          <w:b/>
        </w:rPr>
        <w:t>2</w:t>
      </w:r>
      <w:r w:rsidR="009A34C4">
        <w:rPr>
          <w:rFonts w:ascii="Arial" w:hAnsi="Arial" w:cs="Arial"/>
          <w:b/>
        </w:rPr>
        <w:t>.</w:t>
      </w:r>
      <w:r w:rsidR="003C2F30">
        <w:rPr>
          <w:rFonts w:ascii="Arial" w:hAnsi="Arial" w:cs="Arial"/>
        </w:rPr>
        <w:t>, lo que proporciona</w:t>
      </w:r>
      <w:r w:rsidRPr="00767773">
        <w:rPr>
          <w:rFonts w:ascii="Arial" w:hAnsi="Arial" w:cs="Arial"/>
        </w:rPr>
        <w:t xml:space="preserve"> resultados de laboratorio asignados a ensayos para la aleación INCONEL 671</w:t>
      </w:r>
      <w:r>
        <w:rPr>
          <w:rFonts w:ascii="Arial" w:hAnsi="Arial" w:cs="Arial"/>
        </w:rPr>
        <w:t xml:space="preserve"> y otros especies de aleaciones con contenidos de cromo y níquel,</w:t>
      </w:r>
      <w:r w:rsidRPr="00767773">
        <w:rPr>
          <w:rFonts w:ascii="Arial" w:hAnsi="Arial" w:cs="Arial"/>
        </w:rPr>
        <w:t xml:space="preserve"> cuando fue</w:t>
      </w:r>
      <w:r>
        <w:rPr>
          <w:rFonts w:ascii="Arial" w:hAnsi="Arial" w:cs="Arial"/>
        </w:rPr>
        <w:t>ron</w:t>
      </w:r>
      <w:r w:rsidRPr="00767773">
        <w:rPr>
          <w:rFonts w:ascii="Arial" w:hAnsi="Arial" w:cs="Arial"/>
        </w:rPr>
        <w:t xml:space="preserve"> sumergida</w:t>
      </w:r>
      <w:r>
        <w:rPr>
          <w:rFonts w:ascii="Arial" w:hAnsi="Arial" w:cs="Arial"/>
        </w:rPr>
        <w:t>s</w:t>
      </w:r>
      <w:r w:rsidRPr="00767773">
        <w:rPr>
          <w:rFonts w:ascii="Arial" w:hAnsi="Arial" w:cs="Arial"/>
        </w:rPr>
        <w:t xml:space="preserve"> </w:t>
      </w:r>
      <w:r>
        <w:rPr>
          <w:rFonts w:ascii="Arial" w:hAnsi="Arial" w:cs="Arial"/>
        </w:rPr>
        <w:t>bajo mesclas de pentaóxido de vanadio V</w:t>
      </w:r>
      <w:r>
        <w:rPr>
          <w:rFonts w:ascii="Arial" w:hAnsi="Arial" w:cs="Arial"/>
          <w:vertAlign w:val="subscript"/>
        </w:rPr>
        <w:t>2</w:t>
      </w:r>
      <w:r>
        <w:rPr>
          <w:rFonts w:ascii="Arial" w:hAnsi="Arial" w:cs="Arial"/>
        </w:rPr>
        <w:t>O</w:t>
      </w:r>
      <w:r>
        <w:rPr>
          <w:rFonts w:ascii="Arial" w:hAnsi="Arial" w:cs="Arial"/>
          <w:vertAlign w:val="subscript"/>
        </w:rPr>
        <w:t>5</w:t>
      </w:r>
      <w:r>
        <w:rPr>
          <w:rFonts w:ascii="Arial" w:hAnsi="Arial" w:cs="Arial"/>
        </w:rPr>
        <w:t xml:space="preserve"> y sulfato de sodio Na</w:t>
      </w:r>
      <w:r>
        <w:rPr>
          <w:rFonts w:ascii="Arial" w:hAnsi="Arial" w:cs="Arial"/>
          <w:vertAlign w:val="subscript"/>
        </w:rPr>
        <w:t>2</w:t>
      </w:r>
      <w:r>
        <w:rPr>
          <w:rFonts w:ascii="Arial" w:hAnsi="Arial" w:cs="Arial"/>
        </w:rPr>
        <w:t>SO</w:t>
      </w:r>
      <w:r>
        <w:rPr>
          <w:rFonts w:ascii="Arial" w:hAnsi="Arial" w:cs="Arial"/>
          <w:vertAlign w:val="subscript"/>
        </w:rPr>
        <w:t xml:space="preserve">4 </w:t>
      </w:r>
      <w:r>
        <w:rPr>
          <w:rFonts w:ascii="Arial" w:hAnsi="Arial" w:cs="Arial"/>
        </w:rPr>
        <w:t xml:space="preserve">a una temperatura aproximada a los 900°C (1650°F). </w:t>
      </w:r>
    </w:p>
    <w:p w:rsidR="008C096E" w:rsidRDefault="008C096E" w:rsidP="00767773">
      <w:pPr>
        <w:spacing w:after="0" w:line="480" w:lineRule="auto"/>
        <w:ind w:left="792"/>
        <w:jc w:val="both"/>
        <w:rPr>
          <w:rFonts w:ascii="Arial" w:hAnsi="Arial" w:cs="Arial"/>
        </w:rPr>
      </w:pPr>
    </w:p>
    <w:p w:rsidR="008C096E" w:rsidRDefault="007A5977" w:rsidP="00767773">
      <w:pPr>
        <w:spacing w:after="0" w:line="480" w:lineRule="auto"/>
        <w:ind w:left="792"/>
        <w:jc w:val="both"/>
        <w:rPr>
          <w:rFonts w:ascii="Arial" w:hAnsi="Arial" w:cs="Arial"/>
        </w:rPr>
      </w:pPr>
      <w:r>
        <w:rPr>
          <w:noProof/>
          <w:lang w:val="es-ES" w:eastAsia="es-ES"/>
        </w:rPr>
        <w:drawing>
          <wp:anchor distT="0" distB="0" distL="114300" distR="114300" simplePos="0" relativeHeight="251630592" behindDoc="0" locked="0" layoutInCell="1" allowOverlap="1">
            <wp:simplePos x="0" y="0"/>
            <wp:positionH relativeFrom="column">
              <wp:posOffset>507365</wp:posOffset>
            </wp:positionH>
            <wp:positionV relativeFrom="paragraph">
              <wp:posOffset>257175</wp:posOffset>
            </wp:positionV>
            <wp:extent cx="4735830" cy="3245485"/>
            <wp:effectExtent l="0" t="0" r="0" b="0"/>
            <wp:wrapNone/>
            <wp:docPr id="2" name="Objeto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Default="008C096E" w:rsidP="00767773">
      <w:pPr>
        <w:spacing w:after="0" w:line="480" w:lineRule="auto"/>
        <w:ind w:left="792"/>
        <w:jc w:val="both"/>
        <w:rPr>
          <w:rFonts w:ascii="Arial" w:hAnsi="Arial" w:cs="Arial"/>
        </w:rPr>
      </w:pPr>
    </w:p>
    <w:p w:rsidR="008C096E" w:rsidRPr="009A34C4" w:rsidRDefault="00395860" w:rsidP="009A34C4">
      <w:pPr>
        <w:spacing w:after="0" w:line="480" w:lineRule="auto"/>
        <w:ind w:left="792"/>
        <w:jc w:val="both"/>
        <w:rPr>
          <w:rFonts w:ascii="Arial" w:hAnsi="Arial" w:cs="Arial"/>
        </w:rPr>
      </w:pPr>
      <w:r>
        <w:rPr>
          <w:rFonts w:ascii="Arial" w:hAnsi="Arial" w:cs="Arial"/>
        </w:rPr>
        <w:t>FIGURA</w:t>
      </w:r>
      <w:r w:rsidR="007F4FC0">
        <w:rPr>
          <w:rFonts w:ascii="Arial" w:hAnsi="Arial" w:cs="Arial"/>
        </w:rPr>
        <w:t xml:space="preserve"> 1.1</w:t>
      </w:r>
      <w:r w:rsidR="00464F54">
        <w:rPr>
          <w:rFonts w:ascii="Arial" w:hAnsi="Arial" w:cs="Arial"/>
        </w:rPr>
        <w:t>2</w:t>
      </w:r>
      <w:r w:rsidR="009A34C4" w:rsidRPr="009A34C4">
        <w:rPr>
          <w:rFonts w:ascii="Arial" w:hAnsi="Arial" w:cs="Arial"/>
        </w:rPr>
        <w:t>. PORCENTAJE DE METAL DESGASTADO A TEMPERATURA DE GASES DE 760-920°C (1400-1700°F) PARA GASOLINAS CON CONTENIDO DE VANADIO SOBRE LOS 300 PPM. FUENTE: JOURNAL OF THE U.S. INSTITUTE OF FUEL</w:t>
      </w:r>
    </w:p>
    <w:p w:rsidR="008C096E" w:rsidRDefault="008C096E" w:rsidP="00AF271A">
      <w:pPr>
        <w:spacing w:after="0" w:line="480" w:lineRule="auto"/>
        <w:jc w:val="both"/>
        <w:rPr>
          <w:rFonts w:ascii="Arial" w:hAnsi="Arial" w:cs="Arial"/>
        </w:rPr>
      </w:pPr>
    </w:p>
    <w:p w:rsidR="00767773" w:rsidRPr="00767773" w:rsidRDefault="00767773" w:rsidP="00767773">
      <w:pPr>
        <w:spacing w:after="0" w:line="480" w:lineRule="auto"/>
        <w:ind w:left="792"/>
        <w:jc w:val="both"/>
        <w:rPr>
          <w:rFonts w:ascii="Arial" w:hAnsi="Arial" w:cs="Arial"/>
          <w:b/>
        </w:rPr>
      </w:pPr>
      <w:r>
        <w:rPr>
          <w:rFonts w:ascii="Arial" w:hAnsi="Arial" w:cs="Arial"/>
        </w:rPr>
        <w:t>Los resultados de los ensayos a oxidación cíclica a 980°C (1800°C) sobre las especies por acción del sulfato de sodio es</w:t>
      </w:r>
      <w:r w:rsidR="00C23729">
        <w:rPr>
          <w:rFonts w:ascii="Arial" w:hAnsi="Arial" w:cs="Arial"/>
        </w:rPr>
        <w:t>ta señal</w:t>
      </w:r>
      <w:r>
        <w:rPr>
          <w:rFonts w:ascii="Arial" w:hAnsi="Arial" w:cs="Arial"/>
        </w:rPr>
        <w:t xml:space="preserve">ado en la </w:t>
      </w:r>
      <w:r w:rsidR="003C2F30">
        <w:rPr>
          <w:rFonts w:ascii="Arial" w:hAnsi="Arial" w:cs="Arial"/>
          <w:b/>
        </w:rPr>
        <w:t>figura</w:t>
      </w:r>
      <w:r w:rsidR="009A34C4">
        <w:rPr>
          <w:rFonts w:ascii="Arial" w:hAnsi="Arial" w:cs="Arial"/>
          <w:b/>
        </w:rPr>
        <w:t xml:space="preserve"> 1.</w:t>
      </w:r>
      <w:r w:rsidR="003C2F30">
        <w:rPr>
          <w:rFonts w:ascii="Arial" w:hAnsi="Arial" w:cs="Arial"/>
          <w:b/>
        </w:rPr>
        <w:t>1</w:t>
      </w:r>
      <w:r w:rsidR="00464F54">
        <w:rPr>
          <w:rFonts w:ascii="Arial" w:hAnsi="Arial" w:cs="Arial"/>
          <w:b/>
        </w:rPr>
        <w:t>3</w:t>
      </w:r>
      <w:r>
        <w:rPr>
          <w:rFonts w:ascii="Arial" w:hAnsi="Arial" w:cs="Arial"/>
        </w:rPr>
        <w:t xml:space="preserve">. Cada ciclo consistente en 15 minutos de calentamiento </w:t>
      </w:r>
      <w:r w:rsidR="00C23729">
        <w:rPr>
          <w:rFonts w:ascii="Arial" w:hAnsi="Arial" w:cs="Arial"/>
        </w:rPr>
        <w:t>y 5 minutos de aire frío y las especies fueron recalentadas con sulfato de sodio, en intervalos de 65 horas.</w:t>
      </w:r>
    </w:p>
    <w:p w:rsidR="009A34C4" w:rsidRDefault="009A34C4" w:rsidP="000A0228">
      <w:pPr>
        <w:spacing w:after="0" w:line="480" w:lineRule="auto"/>
        <w:jc w:val="both"/>
        <w:rPr>
          <w:rFonts w:ascii="Arial" w:hAnsi="Arial" w:cs="Arial"/>
        </w:rPr>
      </w:pPr>
    </w:p>
    <w:p w:rsidR="003F7D63" w:rsidRPr="003F7D63" w:rsidRDefault="007A5977" w:rsidP="003F7D63">
      <w:pPr>
        <w:spacing w:after="0" w:line="480" w:lineRule="auto"/>
        <w:ind w:left="792"/>
        <w:jc w:val="both"/>
        <w:rPr>
          <w:rFonts w:ascii="Arial" w:hAnsi="Arial" w:cs="Arial"/>
        </w:rPr>
      </w:pPr>
      <w:r>
        <w:rPr>
          <w:noProof/>
          <w:lang w:val="es-ES" w:eastAsia="es-ES"/>
        </w:rPr>
        <w:drawing>
          <wp:anchor distT="0" distB="0" distL="114300" distR="114300" simplePos="0" relativeHeight="251631616" behindDoc="0" locked="0" layoutInCell="1" allowOverlap="1">
            <wp:simplePos x="0" y="0"/>
            <wp:positionH relativeFrom="column">
              <wp:posOffset>507365</wp:posOffset>
            </wp:positionH>
            <wp:positionV relativeFrom="paragraph">
              <wp:posOffset>3810</wp:posOffset>
            </wp:positionV>
            <wp:extent cx="4739005" cy="3436620"/>
            <wp:effectExtent l="0" t="0" r="0" b="0"/>
            <wp:wrapNone/>
            <wp:docPr id="3" name="Objeto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p>
    <w:p w:rsidR="00491086" w:rsidRDefault="00491086" w:rsidP="00BB4031">
      <w:pPr>
        <w:spacing w:after="0" w:line="480" w:lineRule="auto"/>
        <w:jc w:val="both"/>
        <w:rPr>
          <w:rFonts w:ascii="Arial" w:hAnsi="Arial" w:cs="Arial"/>
        </w:rPr>
      </w:pPr>
    </w:p>
    <w:p w:rsidR="00491086" w:rsidRDefault="00491086" w:rsidP="00BB4031">
      <w:pPr>
        <w:spacing w:after="0" w:line="480" w:lineRule="auto"/>
        <w:jc w:val="both"/>
        <w:rPr>
          <w:rFonts w:ascii="Arial" w:hAnsi="Arial" w:cs="Arial"/>
        </w:rPr>
      </w:pPr>
    </w:p>
    <w:p w:rsidR="00491086" w:rsidRDefault="00491086" w:rsidP="00BB4031">
      <w:pPr>
        <w:spacing w:after="0" w:line="480" w:lineRule="auto"/>
        <w:jc w:val="both"/>
        <w:rPr>
          <w:rFonts w:ascii="Arial" w:hAnsi="Arial" w:cs="Arial"/>
        </w:rPr>
      </w:pPr>
    </w:p>
    <w:p w:rsidR="00F77E3D" w:rsidRPr="00F77E3D" w:rsidRDefault="006B5D25" w:rsidP="00BB4031">
      <w:pPr>
        <w:spacing w:after="0" w:line="480" w:lineRule="auto"/>
        <w:jc w:val="both"/>
        <w:rPr>
          <w:rFonts w:ascii="Arial" w:hAnsi="Arial" w:cs="Arial"/>
        </w:rPr>
      </w:pPr>
      <w:r>
        <w:rPr>
          <w:rFonts w:ascii="Arial" w:hAnsi="Arial" w:cs="Arial"/>
        </w:rPr>
        <w:t xml:space="preserve"> </w:t>
      </w:r>
      <w:r w:rsidR="002F26EF">
        <w:rPr>
          <w:rFonts w:ascii="Arial" w:hAnsi="Arial" w:cs="Arial"/>
        </w:rPr>
        <w:t xml:space="preserve"> </w:t>
      </w:r>
      <w:r w:rsidR="00A01D43">
        <w:rPr>
          <w:rFonts w:ascii="Arial" w:hAnsi="Arial" w:cs="Arial"/>
        </w:rPr>
        <w:t xml:space="preserve"> </w:t>
      </w:r>
    </w:p>
    <w:p w:rsidR="005249B2" w:rsidRPr="00821091" w:rsidRDefault="005249B2" w:rsidP="00BB4031">
      <w:pPr>
        <w:spacing w:after="0" w:line="480" w:lineRule="auto"/>
        <w:jc w:val="both"/>
        <w:rPr>
          <w:rFonts w:ascii="Arial" w:hAnsi="Arial" w:cs="Arial"/>
        </w:rPr>
      </w:pPr>
    </w:p>
    <w:p w:rsidR="005249B2" w:rsidRPr="00821091" w:rsidRDefault="005249B2" w:rsidP="00BB4031">
      <w:pPr>
        <w:spacing w:after="0" w:line="480" w:lineRule="auto"/>
        <w:jc w:val="both"/>
        <w:rPr>
          <w:rFonts w:ascii="Arial" w:hAnsi="Arial" w:cs="Arial"/>
        </w:rPr>
      </w:pPr>
    </w:p>
    <w:p w:rsidR="005D5D3C" w:rsidRPr="00821091" w:rsidRDefault="005D5D3C" w:rsidP="00BB4031">
      <w:pPr>
        <w:spacing w:after="0" w:line="480" w:lineRule="auto"/>
        <w:jc w:val="both"/>
        <w:rPr>
          <w:rFonts w:ascii="Arial" w:hAnsi="Arial" w:cs="Arial"/>
        </w:rPr>
      </w:pPr>
    </w:p>
    <w:p w:rsidR="0080792C" w:rsidRPr="00821091" w:rsidRDefault="0080792C" w:rsidP="00BB4031">
      <w:pPr>
        <w:spacing w:after="0" w:line="480" w:lineRule="auto"/>
        <w:jc w:val="both"/>
        <w:rPr>
          <w:rFonts w:ascii="Arial" w:hAnsi="Arial" w:cs="Arial"/>
          <w:b/>
        </w:rPr>
      </w:pPr>
    </w:p>
    <w:p w:rsidR="0080792C" w:rsidRPr="00821091" w:rsidRDefault="0080792C" w:rsidP="00BB4031">
      <w:pPr>
        <w:spacing w:after="0" w:line="480" w:lineRule="auto"/>
        <w:jc w:val="both"/>
        <w:rPr>
          <w:rFonts w:ascii="Arial" w:hAnsi="Arial" w:cs="Arial"/>
          <w:b/>
        </w:rPr>
      </w:pPr>
    </w:p>
    <w:p w:rsidR="0080792C" w:rsidRDefault="0080792C" w:rsidP="00BB4031">
      <w:pPr>
        <w:spacing w:after="0" w:line="480" w:lineRule="auto"/>
        <w:jc w:val="both"/>
        <w:rPr>
          <w:rFonts w:ascii="Arial" w:hAnsi="Arial" w:cs="Arial"/>
          <w:b/>
        </w:rPr>
      </w:pPr>
    </w:p>
    <w:p w:rsidR="009A34C4" w:rsidRPr="00821091" w:rsidRDefault="009A34C4" w:rsidP="00BB4031">
      <w:pPr>
        <w:spacing w:after="0" w:line="480" w:lineRule="auto"/>
        <w:jc w:val="both"/>
        <w:rPr>
          <w:rFonts w:ascii="Arial" w:hAnsi="Arial" w:cs="Arial"/>
          <w:b/>
        </w:rPr>
      </w:pPr>
    </w:p>
    <w:p w:rsidR="0080792C" w:rsidRDefault="00395860" w:rsidP="007F4FC0">
      <w:pPr>
        <w:spacing w:after="0" w:line="480" w:lineRule="auto"/>
        <w:jc w:val="both"/>
        <w:rPr>
          <w:rFonts w:ascii="Arial" w:hAnsi="Arial" w:cs="Arial"/>
        </w:rPr>
      </w:pPr>
      <w:r>
        <w:rPr>
          <w:rFonts w:ascii="Arial" w:hAnsi="Arial" w:cs="Arial"/>
        </w:rPr>
        <w:t>FIGURA</w:t>
      </w:r>
      <w:r w:rsidR="007F4FC0">
        <w:rPr>
          <w:rFonts w:ascii="Arial" w:hAnsi="Arial" w:cs="Arial"/>
        </w:rPr>
        <w:t xml:space="preserve"> 1.1</w:t>
      </w:r>
      <w:r w:rsidR="00464F54">
        <w:rPr>
          <w:rFonts w:ascii="Arial" w:hAnsi="Arial" w:cs="Arial"/>
        </w:rPr>
        <w:t>3</w:t>
      </w:r>
      <w:r w:rsidR="009A34C4" w:rsidRPr="009A34C4">
        <w:rPr>
          <w:rFonts w:ascii="Arial" w:hAnsi="Arial" w:cs="Arial"/>
        </w:rPr>
        <w:t>. LOS ENSAYOS DE OXIDACIÓN CÍCLICA A 980°C (1800°F) SOBRE MUESTRAS CALENTADAS CON NA</w:t>
      </w:r>
      <w:r w:rsidR="009A34C4" w:rsidRPr="009A34C4">
        <w:rPr>
          <w:rFonts w:ascii="Arial" w:hAnsi="Arial" w:cs="Arial"/>
          <w:vertAlign w:val="subscript"/>
        </w:rPr>
        <w:t>2</w:t>
      </w:r>
      <w:r w:rsidR="009A34C4" w:rsidRPr="009A34C4">
        <w:rPr>
          <w:rFonts w:ascii="Arial" w:hAnsi="Arial" w:cs="Arial"/>
        </w:rPr>
        <w:t>SO</w:t>
      </w:r>
      <w:r w:rsidR="009A34C4" w:rsidRPr="009A34C4">
        <w:rPr>
          <w:rFonts w:ascii="Arial" w:hAnsi="Arial" w:cs="Arial"/>
          <w:vertAlign w:val="subscript"/>
        </w:rPr>
        <w:t>4</w:t>
      </w:r>
      <w:r w:rsidR="009A34C4" w:rsidRPr="009A34C4">
        <w:rPr>
          <w:rFonts w:ascii="Arial" w:hAnsi="Arial" w:cs="Arial"/>
        </w:rPr>
        <w:t>. CADA CICLO FUE DE 15 MINUTOS DE CALENTAMIENTO Y 5 MINUTOS DE ENFRIAMIENTO. LAS ESPECIES FUERO RECALENTADAS EN 65 HORAS DE INTERVALO.</w:t>
      </w:r>
    </w:p>
    <w:p w:rsidR="00803113" w:rsidRDefault="00AF271A" w:rsidP="00AF271A">
      <w:pPr>
        <w:spacing w:after="0" w:line="480" w:lineRule="auto"/>
        <w:ind w:left="708"/>
        <w:jc w:val="both"/>
        <w:rPr>
          <w:rFonts w:ascii="Arial" w:hAnsi="Arial" w:cs="Arial"/>
        </w:rPr>
      </w:pPr>
      <w:r>
        <w:rPr>
          <w:rFonts w:ascii="Arial" w:hAnsi="Arial" w:cs="Arial"/>
        </w:rPr>
        <w:t>El material a tomarse en cuenta, espe</w:t>
      </w:r>
      <w:r w:rsidR="00803113">
        <w:rPr>
          <w:rFonts w:ascii="Arial" w:hAnsi="Arial" w:cs="Arial"/>
        </w:rPr>
        <w:t>cíficamente y objeto de estudio del presente trabajo consiste en la aleación A560 bajo los estándares ASTM, mientras que muy similares características para los estándares de ASM, en donde se lo conocer como INCONEL 671 (nombre comercial) ó  R20500 para UNS (Unified Numbering System), en formato canadiense se lo conoce comercialmente como IN-657</w:t>
      </w:r>
      <w:r w:rsidR="009A34C4">
        <w:rPr>
          <w:rFonts w:ascii="Arial" w:hAnsi="Arial" w:cs="Arial"/>
        </w:rPr>
        <w:t>, y a nivel técnico 50%Ni-50%Cr (</w:t>
      </w:r>
      <w:r w:rsidR="009A34C4" w:rsidRPr="003C2F30">
        <w:rPr>
          <w:rFonts w:ascii="Arial" w:hAnsi="Arial" w:cs="Arial"/>
        </w:rPr>
        <w:t xml:space="preserve">Ver </w:t>
      </w:r>
      <w:r w:rsidR="009A34C4" w:rsidRPr="00F553AF">
        <w:rPr>
          <w:rFonts w:ascii="Arial" w:hAnsi="Arial" w:cs="Arial"/>
          <w:b/>
        </w:rPr>
        <w:t xml:space="preserve">Tabla </w:t>
      </w:r>
      <w:r w:rsidR="0057396D" w:rsidRPr="00F553AF">
        <w:rPr>
          <w:rFonts w:ascii="Arial" w:hAnsi="Arial" w:cs="Arial"/>
          <w:b/>
        </w:rPr>
        <w:t>9</w:t>
      </w:r>
      <w:r w:rsidR="009A34C4">
        <w:rPr>
          <w:rFonts w:ascii="Arial" w:hAnsi="Arial" w:cs="Arial"/>
        </w:rPr>
        <w:t>)</w:t>
      </w:r>
      <w:r w:rsidR="00803113">
        <w:rPr>
          <w:rFonts w:ascii="Arial" w:hAnsi="Arial" w:cs="Arial"/>
        </w:rPr>
        <w:t xml:space="preserve"> A continuación presentamos la composición del material de conformidad con el estándar aplicado para su selección:</w:t>
      </w:r>
    </w:p>
    <w:p w:rsidR="009A34C4" w:rsidRDefault="009A34C4" w:rsidP="00AF271A">
      <w:pPr>
        <w:spacing w:after="0" w:line="480" w:lineRule="auto"/>
        <w:ind w:left="708"/>
        <w:jc w:val="both"/>
        <w:rPr>
          <w:rFonts w:ascii="Arial" w:hAnsi="Arial" w:cs="Arial"/>
        </w:rPr>
      </w:pPr>
    </w:p>
    <w:p w:rsidR="009A34C4" w:rsidRPr="009A34C4" w:rsidRDefault="0057396D" w:rsidP="009A34C4">
      <w:pPr>
        <w:spacing w:after="0" w:line="480" w:lineRule="auto"/>
        <w:ind w:left="708"/>
        <w:jc w:val="center"/>
        <w:rPr>
          <w:rFonts w:ascii="Arial" w:hAnsi="Arial" w:cs="Arial"/>
          <w:b/>
        </w:rPr>
      </w:pPr>
      <w:r>
        <w:rPr>
          <w:rFonts w:ascii="Arial" w:hAnsi="Arial" w:cs="Arial"/>
          <w:b/>
        </w:rPr>
        <w:t>TABLA 9</w:t>
      </w:r>
      <w:r w:rsidR="009A34C4" w:rsidRPr="009A34C4">
        <w:rPr>
          <w:rFonts w:ascii="Arial" w:hAnsi="Arial" w:cs="Arial"/>
          <w:b/>
        </w:rPr>
        <w:t>. DIFERENCIAS DE COMPOSICIONES EN ESTANDARES PARA ALEACIONES</w:t>
      </w:r>
    </w:p>
    <w:tbl>
      <w:tblPr>
        <w:tblpPr w:leftFromText="141" w:rightFromText="141" w:vertAnchor="text" w:horzAnchor="page" w:tblpX="2863" w:tblpY="3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72"/>
        <w:gridCol w:w="625"/>
        <w:gridCol w:w="567"/>
        <w:gridCol w:w="567"/>
        <w:gridCol w:w="567"/>
        <w:gridCol w:w="476"/>
        <w:gridCol w:w="467"/>
        <w:gridCol w:w="567"/>
        <w:gridCol w:w="467"/>
        <w:gridCol w:w="567"/>
        <w:gridCol w:w="567"/>
        <w:gridCol w:w="567"/>
        <w:gridCol w:w="648"/>
      </w:tblGrid>
      <w:tr w:rsidR="00C52D9B" w:rsidRPr="007F4FC0" w:rsidTr="007F4FC0">
        <w:tc>
          <w:tcPr>
            <w:tcW w:w="1072" w:type="dxa"/>
            <w:vMerge w:val="restart"/>
            <w:vAlign w:val="center"/>
          </w:tcPr>
          <w:p w:rsidR="00C52D9B" w:rsidRPr="007F4FC0" w:rsidRDefault="00C52D9B" w:rsidP="007F4FC0">
            <w:pPr>
              <w:spacing w:after="0" w:line="480" w:lineRule="auto"/>
              <w:jc w:val="center"/>
              <w:rPr>
                <w:rFonts w:ascii="Arial" w:hAnsi="Arial" w:cs="Arial"/>
                <w:b/>
                <w:sz w:val="18"/>
                <w:szCs w:val="18"/>
              </w:rPr>
            </w:pPr>
            <w:r w:rsidRPr="007F4FC0">
              <w:rPr>
                <w:rFonts w:ascii="Arial" w:hAnsi="Arial" w:cs="Arial"/>
                <w:b/>
                <w:sz w:val="18"/>
                <w:szCs w:val="18"/>
              </w:rPr>
              <w:t>Estándar</w:t>
            </w:r>
          </w:p>
        </w:tc>
        <w:tc>
          <w:tcPr>
            <w:tcW w:w="6652" w:type="dxa"/>
            <w:gridSpan w:val="12"/>
            <w:vAlign w:val="bottom"/>
          </w:tcPr>
          <w:p w:rsidR="00C52D9B" w:rsidRPr="007F4FC0" w:rsidRDefault="00C52D9B" w:rsidP="007F4FC0">
            <w:pPr>
              <w:spacing w:after="0" w:line="480" w:lineRule="auto"/>
              <w:jc w:val="center"/>
              <w:rPr>
                <w:rFonts w:ascii="Arial" w:hAnsi="Arial" w:cs="Arial"/>
                <w:b/>
                <w:sz w:val="18"/>
                <w:szCs w:val="18"/>
              </w:rPr>
            </w:pPr>
            <w:r w:rsidRPr="007F4FC0">
              <w:rPr>
                <w:rFonts w:ascii="Arial" w:hAnsi="Arial" w:cs="Arial"/>
                <w:b/>
                <w:sz w:val="18"/>
                <w:szCs w:val="18"/>
              </w:rPr>
              <w:t>COMPOSICIÓN DE ELEMENTOS</w:t>
            </w:r>
          </w:p>
        </w:tc>
      </w:tr>
      <w:tr w:rsidR="00C52D9B" w:rsidRPr="007F4FC0" w:rsidTr="007F4FC0">
        <w:tc>
          <w:tcPr>
            <w:tcW w:w="1072" w:type="dxa"/>
            <w:vMerge/>
          </w:tcPr>
          <w:p w:rsidR="00C52D9B" w:rsidRPr="007F4FC0" w:rsidRDefault="00C52D9B" w:rsidP="007F4FC0">
            <w:pPr>
              <w:spacing w:after="0" w:line="480" w:lineRule="auto"/>
              <w:jc w:val="both"/>
              <w:rPr>
                <w:rFonts w:ascii="Arial" w:hAnsi="Arial" w:cs="Arial"/>
                <w:b/>
                <w:sz w:val="18"/>
                <w:szCs w:val="18"/>
              </w:rPr>
            </w:pPr>
          </w:p>
        </w:tc>
        <w:tc>
          <w:tcPr>
            <w:tcW w:w="625" w:type="dxa"/>
          </w:tcPr>
          <w:p w:rsidR="00C52D9B" w:rsidRPr="007F4FC0" w:rsidRDefault="00C52D9B" w:rsidP="007F4FC0">
            <w:pPr>
              <w:spacing w:after="0" w:line="480" w:lineRule="auto"/>
              <w:jc w:val="both"/>
              <w:rPr>
                <w:rFonts w:ascii="Arial" w:hAnsi="Arial" w:cs="Arial"/>
                <w:b/>
                <w:sz w:val="18"/>
                <w:szCs w:val="18"/>
              </w:rPr>
            </w:pPr>
          </w:p>
        </w:tc>
        <w:tc>
          <w:tcPr>
            <w:tcW w:w="5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Cr</w:t>
            </w:r>
          </w:p>
        </w:tc>
        <w:tc>
          <w:tcPr>
            <w:tcW w:w="5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Ni</w:t>
            </w:r>
          </w:p>
        </w:tc>
        <w:tc>
          <w:tcPr>
            <w:tcW w:w="5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C</w:t>
            </w:r>
          </w:p>
        </w:tc>
        <w:tc>
          <w:tcPr>
            <w:tcW w:w="476"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Mn</w:t>
            </w:r>
          </w:p>
        </w:tc>
        <w:tc>
          <w:tcPr>
            <w:tcW w:w="4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Si</w:t>
            </w:r>
          </w:p>
        </w:tc>
        <w:tc>
          <w:tcPr>
            <w:tcW w:w="5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Ti</w:t>
            </w:r>
          </w:p>
        </w:tc>
        <w:tc>
          <w:tcPr>
            <w:tcW w:w="4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Nb</w:t>
            </w:r>
          </w:p>
        </w:tc>
        <w:tc>
          <w:tcPr>
            <w:tcW w:w="5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P</w:t>
            </w:r>
          </w:p>
        </w:tc>
        <w:tc>
          <w:tcPr>
            <w:tcW w:w="5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S</w:t>
            </w:r>
          </w:p>
        </w:tc>
        <w:tc>
          <w:tcPr>
            <w:tcW w:w="567"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Al</w:t>
            </w:r>
          </w:p>
        </w:tc>
        <w:tc>
          <w:tcPr>
            <w:tcW w:w="648" w:type="dxa"/>
          </w:tcPr>
          <w:p w:rsidR="00C52D9B" w:rsidRPr="007F4FC0" w:rsidRDefault="00C52D9B" w:rsidP="007F4FC0">
            <w:pPr>
              <w:spacing w:after="0" w:line="480" w:lineRule="auto"/>
              <w:jc w:val="both"/>
              <w:rPr>
                <w:rFonts w:ascii="Arial" w:hAnsi="Arial" w:cs="Arial"/>
                <w:b/>
                <w:sz w:val="18"/>
                <w:szCs w:val="18"/>
              </w:rPr>
            </w:pPr>
            <w:r w:rsidRPr="007F4FC0">
              <w:rPr>
                <w:rFonts w:ascii="Arial" w:hAnsi="Arial" w:cs="Arial"/>
                <w:b/>
                <w:sz w:val="18"/>
                <w:szCs w:val="18"/>
              </w:rPr>
              <w:t>N</w:t>
            </w:r>
            <w:r w:rsidRPr="007F4FC0">
              <w:rPr>
                <w:rFonts w:ascii="Arial" w:hAnsi="Arial" w:cs="Arial"/>
                <w:b/>
                <w:sz w:val="18"/>
                <w:szCs w:val="18"/>
                <w:vertAlign w:val="subscript"/>
              </w:rPr>
              <w:t>2</w:t>
            </w:r>
            <w:r w:rsidRPr="007F4FC0">
              <w:rPr>
                <w:rFonts w:ascii="Arial" w:hAnsi="Arial" w:cs="Arial"/>
                <w:b/>
                <w:sz w:val="18"/>
                <w:szCs w:val="18"/>
              </w:rPr>
              <w:t>+C</w:t>
            </w:r>
          </w:p>
        </w:tc>
      </w:tr>
      <w:tr w:rsidR="00C92B46" w:rsidRPr="007F4FC0" w:rsidTr="007F4FC0">
        <w:tc>
          <w:tcPr>
            <w:tcW w:w="1072" w:type="dxa"/>
            <w:vMerge w:val="restart"/>
            <w:vAlign w:val="center"/>
          </w:tcPr>
          <w:p w:rsidR="00C92B46" w:rsidRPr="007F4FC0" w:rsidRDefault="00C92B46" w:rsidP="007F4FC0">
            <w:pPr>
              <w:spacing w:after="0" w:line="480" w:lineRule="auto"/>
              <w:rPr>
                <w:rFonts w:ascii="Arial" w:hAnsi="Arial" w:cs="Arial"/>
                <w:b/>
                <w:sz w:val="18"/>
                <w:szCs w:val="18"/>
              </w:rPr>
            </w:pPr>
            <w:r w:rsidRPr="007F4FC0">
              <w:rPr>
                <w:rFonts w:ascii="Arial" w:hAnsi="Arial" w:cs="Arial"/>
                <w:b/>
                <w:sz w:val="18"/>
                <w:szCs w:val="18"/>
              </w:rPr>
              <w:t>IN-657</w:t>
            </w:r>
          </w:p>
        </w:tc>
        <w:tc>
          <w:tcPr>
            <w:tcW w:w="625"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Min</w:t>
            </w:r>
            <w:r w:rsidR="00323741" w:rsidRPr="007F4FC0">
              <w:rPr>
                <w:rFonts w:ascii="Arial" w:hAnsi="Arial" w:cs="Arial"/>
                <w:sz w:val="18"/>
                <w:szCs w:val="18"/>
              </w:rPr>
              <w:t>.</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47</w:t>
            </w:r>
            <w:r w:rsidR="002337D5" w:rsidRPr="007F4FC0">
              <w:rPr>
                <w:rFonts w:ascii="Arial" w:hAnsi="Arial" w:cs="Arial"/>
                <w:sz w:val="18"/>
                <w:szCs w:val="18"/>
              </w:rPr>
              <w:t>.0</w:t>
            </w:r>
          </w:p>
        </w:tc>
        <w:tc>
          <w:tcPr>
            <w:tcW w:w="567" w:type="dxa"/>
            <w:vAlign w:val="bottom"/>
          </w:tcPr>
          <w:p w:rsidR="00C92B46"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Bal.</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476" w:type="dxa"/>
            <w:vAlign w:val="bottom"/>
          </w:tcPr>
          <w:p w:rsidR="00C92B46" w:rsidRPr="007F4FC0" w:rsidRDefault="00C92B46" w:rsidP="007F4FC0">
            <w:pPr>
              <w:spacing w:after="0" w:line="480" w:lineRule="auto"/>
              <w:jc w:val="center"/>
              <w:rPr>
                <w:rFonts w:ascii="Arial" w:hAnsi="Arial" w:cs="Arial"/>
                <w:sz w:val="18"/>
                <w:szCs w:val="18"/>
              </w:rPr>
            </w:pPr>
          </w:p>
        </w:tc>
        <w:tc>
          <w:tcPr>
            <w:tcW w:w="4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4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1.4</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648" w:type="dxa"/>
            <w:vAlign w:val="bottom"/>
          </w:tcPr>
          <w:p w:rsidR="00C92B46" w:rsidRPr="007F4FC0" w:rsidRDefault="00C92B46" w:rsidP="007F4FC0">
            <w:pPr>
              <w:spacing w:after="0" w:line="480" w:lineRule="auto"/>
              <w:rPr>
                <w:rFonts w:ascii="Arial" w:hAnsi="Arial" w:cs="Arial"/>
                <w:sz w:val="18"/>
                <w:szCs w:val="18"/>
              </w:rPr>
            </w:pPr>
          </w:p>
        </w:tc>
      </w:tr>
      <w:tr w:rsidR="00C92B46" w:rsidRPr="007F4FC0" w:rsidTr="007F4FC0">
        <w:tc>
          <w:tcPr>
            <w:tcW w:w="1072" w:type="dxa"/>
            <w:vMerge/>
          </w:tcPr>
          <w:p w:rsidR="00C92B46" w:rsidRPr="007F4FC0" w:rsidRDefault="00C92B46" w:rsidP="007F4FC0">
            <w:pPr>
              <w:spacing w:after="0" w:line="480" w:lineRule="auto"/>
              <w:rPr>
                <w:rFonts w:ascii="Arial" w:hAnsi="Arial" w:cs="Arial"/>
                <w:sz w:val="18"/>
                <w:szCs w:val="18"/>
              </w:rPr>
            </w:pPr>
          </w:p>
        </w:tc>
        <w:tc>
          <w:tcPr>
            <w:tcW w:w="625"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Max</w:t>
            </w:r>
            <w:r w:rsidR="00323741" w:rsidRPr="007F4FC0">
              <w:rPr>
                <w:rFonts w:ascii="Arial" w:hAnsi="Arial" w:cs="Arial"/>
                <w:sz w:val="18"/>
                <w:szCs w:val="18"/>
              </w:rPr>
              <w:t>.</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52</w:t>
            </w:r>
            <w:r w:rsidR="002337D5" w:rsidRPr="007F4FC0">
              <w:rPr>
                <w:rFonts w:ascii="Arial" w:hAnsi="Arial" w:cs="Arial"/>
                <w:sz w:val="18"/>
                <w:szCs w:val="18"/>
              </w:rPr>
              <w:t>.0</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Bal.</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0.1</w:t>
            </w:r>
          </w:p>
        </w:tc>
        <w:tc>
          <w:tcPr>
            <w:tcW w:w="476"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4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4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1.7</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0.02</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r w:rsidRPr="007F4FC0">
              <w:rPr>
                <w:rFonts w:ascii="Arial" w:hAnsi="Arial" w:cs="Arial"/>
                <w:sz w:val="18"/>
                <w:szCs w:val="18"/>
              </w:rPr>
              <w:t>0.02</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648" w:type="dxa"/>
            <w:vAlign w:val="bottom"/>
          </w:tcPr>
          <w:p w:rsidR="00C92B46"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0.2</w:t>
            </w:r>
          </w:p>
        </w:tc>
      </w:tr>
      <w:tr w:rsidR="00C92B46" w:rsidRPr="007F4FC0" w:rsidTr="007F4FC0">
        <w:tc>
          <w:tcPr>
            <w:tcW w:w="1072" w:type="dxa"/>
          </w:tcPr>
          <w:p w:rsidR="00C92B46" w:rsidRPr="007F4FC0" w:rsidRDefault="00C92B46" w:rsidP="007F4FC0">
            <w:pPr>
              <w:spacing w:after="0" w:line="480" w:lineRule="auto"/>
              <w:rPr>
                <w:rFonts w:ascii="Arial" w:hAnsi="Arial" w:cs="Arial"/>
                <w:b/>
                <w:sz w:val="18"/>
                <w:szCs w:val="18"/>
              </w:rPr>
            </w:pPr>
            <w:r w:rsidRPr="007F4FC0">
              <w:rPr>
                <w:rFonts w:ascii="Arial" w:hAnsi="Arial" w:cs="Arial"/>
                <w:b/>
                <w:sz w:val="18"/>
                <w:szCs w:val="18"/>
              </w:rPr>
              <w:t>INCOLOY 671</w:t>
            </w:r>
          </w:p>
        </w:tc>
        <w:tc>
          <w:tcPr>
            <w:tcW w:w="625"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52D9B" w:rsidP="007F4FC0">
            <w:pPr>
              <w:spacing w:after="0" w:line="480" w:lineRule="auto"/>
              <w:jc w:val="center"/>
              <w:rPr>
                <w:rFonts w:ascii="Arial" w:hAnsi="Arial" w:cs="Arial"/>
                <w:sz w:val="18"/>
                <w:szCs w:val="18"/>
              </w:rPr>
            </w:pPr>
            <w:r w:rsidRPr="007F4FC0">
              <w:rPr>
                <w:rFonts w:ascii="Arial" w:hAnsi="Arial" w:cs="Arial"/>
                <w:sz w:val="18"/>
                <w:szCs w:val="18"/>
              </w:rPr>
              <w:t>47</w:t>
            </w:r>
            <w:r w:rsidR="00323741" w:rsidRPr="007F4FC0">
              <w:rPr>
                <w:rFonts w:ascii="Arial" w:hAnsi="Arial" w:cs="Arial"/>
                <w:sz w:val="18"/>
                <w:szCs w:val="18"/>
              </w:rPr>
              <w:t>.0</w:t>
            </w:r>
          </w:p>
        </w:tc>
        <w:tc>
          <w:tcPr>
            <w:tcW w:w="567" w:type="dxa"/>
            <w:vAlign w:val="bottom"/>
          </w:tcPr>
          <w:p w:rsidR="00C92B46"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51.5</w:t>
            </w:r>
          </w:p>
        </w:tc>
        <w:tc>
          <w:tcPr>
            <w:tcW w:w="567" w:type="dxa"/>
            <w:vAlign w:val="bottom"/>
          </w:tcPr>
          <w:p w:rsidR="00C92B46"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0.05</w:t>
            </w:r>
          </w:p>
        </w:tc>
        <w:tc>
          <w:tcPr>
            <w:tcW w:w="476" w:type="dxa"/>
            <w:vAlign w:val="bottom"/>
          </w:tcPr>
          <w:p w:rsidR="00C92B46" w:rsidRPr="007F4FC0" w:rsidRDefault="00C92B46" w:rsidP="007F4FC0">
            <w:pPr>
              <w:spacing w:after="0" w:line="480" w:lineRule="auto"/>
              <w:jc w:val="center"/>
              <w:rPr>
                <w:rFonts w:ascii="Arial" w:hAnsi="Arial" w:cs="Arial"/>
                <w:sz w:val="18"/>
                <w:szCs w:val="18"/>
              </w:rPr>
            </w:pPr>
          </w:p>
        </w:tc>
        <w:tc>
          <w:tcPr>
            <w:tcW w:w="4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52D9B" w:rsidP="007F4FC0">
            <w:pPr>
              <w:spacing w:after="0" w:line="480" w:lineRule="auto"/>
              <w:jc w:val="center"/>
              <w:rPr>
                <w:rFonts w:ascii="Arial" w:hAnsi="Arial" w:cs="Arial"/>
                <w:sz w:val="18"/>
                <w:szCs w:val="18"/>
              </w:rPr>
            </w:pPr>
            <w:r w:rsidRPr="007F4FC0">
              <w:rPr>
                <w:rFonts w:ascii="Arial" w:hAnsi="Arial" w:cs="Arial"/>
                <w:sz w:val="18"/>
                <w:szCs w:val="18"/>
              </w:rPr>
              <w:t>0.35</w:t>
            </w:r>
          </w:p>
        </w:tc>
        <w:tc>
          <w:tcPr>
            <w:tcW w:w="4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648" w:type="dxa"/>
            <w:vAlign w:val="bottom"/>
          </w:tcPr>
          <w:p w:rsidR="00C92B46" w:rsidRPr="007F4FC0" w:rsidRDefault="00C92B46" w:rsidP="007F4FC0">
            <w:pPr>
              <w:spacing w:after="0" w:line="480" w:lineRule="auto"/>
              <w:jc w:val="center"/>
              <w:rPr>
                <w:rFonts w:ascii="Arial" w:hAnsi="Arial" w:cs="Arial"/>
                <w:sz w:val="18"/>
                <w:szCs w:val="18"/>
              </w:rPr>
            </w:pPr>
          </w:p>
        </w:tc>
      </w:tr>
      <w:tr w:rsidR="00323741" w:rsidRPr="007F4FC0" w:rsidTr="007F4FC0">
        <w:tc>
          <w:tcPr>
            <w:tcW w:w="1072" w:type="dxa"/>
            <w:vMerge w:val="restart"/>
          </w:tcPr>
          <w:p w:rsidR="00323741" w:rsidRPr="007F4FC0" w:rsidRDefault="00323741" w:rsidP="007F4FC0">
            <w:pPr>
              <w:spacing w:after="0" w:line="480" w:lineRule="auto"/>
              <w:rPr>
                <w:rFonts w:ascii="Arial" w:hAnsi="Arial" w:cs="Arial"/>
                <w:b/>
                <w:sz w:val="18"/>
                <w:szCs w:val="18"/>
              </w:rPr>
            </w:pPr>
            <w:r w:rsidRPr="007F4FC0">
              <w:rPr>
                <w:rFonts w:ascii="Arial" w:hAnsi="Arial" w:cs="Arial"/>
                <w:b/>
                <w:sz w:val="18"/>
                <w:szCs w:val="18"/>
              </w:rPr>
              <w:t>ASTM      A-560</w:t>
            </w:r>
          </w:p>
        </w:tc>
        <w:tc>
          <w:tcPr>
            <w:tcW w:w="625"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Min.</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48</w:t>
            </w:r>
            <w:r w:rsidR="002337D5" w:rsidRPr="007F4FC0">
              <w:rPr>
                <w:rFonts w:ascii="Arial" w:hAnsi="Arial" w:cs="Arial"/>
                <w:sz w:val="18"/>
                <w:szCs w:val="18"/>
              </w:rPr>
              <w:t>.0</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Bal.</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p>
        </w:tc>
        <w:tc>
          <w:tcPr>
            <w:tcW w:w="476" w:type="dxa"/>
            <w:vAlign w:val="bottom"/>
          </w:tcPr>
          <w:p w:rsidR="00323741" w:rsidRPr="007F4FC0" w:rsidRDefault="00323741" w:rsidP="007F4FC0">
            <w:pPr>
              <w:spacing w:after="0" w:line="480" w:lineRule="auto"/>
              <w:jc w:val="center"/>
              <w:rPr>
                <w:rFonts w:ascii="Arial" w:hAnsi="Arial" w:cs="Arial"/>
                <w:sz w:val="18"/>
                <w:szCs w:val="18"/>
              </w:rPr>
            </w:pPr>
          </w:p>
        </w:tc>
        <w:tc>
          <w:tcPr>
            <w:tcW w:w="467" w:type="dxa"/>
            <w:vAlign w:val="bottom"/>
          </w:tcPr>
          <w:p w:rsidR="00323741" w:rsidRPr="007F4FC0" w:rsidRDefault="00323741" w:rsidP="007F4FC0">
            <w:pPr>
              <w:spacing w:after="0" w:line="480" w:lineRule="auto"/>
              <w:jc w:val="center"/>
              <w:rPr>
                <w:rFonts w:ascii="Arial" w:hAnsi="Arial" w:cs="Arial"/>
                <w:sz w:val="18"/>
                <w:szCs w:val="18"/>
              </w:rPr>
            </w:pPr>
          </w:p>
        </w:tc>
        <w:tc>
          <w:tcPr>
            <w:tcW w:w="567" w:type="dxa"/>
            <w:vAlign w:val="bottom"/>
          </w:tcPr>
          <w:p w:rsidR="00323741" w:rsidRPr="007F4FC0" w:rsidRDefault="00323741" w:rsidP="007F4FC0">
            <w:pPr>
              <w:spacing w:after="0" w:line="480" w:lineRule="auto"/>
              <w:jc w:val="center"/>
              <w:rPr>
                <w:rFonts w:ascii="Arial" w:hAnsi="Arial" w:cs="Arial"/>
                <w:sz w:val="18"/>
                <w:szCs w:val="18"/>
              </w:rPr>
            </w:pPr>
          </w:p>
        </w:tc>
        <w:tc>
          <w:tcPr>
            <w:tcW w:w="467" w:type="dxa"/>
            <w:vAlign w:val="bottom"/>
          </w:tcPr>
          <w:p w:rsidR="00323741" w:rsidRPr="007F4FC0" w:rsidRDefault="00323741" w:rsidP="007F4FC0">
            <w:pPr>
              <w:spacing w:after="0" w:line="480" w:lineRule="auto"/>
              <w:jc w:val="center"/>
              <w:rPr>
                <w:rFonts w:ascii="Arial" w:hAnsi="Arial" w:cs="Arial"/>
                <w:sz w:val="18"/>
                <w:szCs w:val="18"/>
              </w:rPr>
            </w:pPr>
          </w:p>
        </w:tc>
        <w:tc>
          <w:tcPr>
            <w:tcW w:w="567" w:type="dxa"/>
            <w:vAlign w:val="bottom"/>
          </w:tcPr>
          <w:p w:rsidR="00323741" w:rsidRPr="007F4FC0" w:rsidRDefault="00323741" w:rsidP="007F4FC0">
            <w:pPr>
              <w:spacing w:after="0" w:line="480" w:lineRule="auto"/>
              <w:jc w:val="center"/>
              <w:rPr>
                <w:rFonts w:ascii="Arial" w:hAnsi="Arial" w:cs="Arial"/>
                <w:sz w:val="18"/>
                <w:szCs w:val="18"/>
              </w:rPr>
            </w:pPr>
          </w:p>
        </w:tc>
        <w:tc>
          <w:tcPr>
            <w:tcW w:w="567" w:type="dxa"/>
            <w:vAlign w:val="bottom"/>
          </w:tcPr>
          <w:p w:rsidR="00323741" w:rsidRPr="007F4FC0" w:rsidRDefault="00323741" w:rsidP="007F4FC0">
            <w:pPr>
              <w:spacing w:after="0" w:line="480" w:lineRule="auto"/>
              <w:jc w:val="center"/>
              <w:rPr>
                <w:rFonts w:ascii="Arial" w:hAnsi="Arial" w:cs="Arial"/>
                <w:sz w:val="18"/>
                <w:szCs w:val="18"/>
              </w:rPr>
            </w:pPr>
          </w:p>
        </w:tc>
        <w:tc>
          <w:tcPr>
            <w:tcW w:w="567" w:type="dxa"/>
            <w:vAlign w:val="bottom"/>
          </w:tcPr>
          <w:p w:rsidR="00323741" w:rsidRPr="007F4FC0" w:rsidRDefault="00323741" w:rsidP="007F4FC0">
            <w:pPr>
              <w:spacing w:after="0" w:line="480" w:lineRule="auto"/>
              <w:jc w:val="center"/>
              <w:rPr>
                <w:rFonts w:ascii="Arial" w:hAnsi="Arial" w:cs="Arial"/>
                <w:sz w:val="18"/>
                <w:szCs w:val="18"/>
              </w:rPr>
            </w:pPr>
          </w:p>
        </w:tc>
        <w:tc>
          <w:tcPr>
            <w:tcW w:w="648" w:type="dxa"/>
            <w:vAlign w:val="bottom"/>
          </w:tcPr>
          <w:p w:rsidR="00323741" w:rsidRPr="007F4FC0" w:rsidRDefault="00323741" w:rsidP="007F4FC0">
            <w:pPr>
              <w:spacing w:after="0" w:line="480" w:lineRule="auto"/>
              <w:jc w:val="center"/>
              <w:rPr>
                <w:rFonts w:ascii="Arial" w:hAnsi="Arial" w:cs="Arial"/>
                <w:sz w:val="18"/>
                <w:szCs w:val="18"/>
              </w:rPr>
            </w:pPr>
          </w:p>
        </w:tc>
      </w:tr>
      <w:tr w:rsidR="00323741" w:rsidRPr="007F4FC0" w:rsidTr="007F4FC0">
        <w:tc>
          <w:tcPr>
            <w:tcW w:w="1072" w:type="dxa"/>
            <w:vMerge/>
          </w:tcPr>
          <w:p w:rsidR="00323741" w:rsidRPr="007F4FC0" w:rsidRDefault="00323741" w:rsidP="007F4FC0">
            <w:pPr>
              <w:spacing w:after="0" w:line="480" w:lineRule="auto"/>
              <w:rPr>
                <w:rFonts w:ascii="Arial" w:hAnsi="Arial" w:cs="Arial"/>
                <w:sz w:val="18"/>
                <w:szCs w:val="18"/>
              </w:rPr>
            </w:pPr>
          </w:p>
        </w:tc>
        <w:tc>
          <w:tcPr>
            <w:tcW w:w="625"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Max.</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52</w:t>
            </w:r>
            <w:r w:rsidR="002337D5" w:rsidRPr="007F4FC0">
              <w:rPr>
                <w:rFonts w:ascii="Arial" w:hAnsi="Arial" w:cs="Arial"/>
                <w:sz w:val="18"/>
                <w:szCs w:val="18"/>
              </w:rPr>
              <w:t>.0</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Bal.</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0.1</w:t>
            </w:r>
          </w:p>
        </w:tc>
        <w:tc>
          <w:tcPr>
            <w:tcW w:w="476"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0.3</w:t>
            </w:r>
          </w:p>
        </w:tc>
        <w:tc>
          <w:tcPr>
            <w:tcW w:w="4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1.0</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0.5</w:t>
            </w:r>
          </w:p>
        </w:tc>
        <w:tc>
          <w:tcPr>
            <w:tcW w:w="467" w:type="dxa"/>
            <w:vAlign w:val="bottom"/>
          </w:tcPr>
          <w:p w:rsidR="00323741" w:rsidRPr="007F4FC0" w:rsidRDefault="00323741" w:rsidP="007F4FC0">
            <w:pPr>
              <w:spacing w:after="0" w:line="480" w:lineRule="auto"/>
              <w:jc w:val="center"/>
              <w:rPr>
                <w:rFonts w:ascii="Arial" w:hAnsi="Arial" w:cs="Arial"/>
                <w:sz w:val="18"/>
                <w:szCs w:val="18"/>
              </w:rPr>
            </w:pP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0.02</w:t>
            </w:r>
          </w:p>
        </w:tc>
        <w:tc>
          <w:tcPr>
            <w:tcW w:w="567" w:type="dxa"/>
            <w:vAlign w:val="bottom"/>
          </w:tcPr>
          <w:p w:rsidR="00323741" w:rsidRPr="007F4FC0" w:rsidRDefault="00323741" w:rsidP="007F4FC0">
            <w:pPr>
              <w:spacing w:after="0" w:line="480" w:lineRule="auto"/>
              <w:jc w:val="center"/>
              <w:rPr>
                <w:rFonts w:ascii="Arial" w:hAnsi="Arial" w:cs="Arial"/>
                <w:sz w:val="18"/>
                <w:szCs w:val="18"/>
              </w:rPr>
            </w:pPr>
            <w:r w:rsidRPr="007F4FC0">
              <w:rPr>
                <w:rFonts w:ascii="Arial" w:hAnsi="Arial" w:cs="Arial"/>
                <w:sz w:val="18"/>
                <w:szCs w:val="18"/>
              </w:rPr>
              <w:t>0.02</w:t>
            </w:r>
          </w:p>
        </w:tc>
        <w:tc>
          <w:tcPr>
            <w:tcW w:w="567" w:type="dxa"/>
            <w:vAlign w:val="bottom"/>
          </w:tcPr>
          <w:p w:rsidR="00323741" w:rsidRPr="007F4FC0" w:rsidRDefault="002337D5" w:rsidP="007F4FC0">
            <w:pPr>
              <w:spacing w:after="0" w:line="480" w:lineRule="auto"/>
              <w:jc w:val="center"/>
              <w:rPr>
                <w:rFonts w:ascii="Arial" w:hAnsi="Arial" w:cs="Arial"/>
                <w:sz w:val="18"/>
                <w:szCs w:val="18"/>
              </w:rPr>
            </w:pPr>
            <w:r w:rsidRPr="007F4FC0">
              <w:rPr>
                <w:rFonts w:ascii="Arial" w:hAnsi="Arial" w:cs="Arial"/>
                <w:sz w:val="18"/>
                <w:szCs w:val="18"/>
              </w:rPr>
              <w:t>0.25</w:t>
            </w:r>
          </w:p>
        </w:tc>
        <w:tc>
          <w:tcPr>
            <w:tcW w:w="648" w:type="dxa"/>
            <w:vAlign w:val="bottom"/>
          </w:tcPr>
          <w:p w:rsidR="00323741" w:rsidRPr="007F4FC0" w:rsidRDefault="00323741" w:rsidP="007F4FC0">
            <w:pPr>
              <w:spacing w:after="0" w:line="480" w:lineRule="auto"/>
              <w:jc w:val="center"/>
              <w:rPr>
                <w:rFonts w:ascii="Arial" w:hAnsi="Arial" w:cs="Arial"/>
                <w:sz w:val="18"/>
                <w:szCs w:val="18"/>
              </w:rPr>
            </w:pPr>
          </w:p>
        </w:tc>
      </w:tr>
      <w:tr w:rsidR="00C92B46" w:rsidRPr="007F4FC0" w:rsidTr="007F4FC0">
        <w:tc>
          <w:tcPr>
            <w:tcW w:w="1072" w:type="dxa"/>
          </w:tcPr>
          <w:p w:rsidR="00C92B46" w:rsidRPr="007F4FC0" w:rsidRDefault="00323741" w:rsidP="007F4FC0">
            <w:pPr>
              <w:spacing w:after="0" w:line="480" w:lineRule="auto"/>
              <w:rPr>
                <w:rFonts w:ascii="Arial" w:hAnsi="Arial" w:cs="Arial"/>
                <w:b/>
                <w:sz w:val="18"/>
                <w:szCs w:val="18"/>
              </w:rPr>
            </w:pPr>
            <w:r w:rsidRPr="007F4FC0">
              <w:rPr>
                <w:rFonts w:ascii="Arial" w:hAnsi="Arial" w:cs="Arial"/>
                <w:b/>
                <w:sz w:val="18"/>
                <w:szCs w:val="18"/>
              </w:rPr>
              <w:t>UNS R20500</w:t>
            </w:r>
          </w:p>
        </w:tc>
        <w:tc>
          <w:tcPr>
            <w:tcW w:w="625"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52D9B" w:rsidP="007F4FC0">
            <w:pPr>
              <w:spacing w:after="0" w:line="480" w:lineRule="auto"/>
              <w:jc w:val="center"/>
              <w:rPr>
                <w:rFonts w:ascii="Arial" w:hAnsi="Arial" w:cs="Arial"/>
                <w:sz w:val="18"/>
                <w:szCs w:val="18"/>
              </w:rPr>
            </w:pPr>
            <w:r w:rsidRPr="007F4FC0">
              <w:rPr>
                <w:rFonts w:ascii="Arial" w:hAnsi="Arial" w:cs="Arial"/>
                <w:sz w:val="18"/>
                <w:szCs w:val="18"/>
              </w:rPr>
              <w:t>48</w:t>
            </w:r>
          </w:p>
        </w:tc>
        <w:tc>
          <w:tcPr>
            <w:tcW w:w="567" w:type="dxa"/>
            <w:vAlign w:val="bottom"/>
          </w:tcPr>
          <w:p w:rsidR="00C92B46" w:rsidRPr="007F4FC0" w:rsidRDefault="00C52D9B" w:rsidP="007F4FC0">
            <w:pPr>
              <w:spacing w:after="0" w:line="480" w:lineRule="auto"/>
              <w:jc w:val="center"/>
              <w:rPr>
                <w:rFonts w:ascii="Arial" w:hAnsi="Arial" w:cs="Arial"/>
                <w:sz w:val="18"/>
                <w:szCs w:val="18"/>
              </w:rPr>
            </w:pPr>
            <w:r w:rsidRPr="007F4FC0">
              <w:rPr>
                <w:rFonts w:ascii="Arial" w:hAnsi="Arial" w:cs="Arial"/>
                <w:sz w:val="18"/>
                <w:szCs w:val="18"/>
              </w:rPr>
              <w:t>51</w:t>
            </w: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476" w:type="dxa"/>
            <w:vAlign w:val="bottom"/>
          </w:tcPr>
          <w:p w:rsidR="00C92B46" w:rsidRPr="007F4FC0" w:rsidRDefault="00C92B46" w:rsidP="007F4FC0">
            <w:pPr>
              <w:spacing w:after="0" w:line="480" w:lineRule="auto"/>
              <w:jc w:val="center"/>
              <w:rPr>
                <w:rFonts w:ascii="Arial" w:hAnsi="Arial" w:cs="Arial"/>
                <w:sz w:val="18"/>
                <w:szCs w:val="18"/>
              </w:rPr>
            </w:pPr>
          </w:p>
        </w:tc>
        <w:tc>
          <w:tcPr>
            <w:tcW w:w="4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52D9B" w:rsidP="007F4FC0">
            <w:pPr>
              <w:spacing w:after="0" w:line="480" w:lineRule="auto"/>
              <w:jc w:val="center"/>
              <w:rPr>
                <w:rFonts w:ascii="Arial" w:hAnsi="Arial" w:cs="Arial"/>
                <w:sz w:val="18"/>
                <w:szCs w:val="18"/>
              </w:rPr>
            </w:pPr>
            <w:r w:rsidRPr="007F4FC0">
              <w:rPr>
                <w:rFonts w:ascii="Arial" w:hAnsi="Arial" w:cs="Arial"/>
                <w:sz w:val="18"/>
                <w:szCs w:val="18"/>
              </w:rPr>
              <w:t>1.1</w:t>
            </w:r>
          </w:p>
        </w:tc>
        <w:tc>
          <w:tcPr>
            <w:tcW w:w="4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567" w:type="dxa"/>
            <w:vAlign w:val="bottom"/>
          </w:tcPr>
          <w:p w:rsidR="00C92B46" w:rsidRPr="007F4FC0" w:rsidRDefault="00C92B46" w:rsidP="007F4FC0">
            <w:pPr>
              <w:spacing w:after="0" w:line="480" w:lineRule="auto"/>
              <w:jc w:val="center"/>
              <w:rPr>
                <w:rFonts w:ascii="Arial" w:hAnsi="Arial" w:cs="Arial"/>
                <w:sz w:val="18"/>
                <w:szCs w:val="18"/>
              </w:rPr>
            </w:pPr>
          </w:p>
        </w:tc>
        <w:tc>
          <w:tcPr>
            <w:tcW w:w="648" w:type="dxa"/>
            <w:vAlign w:val="bottom"/>
          </w:tcPr>
          <w:p w:rsidR="00C92B46" w:rsidRPr="007F4FC0" w:rsidRDefault="00C92B46" w:rsidP="007F4FC0">
            <w:pPr>
              <w:spacing w:after="0" w:line="480" w:lineRule="auto"/>
              <w:jc w:val="center"/>
              <w:rPr>
                <w:rFonts w:ascii="Arial" w:hAnsi="Arial" w:cs="Arial"/>
                <w:sz w:val="18"/>
                <w:szCs w:val="18"/>
              </w:rPr>
            </w:pPr>
          </w:p>
        </w:tc>
      </w:tr>
    </w:tbl>
    <w:p w:rsidR="00803113" w:rsidRDefault="00803113" w:rsidP="00AF271A">
      <w:pPr>
        <w:spacing w:after="0" w:line="480" w:lineRule="auto"/>
        <w:ind w:left="708"/>
        <w:jc w:val="both"/>
        <w:rPr>
          <w:rFonts w:ascii="Arial" w:hAnsi="Arial" w:cs="Arial"/>
        </w:rPr>
      </w:pPr>
    </w:p>
    <w:p w:rsidR="007F4FC0" w:rsidRDefault="007F4FC0" w:rsidP="007F4FC0">
      <w:pPr>
        <w:spacing w:after="0" w:line="480" w:lineRule="auto"/>
        <w:jc w:val="both"/>
        <w:rPr>
          <w:rFonts w:ascii="Arial" w:hAnsi="Arial" w:cs="Arial"/>
          <w:b/>
        </w:rPr>
      </w:pPr>
    </w:p>
    <w:p w:rsidR="00C92B46" w:rsidRDefault="00C52D9B" w:rsidP="00AF271A">
      <w:pPr>
        <w:spacing w:after="0" w:line="480" w:lineRule="auto"/>
        <w:ind w:left="708"/>
        <w:jc w:val="both"/>
        <w:rPr>
          <w:rFonts w:ascii="Arial" w:hAnsi="Arial" w:cs="Arial"/>
        </w:rPr>
      </w:pPr>
      <w:r w:rsidRPr="00C52D9B">
        <w:rPr>
          <w:rFonts w:ascii="Arial" w:hAnsi="Arial" w:cs="Arial"/>
          <w:b/>
        </w:rPr>
        <w:t>Aplicaciones:</w:t>
      </w:r>
      <w:r>
        <w:rPr>
          <w:rFonts w:ascii="Arial" w:hAnsi="Arial" w:cs="Arial"/>
          <w:b/>
        </w:rPr>
        <w:t xml:space="preserve"> </w:t>
      </w:r>
      <w:r>
        <w:rPr>
          <w:rFonts w:ascii="Arial" w:hAnsi="Arial" w:cs="Arial"/>
        </w:rPr>
        <w:t xml:space="preserve">Equipos de generación de poder tales como tubos supercalentadores, </w:t>
      </w:r>
      <w:r w:rsidR="00C52E8F">
        <w:rPr>
          <w:rFonts w:ascii="Arial" w:hAnsi="Arial" w:cs="Arial"/>
        </w:rPr>
        <w:t>platinas para equipo de vapor, tubos separadores, serpentines, incineradores, válvulas de presión, licuadores, etc.</w:t>
      </w:r>
    </w:p>
    <w:p w:rsidR="00C52E8F" w:rsidRDefault="00C52E8F" w:rsidP="00AF271A">
      <w:pPr>
        <w:spacing w:after="0" w:line="480" w:lineRule="auto"/>
        <w:ind w:left="708"/>
        <w:jc w:val="both"/>
        <w:rPr>
          <w:rFonts w:ascii="Arial" w:hAnsi="Arial" w:cs="Arial"/>
        </w:rPr>
      </w:pPr>
    </w:p>
    <w:p w:rsidR="00C52E8F" w:rsidRPr="00C52E8F" w:rsidRDefault="00C52E8F" w:rsidP="00AF271A">
      <w:pPr>
        <w:spacing w:after="0" w:line="480" w:lineRule="auto"/>
        <w:ind w:left="708"/>
        <w:jc w:val="both"/>
        <w:rPr>
          <w:rFonts w:ascii="Arial" w:hAnsi="Arial" w:cs="Arial"/>
          <w:b/>
        </w:rPr>
      </w:pPr>
      <w:r w:rsidRPr="00C52E8F">
        <w:rPr>
          <w:rFonts w:ascii="Arial" w:hAnsi="Arial" w:cs="Arial"/>
          <w:b/>
        </w:rPr>
        <w:t>Propiedades Mecánicas:</w:t>
      </w:r>
      <w:r>
        <w:rPr>
          <w:rFonts w:ascii="Arial" w:hAnsi="Arial" w:cs="Arial"/>
          <w:b/>
        </w:rPr>
        <w:t xml:space="preserve"> Referencia INCONEL-671</w:t>
      </w:r>
    </w:p>
    <w:p w:rsidR="00C92B46" w:rsidRDefault="00C52E8F" w:rsidP="00AF271A">
      <w:pPr>
        <w:spacing w:after="0" w:line="480" w:lineRule="auto"/>
        <w:ind w:left="708"/>
        <w:jc w:val="both"/>
        <w:rPr>
          <w:rFonts w:ascii="Arial" w:hAnsi="Arial" w:cs="Arial"/>
        </w:rPr>
      </w:pPr>
      <w:r>
        <w:rPr>
          <w:rFonts w:ascii="Arial" w:hAnsi="Arial" w:cs="Arial"/>
        </w:rPr>
        <w:t xml:space="preserve">Esfuerzo de Tensión: </w:t>
      </w:r>
      <w:r w:rsidR="00397B4A">
        <w:rPr>
          <w:rFonts w:ascii="Arial" w:hAnsi="Arial" w:cs="Arial"/>
        </w:rPr>
        <w:t>862 MPa</w:t>
      </w:r>
    </w:p>
    <w:p w:rsidR="00397B4A" w:rsidRDefault="00397B4A" w:rsidP="00AF271A">
      <w:pPr>
        <w:spacing w:after="0" w:line="480" w:lineRule="auto"/>
        <w:ind w:left="708"/>
        <w:jc w:val="both"/>
        <w:rPr>
          <w:rFonts w:ascii="Arial" w:hAnsi="Arial" w:cs="Arial"/>
        </w:rPr>
      </w:pPr>
      <w:r>
        <w:rPr>
          <w:rFonts w:ascii="Arial" w:hAnsi="Arial" w:cs="Arial"/>
        </w:rPr>
        <w:t>Esfuerzo a fluencia: 483 MPa</w:t>
      </w:r>
    </w:p>
    <w:p w:rsidR="00397B4A" w:rsidRDefault="00397B4A" w:rsidP="00AF271A">
      <w:pPr>
        <w:spacing w:after="0" w:line="480" w:lineRule="auto"/>
        <w:ind w:left="708"/>
        <w:jc w:val="both"/>
        <w:rPr>
          <w:rFonts w:ascii="Arial" w:hAnsi="Arial" w:cs="Arial"/>
        </w:rPr>
      </w:pPr>
      <w:r>
        <w:rPr>
          <w:rFonts w:ascii="Arial" w:hAnsi="Arial" w:cs="Arial"/>
        </w:rPr>
        <w:t>Elongación: 25%</w:t>
      </w:r>
    </w:p>
    <w:p w:rsidR="00397B4A" w:rsidRDefault="00397B4A" w:rsidP="007D5916">
      <w:pPr>
        <w:spacing w:after="0" w:line="480" w:lineRule="auto"/>
        <w:ind w:left="708"/>
        <w:jc w:val="both"/>
        <w:rPr>
          <w:rFonts w:ascii="Arial" w:hAnsi="Arial" w:cs="Arial"/>
        </w:rPr>
      </w:pPr>
      <w:r>
        <w:rPr>
          <w:rFonts w:ascii="Arial" w:hAnsi="Arial" w:cs="Arial"/>
        </w:rPr>
        <w:t>Dureza: 95 HRB</w:t>
      </w:r>
    </w:p>
    <w:p w:rsidR="00D92A57" w:rsidRDefault="00D92A57" w:rsidP="00AF271A">
      <w:pPr>
        <w:spacing w:after="0" w:line="480" w:lineRule="auto"/>
        <w:ind w:left="708"/>
        <w:jc w:val="both"/>
        <w:rPr>
          <w:rFonts w:ascii="Arial" w:hAnsi="Arial" w:cs="Arial"/>
          <w:b/>
        </w:rPr>
      </w:pPr>
    </w:p>
    <w:p w:rsidR="00D92A57" w:rsidRDefault="00D92A57" w:rsidP="00AF271A">
      <w:pPr>
        <w:spacing w:after="0" w:line="480" w:lineRule="auto"/>
        <w:ind w:left="708"/>
        <w:jc w:val="both"/>
        <w:rPr>
          <w:rFonts w:ascii="Arial" w:hAnsi="Arial" w:cs="Arial"/>
          <w:b/>
        </w:rPr>
      </w:pPr>
      <w:r>
        <w:rPr>
          <w:rFonts w:ascii="Arial" w:hAnsi="Arial" w:cs="Arial"/>
          <w:b/>
        </w:rPr>
        <w:t>Propiedades Mecánicas: Referencia ASTM A560</w:t>
      </w:r>
    </w:p>
    <w:p w:rsidR="00D92A57" w:rsidRDefault="00D92A57" w:rsidP="00AF271A">
      <w:pPr>
        <w:spacing w:after="0" w:line="480" w:lineRule="auto"/>
        <w:ind w:left="708"/>
        <w:jc w:val="both"/>
        <w:rPr>
          <w:rFonts w:ascii="Arial" w:hAnsi="Arial" w:cs="Arial"/>
        </w:rPr>
      </w:pPr>
      <w:r w:rsidRPr="00D92A57">
        <w:rPr>
          <w:rFonts w:ascii="Arial" w:hAnsi="Arial" w:cs="Arial"/>
        </w:rPr>
        <w:t>E</w:t>
      </w:r>
      <w:r>
        <w:rPr>
          <w:rFonts w:ascii="Arial" w:hAnsi="Arial" w:cs="Arial"/>
        </w:rPr>
        <w:t>sfuerzo de Tensión: 550 MPa</w:t>
      </w:r>
    </w:p>
    <w:p w:rsidR="00D92A57" w:rsidRDefault="00D92A57" w:rsidP="00AF271A">
      <w:pPr>
        <w:spacing w:after="0" w:line="480" w:lineRule="auto"/>
        <w:ind w:left="708"/>
        <w:jc w:val="both"/>
        <w:rPr>
          <w:rFonts w:ascii="Arial" w:hAnsi="Arial" w:cs="Arial"/>
        </w:rPr>
      </w:pPr>
      <w:r>
        <w:rPr>
          <w:rFonts w:ascii="Arial" w:hAnsi="Arial" w:cs="Arial"/>
        </w:rPr>
        <w:t>Esfuerzo de fluencia: 340 MPa</w:t>
      </w:r>
    </w:p>
    <w:p w:rsidR="00D92A57" w:rsidRDefault="00D92A57" w:rsidP="00AF271A">
      <w:pPr>
        <w:spacing w:after="0" w:line="480" w:lineRule="auto"/>
        <w:ind w:left="708"/>
        <w:jc w:val="both"/>
        <w:rPr>
          <w:rFonts w:ascii="Arial" w:hAnsi="Arial" w:cs="Arial"/>
        </w:rPr>
      </w:pPr>
      <w:r>
        <w:rPr>
          <w:rFonts w:ascii="Arial" w:hAnsi="Arial" w:cs="Arial"/>
        </w:rPr>
        <w:t>Elongación: 5%</w:t>
      </w:r>
    </w:p>
    <w:p w:rsidR="00D92A57" w:rsidRPr="00D92A57" w:rsidRDefault="00D92A57" w:rsidP="00AF271A">
      <w:pPr>
        <w:spacing w:after="0" w:line="480" w:lineRule="auto"/>
        <w:ind w:left="708"/>
        <w:jc w:val="both"/>
        <w:rPr>
          <w:rFonts w:ascii="Arial" w:hAnsi="Arial" w:cs="Arial"/>
        </w:rPr>
      </w:pPr>
      <w:r>
        <w:rPr>
          <w:rFonts w:ascii="Arial" w:hAnsi="Arial" w:cs="Arial"/>
        </w:rPr>
        <w:t>Ensayo de impacto: 78 J</w:t>
      </w:r>
    </w:p>
    <w:p w:rsidR="00C04E2D" w:rsidRPr="00C04E2D" w:rsidRDefault="00C04E2D" w:rsidP="00AF271A">
      <w:pPr>
        <w:spacing w:after="0" w:line="480" w:lineRule="auto"/>
        <w:ind w:left="708"/>
        <w:jc w:val="both"/>
        <w:rPr>
          <w:rFonts w:ascii="Arial" w:hAnsi="Arial" w:cs="Arial"/>
          <w:b/>
        </w:rPr>
      </w:pPr>
      <w:r w:rsidRPr="00C04E2D">
        <w:rPr>
          <w:rFonts w:ascii="Arial" w:hAnsi="Arial" w:cs="Arial"/>
          <w:b/>
        </w:rPr>
        <w:t>Características de masa:</w:t>
      </w:r>
    </w:p>
    <w:p w:rsidR="00C04E2D" w:rsidRDefault="007D5916" w:rsidP="00AF271A">
      <w:pPr>
        <w:spacing w:after="0" w:line="480" w:lineRule="auto"/>
        <w:ind w:left="708"/>
        <w:jc w:val="both"/>
        <w:rPr>
          <w:rFonts w:ascii="Arial" w:hAnsi="Arial" w:cs="Arial"/>
        </w:rPr>
      </w:pPr>
      <w:r>
        <w:rPr>
          <w:rFonts w:ascii="Arial" w:hAnsi="Arial" w:cs="Arial"/>
        </w:rPr>
        <w:t>Densidad: 7.86 Mg/m</w:t>
      </w:r>
      <w:r>
        <w:rPr>
          <w:rFonts w:ascii="Arial" w:hAnsi="Arial" w:cs="Arial"/>
          <w:vertAlign w:val="superscript"/>
        </w:rPr>
        <w:t>3</w:t>
      </w:r>
      <w:r>
        <w:rPr>
          <w:rFonts w:ascii="Arial" w:hAnsi="Arial" w:cs="Arial"/>
        </w:rPr>
        <w:t xml:space="preserve"> (0.284 lb/in</w:t>
      </w:r>
      <w:r>
        <w:rPr>
          <w:rFonts w:ascii="Arial" w:hAnsi="Arial" w:cs="Arial"/>
          <w:vertAlign w:val="superscript"/>
        </w:rPr>
        <w:t>3</w:t>
      </w:r>
      <w:r>
        <w:rPr>
          <w:rFonts w:ascii="Arial" w:hAnsi="Arial" w:cs="Arial"/>
        </w:rPr>
        <w:t>), a 20°C</w:t>
      </w:r>
    </w:p>
    <w:p w:rsidR="007D5916" w:rsidRPr="007D5916" w:rsidRDefault="007D5916" w:rsidP="00AF271A">
      <w:pPr>
        <w:spacing w:after="0" w:line="480" w:lineRule="auto"/>
        <w:ind w:left="708"/>
        <w:jc w:val="both"/>
        <w:rPr>
          <w:rFonts w:ascii="Arial" w:hAnsi="Arial" w:cs="Arial"/>
          <w:b/>
        </w:rPr>
      </w:pPr>
      <w:r w:rsidRPr="007D5916">
        <w:rPr>
          <w:rFonts w:ascii="Arial" w:hAnsi="Arial" w:cs="Arial"/>
          <w:b/>
        </w:rPr>
        <w:t>Estructura:</w:t>
      </w:r>
    </w:p>
    <w:p w:rsidR="007D5916" w:rsidRDefault="007D5916" w:rsidP="00AF271A">
      <w:pPr>
        <w:spacing w:after="0" w:line="480" w:lineRule="auto"/>
        <w:ind w:left="708"/>
        <w:jc w:val="both"/>
        <w:rPr>
          <w:rFonts w:ascii="Arial" w:hAnsi="Arial" w:cs="Arial"/>
        </w:rPr>
      </w:pPr>
      <w:r>
        <w:rPr>
          <w:rFonts w:ascii="Arial" w:hAnsi="Arial" w:cs="Arial"/>
        </w:rPr>
        <w:t xml:space="preserve">Estructura cristal, matriz cúbica de cara centrada (FCC), fase alfa, cuerpo centrado cúbico. </w:t>
      </w:r>
    </w:p>
    <w:p w:rsidR="003C2F30" w:rsidRPr="007D5916" w:rsidRDefault="003C2F30" w:rsidP="00AF271A">
      <w:pPr>
        <w:spacing w:after="0" w:line="480" w:lineRule="auto"/>
        <w:ind w:left="708"/>
        <w:jc w:val="both"/>
        <w:rPr>
          <w:rFonts w:ascii="Arial" w:hAnsi="Arial" w:cs="Arial"/>
        </w:rPr>
      </w:pPr>
      <w:r w:rsidRPr="00BD58EA">
        <w:rPr>
          <w:rFonts w:ascii="Arial" w:hAnsi="Arial" w:cs="Arial"/>
          <w:b/>
        </w:rPr>
        <w:t>Relación de Esfuerzos de ruptura:</w:t>
      </w:r>
      <w:r>
        <w:rPr>
          <w:rFonts w:ascii="Arial" w:hAnsi="Arial" w:cs="Arial"/>
        </w:rPr>
        <w:t xml:space="preserve"> </w:t>
      </w:r>
      <w:r w:rsidR="00F553AF">
        <w:rPr>
          <w:rFonts w:ascii="Arial" w:hAnsi="Arial" w:cs="Arial"/>
        </w:rPr>
        <w:t xml:space="preserve">analizados en la </w:t>
      </w:r>
      <w:r w:rsidRPr="00F553AF">
        <w:rPr>
          <w:rFonts w:ascii="Arial" w:hAnsi="Arial" w:cs="Arial"/>
          <w:b/>
        </w:rPr>
        <w:t>Tabla 10</w:t>
      </w:r>
      <w:r>
        <w:rPr>
          <w:rFonts w:ascii="Arial" w:hAnsi="Arial" w:cs="Arial"/>
        </w:rPr>
        <w:t>.</w:t>
      </w:r>
    </w:p>
    <w:p w:rsidR="00C04E2D" w:rsidRDefault="00C04E2D" w:rsidP="00AF271A">
      <w:pPr>
        <w:spacing w:after="0" w:line="480" w:lineRule="auto"/>
        <w:ind w:left="708"/>
        <w:jc w:val="both"/>
        <w:rPr>
          <w:rFonts w:ascii="Arial" w:hAnsi="Arial" w:cs="Arial"/>
        </w:rPr>
      </w:pPr>
    </w:p>
    <w:p w:rsidR="00C04E2D" w:rsidRPr="009A34C4" w:rsidRDefault="0057396D" w:rsidP="00BD58EA">
      <w:pPr>
        <w:spacing w:after="0" w:line="480" w:lineRule="auto"/>
        <w:ind w:left="708"/>
        <w:jc w:val="center"/>
        <w:rPr>
          <w:rFonts w:ascii="Arial" w:hAnsi="Arial" w:cs="Arial"/>
          <w:b/>
        </w:rPr>
      </w:pPr>
      <w:r>
        <w:rPr>
          <w:rFonts w:ascii="Arial" w:hAnsi="Arial" w:cs="Arial"/>
          <w:b/>
        </w:rPr>
        <w:t>TABLA 10</w:t>
      </w:r>
      <w:r w:rsidR="009A34C4" w:rsidRPr="009A34C4">
        <w:rPr>
          <w:rFonts w:ascii="Arial" w:hAnsi="Arial" w:cs="Arial"/>
          <w:b/>
        </w:rPr>
        <w:t>. ESFUERZO DE RUPTURA, EN FUNCIÓN DE LA TEMPERATURA</w:t>
      </w:r>
    </w:p>
    <w:p w:rsidR="009A34C4" w:rsidRPr="009A34C4" w:rsidRDefault="009A34C4" w:rsidP="007D5916">
      <w:pPr>
        <w:spacing w:after="0" w:line="480" w:lineRule="auto"/>
        <w:ind w:left="708"/>
        <w:jc w:val="both"/>
        <w:rPr>
          <w:rFonts w:ascii="Arial" w:hAnsi="Arial" w:cs="Arial"/>
        </w:rPr>
      </w:pPr>
    </w:p>
    <w:tbl>
      <w:tblPr>
        <w:tblpPr w:leftFromText="141" w:rightFromText="141" w:vertAnchor="text" w:horzAnchor="page" w:tblpX="3388" w:tblpY="2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62"/>
        <w:gridCol w:w="989"/>
        <w:gridCol w:w="1134"/>
        <w:gridCol w:w="1134"/>
        <w:gridCol w:w="1134"/>
        <w:gridCol w:w="1134"/>
      </w:tblGrid>
      <w:tr w:rsidR="000B7502" w:rsidRPr="007F4FC0" w:rsidTr="000B7502">
        <w:tc>
          <w:tcPr>
            <w:tcW w:w="1951" w:type="dxa"/>
            <w:gridSpan w:val="2"/>
            <w:vMerge w:val="restart"/>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TEMPERATURA</w:t>
            </w:r>
          </w:p>
        </w:tc>
        <w:tc>
          <w:tcPr>
            <w:tcW w:w="4536" w:type="dxa"/>
            <w:gridSpan w:val="4"/>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ESFUERZO DE RUPTURA EN:</w:t>
            </w:r>
          </w:p>
        </w:tc>
      </w:tr>
      <w:tr w:rsidR="000B7502" w:rsidRPr="007F4FC0" w:rsidTr="000B7502">
        <w:tc>
          <w:tcPr>
            <w:tcW w:w="1951" w:type="dxa"/>
            <w:gridSpan w:val="2"/>
            <w:vMerge/>
            <w:vAlign w:val="bottom"/>
          </w:tcPr>
          <w:p w:rsidR="000B7502" w:rsidRPr="007F4FC0" w:rsidRDefault="000B7502" w:rsidP="000B7502">
            <w:pPr>
              <w:spacing w:after="0" w:line="480" w:lineRule="auto"/>
              <w:jc w:val="center"/>
              <w:rPr>
                <w:rFonts w:ascii="Arial" w:hAnsi="Arial" w:cs="Arial"/>
                <w:b/>
                <w:sz w:val="18"/>
                <w:szCs w:val="18"/>
              </w:rPr>
            </w:pPr>
          </w:p>
        </w:tc>
        <w:tc>
          <w:tcPr>
            <w:tcW w:w="2268" w:type="dxa"/>
            <w:gridSpan w:val="2"/>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100 h</w:t>
            </w:r>
          </w:p>
        </w:tc>
        <w:tc>
          <w:tcPr>
            <w:tcW w:w="2268" w:type="dxa"/>
            <w:gridSpan w:val="2"/>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1000 h</w:t>
            </w:r>
          </w:p>
        </w:tc>
      </w:tr>
      <w:tr w:rsidR="000B7502" w:rsidRPr="007F4FC0" w:rsidTr="000B7502">
        <w:tc>
          <w:tcPr>
            <w:tcW w:w="962" w:type="dxa"/>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°C</w:t>
            </w:r>
          </w:p>
        </w:tc>
        <w:tc>
          <w:tcPr>
            <w:tcW w:w="989" w:type="dxa"/>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°F</w:t>
            </w:r>
          </w:p>
        </w:tc>
        <w:tc>
          <w:tcPr>
            <w:tcW w:w="1134" w:type="dxa"/>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MPa</w:t>
            </w:r>
          </w:p>
        </w:tc>
        <w:tc>
          <w:tcPr>
            <w:tcW w:w="1134" w:type="dxa"/>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Ksi</w:t>
            </w:r>
          </w:p>
        </w:tc>
        <w:tc>
          <w:tcPr>
            <w:tcW w:w="1134" w:type="dxa"/>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Mpa</w:t>
            </w:r>
          </w:p>
        </w:tc>
        <w:tc>
          <w:tcPr>
            <w:tcW w:w="1134" w:type="dxa"/>
            <w:vAlign w:val="bottom"/>
          </w:tcPr>
          <w:p w:rsidR="000B7502" w:rsidRPr="007F4FC0" w:rsidRDefault="000B7502" w:rsidP="000B7502">
            <w:pPr>
              <w:spacing w:after="0" w:line="480" w:lineRule="auto"/>
              <w:jc w:val="center"/>
              <w:rPr>
                <w:rFonts w:ascii="Arial" w:hAnsi="Arial" w:cs="Arial"/>
                <w:b/>
                <w:sz w:val="18"/>
                <w:szCs w:val="18"/>
              </w:rPr>
            </w:pPr>
            <w:r w:rsidRPr="007F4FC0">
              <w:rPr>
                <w:rFonts w:ascii="Arial" w:hAnsi="Arial" w:cs="Arial"/>
                <w:b/>
                <w:sz w:val="18"/>
                <w:szCs w:val="18"/>
              </w:rPr>
              <w:t>Ksi</w:t>
            </w:r>
          </w:p>
        </w:tc>
      </w:tr>
      <w:tr w:rsidR="000B7502" w:rsidRPr="007F4FC0" w:rsidTr="000B7502">
        <w:tc>
          <w:tcPr>
            <w:tcW w:w="962"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649</w:t>
            </w:r>
          </w:p>
        </w:tc>
        <w:tc>
          <w:tcPr>
            <w:tcW w:w="989"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1200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193</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28.0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97</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14.0</w:t>
            </w:r>
          </w:p>
        </w:tc>
      </w:tr>
      <w:tr w:rsidR="000B7502" w:rsidRPr="007F4FC0" w:rsidTr="000B7502">
        <w:tc>
          <w:tcPr>
            <w:tcW w:w="962"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704</w:t>
            </w:r>
          </w:p>
        </w:tc>
        <w:tc>
          <w:tcPr>
            <w:tcW w:w="989"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1300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110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16.0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57</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8.2</w:t>
            </w:r>
          </w:p>
        </w:tc>
      </w:tr>
      <w:tr w:rsidR="000B7502" w:rsidRPr="007F4FC0" w:rsidTr="000B7502">
        <w:tc>
          <w:tcPr>
            <w:tcW w:w="962"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760</w:t>
            </w:r>
          </w:p>
        </w:tc>
        <w:tc>
          <w:tcPr>
            <w:tcW w:w="989"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1400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66</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9.5</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34</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5.0</w:t>
            </w:r>
          </w:p>
        </w:tc>
      </w:tr>
      <w:tr w:rsidR="000B7502" w:rsidRPr="007F4FC0" w:rsidTr="000B7502">
        <w:tc>
          <w:tcPr>
            <w:tcW w:w="962"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816</w:t>
            </w:r>
          </w:p>
        </w:tc>
        <w:tc>
          <w:tcPr>
            <w:tcW w:w="989"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1500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41</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6.0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21</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3.0</w:t>
            </w:r>
          </w:p>
        </w:tc>
      </w:tr>
      <w:tr w:rsidR="000B7502" w:rsidRPr="007F4FC0" w:rsidTr="000B7502">
        <w:tc>
          <w:tcPr>
            <w:tcW w:w="962"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871</w:t>
            </w:r>
          </w:p>
        </w:tc>
        <w:tc>
          <w:tcPr>
            <w:tcW w:w="989"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1600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25</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3.6</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12</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1.8</w:t>
            </w:r>
          </w:p>
        </w:tc>
      </w:tr>
      <w:tr w:rsidR="000B7502" w:rsidRPr="007F4FC0" w:rsidTr="000B7502">
        <w:tc>
          <w:tcPr>
            <w:tcW w:w="962"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927</w:t>
            </w:r>
          </w:p>
        </w:tc>
        <w:tc>
          <w:tcPr>
            <w:tcW w:w="989"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1700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16</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2.3</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9</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1.3</w:t>
            </w:r>
          </w:p>
        </w:tc>
      </w:tr>
      <w:tr w:rsidR="000B7502" w:rsidRPr="007F4FC0" w:rsidTr="000B7502">
        <w:tc>
          <w:tcPr>
            <w:tcW w:w="962"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982</w:t>
            </w:r>
          </w:p>
        </w:tc>
        <w:tc>
          <w:tcPr>
            <w:tcW w:w="989"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1800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10</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1.5</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6</w:t>
            </w:r>
          </w:p>
        </w:tc>
        <w:tc>
          <w:tcPr>
            <w:tcW w:w="1134" w:type="dxa"/>
          </w:tcPr>
          <w:p w:rsidR="000B7502" w:rsidRPr="007F4FC0" w:rsidRDefault="000B7502" w:rsidP="000B7502">
            <w:pPr>
              <w:spacing w:after="0" w:line="480" w:lineRule="auto"/>
              <w:jc w:val="center"/>
              <w:rPr>
                <w:rFonts w:ascii="Arial" w:hAnsi="Arial" w:cs="Arial"/>
                <w:sz w:val="18"/>
                <w:szCs w:val="18"/>
              </w:rPr>
            </w:pPr>
            <w:r w:rsidRPr="007F4FC0">
              <w:rPr>
                <w:rFonts w:ascii="Arial" w:hAnsi="Arial" w:cs="Arial"/>
                <w:sz w:val="18"/>
                <w:szCs w:val="18"/>
              </w:rPr>
              <w:t>0.8</w:t>
            </w:r>
          </w:p>
        </w:tc>
      </w:tr>
    </w:tbl>
    <w:p w:rsidR="00C04E2D" w:rsidRDefault="00C04E2D"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7F4FC0" w:rsidRDefault="007F4FC0" w:rsidP="00AF271A">
      <w:pPr>
        <w:spacing w:after="0" w:line="480" w:lineRule="auto"/>
        <w:ind w:left="708"/>
        <w:jc w:val="both"/>
        <w:rPr>
          <w:rFonts w:ascii="Arial" w:hAnsi="Arial" w:cs="Arial"/>
        </w:rPr>
      </w:pPr>
    </w:p>
    <w:p w:rsidR="00BD58EA" w:rsidRDefault="00BD58EA" w:rsidP="007F4FC0">
      <w:pPr>
        <w:spacing w:after="0" w:line="480" w:lineRule="auto"/>
        <w:jc w:val="both"/>
        <w:rPr>
          <w:rFonts w:ascii="Arial" w:hAnsi="Arial" w:cs="Arial"/>
        </w:rPr>
      </w:pPr>
    </w:p>
    <w:p w:rsidR="009A34C4" w:rsidRDefault="00BD58EA" w:rsidP="00DC45B7">
      <w:pPr>
        <w:spacing w:after="0" w:line="480" w:lineRule="auto"/>
        <w:ind w:left="708"/>
        <w:jc w:val="both"/>
        <w:rPr>
          <w:rFonts w:ascii="Arial" w:hAnsi="Arial" w:cs="Arial"/>
        </w:rPr>
      </w:pPr>
      <w:r>
        <w:rPr>
          <w:rFonts w:ascii="Arial" w:hAnsi="Arial" w:cs="Arial"/>
        </w:rPr>
        <w:t>Se pueden apreciar</w:t>
      </w:r>
      <w:r w:rsidR="00D92A57">
        <w:rPr>
          <w:rFonts w:ascii="Arial" w:hAnsi="Arial" w:cs="Arial"/>
        </w:rPr>
        <w:t xml:space="preserve"> discordancias </w:t>
      </w:r>
      <w:r w:rsidR="00DC45B7">
        <w:rPr>
          <w:rFonts w:ascii="Arial" w:hAnsi="Arial" w:cs="Arial"/>
        </w:rPr>
        <w:t xml:space="preserve">en los valores de las propiedades mecánicas, </w:t>
      </w:r>
      <w:r w:rsidR="00D92A57">
        <w:rPr>
          <w:rFonts w:ascii="Arial" w:hAnsi="Arial" w:cs="Arial"/>
        </w:rPr>
        <w:t>entre los estándares INCONEL 671 y el ASTM A560,</w:t>
      </w:r>
      <w:r w:rsidR="00DC45B7">
        <w:rPr>
          <w:rFonts w:ascii="Arial" w:hAnsi="Arial" w:cs="Arial"/>
        </w:rPr>
        <w:t xml:space="preserve"> a pesar que su composición es prácticamente </w:t>
      </w:r>
      <w:r w:rsidR="00B07506">
        <w:rPr>
          <w:rFonts w:ascii="Arial" w:hAnsi="Arial" w:cs="Arial"/>
        </w:rPr>
        <w:t>la misma salvo</w:t>
      </w:r>
      <w:r w:rsidR="00DC45B7">
        <w:rPr>
          <w:rFonts w:ascii="Arial" w:hAnsi="Arial" w:cs="Arial"/>
        </w:rPr>
        <w:t xml:space="preserve"> pequeñísimas adiciones de elementos aleantes</w:t>
      </w:r>
      <w:r w:rsidR="00D92A57">
        <w:rPr>
          <w:rFonts w:ascii="Arial" w:hAnsi="Arial" w:cs="Arial"/>
        </w:rPr>
        <w:t>, las cua</w:t>
      </w:r>
      <w:r w:rsidR="00B07506">
        <w:rPr>
          <w:rFonts w:ascii="Arial" w:hAnsi="Arial" w:cs="Arial"/>
        </w:rPr>
        <w:t>les se corroborarán</w:t>
      </w:r>
      <w:r w:rsidR="00D92A57">
        <w:rPr>
          <w:rFonts w:ascii="Arial" w:hAnsi="Arial" w:cs="Arial"/>
        </w:rPr>
        <w:t xml:space="preserve"> cuando se ensaye las muestras obtenidas experimentalmente de las coladas normalizadas existentes.</w:t>
      </w:r>
      <w:r w:rsidR="00B07506">
        <w:rPr>
          <w:rFonts w:ascii="Arial" w:hAnsi="Arial" w:cs="Arial"/>
        </w:rPr>
        <w:t xml:space="preserve"> Sin embargo hay que acotar que la norma a estandarizar se ha hecho en función de los parámetros de la ASTM, ya que el estándar INCONEL es mas bien una marca de metales con el respaldo de ASM, sin embargo la normalización es uno de los puntos que serán tratados mas adelantes, ya que no hay criterios unificados para los estándares, y es justamente una de las conclusiones a las que se ha llegado.</w:t>
      </w:r>
    </w:p>
    <w:p w:rsidR="00ED4AE3" w:rsidRDefault="00ED4AE3"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Default="00B07506" w:rsidP="00DC45B7">
      <w:pPr>
        <w:spacing w:after="0" w:line="480" w:lineRule="auto"/>
        <w:ind w:left="708"/>
        <w:jc w:val="both"/>
        <w:rPr>
          <w:rFonts w:ascii="Arial" w:hAnsi="Arial" w:cs="Arial"/>
        </w:rPr>
      </w:pPr>
    </w:p>
    <w:p w:rsidR="00B07506" w:rsidRPr="00DC45B7" w:rsidRDefault="00B07506" w:rsidP="00DC6A61">
      <w:pPr>
        <w:spacing w:after="0" w:line="480" w:lineRule="auto"/>
        <w:jc w:val="both"/>
        <w:rPr>
          <w:rFonts w:ascii="Arial" w:hAnsi="Arial" w:cs="Arial"/>
          <w:b/>
          <w:bCs/>
          <w:sz w:val="18"/>
          <w:szCs w:val="18"/>
          <w:lang w:eastAsia="es-EC"/>
        </w:rPr>
      </w:pPr>
    </w:p>
    <w:p w:rsidR="0010702F" w:rsidRPr="009A34C4" w:rsidRDefault="0010702F" w:rsidP="009A34C4">
      <w:pPr>
        <w:spacing w:after="0" w:line="480" w:lineRule="auto"/>
        <w:jc w:val="both"/>
        <w:rPr>
          <w:rFonts w:ascii="Arial" w:hAnsi="Arial" w:cs="Arial"/>
          <w:sz w:val="40"/>
          <w:szCs w:val="40"/>
        </w:rPr>
      </w:pPr>
    </w:p>
    <w:p w:rsidR="009A34C4" w:rsidRPr="009A34C4" w:rsidRDefault="009A34C4" w:rsidP="009A34C4">
      <w:pPr>
        <w:spacing w:after="0" w:line="480" w:lineRule="auto"/>
        <w:jc w:val="both"/>
        <w:rPr>
          <w:rFonts w:ascii="Arial" w:hAnsi="Arial" w:cs="Arial"/>
          <w:sz w:val="40"/>
          <w:szCs w:val="40"/>
        </w:rPr>
      </w:pPr>
    </w:p>
    <w:p w:rsidR="009A34C4" w:rsidRPr="009A34C4" w:rsidRDefault="009A34C4" w:rsidP="009A34C4">
      <w:pPr>
        <w:spacing w:after="0" w:line="480" w:lineRule="auto"/>
        <w:jc w:val="both"/>
        <w:rPr>
          <w:rFonts w:ascii="Arial" w:hAnsi="Arial" w:cs="Arial"/>
          <w:sz w:val="40"/>
          <w:szCs w:val="40"/>
        </w:rPr>
      </w:pPr>
    </w:p>
    <w:p w:rsidR="009A34C4" w:rsidRPr="009A34C4" w:rsidRDefault="009A34C4" w:rsidP="009A34C4">
      <w:pPr>
        <w:spacing w:after="0" w:line="480" w:lineRule="auto"/>
        <w:jc w:val="both"/>
        <w:rPr>
          <w:rFonts w:ascii="Arial" w:hAnsi="Arial" w:cs="Arial"/>
          <w:sz w:val="40"/>
          <w:szCs w:val="40"/>
        </w:rPr>
      </w:pPr>
    </w:p>
    <w:p w:rsidR="009A34C4" w:rsidRDefault="009A34C4" w:rsidP="00052728">
      <w:pPr>
        <w:spacing w:after="0" w:line="240" w:lineRule="auto"/>
        <w:jc w:val="both"/>
        <w:rPr>
          <w:rFonts w:ascii="Arial" w:hAnsi="Arial" w:cs="Arial"/>
        </w:rPr>
      </w:pPr>
    </w:p>
    <w:p w:rsidR="00052728" w:rsidRDefault="00052728" w:rsidP="00052728">
      <w:pPr>
        <w:spacing w:after="0" w:line="240" w:lineRule="auto"/>
        <w:jc w:val="both"/>
        <w:rPr>
          <w:rFonts w:ascii="Arial" w:hAnsi="Arial" w:cs="Arial"/>
        </w:rPr>
      </w:pPr>
    </w:p>
    <w:p w:rsidR="00052728" w:rsidRDefault="00052728" w:rsidP="00052728">
      <w:pPr>
        <w:spacing w:after="0" w:line="240" w:lineRule="auto"/>
        <w:jc w:val="both"/>
        <w:rPr>
          <w:rFonts w:ascii="Arial" w:hAnsi="Arial" w:cs="Arial"/>
        </w:rPr>
      </w:pPr>
    </w:p>
    <w:p w:rsidR="00052728" w:rsidRDefault="00052728" w:rsidP="00052728">
      <w:pPr>
        <w:spacing w:after="0" w:line="240" w:lineRule="auto"/>
        <w:jc w:val="both"/>
        <w:rPr>
          <w:rFonts w:ascii="Arial" w:hAnsi="Arial" w:cs="Arial"/>
        </w:rPr>
      </w:pPr>
    </w:p>
    <w:p w:rsidR="00052728" w:rsidRDefault="00052728" w:rsidP="00052728">
      <w:pPr>
        <w:spacing w:after="0" w:line="240" w:lineRule="auto"/>
        <w:jc w:val="both"/>
        <w:rPr>
          <w:rFonts w:ascii="Arial" w:hAnsi="Arial" w:cs="Arial"/>
        </w:rPr>
      </w:pPr>
    </w:p>
    <w:p w:rsidR="000B7502" w:rsidRPr="00052728" w:rsidRDefault="000B7502" w:rsidP="00052728">
      <w:pPr>
        <w:pStyle w:val="Ttulo1"/>
        <w:spacing w:line="240" w:lineRule="auto"/>
        <w:jc w:val="left"/>
        <w:rPr>
          <w:sz w:val="24"/>
          <w:szCs w:val="24"/>
        </w:rPr>
      </w:pPr>
    </w:p>
    <w:p w:rsidR="009A34C4" w:rsidRPr="000B7502" w:rsidRDefault="009A34C4" w:rsidP="00A600AB">
      <w:pPr>
        <w:pStyle w:val="Ttulo1"/>
        <w:rPr>
          <w:sz w:val="48"/>
          <w:szCs w:val="48"/>
        </w:rPr>
      </w:pPr>
      <w:bookmarkStart w:id="7" w:name="_Toc254707467"/>
      <w:r w:rsidRPr="000B7502">
        <w:rPr>
          <w:sz w:val="48"/>
          <w:szCs w:val="48"/>
        </w:rPr>
        <w:t>CAPÍTULO 2</w:t>
      </w:r>
      <w:bookmarkEnd w:id="7"/>
    </w:p>
    <w:p w:rsidR="00DC6A61" w:rsidRDefault="00DC6A61" w:rsidP="00052728">
      <w:pPr>
        <w:spacing w:after="0" w:line="240" w:lineRule="auto"/>
        <w:rPr>
          <w:rFonts w:ascii="Arial" w:hAnsi="Arial" w:cs="Arial"/>
          <w:b/>
        </w:rPr>
      </w:pPr>
    </w:p>
    <w:p w:rsidR="00052728" w:rsidRDefault="00052728" w:rsidP="00052728">
      <w:pPr>
        <w:spacing w:after="0" w:line="240" w:lineRule="auto"/>
        <w:rPr>
          <w:rFonts w:ascii="Arial" w:hAnsi="Arial" w:cs="Arial"/>
          <w:b/>
        </w:rPr>
      </w:pPr>
    </w:p>
    <w:p w:rsidR="00052728" w:rsidRPr="00052728" w:rsidRDefault="00052728" w:rsidP="00052728">
      <w:pPr>
        <w:spacing w:after="0" w:line="240" w:lineRule="auto"/>
        <w:rPr>
          <w:rFonts w:ascii="Arial" w:hAnsi="Arial" w:cs="Arial"/>
          <w:b/>
        </w:rPr>
      </w:pPr>
    </w:p>
    <w:p w:rsidR="009A34C4" w:rsidRDefault="00A600AB" w:rsidP="00A600AB">
      <w:pPr>
        <w:pStyle w:val="Ttulo2"/>
        <w:rPr>
          <w:sz w:val="32"/>
          <w:szCs w:val="32"/>
        </w:rPr>
      </w:pPr>
      <w:bookmarkStart w:id="8" w:name="_Toc254707468"/>
      <w:r w:rsidRPr="000B7502">
        <w:rPr>
          <w:sz w:val="32"/>
          <w:szCs w:val="32"/>
        </w:rPr>
        <w:t xml:space="preserve">2. </w:t>
      </w:r>
      <w:r w:rsidR="009A34C4" w:rsidRPr="000B7502">
        <w:rPr>
          <w:sz w:val="32"/>
          <w:szCs w:val="32"/>
        </w:rPr>
        <w:t>TRABAJO EXPERIMENTAL</w:t>
      </w:r>
      <w:bookmarkEnd w:id="8"/>
    </w:p>
    <w:p w:rsidR="00052728" w:rsidRDefault="00052728" w:rsidP="00052728">
      <w:pPr>
        <w:spacing w:line="240" w:lineRule="auto"/>
      </w:pPr>
    </w:p>
    <w:p w:rsidR="00052728" w:rsidRDefault="00052728" w:rsidP="00052728">
      <w:pPr>
        <w:spacing w:line="240" w:lineRule="auto"/>
      </w:pPr>
    </w:p>
    <w:p w:rsidR="00052728" w:rsidRDefault="00052728" w:rsidP="00052728">
      <w:pPr>
        <w:spacing w:line="240" w:lineRule="auto"/>
      </w:pPr>
    </w:p>
    <w:p w:rsidR="00052728" w:rsidRPr="00052728" w:rsidRDefault="00052728" w:rsidP="00052728">
      <w:pPr>
        <w:spacing w:line="240" w:lineRule="auto"/>
      </w:pPr>
    </w:p>
    <w:p w:rsidR="00B725D4" w:rsidRDefault="00A600AB" w:rsidP="00A600AB">
      <w:pPr>
        <w:pStyle w:val="Ttulo3"/>
      </w:pPr>
      <w:bookmarkStart w:id="9" w:name="_Toc254707469"/>
      <w:r>
        <w:t xml:space="preserve">2.1. </w:t>
      </w:r>
      <w:r w:rsidR="00B725D4" w:rsidRPr="00B725D4">
        <w:t>Procedimiento Experimental</w:t>
      </w:r>
      <w:bookmarkEnd w:id="9"/>
    </w:p>
    <w:p w:rsidR="00DC6A61" w:rsidRPr="00DC6A61" w:rsidRDefault="00DC6A61" w:rsidP="00DC6A61"/>
    <w:p w:rsidR="00675456" w:rsidRDefault="00D52323" w:rsidP="00675456">
      <w:pPr>
        <w:pStyle w:val="Sinespaciado"/>
        <w:spacing w:line="480" w:lineRule="auto"/>
        <w:ind w:left="792"/>
        <w:jc w:val="both"/>
        <w:rPr>
          <w:rFonts w:ascii="Arial" w:hAnsi="Arial" w:cs="Arial"/>
        </w:rPr>
      </w:pPr>
      <w:r>
        <w:rPr>
          <w:rFonts w:ascii="Arial" w:hAnsi="Arial" w:cs="Arial"/>
        </w:rPr>
        <w:t xml:space="preserve">La presente investigación </w:t>
      </w:r>
      <w:r w:rsidR="00F74FB6">
        <w:rPr>
          <w:rFonts w:ascii="Arial" w:hAnsi="Arial" w:cs="Arial"/>
        </w:rPr>
        <w:t>tie</w:t>
      </w:r>
      <w:r w:rsidR="004651DC">
        <w:rPr>
          <w:rFonts w:ascii="Arial" w:hAnsi="Arial" w:cs="Arial"/>
        </w:rPr>
        <w:t xml:space="preserve">ne como objeto poder hacer </w:t>
      </w:r>
      <w:r w:rsidR="00F74FB6">
        <w:rPr>
          <w:rFonts w:ascii="Arial" w:hAnsi="Arial" w:cs="Arial"/>
        </w:rPr>
        <w:t>fusiones experimentales</w:t>
      </w:r>
      <w:r w:rsidR="004651DC">
        <w:rPr>
          <w:rFonts w:ascii="Arial" w:hAnsi="Arial" w:cs="Arial"/>
        </w:rPr>
        <w:t>, con la posibilidad de</w:t>
      </w:r>
      <w:r>
        <w:rPr>
          <w:rFonts w:ascii="Arial" w:hAnsi="Arial" w:cs="Arial"/>
        </w:rPr>
        <w:t xml:space="preserve"> establecer aleaciones normalizadas de ASTM A560, en pequeñas cantidades, a través de un proceso emulando al h</w:t>
      </w:r>
      <w:r w:rsidR="004651DC">
        <w:rPr>
          <w:rFonts w:ascii="Arial" w:hAnsi="Arial" w:cs="Arial"/>
        </w:rPr>
        <w:t xml:space="preserve">orno de </w:t>
      </w:r>
      <w:r w:rsidR="009030C1">
        <w:rPr>
          <w:rFonts w:ascii="Arial" w:hAnsi="Arial" w:cs="Arial"/>
        </w:rPr>
        <w:t>arco, para lo cual se usó</w:t>
      </w:r>
      <w:r w:rsidR="004651DC">
        <w:rPr>
          <w:rFonts w:ascii="Arial" w:hAnsi="Arial" w:cs="Arial"/>
        </w:rPr>
        <w:t xml:space="preserve"> como fuente una máquina de soldadura de co</w:t>
      </w:r>
      <w:r w:rsidR="009030C1">
        <w:rPr>
          <w:rFonts w:ascii="Arial" w:hAnsi="Arial" w:cs="Arial"/>
        </w:rPr>
        <w:t>rriente continua que proporcionó</w:t>
      </w:r>
      <w:r w:rsidR="004651DC">
        <w:rPr>
          <w:rFonts w:ascii="Arial" w:hAnsi="Arial" w:cs="Arial"/>
        </w:rPr>
        <w:t xml:space="preserve"> aproximadamente 1000 A de energía, y un horno de grafito, dimensionado para</w:t>
      </w:r>
      <w:r w:rsidR="00464F54">
        <w:rPr>
          <w:rFonts w:ascii="Arial" w:hAnsi="Arial" w:cs="Arial"/>
        </w:rPr>
        <w:t xml:space="preserve"> pequeñas cargas no mayores a 10</w:t>
      </w:r>
      <w:r w:rsidR="004651DC">
        <w:rPr>
          <w:rFonts w:ascii="Arial" w:hAnsi="Arial" w:cs="Arial"/>
        </w:rPr>
        <w:t xml:space="preserve">0 gramos. </w:t>
      </w:r>
      <w:r w:rsidR="00B008C6">
        <w:rPr>
          <w:rFonts w:ascii="Arial" w:hAnsi="Arial" w:cs="Arial"/>
        </w:rPr>
        <w:t xml:space="preserve"> Como </w:t>
      </w:r>
      <w:r w:rsidR="009030C1">
        <w:rPr>
          <w:rFonts w:ascii="Arial" w:hAnsi="Arial" w:cs="Arial"/>
        </w:rPr>
        <w:t>componente generador de calor</w:t>
      </w:r>
      <w:r w:rsidR="00B008C6">
        <w:rPr>
          <w:rFonts w:ascii="Arial" w:hAnsi="Arial" w:cs="Arial"/>
        </w:rPr>
        <w:t xml:space="preserve"> para la fusión se us</w:t>
      </w:r>
      <w:r w:rsidR="009030C1">
        <w:rPr>
          <w:rFonts w:ascii="Arial" w:hAnsi="Arial" w:cs="Arial"/>
        </w:rPr>
        <w:t>aron</w:t>
      </w:r>
      <w:r w:rsidR="00B008C6">
        <w:rPr>
          <w:rFonts w:ascii="Arial" w:hAnsi="Arial" w:cs="Arial"/>
        </w:rPr>
        <w:t xml:space="preserve"> electrodos de grafito </w:t>
      </w:r>
      <w:r w:rsidR="007C2C0F">
        <w:rPr>
          <w:rFonts w:ascii="Arial" w:hAnsi="Arial" w:cs="Arial"/>
        </w:rPr>
        <w:t xml:space="preserve">usado </w:t>
      </w:r>
      <w:r w:rsidR="009030C1">
        <w:rPr>
          <w:rFonts w:ascii="Arial" w:hAnsi="Arial" w:cs="Arial"/>
        </w:rPr>
        <w:t>para procesos de corte</w:t>
      </w:r>
      <w:r w:rsidR="007C2C0F">
        <w:rPr>
          <w:rFonts w:ascii="Arial" w:hAnsi="Arial" w:cs="Arial"/>
        </w:rPr>
        <w:t xml:space="preserve"> de metal</w:t>
      </w:r>
      <w:r w:rsidR="00B008C6">
        <w:rPr>
          <w:rFonts w:ascii="Arial" w:hAnsi="Arial" w:cs="Arial"/>
        </w:rPr>
        <w:t>.</w:t>
      </w:r>
    </w:p>
    <w:p w:rsidR="00675456" w:rsidRDefault="00675456" w:rsidP="00675456">
      <w:pPr>
        <w:pStyle w:val="Sinespaciado"/>
        <w:spacing w:line="480" w:lineRule="auto"/>
        <w:ind w:left="792"/>
        <w:jc w:val="both"/>
        <w:rPr>
          <w:rFonts w:ascii="Arial" w:hAnsi="Arial" w:cs="Arial"/>
        </w:rPr>
      </w:pPr>
    </w:p>
    <w:p w:rsidR="00675456" w:rsidRDefault="00675456" w:rsidP="00675456">
      <w:pPr>
        <w:pStyle w:val="Sinespaciado"/>
        <w:spacing w:line="480" w:lineRule="auto"/>
        <w:ind w:left="792"/>
        <w:jc w:val="both"/>
        <w:rPr>
          <w:rFonts w:ascii="Arial" w:hAnsi="Arial" w:cs="Arial"/>
          <w:spacing w:val="-3"/>
        </w:rPr>
      </w:pPr>
      <w:r w:rsidRPr="00675456">
        <w:rPr>
          <w:rFonts w:ascii="Arial" w:hAnsi="Arial" w:cs="Arial"/>
          <w:b/>
          <w:spacing w:val="-3"/>
        </w:rPr>
        <w:t xml:space="preserve">Fase de Formulación y Diseño: </w:t>
      </w:r>
      <w:r w:rsidRPr="00675456">
        <w:rPr>
          <w:rFonts w:ascii="Arial" w:hAnsi="Arial" w:cs="Arial"/>
          <w:spacing w:val="-3"/>
        </w:rPr>
        <w:t>es un estudio de identificación de variables y obtención del marco referencial del problema, con una primera fase observacional retrospectiva y longitudinal. En esta fase se realiza en primer lugar, una evaluación  para conocer los estándares de normalización a emplearse, investigar sobre los materiales, seleccionar el origen de las materias primas (calidad científico-técnica) y resultados primarios (efectividad) de funcionamiento del equipo.</w:t>
      </w:r>
    </w:p>
    <w:p w:rsidR="00675456" w:rsidRDefault="00675456" w:rsidP="00675456">
      <w:pPr>
        <w:pStyle w:val="Sinespaciado"/>
        <w:spacing w:line="480" w:lineRule="auto"/>
        <w:ind w:left="792"/>
        <w:jc w:val="both"/>
        <w:rPr>
          <w:rFonts w:ascii="Arial" w:hAnsi="Arial" w:cs="Arial"/>
          <w:spacing w:val="-3"/>
        </w:rPr>
      </w:pPr>
    </w:p>
    <w:p w:rsidR="00675456" w:rsidRDefault="00675456" w:rsidP="00675456">
      <w:pPr>
        <w:pStyle w:val="Sinespaciado"/>
        <w:spacing w:line="480" w:lineRule="auto"/>
        <w:ind w:left="792"/>
        <w:jc w:val="both"/>
        <w:rPr>
          <w:rFonts w:ascii="Arial" w:hAnsi="Arial" w:cs="Arial"/>
          <w:spacing w:val="-3"/>
        </w:rPr>
      </w:pPr>
      <w:r w:rsidRPr="00675456">
        <w:rPr>
          <w:rFonts w:ascii="Arial" w:hAnsi="Arial" w:cs="Arial"/>
          <w:spacing w:val="-3"/>
        </w:rPr>
        <w:t>La segunda fase del estudio es un diseño experimental, en la que se empieza a probar las posibilidades de funcionamiento en función de Las fundiciones normalizadas ASTM A560 a obtener. Este diseño es útil para evaluar de forma adecuada los efectos a alcanzarse producto del uso de horno para microfusiones.</w:t>
      </w:r>
    </w:p>
    <w:p w:rsidR="00675456" w:rsidRDefault="00675456" w:rsidP="00675456">
      <w:pPr>
        <w:pStyle w:val="Sinespaciado"/>
        <w:spacing w:line="480" w:lineRule="auto"/>
        <w:ind w:left="792"/>
        <w:jc w:val="both"/>
        <w:rPr>
          <w:rFonts w:ascii="Arial" w:hAnsi="Arial" w:cs="Arial"/>
          <w:spacing w:val="-3"/>
        </w:rPr>
      </w:pPr>
    </w:p>
    <w:p w:rsidR="00675456" w:rsidRPr="00675456" w:rsidRDefault="00675456" w:rsidP="00675456">
      <w:pPr>
        <w:pStyle w:val="Sinespaciado"/>
        <w:spacing w:line="480" w:lineRule="auto"/>
        <w:ind w:left="792"/>
        <w:jc w:val="both"/>
        <w:rPr>
          <w:rFonts w:ascii="Arial" w:hAnsi="Arial" w:cs="Arial"/>
        </w:rPr>
      </w:pPr>
      <w:r w:rsidRPr="00675456">
        <w:rPr>
          <w:rFonts w:ascii="Arial" w:hAnsi="Arial" w:cs="Arial"/>
          <w:b/>
          <w:spacing w:val="-3"/>
        </w:rPr>
        <w:t xml:space="preserve">Fases de Investigación: </w:t>
      </w:r>
      <w:r w:rsidRPr="00675456">
        <w:rPr>
          <w:rFonts w:ascii="Arial" w:hAnsi="Arial" w:cs="Arial"/>
          <w:spacing w:val="-3"/>
        </w:rPr>
        <w:t>se ha realizado un estudio observacional, descriptivo, retrospectivo y longitudinal, recogiendo información proveniente de las coladas efectuadas. Los resultados del control y seguimiento (Efectividad</w:t>
      </w:r>
      <w:r w:rsidRPr="00675456">
        <w:rPr>
          <w:rFonts w:ascii="Arial" w:hAnsi="Arial" w:cs="Arial"/>
          <w:iCs/>
          <w:spacing w:val="-3"/>
        </w:rPr>
        <w:t>) mediante la valoración de:</w:t>
      </w:r>
    </w:p>
    <w:p w:rsidR="00675456" w:rsidRPr="00675456" w:rsidRDefault="00675456" w:rsidP="00675456">
      <w:pPr>
        <w:numPr>
          <w:ilvl w:val="0"/>
          <w:numId w:val="24"/>
        </w:numPr>
        <w:tabs>
          <w:tab w:val="clear" w:pos="360"/>
          <w:tab w:val="left" w:pos="0"/>
          <w:tab w:val="num" w:pos="115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080"/>
        </w:tabs>
        <w:suppressAutoHyphens/>
        <w:spacing w:after="0" w:line="480" w:lineRule="auto"/>
        <w:ind w:left="1132"/>
        <w:jc w:val="both"/>
        <w:rPr>
          <w:rFonts w:ascii="Arial" w:hAnsi="Arial" w:cs="Arial"/>
          <w:iCs/>
          <w:spacing w:val="-3"/>
        </w:rPr>
      </w:pPr>
      <w:r w:rsidRPr="00675456">
        <w:rPr>
          <w:rFonts w:ascii="Arial" w:hAnsi="Arial" w:cs="Arial"/>
          <w:spacing w:val="-3"/>
        </w:rPr>
        <w:t>Análisis de Composición Química</w:t>
      </w:r>
    </w:p>
    <w:p w:rsidR="00675456" w:rsidRPr="00675456" w:rsidRDefault="00675456" w:rsidP="00675456">
      <w:pPr>
        <w:numPr>
          <w:ilvl w:val="0"/>
          <w:numId w:val="24"/>
        </w:numPr>
        <w:tabs>
          <w:tab w:val="clear" w:pos="360"/>
          <w:tab w:val="left" w:pos="0"/>
          <w:tab w:val="num" w:pos="115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080"/>
        </w:tabs>
        <w:suppressAutoHyphens/>
        <w:spacing w:after="0" w:line="480" w:lineRule="auto"/>
        <w:ind w:left="1132"/>
        <w:jc w:val="both"/>
        <w:rPr>
          <w:rFonts w:ascii="Arial" w:hAnsi="Arial" w:cs="Arial"/>
          <w:iCs/>
          <w:spacing w:val="-3"/>
        </w:rPr>
      </w:pPr>
      <w:r w:rsidRPr="00675456">
        <w:rPr>
          <w:rFonts w:ascii="Arial" w:hAnsi="Arial" w:cs="Arial"/>
          <w:spacing w:val="-3"/>
        </w:rPr>
        <w:t>Análisis Metalográficos</w:t>
      </w:r>
    </w:p>
    <w:p w:rsidR="00675456" w:rsidRPr="00675456" w:rsidRDefault="00675456" w:rsidP="00675456">
      <w:pPr>
        <w:numPr>
          <w:ilvl w:val="0"/>
          <w:numId w:val="24"/>
        </w:numPr>
        <w:tabs>
          <w:tab w:val="clear" w:pos="360"/>
          <w:tab w:val="left" w:pos="0"/>
          <w:tab w:val="num" w:pos="115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080"/>
        </w:tabs>
        <w:suppressAutoHyphens/>
        <w:spacing w:after="0" w:line="480" w:lineRule="auto"/>
        <w:ind w:left="1132"/>
        <w:jc w:val="both"/>
        <w:rPr>
          <w:rFonts w:ascii="Arial" w:hAnsi="Arial" w:cs="Arial"/>
          <w:iCs/>
          <w:spacing w:val="-3"/>
        </w:rPr>
      </w:pPr>
      <w:r w:rsidRPr="00675456">
        <w:rPr>
          <w:rFonts w:ascii="Arial" w:hAnsi="Arial" w:cs="Arial"/>
          <w:spacing w:val="-3"/>
        </w:rPr>
        <w:t>Análisis Cuantitativos de resultados</w:t>
      </w:r>
    </w:p>
    <w:p w:rsidR="00675456" w:rsidRPr="00675456" w:rsidRDefault="00675456" w:rsidP="0067545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080"/>
        </w:tabs>
        <w:suppressAutoHyphens/>
        <w:spacing w:line="480" w:lineRule="auto"/>
        <w:jc w:val="both"/>
        <w:rPr>
          <w:rFonts w:ascii="Arial" w:hAnsi="Arial" w:cs="Arial"/>
          <w:spacing w:val="-3"/>
        </w:rPr>
      </w:pPr>
    </w:p>
    <w:p w:rsidR="009030C1" w:rsidRPr="007068C5" w:rsidRDefault="007A5977" w:rsidP="007068C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080"/>
        </w:tabs>
        <w:suppressAutoHyphens/>
        <w:spacing w:line="480" w:lineRule="auto"/>
        <w:ind w:left="792"/>
        <w:jc w:val="both"/>
        <w:rPr>
          <w:rFonts w:ascii="Arial" w:hAnsi="Arial" w:cs="Arial"/>
          <w:spacing w:val="-3"/>
        </w:rPr>
      </w:pPr>
      <w:r>
        <w:rPr>
          <w:noProof/>
          <w:lang w:val="es-ES" w:eastAsia="es-ES"/>
        </w:rPr>
        <w:drawing>
          <wp:anchor distT="0" distB="0" distL="114300" distR="114300" simplePos="0" relativeHeight="251684864" behindDoc="0" locked="0" layoutInCell="1" allowOverlap="1">
            <wp:simplePos x="0" y="0"/>
            <wp:positionH relativeFrom="column">
              <wp:posOffset>1872615</wp:posOffset>
            </wp:positionH>
            <wp:positionV relativeFrom="paragraph">
              <wp:posOffset>1778000</wp:posOffset>
            </wp:positionV>
            <wp:extent cx="2759075" cy="5476875"/>
            <wp:effectExtent l="0" t="0" r="0" b="0"/>
            <wp:wrapNone/>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21"/>
                    <a:srcRect/>
                    <a:stretch>
                      <a:fillRect/>
                    </a:stretch>
                  </pic:blipFill>
                  <pic:spPr bwMode="auto">
                    <a:xfrm>
                      <a:off x="0" y="0"/>
                      <a:ext cx="2759075" cy="5476875"/>
                    </a:xfrm>
                    <a:prstGeom prst="rect">
                      <a:avLst/>
                    </a:prstGeom>
                    <a:noFill/>
                    <a:ln w="9525">
                      <a:noFill/>
                      <a:miter lim="800000"/>
                      <a:headEnd/>
                      <a:tailEnd/>
                    </a:ln>
                  </pic:spPr>
                </pic:pic>
              </a:graphicData>
            </a:graphic>
          </wp:anchor>
        </w:drawing>
      </w:r>
      <w:r w:rsidR="00675456" w:rsidRPr="00675456">
        <w:rPr>
          <w:rFonts w:ascii="Arial" w:hAnsi="Arial" w:cs="Arial"/>
          <w:b/>
          <w:spacing w:val="-3"/>
        </w:rPr>
        <w:t xml:space="preserve">Fuente de datos, variables y criterios de evaluación: </w:t>
      </w:r>
      <w:r w:rsidR="00675456" w:rsidRPr="00675456">
        <w:rPr>
          <w:rFonts w:ascii="Arial" w:hAnsi="Arial" w:cs="Arial"/>
          <w:spacing w:val="-3"/>
        </w:rPr>
        <w:t>la información ha sido obtenida de las coladas permiten, supervisar la proyección del trabajo de fundición y a la aproximación a la normalización. Los criterios de evaluación y fundamentos fueron discutidos en la primera parte del trabajo.</w:t>
      </w:r>
      <w:r w:rsidR="007068C5">
        <w:rPr>
          <w:rFonts w:ascii="Arial" w:hAnsi="Arial" w:cs="Arial"/>
          <w:spacing w:val="-3"/>
        </w:rPr>
        <w:t xml:space="preserve"> En la </w:t>
      </w:r>
      <w:r w:rsidR="007068C5" w:rsidRPr="007068C5">
        <w:rPr>
          <w:rFonts w:ascii="Arial" w:hAnsi="Arial" w:cs="Arial"/>
          <w:b/>
          <w:spacing w:val="-3"/>
        </w:rPr>
        <w:t>figura 2.1.</w:t>
      </w:r>
      <w:r w:rsidR="007068C5">
        <w:rPr>
          <w:rFonts w:ascii="Arial" w:hAnsi="Arial" w:cs="Arial"/>
          <w:spacing w:val="-3"/>
        </w:rPr>
        <w:t xml:space="preserve">, se puede apreciar la </w:t>
      </w:r>
      <w:r w:rsidR="009030C1" w:rsidRPr="007068C5">
        <w:rPr>
          <w:rFonts w:ascii="Arial" w:hAnsi="Arial" w:cs="Arial"/>
        </w:rPr>
        <w:t>Guía Metodológica Experimental</w:t>
      </w:r>
      <w:r w:rsidR="007068C5">
        <w:rPr>
          <w:rFonts w:ascii="Arial" w:hAnsi="Arial" w:cs="Arial"/>
        </w:rPr>
        <w:t>.</w:t>
      </w:r>
    </w:p>
    <w:p w:rsidR="00EA54FA" w:rsidRDefault="00EA54FA" w:rsidP="007068C5">
      <w:pPr>
        <w:spacing w:after="0" w:line="480" w:lineRule="auto"/>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9030C1" w:rsidRDefault="009030C1" w:rsidP="00B07506">
      <w:pPr>
        <w:spacing w:after="0" w:line="480" w:lineRule="auto"/>
        <w:ind w:left="1500"/>
        <w:jc w:val="both"/>
        <w:rPr>
          <w:rFonts w:ascii="Arial" w:hAnsi="Arial" w:cs="Arial"/>
          <w:b/>
        </w:rPr>
      </w:pPr>
    </w:p>
    <w:p w:rsidR="00464F54" w:rsidRDefault="00464F54" w:rsidP="00052728">
      <w:pPr>
        <w:spacing w:after="0" w:line="480" w:lineRule="auto"/>
        <w:jc w:val="both"/>
        <w:rPr>
          <w:rFonts w:ascii="Arial" w:hAnsi="Arial" w:cs="Arial"/>
          <w:b/>
        </w:rPr>
      </w:pPr>
    </w:p>
    <w:p w:rsidR="00464F54" w:rsidRDefault="00464F54" w:rsidP="00B07506">
      <w:pPr>
        <w:spacing w:after="0" w:line="480" w:lineRule="auto"/>
        <w:ind w:left="1500"/>
        <w:jc w:val="both"/>
        <w:rPr>
          <w:rFonts w:ascii="Arial" w:hAnsi="Arial" w:cs="Arial"/>
          <w:b/>
        </w:rPr>
      </w:pPr>
    </w:p>
    <w:p w:rsidR="007C2C0F" w:rsidRDefault="007C2C0F" w:rsidP="007C2C0F">
      <w:pPr>
        <w:spacing w:after="0" w:line="480" w:lineRule="auto"/>
        <w:jc w:val="both"/>
        <w:rPr>
          <w:rFonts w:ascii="Arial" w:hAnsi="Arial" w:cs="Arial"/>
          <w:b/>
        </w:rPr>
      </w:pPr>
    </w:p>
    <w:p w:rsidR="009030C1" w:rsidRPr="007C2C0F" w:rsidRDefault="009034DD" w:rsidP="009030C1">
      <w:pPr>
        <w:spacing w:after="0" w:line="480" w:lineRule="auto"/>
        <w:jc w:val="both"/>
        <w:rPr>
          <w:rFonts w:ascii="Arial" w:hAnsi="Arial" w:cs="Arial"/>
        </w:rPr>
      </w:pPr>
      <w:r>
        <w:rPr>
          <w:rFonts w:ascii="Arial" w:hAnsi="Arial" w:cs="Arial"/>
        </w:rPr>
        <w:t>FIGURA</w:t>
      </w:r>
      <w:r w:rsidR="007C2C0F" w:rsidRPr="007C2C0F">
        <w:rPr>
          <w:rFonts w:ascii="Arial" w:hAnsi="Arial" w:cs="Arial"/>
        </w:rPr>
        <w:t xml:space="preserve"> 2.1. GUÍA METODOLÓGICA EXPERIMENTAL</w:t>
      </w:r>
    </w:p>
    <w:p w:rsidR="002973B7" w:rsidRDefault="00A600AB" w:rsidP="002973B7">
      <w:pPr>
        <w:pStyle w:val="Ttulo3"/>
      </w:pPr>
      <w:bookmarkStart w:id="10" w:name="_Toc254707470"/>
      <w:r>
        <w:t xml:space="preserve">2.2. </w:t>
      </w:r>
      <w:r w:rsidR="00B07506" w:rsidRPr="00B07506">
        <w:t>Construcción de Equipo para fusión</w:t>
      </w:r>
      <w:bookmarkEnd w:id="10"/>
    </w:p>
    <w:p w:rsidR="00DC45B7" w:rsidRPr="002973B7" w:rsidRDefault="00B07506" w:rsidP="002973B7">
      <w:pPr>
        <w:pStyle w:val="Ttulo3"/>
        <w:spacing w:line="480" w:lineRule="auto"/>
        <w:ind w:left="708"/>
        <w:jc w:val="both"/>
      </w:pPr>
      <w:bookmarkStart w:id="11" w:name="_Toc254707471"/>
      <w:r w:rsidRPr="009030C1">
        <w:rPr>
          <w:rFonts w:cs="Arial"/>
          <w:b w:val="0"/>
        </w:rPr>
        <w:t>Una vez definido los principios que rigen la investigación, se procederá</w:t>
      </w:r>
      <w:r w:rsidR="00F670D3">
        <w:rPr>
          <w:rFonts w:cs="Arial"/>
          <w:b w:val="0"/>
        </w:rPr>
        <w:t xml:space="preserve"> a describir la construcción</w:t>
      </w:r>
      <w:r w:rsidRPr="009030C1">
        <w:rPr>
          <w:rFonts w:cs="Arial"/>
          <w:b w:val="0"/>
        </w:rPr>
        <w:t xml:space="preserve"> </w:t>
      </w:r>
      <w:r w:rsidR="00F670D3">
        <w:rPr>
          <w:rFonts w:cs="Arial"/>
          <w:b w:val="0"/>
        </w:rPr>
        <w:t>d</w:t>
      </w:r>
      <w:r w:rsidRPr="009030C1">
        <w:rPr>
          <w:rFonts w:cs="Arial"/>
          <w:b w:val="0"/>
        </w:rPr>
        <w:t>el prototipo experimental</w:t>
      </w:r>
      <w:r w:rsidR="00F670D3">
        <w:rPr>
          <w:rFonts w:cs="Arial"/>
          <w:b w:val="0"/>
        </w:rPr>
        <w:t xml:space="preserve"> de</w:t>
      </w:r>
      <w:r w:rsidR="00C93232" w:rsidRPr="009030C1">
        <w:rPr>
          <w:rFonts w:cs="Arial"/>
          <w:b w:val="0"/>
        </w:rPr>
        <w:t xml:space="preserve"> horno para microfus</w:t>
      </w:r>
      <w:r w:rsidR="00F670D3">
        <w:rPr>
          <w:rFonts w:cs="Arial"/>
          <w:b w:val="0"/>
        </w:rPr>
        <w:t>iones</w:t>
      </w:r>
      <w:r w:rsidR="007C2C0F">
        <w:rPr>
          <w:rFonts w:cs="Arial"/>
          <w:b w:val="0"/>
        </w:rPr>
        <w:t xml:space="preserve">, cuyo diseño y construcción se hizo en los talleres de INTRAMET </w:t>
      </w:r>
      <w:r w:rsidR="00F670D3">
        <w:rPr>
          <w:rFonts w:cs="Arial"/>
          <w:b w:val="0"/>
        </w:rPr>
        <w:t xml:space="preserve">, en base a los principios teóricos que operan </w:t>
      </w:r>
      <w:r w:rsidR="00C93232" w:rsidRPr="009030C1">
        <w:rPr>
          <w:rFonts w:cs="Arial"/>
          <w:b w:val="0"/>
        </w:rPr>
        <w:t xml:space="preserve">los </w:t>
      </w:r>
      <w:r w:rsidR="00F670D3">
        <w:rPr>
          <w:rFonts w:cs="Arial"/>
          <w:b w:val="0"/>
        </w:rPr>
        <w:t>procesos de fusión a través de hornos de arco eléctrico</w:t>
      </w:r>
      <w:r w:rsidR="00C93232" w:rsidRPr="009030C1">
        <w:rPr>
          <w:rFonts w:cs="Arial"/>
          <w:b w:val="0"/>
        </w:rPr>
        <w:t>, lo cual exige un ensayo previo, para cor</w:t>
      </w:r>
      <w:r w:rsidR="00F670D3">
        <w:rPr>
          <w:rFonts w:cs="Arial"/>
          <w:b w:val="0"/>
        </w:rPr>
        <w:t>roborar las premisas previas</w:t>
      </w:r>
      <w:r w:rsidR="00C93232" w:rsidRPr="009030C1">
        <w:rPr>
          <w:rFonts w:cs="Arial"/>
          <w:b w:val="0"/>
        </w:rPr>
        <w:t xml:space="preserve"> en un equipo de mucha menor capacidad</w:t>
      </w:r>
      <w:r w:rsidR="00F670D3">
        <w:rPr>
          <w:rFonts w:cs="Arial"/>
          <w:b w:val="0"/>
        </w:rPr>
        <w:t xml:space="preserve"> volumétrica, que</w:t>
      </w:r>
      <w:r w:rsidR="00C93232" w:rsidRPr="009030C1">
        <w:rPr>
          <w:rFonts w:cs="Arial"/>
          <w:b w:val="0"/>
        </w:rPr>
        <w:t xml:space="preserve"> permita obtener aleaciones experimentales con resultados bastante aproximados a los equipos convencionales de fundición.</w:t>
      </w:r>
      <w:bookmarkEnd w:id="11"/>
    </w:p>
    <w:p w:rsidR="00C93232" w:rsidRPr="009030C1" w:rsidRDefault="00C93232" w:rsidP="002973B7">
      <w:pPr>
        <w:spacing w:after="0" w:line="480" w:lineRule="auto"/>
        <w:ind w:left="792"/>
        <w:jc w:val="both"/>
        <w:rPr>
          <w:rFonts w:ascii="Arial" w:hAnsi="Arial" w:cs="Arial"/>
        </w:rPr>
      </w:pPr>
    </w:p>
    <w:p w:rsidR="00C93232" w:rsidRDefault="00C93232" w:rsidP="00B07506">
      <w:pPr>
        <w:spacing w:after="0" w:line="480" w:lineRule="auto"/>
        <w:ind w:left="792"/>
        <w:jc w:val="both"/>
        <w:rPr>
          <w:rFonts w:ascii="Arial" w:hAnsi="Arial" w:cs="Arial"/>
        </w:rPr>
      </w:pPr>
      <w:r w:rsidRPr="00C93232">
        <w:rPr>
          <w:rFonts w:ascii="Arial" w:hAnsi="Arial" w:cs="Arial"/>
          <w:b/>
        </w:rPr>
        <w:t>Horno eléctrico para ensayos de fusión:</w:t>
      </w:r>
      <w:r>
        <w:rPr>
          <w:rFonts w:ascii="Arial" w:hAnsi="Arial" w:cs="Arial"/>
          <w:b/>
        </w:rPr>
        <w:t xml:space="preserve"> </w:t>
      </w:r>
      <w:r w:rsidR="00D26F3A">
        <w:rPr>
          <w:rFonts w:ascii="Arial" w:hAnsi="Arial" w:cs="Arial"/>
        </w:rPr>
        <w:t xml:space="preserve">los elementos constituyentes de este horno eléctrico para ensayos de fusión </w:t>
      </w:r>
      <w:r w:rsidR="00AB63AA">
        <w:rPr>
          <w:rFonts w:ascii="Arial" w:hAnsi="Arial" w:cs="Arial"/>
        </w:rPr>
        <w:t xml:space="preserve"> </w:t>
      </w:r>
      <w:r w:rsidR="00D26F3A">
        <w:rPr>
          <w:rFonts w:ascii="Arial" w:hAnsi="Arial" w:cs="Arial"/>
        </w:rPr>
        <w:t>son los siguientes:</w:t>
      </w:r>
    </w:p>
    <w:p w:rsidR="00D26F3A" w:rsidRPr="00D26F3A" w:rsidRDefault="00D26F3A" w:rsidP="00D26F3A">
      <w:pPr>
        <w:numPr>
          <w:ilvl w:val="0"/>
          <w:numId w:val="8"/>
        </w:numPr>
        <w:spacing w:after="0" w:line="480" w:lineRule="auto"/>
        <w:jc w:val="both"/>
        <w:rPr>
          <w:rFonts w:ascii="Arial" w:hAnsi="Arial" w:cs="Arial"/>
        </w:rPr>
      </w:pPr>
      <w:r w:rsidRPr="00D26F3A">
        <w:rPr>
          <w:rFonts w:ascii="Arial" w:hAnsi="Arial" w:cs="Arial"/>
        </w:rPr>
        <w:t>Crisol de grafito</w:t>
      </w:r>
    </w:p>
    <w:p w:rsidR="00D26F3A" w:rsidRDefault="00D26F3A" w:rsidP="00D26F3A">
      <w:pPr>
        <w:numPr>
          <w:ilvl w:val="0"/>
          <w:numId w:val="8"/>
        </w:numPr>
        <w:spacing w:after="0" w:line="480" w:lineRule="auto"/>
        <w:jc w:val="both"/>
        <w:rPr>
          <w:rFonts w:ascii="Arial" w:hAnsi="Arial" w:cs="Arial"/>
        </w:rPr>
      </w:pPr>
      <w:r>
        <w:rPr>
          <w:rFonts w:ascii="Arial" w:hAnsi="Arial" w:cs="Arial"/>
        </w:rPr>
        <w:t xml:space="preserve">Conector de cobre </w:t>
      </w:r>
    </w:p>
    <w:p w:rsidR="00DC49FB" w:rsidRDefault="00DC49FB" w:rsidP="00DC49FB">
      <w:pPr>
        <w:numPr>
          <w:ilvl w:val="0"/>
          <w:numId w:val="8"/>
        </w:numPr>
        <w:spacing w:after="0" w:line="480" w:lineRule="auto"/>
        <w:jc w:val="both"/>
        <w:rPr>
          <w:rFonts w:ascii="Arial" w:hAnsi="Arial" w:cs="Arial"/>
        </w:rPr>
      </w:pPr>
      <w:r>
        <w:rPr>
          <w:rFonts w:ascii="Arial" w:hAnsi="Arial" w:cs="Arial"/>
        </w:rPr>
        <w:t>Máquina de soldar (fuente C.C., con tiristores)</w:t>
      </w:r>
    </w:p>
    <w:p w:rsidR="00EA54FA" w:rsidRPr="00F670D3" w:rsidRDefault="00D26F3A" w:rsidP="00F670D3">
      <w:pPr>
        <w:numPr>
          <w:ilvl w:val="0"/>
          <w:numId w:val="8"/>
        </w:numPr>
        <w:spacing w:after="0" w:line="480" w:lineRule="auto"/>
        <w:jc w:val="both"/>
        <w:rPr>
          <w:rFonts w:ascii="Arial" w:hAnsi="Arial" w:cs="Arial"/>
        </w:rPr>
      </w:pPr>
      <w:r>
        <w:rPr>
          <w:rFonts w:ascii="Arial" w:hAnsi="Arial" w:cs="Arial"/>
        </w:rPr>
        <w:t>Electrodo de Carbono</w:t>
      </w:r>
    </w:p>
    <w:p w:rsidR="00EA54FA" w:rsidRDefault="00EA54FA" w:rsidP="00F670D3">
      <w:pPr>
        <w:spacing w:after="0" w:line="480" w:lineRule="auto"/>
        <w:jc w:val="both"/>
        <w:rPr>
          <w:rFonts w:ascii="Arial" w:hAnsi="Arial" w:cs="Arial"/>
        </w:rPr>
      </w:pPr>
    </w:p>
    <w:p w:rsidR="00AB63AA" w:rsidRDefault="00F670D3" w:rsidP="00D93A5C">
      <w:pPr>
        <w:spacing w:after="0" w:line="480" w:lineRule="auto"/>
        <w:ind w:left="708"/>
        <w:jc w:val="both"/>
        <w:rPr>
          <w:rFonts w:ascii="Arial" w:hAnsi="Arial" w:cs="Arial"/>
        </w:rPr>
      </w:pPr>
      <w:r>
        <w:rPr>
          <w:rFonts w:ascii="Arial" w:hAnsi="Arial" w:cs="Arial"/>
        </w:rPr>
        <w:t>Para la construcción del horno, se tomó</w:t>
      </w:r>
      <w:r w:rsidR="00E43C81">
        <w:rPr>
          <w:rFonts w:ascii="Arial" w:hAnsi="Arial" w:cs="Arial"/>
        </w:rPr>
        <w:t xml:space="preserve"> un pequeño bloque d</w:t>
      </w:r>
      <w:r w:rsidR="007C2C0F">
        <w:rPr>
          <w:rFonts w:ascii="Arial" w:hAnsi="Arial" w:cs="Arial"/>
        </w:rPr>
        <w:t>e grafito de aproximadamente 1</w:t>
      </w:r>
      <w:r w:rsidR="00E43C81">
        <w:rPr>
          <w:rFonts w:ascii="Arial" w:hAnsi="Arial" w:cs="Arial"/>
        </w:rPr>
        <w:t xml:space="preserve"> kg. de peso</w:t>
      </w:r>
      <w:r w:rsidR="00AB63AA">
        <w:rPr>
          <w:rFonts w:ascii="Arial" w:hAnsi="Arial" w:cs="Arial"/>
        </w:rPr>
        <w:t xml:space="preserve">, en primera instancia y </w:t>
      </w:r>
      <w:r>
        <w:rPr>
          <w:rFonts w:ascii="Arial" w:hAnsi="Arial" w:cs="Arial"/>
        </w:rPr>
        <w:t>de conformidad con el diseño,  el bloque fue dividido</w:t>
      </w:r>
      <w:r w:rsidR="00AB63AA">
        <w:rPr>
          <w:rFonts w:ascii="Arial" w:hAnsi="Arial" w:cs="Arial"/>
        </w:rPr>
        <w:t xml:space="preserve"> en dos (2) partes, dándole la forma de </w:t>
      </w:r>
      <w:r>
        <w:rPr>
          <w:rFonts w:ascii="Arial" w:hAnsi="Arial" w:cs="Arial"/>
        </w:rPr>
        <w:t>2 cubos de los que se maquinaron</w:t>
      </w:r>
      <w:r w:rsidR="00AB63AA">
        <w:rPr>
          <w:rFonts w:ascii="Arial" w:hAnsi="Arial" w:cs="Arial"/>
        </w:rPr>
        <w:t xml:space="preserve"> dos pequeños crisoles. Una vez </w:t>
      </w:r>
      <w:r w:rsidR="007C2C0F">
        <w:rPr>
          <w:rFonts w:ascii="Arial" w:hAnsi="Arial" w:cs="Arial"/>
        </w:rPr>
        <w:t>que se procedió así, se llevaron</w:t>
      </w:r>
      <w:r>
        <w:rPr>
          <w:rFonts w:ascii="Arial" w:hAnsi="Arial" w:cs="Arial"/>
        </w:rPr>
        <w:t xml:space="preserve"> los pedazos al torno, en donde se</w:t>
      </w:r>
      <w:r w:rsidR="00AB63AA">
        <w:rPr>
          <w:rFonts w:ascii="Arial" w:hAnsi="Arial" w:cs="Arial"/>
        </w:rPr>
        <w:t xml:space="preserve"> proced</w:t>
      </w:r>
      <w:r>
        <w:rPr>
          <w:rFonts w:ascii="Arial" w:hAnsi="Arial" w:cs="Arial"/>
        </w:rPr>
        <w:t>ió</w:t>
      </w:r>
      <w:r w:rsidR="00AB63AA">
        <w:rPr>
          <w:rFonts w:ascii="Arial" w:hAnsi="Arial" w:cs="Arial"/>
        </w:rPr>
        <w:t xml:space="preserve"> a hacer el vaciad</w:t>
      </w:r>
      <w:r>
        <w:rPr>
          <w:rFonts w:ascii="Arial" w:hAnsi="Arial" w:cs="Arial"/>
        </w:rPr>
        <w:t>o y darle el acabado deseado. Fue</w:t>
      </w:r>
      <w:r w:rsidR="00AB63AA">
        <w:rPr>
          <w:rFonts w:ascii="Arial" w:hAnsi="Arial" w:cs="Arial"/>
        </w:rPr>
        <w:t xml:space="preserve"> menester dejar un espacio considerable para maquinar el agujero r</w:t>
      </w:r>
      <w:r>
        <w:rPr>
          <w:rFonts w:ascii="Arial" w:hAnsi="Arial" w:cs="Arial"/>
        </w:rPr>
        <w:t>oscable, donde el horno se une al conector de cobre, para dicho efecto</w:t>
      </w:r>
      <w:r w:rsidR="00AB63AA">
        <w:rPr>
          <w:rFonts w:ascii="Arial" w:hAnsi="Arial" w:cs="Arial"/>
        </w:rPr>
        <w:t xml:space="preserve"> hay que tomar en cuenta el paso de la rosca y las consideraciones necesarias para que </w:t>
      </w:r>
      <w:r w:rsidR="007C2C0F">
        <w:rPr>
          <w:rFonts w:ascii="Arial" w:hAnsi="Arial" w:cs="Arial"/>
        </w:rPr>
        <w:t>ambas tengan el ajuste necesario para la transmisión de la corriente</w:t>
      </w:r>
      <w:r w:rsidR="00EE6002">
        <w:rPr>
          <w:rFonts w:ascii="Arial" w:hAnsi="Arial" w:cs="Arial"/>
        </w:rPr>
        <w:t xml:space="preserve">, tal como se aprecia en la </w:t>
      </w:r>
      <w:r w:rsidR="007C2C0F">
        <w:rPr>
          <w:rFonts w:ascii="Arial" w:hAnsi="Arial" w:cs="Arial"/>
          <w:b/>
        </w:rPr>
        <w:t>figura 2.2</w:t>
      </w:r>
      <w:r w:rsidR="00EE6002" w:rsidRPr="00EE6002">
        <w:rPr>
          <w:rFonts w:ascii="Arial" w:hAnsi="Arial" w:cs="Arial"/>
          <w:b/>
        </w:rPr>
        <w:t>.</w:t>
      </w:r>
    </w:p>
    <w:p w:rsidR="00AB63AA" w:rsidRDefault="007A5977" w:rsidP="00E43C81">
      <w:pPr>
        <w:spacing w:after="0" w:line="480" w:lineRule="auto"/>
        <w:ind w:left="708"/>
        <w:jc w:val="both"/>
        <w:rPr>
          <w:rFonts w:ascii="Arial" w:hAnsi="Arial" w:cs="Arial"/>
        </w:rPr>
      </w:pPr>
      <w:r>
        <w:rPr>
          <w:noProof/>
          <w:lang w:val="es-ES" w:eastAsia="es-ES"/>
        </w:rPr>
        <w:drawing>
          <wp:anchor distT="0" distB="0" distL="114300" distR="114300" simplePos="0" relativeHeight="251644928" behindDoc="0" locked="0" layoutInCell="1" allowOverlap="1">
            <wp:simplePos x="0" y="0"/>
            <wp:positionH relativeFrom="column">
              <wp:posOffset>2776220</wp:posOffset>
            </wp:positionH>
            <wp:positionV relativeFrom="paragraph">
              <wp:posOffset>271780</wp:posOffset>
            </wp:positionV>
            <wp:extent cx="2451100" cy="3267710"/>
            <wp:effectExtent l="19050" t="0" r="6350" b="0"/>
            <wp:wrapNone/>
            <wp:docPr id="25" name="Imagen 25" descr="IMG003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G0035A"/>
                    <pic:cNvPicPr>
                      <a:picLocks noChangeAspect="1" noChangeArrowheads="1"/>
                    </pic:cNvPicPr>
                  </pic:nvPicPr>
                  <pic:blipFill>
                    <a:blip r:embed="rId22"/>
                    <a:srcRect/>
                    <a:stretch>
                      <a:fillRect/>
                    </a:stretch>
                  </pic:blipFill>
                  <pic:spPr bwMode="auto">
                    <a:xfrm>
                      <a:off x="0" y="0"/>
                      <a:ext cx="2451100" cy="3267710"/>
                    </a:xfrm>
                    <a:prstGeom prst="rect">
                      <a:avLst/>
                    </a:prstGeom>
                    <a:noFill/>
                    <a:ln w="9525">
                      <a:noFill/>
                      <a:miter lim="800000"/>
                      <a:headEnd/>
                      <a:tailEnd/>
                    </a:ln>
                  </pic:spPr>
                </pic:pic>
              </a:graphicData>
            </a:graphic>
          </wp:anchor>
        </w:drawing>
      </w:r>
      <w:r>
        <w:rPr>
          <w:noProof/>
          <w:lang w:val="es-ES" w:eastAsia="es-ES"/>
        </w:rPr>
        <w:drawing>
          <wp:anchor distT="0" distB="0" distL="114300" distR="114300" simplePos="0" relativeHeight="251643904" behindDoc="0" locked="0" layoutInCell="1" allowOverlap="1">
            <wp:simplePos x="0" y="0"/>
            <wp:positionH relativeFrom="column">
              <wp:posOffset>267970</wp:posOffset>
            </wp:positionH>
            <wp:positionV relativeFrom="paragraph">
              <wp:posOffset>271780</wp:posOffset>
            </wp:positionV>
            <wp:extent cx="2451100" cy="3267710"/>
            <wp:effectExtent l="19050" t="0" r="6350" b="0"/>
            <wp:wrapNone/>
            <wp:docPr id="24" name="Imagen 24" descr="IMG003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G0034A"/>
                    <pic:cNvPicPr>
                      <a:picLocks noChangeAspect="1" noChangeArrowheads="1"/>
                    </pic:cNvPicPr>
                  </pic:nvPicPr>
                  <pic:blipFill>
                    <a:blip r:embed="rId23"/>
                    <a:srcRect/>
                    <a:stretch>
                      <a:fillRect/>
                    </a:stretch>
                  </pic:blipFill>
                  <pic:spPr bwMode="auto">
                    <a:xfrm>
                      <a:off x="0" y="0"/>
                      <a:ext cx="2451100" cy="3267710"/>
                    </a:xfrm>
                    <a:prstGeom prst="rect">
                      <a:avLst/>
                    </a:prstGeom>
                    <a:noFill/>
                    <a:ln w="9525">
                      <a:noFill/>
                      <a:miter lim="800000"/>
                      <a:headEnd/>
                      <a:tailEnd/>
                    </a:ln>
                  </pic:spPr>
                </pic:pic>
              </a:graphicData>
            </a:graphic>
          </wp:anchor>
        </w:drawing>
      </w:r>
    </w:p>
    <w:p w:rsidR="00AB63AA" w:rsidRDefault="00AB63AA" w:rsidP="00E43C81">
      <w:pPr>
        <w:spacing w:after="0" w:line="480" w:lineRule="auto"/>
        <w:ind w:left="708"/>
        <w:jc w:val="both"/>
        <w:rPr>
          <w:rFonts w:ascii="Arial" w:hAnsi="Arial" w:cs="Arial"/>
        </w:rPr>
      </w:pPr>
    </w:p>
    <w:p w:rsidR="00E43C81" w:rsidRPr="00E43C81" w:rsidRDefault="00AB63AA" w:rsidP="00E43C81">
      <w:pPr>
        <w:spacing w:after="0" w:line="480" w:lineRule="auto"/>
        <w:ind w:left="708"/>
        <w:jc w:val="both"/>
        <w:rPr>
          <w:rFonts w:ascii="Arial" w:hAnsi="Arial" w:cs="Arial"/>
        </w:rPr>
      </w:pPr>
      <w:r>
        <w:rPr>
          <w:rFonts w:ascii="Arial" w:hAnsi="Arial" w:cs="Arial"/>
        </w:rPr>
        <w:t xml:space="preserve"> </w:t>
      </w:r>
    </w:p>
    <w:p w:rsidR="00EA54FA" w:rsidRPr="00DC45B7" w:rsidRDefault="00EA54FA" w:rsidP="00B008C6">
      <w:pPr>
        <w:spacing w:after="0" w:line="480" w:lineRule="auto"/>
        <w:ind w:left="1500"/>
        <w:jc w:val="both"/>
        <w:rPr>
          <w:rFonts w:ascii="Arial" w:hAnsi="Arial" w:cs="Arial"/>
          <w:b/>
        </w:rPr>
      </w:pPr>
    </w:p>
    <w:p w:rsidR="00EA54FA" w:rsidRPr="00DC45B7" w:rsidRDefault="00EA54FA" w:rsidP="00B008C6">
      <w:pPr>
        <w:spacing w:after="0" w:line="480" w:lineRule="auto"/>
        <w:ind w:left="1500"/>
        <w:jc w:val="both"/>
        <w:rPr>
          <w:rFonts w:ascii="Arial" w:hAnsi="Arial" w:cs="Arial"/>
          <w:b/>
        </w:rPr>
      </w:pPr>
    </w:p>
    <w:p w:rsidR="00EA54FA" w:rsidRPr="00DC45B7" w:rsidRDefault="00EA54FA" w:rsidP="00B008C6">
      <w:pPr>
        <w:spacing w:after="0" w:line="480" w:lineRule="auto"/>
        <w:ind w:left="1500"/>
        <w:jc w:val="both"/>
        <w:rPr>
          <w:rFonts w:ascii="Arial" w:hAnsi="Arial" w:cs="Arial"/>
          <w:b/>
        </w:rPr>
      </w:pPr>
    </w:p>
    <w:p w:rsidR="00EA54FA" w:rsidRPr="00DC45B7" w:rsidRDefault="00EA54FA" w:rsidP="00B008C6">
      <w:pPr>
        <w:spacing w:after="0" w:line="480" w:lineRule="auto"/>
        <w:ind w:left="1500"/>
        <w:jc w:val="both"/>
        <w:rPr>
          <w:rFonts w:ascii="Arial" w:hAnsi="Arial" w:cs="Arial"/>
          <w:b/>
        </w:rPr>
      </w:pPr>
    </w:p>
    <w:p w:rsidR="00EA54FA" w:rsidRPr="00DC45B7" w:rsidRDefault="00EA54FA" w:rsidP="00B008C6">
      <w:pPr>
        <w:spacing w:after="0" w:line="480" w:lineRule="auto"/>
        <w:ind w:left="1500"/>
        <w:jc w:val="both"/>
        <w:rPr>
          <w:rFonts w:ascii="Arial" w:hAnsi="Arial" w:cs="Arial"/>
          <w:b/>
        </w:rPr>
      </w:pPr>
    </w:p>
    <w:p w:rsidR="00EA54FA" w:rsidRPr="00DC45B7" w:rsidRDefault="00EA54FA" w:rsidP="00B008C6">
      <w:pPr>
        <w:spacing w:after="0" w:line="480" w:lineRule="auto"/>
        <w:ind w:left="1500"/>
        <w:jc w:val="both"/>
        <w:rPr>
          <w:rFonts w:ascii="Arial" w:hAnsi="Arial" w:cs="Arial"/>
          <w:b/>
        </w:rPr>
      </w:pPr>
    </w:p>
    <w:p w:rsidR="00AB63AA" w:rsidRDefault="00AB63AA" w:rsidP="007C2C0F">
      <w:pPr>
        <w:spacing w:after="0" w:line="480" w:lineRule="auto"/>
        <w:jc w:val="both"/>
        <w:rPr>
          <w:rFonts w:ascii="Arial" w:hAnsi="Arial" w:cs="Arial"/>
          <w:b/>
        </w:rPr>
      </w:pPr>
    </w:p>
    <w:p w:rsidR="00865624" w:rsidRDefault="00865624" w:rsidP="00AB63AA">
      <w:pPr>
        <w:spacing w:after="0" w:line="480" w:lineRule="auto"/>
        <w:jc w:val="center"/>
        <w:rPr>
          <w:rFonts w:ascii="Arial" w:hAnsi="Arial" w:cs="Arial"/>
        </w:rPr>
      </w:pPr>
    </w:p>
    <w:p w:rsidR="007C2C0F" w:rsidRDefault="007C2C0F" w:rsidP="00AB63AA">
      <w:pPr>
        <w:spacing w:after="0" w:line="480" w:lineRule="auto"/>
        <w:jc w:val="center"/>
        <w:rPr>
          <w:rFonts w:ascii="Arial" w:hAnsi="Arial" w:cs="Arial"/>
        </w:rPr>
      </w:pPr>
    </w:p>
    <w:p w:rsidR="00EA54FA" w:rsidRPr="007C2C0F" w:rsidRDefault="007C2C0F" w:rsidP="007C2C0F">
      <w:pPr>
        <w:spacing w:after="0" w:line="480" w:lineRule="auto"/>
        <w:jc w:val="center"/>
        <w:rPr>
          <w:rFonts w:ascii="Arial" w:hAnsi="Arial" w:cs="Arial"/>
        </w:rPr>
      </w:pPr>
      <w:r>
        <w:rPr>
          <w:rFonts w:ascii="Arial" w:hAnsi="Arial" w:cs="Arial"/>
        </w:rPr>
        <w:t>FIGURA 2.2</w:t>
      </w:r>
      <w:r w:rsidR="00AB63AA" w:rsidRPr="00AB63AA">
        <w:rPr>
          <w:rFonts w:ascii="Arial" w:hAnsi="Arial" w:cs="Arial"/>
        </w:rPr>
        <w:t>. HORNO DE GRAFITO MAQUINADO</w:t>
      </w:r>
    </w:p>
    <w:p w:rsidR="00EA54FA" w:rsidRPr="00865624" w:rsidRDefault="00865624" w:rsidP="00865624">
      <w:pPr>
        <w:spacing w:after="0" w:line="480" w:lineRule="auto"/>
        <w:ind w:left="708"/>
        <w:jc w:val="both"/>
        <w:rPr>
          <w:rFonts w:ascii="Arial" w:hAnsi="Arial" w:cs="Arial"/>
        </w:rPr>
      </w:pPr>
      <w:r w:rsidRPr="00865624">
        <w:rPr>
          <w:rFonts w:ascii="Arial" w:hAnsi="Arial" w:cs="Arial"/>
        </w:rPr>
        <w:t xml:space="preserve">Para </w:t>
      </w:r>
      <w:r>
        <w:rPr>
          <w:rFonts w:ascii="Arial" w:hAnsi="Arial" w:cs="Arial"/>
        </w:rPr>
        <w:t>el dis</w:t>
      </w:r>
      <w:r w:rsidR="00EE6002">
        <w:rPr>
          <w:rFonts w:ascii="Arial" w:hAnsi="Arial" w:cs="Arial"/>
        </w:rPr>
        <w:t>eño del conector, se ha escogió</w:t>
      </w:r>
      <w:r>
        <w:rPr>
          <w:rFonts w:ascii="Arial" w:hAnsi="Arial" w:cs="Arial"/>
        </w:rPr>
        <w:t xml:space="preserve"> el cobre debido a su alta conductividad, ya que es el punto de contacto entre la fuente y el horno </w:t>
      </w:r>
      <w:r w:rsidR="00EE6002">
        <w:rPr>
          <w:rFonts w:ascii="Arial" w:hAnsi="Arial" w:cs="Arial"/>
        </w:rPr>
        <w:t>como se puede apreciar en la</w:t>
      </w:r>
      <w:r w:rsidR="007C2C0F">
        <w:rPr>
          <w:rFonts w:ascii="Arial" w:hAnsi="Arial" w:cs="Arial"/>
          <w:b/>
        </w:rPr>
        <w:t xml:space="preserve"> figura 2.3</w:t>
      </w:r>
      <w:r w:rsidRPr="00865624">
        <w:rPr>
          <w:rFonts w:ascii="Arial" w:hAnsi="Arial" w:cs="Arial"/>
          <w:b/>
        </w:rPr>
        <w:t>.</w:t>
      </w:r>
      <w:r>
        <w:rPr>
          <w:rFonts w:ascii="Arial" w:hAnsi="Arial" w:cs="Arial"/>
        </w:rPr>
        <w:t>, este debe tener un tornillo roscado y en el extremo el acople para el cable de la fuente.</w:t>
      </w:r>
    </w:p>
    <w:p w:rsidR="00EA54FA" w:rsidRDefault="007A5977" w:rsidP="00B008C6">
      <w:pPr>
        <w:spacing w:after="0" w:line="480" w:lineRule="auto"/>
        <w:ind w:left="1500"/>
        <w:jc w:val="both"/>
        <w:rPr>
          <w:rFonts w:ascii="Arial" w:hAnsi="Arial" w:cs="Arial"/>
          <w:b/>
        </w:rPr>
      </w:pPr>
      <w:r>
        <w:rPr>
          <w:noProof/>
          <w:lang w:val="es-ES" w:eastAsia="es-ES"/>
        </w:rPr>
        <w:drawing>
          <wp:anchor distT="0" distB="0" distL="114300" distR="114300" simplePos="0" relativeHeight="251645952" behindDoc="0" locked="0" layoutInCell="1" allowOverlap="1">
            <wp:simplePos x="0" y="0"/>
            <wp:positionH relativeFrom="column">
              <wp:posOffset>1786255</wp:posOffset>
            </wp:positionH>
            <wp:positionV relativeFrom="paragraph">
              <wp:posOffset>175260</wp:posOffset>
            </wp:positionV>
            <wp:extent cx="2072640" cy="2764155"/>
            <wp:effectExtent l="19050" t="0" r="3810" b="0"/>
            <wp:wrapNone/>
            <wp:docPr id="26" name="Imagen 26" descr="IMG002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G0021A"/>
                    <pic:cNvPicPr>
                      <a:picLocks noChangeAspect="1" noChangeArrowheads="1"/>
                    </pic:cNvPicPr>
                  </pic:nvPicPr>
                  <pic:blipFill>
                    <a:blip r:embed="rId24"/>
                    <a:srcRect/>
                    <a:stretch>
                      <a:fillRect/>
                    </a:stretch>
                  </pic:blipFill>
                  <pic:spPr bwMode="auto">
                    <a:xfrm>
                      <a:off x="0" y="0"/>
                      <a:ext cx="2072640" cy="2764155"/>
                    </a:xfrm>
                    <a:prstGeom prst="rect">
                      <a:avLst/>
                    </a:prstGeom>
                    <a:noFill/>
                    <a:ln w="9525">
                      <a:noFill/>
                      <a:miter lim="800000"/>
                      <a:headEnd/>
                      <a:tailEnd/>
                    </a:ln>
                  </pic:spPr>
                </pic:pic>
              </a:graphicData>
            </a:graphic>
          </wp:anchor>
        </w:drawing>
      </w:r>
    </w:p>
    <w:p w:rsidR="00AB63AA" w:rsidRDefault="00AB63AA" w:rsidP="00B008C6">
      <w:pPr>
        <w:spacing w:after="0" w:line="480" w:lineRule="auto"/>
        <w:ind w:left="1500"/>
        <w:jc w:val="both"/>
        <w:rPr>
          <w:rFonts w:ascii="Arial" w:hAnsi="Arial" w:cs="Arial"/>
          <w:b/>
        </w:rPr>
      </w:pPr>
    </w:p>
    <w:p w:rsidR="00AB63AA" w:rsidRDefault="00AB63AA" w:rsidP="00B008C6">
      <w:pPr>
        <w:spacing w:after="0" w:line="480" w:lineRule="auto"/>
        <w:ind w:left="1500"/>
        <w:jc w:val="both"/>
        <w:rPr>
          <w:rFonts w:ascii="Arial" w:hAnsi="Arial" w:cs="Arial"/>
          <w:b/>
        </w:rPr>
      </w:pPr>
    </w:p>
    <w:p w:rsidR="00AB63AA" w:rsidRDefault="00AB63AA" w:rsidP="00B008C6">
      <w:pPr>
        <w:spacing w:after="0" w:line="480" w:lineRule="auto"/>
        <w:ind w:left="1500"/>
        <w:jc w:val="both"/>
        <w:rPr>
          <w:rFonts w:ascii="Arial" w:hAnsi="Arial" w:cs="Arial"/>
          <w:b/>
        </w:rPr>
      </w:pPr>
    </w:p>
    <w:p w:rsidR="00AB63AA" w:rsidRDefault="00AB63AA" w:rsidP="00B008C6">
      <w:pPr>
        <w:spacing w:after="0" w:line="480" w:lineRule="auto"/>
        <w:ind w:left="1500"/>
        <w:jc w:val="both"/>
        <w:rPr>
          <w:rFonts w:ascii="Arial" w:hAnsi="Arial" w:cs="Arial"/>
          <w:b/>
        </w:rPr>
      </w:pPr>
    </w:p>
    <w:p w:rsidR="00AB63AA" w:rsidRDefault="00AB63AA" w:rsidP="00B008C6">
      <w:pPr>
        <w:spacing w:after="0" w:line="480" w:lineRule="auto"/>
        <w:ind w:left="1500"/>
        <w:jc w:val="both"/>
        <w:rPr>
          <w:rFonts w:ascii="Arial" w:hAnsi="Arial" w:cs="Arial"/>
          <w:b/>
        </w:rPr>
      </w:pPr>
    </w:p>
    <w:p w:rsidR="00AB63AA" w:rsidRDefault="00AB63AA" w:rsidP="00B008C6">
      <w:pPr>
        <w:spacing w:after="0" w:line="480" w:lineRule="auto"/>
        <w:ind w:left="1500"/>
        <w:jc w:val="both"/>
        <w:rPr>
          <w:rFonts w:ascii="Arial" w:hAnsi="Arial" w:cs="Arial"/>
          <w:b/>
        </w:rPr>
      </w:pPr>
    </w:p>
    <w:p w:rsidR="00AB63AA" w:rsidRDefault="00AB63AA" w:rsidP="00B008C6">
      <w:pPr>
        <w:spacing w:after="0" w:line="480" w:lineRule="auto"/>
        <w:ind w:left="1500"/>
        <w:jc w:val="both"/>
        <w:rPr>
          <w:rFonts w:ascii="Arial" w:hAnsi="Arial" w:cs="Arial"/>
          <w:b/>
        </w:rPr>
      </w:pPr>
    </w:p>
    <w:p w:rsidR="00865624" w:rsidRDefault="00865624" w:rsidP="007C2C0F">
      <w:pPr>
        <w:spacing w:after="0" w:line="480" w:lineRule="auto"/>
        <w:jc w:val="both"/>
        <w:rPr>
          <w:rFonts w:ascii="Arial" w:hAnsi="Arial" w:cs="Arial"/>
          <w:b/>
        </w:rPr>
      </w:pPr>
    </w:p>
    <w:p w:rsidR="00865624" w:rsidRPr="00865624" w:rsidRDefault="00194659" w:rsidP="00194659">
      <w:pPr>
        <w:spacing w:after="0" w:line="480" w:lineRule="auto"/>
        <w:ind w:left="708"/>
        <w:jc w:val="both"/>
        <w:rPr>
          <w:rFonts w:ascii="Arial" w:hAnsi="Arial" w:cs="Arial"/>
        </w:rPr>
      </w:pPr>
      <w:r>
        <w:rPr>
          <w:rFonts w:ascii="Arial" w:hAnsi="Arial" w:cs="Arial"/>
        </w:rPr>
        <w:t>FIGURA  2.3</w:t>
      </w:r>
      <w:r w:rsidR="00865624" w:rsidRPr="00865624">
        <w:rPr>
          <w:rFonts w:ascii="Arial" w:hAnsi="Arial" w:cs="Arial"/>
        </w:rPr>
        <w:t xml:space="preserve">.  </w:t>
      </w:r>
      <w:r>
        <w:rPr>
          <w:rFonts w:ascii="Arial" w:hAnsi="Arial" w:cs="Arial"/>
        </w:rPr>
        <w:t xml:space="preserve">CONECTOR DE COBRE PARA ACOPLE A </w:t>
      </w:r>
      <w:r w:rsidR="00865624" w:rsidRPr="00865624">
        <w:rPr>
          <w:rFonts w:ascii="Arial" w:hAnsi="Arial" w:cs="Arial"/>
        </w:rPr>
        <w:t>FUENTE</w:t>
      </w:r>
    </w:p>
    <w:p w:rsidR="00AB63AA" w:rsidRDefault="00AB63AA" w:rsidP="00B008C6">
      <w:pPr>
        <w:spacing w:after="0" w:line="480" w:lineRule="auto"/>
        <w:ind w:left="1500"/>
        <w:jc w:val="both"/>
        <w:rPr>
          <w:rFonts w:ascii="Arial" w:hAnsi="Arial" w:cs="Arial"/>
          <w:b/>
        </w:rPr>
      </w:pPr>
    </w:p>
    <w:p w:rsidR="00112454" w:rsidRDefault="00865624" w:rsidP="00194659">
      <w:pPr>
        <w:spacing w:after="0" w:line="480" w:lineRule="auto"/>
        <w:ind w:left="708"/>
        <w:jc w:val="both"/>
        <w:rPr>
          <w:rFonts w:ascii="Arial" w:hAnsi="Arial" w:cs="Arial"/>
        </w:rPr>
      </w:pPr>
      <w:r w:rsidRPr="00112454">
        <w:rPr>
          <w:rFonts w:ascii="Arial" w:hAnsi="Arial" w:cs="Arial"/>
        </w:rPr>
        <w:t>En c</w:t>
      </w:r>
      <w:r w:rsidR="00EE6002">
        <w:rPr>
          <w:rFonts w:ascii="Arial" w:hAnsi="Arial" w:cs="Arial"/>
        </w:rPr>
        <w:t>uanto a la fuente se seleccionó</w:t>
      </w:r>
      <w:r w:rsidRPr="00112454">
        <w:rPr>
          <w:rFonts w:ascii="Arial" w:hAnsi="Arial" w:cs="Arial"/>
        </w:rPr>
        <w:t xml:space="preserve"> un equipo</w:t>
      </w:r>
      <w:r w:rsidR="004B1F6C">
        <w:rPr>
          <w:rFonts w:ascii="Arial" w:hAnsi="Arial" w:cs="Arial"/>
        </w:rPr>
        <w:t xml:space="preserve"> </w:t>
      </w:r>
      <w:r w:rsidR="00EE6002">
        <w:rPr>
          <w:rFonts w:ascii="Arial" w:hAnsi="Arial" w:cs="Arial"/>
        </w:rPr>
        <w:t>que debía poseer</w:t>
      </w:r>
      <w:r w:rsidRPr="00112454">
        <w:rPr>
          <w:rFonts w:ascii="Arial" w:hAnsi="Arial" w:cs="Arial"/>
        </w:rPr>
        <w:t xml:space="preserve"> las condiciones necesarias </w:t>
      </w:r>
      <w:r w:rsidR="00EE6002">
        <w:rPr>
          <w:rFonts w:ascii="Arial" w:hAnsi="Arial" w:cs="Arial"/>
        </w:rPr>
        <w:t xml:space="preserve">descritas en la </w:t>
      </w:r>
      <w:r w:rsidR="00194659">
        <w:rPr>
          <w:rFonts w:ascii="Arial" w:hAnsi="Arial" w:cs="Arial"/>
          <w:b/>
        </w:rPr>
        <w:t>figura 2.4</w:t>
      </w:r>
      <w:r w:rsidR="00EE6002" w:rsidRPr="00EE6002">
        <w:rPr>
          <w:rFonts w:ascii="Arial" w:hAnsi="Arial" w:cs="Arial"/>
          <w:b/>
        </w:rPr>
        <w:t>.</w:t>
      </w:r>
      <w:r w:rsidR="00EE6002">
        <w:rPr>
          <w:rFonts w:ascii="Arial" w:hAnsi="Arial" w:cs="Arial"/>
        </w:rPr>
        <w:t xml:space="preserve">, que le permita </w:t>
      </w:r>
      <w:r w:rsidRPr="00112454">
        <w:rPr>
          <w:rFonts w:ascii="Arial" w:hAnsi="Arial" w:cs="Arial"/>
        </w:rPr>
        <w:t xml:space="preserve">conseguir la cantidad de amperaje que nos facilite alcanzar la temperatura necesaria para fundir los elementos constituyentes de la carga, que al tratarse de níquel y cromo, se estima que </w:t>
      </w:r>
      <w:r w:rsidR="00112454" w:rsidRPr="00112454">
        <w:rPr>
          <w:rFonts w:ascii="Arial" w:hAnsi="Arial" w:cs="Arial"/>
        </w:rPr>
        <w:t>deberá ser</w:t>
      </w:r>
      <w:r w:rsidR="00112454">
        <w:rPr>
          <w:rFonts w:ascii="Arial" w:hAnsi="Arial" w:cs="Arial"/>
        </w:rPr>
        <w:t xml:space="preserve"> aproximadamente a unos 1500 °C, para evitar algún inconveniente de pérdida de calor.</w:t>
      </w:r>
    </w:p>
    <w:p w:rsidR="00112454" w:rsidRDefault="00112454" w:rsidP="00865624">
      <w:pPr>
        <w:spacing w:after="0" w:line="480" w:lineRule="auto"/>
        <w:ind w:left="708"/>
        <w:jc w:val="both"/>
        <w:rPr>
          <w:rFonts w:ascii="Arial" w:hAnsi="Arial" w:cs="Arial"/>
        </w:rPr>
      </w:pPr>
      <w:r>
        <w:rPr>
          <w:rFonts w:ascii="Arial" w:hAnsi="Arial" w:cs="Arial"/>
        </w:rPr>
        <w:t>La máquina de soldar</w:t>
      </w:r>
      <w:r w:rsidR="00EE6002">
        <w:rPr>
          <w:rFonts w:ascii="Arial" w:hAnsi="Arial" w:cs="Arial"/>
        </w:rPr>
        <w:t xml:space="preserve"> descrita en la </w:t>
      </w:r>
      <w:r w:rsidR="004B1F6C" w:rsidRPr="00F553AF">
        <w:rPr>
          <w:rFonts w:ascii="Arial" w:hAnsi="Arial" w:cs="Arial"/>
          <w:b/>
        </w:rPr>
        <w:t>Tabla 11</w:t>
      </w:r>
      <w:r w:rsidR="00EE6002">
        <w:rPr>
          <w:rFonts w:ascii="Arial" w:hAnsi="Arial" w:cs="Arial"/>
        </w:rPr>
        <w:t>,</w:t>
      </w:r>
      <w:r>
        <w:rPr>
          <w:rFonts w:ascii="Arial" w:hAnsi="Arial" w:cs="Arial"/>
        </w:rPr>
        <w:t xml:space="preserve"> cuenta con las sigui</w:t>
      </w:r>
      <w:r w:rsidR="00EE6002">
        <w:rPr>
          <w:rFonts w:ascii="Arial" w:hAnsi="Arial" w:cs="Arial"/>
        </w:rPr>
        <w:t>entes especificaciones técnicas:</w:t>
      </w:r>
    </w:p>
    <w:p w:rsidR="0057396D" w:rsidRDefault="0057396D" w:rsidP="00865624">
      <w:pPr>
        <w:spacing w:after="0" w:line="480" w:lineRule="auto"/>
        <w:ind w:left="708"/>
        <w:jc w:val="both"/>
        <w:rPr>
          <w:rFonts w:ascii="Arial" w:hAnsi="Arial" w:cs="Arial"/>
        </w:rPr>
      </w:pPr>
    </w:p>
    <w:p w:rsidR="0057396D" w:rsidRPr="0057396D" w:rsidRDefault="00BC7852" w:rsidP="00194659">
      <w:pPr>
        <w:spacing w:after="0" w:line="480" w:lineRule="auto"/>
        <w:ind w:left="708"/>
        <w:jc w:val="center"/>
        <w:rPr>
          <w:rFonts w:ascii="Arial" w:hAnsi="Arial" w:cs="Arial"/>
          <w:b/>
        </w:rPr>
      </w:pPr>
      <w:r w:rsidRPr="0057396D">
        <w:rPr>
          <w:rFonts w:ascii="Arial" w:hAnsi="Arial" w:cs="Arial"/>
          <w:b/>
        </w:rPr>
        <w:t xml:space="preserve">TABLA </w:t>
      </w:r>
      <w:r w:rsidR="009034DD">
        <w:rPr>
          <w:rFonts w:ascii="Arial" w:hAnsi="Arial" w:cs="Arial"/>
          <w:b/>
        </w:rPr>
        <w:t>11. ESPECIFICACIONES TÉ</w:t>
      </w:r>
      <w:r w:rsidR="0057396D" w:rsidRPr="0057396D">
        <w:rPr>
          <w:rFonts w:ascii="Arial" w:hAnsi="Arial" w:cs="Arial"/>
          <w:b/>
        </w:rPr>
        <w:t>CNICAS DE MÁQUINA DE SOLDAR</w:t>
      </w:r>
    </w:p>
    <w:tbl>
      <w:tblPr>
        <w:tblW w:w="0" w:type="auto"/>
        <w:tblInd w:w="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714"/>
        <w:gridCol w:w="1267"/>
        <w:gridCol w:w="864"/>
        <w:gridCol w:w="855"/>
        <w:gridCol w:w="859"/>
        <w:gridCol w:w="859"/>
        <w:gridCol w:w="684"/>
        <w:gridCol w:w="684"/>
      </w:tblGrid>
      <w:tr w:rsidR="00BC7852" w:rsidRPr="004E604E" w:rsidTr="004E604E">
        <w:tc>
          <w:tcPr>
            <w:tcW w:w="0" w:type="auto"/>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CORRIENTE NOMINAL</w:t>
            </w:r>
          </w:p>
        </w:tc>
        <w:tc>
          <w:tcPr>
            <w:tcW w:w="0" w:type="auto"/>
            <w:vMerge w:val="restart"/>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TENSIÓN MÁXIMA</w:t>
            </w:r>
          </w:p>
        </w:tc>
        <w:tc>
          <w:tcPr>
            <w:tcW w:w="0" w:type="auto"/>
            <w:gridSpan w:val="2"/>
            <w:vMerge w:val="restart"/>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RANGO DE CORRIENTE</w:t>
            </w:r>
          </w:p>
        </w:tc>
        <w:tc>
          <w:tcPr>
            <w:tcW w:w="0" w:type="auto"/>
            <w:gridSpan w:val="4"/>
            <w:vMerge w:val="restart"/>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CONSUMO DE AMPERES A CARGA NOMINAL, 60 Hz.</w:t>
            </w:r>
          </w:p>
        </w:tc>
      </w:tr>
      <w:tr w:rsidR="00BC7852" w:rsidRPr="004E604E" w:rsidTr="004E604E">
        <w:trPr>
          <w:trHeight w:val="552"/>
        </w:trPr>
        <w:tc>
          <w:tcPr>
            <w:tcW w:w="0" w:type="auto"/>
            <w:vMerge w:val="restart"/>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60% DEL CICLO DE TRABAJO</w:t>
            </w:r>
          </w:p>
        </w:tc>
        <w:tc>
          <w:tcPr>
            <w:tcW w:w="0" w:type="auto"/>
            <w:vMerge/>
            <w:vAlign w:val="center"/>
          </w:tcPr>
          <w:p w:rsidR="00BC7852" w:rsidRPr="004E604E" w:rsidRDefault="00BC7852" w:rsidP="004E604E">
            <w:pPr>
              <w:spacing w:after="0" w:line="360" w:lineRule="auto"/>
              <w:jc w:val="center"/>
              <w:rPr>
                <w:rFonts w:ascii="Arial" w:hAnsi="Arial" w:cs="Arial"/>
                <w:b/>
                <w:sz w:val="20"/>
                <w:szCs w:val="20"/>
              </w:rPr>
            </w:pPr>
          </w:p>
        </w:tc>
        <w:tc>
          <w:tcPr>
            <w:tcW w:w="0" w:type="auto"/>
            <w:gridSpan w:val="2"/>
            <w:vMerge/>
            <w:vAlign w:val="center"/>
          </w:tcPr>
          <w:p w:rsidR="00BC7852" w:rsidRPr="004E604E" w:rsidRDefault="00BC7852" w:rsidP="004E604E">
            <w:pPr>
              <w:spacing w:after="0" w:line="360" w:lineRule="auto"/>
              <w:jc w:val="center"/>
              <w:rPr>
                <w:rFonts w:ascii="Arial" w:hAnsi="Arial" w:cs="Arial"/>
                <w:b/>
                <w:sz w:val="20"/>
                <w:szCs w:val="20"/>
              </w:rPr>
            </w:pPr>
          </w:p>
        </w:tc>
        <w:tc>
          <w:tcPr>
            <w:tcW w:w="0" w:type="auto"/>
            <w:gridSpan w:val="4"/>
            <w:vMerge/>
            <w:vAlign w:val="center"/>
          </w:tcPr>
          <w:p w:rsidR="00BC7852" w:rsidRPr="004E604E" w:rsidRDefault="00BC7852" w:rsidP="004E604E">
            <w:pPr>
              <w:spacing w:after="0" w:line="360" w:lineRule="auto"/>
              <w:jc w:val="center"/>
              <w:rPr>
                <w:rFonts w:ascii="Arial" w:hAnsi="Arial" w:cs="Arial"/>
                <w:b/>
                <w:sz w:val="20"/>
                <w:szCs w:val="20"/>
              </w:rPr>
            </w:pPr>
          </w:p>
        </w:tc>
      </w:tr>
      <w:tr w:rsidR="00BC7852" w:rsidRPr="004E604E" w:rsidTr="004E604E">
        <w:tc>
          <w:tcPr>
            <w:tcW w:w="0" w:type="auto"/>
            <w:vMerge/>
            <w:vAlign w:val="center"/>
          </w:tcPr>
          <w:p w:rsidR="00BC7852" w:rsidRPr="004E604E" w:rsidRDefault="00BC7852" w:rsidP="004E604E">
            <w:pPr>
              <w:spacing w:after="0" w:line="360" w:lineRule="auto"/>
              <w:jc w:val="center"/>
              <w:rPr>
                <w:rFonts w:ascii="Arial" w:hAnsi="Arial" w:cs="Arial"/>
                <w:b/>
                <w:sz w:val="20"/>
                <w:szCs w:val="20"/>
              </w:rPr>
            </w:pPr>
          </w:p>
        </w:tc>
        <w:tc>
          <w:tcPr>
            <w:tcW w:w="0" w:type="auto"/>
            <w:vMerge/>
            <w:vAlign w:val="center"/>
          </w:tcPr>
          <w:p w:rsidR="00BC7852" w:rsidRPr="004E604E" w:rsidRDefault="00BC7852" w:rsidP="004E604E">
            <w:pPr>
              <w:spacing w:after="0" w:line="360" w:lineRule="auto"/>
              <w:jc w:val="center"/>
              <w:rPr>
                <w:rFonts w:ascii="Arial" w:hAnsi="Arial" w:cs="Arial"/>
                <w:b/>
                <w:sz w:val="20"/>
                <w:szCs w:val="20"/>
              </w:rPr>
            </w:pPr>
          </w:p>
        </w:tc>
        <w:tc>
          <w:tcPr>
            <w:tcW w:w="0" w:type="auto"/>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BAJO</w:t>
            </w:r>
          </w:p>
        </w:tc>
        <w:tc>
          <w:tcPr>
            <w:tcW w:w="0" w:type="auto"/>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ALTO</w:t>
            </w:r>
          </w:p>
        </w:tc>
        <w:tc>
          <w:tcPr>
            <w:tcW w:w="0" w:type="auto"/>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220 V</w:t>
            </w:r>
          </w:p>
        </w:tc>
        <w:tc>
          <w:tcPr>
            <w:tcW w:w="0" w:type="auto"/>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440 V</w:t>
            </w:r>
          </w:p>
        </w:tc>
        <w:tc>
          <w:tcPr>
            <w:tcW w:w="0" w:type="auto"/>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kW</w:t>
            </w:r>
          </w:p>
        </w:tc>
        <w:tc>
          <w:tcPr>
            <w:tcW w:w="0" w:type="auto"/>
            <w:vAlign w:val="center"/>
          </w:tcPr>
          <w:p w:rsidR="00BC7852" w:rsidRPr="004E604E" w:rsidRDefault="00BC7852" w:rsidP="004E604E">
            <w:pPr>
              <w:spacing w:after="0" w:line="360" w:lineRule="auto"/>
              <w:jc w:val="center"/>
              <w:rPr>
                <w:rFonts w:ascii="Arial" w:hAnsi="Arial" w:cs="Arial"/>
                <w:b/>
                <w:sz w:val="20"/>
                <w:szCs w:val="20"/>
              </w:rPr>
            </w:pPr>
            <w:r w:rsidRPr="004E604E">
              <w:rPr>
                <w:rFonts w:ascii="Arial" w:hAnsi="Arial" w:cs="Arial"/>
                <w:b/>
                <w:sz w:val="20"/>
                <w:szCs w:val="20"/>
              </w:rPr>
              <w:t>kVA</w:t>
            </w:r>
          </w:p>
        </w:tc>
      </w:tr>
      <w:tr w:rsidR="00BC7852" w:rsidRPr="004E604E" w:rsidTr="004E604E">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400 A, a 36 V</w:t>
            </w:r>
          </w:p>
        </w:tc>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80 V</w:t>
            </w:r>
          </w:p>
        </w:tc>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45-345</w:t>
            </w:r>
          </w:p>
        </w:tc>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80-550</w:t>
            </w:r>
          </w:p>
        </w:tc>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84 Amp.</w:t>
            </w:r>
          </w:p>
        </w:tc>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42 Amp.</w:t>
            </w:r>
          </w:p>
        </w:tc>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21.6</w:t>
            </w:r>
          </w:p>
        </w:tc>
        <w:tc>
          <w:tcPr>
            <w:tcW w:w="0" w:type="auto"/>
          </w:tcPr>
          <w:p w:rsidR="00BC7852" w:rsidRPr="004E604E" w:rsidRDefault="00BC7852" w:rsidP="004E604E">
            <w:pPr>
              <w:spacing w:after="0" w:line="360" w:lineRule="auto"/>
              <w:jc w:val="center"/>
              <w:rPr>
                <w:rFonts w:ascii="Arial" w:hAnsi="Arial" w:cs="Arial"/>
                <w:sz w:val="20"/>
                <w:szCs w:val="20"/>
              </w:rPr>
            </w:pPr>
            <w:r w:rsidRPr="004E604E">
              <w:rPr>
                <w:rFonts w:ascii="Arial" w:hAnsi="Arial" w:cs="Arial"/>
                <w:sz w:val="20"/>
                <w:szCs w:val="20"/>
              </w:rPr>
              <w:t>32</w:t>
            </w:r>
          </w:p>
        </w:tc>
      </w:tr>
    </w:tbl>
    <w:p w:rsidR="00EE6002" w:rsidRDefault="00EE6002" w:rsidP="0057396D">
      <w:pPr>
        <w:spacing w:after="0" w:line="480" w:lineRule="auto"/>
        <w:jc w:val="both"/>
        <w:rPr>
          <w:rFonts w:ascii="Arial" w:hAnsi="Arial" w:cs="Arial"/>
          <w:b/>
        </w:rPr>
      </w:pPr>
    </w:p>
    <w:p w:rsidR="0057396D" w:rsidRDefault="0057396D" w:rsidP="0057396D">
      <w:pPr>
        <w:spacing w:after="0" w:line="480" w:lineRule="auto"/>
        <w:jc w:val="both"/>
        <w:rPr>
          <w:rFonts w:ascii="Arial" w:hAnsi="Arial" w:cs="Arial"/>
          <w:b/>
        </w:rPr>
      </w:pPr>
    </w:p>
    <w:p w:rsidR="0057396D" w:rsidRDefault="007A5977" w:rsidP="0057396D">
      <w:pPr>
        <w:spacing w:after="0" w:line="480" w:lineRule="auto"/>
        <w:jc w:val="both"/>
        <w:rPr>
          <w:rFonts w:ascii="Arial" w:hAnsi="Arial" w:cs="Arial"/>
          <w:b/>
        </w:rPr>
      </w:pPr>
      <w:r>
        <w:rPr>
          <w:noProof/>
          <w:lang w:val="es-ES" w:eastAsia="es-ES"/>
        </w:rPr>
        <w:drawing>
          <wp:anchor distT="0" distB="0" distL="114300" distR="114300" simplePos="0" relativeHeight="251646976" behindDoc="0" locked="0" layoutInCell="1" allowOverlap="1">
            <wp:simplePos x="0" y="0"/>
            <wp:positionH relativeFrom="column">
              <wp:posOffset>585470</wp:posOffset>
            </wp:positionH>
            <wp:positionV relativeFrom="paragraph">
              <wp:posOffset>44450</wp:posOffset>
            </wp:positionV>
            <wp:extent cx="4498975" cy="2811780"/>
            <wp:effectExtent l="19050" t="0" r="0" b="0"/>
            <wp:wrapNone/>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
                    <a:srcRect/>
                    <a:stretch>
                      <a:fillRect/>
                    </a:stretch>
                  </pic:blipFill>
                  <pic:spPr bwMode="auto">
                    <a:xfrm>
                      <a:off x="0" y="0"/>
                      <a:ext cx="4498975" cy="2811780"/>
                    </a:xfrm>
                    <a:prstGeom prst="rect">
                      <a:avLst/>
                    </a:prstGeom>
                    <a:noFill/>
                    <a:ln w="9525">
                      <a:noFill/>
                      <a:miter lim="800000"/>
                      <a:headEnd/>
                      <a:tailEnd/>
                    </a:ln>
                  </pic:spPr>
                </pic:pic>
              </a:graphicData>
            </a:graphic>
          </wp:anchor>
        </w:drawing>
      </w:r>
    </w:p>
    <w:p w:rsidR="0057396D" w:rsidRDefault="0057396D" w:rsidP="0057396D">
      <w:pPr>
        <w:spacing w:after="0" w:line="480" w:lineRule="auto"/>
        <w:jc w:val="both"/>
        <w:rPr>
          <w:rFonts w:ascii="Arial" w:hAnsi="Arial" w:cs="Arial"/>
          <w:b/>
        </w:rPr>
      </w:pPr>
    </w:p>
    <w:p w:rsidR="0057396D" w:rsidRDefault="0057396D" w:rsidP="0057396D">
      <w:pPr>
        <w:spacing w:after="0" w:line="480" w:lineRule="auto"/>
        <w:jc w:val="both"/>
        <w:rPr>
          <w:rFonts w:ascii="Arial" w:hAnsi="Arial" w:cs="Arial"/>
          <w:b/>
        </w:rPr>
      </w:pPr>
    </w:p>
    <w:p w:rsidR="0057396D" w:rsidRDefault="0057396D" w:rsidP="0057396D">
      <w:pPr>
        <w:spacing w:after="0" w:line="480" w:lineRule="auto"/>
        <w:jc w:val="both"/>
        <w:rPr>
          <w:rFonts w:ascii="Arial" w:hAnsi="Arial" w:cs="Arial"/>
          <w:b/>
        </w:rPr>
      </w:pPr>
    </w:p>
    <w:p w:rsidR="0057396D" w:rsidRDefault="0057396D" w:rsidP="0057396D">
      <w:pPr>
        <w:spacing w:after="0" w:line="480" w:lineRule="auto"/>
        <w:jc w:val="both"/>
        <w:rPr>
          <w:rFonts w:ascii="Arial" w:hAnsi="Arial" w:cs="Arial"/>
          <w:b/>
        </w:rPr>
      </w:pPr>
    </w:p>
    <w:p w:rsidR="0057396D" w:rsidRDefault="0057396D" w:rsidP="0057396D">
      <w:pPr>
        <w:spacing w:after="0" w:line="480" w:lineRule="auto"/>
        <w:jc w:val="both"/>
        <w:rPr>
          <w:rFonts w:ascii="Arial" w:hAnsi="Arial" w:cs="Arial"/>
          <w:b/>
        </w:rPr>
      </w:pPr>
    </w:p>
    <w:p w:rsidR="0057396D" w:rsidRDefault="0057396D" w:rsidP="0057396D">
      <w:pPr>
        <w:spacing w:after="0" w:line="480" w:lineRule="auto"/>
        <w:jc w:val="both"/>
        <w:rPr>
          <w:rFonts w:ascii="Arial" w:hAnsi="Arial" w:cs="Arial"/>
          <w:b/>
        </w:rPr>
      </w:pPr>
    </w:p>
    <w:p w:rsidR="0057396D" w:rsidRDefault="0057396D" w:rsidP="00112454">
      <w:pPr>
        <w:spacing w:after="0" w:line="480" w:lineRule="auto"/>
        <w:ind w:left="708"/>
        <w:jc w:val="both"/>
        <w:rPr>
          <w:rFonts w:ascii="Arial" w:hAnsi="Arial" w:cs="Arial"/>
        </w:rPr>
      </w:pPr>
    </w:p>
    <w:p w:rsidR="00DC49FB" w:rsidRDefault="00DC49FB" w:rsidP="00DC49FB">
      <w:pPr>
        <w:spacing w:after="0" w:line="480" w:lineRule="auto"/>
        <w:jc w:val="both"/>
        <w:rPr>
          <w:rFonts w:ascii="Arial" w:hAnsi="Arial" w:cs="Arial"/>
        </w:rPr>
      </w:pPr>
    </w:p>
    <w:p w:rsidR="00DC49FB" w:rsidRDefault="00194659" w:rsidP="00194659">
      <w:pPr>
        <w:spacing w:after="0" w:line="480" w:lineRule="auto"/>
        <w:ind w:left="708"/>
        <w:jc w:val="both"/>
        <w:rPr>
          <w:rFonts w:ascii="Arial" w:hAnsi="Arial" w:cs="Arial"/>
        </w:rPr>
      </w:pPr>
      <w:r>
        <w:rPr>
          <w:rFonts w:ascii="Arial" w:hAnsi="Arial" w:cs="Arial"/>
        </w:rPr>
        <w:t>FIGURA  2.4</w:t>
      </w:r>
      <w:r w:rsidR="0057396D">
        <w:rPr>
          <w:rFonts w:ascii="Arial" w:hAnsi="Arial" w:cs="Arial"/>
        </w:rPr>
        <w:t>. CURVA DE VOLTIOS-AMPERIOS, DE MÁQUINA SOLDADORA</w:t>
      </w:r>
    </w:p>
    <w:p w:rsidR="00DC49FB" w:rsidRDefault="00112454" w:rsidP="00EE6002">
      <w:pPr>
        <w:spacing w:after="0" w:line="480" w:lineRule="auto"/>
        <w:ind w:left="708"/>
        <w:jc w:val="both"/>
        <w:rPr>
          <w:rFonts w:ascii="Arial" w:hAnsi="Arial" w:cs="Arial"/>
        </w:rPr>
      </w:pPr>
      <w:r w:rsidRPr="00D93A5C">
        <w:rPr>
          <w:rFonts w:ascii="Arial" w:hAnsi="Arial" w:cs="Arial"/>
        </w:rPr>
        <w:t>En cuanto a la selección de los ele</w:t>
      </w:r>
      <w:r w:rsidR="00EE6002">
        <w:rPr>
          <w:rFonts w:ascii="Arial" w:hAnsi="Arial" w:cs="Arial"/>
        </w:rPr>
        <w:t>ctrodos para la fusión, se buscó</w:t>
      </w:r>
      <w:r w:rsidRPr="00D93A5C">
        <w:rPr>
          <w:rFonts w:ascii="Arial" w:hAnsi="Arial" w:cs="Arial"/>
        </w:rPr>
        <w:t xml:space="preserve"> los que tuvieran mejor composición de grafito </w:t>
      </w:r>
      <w:r w:rsidR="00D93A5C" w:rsidRPr="00D93A5C">
        <w:rPr>
          <w:rFonts w:ascii="Arial" w:hAnsi="Arial" w:cs="Arial"/>
        </w:rPr>
        <w:t xml:space="preserve">(carbono) para poder tener mejor contacto con la carga y el crisol. A continuación se presenta la </w:t>
      </w:r>
      <w:r w:rsidR="00D93A5C" w:rsidRPr="00D93A5C">
        <w:rPr>
          <w:rFonts w:ascii="Arial" w:hAnsi="Arial" w:cs="Arial"/>
          <w:b/>
        </w:rPr>
        <w:t xml:space="preserve">Tabla </w:t>
      </w:r>
      <w:r w:rsidR="004B1F6C">
        <w:rPr>
          <w:rFonts w:ascii="Arial" w:hAnsi="Arial" w:cs="Arial"/>
          <w:b/>
        </w:rPr>
        <w:t>12</w:t>
      </w:r>
      <w:r w:rsidR="00D93A5C" w:rsidRPr="00D93A5C">
        <w:rPr>
          <w:rFonts w:ascii="Arial" w:hAnsi="Arial" w:cs="Arial"/>
        </w:rPr>
        <w:t>., con las características de los electrodos seleccionados</w:t>
      </w:r>
      <w:r w:rsidR="005A004B">
        <w:rPr>
          <w:rFonts w:ascii="Arial" w:hAnsi="Arial" w:cs="Arial"/>
        </w:rPr>
        <w:t>, bajo las recomendaciones del fabricante</w:t>
      </w:r>
      <w:r w:rsidR="00D93A5C" w:rsidRPr="00D93A5C">
        <w:rPr>
          <w:rFonts w:ascii="Arial" w:hAnsi="Arial" w:cs="Arial"/>
        </w:rPr>
        <w:t>.</w:t>
      </w:r>
      <w:r w:rsidR="00EE6002">
        <w:rPr>
          <w:rFonts w:ascii="Arial" w:hAnsi="Arial" w:cs="Arial"/>
        </w:rPr>
        <w:t xml:space="preserve"> </w:t>
      </w:r>
      <w:r w:rsidR="00DC49FB" w:rsidRPr="00ED46F8">
        <w:rPr>
          <w:rFonts w:ascii="Arial" w:hAnsi="Arial" w:cs="Arial"/>
        </w:rPr>
        <w:t xml:space="preserve">De la </w:t>
      </w:r>
      <w:r w:rsidR="00DC49FB">
        <w:rPr>
          <w:rFonts w:ascii="Arial" w:hAnsi="Arial" w:cs="Arial"/>
        </w:rPr>
        <w:t>tabla</w:t>
      </w:r>
      <w:r w:rsidR="00DC49FB" w:rsidRPr="00ED46F8">
        <w:rPr>
          <w:rFonts w:ascii="Arial" w:hAnsi="Arial" w:cs="Arial"/>
        </w:rPr>
        <w:t xml:space="preserve"> presentada se buscaba selecciona</w:t>
      </w:r>
      <w:r w:rsidR="00DC49FB">
        <w:rPr>
          <w:rFonts w:ascii="Arial" w:hAnsi="Arial" w:cs="Arial"/>
        </w:rPr>
        <w:t>r al modelo WF-507, ya que correspondía al amperaje de la máquina seleccionada (aproximadamente 400 A)</w:t>
      </w:r>
      <w:r w:rsidR="00EE6002">
        <w:rPr>
          <w:rFonts w:ascii="Arial" w:hAnsi="Arial" w:cs="Arial"/>
        </w:rPr>
        <w:t>,</w:t>
      </w:r>
      <w:r w:rsidR="00DC49FB">
        <w:rPr>
          <w:rFonts w:ascii="Arial" w:hAnsi="Arial" w:cs="Arial"/>
        </w:rPr>
        <w:t xml:space="preserve"> sin embargo debido a que no estaba a disposición este producto en el diámetro requerido, se escogió la opción WF 506.5, que cubría un rango de corriente de 320 a 370 A.</w:t>
      </w:r>
    </w:p>
    <w:p w:rsidR="008F3E91" w:rsidRDefault="008F3E91" w:rsidP="00DC49FB">
      <w:pPr>
        <w:spacing w:after="0" w:line="480" w:lineRule="auto"/>
        <w:jc w:val="both"/>
        <w:rPr>
          <w:rFonts w:ascii="Arial" w:hAnsi="Arial" w:cs="Arial"/>
          <w:b/>
        </w:rPr>
      </w:pPr>
    </w:p>
    <w:p w:rsidR="00194659" w:rsidRDefault="004B1F6C" w:rsidP="00194659">
      <w:pPr>
        <w:spacing w:after="0" w:line="480" w:lineRule="auto"/>
        <w:ind w:left="1500"/>
        <w:jc w:val="both"/>
        <w:rPr>
          <w:rFonts w:ascii="Arial" w:hAnsi="Arial" w:cs="Arial"/>
          <w:b/>
        </w:rPr>
      </w:pPr>
      <w:r>
        <w:rPr>
          <w:rFonts w:ascii="Arial" w:hAnsi="Arial" w:cs="Arial"/>
          <w:b/>
        </w:rPr>
        <w:t>TABLA 12</w:t>
      </w:r>
      <w:r w:rsidR="009034DD">
        <w:rPr>
          <w:rFonts w:ascii="Arial" w:hAnsi="Arial" w:cs="Arial"/>
          <w:b/>
        </w:rPr>
        <w:t>. SELEC</w:t>
      </w:r>
      <w:r w:rsidR="00D93A5C">
        <w:rPr>
          <w:rFonts w:ascii="Arial" w:hAnsi="Arial" w:cs="Arial"/>
          <w:b/>
        </w:rPr>
        <w:t>CIÓN DE ELECTRODOS DE CARBONO</w:t>
      </w:r>
    </w:p>
    <w:tbl>
      <w:tblPr>
        <w:tblW w:w="7585"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03"/>
        <w:gridCol w:w="1103"/>
        <w:gridCol w:w="1104"/>
        <w:gridCol w:w="1103"/>
        <w:gridCol w:w="1517"/>
        <w:gridCol w:w="1655"/>
      </w:tblGrid>
      <w:tr w:rsidR="005A004B" w:rsidRPr="00194659" w:rsidTr="00194659">
        <w:trPr>
          <w:trHeight w:val="199"/>
        </w:trPr>
        <w:tc>
          <w:tcPr>
            <w:tcW w:w="7585" w:type="dxa"/>
            <w:gridSpan w:val="6"/>
            <w:vAlign w:val="center"/>
          </w:tcPr>
          <w:p w:rsidR="005A004B" w:rsidRPr="00194659" w:rsidRDefault="005A004B" w:rsidP="004E604E">
            <w:pPr>
              <w:spacing w:after="0"/>
              <w:jc w:val="center"/>
              <w:rPr>
                <w:rFonts w:ascii="Arial" w:hAnsi="Arial" w:cs="Arial"/>
                <w:b/>
                <w:sz w:val="16"/>
                <w:szCs w:val="16"/>
              </w:rPr>
            </w:pPr>
            <w:r w:rsidRPr="00194659">
              <w:rPr>
                <w:rFonts w:ascii="Arial" w:hAnsi="Arial" w:cs="Arial"/>
                <w:b/>
                <w:sz w:val="16"/>
                <w:szCs w:val="16"/>
              </w:rPr>
              <w:t>WELDFLAME: Electrodos de carbono para fundición, revestidos con cobre</w:t>
            </w:r>
          </w:p>
        </w:tc>
      </w:tr>
      <w:tr w:rsidR="007262D4" w:rsidRPr="00194659" w:rsidTr="00194659">
        <w:trPr>
          <w:trHeight w:val="377"/>
        </w:trPr>
        <w:tc>
          <w:tcPr>
            <w:tcW w:w="1103" w:type="dxa"/>
            <w:vMerge w:val="restart"/>
            <w:vAlign w:val="center"/>
          </w:tcPr>
          <w:p w:rsidR="005A004B" w:rsidRPr="00194659" w:rsidRDefault="005A004B" w:rsidP="004E604E">
            <w:pPr>
              <w:spacing w:after="0"/>
              <w:jc w:val="center"/>
              <w:rPr>
                <w:rFonts w:ascii="Arial" w:hAnsi="Arial" w:cs="Arial"/>
                <w:b/>
                <w:sz w:val="16"/>
                <w:szCs w:val="16"/>
              </w:rPr>
            </w:pPr>
            <w:r w:rsidRPr="00194659">
              <w:rPr>
                <w:rFonts w:ascii="Arial" w:hAnsi="Arial" w:cs="Arial"/>
                <w:b/>
                <w:sz w:val="16"/>
                <w:szCs w:val="16"/>
              </w:rPr>
              <w:t>Modelo</w:t>
            </w:r>
          </w:p>
        </w:tc>
        <w:tc>
          <w:tcPr>
            <w:tcW w:w="2207" w:type="dxa"/>
            <w:gridSpan w:val="2"/>
            <w:vAlign w:val="center"/>
          </w:tcPr>
          <w:p w:rsidR="005A004B" w:rsidRPr="00194659" w:rsidRDefault="005A004B" w:rsidP="004E604E">
            <w:pPr>
              <w:spacing w:after="0"/>
              <w:jc w:val="center"/>
              <w:rPr>
                <w:rFonts w:ascii="Arial" w:hAnsi="Arial" w:cs="Arial"/>
                <w:b/>
                <w:sz w:val="16"/>
                <w:szCs w:val="16"/>
              </w:rPr>
            </w:pPr>
            <w:r w:rsidRPr="00194659">
              <w:rPr>
                <w:rFonts w:ascii="Arial" w:hAnsi="Arial" w:cs="Arial"/>
                <w:b/>
                <w:sz w:val="16"/>
                <w:szCs w:val="16"/>
              </w:rPr>
              <w:t>(Diámetro x Largo)</w:t>
            </w:r>
          </w:p>
        </w:tc>
        <w:tc>
          <w:tcPr>
            <w:tcW w:w="1103" w:type="dxa"/>
            <w:vMerge w:val="restart"/>
            <w:vAlign w:val="center"/>
          </w:tcPr>
          <w:p w:rsidR="005A004B" w:rsidRPr="00194659" w:rsidRDefault="005A004B" w:rsidP="004E604E">
            <w:pPr>
              <w:spacing w:after="0"/>
              <w:jc w:val="center"/>
              <w:rPr>
                <w:rFonts w:ascii="Arial" w:hAnsi="Arial" w:cs="Arial"/>
                <w:b/>
                <w:sz w:val="16"/>
                <w:szCs w:val="16"/>
              </w:rPr>
            </w:pPr>
            <w:r w:rsidRPr="00194659">
              <w:rPr>
                <w:rFonts w:ascii="Arial" w:hAnsi="Arial" w:cs="Arial"/>
                <w:b/>
                <w:sz w:val="16"/>
                <w:szCs w:val="16"/>
              </w:rPr>
              <w:t>Rango de corriente (A)</w:t>
            </w:r>
          </w:p>
        </w:tc>
        <w:tc>
          <w:tcPr>
            <w:tcW w:w="1517" w:type="dxa"/>
            <w:vMerge w:val="restart"/>
            <w:vAlign w:val="center"/>
          </w:tcPr>
          <w:p w:rsidR="005A004B" w:rsidRPr="00194659" w:rsidRDefault="005A004B" w:rsidP="004E604E">
            <w:pPr>
              <w:spacing w:after="0"/>
              <w:jc w:val="center"/>
              <w:rPr>
                <w:rFonts w:ascii="Arial" w:hAnsi="Arial" w:cs="Arial"/>
                <w:b/>
                <w:sz w:val="16"/>
                <w:szCs w:val="16"/>
              </w:rPr>
            </w:pPr>
            <w:r w:rsidRPr="00194659">
              <w:rPr>
                <w:rFonts w:ascii="Arial" w:hAnsi="Arial" w:cs="Arial"/>
                <w:b/>
                <w:sz w:val="16"/>
                <w:szCs w:val="16"/>
              </w:rPr>
              <w:t>Tipo de Industria</w:t>
            </w:r>
          </w:p>
        </w:tc>
        <w:tc>
          <w:tcPr>
            <w:tcW w:w="1655" w:type="dxa"/>
            <w:vMerge w:val="restart"/>
            <w:vAlign w:val="center"/>
          </w:tcPr>
          <w:p w:rsidR="005A004B" w:rsidRPr="00194659" w:rsidRDefault="00ED46F8" w:rsidP="004E604E">
            <w:pPr>
              <w:spacing w:after="0"/>
              <w:jc w:val="center"/>
              <w:rPr>
                <w:rFonts w:ascii="Arial" w:hAnsi="Arial" w:cs="Arial"/>
                <w:b/>
                <w:sz w:val="16"/>
                <w:szCs w:val="16"/>
              </w:rPr>
            </w:pPr>
            <w:r w:rsidRPr="00194659">
              <w:rPr>
                <w:rFonts w:ascii="Arial" w:hAnsi="Arial" w:cs="Arial"/>
                <w:b/>
                <w:sz w:val="16"/>
                <w:szCs w:val="16"/>
              </w:rPr>
              <w:t>Características</w:t>
            </w:r>
          </w:p>
        </w:tc>
      </w:tr>
      <w:tr w:rsidR="007262D4" w:rsidRPr="00194659" w:rsidTr="00194659">
        <w:trPr>
          <w:trHeight w:val="376"/>
        </w:trPr>
        <w:tc>
          <w:tcPr>
            <w:tcW w:w="1103" w:type="dxa"/>
            <w:vMerge/>
            <w:vAlign w:val="center"/>
          </w:tcPr>
          <w:p w:rsidR="005A004B" w:rsidRPr="00194659" w:rsidRDefault="005A004B" w:rsidP="004E604E">
            <w:pPr>
              <w:spacing w:after="0"/>
              <w:jc w:val="center"/>
              <w:rPr>
                <w:rFonts w:ascii="Arial" w:hAnsi="Arial" w:cs="Arial"/>
                <w:b/>
                <w:sz w:val="16"/>
                <w:szCs w:val="16"/>
              </w:rPr>
            </w:pPr>
          </w:p>
        </w:tc>
        <w:tc>
          <w:tcPr>
            <w:tcW w:w="1103" w:type="dxa"/>
            <w:vAlign w:val="center"/>
          </w:tcPr>
          <w:p w:rsidR="005A004B" w:rsidRPr="00194659" w:rsidRDefault="005A004B" w:rsidP="004E604E">
            <w:pPr>
              <w:spacing w:after="0"/>
              <w:jc w:val="center"/>
              <w:rPr>
                <w:rFonts w:ascii="Arial" w:hAnsi="Arial" w:cs="Arial"/>
                <w:b/>
                <w:sz w:val="16"/>
                <w:szCs w:val="16"/>
              </w:rPr>
            </w:pPr>
            <w:r w:rsidRPr="00194659">
              <w:rPr>
                <w:rFonts w:ascii="Arial" w:hAnsi="Arial" w:cs="Arial"/>
                <w:b/>
                <w:sz w:val="16"/>
                <w:szCs w:val="16"/>
              </w:rPr>
              <w:t>(mm.)</w:t>
            </w:r>
          </w:p>
        </w:tc>
        <w:tc>
          <w:tcPr>
            <w:tcW w:w="1103" w:type="dxa"/>
            <w:vAlign w:val="center"/>
          </w:tcPr>
          <w:p w:rsidR="005A004B" w:rsidRPr="00194659" w:rsidRDefault="005A004B" w:rsidP="004E604E">
            <w:pPr>
              <w:spacing w:after="0"/>
              <w:jc w:val="center"/>
              <w:rPr>
                <w:rFonts w:ascii="Arial" w:hAnsi="Arial" w:cs="Arial"/>
                <w:b/>
                <w:sz w:val="16"/>
                <w:szCs w:val="16"/>
              </w:rPr>
            </w:pPr>
            <w:r w:rsidRPr="00194659">
              <w:rPr>
                <w:rFonts w:ascii="Arial" w:hAnsi="Arial" w:cs="Arial"/>
                <w:b/>
                <w:sz w:val="16"/>
                <w:szCs w:val="16"/>
              </w:rPr>
              <w:t>(pulg.)</w:t>
            </w:r>
          </w:p>
        </w:tc>
        <w:tc>
          <w:tcPr>
            <w:tcW w:w="1103" w:type="dxa"/>
            <w:vMerge/>
            <w:vAlign w:val="center"/>
          </w:tcPr>
          <w:p w:rsidR="005A004B" w:rsidRPr="00194659" w:rsidRDefault="005A004B" w:rsidP="004E604E">
            <w:pPr>
              <w:spacing w:after="0"/>
              <w:jc w:val="center"/>
              <w:rPr>
                <w:rFonts w:ascii="Arial" w:hAnsi="Arial" w:cs="Arial"/>
                <w:b/>
                <w:sz w:val="16"/>
                <w:szCs w:val="16"/>
              </w:rPr>
            </w:pPr>
          </w:p>
        </w:tc>
        <w:tc>
          <w:tcPr>
            <w:tcW w:w="1517" w:type="dxa"/>
            <w:vMerge/>
            <w:vAlign w:val="center"/>
          </w:tcPr>
          <w:p w:rsidR="005A004B" w:rsidRPr="00194659" w:rsidRDefault="005A004B" w:rsidP="004E604E">
            <w:pPr>
              <w:spacing w:after="0"/>
              <w:jc w:val="center"/>
              <w:rPr>
                <w:rFonts w:ascii="Arial" w:hAnsi="Arial" w:cs="Arial"/>
                <w:b/>
                <w:sz w:val="16"/>
                <w:szCs w:val="16"/>
              </w:rPr>
            </w:pPr>
          </w:p>
        </w:tc>
        <w:tc>
          <w:tcPr>
            <w:tcW w:w="1655" w:type="dxa"/>
            <w:vMerge/>
            <w:vAlign w:val="center"/>
          </w:tcPr>
          <w:p w:rsidR="005A004B" w:rsidRPr="00194659" w:rsidRDefault="005A004B" w:rsidP="004E604E">
            <w:pPr>
              <w:spacing w:after="0"/>
              <w:jc w:val="center"/>
              <w:rPr>
                <w:rFonts w:ascii="Arial" w:hAnsi="Arial" w:cs="Arial"/>
                <w:b/>
                <w:sz w:val="16"/>
                <w:szCs w:val="16"/>
              </w:rPr>
            </w:pP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WF 503.2</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3.2 x 305</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1/8 x 12´</w:t>
            </w:r>
          </w:p>
        </w:tc>
        <w:tc>
          <w:tcPr>
            <w:tcW w:w="1103" w:type="dxa"/>
            <w:vAlign w:val="center"/>
          </w:tcPr>
          <w:p w:rsidR="00ED46F8" w:rsidRPr="00194659" w:rsidRDefault="007262D4" w:rsidP="004E604E">
            <w:pPr>
              <w:spacing w:after="0"/>
              <w:jc w:val="center"/>
              <w:rPr>
                <w:rFonts w:ascii="Arial" w:hAnsi="Arial" w:cs="Arial"/>
                <w:sz w:val="16"/>
                <w:szCs w:val="16"/>
              </w:rPr>
            </w:pPr>
            <w:r w:rsidRPr="00194659">
              <w:rPr>
                <w:rFonts w:ascii="Arial" w:hAnsi="Arial" w:cs="Arial"/>
                <w:sz w:val="16"/>
                <w:szCs w:val="16"/>
              </w:rPr>
              <w:t>130</w:t>
            </w:r>
            <w:r w:rsidR="00ED46F8" w:rsidRPr="00194659">
              <w:rPr>
                <w:rFonts w:ascii="Arial" w:hAnsi="Arial" w:cs="Arial"/>
                <w:sz w:val="16"/>
                <w:szCs w:val="16"/>
              </w:rPr>
              <w:t>–180</w:t>
            </w:r>
          </w:p>
        </w:tc>
        <w:tc>
          <w:tcPr>
            <w:tcW w:w="1517" w:type="dxa"/>
            <w:vMerge w:val="restart"/>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Cualquier industria que requiera cortar, biselar todo tipo de aceros de estructura ferrítica o austenítica, así como acero fundido, hierro colado y todos los metales no ferrosos</w:t>
            </w:r>
          </w:p>
        </w:tc>
        <w:tc>
          <w:tcPr>
            <w:tcW w:w="1655" w:type="dxa"/>
            <w:vMerge w:val="restart"/>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Arco de alta potencia calorífica, alta deposición de partículas que permiten fundir y separar limpiamente el material de la zona de corte, permitiendo una ranura limpia de impurezas, adecuada para soldar</w:t>
            </w: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WF 504</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4 x 305</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5/32 x 12´</w:t>
            </w:r>
          </w:p>
        </w:tc>
        <w:tc>
          <w:tcPr>
            <w:tcW w:w="1103" w:type="dxa"/>
            <w:vAlign w:val="center"/>
          </w:tcPr>
          <w:p w:rsidR="00ED46F8" w:rsidRPr="00194659" w:rsidRDefault="007262D4" w:rsidP="004E604E">
            <w:pPr>
              <w:spacing w:after="0"/>
              <w:jc w:val="center"/>
              <w:rPr>
                <w:rFonts w:ascii="Arial" w:hAnsi="Arial" w:cs="Arial"/>
                <w:sz w:val="16"/>
                <w:szCs w:val="16"/>
              </w:rPr>
            </w:pPr>
            <w:r w:rsidRPr="00194659">
              <w:rPr>
                <w:rFonts w:ascii="Arial" w:hAnsi="Arial" w:cs="Arial"/>
                <w:sz w:val="16"/>
                <w:szCs w:val="16"/>
              </w:rPr>
              <w:t>150</w:t>
            </w:r>
            <w:r w:rsidR="00ED46F8" w:rsidRPr="00194659">
              <w:rPr>
                <w:rFonts w:ascii="Arial" w:hAnsi="Arial" w:cs="Arial"/>
                <w:sz w:val="16"/>
                <w:szCs w:val="16"/>
              </w:rPr>
              <w:t>–200</w:t>
            </w:r>
          </w:p>
        </w:tc>
        <w:tc>
          <w:tcPr>
            <w:tcW w:w="1517" w:type="dxa"/>
            <w:vMerge/>
          </w:tcPr>
          <w:p w:rsidR="00ED46F8" w:rsidRPr="00194659" w:rsidRDefault="00ED46F8" w:rsidP="004E604E">
            <w:pPr>
              <w:spacing w:after="0"/>
              <w:jc w:val="both"/>
              <w:rPr>
                <w:rFonts w:ascii="Arial" w:hAnsi="Arial" w:cs="Arial"/>
                <w:sz w:val="16"/>
                <w:szCs w:val="16"/>
              </w:rPr>
            </w:pPr>
          </w:p>
        </w:tc>
        <w:tc>
          <w:tcPr>
            <w:tcW w:w="1655" w:type="dxa"/>
            <w:vMerge/>
          </w:tcPr>
          <w:p w:rsidR="00ED46F8" w:rsidRPr="00194659" w:rsidRDefault="00ED46F8" w:rsidP="004E604E">
            <w:pPr>
              <w:spacing w:after="0"/>
              <w:jc w:val="both"/>
              <w:rPr>
                <w:rFonts w:ascii="Arial" w:hAnsi="Arial" w:cs="Arial"/>
                <w:sz w:val="16"/>
                <w:szCs w:val="16"/>
              </w:rPr>
            </w:pP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WF 505</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5 x 305</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3/16 x 12´</w:t>
            </w:r>
          </w:p>
        </w:tc>
        <w:tc>
          <w:tcPr>
            <w:tcW w:w="1103" w:type="dxa"/>
            <w:vAlign w:val="center"/>
          </w:tcPr>
          <w:p w:rsidR="00ED46F8" w:rsidRPr="00194659" w:rsidRDefault="007262D4" w:rsidP="004E604E">
            <w:pPr>
              <w:spacing w:after="0"/>
              <w:jc w:val="center"/>
              <w:rPr>
                <w:rFonts w:ascii="Arial" w:hAnsi="Arial" w:cs="Arial"/>
                <w:sz w:val="16"/>
                <w:szCs w:val="16"/>
              </w:rPr>
            </w:pPr>
            <w:r w:rsidRPr="00194659">
              <w:rPr>
                <w:rFonts w:ascii="Arial" w:hAnsi="Arial" w:cs="Arial"/>
                <w:sz w:val="16"/>
                <w:szCs w:val="16"/>
              </w:rPr>
              <w:t>200</w:t>
            </w:r>
            <w:r w:rsidR="00ED46F8" w:rsidRPr="00194659">
              <w:rPr>
                <w:rFonts w:ascii="Arial" w:hAnsi="Arial" w:cs="Arial"/>
                <w:sz w:val="16"/>
                <w:szCs w:val="16"/>
              </w:rPr>
              <w:t>–250</w:t>
            </w:r>
          </w:p>
        </w:tc>
        <w:tc>
          <w:tcPr>
            <w:tcW w:w="1517" w:type="dxa"/>
            <w:vMerge/>
          </w:tcPr>
          <w:p w:rsidR="00ED46F8" w:rsidRPr="00194659" w:rsidRDefault="00ED46F8" w:rsidP="004E604E">
            <w:pPr>
              <w:spacing w:after="0"/>
              <w:jc w:val="both"/>
              <w:rPr>
                <w:rFonts w:ascii="Arial" w:hAnsi="Arial" w:cs="Arial"/>
                <w:sz w:val="16"/>
                <w:szCs w:val="16"/>
              </w:rPr>
            </w:pPr>
          </w:p>
        </w:tc>
        <w:tc>
          <w:tcPr>
            <w:tcW w:w="1655" w:type="dxa"/>
            <w:vMerge/>
          </w:tcPr>
          <w:p w:rsidR="00ED46F8" w:rsidRPr="00194659" w:rsidRDefault="00ED46F8" w:rsidP="004E604E">
            <w:pPr>
              <w:spacing w:after="0"/>
              <w:jc w:val="both"/>
              <w:rPr>
                <w:rFonts w:ascii="Arial" w:hAnsi="Arial" w:cs="Arial"/>
                <w:sz w:val="16"/>
                <w:szCs w:val="16"/>
              </w:rPr>
            </w:pP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WF 506</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6 x 305</w:t>
            </w:r>
          </w:p>
        </w:tc>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15/64 x 12´</w:t>
            </w:r>
          </w:p>
        </w:tc>
        <w:tc>
          <w:tcPr>
            <w:tcW w:w="1103" w:type="dxa"/>
            <w:vAlign w:val="center"/>
          </w:tcPr>
          <w:p w:rsidR="00ED46F8" w:rsidRPr="00194659" w:rsidRDefault="007262D4" w:rsidP="004E604E">
            <w:pPr>
              <w:spacing w:after="0"/>
              <w:jc w:val="center"/>
              <w:rPr>
                <w:rFonts w:ascii="Arial" w:hAnsi="Arial" w:cs="Arial"/>
                <w:sz w:val="16"/>
                <w:szCs w:val="16"/>
              </w:rPr>
            </w:pPr>
            <w:r w:rsidRPr="00194659">
              <w:rPr>
                <w:rFonts w:ascii="Arial" w:hAnsi="Arial" w:cs="Arial"/>
                <w:sz w:val="16"/>
                <w:szCs w:val="16"/>
              </w:rPr>
              <w:t>300</w:t>
            </w:r>
            <w:r w:rsidR="00ED46F8" w:rsidRPr="00194659">
              <w:rPr>
                <w:rFonts w:ascii="Arial" w:hAnsi="Arial" w:cs="Arial"/>
                <w:sz w:val="16"/>
                <w:szCs w:val="16"/>
              </w:rPr>
              <w:t>–350</w:t>
            </w:r>
          </w:p>
        </w:tc>
        <w:tc>
          <w:tcPr>
            <w:tcW w:w="1517" w:type="dxa"/>
            <w:vMerge/>
          </w:tcPr>
          <w:p w:rsidR="00ED46F8" w:rsidRPr="00194659" w:rsidRDefault="00ED46F8" w:rsidP="004E604E">
            <w:pPr>
              <w:spacing w:after="0"/>
              <w:jc w:val="both"/>
              <w:rPr>
                <w:rFonts w:ascii="Arial" w:hAnsi="Arial" w:cs="Arial"/>
                <w:sz w:val="16"/>
                <w:szCs w:val="16"/>
              </w:rPr>
            </w:pPr>
          </w:p>
        </w:tc>
        <w:tc>
          <w:tcPr>
            <w:tcW w:w="1655" w:type="dxa"/>
            <w:vMerge/>
          </w:tcPr>
          <w:p w:rsidR="00ED46F8" w:rsidRPr="00194659" w:rsidRDefault="00ED46F8" w:rsidP="004E604E">
            <w:pPr>
              <w:spacing w:after="0"/>
              <w:jc w:val="both"/>
              <w:rPr>
                <w:rFonts w:ascii="Arial" w:hAnsi="Arial" w:cs="Arial"/>
                <w:sz w:val="16"/>
                <w:szCs w:val="16"/>
              </w:rPr>
            </w:pP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rPr>
            </w:pPr>
            <w:r w:rsidRPr="00194659">
              <w:rPr>
                <w:rFonts w:ascii="Arial" w:hAnsi="Arial" w:cs="Arial"/>
                <w:sz w:val="16"/>
                <w:szCs w:val="16"/>
              </w:rPr>
              <w:t>WF 506.5</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6.5 x 305</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¼ x 12´</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32</w:t>
            </w:r>
            <w:r w:rsidR="007262D4" w:rsidRPr="00194659">
              <w:rPr>
                <w:rFonts w:ascii="Arial" w:hAnsi="Arial" w:cs="Arial"/>
                <w:sz w:val="16"/>
                <w:szCs w:val="16"/>
                <w:lang w:val="en-US"/>
              </w:rPr>
              <w:t>0</w:t>
            </w:r>
            <w:r w:rsidRPr="00194659">
              <w:rPr>
                <w:rFonts w:ascii="Arial" w:hAnsi="Arial" w:cs="Arial"/>
                <w:sz w:val="16"/>
                <w:szCs w:val="16"/>
                <w:lang w:val="en-US"/>
              </w:rPr>
              <w:t>–370</w:t>
            </w:r>
          </w:p>
        </w:tc>
        <w:tc>
          <w:tcPr>
            <w:tcW w:w="1517" w:type="dxa"/>
            <w:vMerge/>
          </w:tcPr>
          <w:p w:rsidR="00ED46F8" w:rsidRPr="00194659" w:rsidRDefault="00ED46F8" w:rsidP="004E604E">
            <w:pPr>
              <w:spacing w:after="0"/>
              <w:jc w:val="both"/>
              <w:rPr>
                <w:rFonts w:ascii="Arial" w:hAnsi="Arial" w:cs="Arial"/>
                <w:sz w:val="16"/>
                <w:szCs w:val="16"/>
                <w:lang w:val="en-US"/>
              </w:rPr>
            </w:pPr>
          </w:p>
        </w:tc>
        <w:tc>
          <w:tcPr>
            <w:tcW w:w="1655" w:type="dxa"/>
            <w:vMerge/>
          </w:tcPr>
          <w:p w:rsidR="00ED46F8" w:rsidRPr="00194659" w:rsidRDefault="00ED46F8" w:rsidP="004E604E">
            <w:pPr>
              <w:spacing w:after="0"/>
              <w:jc w:val="both"/>
              <w:rPr>
                <w:rFonts w:ascii="Arial" w:hAnsi="Arial" w:cs="Arial"/>
                <w:sz w:val="16"/>
                <w:szCs w:val="16"/>
                <w:lang w:val="en-US"/>
              </w:rPr>
            </w:pP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WF 507</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7 x 305</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9/32 x 12´</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3</w:t>
            </w:r>
            <w:r w:rsidR="007262D4" w:rsidRPr="00194659">
              <w:rPr>
                <w:rFonts w:ascii="Arial" w:hAnsi="Arial" w:cs="Arial"/>
                <w:sz w:val="16"/>
                <w:szCs w:val="16"/>
                <w:lang w:val="en-US"/>
              </w:rPr>
              <w:t>50</w:t>
            </w:r>
            <w:r w:rsidRPr="00194659">
              <w:rPr>
                <w:rFonts w:ascii="Arial" w:hAnsi="Arial" w:cs="Arial"/>
                <w:sz w:val="16"/>
                <w:szCs w:val="16"/>
                <w:lang w:val="en-US"/>
              </w:rPr>
              <w:t>–400</w:t>
            </w:r>
          </w:p>
        </w:tc>
        <w:tc>
          <w:tcPr>
            <w:tcW w:w="1517" w:type="dxa"/>
            <w:vMerge/>
          </w:tcPr>
          <w:p w:rsidR="00ED46F8" w:rsidRPr="00194659" w:rsidRDefault="00ED46F8" w:rsidP="004E604E">
            <w:pPr>
              <w:spacing w:after="0"/>
              <w:jc w:val="both"/>
              <w:rPr>
                <w:rFonts w:ascii="Arial" w:hAnsi="Arial" w:cs="Arial"/>
                <w:sz w:val="16"/>
                <w:szCs w:val="16"/>
                <w:lang w:val="en-US"/>
              </w:rPr>
            </w:pPr>
          </w:p>
        </w:tc>
        <w:tc>
          <w:tcPr>
            <w:tcW w:w="1655" w:type="dxa"/>
            <w:vMerge/>
          </w:tcPr>
          <w:p w:rsidR="00ED46F8" w:rsidRPr="00194659" w:rsidRDefault="00ED46F8" w:rsidP="004E604E">
            <w:pPr>
              <w:spacing w:after="0"/>
              <w:jc w:val="both"/>
              <w:rPr>
                <w:rFonts w:ascii="Arial" w:hAnsi="Arial" w:cs="Arial"/>
                <w:sz w:val="16"/>
                <w:szCs w:val="16"/>
                <w:lang w:val="en-US"/>
              </w:rPr>
            </w:pP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WF 508</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8 x 305</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5/16 x 12´</w:t>
            </w:r>
          </w:p>
        </w:tc>
        <w:tc>
          <w:tcPr>
            <w:tcW w:w="1103" w:type="dxa"/>
            <w:vAlign w:val="center"/>
          </w:tcPr>
          <w:p w:rsidR="00ED46F8" w:rsidRPr="00194659" w:rsidRDefault="007262D4" w:rsidP="004E604E">
            <w:pPr>
              <w:spacing w:after="0"/>
              <w:jc w:val="center"/>
              <w:rPr>
                <w:rFonts w:ascii="Arial" w:hAnsi="Arial" w:cs="Arial"/>
                <w:sz w:val="16"/>
                <w:szCs w:val="16"/>
                <w:lang w:val="en-US"/>
              </w:rPr>
            </w:pPr>
            <w:r w:rsidRPr="00194659">
              <w:rPr>
                <w:rFonts w:ascii="Arial" w:hAnsi="Arial" w:cs="Arial"/>
                <w:sz w:val="16"/>
                <w:szCs w:val="16"/>
                <w:lang w:val="en-US"/>
              </w:rPr>
              <w:t>400</w:t>
            </w:r>
            <w:r w:rsidR="00ED46F8" w:rsidRPr="00194659">
              <w:rPr>
                <w:rFonts w:ascii="Arial" w:hAnsi="Arial" w:cs="Arial"/>
                <w:sz w:val="16"/>
                <w:szCs w:val="16"/>
                <w:lang w:val="en-US"/>
              </w:rPr>
              <w:t>–450</w:t>
            </w:r>
          </w:p>
        </w:tc>
        <w:tc>
          <w:tcPr>
            <w:tcW w:w="1517" w:type="dxa"/>
            <w:vMerge/>
          </w:tcPr>
          <w:p w:rsidR="00ED46F8" w:rsidRPr="00194659" w:rsidRDefault="00ED46F8" w:rsidP="004E604E">
            <w:pPr>
              <w:spacing w:after="0"/>
              <w:jc w:val="both"/>
              <w:rPr>
                <w:rFonts w:ascii="Arial" w:hAnsi="Arial" w:cs="Arial"/>
                <w:sz w:val="16"/>
                <w:szCs w:val="16"/>
                <w:lang w:val="en-US"/>
              </w:rPr>
            </w:pPr>
          </w:p>
        </w:tc>
        <w:tc>
          <w:tcPr>
            <w:tcW w:w="1655" w:type="dxa"/>
            <w:vMerge/>
          </w:tcPr>
          <w:p w:rsidR="00ED46F8" w:rsidRPr="00194659" w:rsidRDefault="00ED46F8" w:rsidP="004E604E">
            <w:pPr>
              <w:spacing w:after="0"/>
              <w:jc w:val="both"/>
              <w:rPr>
                <w:rFonts w:ascii="Arial" w:hAnsi="Arial" w:cs="Arial"/>
                <w:sz w:val="16"/>
                <w:szCs w:val="16"/>
                <w:lang w:val="en-US"/>
              </w:rPr>
            </w:pPr>
          </w:p>
        </w:tc>
      </w:tr>
      <w:tr w:rsidR="007262D4" w:rsidRPr="00194659" w:rsidTr="00194659">
        <w:trPr>
          <w:trHeight w:val="537"/>
        </w:trPr>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WF 509</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9 x 305</w:t>
            </w:r>
          </w:p>
        </w:tc>
        <w:tc>
          <w:tcPr>
            <w:tcW w:w="1103" w:type="dxa"/>
            <w:vAlign w:val="center"/>
          </w:tcPr>
          <w:p w:rsidR="00ED46F8" w:rsidRPr="00194659" w:rsidRDefault="00ED46F8" w:rsidP="004E604E">
            <w:pPr>
              <w:spacing w:after="0"/>
              <w:jc w:val="center"/>
              <w:rPr>
                <w:rFonts w:ascii="Arial" w:hAnsi="Arial" w:cs="Arial"/>
                <w:sz w:val="16"/>
                <w:szCs w:val="16"/>
                <w:lang w:val="en-US"/>
              </w:rPr>
            </w:pPr>
            <w:r w:rsidRPr="00194659">
              <w:rPr>
                <w:rFonts w:ascii="Arial" w:hAnsi="Arial" w:cs="Arial"/>
                <w:sz w:val="16"/>
                <w:szCs w:val="16"/>
                <w:lang w:val="en-US"/>
              </w:rPr>
              <w:t>23/64 x 12’</w:t>
            </w:r>
          </w:p>
        </w:tc>
        <w:tc>
          <w:tcPr>
            <w:tcW w:w="1103" w:type="dxa"/>
            <w:vAlign w:val="center"/>
          </w:tcPr>
          <w:p w:rsidR="00ED46F8" w:rsidRPr="00194659" w:rsidRDefault="007262D4" w:rsidP="004E604E">
            <w:pPr>
              <w:spacing w:after="0"/>
              <w:jc w:val="center"/>
              <w:rPr>
                <w:rFonts w:ascii="Arial" w:hAnsi="Arial" w:cs="Arial"/>
                <w:sz w:val="16"/>
                <w:szCs w:val="16"/>
                <w:lang w:val="en-US"/>
              </w:rPr>
            </w:pPr>
            <w:r w:rsidRPr="00194659">
              <w:rPr>
                <w:rFonts w:ascii="Arial" w:hAnsi="Arial" w:cs="Arial"/>
                <w:sz w:val="16"/>
                <w:szCs w:val="16"/>
                <w:lang w:val="en-US"/>
              </w:rPr>
              <w:t>450</w:t>
            </w:r>
            <w:r w:rsidR="00ED46F8" w:rsidRPr="00194659">
              <w:rPr>
                <w:rFonts w:ascii="Arial" w:hAnsi="Arial" w:cs="Arial"/>
                <w:sz w:val="16"/>
                <w:szCs w:val="16"/>
                <w:lang w:val="en-US"/>
              </w:rPr>
              <w:t>–500</w:t>
            </w:r>
          </w:p>
        </w:tc>
        <w:tc>
          <w:tcPr>
            <w:tcW w:w="1517" w:type="dxa"/>
            <w:vMerge/>
          </w:tcPr>
          <w:p w:rsidR="00ED46F8" w:rsidRPr="00194659" w:rsidRDefault="00ED46F8" w:rsidP="004E604E">
            <w:pPr>
              <w:spacing w:after="0"/>
              <w:jc w:val="both"/>
              <w:rPr>
                <w:rFonts w:ascii="Arial" w:hAnsi="Arial" w:cs="Arial"/>
                <w:sz w:val="16"/>
                <w:szCs w:val="16"/>
                <w:lang w:val="en-US"/>
              </w:rPr>
            </w:pPr>
          </w:p>
        </w:tc>
        <w:tc>
          <w:tcPr>
            <w:tcW w:w="1655" w:type="dxa"/>
            <w:vMerge/>
          </w:tcPr>
          <w:p w:rsidR="00ED46F8" w:rsidRPr="00194659" w:rsidRDefault="00ED46F8" w:rsidP="004E604E">
            <w:pPr>
              <w:spacing w:after="0"/>
              <w:jc w:val="both"/>
              <w:rPr>
                <w:rFonts w:ascii="Arial" w:hAnsi="Arial" w:cs="Arial"/>
                <w:sz w:val="16"/>
                <w:szCs w:val="16"/>
                <w:lang w:val="en-US"/>
              </w:rPr>
            </w:pPr>
          </w:p>
        </w:tc>
      </w:tr>
    </w:tbl>
    <w:p w:rsidR="00D93A5C" w:rsidRPr="005A004B" w:rsidRDefault="00D93A5C" w:rsidP="00194659">
      <w:pPr>
        <w:spacing w:after="0" w:line="480" w:lineRule="auto"/>
        <w:jc w:val="both"/>
        <w:rPr>
          <w:rFonts w:ascii="Arial" w:hAnsi="Arial" w:cs="Arial"/>
          <w:lang w:val="en-US"/>
        </w:rPr>
      </w:pPr>
    </w:p>
    <w:p w:rsidR="007262D4" w:rsidRDefault="00DC49FB" w:rsidP="00DC49FB">
      <w:pPr>
        <w:spacing w:after="0" w:line="480" w:lineRule="auto"/>
        <w:ind w:left="708"/>
        <w:jc w:val="both"/>
        <w:rPr>
          <w:rFonts w:ascii="Arial" w:hAnsi="Arial" w:cs="Arial"/>
        </w:rPr>
      </w:pPr>
      <w:r w:rsidRPr="00DC49FB">
        <w:rPr>
          <w:rFonts w:ascii="Arial" w:hAnsi="Arial" w:cs="Arial"/>
          <w:b/>
        </w:rPr>
        <w:t>Dificultades Técnicas del Equipo:</w:t>
      </w:r>
      <w:r>
        <w:rPr>
          <w:rFonts w:ascii="Arial" w:hAnsi="Arial" w:cs="Arial"/>
          <w:b/>
        </w:rPr>
        <w:t xml:space="preserve"> </w:t>
      </w:r>
      <w:r w:rsidR="00284354">
        <w:rPr>
          <w:rFonts w:ascii="Arial" w:hAnsi="Arial" w:cs="Arial"/>
        </w:rPr>
        <w:t>luego de evidenciar el funcionamiento del microhorno para fusion</w:t>
      </w:r>
      <w:r w:rsidR="00006D48">
        <w:rPr>
          <w:rFonts w:ascii="Arial" w:hAnsi="Arial" w:cs="Arial"/>
        </w:rPr>
        <w:t>es experimentales y tras los 17</w:t>
      </w:r>
      <w:r w:rsidR="00284354">
        <w:rPr>
          <w:rFonts w:ascii="Arial" w:hAnsi="Arial" w:cs="Arial"/>
        </w:rPr>
        <w:t xml:space="preserve"> ensayos de fundiciones exitosas, el horno comenzó a evidenciar desgaste en el crisol, el grafito</w:t>
      </w:r>
      <w:r w:rsidR="00194659">
        <w:rPr>
          <w:rFonts w:ascii="Arial" w:hAnsi="Arial" w:cs="Arial"/>
        </w:rPr>
        <w:t xml:space="preserve"> empezó a presentar</w:t>
      </w:r>
      <w:r w:rsidR="00284354">
        <w:rPr>
          <w:rFonts w:ascii="Arial" w:hAnsi="Arial" w:cs="Arial"/>
        </w:rPr>
        <w:t xml:space="preserve"> grietas, las cuales hacían un poco mas difícil</w:t>
      </w:r>
      <w:r w:rsidR="00313264">
        <w:rPr>
          <w:rFonts w:ascii="Arial" w:hAnsi="Arial" w:cs="Arial"/>
        </w:rPr>
        <w:t xml:space="preserve"> obtener la muestra; en la </w:t>
      </w:r>
      <w:r w:rsidR="00194659">
        <w:rPr>
          <w:rFonts w:ascii="Arial" w:hAnsi="Arial" w:cs="Arial"/>
          <w:b/>
        </w:rPr>
        <w:t>figura 2.5</w:t>
      </w:r>
      <w:r w:rsidR="00C67BDD" w:rsidRPr="00313264">
        <w:rPr>
          <w:rFonts w:ascii="Arial" w:hAnsi="Arial" w:cs="Arial"/>
          <w:b/>
        </w:rPr>
        <w:t>.</w:t>
      </w:r>
      <w:r w:rsidR="00344A68">
        <w:rPr>
          <w:rFonts w:ascii="Arial" w:hAnsi="Arial" w:cs="Arial"/>
        </w:rPr>
        <w:t>,</w:t>
      </w:r>
      <w:r w:rsidR="00284354">
        <w:rPr>
          <w:rFonts w:ascii="Arial" w:hAnsi="Arial" w:cs="Arial"/>
        </w:rPr>
        <w:t xml:space="preserve"> </w:t>
      </w:r>
      <w:r w:rsidR="00313264">
        <w:rPr>
          <w:rFonts w:ascii="Arial" w:hAnsi="Arial" w:cs="Arial"/>
        </w:rPr>
        <w:t xml:space="preserve"> se pueden apreciar las fisuras, esto sumado a que </w:t>
      </w:r>
      <w:r w:rsidR="00284354">
        <w:rPr>
          <w:rFonts w:ascii="Arial" w:hAnsi="Arial" w:cs="Arial"/>
        </w:rPr>
        <w:t>también parte de los resultados obtenidos previo análisis hacía</w:t>
      </w:r>
      <w:r w:rsidR="00344A68">
        <w:rPr>
          <w:rFonts w:ascii="Arial" w:hAnsi="Arial" w:cs="Arial"/>
        </w:rPr>
        <w:t>n</w:t>
      </w:r>
      <w:r w:rsidR="00284354">
        <w:rPr>
          <w:rFonts w:ascii="Arial" w:hAnsi="Arial" w:cs="Arial"/>
        </w:rPr>
        <w:t xml:space="preserve"> suponer que </w:t>
      </w:r>
      <w:r w:rsidR="00C67BDD">
        <w:rPr>
          <w:rFonts w:ascii="Arial" w:hAnsi="Arial" w:cs="Arial"/>
        </w:rPr>
        <w:t xml:space="preserve">el grafito estaba en cierto grado reaccionando con la carga del crisol. </w:t>
      </w:r>
    </w:p>
    <w:p w:rsidR="00C67BDD" w:rsidRDefault="00C67BDD" w:rsidP="00DC49FB">
      <w:pPr>
        <w:spacing w:after="0" w:line="480" w:lineRule="auto"/>
        <w:ind w:left="708"/>
        <w:jc w:val="both"/>
        <w:rPr>
          <w:rFonts w:ascii="Arial" w:hAnsi="Arial" w:cs="Arial"/>
        </w:rPr>
      </w:pPr>
    </w:p>
    <w:p w:rsidR="00C67BDD" w:rsidRPr="00DC49FB" w:rsidRDefault="00C67BDD" w:rsidP="00DC49FB">
      <w:pPr>
        <w:spacing w:after="0" w:line="480" w:lineRule="auto"/>
        <w:ind w:left="708"/>
        <w:jc w:val="both"/>
        <w:rPr>
          <w:rFonts w:ascii="Arial" w:hAnsi="Arial" w:cs="Arial"/>
        </w:rPr>
      </w:pPr>
      <w:r>
        <w:rPr>
          <w:rFonts w:ascii="Arial" w:hAnsi="Arial" w:cs="Arial"/>
        </w:rPr>
        <w:t>En este punto se experimentó con poner recubrimiento al horno, a través de una camisa de a</w:t>
      </w:r>
      <w:r w:rsidR="00194659">
        <w:rPr>
          <w:rFonts w:ascii="Arial" w:hAnsi="Arial" w:cs="Arial"/>
        </w:rPr>
        <w:t>cero y en medio recubrimiento constante</w:t>
      </w:r>
      <w:r>
        <w:rPr>
          <w:rFonts w:ascii="Arial" w:hAnsi="Arial" w:cs="Arial"/>
        </w:rPr>
        <w:t xml:space="preserve"> de fibra cerámica. Para lo cual se analizó también las propiedades de la fibra cerámica, las cuales  </w:t>
      </w:r>
      <w:r w:rsidR="004B4AB1">
        <w:rPr>
          <w:rFonts w:ascii="Arial" w:hAnsi="Arial" w:cs="Arial"/>
        </w:rPr>
        <w:t xml:space="preserve">se detallan en los </w:t>
      </w:r>
      <w:r w:rsidR="004B4AB1" w:rsidRPr="004B4AB1">
        <w:rPr>
          <w:rFonts w:ascii="Arial" w:hAnsi="Arial" w:cs="Arial"/>
          <w:b/>
        </w:rPr>
        <w:t>Apéndices</w:t>
      </w:r>
      <w:r w:rsidR="00313264">
        <w:rPr>
          <w:rFonts w:ascii="Arial" w:hAnsi="Arial" w:cs="Arial"/>
        </w:rPr>
        <w:t>.</w:t>
      </w:r>
    </w:p>
    <w:p w:rsidR="007262D4" w:rsidRDefault="007A5977" w:rsidP="00ED46F8">
      <w:pPr>
        <w:spacing w:after="0" w:line="480" w:lineRule="auto"/>
        <w:ind w:left="708"/>
        <w:jc w:val="both"/>
        <w:rPr>
          <w:rFonts w:ascii="Arial" w:hAnsi="Arial" w:cs="Arial"/>
        </w:rPr>
      </w:pPr>
      <w:r>
        <w:rPr>
          <w:noProof/>
          <w:lang w:val="es-ES" w:eastAsia="es-ES"/>
        </w:rPr>
        <w:drawing>
          <wp:anchor distT="0" distB="0" distL="114300" distR="114300" simplePos="0" relativeHeight="251648000" behindDoc="0" locked="0" layoutInCell="1" allowOverlap="1">
            <wp:simplePos x="0" y="0"/>
            <wp:positionH relativeFrom="column">
              <wp:posOffset>2987040</wp:posOffset>
            </wp:positionH>
            <wp:positionV relativeFrom="paragraph">
              <wp:posOffset>100330</wp:posOffset>
            </wp:positionV>
            <wp:extent cx="1842770" cy="2456815"/>
            <wp:effectExtent l="19050" t="0" r="5080" b="0"/>
            <wp:wrapNone/>
            <wp:docPr id="29" name="Imagen 29" descr="IMG001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G0017A"/>
                    <pic:cNvPicPr>
                      <a:picLocks noChangeAspect="1" noChangeArrowheads="1"/>
                    </pic:cNvPicPr>
                  </pic:nvPicPr>
                  <pic:blipFill>
                    <a:blip r:embed="rId26"/>
                    <a:srcRect/>
                    <a:stretch>
                      <a:fillRect/>
                    </a:stretch>
                  </pic:blipFill>
                  <pic:spPr bwMode="auto">
                    <a:xfrm>
                      <a:off x="0" y="0"/>
                      <a:ext cx="1842770" cy="2456815"/>
                    </a:xfrm>
                    <a:prstGeom prst="rect">
                      <a:avLst/>
                    </a:prstGeom>
                    <a:noFill/>
                    <a:ln w="9525">
                      <a:noFill/>
                      <a:miter lim="800000"/>
                      <a:headEnd/>
                      <a:tailEnd/>
                    </a:ln>
                  </pic:spPr>
                </pic:pic>
              </a:graphicData>
            </a:graphic>
          </wp:anchor>
        </w:drawing>
      </w:r>
      <w:r>
        <w:rPr>
          <w:noProof/>
          <w:lang w:val="es-ES" w:eastAsia="es-ES"/>
        </w:rPr>
        <w:drawing>
          <wp:anchor distT="0" distB="0" distL="114300" distR="114300" simplePos="0" relativeHeight="251649024" behindDoc="0" locked="0" layoutInCell="1" allowOverlap="1">
            <wp:simplePos x="0" y="0"/>
            <wp:positionH relativeFrom="column">
              <wp:posOffset>952500</wp:posOffset>
            </wp:positionH>
            <wp:positionV relativeFrom="paragraph">
              <wp:posOffset>100330</wp:posOffset>
            </wp:positionV>
            <wp:extent cx="1842770" cy="2456815"/>
            <wp:effectExtent l="19050" t="0" r="5080" b="0"/>
            <wp:wrapNone/>
            <wp:docPr id="30" name="Imagen 30" descr="IMG001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G0018A"/>
                    <pic:cNvPicPr>
                      <a:picLocks noChangeAspect="1" noChangeArrowheads="1"/>
                    </pic:cNvPicPr>
                  </pic:nvPicPr>
                  <pic:blipFill>
                    <a:blip r:embed="rId27"/>
                    <a:srcRect/>
                    <a:stretch>
                      <a:fillRect/>
                    </a:stretch>
                  </pic:blipFill>
                  <pic:spPr bwMode="auto">
                    <a:xfrm>
                      <a:off x="0" y="0"/>
                      <a:ext cx="1842770" cy="2456815"/>
                    </a:xfrm>
                    <a:prstGeom prst="rect">
                      <a:avLst/>
                    </a:prstGeom>
                    <a:noFill/>
                    <a:ln w="9525">
                      <a:noFill/>
                      <a:miter lim="800000"/>
                      <a:headEnd/>
                      <a:tailEnd/>
                    </a:ln>
                  </pic:spPr>
                </pic:pic>
              </a:graphicData>
            </a:graphic>
          </wp:anchor>
        </w:drawing>
      </w:r>
    </w:p>
    <w:p w:rsidR="007262D4" w:rsidRPr="00ED46F8" w:rsidRDefault="007262D4" w:rsidP="00ED46F8">
      <w:pPr>
        <w:spacing w:after="0" w:line="480" w:lineRule="auto"/>
        <w:ind w:left="708"/>
        <w:jc w:val="both"/>
        <w:rPr>
          <w:rFonts w:ascii="Arial" w:hAnsi="Arial" w:cs="Arial"/>
        </w:rPr>
      </w:pPr>
    </w:p>
    <w:p w:rsidR="00ED46F8" w:rsidRPr="00ED46F8" w:rsidRDefault="00ED46F8" w:rsidP="00ED46F8">
      <w:pPr>
        <w:spacing w:after="0" w:line="480" w:lineRule="auto"/>
        <w:jc w:val="both"/>
        <w:rPr>
          <w:rFonts w:ascii="Arial" w:hAnsi="Arial" w:cs="Arial"/>
          <w:b/>
        </w:rPr>
      </w:pPr>
    </w:p>
    <w:p w:rsidR="00AB63AA" w:rsidRPr="00ED46F8" w:rsidRDefault="00AB63AA" w:rsidP="00B008C6">
      <w:pPr>
        <w:spacing w:after="0" w:line="480" w:lineRule="auto"/>
        <w:ind w:left="1500"/>
        <w:jc w:val="both"/>
        <w:rPr>
          <w:rFonts w:ascii="Arial" w:hAnsi="Arial" w:cs="Arial"/>
          <w:b/>
        </w:rPr>
      </w:pPr>
    </w:p>
    <w:p w:rsidR="00AB63AA" w:rsidRPr="00ED46F8" w:rsidRDefault="00AB63AA" w:rsidP="00B008C6">
      <w:pPr>
        <w:spacing w:after="0" w:line="480" w:lineRule="auto"/>
        <w:ind w:left="1500"/>
        <w:jc w:val="both"/>
        <w:rPr>
          <w:rFonts w:ascii="Arial" w:hAnsi="Arial" w:cs="Arial"/>
          <w:b/>
        </w:rPr>
      </w:pPr>
    </w:p>
    <w:p w:rsidR="00AB63AA" w:rsidRPr="00ED46F8" w:rsidRDefault="00AB63AA" w:rsidP="00B008C6">
      <w:pPr>
        <w:spacing w:after="0" w:line="480" w:lineRule="auto"/>
        <w:ind w:left="1500"/>
        <w:jc w:val="both"/>
        <w:rPr>
          <w:rFonts w:ascii="Arial" w:hAnsi="Arial" w:cs="Arial"/>
          <w:b/>
        </w:rPr>
      </w:pPr>
    </w:p>
    <w:p w:rsidR="00313264" w:rsidRPr="00ED46F8" w:rsidRDefault="00313264" w:rsidP="00313264">
      <w:pPr>
        <w:spacing w:after="0" w:line="480" w:lineRule="auto"/>
        <w:jc w:val="both"/>
        <w:rPr>
          <w:rFonts w:ascii="Arial" w:hAnsi="Arial" w:cs="Arial"/>
          <w:b/>
        </w:rPr>
      </w:pPr>
    </w:p>
    <w:p w:rsidR="00112454" w:rsidRPr="00ED46F8" w:rsidRDefault="00112454" w:rsidP="00112454">
      <w:pPr>
        <w:spacing w:after="0" w:line="480" w:lineRule="auto"/>
        <w:jc w:val="both"/>
        <w:rPr>
          <w:rFonts w:ascii="Arial" w:hAnsi="Arial" w:cs="Arial"/>
          <w:b/>
        </w:rPr>
      </w:pPr>
    </w:p>
    <w:p w:rsidR="00006D48" w:rsidRPr="00194659" w:rsidRDefault="00194659" w:rsidP="00194659">
      <w:pPr>
        <w:spacing w:after="0" w:line="480" w:lineRule="auto"/>
        <w:jc w:val="center"/>
        <w:rPr>
          <w:rFonts w:ascii="Arial" w:hAnsi="Arial" w:cs="Arial"/>
        </w:rPr>
      </w:pPr>
      <w:r>
        <w:rPr>
          <w:rFonts w:ascii="Arial" w:hAnsi="Arial" w:cs="Arial"/>
        </w:rPr>
        <w:t>FIGURA 2.5</w:t>
      </w:r>
      <w:r w:rsidR="00006D48" w:rsidRPr="00006D48">
        <w:rPr>
          <w:rFonts w:ascii="Arial" w:hAnsi="Arial" w:cs="Arial"/>
        </w:rPr>
        <w:t>.  FISURAS EN EL MICROHORNO LUEGO DE 17 FUSIONES</w:t>
      </w:r>
    </w:p>
    <w:p w:rsidR="00006D48" w:rsidRDefault="00344A68" w:rsidP="00344A68">
      <w:pPr>
        <w:spacing w:after="0" w:line="480" w:lineRule="auto"/>
        <w:ind w:left="708"/>
        <w:jc w:val="both"/>
        <w:rPr>
          <w:rFonts w:ascii="Arial" w:hAnsi="Arial" w:cs="Arial"/>
        </w:rPr>
      </w:pPr>
      <w:r w:rsidRPr="00344A68">
        <w:rPr>
          <w:rFonts w:ascii="Arial" w:hAnsi="Arial" w:cs="Arial"/>
        </w:rPr>
        <w:t xml:space="preserve">Este </w:t>
      </w:r>
      <w:r>
        <w:rPr>
          <w:rFonts w:ascii="Arial" w:hAnsi="Arial" w:cs="Arial"/>
        </w:rPr>
        <w:t>procedimiento tuvo éxito en cuanto a proteger el crisol de grafito, s</w:t>
      </w:r>
      <w:r w:rsidR="00194659">
        <w:rPr>
          <w:rFonts w:ascii="Arial" w:hAnsi="Arial" w:cs="Arial"/>
        </w:rPr>
        <w:t>in embargo el tiempo de enfriamiento</w:t>
      </w:r>
      <w:r>
        <w:rPr>
          <w:rFonts w:ascii="Arial" w:hAnsi="Arial" w:cs="Arial"/>
        </w:rPr>
        <w:t xml:space="preserve"> de las coladas se volvió un problema, ya que era demasiado lento con el revestimiento, dando como resultado que las muestras se peguen a las paredes del crisol, lo que causaba dificultades para desprenderlas, y por consiguiente hacer el respectivo análisis</w:t>
      </w:r>
      <w:r w:rsidR="00313264">
        <w:rPr>
          <w:rFonts w:ascii="Arial" w:hAnsi="Arial" w:cs="Arial"/>
        </w:rPr>
        <w:t xml:space="preserve">, tal como se puede apreciar en la </w:t>
      </w:r>
      <w:r w:rsidR="00194659">
        <w:rPr>
          <w:rFonts w:ascii="Arial" w:hAnsi="Arial" w:cs="Arial"/>
          <w:b/>
        </w:rPr>
        <w:t>figura 2.6</w:t>
      </w:r>
      <w:r w:rsidR="00313264" w:rsidRPr="00313264">
        <w:rPr>
          <w:rFonts w:ascii="Arial" w:hAnsi="Arial" w:cs="Arial"/>
          <w:b/>
        </w:rPr>
        <w:t>.</w:t>
      </w:r>
    </w:p>
    <w:p w:rsidR="00344A68" w:rsidRDefault="00344A68" w:rsidP="00344A68">
      <w:pPr>
        <w:spacing w:after="0" w:line="480" w:lineRule="auto"/>
        <w:ind w:left="708"/>
        <w:jc w:val="both"/>
        <w:rPr>
          <w:rFonts w:ascii="Arial" w:hAnsi="Arial" w:cs="Arial"/>
        </w:rPr>
      </w:pPr>
    </w:p>
    <w:p w:rsidR="00344A68" w:rsidRDefault="00344A68" w:rsidP="000A0228">
      <w:pPr>
        <w:spacing w:after="0" w:line="480" w:lineRule="auto"/>
        <w:ind w:left="708"/>
        <w:jc w:val="both"/>
        <w:rPr>
          <w:rFonts w:ascii="Arial" w:hAnsi="Arial" w:cs="Arial"/>
        </w:rPr>
      </w:pPr>
      <w:r>
        <w:rPr>
          <w:rFonts w:ascii="Arial" w:hAnsi="Arial" w:cs="Arial"/>
        </w:rPr>
        <w:t xml:space="preserve">Otro de los problemas que se tuvo con el equipo, fue el grado de deformación térmica del conector de cobre, debido al uso frecuente. </w:t>
      </w:r>
      <w:r w:rsidR="000A0228">
        <w:rPr>
          <w:rFonts w:ascii="Arial" w:hAnsi="Arial" w:cs="Arial"/>
        </w:rPr>
        <w:t>No se llegó al extremo de reemplazarlo, sin embargo tuvo que ser rectificado y maquinado nuevamente, cuando se hizo el cambio de crisol luego de los 17 ensayos. En los ensayos siguientes se aumentó el tiempo de exposición de la flama originada por el electrodo de carbono, con la fi</w:t>
      </w:r>
      <w:r w:rsidR="00313264">
        <w:rPr>
          <w:rFonts w:ascii="Arial" w:hAnsi="Arial" w:cs="Arial"/>
        </w:rPr>
        <w:t>nalidad de obtener un vaciado má</w:t>
      </w:r>
      <w:r w:rsidR="000A0228">
        <w:rPr>
          <w:rFonts w:ascii="Arial" w:hAnsi="Arial" w:cs="Arial"/>
        </w:rPr>
        <w:t>s rápido.</w:t>
      </w:r>
    </w:p>
    <w:p w:rsidR="000A0228" w:rsidRPr="000A0228" w:rsidRDefault="000A0228" w:rsidP="000A0228">
      <w:pPr>
        <w:spacing w:after="0" w:line="480" w:lineRule="auto"/>
        <w:ind w:left="708"/>
        <w:jc w:val="both"/>
        <w:rPr>
          <w:rFonts w:ascii="Arial" w:hAnsi="Arial" w:cs="Arial"/>
        </w:rPr>
      </w:pPr>
    </w:p>
    <w:p w:rsidR="00006D48" w:rsidRDefault="007A5977" w:rsidP="00344A68">
      <w:pPr>
        <w:numPr>
          <w:ilvl w:val="0"/>
          <w:numId w:val="9"/>
        </w:numPr>
        <w:spacing w:after="0" w:line="480" w:lineRule="auto"/>
        <w:jc w:val="both"/>
        <w:rPr>
          <w:rFonts w:ascii="Arial" w:hAnsi="Arial" w:cs="Arial"/>
          <w:b/>
        </w:rPr>
      </w:pPr>
      <w:r>
        <w:rPr>
          <w:noProof/>
          <w:lang w:val="es-ES" w:eastAsia="es-ES"/>
        </w:rPr>
        <w:drawing>
          <wp:anchor distT="0" distB="0" distL="114300" distR="114300" simplePos="0" relativeHeight="251650048" behindDoc="0" locked="0" layoutInCell="1" allowOverlap="1">
            <wp:simplePos x="0" y="0"/>
            <wp:positionH relativeFrom="column">
              <wp:posOffset>3140710</wp:posOffset>
            </wp:positionH>
            <wp:positionV relativeFrom="paragraph">
              <wp:posOffset>227965</wp:posOffset>
            </wp:positionV>
            <wp:extent cx="1988820" cy="2651760"/>
            <wp:effectExtent l="19050" t="0" r="0" b="0"/>
            <wp:wrapNone/>
            <wp:docPr id="31" name="Imagen 31" descr="IMG002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G0020A"/>
                    <pic:cNvPicPr>
                      <a:picLocks noChangeAspect="1" noChangeArrowheads="1"/>
                    </pic:cNvPicPr>
                  </pic:nvPicPr>
                  <pic:blipFill>
                    <a:blip r:embed="rId28"/>
                    <a:srcRect/>
                    <a:stretch>
                      <a:fillRect/>
                    </a:stretch>
                  </pic:blipFill>
                  <pic:spPr bwMode="auto">
                    <a:xfrm>
                      <a:off x="0" y="0"/>
                      <a:ext cx="1988820" cy="2651760"/>
                    </a:xfrm>
                    <a:prstGeom prst="rect">
                      <a:avLst/>
                    </a:prstGeom>
                    <a:noFill/>
                    <a:ln w="9525">
                      <a:noFill/>
                      <a:miter lim="800000"/>
                      <a:headEnd/>
                      <a:tailEnd/>
                    </a:ln>
                  </pic:spPr>
                </pic:pic>
              </a:graphicData>
            </a:graphic>
          </wp:anchor>
        </w:drawing>
      </w:r>
      <w:r>
        <w:rPr>
          <w:noProof/>
          <w:lang w:val="es-ES" w:eastAsia="es-ES"/>
        </w:rPr>
        <w:drawing>
          <wp:anchor distT="0" distB="0" distL="114300" distR="114300" simplePos="0" relativeHeight="251652096" behindDoc="0" locked="0" layoutInCell="1" allowOverlap="1">
            <wp:simplePos x="0" y="0"/>
            <wp:positionH relativeFrom="column">
              <wp:posOffset>760095</wp:posOffset>
            </wp:positionH>
            <wp:positionV relativeFrom="paragraph">
              <wp:posOffset>227965</wp:posOffset>
            </wp:positionV>
            <wp:extent cx="1988820" cy="2651760"/>
            <wp:effectExtent l="19050" t="0" r="0" b="0"/>
            <wp:wrapNone/>
            <wp:docPr id="33" name="Imagen 33" descr="IMG002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G0028A"/>
                    <pic:cNvPicPr>
                      <a:picLocks noChangeAspect="1" noChangeArrowheads="1"/>
                    </pic:cNvPicPr>
                  </pic:nvPicPr>
                  <pic:blipFill>
                    <a:blip r:embed="rId29"/>
                    <a:srcRect/>
                    <a:stretch>
                      <a:fillRect/>
                    </a:stretch>
                  </pic:blipFill>
                  <pic:spPr bwMode="auto">
                    <a:xfrm>
                      <a:off x="0" y="0"/>
                      <a:ext cx="1988820" cy="2651760"/>
                    </a:xfrm>
                    <a:prstGeom prst="rect">
                      <a:avLst/>
                    </a:prstGeom>
                    <a:noFill/>
                    <a:ln w="9525">
                      <a:noFill/>
                      <a:miter lim="800000"/>
                      <a:headEnd/>
                      <a:tailEnd/>
                    </a:ln>
                  </pic:spPr>
                </pic:pic>
              </a:graphicData>
            </a:graphic>
          </wp:anchor>
        </w:drawing>
      </w:r>
      <w:r w:rsidR="00344A68">
        <w:rPr>
          <w:rFonts w:ascii="Arial" w:hAnsi="Arial" w:cs="Arial"/>
          <w:b/>
        </w:rPr>
        <w:t xml:space="preserve">  </w:t>
      </w:r>
      <w:r w:rsidR="00313264">
        <w:rPr>
          <w:rFonts w:ascii="Arial" w:hAnsi="Arial" w:cs="Arial"/>
          <w:b/>
        </w:rPr>
        <w:t xml:space="preserve">Camisa de acero   </w:t>
      </w:r>
      <w:r w:rsidR="00194659">
        <w:rPr>
          <w:rFonts w:ascii="Arial" w:hAnsi="Arial" w:cs="Arial"/>
          <w:b/>
        </w:rPr>
        <w:t xml:space="preserve">              </w:t>
      </w:r>
      <w:r w:rsidR="00344A68">
        <w:rPr>
          <w:rFonts w:ascii="Arial" w:hAnsi="Arial" w:cs="Arial"/>
          <w:b/>
        </w:rPr>
        <w:t xml:space="preserve">    (b)</w:t>
      </w:r>
      <w:r w:rsidR="00313264">
        <w:rPr>
          <w:rFonts w:ascii="Arial" w:hAnsi="Arial" w:cs="Arial"/>
          <w:b/>
        </w:rPr>
        <w:t xml:space="preserve">   Acoplado a horno</w:t>
      </w: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194659">
      <w:pPr>
        <w:spacing w:after="0" w:line="480" w:lineRule="auto"/>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7A5977" w:rsidP="00313264">
      <w:pPr>
        <w:spacing w:after="0" w:line="480" w:lineRule="auto"/>
        <w:ind w:left="1125"/>
        <w:rPr>
          <w:rFonts w:ascii="Arial" w:hAnsi="Arial" w:cs="Arial"/>
          <w:b/>
        </w:rPr>
      </w:pPr>
      <w:r>
        <w:rPr>
          <w:noProof/>
          <w:lang w:val="es-ES" w:eastAsia="es-ES"/>
        </w:rPr>
        <w:drawing>
          <wp:anchor distT="0" distB="0" distL="114300" distR="114300" simplePos="0" relativeHeight="251651072" behindDoc="0" locked="0" layoutInCell="1" allowOverlap="1">
            <wp:simplePos x="0" y="0"/>
            <wp:positionH relativeFrom="column">
              <wp:posOffset>764540</wp:posOffset>
            </wp:positionH>
            <wp:positionV relativeFrom="paragraph">
              <wp:posOffset>314325</wp:posOffset>
            </wp:positionV>
            <wp:extent cx="1984375" cy="2646045"/>
            <wp:effectExtent l="19050" t="0" r="0" b="0"/>
            <wp:wrapNone/>
            <wp:docPr id="32" name="Imagen 32" descr="IMG002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G0027A"/>
                    <pic:cNvPicPr>
                      <a:picLocks noChangeAspect="1" noChangeArrowheads="1"/>
                    </pic:cNvPicPr>
                  </pic:nvPicPr>
                  <pic:blipFill>
                    <a:blip r:embed="rId30"/>
                    <a:srcRect/>
                    <a:stretch>
                      <a:fillRect/>
                    </a:stretch>
                  </pic:blipFill>
                  <pic:spPr bwMode="auto">
                    <a:xfrm>
                      <a:off x="0" y="0"/>
                      <a:ext cx="1984375" cy="2646045"/>
                    </a:xfrm>
                    <a:prstGeom prst="rect">
                      <a:avLst/>
                    </a:prstGeom>
                    <a:noFill/>
                    <a:ln w="9525">
                      <a:noFill/>
                      <a:miter lim="800000"/>
                      <a:headEnd/>
                      <a:tailEnd/>
                    </a:ln>
                  </pic:spPr>
                </pic:pic>
              </a:graphicData>
            </a:graphic>
          </wp:anchor>
        </w:drawing>
      </w:r>
      <w:r w:rsidR="00313264">
        <w:rPr>
          <w:rFonts w:ascii="Arial" w:hAnsi="Arial" w:cs="Arial"/>
          <w:b/>
        </w:rPr>
        <w:t xml:space="preserve">    (c)   Fibra cerámica         </w:t>
      </w:r>
      <w:r w:rsidR="00344A68">
        <w:rPr>
          <w:rFonts w:ascii="Arial" w:hAnsi="Arial" w:cs="Arial"/>
          <w:b/>
        </w:rPr>
        <w:t xml:space="preserve">            </w:t>
      </w:r>
      <w:r w:rsidR="00194659">
        <w:rPr>
          <w:rFonts w:ascii="Arial" w:hAnsi="Arial" w:cs="Arial"/>
          <w:b/>
        </w:rPr>
        <w:t xml:space="preserve">     </w:t>
      </w:r>
      <w:r w:rsidR="00344A68">
        <w:rPr>
          <w:rFonts w:ascii="Arial" w:hAnsi="Arial" w:cs="Arial"/>
          <w:b/>
        </w:rPr>
        <w:t>(d)</w:t>
      </w:r>
      <w:r w:rsidR="00313264">
        <w:rPr>
          <w:rFonts w:ascii="Arial" w:hAnsi="Arial" w:cs="Arial"/>
          <w:b/>
        </w:rPr>
        <w:t xml:space="preserve"> Disposición equipo</w:t>
      </w:r>
    </w:p>
    <w:p w:rsidR="00006D48" w:rsidRDefault="007A5977" w:rsidP="00B008C6">
      <w:pPr>
        <w:spacing w:after="0" w:line="480" w:lineRule="auto"/>
        <w:ind w:left="1500"/>
        <w:jc w:val="both"/>
        <w:rPr>
          <w:rFonts w:ascii="Arial" w:hAnsi="Arial" w:cs="Arial"/>
          <w:b/>
        </w:rPr>
      </w:pPr>
      <w:r>
        <w:rPr>
          <w:noProof/>
          <w:lang w:val="es-ES" w:eastAsia="es-ES"/>
        </w:rPr>
        <w:drawing>
          <wp:anchor distT="0" distB="0" distL="114300" distR="114300" simplePos="0" relativeHeight="251653120" behindDoc="0" locked="0" layoutInCell="1" allowOverlap="1">
            <wp:simplePos x="0" y="0"/>
            <wp:positionH relativeFrom="column">
              <wp:posOffset>3138805</wp:posOffset>
            </wp:positionH>
            <wp:positionV relativeFrom="paragraph">
              <wp:posOffset>20955</wp:posOffset>
            </wp:positionV>
            <wp:extent cx="1984375" cy="2646045"/>
            <wp:effectExtent l="19050" t="0" r="0" b="0"/>
            <wp:wrapNone/>
            <wp:docPr id="34" name="Imagen 34" descr="IMG002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G0025A"/>
                    <pic:cNvPicPr>
                      <a:picLocks noChangeAspect="1" noChangeArrowheads="1"/>
                    </pic:cNvPicPr>
                  </pic:nvPicPr>
                  <pic:blipFill>
                    <a:blip r:embed="rId31"/>
                    <a:srcRect/>
                    <a:stretch>
                      <a:fillRect/>
                    </a:stretch>
                  </pic:blipFill>
                  <pic:spPr bwMode="auto">
                    <a:xfrm>
                      <a:off x="0" y="0"/>
                      <a:ext cx="1984375" cy="2646045"/>
                    </a:xfrm>
                    <a:prstGeom prst="rect">
                      <a:avLst/>
                    </a:prstGeom>
                    <a:noFill/>
                    <a:ln w="9525">
                      <a:noFill/>
                      <a:miter lim="800000"/>
                      <a:headEnd/>
                      <a:tailEnd/>
                    </a:ln>
                  </pic:spPr>
                </pic:pic>
              </a:graphicData>
            </a:graphic>
          </wp:anchor>
        </w:drawing>
      </w: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B008C6">
      <w:pPr>
        <w:spacing w:after="0" w:line="480" w:lineRule="auto"/>
        <w:ind w:left="1500"/>
        <w:jc w:val="both"/>
        <w:rPr>
          <w:rFonts w:ascii="Arial" w:hAnsi="Arial" w:cs="Arial"/>
          <w:b/>
        </w:rPr>
      </w:pPr>
    </w:p>
    <w:p w:rsidR="00006D48" w:rsidRDefault="00006D48" w:rsidP="00194659">
      <w:pPr>
        <w:spacing w:after="0" w:line="480" w:lineRule="auto"/>
        <w:jc w:val="both"/>
        <w:rPr>
          <w:rFonts w:ascii="Arial" w:hAnsi="Arial" w:cs="Arial"/>
          <w:b/>
        </w:rPr>
      </w:pPr>
    </w:p>
    <w:p w:rsidR="00006D48" w:rsidRPr="00344A68" w:rsidRDefault="00194659" w:rsidP="00B008C6">
      <w:pPr>
        <w:spacing w:after="0" w:line="480" w:lineRule="auto"/>
        <w:ind w:left="1500"/>
        <w:jc w:val="both"/>
        <w:rPr>
          <w:rFonts w:ascii="Arial" w:hAnsi="Arial" w:cs="Arial"/>
        </w:rPr>
      </w:pPr>
      <w:r>
        <w:rPr>
          <w:rFonts w:ascii="Arial" w:hAnsi="Arial" w:cs="Arial"/>
        </w:rPr>
        <w:t>FIGURA 2.6</w:t>
      </w:r>
      <w:r w:rsidR="00344A68" w:rsidRPr="00344A68">
        <w:rPr>
          <w:rFonts w:ascii="Arial" w:hAnsi="Arial" w:cs="Arial"/>
        </w:rPr>
        <w:t>. PROCESO DE REVESTIMIENTO DE FIBRA CERÁMICA AL MICROHORNO DE FUSIÓN</w:t>
      </w:r>
      <w:r w:rsidR="00313264">
        <w:rPr>
          <w:rFonts w:ascii="Arial" w:hAnsi="Arial" w:cs="Arial"/>
        </w:rPr>
        <w:t>.</w:t>
      </w:r>
    </w:p>
    <w:p w:rsidR="00EA54FA" w:rsidRDefault="00EA54FA" w:rsidP="003867BF">
      <w:pPr>
        <w:spacing w:after="0" w:line="480" w:lineRule="auto"/>
        <w:ind w:left="708"/>
        <w:jc w:val="both"/>
        <w:rPr>
          <w:rFonts w:ascii="Arial" w:hAnsi="Arial" w:cs="Arial"/>
          <w:b/>
        </w:rPr>
      </w:pPr>
    </w:p>
    <w:p w:rsidR="003867BF" w:rsidRDefault="00A600AB" w:rsidP="00313264">
      <w:pPr>
        <w:pStyle w:val="Ttulo3"/>
        <w:spacing w:line="480" w:lineRule="auto"/>
      </w:pPr>
      <w:bookmarkStart w:id="12" w:name="_Toc254707472"/>
      <w:r>
        <w:t xml:space="preserve">2.3. </w:t>
      </w:r>
      <w:r w:rsidR="003867BF" w:rsidRPr="003867BF">
        <w:t>Coladas de Prueba para fusión de materias primas</w:t>
      </w:r>
      <w:bookmarkEnd w:id="12"/>
    </w:p>
    <w:p w:rsidR="003867BF" w:rsidRDefault="003867BF" w:rsidP="0001075D">
      <w:pPr>
        <w:pStyle w:val="Sinespaciado"/>
        <w:spacing w:line="480" w:lineRule="auto"/>
        <w:ind w:left="792"/>
        <w:jc w:val="both"/>
        <w:rPr>
          <w:rFonts w:ascii="Arial" w:hAnsi="Arial" w:cs="Arial"/>
        </w:rPr>
      </w:pPr>
      <w:r>
        <w:rPr>
          <w:rFonts w:ascii="Arial" w:hAnsi="Arial" w:cs="Arial"/>
        </w:rPr>
        <w:t>La primera prueba se la realizó con la finalidad de comprobar en la práctica el funcionamiento del microhorno de fusión, para esto se ensayó con un acero inoxidable martensítico, el cual seria fundido y analizado para poder observar, las pérdidas durante la fusión, así como el respectivo análisis de la muestra para ver el estado de la fusión</w:t>
      </w:r>
      <w:r w:rsidR="0001075D">
        <w:rPr>
          <w:rFonts w:ascii="Arial" w:hAnsi="Arial" w:cs="Arial"/>
        </w:rPr>
        <w:t>, como se puede apreciar en la</w:t>
      </w:r>
      <w:r w:rsidR="002D0372">
        <w:rPr>
          <w:rFonts w:ascii="Arial" w:hAnsi="Arial" w:cs="Arial"/>
        </w:rPr>
        <w:t xml:space="preserve"> </w:t>
      </w:r>
      <w:r w:rsidR="00194659">
        <w:rPr>
          <w:rFonts w:ascii="Arial" w:hAnsi="Arial" w:cs="Arial"/>
          <w:b/>
        </w:rPr>
        <w:t>figura. 2.7</w:t>
      </w:r>
      <w:r w:rsidR="002D0372" w:rsidRPr="002D0372">
        <w:rPr>
          <w:rFonts w:ascii="Arial" w:hAnsi="Arial" w:cs="Arial"/>
          <w:b/>
        </w:rPr>
        <w:t>.</w:t>
      </w:r>
      <w:r>
        <w:rPr>
          <w:rFonts w:ascii="Arial" w:hAnsi="Arial" w:cs="Arial"/>
        </w:rPr>
        <w:t>.</w:t>
      </w:r>
    </w:p>
    <w:p w:rsidR="0001075D" w:rsidRDefault="0001075D" w:rsidP="0001075D">
      <w:pPr>
        <w:pStyle w:val="Sinespaciado"/>
        <w:spacing w:line="480" w:lineRule="auto"/>
        <w:ind w:left="792"/>
        <w:jc w:val="both"/>
        <w:rPr>
          <w:rFonts w:ascii="Arial" w:hAnsi="Arial" w:cs="Arial"/>
        </w:rPr>
      </w:pPr>
    </w:p>
    <w:p w:rsidR="0001075D" w:rsidRDefault="00194659" w:rsidP="0001075D">
      <w:pPr>
        <w:pStyle w:val="Sinespaciado"/>
        <w:spacing w:line="480" w:lineRule="auto"/>
        <w:ind w:left="792"/>
        <w:jc w:val="both"/>
        <w:rPr>
          <w:rFonts w:ascii="Arial" w:hAnsi="Arial" w:cs="Arial"/>
        </w:rPr>
      </w:pPr>
      <w:r>
        <w:rPr>
          <w:rFonts w:ascii="Arial" w:hAnsi="Arial" w:cs="Arial"/>
        </w:rPr>
        <w:t>Al fundir</w:t>
      </w:r>
      <w:r w:rsidR="0001075D">
        <w:rPr>
          <w:rFonts w:ascii="Arial" w:hAnsi="Arial" w:cs="Arial"/>
        </w:rPr>
        <w:t xml:space="preserve"> el metal, se empleó un tiempo de exposición al electrodo de carbono de 5 minutos, y el peso inicial del lingotillo era de 54 g.; al terminar la fundición se evidenció que la mu</w:t>
      </w:r>
      <w:r>
        <w:rPr>
          <w:rFonts w:ascii="Arial" w:hAnsi="Arial" w:cs="Arial"/>
        </w:rPr>
        <w:t xml:space="preserve">estra había perdido una </w:t>
      </w:r>
      <w:r w:rsidR="009C18B2">
        <w:rPr>
          <w:rFonts w:ascii="Arial" w:hAnsi="Arial" w:cs="Arial"/>
        </w:rPr>
        <w:t>cantidad de su peso de  4.5</w:t>
      </w:r>
      <w:r w:rsidR="0001075D">
        <w:rPr>
          <w:rFonts w:ascii="Arial" w:hAnsi="Arial" w:cs="Arial"/>
        </w:rPr>
        <w:t xml:space="preserve"> g.</w:t>
      </w:r>
      <w:r>
        <w:rPr>
          <w:rFonts w:ascii="Arial" w:hAnsi="Arial" w:cs="Arial"/>
        </w:rPr>
        <w:t>, es decir aproximadamente el 8</w:t>
      </w:r>
      <w:r w:rsidR="0001075D">
        <w:rPr>
          <w:rFonts w:ascii="Arial" w:hAnsi="Arial" w:cs="Arial"/>
        </w:rPr>
        <w:t>% de su peso inicial.</w:t>
      </w:r>
    </w:p>
    <w:p w:rsidR="003867BF" w:rsidRDefault="003867BF" w:rsidP="0001075D">
      <w:pPr>
        <w:pStyle w:val="Sinespaciado"/>
        <w:spacing w:line="480" w:lineRule="auto"/>
        <w:rPr>
          <w:rFonts w:ascii="Arial" w:hAnsi="Arial" w:cs="Arial"/>
        </w:rPr>
      </w:pPr>
    </w:p>
    <w:p w:rsidR="002D0372" w:rsidRDefault="007A5977" w:rsidP="003867BF">
      <w:pPr>
        <w:pStyle w:val="Sinespaciado"/>
        <w:spacing w:line="480" w:lineRule="auto"/>
        <w:ind w:left="792"/>
        <w:rPr>
          <w:rFonts w:ascii="Arial" w:hAnsi="Arial" w:cs="Arial"/>
        </w:rPr>
      </w:pPr>
      <w:r>
        <w:rPr>
          <w:noProof/>
        </w:rPr>
        <w:drawing>
          <wp:anchor distT="0" distB="0" distL="114300" distR="114300" simplePos="0" relativeHeight="251683840" behindDoc="0" locked="0" layoutInCell="1" allowOverlap="1">
            <wp:simplePos x="0" y="0"/>
            <wp:positionH relativeFrom="column">
              <wp:posOffset>1500505</wp:posOffset>
            </wp:positionH>
            <wp:positionV relativeFrom="paragraph">
              <wp:posOffset>0</wp:posOffset>
            </wp:positionV>
            <wp:extent cx="3362325" cy="3790315"/>
            <wp:effectExtent l="19050" t="0" r="9525" b="0"/>
            <wp:wrapNone/>
            <wp:docPr id="69" name="Imagen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32" cstate="print"/>
                    <a:srcRect/>
                    <a:stretch>
                      <a:fillRect/>
                    </a:stretch>
                  </pic:blipFill>
                  <pic:spPr bwMode="auto">
                    <a:xfrm>
                      <a:off x="0" y="0"/>
                      <a:ext cx="3362325" cy="3790315"/>
                    </a:xfrm>
                    <a:prstGeom prst="rect">
                      <a:avLst/>
                    </a:prstGeom>
                    <a:noFill/>
                    <a:ln w="9525">
                      <a:noFill/>
                      <a:miter lim="800000"/>
                      <a:headEnd/>
                      <a:tailEnd/>
                    </a:ln>
                  </pic:spPr>
                </pic:pic>
              </a:graphicData>
            </a:graphic>
          </wp:anchor>
        </w:drawing>
      </w: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2D0372" w:rsidP="003867BF">
      <w:pPr>
        <w:pStyle w:val="Sinespaciado"/>
        <w:spacing w:line="480" w:lineRule="auto"/>
        <w:ind w:left="792"/>
        <w:rPr>
          <w:rFonts w:ascii="Arial" w:hAnsi="Arial" w:cs="Arial"/>
        </w:rPr>
      </w:pPr>
    </w:p>
    <w:p w:rsidR="002D0372" w:rsidRDefault="009C18B2" w:rsidP="003867BF">
      <w:pPr>
        <w:pStyle w:val="Sinespaciado"/>
        <w:spacing w:line="480" w:lineRule="auto"/>
        <w:ind w:left="792"/>
        <w:rPr>
          <w:rFonts w:ascii="Arial" w:hAnsi="Arial" w:cs="Arial"/>
        </w:rPr>
      </w:pPr>
      <w:r>
        <w:rPr>
          <w:rFonts w:ascii="Arial" w:hAnsi="Arial" w:cs="Arial"/>
        </w:rPr>
        <w:t>FIGURA  2.7</w:t>
      </w:r>
      <w:r w:rsidR="002D0372">
        <w:rPr>
          <w:rFonts w:ascii="Arial" w:hAnsi="Arial" w:cs="Arial"/>
        </w:rPr>
        <w:t>. PRIMER ENSAYO DEL MICROHORNO DE FUSIÓN</w:t>
      </w:r>
    </w:p>
    <w:p w:rsidR="002D0372" w:rsidRDefault="002D0372" w:rsidP="009C18B2">
      <w:pPr>
        <w:pStyle w:val="Sinespaciado"/>
        <w:spacing w:line="480" w:lineRule="auto"/>
        <w:jc w:val="both"/>
        <w:rPr>
          <w:rFonts w:ascii="Arial" w:hAnsi="Arial" w:cs="Arial"/>
        </w:rPr>
      </w:pPr>
    </w:p>
    <w:p w:rsidR="00D37366" w:rsidRDefault="002D0372" w:rsidP="002D0372">
      <w:pPr>
        <w:pStyle w:val="Sinespaciado"/>
        <w:spacing w:line="480" w:lineRule="auto"/>
        <w:ind w:left="792"/>
        <w:jc w:val="both"/>
        <w:rPr>
          <w:rFonts w:ascii="Arial" w:hAnsi="Arial" w:cs="Arial"/>
        </w:rPr>
      </w:pPr>
      <w:r>
        <w:rPr>
          <w:rFonts w:ascii="Arial" w:hAnsi="Arial" w:cs="Arial"/>
        </w:rPr>
        <w:t>La segunda practica, consistió en utilizar el mismo tipo de metal (acero inoxidable martensítico)</w:t>
      </w:r>
      <w:r w:rsidR="00A56C62">
        <w:rPr>
          <w:rFonts w:ascii="Arial" w:hAnsi="Arial" w:cs="Arial"/>
        </w:rPr>
        <w:t>, con un peso inicial de 49 g., pero esta vez se añadió el 2% de su peso en cromo (en polvo), es decir 1 gramo de cromo. El patrón de pérdida se volvió a repetir, la muestra final pesó 46 g., lo que equivale aproximadamente al 10% de su peso</w:t>
      </w:r>
      <w:r w:rsidR="0001075D">
        <w:rPr>
          <w:rFonts w:ascii="Arial" w:hAnsi="Arial" w:cs="Arial"/>
        </w:rPr>
        <w:t>, v</w:t>
      </w:r>
      <w:r w:rsidR="008F3E91">
        <w:rPr>
          <w:rFonts w:ascii="Arial" w:hAnsi="Arial" w:cs="Arial"/>
        </w:rPr>
        <w:t xml:space="preserve">er </w:t>
      </w:r>
      <w:r w:rsidR="009C18B2">
        <w:rPr>
          <w:rFonts w:ascii="Arial" w:hAnsi="Arial" w:cs="Arial"/>
          <w:b/>
        </w:rPr>
        <w:t>figura 2.8</w:t>
      </w:r>
      <w:r w:rsidR="008F3E91" w:rsidRPr="008F3E91">
        <w:rPr>
          <w:rFonts w:ascii="Arial" w:hAnsi="Arial" w:cs="Arial"/>
          <w:b/>
        </w:rPr>
        <w:t>.</w:t>
      </w:r>
    </w:p>
    <w:p w:rsidR="0001075D" w:rsidRDefault="007A5977" w:rsidP="002D0372">
      <w:pPr>
        <w:pStyle w:val="Sinespaciado"/>
        <w:spacing w:line="480" w:lineRule="auto"/>
        <w:ind w:left="792"/>
        <w:jc w:val="both"/>
        <w:rPr>
          <w:rFonts w:ascii="Arial" w:hAnsi="Arial" w:cs="Arial"/>
        </w:rPr>
      </w:pPr>
      <w:r>
        <w:rPr>
          <w:noProof/>
        </w:rPr>
        <w:drawing>
          <wp:anchor distT="0" distB="0" distL="114300" distR="114300" simplePos="0" relativeHeight="251654144" behindDoc="0" locked="0" layoutInCell="1" allowOverlap="1">
            <wp:simplePos x="0" y="0"/>
            <wp:positionH relativeFrom="column">
              <wp:posOffset>1435100</wp:posOffset>
            </wp:positionH>
            <wp:positionV relativeFrom="paragraph">
              <wp:posOffset>250190</wp:posOffset>
            </wp:positionV>
            <wp:extent cx="3455670" cy="2593975"/>
            <wp:effectExtent l="19050" t="0" r="0" b="0"/>
            <wp:wrapNone/>
            <wp:docPr id="36" name="Imagen 36" descr="DSC00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SC00599"/>
                    <pic:cNvPicPr>
                      <a:picLocks noChangeAspect="1" noChangeArrowheads="1"/>
                    </pic:cNvPicPr>
                  </pic:nvPicPr>
                  <pic:blipFill>
                    <a:blip r:embed="rId33" cstate="print"/>
                    <a:srcRect/>
                    <a:stretch>
                      <a:fillRect/>
                    </a:stretch>
                  </pic:blipFill>
                  <pic:spPr bwMode="auto">
                    <a:xfrm>
                      <a:off x="0" y="0"/>
                      <a:ext cx="3455670" cy="2593975"/>
                    </a:xfrm>
                    <a:prstGeom prst="rect">
                      <a:avLst/>
                    </a:prstGeom>
                    <a:noFill/>
                    <a:ln w="9525">
                      <a:noFill/>
                      <a:miter lim="800000"/>
                      <a:headEnd/>
                      <a:tailEnd/>
                    </a:ln>
                  </pic:spPr>
                </pic:pic>
              </a:graphicData>
            </a:graphic>
          </wp:anchor>
        </w:drawing>
      </w:r>
    </w:p>
    <w:p w:rsidR="008F3E91" w:rsidRDefault="008F3E91" w:rsidP="002D0372">
      <w:pPr>
        <w:pStyle w:val="Sinespaciado"/>
        <w:spacing w:line="480" w:lineRule="auto"/>
        <w:ind w:left="792"/>
        <w:jc w:val="both"/>
        <w:rPr>
          <w:rFonts w:ascii="Arial" w:hAnsi="Arial" w:cs="Arial"/>
        </w:rPr>
      </w:pPr>
    </w:p>
    <w:p w:rsidR="008F3E91" w:rsidRDefault="008F3E91" w:rsidP="002D0372">
      <w:pPr>
        <w:pStyle w:val="Sinespaciado"/>
        <w:spacing w:line="480" w:lineRule="auto"/>
        <w:ind w:left="792"/>
        <w:jc w:val="both"/>
        <w:rPr>
          <w:rFonts w:ascii="Arial" w:hAnsi="Arial" w:cs="Arial"/>
        </w:rPr>
      </w:pPr>
    </w:p>
    <w:p w:rsidR="008F3E91" w:rsidRDefault="008F3E91" w:rsidP="002D0372">
      <w:pPr>
        <w:pStyle w:val="Sinespaciado"/>
        <w:spacing w:line="480" w:lineRule="auto"/>
        <w:ind w:left="792"/>
        <w:jc w:val="both"/>
        <w:rPr>
          <w:rFonts w:ascii="Arial" w:hAnsi="Arial" w:cs="Arial"/>
        </w:rPr>
      </w:pPr>
    </w:p>
    <w:p w:rsidR="008F3E91" w:rsidRDefault="008F3E91" w:rsidP="002D0372">
      <w:pPr>
        <w:pStyle w:val="Sinespaciado"/>
        <w:spacing w:line="480" w:lineRule="auto"/>
        <w:ind w:left="792"/>
        <w:jc w:val="both"/>
        <w:rPr>
          <w:rFonts w:ascii="Arial" w:hAnsi="Arial" w:cs="Arial"/>
        </w:rPr>
      </w:pPr>
    </w:p>
    <w:p w:rsidR="008F3E91" w:rsidRDefault="008F3E91" w:rsidP="002D0372">
      <w:pPr>
        <w:pStyle w:val="Sinespaciado"/>
        <w:spacing w:line="480" w:lineRule="auto"/>
        <w:ind w:left="792"/>
        <w:jc w:val="both"/>
        <w:rPr>
          <w:rFonts w:ascii="Arial" w:hAnsi="Arial" w:cs="Arial"/>
        </w:rPr>
      </w:pPr>
    </w:p>
    <w:p w:rsidR="008F3E91" w:rsidRDefault="008F3E91" w:rsidP="002D0372">
      <w:pPr>
        <w:pStyle w:val="Sinespaciado"/>
        <w:spacing w:line="480" w:lineRule="auto"/>
        <w:ind w:left="792"/>
        <w:jc w:val="both"/>
        <w:rPr>
          <w:rFonts w:ascii="Arial" w:hAnsi="Arial" w:cs="Arial"/>
        </w:rPr>
      </w:pPr>
    </w:p>
    <w:p w:rsidR="008F3E91" w:rsidRDefault="008F3E91" w:rsidP="002D0372">
      <w:pPr>
        <w:pStyle w:val="Sinespaciado"/>
        <w:spacing w:line="480" w:lineRule="auto"/>
        <w:ind w:left="792"/>
        <w:jc w:val="both"/>
        <w:rPr>
          <w:rFonts w:ascii="Arial" w:hAnsi="Arial" w:cs="Arial"/>
        </w:rPr>
      </w:pPr>
    </w:p>
    <w:p w:rsidR="0001075D" w:rsidRDefault="0001075D" w:rsidP="009C18B2">
      <w:pPr>
        <w:pStyle w:val="Sinespaciado"/>
        <w:spacing w:line="480" w:lineRule="auto"/>
        <w:rPr>
          <w:rFonts w:ascii="Arial" w:hAnsi="Arial" w:cs="Arial"/>
        </w:rPr>
      </w:pPr>
    </w:p>
    <w:p w:rsidR="008F3E91" w:rsidRDefault="009C18B2" w:rsidP="008F3E91">
      <w:pPr>
        <w:pStyle w:val="Sinespaciado"/>
        <w:spacing w:line="480" w:lineRule="auto"/>
        <w:ind w:left="792"/>
        <w:jc w:val="center"/>
        <w:rPr>
          <w:rFonts w:ascii="Arial" w:hAnsi="Arial" w:cs="Arial"/>
        </w:rPr>
      </w:pPr>
      <w:r>
        <w:rPr>
          <w:rFonts w:ascii="Arial" w:hAnsi="Arial" w:cs="Arial"/>
        </w:rPr>
        <w:t xml:space="preserve">FIGURA 2.8.  COLADA DE PRUEBA Nó 2 </w:t>
      </w:r>
    </w:p>
    <w:p w:rsidR="008F3E91" w:rsidRDefault="008F3E91" w:rsidP="008F3E91">
      <w:pPr>
        <w:pStyle w:val="Sinespaciado"/>
        <w:spacing w:line="480" w:lineRule="auto"/>
        <w:jc w:val="both"/>
        <w:rPr>
          <w:rFonts w:ascii="Arial" w:hAnsi="Arial" w:cs="Arial"/>
        </w:rPr>
      </w:pPr>
    </w:p>
    <w:p w:rsidR="002D4A7B" w:rsidRDefault="008F3E91" w:rsidP="008F3E91">
      <w:pPr>
        <w:pStyle w:val="Sinespaciado"/>
        <w:spacing w:line="480" w:lineRule="auto"/>
        <w:ind w:left="708"/>
        <w:jc w:val="both"/>
        <w:rPr>
          <w:rFonts w:ascii="Arial" w:hAnsi="Arial" w:cs="Arial"/>
        </w:rPr>
      </w:pPr>
      <w:r>
        <w:rPr>
          <w:rFonts w:ascii="Arial" w:hAnsi="Arial" w:cs="Arial"/>
        </w:rPr>
        <w:t>En un principio de realizaron pruebas de análisis por absorción química, buscando simplemente los elementos hierro, cromo y níquel, dando como resultado: Fe: 66% - Cr: 21.5% - Ni: 6.01%. Posteriormente y mediante procedimiento a explicar</w:t>
      </w:r>
      <w:r w:rsidR="0001075D">
        <w:rPr>
          <w:rFonts w:ascii="Arial" w:hAnsi="Arial" w:cs="Arial"/>
        </w:rPr>
        <w:t>se</w:t>
      </w:r>
      <w:r>
        <w:rPr>
          <w:rFonts w:ascii="Arial" w:hAnsi="Arial" w:cs="Arial"/>
        </w:rPr>
        <w:t xml:space="preserve"> mas adelante, se realizaron los análisis de la composición de esta muestra, por medio de</w:t>
      </w:r>
      <w:r w:rsidR="0001075D">
        <w:rPr>
          <w:rFonts w:ascii="Arial" w:hAnsi="Arial" w:cs="Arial"/>
        </w:rPr>
        <w:t>l analizador radiactivo de rayos X</w:t>
      </w:r>
      <w:r>
        <w:rPr>
          <w:rFonts w:ascii="Arial" w:hAnsi="Arial" w:cs="Arial"/>
        </w:rPr>
        <w:t xml:space="preserve"> (NITON xLi), al que se tuvo acceso gracias a la colaboración con la Refinería Estatal de Esmeraldas (REE), se pudo definir que la composición de elementos </w:t>
      </w:r>
      <w:r w:rsidR="0001075D">
        <w:rPr>
          <w:rFonts w:ascii="Arial" w:hAnsi="Arial" w:cs="Arial"/>
        </w:rPr>
        <w:t>de las primeras muestras y de las posteriores escogidas para análisis, de conformidad con lo expuesto en la</w:t>
      </w:r>
      <w:r>
        <w:rPr>
          <w:rFonts w:ascii="Arial" w:hAnsi="Arial" w:cs="Arial"/>
        </w:rPr>
        <w:t xml:space="preserve"> </w:t>
      </w:r>
      <w:r w:rsidRPr="00F553AF">
        <w:rPr>
          <w:rFonts w:ascii="Arial" w:hAnsi="Arial" w:cs="Arial"/>
          <w:b/>
        </w:rPr>
        <w:t>Tabla 13</w:t>
      </w:r>
      <w:r>
        <w:rPr>
          <w:rFonts w:ascii="Arial" w:hAnsi="Arial" w:cs="Arial"/>
        </w:rPr>
        <w:t>.</w:t>
      </w:r>
    </w:p>
    <w:p w:rsidR="0001075D" w:rsidRDefault="0001075D" w:rsidP="0051681E">
      <w:pPr>
        <w:pStyle w:val="Sinespaciado"/>
        <w:spacing w:line="480" w:lineRule="auto"/>
        <w:jc w:val="both"/>
        <w:rPr>
          <w:rFonts w:ascii="Arial" w:hAnsi="Arial" w:cs="Arial"/>
        </w:rPr>
      </w:pPr>
    </w:p>
    <w:p w:rsidR="008F3E91" w:rsidRPr="008F3E91" w:rsidRDefault="002D4A7B" w:rsidP="009C18B2">
      <w:pPr>
        <w:pStyle w:val="Sinespaciado"/>
        <w:spacing w:line="480" w:lineRule="auto"/>
        <w:ind w:left="792"/>
        <w:jc w:val="center"/>
        <w:rPr>
          <w:rFonts w:ascii="Arial" w:hAnsi="Arial" w:cs="Arial"/>
          <w:b/>
        </w:rPr>
      </w:pPr>
      <w:r w:rsidRPr="008F3E91">
        <w:rPr>
          <w:rFonts w:ascii="Arial" w:hAnsi="Arial" w:cs="Arial"/>
          <w:b/>
        </w:rPr>
        <w:t xml:space="preserve">TABLA 13. COMPOSICIÓN DE COLADA DE PRUEBA </w:t>
      </w:r>
      <w:r w:rsidR="008F3E91" w:rsidRPr="008F3E91">
        <w:rPr>
          <w:rFonts w:ascii="Arial" w:hAnsi="Arial" w:cs="Arial"/>
          <w:b/>
        </w:rPr>
        <w:t xml:space="preserve">Nó 2 </w:t>
      </w:r>
    </w:p>
    <w:tbl>
      <w:tblPr>
        <w:tblW w:w="0" w:type="auto"/>
        <w:tblInd w:w="32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40"/>
        <w:gridCol w:w="2312"/>
      </w:tblGrid>
      <w:tr w:rsidR="002D4A7B" w:rsidRPr="004E604E" w:rsidTr="004E604E">
        <w:tc>
          <w:tcPr>
            <w:tcW w:w="1940" w:type="dxa"/>
            <w:vAlign w:val="center"/>
          </w:tcPr>
          <w:p w:rsidR="002D4A7B" w:rsidRPr="004E604E" w:rsidRDefault="002D4A7B" w:rsidP="004E604E">
            <w:pPr>
              <w:pStyle w:val="Sinespaciado"/>
              <w:spacing w:line="360" w:lineRule="auto"/>
              <w:jc w:val="center"/>
              <w:rPr>
                <w:rFonts w:ascii="Arial" w:hAnsi="Arial" w:cs="Arial"/>
                <w:b/>
                <w:sz w:val="20"/>
                <w:szCs w:val="20"/>
              </w:rPr>
            </w:pPr>
            <w:r w:rsidRPr="004E604E">
              <w:rPr>
                <w:rFonts w:ascii="Arial" w:hAnsi="Arial" w:cs="Arial"/>
                <w:b/>
                <w:sz w:val="20"/>
                <w:szCs w:val="20"/>
              </w:rPr>
              <w:t>ELEMENTOS DE LA ALEACIÓN</w:t>
            </w:r>
          </w:p>
        </w:tc>
        <w:tc>
          <w:tcPr>
            <w:tcW w:w="2312" w:type="dxa"/>
            <w:vAlign w:val="center"/>
          </w:tcPr>
          <w:p w:rsidR="002D4A7B" w:rsidRPr="004E604E" w:rsidRDefault="002D4A7B" w:rsidP="004E604E">
            <w:pPr>
              <w:pStyle w:val="Sinespaciado"/>
              <w:spacing w:line="360" w:lineRule="auto"/>
              <w:jc w:val="center"/>
              <w:rPr>
                <w:rFonts w:ascii="Arial" w:hAnsi="Arial" w:cs="Arial"/>
                <w:b/>
                <w:sz w:val="20"/>
                <w:szCs w:val="20"/>
              </w:rPr>
            </w:pPr>
            <w:r w:rsidRPr="004E604E">
              <w:rPr>
                <w:rFonts w:ascii="Arial" w:hAnsi="Arial" w:cs="Arial"/>
                <w:b/>
                <w:sz w:val="20"/>
                <w:szCs w:val="20"/>
              </w:rPr>
              <w:t>PORCENTAJES (%)</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Fe</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65.97</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Cr</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22.10</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Ni</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5.42</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Mo</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2.74</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Cu</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1.33</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Mn</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1.23</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V</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0.46</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Co</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0.33</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Ti</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0.16</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Zn</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0.04</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Bi</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0.10</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r w:rsidRPr="004E604E">
              <w:rPr>
                <w:rFonts w:ascii="Arial" w:hAnsi="Arial" w:cs="Arial"/>
                <w:sz w:val="20"/>
                <w:szCs w:val="20"/>
              </w:rPr>
              <w:t>Pb</w:t>
            </w:r>
          </w:p>
        </w:tc>
        <w:tc>
          <w:tcPr>
            <w:tcW w:w="2312" w:type="dxa"/>
          </w:tcPr>
          <w:p w:rsidR="002D4A7B" w:rsidRPr="004E604E" w:rsidRDefault="002D4A7B" w:rsidP="004E604E">
            <w:pPr>
              <w:pStyle w:val="Sinespaciado"/>
              <w:spacing w:line="360" w:lineRule="auto"/>
              <w:jc w:val="right"/>
              <w:rPr>
                <w:rFonts w:ascii="Arial" w:hAnsi="Arial" w:cs="Arial"/>
                <w:sz w:val="20"/>
                <w:szCs w:val="20"/>
              </w:rPr>
            </w:pPr>
            <w:r w:rsidRPr="004E604E">
              <w:rPr>
                <w:rFonts w:ascii="Arial" w:hAnsi="Arial" w:cs="Arial"/>
                <w:sz w:val="20"/>
                <w:szCs w:val="20"/>
              </w:rPr>
              <w:t>0.02</w:t>
            </w:r>
          </w:p>
        </w:tc>
      </w:tr>
      <w:tr w:rsidR="002D4A7B" w:rsidRPr="004E604E" w:rsidTr="004E604E">
        <w:tc>
          <w:tcPr>
            <w:tcW w:w="1940" w:type="dxa"/>
          </w:tcPr>
          <w:p w:rsidR="002D4A7B" w:rsidRPr="004E604E" w:rsidRDefault="002D4A7B" w:rsidP="004E604E">
            <w:pPr>
              <w:pStyle w:val="Sinespaciado"/>
              <w:spacing w:line="360" w:lineRule="auto"/>
              <w:jc w:val="center"/>
              <w:rPr>
                <w:rFonts w:ascii="Arial" w:hAnsi="Arial" w:cs="Arial"/>
                <w:sz w:val="20"/>
                <w:szCs w:val="20"/>
              </w:rPr>
            </w:pPr>
          </w:p>
        </w:tc>
        <w:tc>
          <w:tcPr>
            <w:tcW w:w="2312" w:type="dxa"/>
          </w:tcPr>
          <w:p w:rsidR="002D4A7B" w:rsidRPr="004E604E" w:rsidRDefault="002D4A7B" w:rsidP="004E604E">
            <w:pPr>
              <w:pStyle w:val="Sinespaciado"/>
              <w:spacing w:line="360" w:lineRule="auto"/>
              <w:jc w:val="right"/>
              <w:rPr>
                <w:rFonts w:ascii="Arial" w:hAnsi="Arial" w:cs="Arial"/>
                <w:sz w:val="20"/>
                <w:szCs w:val="20"/>
              </w:rPr>
            </w:pPr>
          </w:p>
        </w:tc>
      </w:tr>
      <w:tr w:rsidR="002D4A7B" w:rsidRPr="004E604E" w:rsidTr="004E604E">
        <w:tc>
          <w:tcPr>
            <w:tcW w:w="1940" w:type="dxa"/>
          </w:tcPr>
          <w:p w:rsidR="002D4A7B" w:rsidRPr="004E604E" w:rsidRDefault="008F3E91" w:rsidP="004E604E">
            <w:pPr>
              <w:pStyle w:val="Sinespaciado"/>
              <w:spacing w:line="360" w:lineRule="auto"/>
              <w:jc w:val="both"/>
              <w:rPr>
                <w:rFonts w:ascii="Arial" w:hAnsi="Arial" w:cs="Arial"/>
                <w:b/>
                <w:sz w:val="20"/>
                <w:szCs w:val="20"/>
              </w:rPr>
            </w:pPr>
            <w:r w:rsidRPr="004E604E">
              <w:rPr>
                <w:rFonts w:ascii="Arial" w:hAnsi="Arial" w:cs="Arial"/>
                <w:b/>
                <w:sz w:val="20"/>
                <w:szCs w:val="20"/>
              </w:rPr>
              <w:t>ALEACIÓN</w:t>
            </w:r>
          </w:p>
        </w:tc>
        <w:tc>
          <w:tcPr>
            <w:tcW w:w="2312" w:type="dxa"/>
          </w:tcPr>
          <w:p w:rsidR="002D4A7B" w:rsidRPr="004E604E" w:rsidRDefault="008F3E91" w:rsidP="004E604E">
            <w:pPr>
              <w:pStyle w:val="Sinespaciado"/>
              <w:spacing w:line="360" w:lineRule="auto"/>
              <w:jc w:val="right"/>
              <w:rPr>
                <w:rFonts w:ascii="Arial" w:hAnsi="Arial" w:cs="Arial"/>
                <w:b/>
                <w:sz w:val="20"/>
                <w:szCs w:val="20"/>
              </w:rPr>
            </w:pPr>
            <w:r w:rsidRPr="004E604E">
              <w:rPr>
                <w:rFonts w:ascii="Arial" w:hAnsi="Arial" w:cs="Arial"/>
                <w:b/>
                <w:sz w:val="20"/>
                <w:szCs w:val="20"/>
              </w:rPr>
              <w:t>SS- 22055</w:t>
            </w:r>
          </w:p>
        </w:tc>
      </w:tr>
    </w:tbl>
    <w:p w:rsidR="00EB7530" w:rsidRPr="003867BF" w:rsidRDefault="00EB7530" w:rsidP="008F3E91">
      <w:pPr>
        <w:pStyle w:val="Sinespaciado"/>
        <w:spacing w:line="480" w:lineRule="auto"/>
        <w:jc w:val="both"/>
        <w:rPr>
          <w:rFonts w:ascii="Arial" w:hAnsi="Arial" w:cs="Arial"/>
        </w:rPr>
      </w:pPr>
    </w:p>
    <w:p w:rsidR="003867BF" w:rsidRDefault="00A600AB" w:rsidP="00EB7530">
      <w:pPr>
        <w:pStyle w:val="Ttulo3"/>
        <w:spacing w:line="480" w:lineRule="auto"/>
      </w:pPr>
      <w:bookmarkStart w:id="13" w:name="_Toc254707473"/>
      <w:r>
        <w:t xml:space="preserve">2.4. </w:t>
      </w:r>
      <w:r w:rsidR="003867BF" w:rsidRPr="003867BF">
        <w:t>Evaluación Metalúrgica de Coladas de Prueba con Patrón de Calidad</w:t>
      </w:r>
      <w:bookmarkEnd w:id="13"/>
    </w:p>
    <w:p w:rsidR="00A47655" w:rsidRDefault="008F3E91" w:rsidP="00EB7530">
      <w:pPr>
        <w:pStyle w:val="Sinespaciado"/>
        <w:spacing w:line="480" w:lineRule="auto"/>
        <w:ind w:left="792"/>
        <w:jc w:val="both"/>
        <w:rPr>
          <w:rFonts w:ascii="Arial" w:hAnsi="Arial" w:cs="Arial"/>
        </w:rPr>
      </w:pPr>
      <w:r>
        <w:rPr>
          <w:rFonts w:ascii="Arial" w:hAnsi="Arial" w:cs="Arial"/>
        </w:rPr>
        <w:t xml:space="preserve">Una vez comprobado </w:t>
      </w:r>
      <w:r w:rsidR="00ED4AE3">
        <w:rPr>
          <w:rFonts w:ascii="Arial" w:hAnsi="Arial" w:cs="Arial"/>
        </w:rPr>
        <w:t>el funcionamiento del microhorno, se procedió a ensayar aproximaciones al patrón de calidad de la aleación ASTM A560, para dicho efecto se tomó una muestra de material proveniente de la Refinería Estatal de Esmeraldas</w:t>
      </w:r>
      <w:r w:rsidR="00A47655">
        <w:rPr>
          <w:rFonts w:ascii="Arial" w:hAnsi="Arial" w:cs="Arial"/>
        </w:rPr>
        <w:t>, del cual se conocía de antemano que se trataba de la aleación 50%Ni-50%Cr</w:t>
      </w:r>
      <w:r w:rsidR="00ED4AE3">
        <w:rPr>
          <w:rFonts w:ascii="Arial" w:hAnsi="Arial" w:cs="Arial"/>
        </w:rPr>
        <w:t>, al que se le hizo una prueba de análisis químico en la ESPOL, otra en la EPN y finalmente con el equipo analizador de la Refinería Estatal de Esmeraldas</w:t>
      </w:r>
      <w:r w:rsidR="00EB7530">
        <w:rPr>
          <w:rFonts w:ascii="Arial" w:hAnsi="Arial" w:cs="Arial"/>
        </w:rPr>
        <w:t xml:space="preserve">, como se detalla en la </w:t>
      </w:r>
      <w:r w:rsidR="00EB7530" w:rsidRPr="00EB7530">
        <w:rPr>
          <w:rFonts w:ascii="Arial" w:hAnsi="Arial" w:cs="Arial"/>
          <w:b/>
        </w:rPr>
        <w:t>figura 2.</w:t>
      </w:r>
      <w:r w:rsidR="009C18B2">
        <w:rPr>
          <w:rFonts w:ascii="Arial" w:hAnsi="Arial" w:cs="Arial"/>
          <w:b/>
        </w:rPr>
        <w:t>9</w:t>
      </w:r>
      <w:r w:rsidR="00ED4AE3">
        <w:rPr>
          <w:rFonts w:ascii="Arial" w:hAnsi="Arial" w:cs="Arial"/>
        </w:rPr>
        <w:t xml:space="preserve">. </w:t>
      </w:r>
      <w:r w:rsidR="00A47655">
        <w:rPr>
          <w:rFonts w:ascii="Arial" w:hAnsi="Arial" w:cs="Arial"/>
        </w:rPr>
        <w:t xml:space="preserve">Los resultados de los ensayos se muestran a continuación en la </w:t>
      </w:r>
      <w:r w:rsidR="00A47655" w:rsidRPr="00A47655">
        <w:rPr>
          <w:rFonts w:ascii="Arial" w:hAnsi="Arial" w:cs="Arial"/>
          <w:b/>
        </w:rPr>
        <w:t>Tabla 14</w:t>
      </w:r>
      <w:r w:rsidR="00A47655">
        <w:rPr>
          <w:rFonts w:ascii="Arial" w:hAnsi="Arial" w:cs="Arial"/>
        </w:rPr>
        <w:t>:</w:t>
      </w:r>
    </w:p>
    <w:p w:rsidR="009C18B2" w:rsidRDefault="009C18B2" w:rsidP="005132BE">
      <w:pPr>
        <w:pStyle w:val="Sinespaciado"/>
        <w:spacing w:line="480" w:lineRule="auto"/>
        <w:ind w:left="792"/>
        <w:jc w:val="center"/>
        <w:rPr>
          <w:rFonts w:ascii="Arial" w:hAnsi="Arial" w:cs="Arial"/>
          <w:b/>
        </w:rPr>
      </w:pPr>
    </w:p>
    <w:p w:rsidR="005132BE" w:rsidRDefault="005132BE" w:rsidP="005132BE">
      <w:pPr>
        <w:pStyle w:val="Sinespaciado"/>
        <w:spacing w:line="480" w:lineRule="auto"/>
        <w:ind w:left="792"/>
        <w:jc w:val="center"/>
        <w:rPr>
          <w:rFonts w:ascii="Arial" w:hAnsi="Arial" w:cs="Arial"/>
          <w:b/>
        </w:rPr>
      </w:pPr>
      <w:r w:rsidRPr="005132BE">
        <w:rPr>
          <w:rFonts w:ascii="Arial" w:hAnsi="Arial" w:cs="Arial"/>
          <w:b/>
        </w:rPr>
        <w:t>TABLA 14. COMPOSICIÓN DEL PATRÓN DE CALIDAD</w:t>
      </w:r>
    </w:p>
    <w:tbl>
      <w:tblPr>
        <w:tblpPr w:leftFromText="141" w:rightFromText="141" w:vertAnchor="text" w:horzAnchor="page" w:tblpX="3358" w:tblpY="14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42"/>
        <w:gridCol w:w="1527"/>
        <w:gridCol w:w="1701"/>
        <w:gridCol w:w="1617"/>
      </w:tblGrid>
      <w:tr w:rsidR="009C18B2" w:rsidRPr="0051681E" w:rsidTr="009C18B2">
        <w:tc>
          <w:tcPr>
            <w:tcW w:w="1842" w:type="dxa"/>
          </w:tcPr>
          <w:p w:rsidR="009C18B2" w:rsidRPr="0051681E" w:rsidRDefault="009C18B2" w:rsidP="009C18B2">
            <w:pPr>
              <w:pStyle w:val="Sinespaciado"/>
              <w:spacing w:line="276" w:lineRule="auto"/>
              <w:jc w:val="center"/>
              <w:rPr>
                <w:rFonts w:ascii="Arial" w:hAnsi="Arial" w:cs="Arial"/>
                <w:b/>
                <w:sz w:val="20"/>
                <w:szCs w:val="20"/>
              </w:rPr>
            </w:pPr>
            <w:r w:rsidRPr="0051681E">
              <w:rPr>
                <w:rFonts w:ascii="Arial" w:hAnsi="Arial" w:cs="Arial"/>
                <w:b/>
                <w:sz w:val="20"/>
                <w:szCs w:val="20"/>
              </w:rPr>
              <w:t>COMPONENTES DEL PATRÓN DE CALIDAD</w:t>
            </w:r>
          </w:p>
        </w:tc>
        <w:tc>
          <w:tcPr>
            <w:tcW w:w="1527" w:type="dxa"/>
          </w:tcPr>
          <w:p w:rsidR="009C18B2" w:rsidRPr="0051681E" w:rsidRDefault="009C18B2" w:rsidP="009C18B2">
            <w:pPr>
              <w:pStyle w:val="Sinespaciado"/>
              <w:spacing w:line="276" w:lineRule="auto"/>
              <w:jc w:val="center"/>
              <w:rPr>
                <w:rFonts w:ascii="Arial" w:hAnsi="Arial" w:cs="Arial"/>
                <w:b/>
                <w:sz w:val="20"/>
                <w:szCs w:val="20"/>
              </w:rPr>
            </w:pPr>
            <w:r w:rsidRPr="0051681E">
              <w:rPr>
                <w:rFonts w:ascii="Arial" w:hAnsi="Arial" w:cs="Arial"/>
                <w:b/>
                <w:sz w:val="20"/>
                <w:szCs w:val="20"/>
              </w:rPr>
              <w:t>ESPOL</w:t>
            </w:r>
          </w:p>
          <w:p w:rsidR="009C18B2" w:rsidRPr="0051681E" w:rsidRDefault="009C18B2" w:rsidP="009C18B2">
            <w:pPr>
              <w:pStyle w:val="Sinespaciado"/>
              <w:spacing w:line="276" w:lineRule="auto"/>
              <w:jc w:val="center"/>
              <w:rPr>
                <w:rFonts w:ascii="Arial" w:hAnsi="Arial" w:cs="Arial"/>
                <w:b/>
                <w:sz w:val="20"/>
                <w:szCs w:val="20"/>
              </w:rPr>
            </w:pPr>
            <w:r w:rsidRPr="0051681E">
              <w:rPr>
                <w:rFonts w:ascii="Arial" w:hAnsi="Arial" w:cs="Arial"/>
                <w:b/>
                <w:sz w:val="20"/>
                <w:szCs w:val="20"/>
              </w:rPr>
              <w:t>(Análisis Químico)</w:t>
            </w:r>
          </w:p>
        </w:tc>
        <w:tc>
          <w:tcPr>
            <w:tcW w:w="1701" w:type="dxa"/>
          </w:tcPr>
          <w:p w:rsidR="009C18B2" w:rsidRPr="0051681E" w:rsidRDefault="009C18B2" w:rsidP="009C18B2">
            <w:pPr>
              <w:pStyle w:val="Sinespaciado"/>
              <w:spacing w:line="276" w:lineRule="auto"/>
              <w:jc w:val="center"/>
              <w:rPr>
                <w:rFonts w:ascii="Arial" w:hAnsi="Arial" w:cs="Arial"/>
                <w:b/>
                <w:sz w:val="20"/>
                <w:szCs w:val="20"/>
              </w:rPr>
            </w:pPr>
            <w:r w:rsidRPr="0051681E">
              <w:rPr>
                <w:rFonts w:ascii="Arial" w:hAnsi="Arial" w:cs="Arial"/>
                <w:b/>
                <w:sz w:val="20"/>
                <w:szCs w:val="20"/>
              </w:rPr>
              <w:t>EPN             (Análisis Químico)</w:t>
            </w:r>
          </w:p>
        </w:tc>
        <w:tc>
          <w:tcPr>
            <w:tcW w:w="1617" w:type="dxa"/>
          </w:tcPr>
          <w:p w:rsidR="009C18B2" w:rsidRPr="0051681E" w:rsidRDefault="009C18B2" w:rsidP="009C18B2">
            <w:pPr>
              <w:pStyle w:val="Sinespaciado"/>
              <w:spacing w:line="276" w:lineRule="auto"/>
              <w:jc w:val="center"/>
              <w:rPr>
                <w:rFonts w:ascii="Arial" w:hAnsi="Arial" w:cs="Arial"/>
                <w:b/>
                <w:sz w:val="20"/>
                <w:szCs w:val="20"/>
              </w:rPr>
            </w:pPr>
            <w:r w:rsidRPr="0051681E">
              <w:rPr>
                <w:rFonts w:ascii="Arial" w:hAnsi="Arial" w:cs="Arial"/>
                <w:b/>
                <w:sz w:val="20"/>
                <w:szCs w:val="20"/>
              </w:rPr>
              <w:t>REFINERIA DE ESMERALDAS</w:t>
            </w:r>
          </w:p>
          <w:p w:rsidR="009C18B2" w:rsidRPr="0051681E" w:rsidRDefault="009C18B2" w:rsidP="009C18B2">
            <w:pPr>
              <w:pStyle w:val="Sinespaciado"/>
              <w:spacing w:line="276" w:lineRule="auto"/>
              <w:jc w:val="center"/>
              <w:rPr>
                <w:rFonts w:ascii="Arial" w:hAnsi="Arial" w:cs="Arial"/>
                <w:b/>
                <w:sz w:val="20"/>
                <w:szCs w:val="20"/>
              </w:rPr>
            </w:pPr>
            <w:r w:rsidRPr="0051681E">
              <w:rPr>
                <w:rFonts w:ascii="Arial" w:hAnsi="Arial" w:cs="Arial"/>
                <w:b/>
                <w:sz w:val="20"/>
                <w:szCs w:val="20"/>
              </w:rPr>
              <w:t>(Análisis Radioactivo)</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Ni</w:t>
            </w:r>
          </w:p>
        </w:tc>
        <w:tc>
          <w:tcPr>
            <w:tcW w:w="152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45.91</w:t>
            </w:r>
          </w:p>
        </w:tc>
        <w:tc>
          <w:tcPr>
            <w:tcW w:w="1701"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44.92</w:t>
            </w: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45.87</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Cr</w:t>
            </w:r>
          </w:p>
        </w:tc>
        <w:tc>
          <w:tcPr>
            <w:tcW w:w="152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43.58</w:t>
            </w:r>
          </w:p>
        </w:tc>
        <w:tc>
          <w:tcPr>
            <w:tcW w:w="1701"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43.92</w:t>
            </w: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47.24</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Fe</w:t>
            </w:r>
          </w:p>
        </w:tc>
        <w:tc>
          <w:tcPr>
            <w:tcW w:w="152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1.25</w:t>
            </w:r>
          </w:p>
        </w:tc>
        <w:tc>
          <w:tcPr>
            <w:tcW w:w="1701"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0.84</w:t>
            </w: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2.54</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Nb</w:t>
            </w:r>
          </w:p>
        </w:tc>
        <w:tc>
          <w:tcPr>
            <w:tcW w:w="1527" w:type="dxa"/>
          </w:tcPr>
          <w:p w:rsidR="009C18B2" w:rsidRPr="0051681E" w:rsidRDefault="009C18B2" w:rsidP="009C18B2">
            <w:pPr>
              <w:pStyle w:val="Sinespaciado"/>
              <w:spacing w:line="480" w:lineRule="auto"/>
              <w:jc w:val="right"/>
              <w:rPr>
                <w:rFonts w:ascii="Arial" w:hAnsi="Arial" w:cs="Arial"/>
                <w:sz w:val="20"/>
                <w:szCs w:val="20"/>
              </w:rPr>
            </w:pPr>
          </w:p>
        </w:tc>
        <w:tc>
          <w:tcPr>
            <w:tcW w:w="1701" w:type="dxa"/>
          </w:tcPr>
          <w:p w:rsidR="009C18B2" w:rsidRPr="0051681E" w:rsidRDefault="009C18B2" w:rsidP="009C18B2">
            <w:pPr>
              <w:pStyle w:val="Sinespaciado"/>
              <w:spacing w:line="480" w:lineRule="auto"/>
              <w:jc w:val="right"/>
              <w:rPr>
                <w:rFonts w:ascii="Arial" w:hAnsi="Arial" w:cs="Arial"/>
                <w:sz w:val="20"/>
                <w:szCs w:val="20"/>
              </w:rPr>
            </w:pP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1.41</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Mn</w:t>
            </w:r>
          </w:p>
        </w:tc>
        <w:tc>
          <w:tcPr>
            <w:tcW w:w="152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0.15</w:t>
            </w:r>
          </w:p>
        </w:tc>
        <w:tc>
          <w:tcPr>
            <w:tcW w:w="1701"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0.15</w:t>
            </w: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0.82</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V</w:t>
            </w:r>
          </w:p>
        </w:tc>
        <w:tc>
          <w:tcPr>
            <w:tcW w:w="1527" w:type="dxa"/>
          </w:tcPr>
          <w:p w:rsidR="009C18B2" w:rsidRPr="0051681E" w:rsidRDefault="009C18B2" w:rsidP="009C18B2">
            <w:pPr>
              <w:pStyle w:val="Sinespaciado"/>
              <w:spacing w:line="480" w:lineRule="auto"/>
              <w:jc w:val="right"/>
              <w:rPr>
                <w:rFonts w:ascii="Arial" w:hAnsi="Arial" w:cs="Arial"/>
                <w:sz w:val="20"/>
                <w:szCs w:val="20"/>
              </w:rPr>
            </w:pPr>
          </w:p>
        </w:tc>
        <w:tc>
          <w:tcPr>
            <w:tcW w:w="1701" w:type="dxa"/>
          </w:tcPr>
          <w:p w:rsidR="009C18B2" w:rsidRPr="0051681E" w:rsidRDefault="009C18B2" w:rsidP="009C18B2">
            <w:pPr>
              <w:pStyle w:val="Sinespaciado"/>
              <w:spacing w:line="480" w:lineRule="auto"/>
              <w:jc w:val="right"/>
              <w:rPr>
                <w:rFonts w:ascii="Arial" w:hAnsi="Arial" w:cs="Arial"/>
                <w:sz w:val="20"/>
                <w:szCs w:val="20"/>
              </w:rPr>
            </w:pP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1.10</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Co</w:t>
            </w:r>
          </w:p>
        </w:tc>
        <w:tc>
          <w:tcPr>
            <w:tcW w:w="1527" w:type="dxa"/>
          </w:tcPr>
          <w:p w:rsidR="009C18B2" w:rsidRPr="0051681E" w:rsidRDefault="009C18B2" w:rsidP="009C18B2">
            <w:pPr>
              <w:pStyle w:val="Sinespaciado"/>
              <w:spacing w:line="480" w:lineRule="auto"/>
              <w:jc w:val="right"/>
              <w:rPr>
                <w:rFonts w:ascii="Arial" w:hAnsi="Arial" w:cs="Arial"/>
                <w:sz w:val="20"/>
                <w:szCs w:val="20"/>
              </w:rPr>
            </w:pPr>
          </w:p>
        </w:tc>
        <w:tc>
          <w:tcPr>
            <w:tcW w:w="1701" w:type="dxa"/>
          </w:tcPr>
          <w:p w:rsidR="009C18B2" w:rsidRPr="0051681E" w:rsidRDefault="009C18B2" w:rsidP="009C18B2">
            <w:pPr>
              <w:pStyle w:val="Sinespaciado"/>
              <w:spacing w:line="480" w:lineRule="auto"/>
              <w:jc w:val="right"/>
              <w:rPr>
                <w:rFonts w:ascii="Arial" w:hAnsi="Arial" w:cs="Arial"/>
                <w:sz w:val="20"/>
                <w:szCs w:val="20"/>
              </w:rPr>
            </w:pP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0.37</w:t>
            </w:r>
          </w:p>
        </w:tc>
      </w:tr>
      <w:tr w:rsidR="009C18B2" w:rsidRPr="0051681E" w:rsidTr="009C18B2">
        <w:tc>
          <w:tcPr>
            <w:tcW w:w="1842" w:type="dxa"/>
          </w:tcPr>
          <w:p w:rsidR="009C18B2" w:rsidRPr="0051681E" w:rsidRDefault="009C18B2" w:rsidP="009C18B2">
            <w:pPr>
              <w:pStyle w:val="Sinespaciado"/>
              <w:spacing w:line="480" w:lineRule="auto"/>
              <w:jc w:val="center"/>
              <w:rPr>
                <w:rFonts w:ascii="Arial" w:hAnsi="Arial" w:cs="Arial"/>
                <w:sz w:val="20"/>
                <w:szCs w:val="20"/>
              </w:rPr>
            </w:pPr>
            <w:r w:rsidRPr="0051681E">
              <w:rPr>
                <w:rFonts w:ascii="Arial" w:hAnsi="Arial" w:cs="Arial"/>
                <w:sz w:val="20"/>
                <w:szCs w:val="20"/>
              </w:rPr>
              <w:t>Zn</w:t>
            </w:r>
          </w:p>
        </w:tc>
        <w:tc>
          <w:tcPr>
            <w:tcW w:w="152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0.19</w:t>
            </w:r>
          </w:p>
        </w:tc>
        <w:tc>
          <w:tcPr>
            <w:tcW w:w="1701" w:type="dxa"/>
          </w:tcPr>
          <w:p w:rsidR="009C18B2" w:rsidRPr="0051681E" w:rsidRDefault="009C18B2" w:rsidP="009C18B2">
            <w:pPr>
              <w:pStyle w:val="Sinespaciado"/>
              <w:spacing w:line="480" w:lineRule="auto"/>
              <w:jc w:val="right"/>
              <w:rPr>
                <w:rFonts w:ascii="Arial" w:hAnsi="Arial" w:cs="Arial"/>
                <w:sz w:val="20"/>
                <w:szCs w:val="20"/>
              </w:rPr>
            </w:pPr>
          </w:p>
        </w:tc>
        <w:tc>
          <w:tcPr>
            <w:tcW w:w="1617" w:type="dxa"/>
          </w:tcPr>
          <w:p w:rsidR="009C18B2" w:rsidRPr="0051681E" w:rsidRDefault="009C18B2" w:rsidP="009C18B2">
            <w:pPr>
              <w:pStyle w:val="Sinespaciado"/>
              <w:spacing w:line="480" w:lineRule="auto"/>
              <w:jc w:val="right"/>
              <w:rPr>
                <w:rFonts w:ascii="Arial" w:hAnsi="Arial" w:cs="Arial"/>
                <w:sz w:val="20"/>
                <w:szCs w:val="20"/>
              </w:rPr>
            </w:pPr>
            <w:r w:rsidRPr="0051681E">
              <w:rPr>
                <w:rFonts w:ascii="Arial" w:hAnsi="Arial" w:cs="Arial"/>
                <w:sz w:val="20"/>
                <w:szCs w:val="20"/>
              </w:rPr>
              <w:t>0.29</w:t>
            </w:r>
          </w:p>
        </w:tc>
      </w:tr>
    </w:tbl>
    <w:p w:rsidR="005132BE" w:rsidRPr="005132BE" w:rsidRDefault="005132BE" w:rsidP="005132BE">
      <w:pPr>
        <w:pStyle w:val="Sinespaciado"/>
        <w:spacing w:line="480" w:lineRule="auto"/>
        <w:ind w:left="792"/>
        <w:jc w:val="center"/>
        <w:rPr>
          <w:rFonts w:ascii="Arial" w:hAnsi="Arial" w:cs="Arial"/>
          <w:b/>
        </w:rPr>
      </w:pPr>
    </w:p>
    <w:p w:rsidR="00A47655" w:rsidRDefault="00A47655"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D4AE3">
      <w:pPr>
        <w:pStyle w:val="Sinespaciado"/>
        <w:spacing w:line="480" w:lineRule="auto"/>
        <w:ind w:left="792"/>
        <w:jc w:val="both"/>
        <w:rPr>
          <w:rFonts w:ascii="Arial" w:hAnsi="Arial" w:cs="Arial"/>
        </w:rPr>
      </w:pPr>
    </w:p>
    <w:p w:rsidR="0051681E" w:rsidRDefault="0051681E" w:rsidP="00EB7530">
      <w:pPr>
        <w:pStyle w:val="Sinespaciado"/>
        <w:spacing w:line="480" w:lineRule="auto"/>
        <w:jc w:val="both"/>
        <w:rPr>
          <w:rFonts w:ascii="Arial" w:hAnsi="Arial" w:cs="Arial"/>
        </w:rPr>
      </w:pPr>
    </w:p>
    <w:p w:rsidR="0051681E" w:rsidRDefault="005132BE" w:rsidP="00EB7530">
      <w:pPr>
        <w:pStyle w:val="Sinespaciado"/>
        <w:spacing w:line="480" w:lineRule="auto"/>
        <w:ind w:left="792"/>
        <w:jc w:val="both"/>
        <w:rPr>
          <w:rFonts w:ascii="Arial" w:hAnsi="Arial" w:cs="Arial"/>
        </w:rPr>
      </w:pPr>
      <w:r>
        <w:rPr>
          <w:rFonts w:ascii="Arial" w:hAnsi="Arial" w:cs="Arial"/>
        </w:rPr>
        <w:t>De la comparación establecida entre los ensayos realizados en tres (3) lugares diferentes, y con 2 técnicas distintas</w:t>
      </w:r>
      <w:r w:rsidR="00E13AC2">
        <w:rPr>
          <w:rFonts w:ascii="Arial" w:hAnsi="Arial" w:cs="Arial"/>
        </w:rPr>
        <w:t xml:space="preserve">, se pueden hacer aproximaciones de precisión, aunque como es de esperarse en el caso de los análisis por absorción química, si bien deberían ser </w:t>
      </w:r>
      <w:r w:rsidR="009C18B2">
        <w:rPr>
          <w:rFonts w:ascii="Arial" w:hAnsi="Arial" w:cs="Arial"/>
        </w:rPr>
        <w:t>mas exactos, por otro lado es má</w:t>
      </w:r>
      <w:r w:rsidR="00E13AC2">
        <w:rPr>
          <w:rFonts w:ascii="Arial" w:hAnsi="Arial" w:cs="Arial"/>
        </w:rPr>
        <w:t>s permisivo al error humano, el momento de comparar los pesos atómicos.</w:t>
      </w:r>
      <w:r w:rsidR="00EB7530">
        <w:rPr>
          <w:rFonts w:ascii="Arial" w:hAnsi="Arial" w:cs="Arial"/>
        </w:rPr>
        <w:t xml:space="preserve"> </w:t>
      </w:r>
      <w:r w:rsidR="00E13AC2">
        <w:rPr>
          <w:rFonts w:ascii="Arial" w:hAnsi="Arial" w:cs="Arial"/>
        </w:rPr>
        <w:t xml:space="preserve">Si a esto </w:t>
      </w:r>
      <w:r w:rsidR="009C18B2">
        <w:rPr>
          <w:rFonts w:ascii="Arial" w:hAnsi="Arial" w:cs="Arial"/>
        </w:rPr>
        <w:t>se suma</w:t>
      </w:r>
      <w:r w:rsidR="00E13AC2">
        <w:rPr>
          <w:rFonts w:ascii="Arial" w:hAnsi="Arial" w:cs="Arial"/>
        </w:rPr>
        <w:t xml:space="preserve"> la comparación con los estándares conocidos: ASTM (SAE) e INCOLOY (AISI / UNS), los cuales guardan diferencias pequeñas, pero que en el momento de certificar material se vuelven significantes, se puede percibir la dificultad de concordar con la norma, ya que podemos inferir de la </w:t>
      </w:r>
      <w:r w:rsidR="00E13AC2" w:rsidRPr="00F553AF">
        <w:rPr>
          <w:rFonts w:ascii="Arial" w:hAnsi="Arial" w:cs="Arial"/>
          <w:b/>
        </w:rPr>
        <w:t>Tabla 14</w:t>
      </w:r>
      <w:r w:rsidR="00E13AC2">
        <w:rPr>
          <w:rFonts w:ascii="Arial" w:hAnsi="Arial" w:cs="Arial"/>
        </w:rPr>
        <w:t xml:space="preserve"> (Patrón de calidad) y la </w:t>
      </w:r>
      <w:r w:rsidR="00E13AC2" w:rsidRPr="00F553AF">
        <w:rPr>
          <w:rFonts w:ascii="Arial" w:hAnsi="Arial" w:cs="Arial"/>
          <w:b/>
        </w:rPr>
        <w:t>Tabla 9</w:t>
      </w:r>
      <w:r w:rsidR="00E13AC2">
        <w:rPr>
          <w:rFonts w:ascii="Arial" w:hAnsi="Arial" w:cs="Arial"/>
        </w:rPr>
        <w:t xml:space="preserve"> (Estándares), que existen diferencias que pueden volverse insalvables dependiendo de la norma y de la técnica de comprobación utilizada.</w:t>
      </w:r>
    </w:p>
    <w:p w:rsidR="00A47655" w:rsidRPr="00590EFA" w:rsidRDefault="007A5977" w:rsidP="00590EFA">
      <w:pPr>
        <w:pStyle w:val="Sinespaciado"/>
        <w:spacing w:line="480" w:lineRule="auto"/>
        <w:ind w:left="1152"/>
        <w:jc w:val="both"/>
        <w:rPr>
          <w:rFonts w:ascii="Arial" w:hAnsi="Arial" w:cs="Arial"/>
          <w:b/>
        </w:rPr>
      </w:pPr>
      <w:r>
        <w:rPr>
          <w:b/>
          <w:noProof/>
        </w:rPr>
        <w:drawing>
          <wp:anchor distT="0" distB="0" distL="114300" distR="114300" simplePos="0" relativeHeight="251656192" behindDoc="0" locked="0" layoutInCell="1" allowOverlap="1">
            <wp:simplePos x="0" y="0"/>
            <wp:positionH relativeFrom="column">
              <wp:posOffset>815975</wp:posOffset>
            </wp:positionH>
            <wp:positionV relativeFrom="paragraph">
              <wp:posOffset>310515</wp:posOffset>
            </wp:positionV>
            <wp:extent cx="1969770" cy="2626360"/>
            <wp:effectExtent l="19050" t="0" r="0" b="0"/>
            <wp:wrapNone/>
            <wp:docPr id="38" name="Imagen 38" descr="IMG0069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G0069A"/>
                    <pic:cNvPicPr>
                      <a:picLocks noChangeAspect="1" noChangeArrowheads="1"/>
                    </pic:cNvPicPr>
                  </pic:nvPicPr>
                  <pic:blipFill>
                    <a:blip r:embed="rId34"/>
                    <a:srcRect/>
                    <a:stretch>
                      <a:fillRect/>
                    </a:stretch>
                  </pic:blipFill>
                  <pic:spPr bwMode="auto">
                    <a:xfrm>
                      <a:off x="0" y="0"/>
                      <a:ext cx="1969770" cy="2626360"/>
                    </a:xfrm>
                    <a:prstGeom prst="rect">
                      <a:avLst/>
                    </a:prstGeom>
                    <a:noFill/>
                    <a:ln w="9525">
                      <a:noFill/>
                      <a:miter lim="800000"/>
                      <a:headEnd/>
                      <a:tailEnd/>
                    </a:ln>
                  </pic:spPr>
                </pic:pic>
              </a:graphicData>
            </a:graphic>
          </wp:anchor>
        </w:drawing>
      </w:r>
      <w:r w:rsidR="00590EFA">
        <w:rPr>
          <w:rFonts w:ascii="Arial" w:hAnsi="Arial" w:cs="Arial"/>
          <w:b/>
        </w:rPr>
        <w:t>(a)</w:t>
      </w:r>
      <w:r w:rsidR="00590EFA" w:rsidRPr="00590EFA">
        <w:rPr>
          <w:rFonts w:ascii="Arial" w:hAnsi="Arial" w:cs="Arial"/>
          <w:b/>
        </w:rPr>
        <w:t xml:space="preserve">      </w:t>
      </w:r>
      <w:r w:rsidR="00EB7530">
        <w:rPr>
          <w:rFonts w:ascii="Arial" w:hAnsi="Arial" w:cs="Arial"/>
          <w:b/>
        </w:rPr>
        <w:t xml:space="preserve">Patrón de calidad         </w:t>
      </w:r>
      <w:r w:rsidR="009C18B2">
        <w:rPr>
          <w:rFonts w:ascii="Arial" w:hAnsi="Arial" w:cs="Arial"/>
          <w:b/>
        </w:rPr>
        <w:t xml:space="preserve">            </w:t>
      </w:r>
      <w:r w:rsidR="00590EFA" w:rsidRPr="00590EFA">
        <w:rPr>
          <w:rFonts w:ascii="Arial" w:hAnsi="Arial" w:cs="Arial"/>
          <w:b/>
        </w:rPr>
        <w:t xml:space="preserve">  (b)</w:t>
      </w:r>
      <w:r w:rsidR="00EB7530">
        <w:rPr>
          <w:rFonts w:ascii="Arial" w:hAnsi="Arial" w:cs="Arial"/>
          <w:b/>
        </w:rPr>
        <w:t xml:space="preserve">      Lectura de equipo</w:t>
      </w:r>
    </w:p>
    <w:p w:rsidR="00A47655" w:rsidRDefault="007A5977" w:rsidP="00ED4AE3">
      <w:pPr>
        <w:pStyle w:val="Sinespaciado"/>
        <w:spacing w:line="480" w:lineRule="auto"/>
        <w:ind w:left="792"/>
        <w:jc w:val="both"/>
        <w:rPr>
          <w:rFonts w:ascii="Arial" w:hAnsi="Arial" w:cs="Arial"/>
        </w:rPr>
      </w:pPr>
      <w:r>
        <w:rPr>
          <w:b/>
          <w:noProof/>
        </w:rPr>
        <w:drawing>
          <wp:anchor distT="0" distB="0" distL="114300" distR="114300" simplePos="0" relativeHeight="251655168" behindDoc="0" locked="0" layoutInCell="1" allowOverlap="1">
            <wp:simplePos x="0" y="0"/>
            <wp:positionH relativeFrom="column">
              <wp:posOffset>3389630</wp:posOffset>
            </wp:positionH>
            <wp:positionV relativeFrom="paragraph">
              <wp:posOffset>15875</wp:posOffset>
            </wp:positionV>
            <wp:extent cx="1927860" cy="2570480"/>
            <wp:effectExtent l="19050" t="0" r="0" b="0"/>
            <wp:wrapNone/>
            <wp:docPr id="37" name="Imagen 37" descr="IMG007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G0078A"/>
                    <pic:cNvPicPr>
                      <a:picLocks noChangeAspect="1" noChangeArrowheads="1"/>
                    </pic:cNvPicPr>
                  </pic:nvPicPr>
                  <pic:blipFill>
                    <a:blip r:embed="rId35"/>
                    <a:srcRect/>
                    <a:stretch>
                      <a:fillRect/>
                    </a:stretch>
                  </pic:blipFill>
                  <pic:spPr bwMode="auto">
                    <a:xfrm>
                      <a:off x="0" y="0"/>
                      <a:ext cx="1927860" cy="2570480"/>
                    </a:xfrm>
                    <a:prstGeom prst="rect">
                      <a:avLst/>
                    </a:prstGeom>
                    <a:noFill/>
                    <a:ln w="9525">
                      <a:noFill/>
                      <a:miter lim="800000"/>
                      <a:headEnd/>
                      <a:tailEnd/>
                    </a:ln>
                  </pic:spPr>
                </pic:pic>
              </a:graphicData>
            </a:graphic>
          </wp:anchor>
        </w:drawing>
      </w:r>
    </w:p>
    <w:p w:rsidR="00A47655" w:rsidRDefault="00A47655" w:rsidP="00ED4AE3">
      <w:pPr>
        <w:pStyle w:val="Sinespaciado"/>
        <w:spacing w:line="480" w:lineRule="auto"/>
        <w:ind w:left="792"/>
        <w:jc w:val="both"/>
        <w:rPr>
          <w:rFonts w:ascii="Arial" w:hAnsi="Arial" w:cs="Arial"/>
        </w:rPr>
      </w:pPr>
    </w:p>
    <w:p w:rsidR="00A47655" w:rsidRDefault="00A47655" w:rsidP="00ED4AE3">
      <w:pPr>
        <w:pStyle w:val="Sinespaciado"/>
        <w:spacing w:line="480" w:lineRule="auto"/>
        <w:ind w:left="792"/>
        <w:jc w:val="both"/>
        <w:rPr>
          <w:rFonts w:ascii="Arial" w:hAnsi="Arial" w:cs="Arial"/>
        </w:rPr>
      </w:pPr>
    </w:p>
    <w:p w:rsidR="00A47655" w:rsidRDefault="00A47655" w:rsidP="00ED4AE3">
      <w:pPr>
        <w:pStyle w:val="Sinespaciado"/>
        <w:spacing w:line="480" w:lineRule="auto"/>
        <w:ind w:left="792"/>
        <w:jc w:val="both"/>
        <w:rPr>
          <w:rFonts w:ascii="Arial" w:hAnsi="Arial" w:cs="Arial"/>
        </w:rPr>
      </w:pPr>
    </w:p>
    <w:p w:rsidR="00A47655" w:rsidRDefault="00A47655" w:rsidP="00ED4AE3">
      <w:pPr>
        <w:pStyle w:val="Sinespaciado"/>
        <w:spacing w:line="480" w:lineRule="auto"/>
        <w:ind w:left="792"/>
        <w:jc w:val="both"/>
        <w:rPr>
          <w:rFonts w:ascii="Arial" w:hAnsi="Arial" w:cs="Arial"/>
        </w:rPr>
      </w:pPr>
    </w:p>
    <w:p w:rsidR="00A47655" w:rsidRDefault="00A47655" w:rsidP="00ED4AE3">
      <w:pPr>
        <w:pStyle w:val="Sinespaciado"/>
        <w:spacing w:line="480" w:lineRule="auto"/>
        <w:ind w:left="792"/>
        <w:jc w:val="both"/>
        <w:rPr>
          <w:rFonts w:ascii="Arial" w:hAnsi="Arial" w:cs="Arial"/>
        </w:rPr>
      </w:pPr>
    </w:p>
    <w:p w:rsidR="00A47655" w:rsidRDefault="00A47655" w:rsidP="00ED4AE3">
      <w:pPr>
        <w:pStyle w:val="Sinespaciado"/>
        <w:spacing w:line="480" w:lineRule="auto"/>
        <w:ind w:left="792"/>
        <w:jc w:val="both"/>
        <w:rPr>
          <w:rFonts w:ascii="Arial" w:hAnsi="Arial" w:cs="Arial"/>
        </w:rPr>
      </w:pPr>
    </w:p>
    <w:p w:rsidR="00A47655" w:rsidRDefault="00A47655" w:rsidP="00ED4AE3">
      <w:pPr>
        <w:pStyle w:val="Sinespaciado"/>
        <w:spacing w:line="480" w:lineRule="auto"/>
        <w:ind w:left="792"/>
        <w:jc w:val="both"/>
        <w:rPr>
          <w:rFonts w:ascii="Arial" w:hAnsi="Arial" w:cs="Arial"/>
        </w:rPr>
      </w:pPr>
    </w:p>
    <w:p w:rsidR="00590EFA" w:rsidRDefault="00590EFA" w:rsidP="0051681E">
      <w:pPr>
        <w:pStyle w:val="Sinespaciado"/>
        <w:spacing w:line="480" w:lineRule="auto"/>
        <w:jc w:val="both"/>
        <w:rPr>
          <w:rFonts w:ascii="Arial" w:hAnsi="Arial" w:cs="Arial"/>
        </w:rPr>
      </w:pPr>
    </w:p>
    <w:p w:rsidR="00A47655" w:rsidRDefault="00DD5119" w:rsidP="009C18B2">
      <w:pPr>
        <w:pStyle w:val="Sinespaciado"/>
        <w:spacing w:line="480" w:lineRule="auto"/>
        <w:ind w:left="792"/>
        <w:jc w:val="both"/>
        <w:rPr>
          <w:rFonts w:ascii="Arial" w:hAnsi="Arial" w:cs="Arial"/>
        </w:rPr>
      </w:pPr>
      <w:r>
        <w:rPr>
          <w:rFonts w:ascii="Arial" w:hAnsi="Arial" w:cs="Arial"/>
        </w:rPr>
        <w:t>FIGURA  2.9</w:t>
      </w:r>
      <w:r w:rsidR="00EB7530">
        <w:rPr>
          <w:rFonts w:ascii="Arial" w:hAnsi="Arial" w:cs="Arial"/>
        </w:rPr>
        <w:t xml:space="preserve">. </w:t>
      </w:r>
      <w:r w:rsidR="005B2F6D">
        <w:rPr>
          <w:rFonts w:ascii="Arial" w:hAnsi="Arial" w:cs="Arial"/>
        </w:rPr>
        <w:t>MUESTRA PATRÓ</w:t>
      </w:r>
      <w:r w:rsidR="00590EFA">
        <w:rPr>
          <w:rFonts w:ascii="Arial" w:hAnsi="Arial" w:cs="Arial"/>
        </w:rPr>
        <w:t>N DE CALIDAD</w:t>
      </w:r>
    </w:p>
    <w:p w:rsidR="00602B6A" w:rsidRDefault="00590EFA" w:rsidP="004E587B">
      <w:pPr>
        <w:pStyle w:val="Sinespaciado"/>
        <w:spacing w:line="480" w:lineRule="auto"/>
        <w:ind w:left="792"/>
        <w:jc w:val="both"/>
        <w:rPr>
          <w:rFonts w:ascii="Arial" w:hAnsi="Arial" w:cs="Arial"/>
        </w:rPr>
      </w:pPr>
      <w:r w:rsidRPr="00590EFA">
        <w:rPr>
          <w:rFonts w:ascii="Arial" w:hAnsi="Arial" w:cs="Arial"/>
          <w:b/>
        </w:rPr>
        <w:t>Metalografía de Patrón de Calidad:</w:t>
      </w:r>
      <w:r>
        <w:rPr>
          <w:rFonts w:ascii="Arial" w:hAnsi="Arial" w:cs="Arial"/>
          <w:b/>
        </w:rPr>
        <w:t xml:space="preserve"> </w:t>
      </w:r>
      <w:r>
        <w:rPr>
          <w:rFonts w:ascii="Arial" w:hAnsi="Arial" w:cs="Arial"/>
        </w:rPr>
        <w:t>se realizaron pruebas metalográficas</w:t>
      </w:r>
      <w:r w:rsidR="00BA346D">
        <w:rPr>
          <w:rFonts w:ascii="Arial" w:hAnsi="Arial" w:cs="Arial"/>
        </w:rPr>
        <w:t xml:space="preserve"> a la muestra del patrón de</w:t>
      </w:r>
      <w:r>
        <w:rPr>
          <w:rFonts w:ascii="Arial" w:hAnsi="Arial" w:cs="Arial"/>
        </w:rPr>
        <w:t xml:space="preserve"> </w:t>
      </w:r>
      <w:r w:rsidR="00BA346D">
        <w:rPr>
          <w:rFonts w:ascii="Arial" w:hAnsi="Arial" w:cs="Arial"/>
        </w:rPr>
        <w:t>calidad, para establecer semejanzas con la norma. Para dicho efecto se tomó como referencia inicial</w:t>
      </w:r>
      <w:r w:rsidR="00602B6A">
        <w:rPr>
          <w:rFonts w:ascii="Arial" w:hAnsi="Arial" w:cs="Arial"/>
        </w:rPr>
        <w:t xml:space="preserve">, la encontrada en el Handbook ASM, Volumen 9, Metallography and Microstructures (1985), en la página 637, cuyas imágenes se agrupan en la </w:t>
      </w:r>
      <w:r w:rsidR="00602B6A" w:rsidRPr="004E587B">
        <w:rPr>
          <w:rFonts w:ascii="Arial" w:hAnsi="Arial" w:cs="Arial"/>
          <w:b/>
        </w:rPr>
        <w:t xml:space="preserve">Fig. </w:t>
      </w:r>
      <w:r w:rsidR="00DD5119">
        <w:rPr>
          <w:rFonts w:ascii="Arial" w:hAnsi="Arial" w:cs="Arial"/>
          <w:b/>
        </w:rPr>
        <w:t>2.10</w:t>
      </w:r>
      <w:r w:rsidR="00602B6A" w:rsidRPr="004E587B">
        <w:rPr>
          <w:rFonts w:ascii="Arial" w:hAnsi="Arial" w:cs="Arial"/>
          <w:b/>
        </w:rPr>
        <w:t>.</w:t>
      </w:r>
      <w:r w:rsidR="00602B6A">
        <w:rPr>
          <w:rFonts w:ascii="Arial" w:hAnsi="Arial" w:cs="Arial"/>
        </w:rPr>
        <w:t xml:space="preserve">, en los literales </w:t>
      </w:r>
      <w:r w:rsidR="00602B6A" w:rsidRPr="004E587B">
        <w:rPr>
          <w:rFonts w:ascii="Arial" w:hAnsi="Arial" w:cs="Arial"/>
          <w:b/>
        </w:rPr>
        <w:t>(a), (b), (c) y (d)</w:t>
      </w:r>
      <w:r w:rsidR="00602B6A">
        <w:rPr>
          <w:rFonts w:ascii="Arial" w:hAnsi="Arial" w:cs="Arial"/>
        </w:rPr>
        <w:t>, de donde se concluye, que el reactivo para hacer la metalografía, corresponde al ácido crómico H</w:t>
      </w:r>
      <w:r w:rsidR="00602B6A">
        <w:rPr>
          <w:rFonts w:ascii="Arial" w:hAnsi="Arial" w:cs="Arial"/>
          <w:vertAlign w:val="subscript"/>
        </w:rPr>
        <w:t>2</w:t>
      </w:r>
      <w:r w:rsidR="00602B6A">
        <w:rPr>
          <w:rFonts w:ascii="Arial" w:hAnsi="Arial" w:cs="Arial"/>
        </w:rPr>
        <w:t>CrO</w:t>
      </w:r>
      <w:r w:rsidR="00602B6A">
        <w:rPr>
          <w:rFonts w:ascii="Arial" w:hAnsi="Arial" w:cs="Arial"/>
          <w:vertAlign w:val="subscript"/>
        </w:rPr>
        <w:t>4</w:t>
      </w:r>
      <w:r w:rsidR="00602B6A">
        <w:rPr>
          <w:rFonts w:ascii="Arial" w:hAnsi="Arial" w:cs="Arial"/>
        </w:rPr>
        <w:t>, a través de un ataque químico electrolítico.  Del mismo manual se obtiene la relación del ataque electrolítico del ácido crómico (</w:t>
      </w:r>
      <w:r w:rsidR="00602B6A" w:rsidRPr="00602B6A">
        <w:rPr>
          <w:rFonts w:ascii="Arial" w:hAnsi="Arial" w:cs="Arial"/>
          <w:lang w:eastAsia="es-EC"/>
        </w:rPr>
        <w:t>2-10 g</w:t>
      </w:r>
      <w:r w:rsidR="0051681E">
        <w:rPr>
          <w:rFonts w:ascii="Arial" w:hAnsi="Arial" w:cs="Arial"/>
          <w:lang w:eastAsia="es-EC"/>
        </w:rPr>
        <w:t>.</w:t>
      </w:r>
      <w:r w:rsidR="00602B6A" w:rsidRPr="00602B6A">
        <w:rPr>
          <w:rFonts w:ascii="Arial" w:hAnsi="Arial" w:cs="Arial"/>
          <w:lang w:eastAsia="es-EC"/>
        </w:rPr>
        <w:t xml:space="preserve"> CrO</w:t>
      </w:r>
      <w:r w:rsidR="0051681E">
        <w:rPr>
          <w:rFonts w:ascii="Arial" w:hAnsi="Arial" w:cs="Arial"/>
          <w:vertAlign w:val="subscript"/>
          <w:lang w:eastAsia="es-EC"/>
        </w:rPr>
        <w:t>3</w:t>
      </w:r>
      <w:r w:rsidR="00602B6A" w:rsidRPr="00602B6A">
        <w:rPr>
          <w:rFonts w:ascii="Arial" w:hAnsi="Arial" w:cs="Arial"/>
          <w:lang w:eastAsia="es-EC"/>
        </w:rPr>
        <w:t xml:space="preserve"> </w:t>
      </w:r>
      <w:r w:rsidR="0051681E">
        <w:rPr>
          <w:rFonts w:ascii="Arial" w:hAnsi="Arial" w:cs="Arial"/>
          <w:lang w:eastAsia="es-EC"/>
        </w:rPr>
        <w:t>and 100 ml.</w:t>
      </w:r>
      <w:r w:rsidR="00602B6A" w:rsidRPr="00602B6A">
        <w:rPr>
          <w:rFonts w:ascii="Arial" w:hAnsi="Arial" w:cs="Arial"/>
          <w:lang w:eastAsia="es-EC"/>
        </w:rPr>
        <w:t xml:space="preserve"> H</w:t>
      </w:r>
      <w:r w:rsidR="0051681E">
        <w:rPr>
          <w:rFonts w:ascii="Arial" w:hAnsi="Arial" w:cs="Arial"/>
          <w:vertAlign w:val="subscript"/>
          <w:lang w:eastAsia="es-EC"/>
        </w:rPr>
        <w:t>2</w:t>
      </w:r>
      <w:r w:rsidR="00602B6A" w:rsidRPr="00602B6A">
        <w:rPr>
          <w:rFonts w:ascii="Arial" w:hAnsi="Arial" w:cs="Arial"/>
          <w:lang w:eastAsia="es-EC"/>
        </w:rPr>
        <w:t>O</w:t>
      </w:r>
      <w:r w:rsidR="0051681E">
        <w:rPr>
          <w:rFonts w:ascii="Arial" w:hAnsi="Arial" w:cs="Arial"/>
          <w:lang w:eastAsia="es-EC"/>
        </w:rPr>
        <w:t>).</w:t>
      </w:r>
    </w:p>
    <w:p w:rsidR="004E587B" w:rsidRDefault="004E587B" w:rsidP="004E587B">
      <w:pPr>
        <w:pStyle w:val="Sinespaciado"/>
        <w:spacing w:line="480" w:lineRule="auto"/>
        <w:ind w:left="792"/>
        <w:jc w:val="both"/>
        <w:rPr>
          <w:rFonts w:ascii="Arial" w:hAnsi="Arial" w:cs="Arial"/>
        </w:rPr>
      </w:pPr>
    </w:p>
    <w:p w:rsidR="00DD5119" w:rsidRDefault="00DD5119" w:rsidP="004E587B">
      <w:pPr>
        <w:pStyle w:val="Sinespaciado"/>
        <w:spacing w:line="480" w:lineRule="auto"/>
        <w:ind w:left="792"/>
        <w:jc w:val="both"/>
        <w:rPr>
          <w:rFonts w:ascii="Arial" w:hAnsi="Arial" w:cs="Arial"/>
        </w:rPr>
      </w:pPr>
    </w:p>
    <w:p w:rsidR="00EB7530" w:rsidRDefault="00EB7530" w:rsidP="004E587B">
      <w:pPr>
        <w:pStyle w:val="Sinespaciado"/>
        <w:spacing w:line="480" w:lineRule="auto"/>
        <w:ind w:left="792"/>
        <w:jc w:val="both"/>
        <w:rPr>
          <w:rFonts w:ascii="Arial" w:hAnsi="Arial" w:cs="Arial"/>
        </w:rPr>
      </w:pPr>
    </w:p>
    <w:p w:rsidR="00A47655" w:rsidRPr="00602B6A" w:rsidRDefault="00602B6A" w:rsidP="00602B6A">
      <w:pPr>
        <w:pStyle w:val="Sinespaciado"/>
        <w:spacing w:line="480" w:lineRule="auto"/>
        <w:jc w:val="both"/>
        <w:rPr>
          <w:rFonts w:ascii="Arial" w:hAnsi="Arial" w:cs="Arial"/>
          <w:b/>
        </w:rPr>
      </w:pPr>
      <w:r>
        <w:rPr>
          <w:rFonts w:ascii="Arial" w:hAnsi="Arial" w:cs="Arial"/>
        </w:rPr>
        <w:t xml:space="preserve">                        </w:t>
      </w:r>
      <w:r w:rsidRPr="00602B6A">
        <w:rPr>
          <w:rFonts w:ascii="Arial" w:hAnsi="Arial" w:cs="Arial"/>
          <w:b/>
        </w:rPr>
        <w:t>(a)</w:t>
      </w:r>
      <w:r w:rsidR="0055587F" w:rsidRPr="00602B6A">
        <w:rPr>
          <w:rFonts w:ascii="Arial" w:hAnsi="Arial" w:cs="Arial"/>
          <w:b/>
        </w:rPr>
        <w:t xml:space="preserve">                                                         (b)                      </w:t>
      </w:r>
    </w:p>
    <w:p w:rsidR="0055587F" w:rsidRDefault="007A5977" w:rsidP="00ED4AE3">
      <w:pPr>
        <w:pStyle w:val="Sinespaciado"/>
        <w:spacing w:line="480" w:lineRule="auto"/>
        <w:ind w:left="792"/>
        <w:jc w:val="both"/>
        <w:rPr>
          <w:rFonts w:ascii="Arial" w:hAnsi="Arial" w:cs="Arial"/>
        </w:rPr>
      </w:pPr>
      <w:r>
        <w:rPr>
          <w:noProof/>
        </w:rPr>
        <w:drawing>
          <wp:anchor distT="0" distB="0" distL="114300" distR="114300" simplePos="0" relativeHeight="251658240" behindDoc="0" locked="0" layoutInCell="1" allowOverlap="1">
            <wp:simplePos x="0" y="0"/>
            <wp:positionH relativeFrom="column">
              <wp:posOffset>3355340</wp:posOffset>
            </wp:positionH>
            <wp:positionV relativeFrom="paragraph">
              <wp:posOffset>6985</wp:posOffset>
            </wp:positionV>
            <wp:extent cx="1974850" cy="2628265"/>
            <wp:effectExtent l="19050" t="0" r="6350" b="0"/>
            <wp:wrapNone/>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6"/>
                    <a:srcRect/>
                    <a:stretch>
                      <a:fillRect/>
                    </a:stretch>
                  </pic:blipFill>
                  <pic:spPr bwMode="auto">
                    <a:xfrm>
                      <a:off x="0" y="0"/>
                      <a:ext cx="1974850" cy="2628265"/>
                    </a:xfrm>
                    <a:prstGeom prst="rect">
                      <a:avLst/>
                    </a:prstGeom>
                    <a:noFill/>
                    <a:ln w="9525">
                      <a:noFill/>
                      <a:miter lim="800000"/>
                      <a:headEnd/>
                      <a:tailEnd/>
                    </a:ln>
                  </pic:spPr>
                </pic:pic>
              </a:graphicData>
            </a:graphic>
          </wp:anchor>
        </w:drawing>
      </w:r>
      <w:r>
        <w:rPr>
          <w:noProof/>
        </w:rPr>
        <w:drawing>
          <wp:anchor distT="0" distB="0" distL="114300" distR="114300" simplePos="0" relativeHeight="251657216" behindDoc="0" locked="0" layoutInCell="1" allowOverlap="1">
            <wp:simplePos x="0" y="0"/>
            <wp:positionH relativeFrom="column">
              <wp:posOffset>766445</wp:posOffset>
            </wp:positionH>
            <wp:positionV relativeFrom="paragraph">
              <wp:posOffset>6985</wp:posOffset>
            </wp:positionV>
            <wp:extent cx="1924050" cy="2628265"/>
            <wp:effectExtent l="19050" t="0" r="0" b="0"/>
            <wp:wrapNone/>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37"/>
                    <a:srcRect/>
                    <a:stretch>
                      <a:fillRect/>
                    </a:stretch>
                  </pic:blipFill>
                  <pic:spPr bwMode="auto">
                    <a:xfrm>
                      <a:off x="0" y="0"/>
                      <a:ext cx="1924050" cy="2628265"/>
                    </a:xfrm>
                    <a:prstGeom prst="rect">
                      <a:avLst/>
                    </a:prstGeom>
                    <a:noFill/>
                    <a:ln w="9525">
                      <a:noFill/>
                      <a:miter lim="800000"/>
                      <a:headEnd/>
                      <a:tailEnd/>
                    </a:ln>
                  </pic:spPr>
                </pic:pic>
              </a:graphicData>
            </a:graphic>
          </wp:anchor>
        </w:drawing>
      </w:r>
    </w:p>
    <w:p w:rsidR="00A47655" w:rsidRDefault="00A47655" w:rsidP="00ED4AE3">
      <w:pPr>
        <w:pStyle w:val="Sinespaciado"/>
        <w:spacing w:line="480" w:lineRule="auto"/>
        <w:ind w:left="792"/>
        <w:jc w:val="both"/>
        <w:rPr>
          <w:rFonts w:ascii="Arial" w:hAnsi="Arial" w:cs="Arial"/>
        </w:rPr>
      </w:pPr>
    </w:p>
    <w:p w:rsidR="00A47655" w:rsidRDefault="00A47655"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55587F">
      <w:pPr>
        <w:pStyle w:val="Sinespaciado"/>
        <w:spacing w:line="480" w:lineRule="auto"/>
        <w:jc w:val="both"/>
        <w:rPr>
          <w:rFonts w:ascii="Arial" w:hAnsi="Arial" w:cs="Arial"/>
        </w:rPr>
      </w:pPr>
    </w:p>
    <w:p w:rsidR="00A47655" w:rsidRPr="0055587F" w:rsidRDefault="0055587F" w:rsidP="0055587F">
      <w:pPr>
        <w:pStyle w:val="Sinespaciado"/>
        <w:spacing w:line="480" w:lineRule="auto"/>
        <w:ind w:left="792"/>
        <w:jc w:val="both"/>
        <w:rPr>
          <w:rFonts w:ascii="Arial" w:hAnsi="Arial" w:cs="Arial"/>
          <w:b/>
        </w:rPr>
      </w:pPr>
      <w:r w:rsidRPr="0055587F">
        <w:rPr>
          <w:rFonts w:ascii="Arial" w:hAnsi="Arial" w:cs="Arial"/>
          <w:b/>
        </w:rPr>
        <w:t xml:space="preserve">            (c)                                                            (d)         </w:t>
      </w:r>
    </w:p>
    <w:p w:rsidR="0055587F" w:rsidRDefault="007A5977" w:rsidP="00ED4AE3">
      <w:pPr>
        <w:pStyle w:val="Sinespaciado"/>
        <w:spacing w:line="480" w:lineRule="auto"/>
        <w:ind w:left="792"/>
        <w:jc w:val="both"/>
        <w:rPr>
          <w:rFonts w:ascii="Arial" w:hAnsi="Arial" w:cs="Arial"/>
        </w:rPr>
      </w:pPr>
      <w:r>
        <w:rPr>
          <w:noProof/>
        </w:rPr>
        <w:drawing>
          <wp:anchor distT="0" distB="0" distL="114300" distR="114300" simplePos="0" relativeHeight="251660288" behindDoc="0" locked="0" layoutInCell="1" allowOverlap="1">
            <wp:simplePos x="0" y="0"/>
            <wp:positionH relativeFrom="column">
              <wp:posOffset>3463925</wp:posOffset>
            </wp:positionH>
            <wp:positionV relativeFrom="paragraph">
              <wp:posOffset>6985</wp:posOffset>
            </wp:positionV>
            <wp:extent cx="1903095" cy="2547620"/>
            <wp:effectExtent l="19050" t="0" r="1905" b="0"/>
            <wp:wrapNone/>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8"/>
                    <a:srcRect/>
                    <a:stretch>
                      <a:fillRect/>
                    </a:stretch>
                  </pic:blipFill>
                  <pic:spPr bwMode="auto">
                    <a:xfrm>
                      <a:off x="0" y="0"/>
                      <a:ext cx="1903095" cy="2547620"/>
                    </a:xfrm>
                    <a:prstGeom prst="rect">
                      <a:avLst/>
                    </a:prstGeom>
                    <a:noFill/>
                    <a:ln w="9525">
                      <a:noFill/>
                      <a:miter lim="800000"/>
                      <a:headEnd/>
                      <a:tailEnd/>
                    </a:ln>
                  </pic:spPr>
                </pic:pic>
              </a:graphicData>
            </a:graphic>
          </wp:anchor>
        </w:drawing>
      </w:r>
      <w:r>
        <w:rPr>
          <w:noProof/>
        </w:rPr>
        <w:drawing>
          <wp:anchor distT="0" distB="0" distL="114300" distR="114300" simplePos="0" relativeHeight="251659264" behindDoc="0" locked="0" layoutInCell="1" allowOverlap="1">
            <wp:simplePos x="0" y="0"/>
            <wp:positionH relativeFrom="column">
              <wp:posOffset>766445</wp:posOffset>
            </wp:positionH>
            <wp:positionV relativeFrom="paragraph">
              <wp:posOffset>6985</wp:posOffset>
            </wp:positionV>
            <wp:extent cx="1943100" cy="2600960"/>
            <wp:effectExtent l="19050" t="0" r="0" b="0"/>
            <wp:wrapNone/>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9"/>
                    <a:srcRect/>
                    <a:stretch>
                      <a:fillRect/>
                    </a:stretch>
                  </pic:blipFill>
                  <pic:spPr bwMode="auto">
                    <a:xfrm>
                      <a:off x="0" y="0"/>
                      <a:ext cx="1943100" cy="2600960"/>
                    </a:xfrm>
                    <a:prstGeom prst="rect">
                      <a:avLst/>
                    </a:prstGeom>
                    <a:noFill/>
                    <a:ln w="9525">
                      <a:noFill/>
                      <a:miter lim="800000"/>
                      <a:headEnd/>
                      <a:tailEnd/>
                    </a:ln>
                  </pic:spPr>
                </pic:pic>
              </a:graphicData>
            </a:graphic>
          </wp:anchor>
        </w:drawing>
      </w:r>
      <w:r w:rsidR="0055587F">
        <w:rPr>
          <w:rFonts w:ascii="Arial" w:hAnsi="Arial" w:cs="Arial"/>
        </w:rPr>
        <w:t xml:space="preserve">                                                                      </w:t>
      </w: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D4AE3">
      <w:pPr>
        <w:pStyle w:val="Sinespaciado"/>
        <w:spacing w:line="480" w:lineRule="auto"/>
        <w:ind w:left="792"/>
        <w:jc w:val="both"/>
        <w:rPr>
          <w:rFonts w:ascii="Arial" w:hAnsi="Arial" w:cs="Arial"/>
        </w:rPr>
      </w:pPr>
    </w:p>
    <w:p w:rsidR="0055587F" w:rsidRDefault="0055587F" w:rsidP="00EB7530">
      <w:pPr>
        <w:pStyle w:val="Sinespaciado"/>
        <w:spacing w:line="480" w:lineRule="auto"/>
        <w:jc w:val="both"/>
        <w:rPr>
          <w:rFonts w:ascii="Arial" w:hAnsi="Arial" w:cs="Arial"/>
        </w:rPr>
      </w:pPr>
    </w:p>
    <w:p w:rsidR="0055587F" w:rsidRDefault="005B2F6D" w:rsidP="0051681E">
      <w:pPr>
        <w:pStyle w:val="Sinespaciado"/>
        <w:spacing w:line="480" w:lineRule="auto"/>
        <w:jc w:val="both"/>
        <w:rPr>
          <w:rFonts w:ascii="Arial" w:hAnsi="Arial" w:cs="Arial"/>
        </w:rPr>
      </w:pPr>
      <w:r>
        <w:rPr>
          <w:rFonts w:ascii="Arial" w:hAnsi="Arial" w:cs="Arial"/>
        </w:rPr>
        <w:t>FIGURA 2.10. METALOGRAFÍ</w:t>
      </w:r>
      <w:r w:rsidR="00602B6A">
        <w:rPr>
          <w:rFonts w:ascii="Arial" w:hAnsi="Arial" w:cs="Arial"/>
        </w:rPr>
        <w:t>AS PARA LA ALEACIÓN 50%</w:t>
      </w:r>
      <w:r w:rsidR="004E587B">
        <w:rPr>
          <w:rFonts w:ascii="Arial" w:hAnsi="Arial" w:cs="Arial"/>
        </w:rPr>
        <w:t>Cr-50%Ni</w:t>
      </w:r>
    </w:p>
    <w:p w:rsidR="0051681E" w:rsidRPr="004E587B" w:rsidRDefault="0051681E" w:rsidP="004E587B">
      <w:pPr>
        <w:autoSpaceDE w:val="0"/>
        <w:autoSpaceDN w:val="0"/>
        <w:adjustRightInd w:val="0"/>
        <w:spacing w:after="0" w:line="240" w:lineRule="auto"/>
        <w:jc w:val="both"/>
        <w:rPr>
          <w:rFonts w:ascii="Arial" w:hAnsi="Arial" w:cs="Arial"/>
          <w:sz w:val="20"/>
          <w:szCs w:val="20"/>
          <w:lang w:val="en-US" w:eastAsia="es-EC"/>
        </w:rPr>
      </w:pPr>
      <w:r w:rsidRPr="004E587B">
        <w:rPr>
          <w:rFonts w:ascii="Arial" w:hAnsi="Arial" w:cs="Arial"/>
          <w:b/>
          <w:sz w:val="20"/>
          <w:szCs w:val="20"/>
          <w:lang w:val="en-US" w:eastAsia="es-EC"/>
        </w:rPr>
        <w:t>(a)</w:t>
      </w:r>
      <w:r w:rsidRPr="004E587B">
        <w:rPr>
          <w:rFonts w:ascii="Arial" w:hAnsi="Arial" w:cs="Arial"/>
          <w:sz w:val="20"/>
          <w:szCs w:val="20"/>
          <w:lang w:val="en-US" w:eastAsia="es-EC"/>
        </w:rPr>
        <w:t xml:space="preserve"> 50Cr-50Ni sheet, 3.2 mm (0.125in.) thick, annealed at 980 °C (1800 °F) for 1 h. Structure contains particles of chromium-rich phase (dark) and a nickel-rich phase (light). Electrolytic: 1% H2CrO4. 500×.</w:t>
      </w:r>
    </w:p>
    <w:p w:rsidR="0051681E" w:rsidRPr="004E587B" w:rsidRDefault="0051681E" w:rsidP="004E587B">
      <w:pPr>
        <w:autoSpaceDE w:val="0"/>
        <w:autoSpaceDN w:val="0"/>
        <w:adjustRightInd w:val="0"/>
        <w:spacing w:after="0" w:line="240" w:lineRule="auto"/>
        <w:jc w:val="both"/>
        <w:rPr>
          <w:rFonts w:ascii="Arial" w:hAnsi="Arial" w:cs="Arial"/>
          <w:sz w:val="20"/>
          <w:szCs w:val="20"/>
          <w:lang w:val="en-US" w:eastAsia="es-EC"/>
        </w:rPr>
      </w:pPr>
      <w:r w:rsidRPr="004E587B">
        <w:rPr>
          <w:rFonts w:ascii="Arial" w:hAnsi="Arial" w:cs="Arial"/>
          <w:b/>
          <w:sz w:val="20"/>
          <w:szCs w:val="20"/>
          <w:lang w:val="en-US" w:eastAsia="es-EC"/>
        </w:rPr>
        <w:t>(b)</w:t>
      </w:r>
      <w:r w:rsidRPr="004E587B">
        <w:rPr>
          <w:rFonts w:ascii="Arial" w:hAnsi="Arial" w:cs="Arial"/>
          <w:sz w:val="20"/>
          <w:szCs w:val="20"/>
          <w:lang w:val="en-US" w:eastAsia="es-EC"/>
        </w:rPr>
        <w:t xml:space="preserve"> Same, annealed at 980 °C (1800 °F) for 120 h. Structure has same constituents as (a), but shows effects of long-time annealing on phase distribution. Electrolytic: 1% H2CrO4. 500×</w:t>
      </w:r>
    </w:p>
    <w:p w:rsidR="0055587F" w:rsidRPr="004E587B" w:rsidRDefault="0051681E" w:rsidP="004E587B">
      <w:pPr>
        <w:autoSpaceDE w:val="0"/>
        <w:autoSpaceDN w:val="0"/>
        <w:adjustRightInd w:val="0"/>
        <w:spacing w:after="0" w:line="240" w:lineRule="auto"/>
        <w:jc w:val="both"/>
        <w:rPr>
          <w:rFonts w:ascii="Arial" w:hAnsi="Arial" w:cs="Arial"/>
          <w:sz w:val="20"/>
          <w:szCs w:val="20"/>
          <w:lang w:eastAsia="es-EC"/>
        </w:rPr>
      </w:pPr>
      <w:r w:rsidRPr="004E587B">
        <w:rPr>
          <w:rFonts w:ascii="Arial" w:hAnsi="Arial" w:cs="Arial"/>
          <w:b/>
          <w:sz w:val="20"/>
          <w:szCs w:val="20"/>
          <w:lang w:val="en-US"/>
        </w:rPr>
        <w:t>(c)</w:t>
      </w:r>
      <w:r w:rsidRPr="004E587B">
        <w:rPr>
          <w:rFonts w:ascii="Arial" w:hAnsi="Arial" w:cs="Arial"/>
          <w:sz w:val="20"/>
          <w:szCs w:val="20"/>
          <w:lang w:val="en-US"/>
        </w:rPr>
        <w:t xml:space="preserve"> </w:t>
      </w:r>
      <w:r w:rsidRPr="004E587B">
        <w:rPr>
          <w:rFonts w:ascii="Arial" w:hAnsi="Arial" w:cs="Arial"/>
          <w:sz w:val="20"/>
          <w:szCs w:val="20"/>
          <w:lang w:val="en-US" w:eastAsia="es-EC"/>
        </w:rPr>
        <w:t xml:space="preserve">50Cr-50Ni, hot rolled, annealed at 1205 °C (2200 °F), and water quenched. Chromium-rich phase (dark) is elongated in the rolling direction. The light matrix is a nickel-rich phase. </w:t>
      </w:r>
      <w:r w:rsidRPr="004E587B">
        <w:rPr>
          <w:rFonts w:ascii="Arial" w:hAnsi="Arial" w:cs="Arial"/>
          <w:sz w:val="20"/>
          <w:szCs w:val="20"/>
          <w:lang w:eastAsia="es-EC"/>
        </w:rPr>
        <w:t>Electrolytic: 1% H2CrO4. 200×</w:t>
      </w:r>
    </w:p>
    <w:p w:rsidR="0051681E" w:rsidRPr="004E587B" w:rsidRDefault="0051681E" w:rsidP="004E587B">
      <w:pPr>
        <w:autoSpaceDE w:val="0"/>
        <w:autoSpaceDN w:val="0"/>
        <w:adjustRightInd w:val="0"/>
        <w:spacing w:after="0" w:line="240" w:lineRule="auto"/>
        <w:jc w:val="both"/>
        <w:rPr>
          <w:rFonts w:ascii="Arial" w:hAnsi="Arial" w:cs="Arial"/>
          <w:sz w:val="20"/>
          <w:szCs w:val="20"/>
          <w:lang w:val="en-US" w:eastAsia="es-EC"/>
        </w:rPr>
      </w:pPr>
      <w:r w:rsidRPr="004E587B">
        <w:rPr>
          <w:rFonts w:ascii="Arial" w:hAnsi="Arial" w:cs="Arial"/>
          <w:b/>
          <w:sz w:val="20"/>
          <w:szCs w:val="20"/>
          <w:lang w:val="en-US" w:eastAsia="es-EC"/>
        </w:rPr>
        <w:t>(d)</w:t>
      </w:r>
      <w:r w:rsidRPr="004E587B">
        <w:rPr>
          <w:rFonts w:ascii="Arial" w:hAnsi="Arial" w:cs="Arial"/>
          <w:sz w:val="20"/>
          <w:szCs w:val="20"/>
          <w:lang w:val="en-US" w:eastAsia="es-EC"/>
        </w:rPr>
        <w:t xml:space="preserve"> </w:t>
      </w:r>
      <w:r w:rsidR="004E587B" w:rsidRPr="004E587B">
        <w:rPr>
          <w:rFonts w:ascii="Arial" w:hAnsi="Arial" w:cs="Arial"/>
          <w:sz w:val="20"/>
          <w:szCs w:val="20"/>
          <w:lang w:val="en-US" w:eastAsia="es-EC"/>
        </w:rPr>
        <w:t>Same</w:t>
      </w:r>
      <w:r w:rsidRPr="004E587B">
        <w:rPr>
          <w:rFonts w:ascii="Arial" w:hAnsi="Arial" w:cs="Arial"/>
          <w:sz w:val="20"/>
          <w:szCs w:val="20"/>
          <w:lang w:val="en-US" w:eastAsia="es-EC"/>
        </w:rPr>
        <w:t>, hot rolled and annealed at 1315 °C (2400 °F), then water quenched. High</w:t>
      </w:r>
      <w:r w:rsidR="004E587B" w:rsidRPr="004E587B">
        <w:rPr>
          <w:rFonts w:ascii="Arial" w:hAnsi="Arial" w:cs="Arial"/>
          <w:sz w:val="20"/>
          <w:szCs w:val="20"/>
          <w:lang w:val="en-US" w:eastAsia="es-EC"/>
        </w:rPr>
        <w:t xml:space="preserve"> </w:t>
      </w:r>
      <w:r w:rsidRPr="004E587B">
        <w:rPr>
          <w:rFonts w:ascii="Arial" w:hAnsi="Arial" w:cs="Arial"/>
          <w:sz w:val="20"/>
          <w:szCs w:val="20"/>
          <w:lang w:val="en-US" w:eastAsia="es-EC"/>
        </w:rPr>
        <w:t>annealing temperature caused agglomeration of chromium-rich phase (dark). Nickel-rich phase is light.</w:t>
      </w:r>
      <w:r w:rsidR="004E587B" w:rsidRPr="004E587B">
        <w:rPr>
          <w:rFonts w:ascii="Arial" w:hAnsi="Arial" w:cs="Arial"/>
          <w:sz w:val="20"/>
          <w:szCs w:val="20"/>
          <w:lang w:val="en-US" w:eastAsia="es-EC"/>
        </w:rPr>
        <w:t xml:space="preserve"> </w:t>
      </w:r>
      <w:r w:rsidRPr="004E587B">
        <w:rPr>
          <w:rFonts w:ascii="Arial" w:hAnsi="Arial" w:cs="Arial"/>
          <w:sz w:val="20"/>
          <w:szCs w:val="20"/>
          <w:lang w:val="en-US" w:eastAsia="es-EC"/>
        </w:rPr>
        <w:t>Electrolytic: 1 % H2CrO4. 200×</w:t>
      </w:r>
    </w:p>
    <w:p w:rsidR="0055587F" w:rsidRDefault="0055587F" w:rsidP="00EB7530">
      <w:pPr>
        <w:pStyle w:val="Sinespaciado"/>
        <w:spacing w:line="480" w:lineRule="auto"/>
        <w:jc w:val="both"/>
        <w:rPr>
          <w:rFonts w:ascii="Arial" w:hAnsi="Arial" w:cs="Arial"/>
          <w:lang w:val="en-US"/>
        </w:rPr>
      </w:pPr>
    </w:p>
    <w:p w:rsidR="004E587B" w:rsidRDefault="004E587B" w:rsidP="00ED4AE3">
      <w:pPr>
        <w:pStyle w:val="Sinespaciado"/>
        <w:spacing w:line="480" w:lineRule="auto"/>
        <w:ind w:left="792"/>
        <w:jc w:val="both"/>
        <w:rPr>
          <w:rFonts w:ascii="Arial" w:hAnsi="Arial" w:cs="Arial"/>
          <w:lang w:val="es-EC"/>
        </w:rPr>
      </w:pPr>
      <w:r w:rsidRPr="004E587B">
        <w:rPr>
          <w:rFonts w:ascii="Arial" w:hAnsi="Arial" w:cs="Arial"/>
          <w:lang w:val="es-EC"/>
        </w:rPr>
        <w:t xml:space="preserve">Las metalográficas </w:t>
      </w:r>
      <w:r w:rsidRPr="004E587B">
        <w:rPr>
          <w:rFonts w:ascii="Arial" w:hAnsi="Arial" w:cs="Arial"/>
        </w:rPr>
        <w:t>señaladas</w:t>
      </w:r>
      <w:r w:rsidRPr="004E587B">
        <w:rPr>
          <w:rFonts w:ascii="Arial" w:hAnsi="Arial" w:cs="Arial"/>
          <w:lang w:val="es-EC"/>
        </w:rPr>
        <w:t xml:space="preserve"> en la </w:t>
      </w:r>
      <w:r w:rsidRPr="004E587B">
        <w:rPr>
          <w:rFonts w:ascii="Arial" w:hAnsi="Arial" w:cs="Arial"/>
        </w:rPr>
        <w:t>figura</w:t>
      </w:r>
      <w:r w:rsidRPr="004E587B">
        <w:rPr>
          <w:rFonts w:ascii="Arial" w:hAnsi="Arial" w:cs="Arial"/>
          <w:lang w:val="es-EC"/>
        </w:rPr>
        <w:t xml:space="preserve"> anterior, señalan muestras </w:t>
      </w:r>
      <w:r>
        <w:rPr>
          <w:rFonts w:ascii="Arial" w:hAnsi="Arial" w:cs="Arial"/>
          <w:lang w:val="es-EC"/>
        </w:rPr>
        <w:t>de materiales que tuvieron procesos metalúrgicos previos, lo cual puede significar una diferencia significativa entre nuestro patrón y las metalografías que</w:t>
      </w:r>
      <w:r w:rsidR="00B97CB7">
        <w:rPr>
          <w:rFonts w:ascii="Arial" w:hAnsi="Arial" w:cs="Arial"/>
          <w:lang w:val="es-EC"/>
        </w:rPr>
        <w:t xml:space="preserve"> contiene el manual. Así se puede</w:t>
      </w:r>
      <w:r>
        <w:rPr>
          <w:rFonts w:ascii="Arial" w:hAnsi="Arial" w:cs="Arial"/>
          <w:lang w:val="es-EC"/>
        </w:rPr>
        <w:t xml:space="preserve"> observar que en el caso (a) y (b) se trata de una platina recocida a 980°C, mientras que el caso de (c) y (d) se tiene un material rolado en caliente, recocido a 1205°C y templado en agua. C</w:t>
      </w:r>
      <w:r w:rsidR="00EB7530">
        <w:rPr>
          <w:rFonts w:ascii="Arial" w:hAnsi="Arial" w:cs="Arial"/>
          <w:lang w:val="es-EC"/>
        </w:rPr>
        <w:t>ada uno de estos procesos puede</w:t>
      </w:r>
      <w:r>
        <w:rPr>
          <w:rFonts w:ascii="Arial" w:hAnsi="Arial" w:cs="Arial"/>
          <w:lang w:val="es-EC"/>
        </w:rPr>
        <w:t xml:space="preserve"> cambiar la metalografía original, y no tenemos la certeza del proceso previo por el que pasó la muestra del patrón de calidad. Sin embargo, se aplicó el ensayo para obtener las metalografías como una referencia para establecer sem</w:t>
      </w:r>
      <w:r w:rsidR="00E01614">
        <w:rPr>
          <w:rFonts w:ascii="Arial" w:hAnsi="Arial" w:cs="Arial"/>
          <w:lang w:val="es-EC"/>
        </w:rPr>
        <w:t xml:space="preserve">ejanzas. Los resultados de estas pruebas, se presentan en las </w:t>
      </w:r>
      <w:r w:rsidR="00DD5119">
        <w:rPr>
          <w:rFonts w:ascii="Arial" w:hAnsi="Arial" w:cs="Arial"/>
          <w:b/>
          <w:lang w:val="es-EC"/>
        </w:rPr>
        <w:t>Fig. 2.11</w:t>
      </w:r>
      <w:r w:rsidR="00E01614" w:rsidRPr="00E01614">
        <w:rPr>
          <w:rFonts w:ascii="Arial" w:hAnsi="Arial" w:cs="Arial"/>
          <w:b/>
          <w:lang w:val="es-EC"/>
        </w:rPr>
        <w:t>,</w:t>
      </w:r>
      <w:r w:rsidR="00E01614">
        <w:rPr>
          <w:rFonts w:ascii="Arial" w:hAnsi="Arial" w:cs="Arial"/>
          <w:b/>
          <w:lang w:val="es-EC"/>
        </w:rPr>
        <w:t xml:space="preserve"> (a), (b) </w:t>
      </w:r>
      <w:r w:rsidR="00E01614" w:rsidRPr="00E01614">
        <w:rPr>
          <w:rFonts w:ascii="Arial" w:hAnsi="Arial" w:cs="Arial"/>
          <w:lang w:val="es-EC"/>
        </w:rPr>
        <w:t>y</w:t>
      </w:r>
      <w:r w:rsidR="00E01614">
        <w:rPr>
          <w:rFonts w:ascii="Arial" w:hAnsi="Arial" w:cs="Arial"/>
          <w:b/>
          <w:lang w:val="es-EC"/>
        </w:rPr>
        <w:t xml:space="preserve"> (c)</w:t>
      </w:r>
      <w:r w:rsidR="00E01614">
        <w:rPr>
          <w:rFonts w:ascii="Arial" w:hAnsi="Arial" w:cs="Arial"/>
          <w:lang w:val="es-EC"/>
        </w:rPr>
        <w:t>, que se presentan a continuación:</w:t>
      </w:r>
    </w:p>
    <w:p w:rsidR="00E01614" w:rsidRDefault="00E01614"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DD5119" w:rsidRPr="004E587B" w:rsidRDefault="00DD5119" w:rsidP="00ED4AE3">
      <w:pPr>
        <w:pStyle w:val="Sinespaciado"/>
        <w:spacing w:line="480" w:lineRule="auto"/>
        <w:ind w:left="792"/>
        <w:jc w:val="both"/>
        <w:rPr>
          <w:rFonts w:ascii="Arial" w:hAnsi="Arial" w:cs="Arial"/>
          <w:lang w:val="es-EC"/>
        </w:rPr>
      </w:pPr>
    </w:p>
    <w:p w:rsidR="0055587F" w:rsidRPr="00E01614" w:rsidRDefault="007A5977" w:rsidP="00EB7530">
      <w:pPr>
        <w:pStyle w:val="Sinespaciado"/>
        <w:numPr>
          <w:ilvl w:val="0"/>
          <w:numId w:val="23"/>
        </w:numPr>
        <w:spacing w:line="480" w:lineRule="auto"/>
        <w:jc w:val="both"/>
        <w:rPr>
          <w:rFonts w:ascii="Arial" w:hAnsi="Arial" w:cs="Arial"/>
          <w:b/>
          <w:lang w:val="es-EC"/>
        </w:rPr>
      </w:pPr>
      <w:r>
        <w:rPr>
          <w:b/>
          <w:noProof/>
        </w:rPr>
        <w:drawing>
          <wp:anchor distT="0" distB="0" distL="114300" distR="114300" simplePos="0" relativeHeight="251661312" behindDoc="0" locked="0" layoutInCell="1" allowOverlap="1">
            <wp:simplePos x="0" y="0"/>
            <wp:positionH relativeFrom="column">
              <wp:posOffset>945515</wp:posOffset>
            </wp:positionH>
            <wp:positionV relativeFrom="paragraph">
              <wp:posOffset>253365</wp:posOffset>
            </wp:positionV>
            <wp:extent cx="2233930" cy="1675765"/>
            <wp:effectExtent l="19050" t="0" r="0" b="0"/>
            <wp:wrapNone/>
            <wp:docPr id="43" name="Imagen 43" descr="ANCVDRR500X-OXAL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ANCVDRR500X-OXALICO"/>
                    <pic:cNvPicPr>
                      <a:picLocks noChangeAspect="1" noChangeArrowheads="1"/>
                    </pic:cNvPicPr>
                  </pic:nvPicPr>
                  <pic:blipFill>
                    <a:blip r:embed="rId40" cstate="print"/>
                    <a:srcRect/>
                    <a:stretch>
                      <a:fillRect/>
                    </a:stretch>
                  </pic:blipFill>
                  <pic:spPr bwMode="auto">
                    <a:xfrm>
                      <a:off x="0" y="0"/>
                      <a:ext cx="2233930" cy="1675765"/>
                    </a:xfrm>
                    <a:prstGeom prst="rect">
                      <a:avLst/>
                    </a:prstGeom>
                    <a:noFill/>
                    <a:ln w="9525">
                      <a:noFill/>
                      <a:miter lim="800000"/>
                      <a:headEnd/>
                      <a:tailEnd/>
                    </a:ln>
                  </pic:spPr>
                </pic:pic>
              </a:graphicData>
            </a:graphic>
          </wp:anchor>
        </w:drawing>
      </w:r>
      <w:r w:rsidR="00EB7530">
        <w:rPr>
          <w:rFonts w:ascii="Arial" w:hAnsi="Arial" w:cs="Arial"/>
          <w:b/>
          <w:lang w:val="es-EC"/>
        </w:rPr>
        <w:t xml:space="preserve">   Aumento 500x, ataque electroquímico, Acido crómico 1%</w:t>
      </w:r>
    </w:p>
    <w:p w:rsidR="0055587F" w:rsidRPr="004E587B" w:rsidRDefault="0055587F" w:rsidP="00ED4AE3">
      <w:pPr>
        <w:pStyle w:val="Sinespaciado"/>
        <w:spacing w:line="480" w:lineRule="auto"/>
        <w:ind w:left="792"/>
        <w:jc w:val="both"/>
        <w:rPr>
          <w:rFonts w:ascii="Arial" w:hAnsi="Arial" w:cs="Arial"/>
          <w:lang w:val="es-EC"/>
        </w:rPr>
      </w:pPr>
    </w:p>
    <w:p w:rsidR="00A47655" w:rsidRDefault="00A47655" w:rsidP="00ED4AE3">
      <w:pPr>
        <w:pStyle w:val="Sinespaciado"/>
        <w:spacing w:line="480" w:lineRule="auto"/>
        <w:ind w:left="792"/>
        <w:jc w:val="both"/>
        <w:rPr>
          <w:rFonts w:ascii="Arial" w:hAnsi="Arial" w:cs="Arial"/>
          <w:lang w:val="es-EC"/>
        </w:rPr>
      </w:pPr>
    </w:p>
    <w:p w:rsidR="00DD5119" w:rsidRDefault="00DD5119" w:rsidP="00ED4AE3">
      <w:pPr>
        <w:pStyle w:val="Sinespaciado"/>
        <w:spacing w:line="480" w:lineRule="auto"/>
        <w:ind w:left="792"/>
        <w:jc w:val="both"/>
        <w:rPr>
          <w:rFonts w:ascii="Arial" w:hAnsi="Arial" w:cs="Arial"/>
          <w:lang w:val="es-EC"/>
        </w:rPr>
      </w:pPr>
    </w:p>
    <w:p w:rsidR="00E01614" w:rsidRDefault="00E01614" w:rsidP="00ED4AE3">
      <w:pPr>
        <w:pStyle w:val="Sinespaciado"/>
        <w:spacing w:line="480" w:lineRule="auto"/>
        <w:ind w:left="792"/>
        <w:jc w:val="both"/>
        <w:rPr>
          <w:rFonts w:ascii="Arial" w:hAnsi="Arial" w:cs="Arial"/>
          <w:lang w:val="es-EC"/>
        </w:rPr>
      </w:pPr>
    </w:p>
    <w:p w:rsidR="00E01614" w:rsidRDefault="00E01614" w:rsidP="00EB7530">
      <w:pPr>
        <w:pStyle w:val="Sinespaciado"/>
        <w:spacing w:line="480" w:lineRule="auto"/>
        <w:jc w:val="both"/>
        <w:rPr>
          <w:rFonts w:ascii="Arial" w:hAnsi="Arial" w:cs="Arial"/>
          <w:lang w:val="es-EC"/>
        </w:rPr>
      </w:pPr>
    </w:p>
    <w:p w:rsidR="00DD5119" w:rsidRDefault="00DD5119" w:rsidP="00ED4AE3">
      <w:pPr>
        <w:pStyle w:val="Sinespaciado"/>
        <w:spacing w:line="480" w:lineRule="auto"/>
        <w:ind w:left="792"/>
        <w:jc w:val="both"/>
        <w:rPr>
          <w:rFonts w:ascii="Arial" w:hAnsi="Arial" w:cs="Arial"/>
          <w:b/>
          <w:lang w:val="es-EC"/>
        </w:rPr>
      </w:pPr>
    </w:p>
    <w:p w:rsidR="00E01614" w:rsidRPr="00E01614" w:rsidRDefault="007A5977" w:rsidP="00ED4AE3">
      <w:pPr>
        <w:pStyle w:val="Sinespaciado"/>
        <w:spacing w:line="480" w:lineRule="auto"/>
        <w:ind w:left="792"/>
        <w:jc w:val="both"/>
        <w:rPr>
          <w:rFonts w:ascii="Arial" w:hAnsi="Arial" w:cs="Arial"/>
          <w:b/>
          <w:lang w:val="es-EC"/>
        </w:rPr>
      </w:pPr>
      <w:r>
        <w:rPr>
          <w:noProof/>
        </w:rPr>
        <w:drawing>
          <wp:anchor distT="0" distB="0" distL="114300" distR="114300" simplePos="0" relativeHeight="251662336" behindDoc="0" locked="0" layoutInCell="1" allowOverlap="1">
            <wp:simplePos x="0" y="0"/>
            <wp:positionH relativeFrom="column">
              <wp:posOffset>1005840</wp:posOffset>
            </wp:positionH>
            <wp:positionV relativeFrom="paragraph">
              <wp:posOffset>329565</wp:posOffset>
            </wp:positionV>
            <wp:extent cx="2173605" cy="1630045"/>
            <wp:effectExtent l="19050" t="0" r="0" b="0"/>
            <wp:wrapNone/>
            <wp:docPr id="44" name="Imagen 44" descr="PINVDRR100-OXALICO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PINVDRR100-OXALICO 10%"/>
                    <pic:cNvPicPr>
                      <a:picLocks noChangeAspect="1" noChangeArrowheads="1"/>
                    </pic:cNvPicPr>
                  </pic:nvPicPr>
                  <pic:blipFill>
                    <a:blip r:embed="rId41" cstate="print"/>
                    <a:srcRect/>
                    <a:stretch>
                      <a:fillRect/>
                    </a:stretch>
                  </pic:blipFill>
                  <pic:spPr bwMode="auto">
                    <a:xfrm>
                      <a:off x="0" y="0"/>
                      <a:ext cx="2173605" cy="1630045"/>
                    </a:xfrm>
                    <a:prstGeom prst="rect">
                      <a:avLst/>
                    </a:prstGeom>
                    <a:noFill/>
                    <a:ln w="9525">
                      <a:noFill/>
                      <a:miter lim="800000"/>
                      <a:headEnd/>
                      <a:tailEnd/>
                    </a:ln>
                  </pic:spPr>
                </pic:pic>
              </a:graphicData>
            </a:graphic>
          </wp:anchor>
        </w:drawing>
      </w:r>
      <w:r w:rsidR="00E01614" w:rsidRPr="00E01614">
        <w:rPr>
          <w:rFonts w:ascii="Arial" w:hAnsi="Arial" w:cs="Arial"/>
          <w:b/>
          <w:lang w:val="es-EC"/>
        </w:rPr>
        <w:t>(b)</w:t>
      </w:r>
      <w:r w:rsidR="00B97CB7">
        <w:rPr>
          <w:rFonts w:ascii="Arial" w:hAnsi="Arial" w:cs="Arial"/>
          <w:b/>
          <w:lang w:val="es-EC"/>
        </w:rPr>
        <w:t xml:space="preserve">       Aumento 200x, ataque electroquímico, Acido crómico 1%</w:t>
      </w:r>
    </w:p>
    <w:p w:rsidR="00E01614" w:rsidRDefault="00E01614" w:rsidP="00ED4AE3">
      <w:pPr>
        <w:pStyle w:val="Sinespaciado"/>
        <w:spacing w:line="480" w:lineRule="auto"/>
        <w:ind w:left="792"/>
        <w:jc w:val="both"/>
        <w:rPr>
          <w:rFonts w:ascii="Arial" w:hAnsi="Arial" w:cs="Arial"/>
          <w:lang w:val="es-EC"/>
        </w:rPr>
      </w:pPr>
    </w:p>
    <w:p w:rsidR="00E01614" w:rsidRDefault="00E01614" w:rsidP="00ED4AE3">
      <w:pPr>
        <w:pStyle w:val="Sinespaciado"/>
        <w:spacing w:line="480" w:lineRule="auto"/>
        <w:ind w:left="792"/>
        <w:jc w:val="both"/>
        <w:rPr>
          <w:rFonts w:ascii="Arial" w:hAnsi="Arial" w:cs="Arial"/>
          <w:lang w:val="es-EC"/>
        </w:rPr>
      </w:pPr>
    </w:p>
    <w:p w:rsidR="00E01614" w:rsidRDefault="00E01614" w:rsidP="00ED4AE3">
      <w:pPr>
        <w:pStyle w:val="Sinespaciado"/>
        <w:spacing w:line="480" w:lineRule="auto"/>
        <w:ind w:left="792"/>
        <w:jc w:val="both"/>
        <w:rPr>
          <w:rFonts w:ascii="Arial" w:hAnsi="Arial" w:cs="Arial"/>
          <w:lang w:val="es-EC"/>
        </w:rPr>
      </w:pPr>
    </w:p>
    <w:p w:rsidR="00E01614" w:rsidRDefault="00E01614" w:rsidP="00ED4AE3">
      <w:pPr>
        <w:pStyle w:val="Sinespaciado"/>
        <w:spacing w:line="480" w:lineRule="auto"/>
        <w:ind w:left="792"/>
        <w:jc w:val="both"/>
        <w:rPr>
          <w:rFonts w:ascii="Arial" w:hAnsi="Arial" w:cs="Arial"/>
          <w:lang w:val="es-EC"/>
        </w:rPr>
      </w:pPr>
    </w:p>
    <w:p w:rsidR="00E01614" w:rsidRDefault="00E01614" w:rsidP="00DD5119">
      <w:pPr>
        <w:pStyle w:val="Sinespaciado"/>
        <w:spacing w:line="480" w:lineRule="auto"/>
        <w:jc w:val="both"/>
        <w:rPr>
          <w:rFonts w:ascii="Arial" w:hAnsi="Arial" w:cs="Arial"/>
          <w:lang w:val="es-EC"/>
        </w:rPr>
      </w:pPr>
    </w:p>
    <w:p w:rsidR="00DD5119" w:rsidRDefault="00DD5119" w:rsidP="00ED4AE3">
      <w:pPr>
        <w:pStyle w:val="Sinespaciado"/>
        <w:spacing w:line="480" w:lineRule="auto"/>
        <w:ind w:left="792"/>
        <w:jc w:val="both"/>
        <w:rPr>
          <w:rFonts w:ascii="Arial" w:hAnsi="Arial" w:cs="Arial"/>
          <w:b/>
          <w:lang w:val="es-EC"/>
        </w:rPr>
      </w:pPr>
    </w:p>
    <w:p w:rsidR="00E01614" w:rsidRPr="00E01614" w:rsidRDefault="00E01614" w:rsidP="00ED4AE3">
      <w:pPr>
        <w:pStyle w:val="Sinespaciado"/>
        <w:spacing w:line="480" w:lineRule="auto"/>
        <w:ind w:left="792"/>
        <w:jc w:val="both"/>
        <w:rPr>
          <w:rFonts w:ascii="Arial" w:hAnsi="Arial" w:cs="Arial"/>
          <w:b/>
          <w:lang w:val="es-EC"/>
        </w:rPr>
      </w:pPr>
      <w:r w:rsidRPr="00E01614">
        <w:rPr>
          <w:rFonts w:ascii="Arial" w:hAnsi="Arial" w:cs="Arial"/>
          <w:b/>
          <w:lang w:val="es-EC"/>
        </w:rPr>
        <w:t>(c)</w:t>
      </w:r>
      <w:r w:rsidR="00B97CB7">
        <w:rPr>
          <w:rFonts w:ascii="Arial" w:hAnsi="Arial" w:cs="Arial"/>
          <w:b/>
          <w:lang w:val="es-EC"/>
        </w:rPr>
        <w:t xml:space="preserve">       Aumento 1600x, ataque electroquímico, Acido crómico 1%</w:t>
      </w:r>
    </w:p>
    <w:p w:rsidR="00E01614" w:rsidRDefault="007A5977" w:rsidP="00ED4AE3">
      <w:pPr>
        <w:pStyle w:val="Sinespaciado"/>
        <w:spacing w:line="480" w:lineRule="auto"/>
        <w:ind w:left="792"/>
        <w:jc w:val="both"/>
        <w:rPr>
          <w:rFonts w:ascii="Arial" w:hAnsi="Arial" w:cs="Arial"/>
          <w:lang w:val="es-EC"/>
        </w:rPr>
      </w:pPr>
      <w:r>
        <w:rPr>
          <w:noProof/>
        </w:rPr>
        <w:drawing>
          <wp:anchor distT="0" distB="0" distL="114300" distR="114300" simplePos="0" relativeHeight="251663360" behindDoc="0" locked="0" layoutInCell="1" allowOverlap="1">
            <wp:simplePos x="0" y="0"/>
            <wp:positionH relativeFrom="column">
              <wp:posOffset>1005840</wp:posOffset>
            </wp:positionH>
            <wp:positionV relativeFrom="paragraph">
              <wp:posOffset>26035</wp:posOffset>
            </wp:positionV>
            <wp:extent cx="2173605" cy="1630680"/>
            <wp:effectExtent l="19050" t="0" r="0" b="0"/>
            <wp:wrapNone/>
            <wp:docPr id="45" name="Imagen 45" descr="ANCVDRR1600X-OXAL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NCVDRR1600X-OXALICO"/>
                    <pic:cNvPicPr>
                      <a:picLocks noChangeAspect="1" noChangeArrowheads="1"/>
                    </pic:cNvPicPr>
                  </pic:nvPicPr>
                  <pic:blipFill>
                    <a:blip r:embed="rId42" cstate="print"/>
                    <a:srcRect/>
                    <a:stretch>
                      <a:fillRect/>
                    </a:stretch>
                  </pic:blipFill>
                  <pic:spPr bwMode="auto">
                    <a:xfrm>
                      <a:off x="0" y="0"/>
                      <a:ext cx="2173605" cy="1630680"/>
                    </a:xfrm>
                    <a:prstGeom prst="rect">
                      <a:avLst/>
                    </a:prstGeom>
                    <a:noFill/>
                    <a:ln w="9525">
                      <a:noFill/>
                      <a:miter lim="800000"/>
                      <a:headEnd/>
                      <a:tailEnd/>
                    </a:ln>
                  </pic:spPr>
                </pic:pic>
              </a:graphicData>
            </a:graphic>
          </wp:anchor>
        </w:drawing>
      </w:r>
    </w:p>
    <w:p w:rsidR="00E01614" w:rsidRDefault="00E01614" w:rsidP="00ED4AE3">
      <w:pPr>
        <w:pStyle w:val="Sinespaciado"/>
        <w:spacing w:line="480" w:lineRule="auto"/>
        <w:ind w:left="792"/>
        <w:jc w:val="both"/>
        <w:rPr>
          <w:rFonts w:ascii="Arial" w:hAnsi="Arial" w:cs="Arial"/>
          <w:lang w:val="es-EC"/>
        </w:rPr>
      </w:pPr>
    </w:p>
    <w:p w:rsidR="00E01614" w:rsidRDefault="00E01614" w:rsidP="00ED4AE3">
      <w:pPr>
        <w:pStyle w:val="Sinespaciado"/>
        <w:spacing w:line="480" w:lineRule="auto"/>
        <w:ind w:left="792"/>
        <w:jc w:val="both"/>
        <w:rPr>
          <w:rFonts w:ascii="Arial" w:hAnsi="Arial" w:cs="Arial"/>
          <w:lang w:val="es-EC"/>
        </w:rPr>
      </w:pPr>
    </w:p>
    <w:p w:rsidR="00E01614" w:rsidRDefault="00E01614" w:rsidP="00DD5119">
      <w:pPr>
        <w:pStyle w:val="Sinespaciado"/>
        <w:spacing w:line="480" w:lineRule="auto"/>
        <w:jc w:val="both"/>
        <w:rPr>
          <w:rFonts w:ascii="Arial" w:hAnsi="Arial" w:cs="Arial"/>
          <w:lang w:val="es-EC"/>
        </w:rPr>
      </w:pPr>
    </w:p>
    <w:p w:rsidR="00E01614" w:rsidRDefault="00E01614" w:rsidP="00ED4AE3">
      <w:pPr>
        <w:pStyle w:val="Sinespaciado"/>
        <w:spacing w:line="480" w:lineRule="auto"/>
        <w:ind w:left="792"/>
        <w:jc w:val="both"/>
        <w:rPr>
          <w:rFonts w:ascii="Arial" w:hAnsi="Arial" w:cs="Arial"/>
          <w:lang w:val="es-EC"/>
        </w:rPr>
      </w:pPr>
    </w:p>
    <w:p w:rsidR="008B01EB" w:rsidRPr="004E587B" w:rsidRDefault="00DD5119" w:rsidP="008B01EB">
      <w:pPr>
        <w:pStyle w:val="Sinespaciado"/>
        <w:spacing w:line="480" w:lineRule="auto"/>
        <w:ind w:left="792"/>
        <w:jc w:val="both"/>
        <w:rPr>
          <w:rFonts w:ascii="Arial" w:hAnsi="Arial" w:cs="Arial"/>
          <w:lang w:val="es-EC"/>
        </w:rPr>
      </w:pPr>
      <w:r>
        <w:rPr>
          <w:rFonts w:ascii="Arial" w:hAnsi="Arial" w:cs="Arial"/>
          <w:lang w:val="es-EC"/>
        </w:rPr>
        <w:t>FIGURA 2.11</w:t>
      </w:r>
      <w:r w:rsidR="008B01EB">
        <w:rPr>
          <w:rFonts w:ascii="Arial" w:hAnsi="Arial" w:cs="Arial"/>
          <w:lang w:val="es-EC"/>
        </w:rPr>
        <w:t>. METALOGRAFIAS DE MUESTRA DE PATRÓN DE CALIDAD</w:t>
      </w:r>
    </w:p>
    <w:p w:rsidR="003867BF" w:rsidRPr="000C3278" w:rsidRDefault="00781B59" w:rsidP="000C3278">
      <w:pPr>
        <w:pStyle w:val="Ttulo4"/>
      </w:pPr>
      <w:r w:rsidRPr="000C3278">
        <w:t xml:space="preserve">2.4.1. </w:t>
      </w:r>
      <w:r w:rsidR="003867BF" w:rsidRPr="000C3278">
        <w:t>Control de composición química de muestras</w:t>
      </w:r>
    </w:p>
    <w:p w:rsidR="008B01EB" w:rsidRDefault="008B01EB" w:rsidP="00B97CB7">
      <w:pPr>
        <w:pStyle w:val="Sinespaciado"/>
        <w:spacing w:line="480" w:lineRule="auto"/>
        <w:ind w:left="1224"/>
        <w:jc w:val="both"/>
        <w:rPr>
          <w:rFonts w:ascii="Arial" w:hAnsi="Arial" w:cs="Arial"/>
          <w:lang w:val="es-EC"/>
        </w:rPr>
      </w:pPr>
      <w:r>
        <w:rPr>
          <w:rFonts w:ascii="Arial" w:hAnsi="Arial" w:cs="Arial"/>
          <w:lang w:val="es-EC"/>
        </w:rPr>
        <w:t xml:space="preserve">Como se explicó en los numerales anteriores, la composición química tiene diferencias, dependiendo el método empleado, </w:t>
      </w:r>
      <w:r w:rsidR="003A16ED">
        <w:rPr>
          <w:rFonts w:ascii="Arial" w:hAnsi="Arial" w:cs="Arial"/>
          <w:lang w:val="es-EC"/>
        </w:rPr>
        <w:t xml:space="preserve">en este caso se ha hecho uso del Método de Absorción Química y Análisis Óptico mediante energía radiante. </w:t>
      </w:r>
    </w:p>
    <w:p w:rsidR="003A16ED" w:rsidRDefault="003A16ED" w:rsidP="008B01EB">
      <w:pPr>
        <w:pStyle w:val="Sinespaciado"/>
        <w:spacing w:line="480" w:lineRule="auto"/>
        <w:ind w:left="1224"/>
        <w:rPr>
          <w:rFonts w:ascii="Arial" w:hAnsi="Arial" w:cs="Arial"/>
          <w:lang w:val="es-EC"/>
        </w:rPr>
      </w:pPr>
    </w:p>
    <w:p w:rsidR="003A16ED" w:rsidRDefault="003A16ED" w:rsidP="003A16ED">
      <w:pPr>
        <w:pStyle w:val="Sinespaciado"/>
        <w:spacing w:line="480" w:lineRule="auto"/>
        <w:ind w:left="1224"/>
        <w:jc w:val="both"/>
        <w:rPr>
          <w:rFonts w:ascii="Arial" w:hAnsi="Arial" w:cs="Arial"/>
          <w:lang w:val="es-AR"/>
        </w:rPr>
      </w:pPr>
      <w:r>
        <w:rPr>
          <w:rFonts w:ascii="Arial" w:hAnsi="Arial" w:cs="Arial"/>
          <w:b/>
          <w:lang w:val="es-EC"/>
        </w:rPr>
        <w:t>Métodos de Ópticos para</w:t>
      </w:r>
      <w:r w:rsidRPr="003A16ED">
        <w:rPr>
          <w:rFonts w:ascii="Arial" w:hAnsi="Arial" w:cs="Arial"/>
          <w:b/>
          <w:lang w:val="es-EC"/>
        </w:rPr>
        <w:t xml:space="preserve"> Composición de Materiales:</w:t>
      </w:r>
      <w:r>
        <w:rPr>
          <w:rFonts w:ascii="Arial" w:hAnsi="Arial" w:cs="Arial"/>
          <w:b/>
          <w:lang w:val="es-EC"/>
        </w:rPr>
        <w:t xml:space="preserve"> </w:t>
      </w:r>
      <w:r>
        <w:rPr>
          <w:rFonts w:ascii="Arial" w:hAnsi="Arial" w:cs="Arial"/>
          <w:lang w:val="es-AR"/>
        </w:rPr>
        <w:t>l</w:t>
      </w:r>
      <w:r w:rsidRPr="003A16ED">
        <w:rPr>
          <w:rFonts w:ascii="Arial" w:hAnsi="Arial" w:cs="Arial"/>
          <w:lang w:val="es-AR"/>
        </w:rPr>
        <w:t>os métodos ópticos miden las interacciones entre la energía radiante y la materia. Los primeros instrumentos de esta clase se crearon para su aplicación dentro de la región visible y por esto se llaman instrumentos ópticos. La energía radiante que se utiliza para estas mediciones puede variar desde los rayos X, pasando por la luz visible, hasta las ondas de radio. El parámetro usado más frecuentemente para caracterizar la energía radiante es la longitud de onda, que es la distancia entre las crestas adyacentes de</w:t>
      </w:r>
      <w:r>
        <w:rPr>
          <w:rFonts w:ascii="Arial" w:hAnsi="Arial" w:cs="Arial"/>
          <w:lang w:val="es-AR"/>
        </w:rPr>
        <w:t xml:space="preserve"> la onda de un haz de radiación.</w:t>
      </w:r>
    </w:p>
    <w:p w:rsidR="003A16ED" w:rsidRDefault="003A16ED" w:rsidP="003A16ED">
      <w:pPr>
        <w:pStyle w:val="Sinespaciado"/>
        <w:spacing w:line="480" w:lineRule="auto"/>
        <w:ind w:left="1224"/>
        <w:jc w:val="both"/>
        <w:rPr>
          <w:rFonts w:ascii="Arial" w:hAnsi="Arial" w:cs="Arial"/>
          <w:lang w:val="es-AR"/>
        </w:rPr>
      </w:pPr>
    </w:p>
    <w:p w:rsidR="00B97CB7" w:rsidRDefault="003A16ED" w:rsidP="00B97CB7">
      <w:pPr>
        <w:pStyle w:val="Sinespaciado"/>
        <w:spacing w:line="480" w:lineRule="auto"/>
        <w:ind w:left="1224"/>
        <w:jc w:val="both"/>
        <w:rPr>
          <w:rFonts w:ascii="Arial" w:hAnsi="Arial" w:cs="Arial"/>
          <w:lang w:val="es-EC"/>
        </w:rPr>
      </w:pPr>
      <w:r w:rsidRPr="003A16ED">
        <w:rPr>
          <w:rFonts w:ascii="Arial" w:hAnsi="Arial" w:cs="Arial"/>
          <w:lang w:val="es-AR"/>
        </w:rPr>
        <w:t xml:space="preserve">Los rayos X, de longitud de onda corta, son relativamente de alta energía y por esta razón pueden producir cambios marcados en la materia, y que las microondas y las ondas de radio tienen longitudes de onda larga y son relativamente de baja energía; los cambios que pueden ocasionar al interactuar con la materia son muy leves y difíciles de detectar. </w:t>
      </w:r>
      <w:r w:rsidRPr="003A16ED">
        <w:rPr>
          <w:rFonts w:ascii="Arial" w:hAnsi="Arial" w:cs="Arial"/>
          <w:lang w:val="es-EC"/>
        </w:rPr>
        <w:t xml:space="preserve"> </w:t>
      </w:r>
    </w:p>
    <w:p w:rsidR="00B97CB7" w:rsidRDefault="00B97CB7" w:rsidP="00B97CB7">
      <w:pPr>
        <w:pStyle w:val="Sinespaciado"/>
        <w:spacing w:line="480" w:lineRule="auto"/>
        <w:ind w:left="1224"/>
        <w:jc w:val="both"/>
        <w:rPr>
          <w:rFonts w:ascii="Arial" w:hAnsi="Arial" w:cs="Arial"/>
          <w:lang w:val="es-EC"/>
        </w:rPr>
      </w:pPr>
    </w:p>
    <w:p w:rsidR="008B01EB" w:rsidRPr="00B97CB7" w:rsidRDefault="003A16ED" w:rsidP="00B97CB7">
      <w:pPr>
        <w:pStyle w:val="Sinespaciado"/>
        <w:spacing w:line="480" w:lineRule="auto"/>
        <w:ind w:left="1224"/>
        <w:jc w:val="both"/>
        <w:rPr>
          <w:rFonts w:ascii="Arial" w:hAnsi="Arial" w:cs="Arial"/>
          <w:lang w:val="es-EC"/>
        </w:rPr>
      </w:pPr>
      <w:r w:rsidRPr="003A16ED">
        <w:rPr>
          <w:rFonts w:ascii="Arial" w:hAnsi="Arial" w:cs="Arial"/>
          <w:lang w:val="es-AR"/>
        </w:rPr>
        <w:t>Los métodos ópticos de análisis se pueden diseñar para medir la capacidad de un material o de una solución para absorber energía radiante, para emitir radiación cuando son excitados por una fuente de energía o para dispersar o difundir radiación.</w:t>
      </w:r>
    </w:p>
    <w:p w:rsidR="003A16ED" w:rsidRDefault="003A16ED" w:rsidP="003A16ED">
      <w:pPr>
        <w:pStyle w:val="Sinespaciado"/>
        <w:spacing w:line="480" w:lineRule="auto"/>
        <w:ind w:left="1224"/>
        <w:jc w:val="both"/>
        <w:rPr>
          <w:rFonts w:ascii="Arial" w:hAnsi="Arial" w:cs="Arial"/>
          <w:lang w:val="es-AR"/>
        </w:rPr>
      </w:pPr>
    </w:p>
    <w:p w:rsidR="003A16ED" w:rsidRPr="00B97CB7" w:rsidRDefault="003A16ED" w:rsidP="00B97CB7">
      <w:pPr>
        <w:pStyle w:val="Sinespaciado"/>
        <w:spacing w:line="480" w:lineRule="auto"/>
        <w:ind w:left="1224"/>
        <w:jc w:val="both"/>
        <w:rPr>
          <w:rFonts w:ascii="Arial" w:hAnsi="Arial" w:cs="Arial"/>
        </w:rPr>
      </w:pPr>
      <w:r w:rsidRPr="003A16ED">
        <w:rPr>
          <w:rFonts w:ascii="Arial" w:hAnsi="Arial" w:cs="Arial"/>
          <w:b/>
          <w:lang w:val="es-AR"/>
        </w:rPr>
        <w:t>Método de Absorción Atómica para composición de materiales:</w:t>
      </w:r>
      <w:r>
        <w:rPr>
          <w:rFonts w:ascii="Arial" w:hAnsi="Arial" w:cs="Arial"/>
          <w:b/>
          <w:lang w:val="es-AR"/>
        </w:rPr>
        <w:t xml:space="preserve"> </w:t>
      </w:r>
      <w:r w:rsidRPr="003A16ED">
        <w:rPr>
          <w:rFonts w:ascii="Arial" w:hAnsi="Arial" w:cs="Arial"/>
        </w:rPr>
        <w:t>aunque éste es realmente un método de absorción, se incluye en la espectroscopia de emisión debido a su semejanza a la fotometría de llama.</w:t>
      </w:r>
      <w:r w:rsidR="00B97CB7">
        <w:rPr>
          <w:rFonts w:ascii="Arial" w:hAnsi="Arial" w:cs="Arial"/>
        </w:rPr>
        <w:t xml:space="preserve"> </w:t>
      </w:r>
      <w:r w:rsidRPr="003A16ED">
        <w:rPr>
          <w:rFonts w:ascii="Arial" w:hAnsi="Arial" w:cs="Arial"/>
        </w:rPr>
        <w:t>La espect</w:t>
      </w:r>
      <w:r w:rsidR="00B97CB7">
        <w:rPr>
          <w:rFonts w:ascii="Arial" w:hAnsi="Arial" w:cs="Arial"/>
        </w:rPr>
        <w:t>r</w:t>
      </w:r>
      <w:r w:rsidRPr="003A16ED">
        <w:rPr>
          <w:rFonts w:ascii="Arial" w:hAnsi="Arial" w:cs="Arial"/>
        </w:rPr>
        <w:t>ofotometría de absorción atómica ha adquirido amplia aplicación en la ingeniería ambiental en la última década debido a su versatilidad para la medición de trazas de la mayoría de los elementos en el agua. Los elementos como el cobre, hierro, magnesio, níquel y zinc se pueden medir con precisión hasta una pequeña fracción de 1 mg/l.</w:t>
      </w:r>
    </w:p>
    <w:p w:rsidR="003A16ED" w:rsidRDefault="003A16ED" w:rsidP="003A16ED">
      <w:pPr>
        <w:pStyle w:val="Sinespaciado"/>
        <w:spacing w:line="480" w:lineRule="auto"/>
        <w:ind w:left="1224"/>
        <w:jc w:val="both"/>
        <w:rPr>
          <w:rFonts w:ascii="Arial" w:hAnsi="Arial" w:cs="Arial"/>
        </w:rPr>
      </w:pPr>
    </w:p>
    <w:p w:rsidR="00716A08" w:rsidRDefault="003A16ED" w:rsidP="00B97CB7">
      <w:pPr>
        <w:pStyle w:val="Sinespaciado"/>
        <w:spacing w:line="480" w:lineRule="auto"/>
        <w:ind w:left="1224"/>
        <w:jc w:val="both"/>
        <w:rPr>
          <w:rFonts w:ascii="Arial" w:hAnsi="Arial" w:cs="Arial"/>
        </w:rPr>
      </w:pPr>
      <w:r w:rsidRPr="003A16ED">
        <w:rPr>
          <w:rFonts w:ascii="Arial" w:hAnsi="Arial" w:cs="Arial"/>
        </w:rPr>
        <w:t>La ventaja de la espect</w:t>
      </w:r>
      <w:r w:rsidR="00B97CB7">
        <w:rPr>
          <w:rFonts w:ascii="Arial" w:hAnsi="Arial" w:cs="Arial"/>
        </w:rPr>
        <w:t>r</w:t>
      </w:r>
      <w:r w:rsidRPr="003A16ED">
        <w:rPr>
          <w:rFonts w:ascii="Arial" w:hAnsi="Arial" w:cs="Arial"/>
        </w:rPr>
        <w:t>ofotometría de absorción atómica es que es bastante específica para muchos elementos. La absorción depende de la presencia de átomos libres no excitados en la llama, que están presentes en más abundancia que los átomos excitados. Por tanto, algunos elementos como el zinc y el magnesio, que no son fácilmente excitados por la llama y, en consecuencia, los resultados con el fotómetro de llama son deficientes, se pueden medir fácilmente por el método de absorción atómica.</w:t>
      </w:r>
    </w:p>
    <w:p w:rsidR="00DD5119" w:rsidRDefault="00DD5119" w:rsidP="00DD5119">
      <w:pPr>
        <w:pStyle w:val="Sinespaciado"/>
        <w:spacing w:line="480" w:lineRule="auto"/>
        <w:ind w:left="1224"/>
        <w:jc w:val="both"/>
        <w:rPr>
          <w:rFonts w:ascii="Arial" w:hAnsi="Arial" w:cs="Arial"/>
          <w:lang w:val="es-AR"/>
        </w:rPr>
      </w:pPr>
    </w:p>
    <w:p w:rsidR="00DD5119" w:rsidRPr="00DD5119" w:rsidRDefault="00DD5119" w:rsidP="00DD5119">
      <w:pPr>
        <w:pStyle w:val="Sinespaciado"/>
        <w:spacing w:line="480" w:lineRule="auto"/>
        <w:ind w:left="1224"/>
        <w:jc w:val="both"/>
        <w:rPr>
          <w:rFonts w:ascii="Arial" w:hAnsi="Arial" w:cs="Arial"/>
          <w:lang w:val="es-EC"/>
        </w:rPr>
      </w:pPr>
      <w:r w:rsidRPr="00DD5119">
        <w:rPr>
          <w:rFonts w:ascii="Arial" w:hAnsi="Arial" w:cs="Arial"/>
          <w:lang w:val="es-AR"/>
        </w:rPr>
        <w:t xml:space="preserve">Existen muchos otros métodos de análisis instrumental disponibles que son de gran interés </w:t>
      </w:r>
      <w:r>
        <w:rPr>
          <w:rFonts w:ascii="Arial" w:hAnsi="Arial" w:cs="Arial"/>
          <w:lang w:val="es-AR"/>
        </w:rPr>
        <w:t xml:space="preserve">para los ingenieros </w:t>
      </w:r>
      <w:r w:rsidRPr="00DD5119">
        <w:rPr>
          <w:rFonts w:ascii="Arial" w:hAnsi="Arial" w:cs="Arial"/>
          <w:lang w:val="es-AR"/>
        </w:rPr>
        <w:t>por la creciente complejidad de los problemas a resolver, y por la mayor preocupación por los efectos de los contaminantes, aun estando a muy bajas concentraciones.</w:t>
      </w:r>
      <w:r w:rsidRPr="00DD5119">
        <w:rPr>
          <w:rFonts w:ascii="Arial" w:hAnsi="Arial" w:cs="Arial"/>
        </w:rPr>
        <w:t xml:space="preserve"> </w:t>
      </w:r>
    </w:p>
    <w:p w:rsidR="00DD5119" w:rsidRPr="00DD5119" w:rsidRDefault="00DD5119" w:rsidP="00B97CB7">
      <w:pPr>
        <w:pStyle w:val="Sinespaciado"/>
        <w:spacing w:line="480" w:lineRule="auto"/>
        <w:ind w:left="1224"/>
        <w:jc w:val="both"/>
        <w:rPr>
          <w:rFonts w:ascii="Arial" w:hAnsi="Arial" w:cs="Arial"/>
          <w:lang w:val="es-EC"/>
        </w:rPr>
      </w:pPr>
    </w:p>
    <w:p w:rsidR="003A16ED" w:rsidRPr="00716A08" w:rsidRDefault="00781B59" w:rsidP="00781B59">
      <w:pPr>
        <w:pStyle w:val="Ttulo4"/>
      </w:pPr>
      <w:r>
        <w:t xml:space="preserve">2.4.2. </w:t>
      </w:r>
      <w:r w:rsidR="00716A08" w:rsidRPr="008B01EB">
        <w:t>Análisis de datos</w:t>
      </w:r>
    </w:p>
    <w:p w:rsidR="003A16ED" w:rsidRDefault="00E04637" w:rsidP="003A16ED">
      <w:pPr>
        <w:pStyle w:val="Sinespaciado"/>
        <w:spacing w:line="480" w:lineRule="auto"/>
        <w:ind w:left="1224"/>
        <w:jc w:val="both"/>
        <w:rPr>
          <w:rFonts w:ascii="Arial" w:hAnsi="Arial" w:cs="Arial"/>
          <w:b/>
          <w:lang w:val="es-AR"/>
        </w:rPr>
      </w:pPr>
      <w:r>
        <w:rPr>
          <w:rFonts w:ascii="Arial" w:hAnsi="Arial" w:cs="Arial"/>
          <w:lang w:val="es-AR"/>
        </w:rPr>
        <w:t>En el caso particular del método de óptico de medición de radiación, se ha empleado el equipo que posee la Refinería Estatal de Esmeraldas, en su Laboratorio de Materiales, se trata de un analizador marca NITON Thermo Scientific, Portable XRF, modelo xLi 818</w:t>
      </w:r>
      <w:r w:rsidR="00B97CB7">
        <w:rPr>
          <w:rFonts w:ascii="Arial" w:hAnsi="Arial" w:cs="Arial"/>
          <w:lang w:val="es-AR"/>
        </w:rPr>
        <w:t>, para mayor detalle observar los</w:t>
      </w:r>
      <w:r w:rsidR="00B97CB7">
        <w:rPr>
          <w:rFonts w:ascii="Arial" w:hAnsi="Arial" w:cs="Arial"/>
          <w:b/>
          <w:lang w:val="es-AR"/>
        </w:rPr>
        <w:t xml:space="preserve"> </w:t>
      </w:r>
      <w:r w:rsidRPr="00E04637">
        <w:rPr>
          <w:rFonts w:ascii="Arial" w:hAnsi="Arial" w:cs="Arial"/>
          <w:b/>
          <w:lang w:val="es-AR"/>
        </w:rPr>
        <w:t>A</w:t>
      </w:r>
      <w:r w:rsidR="004B4AB1">
        <w:rPr>
          <w:rFonts w:ascii="Arial" w:hAnsi="Arial" w:cs="Arial"/>
          <w:b/>
          <w:lang w:val="es-AR"/>
        </w:rPr>
        <w:t>péndices</w:t>
      </w:r>
      <w:r w:rsidR="00B97CB7">
        <w:rPr>
          <w:rFonts w:ascii="Arial" w:hAnsi="Arial" w:cs="Arial"/>
          <w:lang w:val="es-AR"/>
        </w:rPr>
        <w:t xml:space="preserve">, el cual proporcionó </w:t>
      </w:r>
      <w:r>
        <w:rPr>
          <w:rFonts w:ascii="Arial" w:hAnsi="Arial" w:cs="Arial"/>
          <w:lang w:val="es-AR"/>
        </w:rPr>
        <w:t>lecturas del patrón de calidad</w:t>
      </w:r>
      <w:r w:rsidR="00B97CB7">
        <w:rPr>
          <w:rFonts w:ascii="Arial" w:hAnsi="Arial" w:cs="Arial"/>
          <w:lang w:val="es-AR"/>
        </w:rPr>
        <w:t xml:space="preserve">, la muestra de ensayo del </w:t>
      </w:r>
      <w:r>
        <w:rPr>
          <w:rFonts w:ascii="Arial" w:hAnsi="Arial" w:cs="Arial"/>
          <w:lang w:val="es-AR"/>
        </w:rPr>
        <w:t>horno y además de tres (3) muestras mas, de colad</w:t>
      </w:r>
      <w:r w:rsidR="00DD5119">
        <w:rPr>
          <w:rFonts w:ascii="Arial" w:hAnsi="Arial" w:cs="Arial"/>
          <w:lang w:val="es-AR"/>
        </w:rPr>
        <w:t>as normalizadas. El apara</w:t>
      </w:r>
      <w:r>
        <w:rPr>
          <w:rFonts w:ascii="Arial" w:hAnsi="Arial" w:cs="Arial"/>
          <w:lang w:val="es-AR"/>
        </w:rPr>
        <w:t>to es sencillo de operar, hay que tomar las medidas del caso para usar protección debido a su carga de rayos X, en un tiempo aproximado de 1 minuto de respuesta, la pantalla ofrece un listado de los componentes de material, y los diferenciales de errores de la muestra</w:t>
      </w:r>
      <w:r w:rsidR="00B97CB7">
        <w:rPr>
          <w:rFonts w:ascii="Arial" w:hAnsi="Arial" w:cs="Arial"/>
          <w:lang w:val="es-AR"/>
        </w:rPr>
        <w:t xml:space="preserve"> como se puede apreciar en la </w:t>
      </w:r>
      <w:r w:rsidR="00947C07">
        <w:rPr>
          <w:rFonts w:ascii="Arial" w:hAnsi="Arial" w:cs="Arial"/>
          <w:b/>
          <w:lang w:val="es-AR"/>
        </w:rPr>
        <w:t>figura 2.12</w:t>
      </w:r>
      <w:r w:rsidR="00B97CB7">
        <w:rPr>
          <w:rFonts w:ascii="Arial" w:hAnsi="Arial" w:cs="Arial"/>
          <w:b/>
          <w:lang w:val="es-AR"/>
        </w:rPr>
        <w:t>.</w:t>
      </w:r>
    </w:p>
    <w:p w:rsidR="00E44A7F" w:rsidRDefault="00E44A7F" w:rsidP="003A16ED">
      <w:pPr>
        <w:pStyle w:val="Sinespaciado"/>
        <w:spacing w:line="480" w:lineRule="auto"/>
        <w:ind w:left="1224"/>
        <w:jc w:val="both"/>
        <w:rPr>
          <w:rFonts w:ascii="Arial" w:hAnsi="Arial" w:cs="Arial"/>
          <w:lang w:val="es-AR"/>
        </w:rPr>
      </w:pPr>
    </w:p>
    <w:p w:rsidR="00E04637" w:rsidRPr="003A16ED" w:rsidRDefault="007A5977" w:rsidP="003A16ED">
      <w:pPr>
        <w:pStyle w:val="Sinespaciado"/>
        <w:spacing w:line="480" w:lineRule="auto"/>
        <w:ind w:left="1224"/>
        <w:jc w:val="both"/>
        <w:rPr>
          <w:rFonts w:ascii="Arial" w:hAnsi="Arial" w:cs="Arial"/>
          <w:lang w:val="es-AR"/>
        </w:rPr>
      </w:pPr>
      <w:r>
        <w:rPr>
          <w:noProof/>
        </w:rPr>
        <w:drawing>
          <wp:anchor distT="0" distB="0" distL="114300" distR="114300" simplePos="0" relativeHeight="251664384" behindDoc="0" locked="0" layoutInCell="1" allowOverlap="1">
            <wp:simplePos x="0" y="0"/>
            <wp:positionH relativeFrom="column">
              <wp:posOffset>2947670</wp:posOffset>
            </wp:positionH>
            <wp:positionV relativeFrom="paragraph">
              <wp:posOffset>6985</wp:posOffset>
            </wp:positionV>
            <wp:extent cx="2213610" cy="2951480"/>
            <wp:effectExtent l="19050" t="0" r="0" b="0"/>
            <wp:wrapNone/>
            <wp:docPr id="46" name="Imagen 46" descr="IMG007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G0071A"/>
                    <pic:cNvPicPr>
                      <a:picLocks noChangeAspect="1" noChangeArrowheads="1"/>
                    </pic:cNvPicPr>
                  </pic:nvPicPr>
                  <pic:blipFill>
                    <a:blip r:embed="rId43"/>
                    <a:srcRect/>
                    <a:stretch>
                      <a:fillRect/>
                    </a:stretch>
                  </pic:blipFill>
                  <pic:spPr bwMode="auto">
                    <a:xfrm>
                      <a:off x="0" y="0"/>
                      <a:ext cx="2213610" cy="2951480"/>
                    </a:xfrm>
                    <a:prstGeom prst="rect">
                      <a:avLst/>
                    </a:prstGeom>
                    <a:noFill/>
                    <a:ln w="9525">
                      <a:noFill/>
                      <a:miter lim="800000"/>
                      <a:headEnd/>
                      <a:tailEnd/>
                    </a:ln>
                  </pic:spPr>
                </pic:pic>
              </a:graphicData>
            </a:graphic>
          </wp:anchor>
        </w:drawing>
      </w:r>
      <w:r>
        <w:rPr>
          <w:noProof/>
        </w:rPr>
        <w:drawing>
          <wp:anchor distT="0" distB="0" distL="114300" distR="114300" simplePos="0" relativeHeight="251665408" behindDoc="0" locked="0" layoutInCell="1" allowOverlap="1">
            <wp:simplePos x="0" y="0"/>
            <wp:positionH relativeFrom="column">
              <wp:posOffset>686435</wp:posOffset>
            </wp:positionH>
            <wp:positionV relativeFrom="paragraph">
              <wp:posOffset>6985</wp:posOffset>
            </wp:positionV>
            <wp:extent cx="2213610" cy="2951480"/>
            <wp:effectExtent l="19050" t="0" r="0" b="0"/>
            <wp:wrapNone/>
            <wp:docPr id="47" name="Imagen 47" descr="IMG007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G0072A"/>
                    <pic:cNvPicPr>
                      <a:picLocks noChangeAspect="1" noChangeArrowheads="1"/>
                    </pic:cNvPicPr>
                  </pic:nvPicPr>
                  <pic:blipFill>
                    <a:blip r:embed="rId44"/>
                    <a:srcRect/>
                    <a:stretch>
                      <a:fillRect/>
                    </a:stretch>
                  </pic:blipFill>
                  <pic:spPr bwMode="auto">
                    <a:xfrm>
                      <a:off x="0" y="0"/>
                      <a:ext cx="2213610" cy="2951480"/>
                    </a:xfrm>
                    <a:prstGeom prst="rect">
                      <a:avLst/>
                    </a:prstGeom>
                    <a:noFill/>
                    <a:ln w="9525">
                      <a:noFill/>
                      <a:miter lim="800000"/>
                      <a:headEnd/>
                      <a:tailEnd/>
                    </a:ln>
                  </pic:spPr>
                </pic:pic>
              </a:graphicData>
            </a:graphic>
          </wp:anchor>
        </w:drawing>
      </w:r>
    </w:p>
    <w:p w:rsidR="003A16ED" w:rsidRPr="003A16ED" w:rsidRDefault="003A16ED" w:rsidP="003A16ED">
      <w:pPr>
        <w:pStyle w:val="Sinespaciado"/>
        <w:spacing w:line="480" w:lineRule="auto"/>
        <w:ind w:left="1224"/>
        <w:jc w:val="both"/>
        <w:rPr>
          <w:rFonts w:ascii="Arial" w:hAnsi="Arial" w:cs="Arial"/>
          <w:lang w:val="es-AR"/>
        </w:rPr>
      </w:pPr>
    </w:p>
    <w:p w:rsidR="003A16ED" w:rsidRDefault="003A16ED" w:rsidP="003A16ED">
      <w:pPr>
        <w:pStyle w:val="Sinespaciado"/>
        <w:spacing w:line="480" w:lineRule="auto"/>
        <w:ind w:left="1224"/>
        <w:jc w:val="both"/>
        <w:rPr>
          <w:rFonts w:ascii="Arial" w:hAnsi="Arial" w:cs="Arial"/>
          <w:lang w:val="es-AR"/>
        </w:rPr>
      </w:pPr>
    </w:p>
    <w:p w:rsidR="00E04637" w:rsidRDefault="00E04637" w:rsidP="003A16ED">
      <w:pPr>
        <w:pStyle w:val="Sinespaciado"/>
        <w:spacing w:line="480" w:lineRule="auto"/>
        <w:ind w:left="1224"/>
        <w:jc w:val="both"/>
        <w:rPr>
          <w:rFonts w:ascii="Arial" w:hAnsi="Arial" w:cs="Arial"/>
          <w:lang w:val="es-AR"/>
        </w:rPr>
      </w:pPr>
    </w:p>
    <w:p w:rsidR="00E04637" w:rsidRDefault="00E04637" w:rsidP="003A16ED">
      <w:pPr>
        <w:pStyle w:val="Sinespaciado"/>
        <w:spacing w:line="480" w:lineRule="auto"/>
        <w:ind w:left="1224"/>
        <w:jc w:val="both"/>
        <w:rPr>
          <w:rFonts w:ascii="Arial" w:hAnsi="Arial" w:cs="Arial"/>
          <w:lang w:val="es-AR"/>
        </w:rPr>
      </w:pPr>
    </w:p>
    <w:p w:rsidR="00E04637" w:rsidRDefault="00E04637" w:rsidP="003A16ED">
      <w:pPr>
        <w:pStyle w:val="Sinespaciado"/>
        <w:spacing w:line="480" w:lineRule="auto"/>
        <w:ind w:left="1224"/>
        <w:jc w:val="both"/>
        <w:rPr>
          <w:rFonts w:ascii="Arial" w:hAnsi="Arial" w:cs="Arial"/>
          <w:lang w:val="es-AR"/>
        </w:rPr>
      </w:pPr>
    </w:p>
    <w:p w:rsidR="00E04637" w:rsidRDefault="00E04637" w:rsidP="003A16ED">
      <w:pPr>
        <w:pStyle w:val="Sinespaciado"/>
        <w:spacing w:line="480" w:lineRule="auto"/>
        <w:ind w:left="1224"/>
        <w:jc w:val="both"/>
        <w:rPr>
          <w:rFonts w:ascii="Arial" w:hAnsi="Arial" w:cs="Arial"/>
          <w:lang w:val="es-AR"/>
        </w:rPr>
      </w:pPr>
    </w:p>
    <w:p w:rsidR="00E04637" w:rsidRDefault="00E04637" w:rsidP="00B97CB7">
      <w:pPr>
        <w:pStyle w:val="Sinespaciado"/>
        <w:spacing w:line="480" w:lineRule="auto"/>
        <w:jc w:val="both"/>
        <w:rPr>
          <w:rFonts w:ascii="Arial" w:hAnsi="Arial" w:cs="Arial"/>
          <w:lang w:val="es-AR"/>
        </w:rPr>
      </w:pPr>
    </w:p>
    <w:p w:rsidR="00E04637" w:rsidRDefault="00E04637" w:rsidP="003A16ED">
      <w:pPr>
        <w:pStyle w:val="Sinespaciado"/>
        <w:spacing w:line="480" w:lineRule="auto"/>
        <w:ind w:left="1224"/>
        <w:jc w:val="both"/>
        <w:rPr>
          <w:rFonts w:ascii="Arial" w:hAnsi="Arial" w:cs="Arial"/>
          <w:lang w:val="es-AR"/>
        </w:rPr>
      </w:pPr>
    </w:p>
    <w:p w:rsidR="00E44A7F" w:rsidRDefault="00947C07" w:rsidP="00E44A7F">
      <w:pPr>
        <w:pStyle w:val="Sinespaciado"/>
        <w:spacing w:line="480" w:lineRule="auto"/>
        <w:ind w:left="1224"/>
        <w:jc w:val="both"/>
        <w:rPr>
          <w:rFonts w:ascii="Arial" w:hAnsi="Arial" w:cs="Arial"/>
          <w:lang w:val="es-AR"/>
        </w:rPr>
      </w:pPr>
      <w:r>
        <w:rPr>
          <w:rFonts w:ascii="Arial" w:hAnsi="Arial" w:cs="Arial"/>
          <w:lang w:val="es-AR"/>
        </w:rPr>
        <w:t>FIGURA 2.12</w:t>
      </w:r>
      <w:r w:rsidR="00E04637">
        <w:rPr>
          <w:rFonts w:ascii="Arial" w:hAnsi="Arial" w:cs="Arial"/>
          <w:lang w:val="es-AR"/>
        </w:rPr>
        <w:t>. OPERACIÓN DE ANALIZADOR ÓPTICO POR RADIACIÓN, NITON xLi, PORTABLE XRF</w:t>
      </w:r>
      <w:r w:rsidR="00716A08">
        <w:rPr>
          <w:rFonts w:ascii="Arial" w:hAnsi="Arial" w:cs="Arial"/>
          <w:lang w:val="es-AR"/>
        </w:rPr>
        <w:t>.</w:t>
      </w:r>
    </w:p>
    <w:p w:rsidR="00E44A7F" w:rsidRPr="00B97CB7" w:rsidRDefault="00E44A7F" w:rsidP="00E44A7F">
      <w:pPr>
        <w:pStyle w:val="Sinespaciado"/>
        <w:spacing w:line="480" w:lineRule="auto"/>
        <w:ind w:left="1224"/>
        <w:jc w:val="both"/>
        <w:rPr>
          <w:rFonts w:ascii="Arial" w:hAnsi="Arial" w:cs="Arial"/>
          <w:lang w:val="es-AR"/>
        </w:rPr>
      </w:pPr>
    </w:p>
    <w:p w:rsidR="003867BF" w:rsidRPr="008B01EB" w:rsidRDefault="000C3278" w:rsidP="00B97CB7">
      <w:pPr>
        <w:pStyle w:val="Ttulo3"/>
        <w:spacing w:line="480" w:lineRule="auto"/>
      </w:pPr>
      <w:bookmarkStart w:id="14" w:name="_Toc254707474"/>
      <w:r>
        <w:t xml:space="preserve">2.5. </w:t>
      </w:r>
      <w:r w:rsidR="003867BF" w:rsidRPr="008B01EB">
        <w:t>Coladas de Aleación Normalizada</w:t>
      </w:r>
      <w:bookmarkEnd w:id="14"/>
    </w:p>
    <w:p w:rsidR="000A0228" w:rsidRDefault="00716A08" w:rsidP="003867BF">
      <w:pPr>
        <w:spacing w:after="0" w:line="480" w:lineRule="auto"/>
        <w:ind w:left="792"/>
        <w:jc w:val="both"/>
        <w:rPr>
          <w:rFonts w:ascii="Arial" w:hAnsi="Arial" w:cs="Arial"/>
        </w:rPr>
      </w:pPr>
      <w:r>
        <w:rPr>
          <w:rFonts w:ascii="Arial" w:hAnsi="Arial" w:cs="Arial"/>
        </w:rPr>
        <w:t xml:space="preserve">Una vez ensayado el microhorno experimental de fusiones, se busca conseguir las coladas normalizadas, apegándose a los estándares antes mencionados, (ASTM y ASM), lo cual nos conduce a analizar la carga del horno para poder proyectar los resultados a obtenerse y aproximarse poco a poco a lo establecido por la norma, y tomando como referencia la muestra patrón de calidad, bajo los procesos descritos anteriormente. </w:t>
      </w:r>
    </w:p>
    <w:p w:rsidR="00716A08" w:rsidRDefault="00716A08" w:rsidP="003867BF">
      <w:pPr>
        <w:spacing w:after="0" w:line="480" w:lineRule="auto"/>
        <w:ind w:left="792"/>
        <w:jc w:val="both"/>
        <w:rPr>
          <w:rFonts w:ascii="Arial" w:hAnsi="Arial" w:cs="Arial"/>
        </w:rPr>
      </w:pPr>
    </w:p>
    <w:p w:rsidR="00716A08" w:rsidRDefault="00716A08" w:rsidP="003867BF">
      <w:pPr>
        <w:spacing w:after="0" w:line="480" w:lineRule="auto"/>
        <w:ind w:left="792"/>
        <w:jc w:val="both"/>
        <w:rPr>
          <w:rFonts w:ascii="Arial" w:hAnsi="Arial" w:cs="Arial"/>
        </w:rPr>
      </w:pPr>
      <w:r w:rsidRPr="00716A08">
        <w:rPr>
          <w:rFonts w:ascii="Arial" w:hAnsi="Arial" w:cs="Arial"/>
          <w:b/>
        </w:rPr>
        <w:t xml:space="preserve">Control de carga </w:t>
      </w:r>
      <w:r>
        <w:rPr>
          <w:rFonts w:ascii="Arial" w:hAnsi="Arial" w:cs="Arial"/>
          <w:b/>
        </w:rPr>
        <w:t xml:space="preserve">de fusión </w:t>
      </w:r>
      <w:r w:rsidRPr="00716A08">
        <w:rPr>
          <w:rFonts w:ascii="Arial" w:hAnsi="Arial" w:cs="Arial"/>
          <w:b/>
        </w:rPr>
        <w:t>para muestras normalizadas:</w:t>
      </w:r>
      <w:r>
        <w:rPr>
          <w:rFonts w:ascii="Arial" w:hAnsi="Arial" w:cs="Arial"/>
          <w:b/>
        </w:rPr>
        <w:t xml:space="preserve"> </w:t>
      </w:r>
      <w:r w:rsidR="00B97CB7">
        <w:rPr>
          <w:rFonts w:ascii="Arial" w:hAnsi="Arial" w:cs="Arial"/>
        </w:rPr>
        <w:t>evidentemente al querer</w:t>
      </w:r>
      <w:r>
        <w:rPr>
          <w:rFonts w:ascii="Arial" w:hAnsi="Arial" w:cs="Arial"/>
        </w:rPr>
        <w:t xml:space="preserve"> aproximar a la norma que rige la composición de la superaleación de base de níquel 50%Ni-50%Cr</w:t>
      </w:r>
      <w:r w:rsidR="00DA09A7">
        <w:rPr>
          <w:rFonts w:ascii="Arial" w:hAnsi="Arial" w:cs="Arial"/>
        </w:rPr>
        <w:t xml:space="preserve">, se debe tomar en cuenta que aproximadamente el 95% de los componentes de esta aleación corresponde precisamente al níquel y el cromo, en partes casi proporcionales. Sin embargo en el transcurso del proceso de obtención de las coladas normalizadas, se pudo observar que era necesario repartir los otros elementos menores componentes de la aleación, de manera que el resultado sea mucho </w:t>
      </w:r>
      <w:r w:rsidR="00B97CB7">
        <w:rPr>
          <w:rFonts w:ascii="Arial" w:hAnsi="Arial" w:cs="Arial"/>
        </w:rPr>
        <w:t>más</w:t>
      </w:r>
      <w:r w:rsidR="00DA09A7">
        <w:rPr>
          <w:rFonts w:ascii="Arial" w:hAnsi="Arial" w:cs="Arial"/>
        </w:rPr>
        <w:t xml:space="preserve"> aproximado a lo que exige la norma.</w:t>
      </w:r>
    </w:p>
    <w:p w:rsidR="00DA09A7" w:rsidRDefault="00DA09A7" w:rsidP="003867BF">
      <w:pPr>
        <w:spacing w:after="0" w:line="480" w:lineRule="auto"/>
        <w:ind w:left="792"/>
        <w:jc w:val="both"/>
        <w:rPr>
          <w:rFonts w:ascii="Arial" w:hAnsi="Arial" w:cs="Arial"/>
        </w:rPr>
      </w:pPr>
    </w:p>
    <w:p w:rsidR="00DA09A7" w:rsidRPr="00716A08" w:rsidRDefault="00DA09A7" w:rsidP="003867BF">
      <w:pPr>
        <w:spacing w:after="0" w:line="480" w:lineRule="auto"/>
        <w:ind w:left="792"/>
        <w:jc w:val="both"/>
        <w:rPr>
          <w:rFonts w:ascii="Arial" w:hAnsi="Arial" w:cs="Arial"/>
        </w:rPr>
      </w:pPr>
      <w:r>
        <w:rPr>
          <w:rFonts w:ascii="Arial" w:hAnsi="Arial" w:cs="Arial"/>
        </w:rPr>
        <w:t>En este sent</w:t>
      </w:r>
      <w:r w:rsidR="00947C07">
        <w:rPr>
          <w:rFonts w:ascii="Arial" w:hAnsi="Arial" w:cs="Arial"/>
        </w:rPr>
        <w:t>ido se seleccionaron</w:t>
      </w:r>
      <w:r>
        <w:rPr>
          <w:rFonts w:ascii="Arial" w:hAnsi="Arial" w:cs="Arial"/>
        </w:rPr>
        <w:t xml:space="preserve"> como materiales de aporte, en el caso del cromo con polvo de cromo puro, lo que no admitía mas presencia de otros elementos, para el níquel en cambio, se busco como materia prima los electrodos de </w:t>
      </w:r>
      <w:r w:rsidR="00105878">
        <w:rPr>
          <w:rFonts w:ascii="Arial" w:hAnsi="Arial" w:cs="Arial"/>
        </w:rPr>
        <w:t>níquel</w:t>
      </w:r>
      <w:r>
        <w:rPr>
          <w:rFonts w:ascii="Arial" w:hAnsi="Arial" w:cs="Arial"/>
        </w:rPr>
        <w:t>, con un contenido cercano al 97% d</w:t>
      </w:r>
      <w:r w:rsidR="00E44A7F">
        <w:rPr>
          <w:rFonts w:ascii="Arial" w:hAnsi="Arial" w:cs="Arial"/>
        </w:rPr>
        <w:t>e pureza, como se observa en la</w:t>
      </w:r>
      <w:r>
        <w:rPr>
          <w:rFonts w:ascii="Arial" w:hAnsi="Arial" w:cs="Arial"/>
        </w:rPr>
        <w:t xml:space="preserve"> </w:t>
      </w:r>
      <w:r w:rsidRPr="008716F2">
        <w:rPr>
          <w:rFonts w:ascii="Arial" w:hAnsi="Arial" w:cs="Arial"/>
          <w:b/>
        </w:rPr>
        <w:t>Tabla 15</w:t>
      </w:r>
      <w:r>
        <w:rPr>
          <w:rFonts w:ascii="Arial" w:hAnsi="Arial" w:cs="Arial"/>
        </w:rPr>
        <w:t>, con la particularidad que existía muchos elementos aleantes del estándar ASTM A560, dentro del metal de aporte y del recubrimiento de estos electrodos, por lo que había que llegar a un punto en el cual, esto se convirtiese en una ventaja para completar los componentes de la norma. Las proporciones deberían considerar las pérdidas de peso de aproximadamente el 10% de la carga por fusión, y de esta manera preparar la carga necesaria para alcanzar los porcentajes deseados.</w:t>
      </w:r>
      <w:r w:rsidR="00947C07">
        <w:rPr>
          <w:rFonts w:ascii="Arial" w:hAnsi="Arial" w:cs="Arial"/>
        </w:rPr>
        <w:t xml:space="preserve"> Se puede establecer que el alto porcentaje de pérdidas se deben a la exposición directa de los metales a la acción del arco del electrodo, y por ende al efecto del plasma, lo cual significa alta temperatura, aunque para el caso específico, esta pérdida se toma a menos, comparada con el objetivo de llegar a la fusión de los metales.</w:t>
      </w:r>
    </w:p>
    <w:p w:rsidR="000A0228" w:rsidRPr="008B01EB" w:rsidRDefault="000A0228" w:rsidP="00B008C6">
      <w:pPr>
        <w:spacing w:after="0" w:line="480" w:lineRule="auto"/>
        <w:ind w:left="1500"/>
        <w:jc w:val="both"/>
        <w:rPr>
          <w:rFonts w:ascii="Arial" w:hAnsi="Arial" w:cs="Arial"/>
          <w:b/>
        </w:rPr>
      </w:pPr>
    </w:p>
    <w:p w:rsidR="000A0228" w:rsidRDefault="00DA09A7" w:rsidP="00B008C6">
      <w:pPr>
        <w:spacing w:after="0" w:line="480" w:lineRule="auto"/>
        <w:ind w:left="1500"/>
        <w:jc w:val="both"/>
        <w:rPr>
          <w:rFonts w:ascii="Arial" w:hAnsi="Arial" w:cs="Arial"/>
          <w:b/>
        </w:rPr>
      </w:pPr>
      <w:r>
        <w:rPr>
          <w:rFonts w:ascii="Arial" w:hAnsi="Arial" w:cs="Arial"/>
          <w:b/>
        </w:rPr>
        <w:t>TABLA 15. COMPOSICIÓN DE ELECTRODOS DE NÍQUEL USADOS COMO MATERIA PRIMA DE LAS COLADAS NORMALIZADAS</w:t>
      </w:r>
    </w:p>
    <w:p w:rsidR="00947C07" w:rsidRDefault="00947C07" w:rsidP="00B008C6">
      <w:pPr>
        <w:spacing w:after="0" w:line="480" w:lineRule="auto"/>
        <w:ind w:left="1500"/>
        <w:jc w:val="both"/>
        <w:rPr>
          <w:rFonts w:ascii="Arial" w:hAnsi="Arial" w:cs="Arial"/>
          <w:b/>
        </w:rPr>
      </w:pPr>
    </w:p>
    <w:tbl>
      <w:tblPr>
        <w:tblpPr w:leftFromText="141" w:rightFromText="141" w:vertAnchor="text" w:horzAnchor="margin" w:tblpXSpec="right" w:tblpY="248"/>
        <w:tblW w:w="79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2"/>
        <w:gridCol w:w="1560"/>
        <w:gridCol w:w="1134"/>
        <w:gridCol w:w="1042"/>
        <w:gridCol w:w="633"/>
        <w:gridCol w:w="634"/>
        <w:gridCol w:w="638"/>
        <w:gridCol w:w="636"/>
        <w:gridCol w:w="635"/>
      </w:tblGrid>
      <w:tr w:rsidR="00947C07" w:rsidRPr="00B97CB7" w:rsidTr="00947C07">
        <w:tc>
          <w:tcPr>
            <w:tcW w:w="992" w:type="dxa"/>
            <w:vMerge w:val="restart"/>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CÓDIGO</w:t>
            </w:r>
          </w:p>
        </w:tc>
        <w:tc>
          <w:tcPr>
            <w:tcW w:w="1560" w:type="dxa"/>
            <w:vMerge w:val="restart"/>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EQUIVAL.</w:t>
            </w:r>
          </w:p>
        </w:tc>
        <w:tc>
          <w:tcPr>
            <w:tcW w:w="1134" w:type="dxa"/>
            <w:vMerge w:val="restart"/>
          </w:tcPr>
          <w:p w:rsidR="00947C07" w:rsidRPr="00B97CB7" w:rsidRDefault="00947C07" w:rsidP="00947C07">
            <w:pPr>
              <w:spacing w:after="0" w:line="480" w:lineRule="auto"/>
              <w:jc w:val="center"/>
              <w:rPr>
                <w:rFonts w:ascii="Arial" w:hAnsi="Arial" w:cs="Arial"/>
                <w:b/>
                <w:sz w:val="18"/>
                <w:szCs w:val="18"/>
              </w:rPr>
            </w:pPr>
            <w:r>
              <w:rPr>
                <w:rFonts w:ascii="Arial" w:hAnsi="Arial" w:cs="Arial"/>
                <w:b/>
                <w:sz w:val="18"/>
                <w:szCs w:val="18"/>
              </w:rPr>
              <w:t>TAMAÑ</w:t>
            </w:r>
            <w:r w:rsidRPr="00B97CB7">
              <w:rPr>
                <w:rFonts w:ascii="Arial" w:hAnsi="Arial" w:cs="Arial"/>
                <w:b/>
                <w:sz w:val="18"/>
                <w:szCs w:val="18"/>
              </w:rPr>
              <w:t>O</w:t>
            </w:r>
          </w:p>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(mm.)</w:t>
            </w:r>
          </w:p>
        </w:tc>
        <w:tc>
          <w:tcPr>
            <w:tcW w:w="1042" w:type="dxa"/>
            <w:vMerge w:val="restart"/>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REVEST.</w:t>
            </w:r>
          </w:p>
        </w:tc>
        <w:tc>
          <w:tcPr>
            <w:tcW w:w="3176" w:type="dxa"/>
            <w:gridSpan w:val="5"/>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COMPOSICIÓN DEL ELECTRODO</w:t>
            </w:r>
          </w:p>
        </w:tc>
      </w:tr>
      <w:tr w:rsidR="00947C07" w:rsidRPr="00B97CB7" w:rsidTr="00947C07">
        <w:tc>
          <w:tcPr>
            <w:tcW w:w="992" w:type="dxa"/>
            <w:vMerge/>
          </w:tcPr>
          <w:p w:rsidR="00947C07" w:rsidRPr="00B97CB7" w:rsidRDefault="00947C07" w:rsidP="00947C07">
            <w:pPr>
              <w:spacing w:after="0" w:line="480" w:lineRule="auto"/>
              <w:jc w:val="center"/>
              <w:rPr>
                <w:rFonts w:ascii="Arial" w:hAnsi="Arial" w:cs="Arial"/>
                <w:b/>
                <w:sz w:val="18"/>
                <w:szCs w:val="18"/>
              </w:rPr>
            </w:pPr>
          </w:p>
        </w:tc>
        <w:tc>
          <w:tcPr>
            <w:tcW w:w="1560" w:type="dxa"/>
            <w:vMerge/>
          </w:tcPr>
          <w:p w:rsidR="00947C07" w:rsidRPr="00B97CB7" w:rsidRDefault="00947C07" w:rsidP="00947C07">
            <w:pPr>
              <w:spacing w:after="0" w:line="480" w:lineRule="auto"/>
              <w:jc w:val="center"/>
              <w:rPr>
                <w:rFonts w:ascii="Arial" w:hAnsi="Arial" w:cs="Arial"/>
                <w:b/>
                <w:sz w:val="18"/>
                <w:szCs w:val="18"/>
              </w:rPr>
            </w:pPr>
          </w:p>
        </w:tc>
        <w:tc>
          <w:tcPr>
            <w:tcW w:w="1134" w:type="dxa"/>
            <w:vMerge/>
          </w:tcPr>
          <w:p w:rsidR="00947C07" w:rsidRPr="00B97CB7" w:rsidRDefault="00947C07" w:rsidP="00947C07">
            <w:pPr>
              <w:spacing w:after="0" w:line="480" w:lineRule="auto"/>
              <w:jc w:val="center"/>
              <w:rPr>
                <w:rFonts w:ascii="Arial" w:hAnsi="Arial" w:cs="Arial"/>
                <w:b/>
                <w:sz w:val="18"/>
                <w:szCs w:val="18"/>
              </w:rPr>
            </w:pPr>
          </w:p>
        </w:tc>
        <w:tc>
          <w:tcPr>
            <w:tcW w:w="1042" w:type="dxa"/>
            <w:vMerge/>
          </w:tcPr>
          <w:p w:rsidR="00947C07" w:rsidRPr="00B97CB7" w:rsidRDefault="00947C07" w:rsidP="00947C07">
            <w:pPr>
              <w:spacing w:after="0" w:line="480" w:lineRule="auto"/>
              <w:jc w:val="center"/>
              <w:rPr>
                <w:rFonts w:ascii="Arial" w:hAnsi="Arial" w:cs="Arial"/>
                <w:b/>
                <w:sz w:val="18"/>
                <w:szCs w:val="18"/>
              </w:rPr>
            </w:pPr>
          </w:p>
        </w:tc>
        <w:tc>
          <w:tcPr>
            <w:tcW w:w="633" w:type="dxa"/>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C</w:t>
            </w:r>
          </w:p>
        </w:tc>
        <w:tc>
          <w:tcPr>
            <w:tcW w:w="634" w:type="dxa"/>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Si</w:t>
            </w:r>
          </w:p>
        </w:tc>
        <w:tc>
          <w:tcPr>
            <w:tcW w:w="638" w:type="dxa"/>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Mn</w:t>
            </w:r>
          </w:p>
        </w:tc>
        <w:tc>
          <w:tcPr>
            <w:tcW w:w="636" w:type="dxa"/>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Fe</w:t>
            </w:r>
          </w:p>
        </w:tc>
        <w:tc>
          <w:tcPr>
            <w:tcW w:w="635" w:type="dxa"/>
          </w:tcPr>
          <w:p w:rsidR="00947C07" w:rsidRPr="00B97CB7" w:rsidRDefault="00947C07" w:rsidP="00947C07">
            <w:pPr>
              <w:spacing w:after="0" w:line="480" w:lineRule="auto"/>
              <w:jc w:val="center"/>
              <w:rPr>
                <w:rFonts w:ascii="Arial" w:hAnsi="Arial" w:cs="Arial"/>
                <w:b/>
                <w:sz w:val="18"/>
                <w:szCs w:val="18"/>
              </w:rPr>
            </w:pPr>
            <w:r w:rsidRPr="00B97CB7">
              <w:rPr>
                <w:rFonts w:ascii="Arial" w:hAnsi="Arial" w:cs="Arial"/>
                <w:b/>
                <w:sz w:val="18"/>
                <w:szCs w:val="18"/>
              </w:rPr>
              <w:t>Ni</w:t>
            </w:r>
          </w:p>
        </w:tc>
      </w:tr>
      <w:tr w:rsidR="00947C07" w:rsidRPr="00B97CB7" w:rsidTr="00947C07">
        <w:tc>
          <w:tcPr>
            <w:tcW w:w="992"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KL-100</w:t>
            </w:r>
          </w:p>
        </w:tc>
        <w:tc>
          <w:tcPr>
            <w:tcW w:w="1560"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D-7008</w:t>
            </w:r>
          </w:p>
        </w:tc>
        <w:tc>
          <w:tcPr>
            <w:tcW w:w="11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5</w:t>
            </w:r>
          </w:p>
        </w:tc>
        <w:tc>
          <w:tcPr>
            <w:tcW w:w="1042" w:type="dxa"/>
            <w:vMerge w:val="restart"/>
            <w:vAlign w:val="center"/>
          </w:tcPr>
          <w:p w:rsidR="00947C07" w:rsidRPr="00B97CB7" w:rsidRDefault="00947C07" w:rsidP="00947C07">
            <w:pPr>
              <w:spacing w:after="0" w:line="480" w:lineRule="auto"/>
              <w:jc w:val="center"/>
              <w:rPr>
                <w:rFonts w:ascii="Arial" w:hAnsi="Arial" w:cs="Arial"/>
                <w:sz w:val="18"/>
                <w:szCs w:val="18"/>
              </w:rPr>
            </w:pPr>
            <w:r w:rsidRPr="00B97CB7">
              <w:rPr>
                <w:rFonts w:ascii="Arial" w:hAnsi="Arial" w:cs="Arial"/>
                <w:sz w:val="18"/>
                <w:szCs w:val="18"/>
              </w:rPr>
              <w:t>Grafito</w:t>
            </w:r>
          </w:p>
        </w:tc>
        <w:tc>
          <w:tcPr>
            <w:tcW w:w="633"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3.16</w:t>
            </w:r>
          </w:p>
        </w:tc>
        <w:tc>
          <w:tcPr>
            <w:tcW w:w="6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6.27</w:t>
            </w:r>
          </w:p>
        </w:tc>
        <w:tc>
          <w:tcPr>
            <w:tcW w:w="638"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0.42</w:t>
            </w:r>
          </w:p>
        </w:tc>
        <w:tc>
          <w:tcPr>
            <w:tcW w:w="636" w:type="dxa"/>
          </w:tcPr>
          <w:p w:rsidR="00947C07" w:rsidRPr="00B97CB7" w:rsidRDefault="00947C07" w:rsidP="00947C07">
            <w:pPr>
              <w:spacing w:after="0" w:line="480" w:lineRule="auto"/>
              <w:jc w:val="both"/>
              <w:rPr>
                <w:rFonts w:ascii="Arial" w:hAnsi="Arial" w:cs="Arial"/>
                <w:sz w:val="18"/>
                <w:szCs w:val="18"/>
              </w:rPr>
            </w:pPr>
          </w:p>
        </w:tc>
        <w:tc>
          <w:tcPr>
            <w:tcW w:w="635" w:type="dxa"/>
          </w:tcPr>
          <w:p w:rsidR="00947C07" w:rsidRPr="00B97CB7" w:rsidRDefault="00947C07" w:rsidP="00947C07">
            <w:pPr>
              <w:spacing w:after="0" w:line="480" w:lineRule="auto"/>
              <w:jc w:val="both"/>
              <w:rPr>
                <w:rFonts w:ascii="Arial" w:hAnsi="Arial" w:cs="Arial"/>
                <w:sz w:val="18"/>
                <w:szCs w:val="18"/>
              </w:rPr>
            </w:pPr>
          </w:p>
        </w:tc>
      </w:tr>
      <w:tr w:rsidR="00947C07" w:rsidRPr="00B97CB7" w:rsidTr="00947C07">
        <w:tc>
          <w:tcPr>
            <w:tcW w:w="992"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KCF-50</w:t>
            </w:r>
          </w:p>
        </w:tc>
        <w:tc>
          <w:tcPr>
            <w:tcW w:w="1560"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AWS A5.15, E</w:t>
            </w:r>
          </w:p>
        </w:tc>
        <w:tc>
          <w:tcPr>
            <w:tcW w:w="11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5</w:t>
            </w:r>
          </w:p>
        </w:tc>
        <w:tc>
          <w:tcPr>
            <w:tcW w:w="1042" w:type="dxa"/>
            <w:vMerge/>
          </w:tcPr>
          <w:p w:rsidR="00947C07" w:rsidRPr="00B97CB7" w:rsidRDefault="00947C07" w:rsidP="00947C07">
            <w:pPr>
              <w:spacing w:after="0" w:line="480" w:lineRule="auto"/>
              <w:jc w:val="both"/>
              <w:rPr>
                <w:rFonts w:ascii="Arial" w:hAnsi="Arial" w:cs="Arial"/>
                <w:sz w:val="18"/>
                <w:szCs w:val="18"/>
              </w:rPr>
            </w:pPr>
          </w:p>
        </w:tc>
        <w:tc>
          <w:tcPr>
            <w:tcW w:w="633"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1.68</w:t>
            </w:r>
          </w:p>
        </w:tc>
        <w:tc>
          <w:tcPr>
            <w:tcW w:w="6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0.50</w:t>
            </w:r>
          </w:p>
        </w:tc>
        <w:tc>
          <w:tcPr>
            <w:tcW w:w="638"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0.35</w:t>
            </w:r>
          </w:p>
        </w:tc>
        <w:tc>
          <w:tcPr>
            <w:tcW w:w="636" w:type="dxa"/>
          </w:tcPr>
          <w:p w:rsidR="00947C07" w:rsidRPr="00B97CB7" w:rsidRDefault="00947C07" w:rsidP="00947C07">
            <w:pPr>
              <w:spacing w:after="0" w:line="480" w:lineRule="auto"/>
              <w:jc w:val="both"/>
              <w:rPr>
                <w:rFonts w:ascii="Arial" w:hAnsi="Arial" w:cs="Arial"/>
                <w:sz w:val="18"/>
                <w:szCs w:val="18"/>
              </w:rPr>
            </w:pPr>
          </w:p>
        </w:tc>
        <w:tc>
          <w:tcPr>
            <w:tcW w:w="635" w:type="dxa"/>
          </w:tcPr>
          <w:p w:rsidR="00947C07" w:rsidRPr="00B97CB7" w:rsidRDefault="00947C07" w:rsidP="00947C07">
            <w:pPr>
              <w:spacing w:after="0" w:line="480" w:lineRule="auto"/>
              <w:jc w:val="both"/>
              <w:rPr>
                <w:rFonts w:ascii="Arial" w:hAnsi="Arial" w:cs="Arial"/>
                <w:sz w:val="18"/>
                <w:szCs w:val="18"/>
              </w:rPr>
            </w:pPr>
          </w:p>
        </w:tc>
      </w:tr>
      <w:tr w:rsidR="00947C07" w:rsidRPr="00B97CB7" w:rsidTr="00947C07">
        <w:tc>
          <w:tcPr>
            <w:tcW w:w="992"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KFN-50</w:t>
            </w:r>
          </w:p>
        </w:tc>
        <w:tc>
          <w:tcPr>
            <w:tcW w:w="1560"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AWS A5.15 Fe</w:t>
            </w:r>
          </w:p>
        </w:tc>
        <w:tc>
          <w:tcPr>
            <w:tcW w:w="11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5</w:t>
            </w:r>
          </w:p>
        </w:tc>
        <w:tc>
          <w:tcPr>
            <w:tcW w:w="1042" w:type="dxa"/>
            <w:vMerge/>
          </w:tcPr>
          <w:p w:rsidR="00947C07" w:rsidRPr="00B97CB7" w:rsidRDefault="00947C07" w:rsidP="00947C07">
            <w:pPr>
              <w:spacing w:after="0" w:line="480" w:lineRule="auto"/>
              <w:jc w:val="both"/>
              <w:rPr>
                <w:rFonts w:ascii="Arial" w:hAnsi="Arial" w:cs="Arial"/>
                <w:sz w:val="18"/>
                <w:szCs w:val="18"/>
              </w:rPr>
            </w:pPr>
          </w:p>
        </w:tc>
        <w:tc>
          <w:tcPr>
            <w:tcW w:w="633"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0.80</w:t>
            </w:r>
          </w:p>
        </w:tc>
        <w:tc>
          <w:tcPr>
            <w:tcW w:w="6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0.36</w:t>
            </w:r>
          </w:p>
        </w:tc>
        <w:tc>
          <w:tcPr>
            <w:tcW w:w="638"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1.45</w:t>
            </w:r>
          </w:p>
        </w:tc>
        <w:tc>
          <w:tcPr>
            <w:tcW w:w="636"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Bal.</w:t>
            </w:r>
          </w:p>
        </w:tc>
        <w:tc>
          <w:tcPr>
            <w:tcW w:w="635"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55.5</w:t>
            </w:r>
          </w:p>
        </w:tc>
      </w:tr>
      <w:tr w:rsidR="00947C07" w:rsidRPr="00B97CB7" w:rsidTr="00947C07">
        <w:tc>
          <w:tcPr>
            <w:tcW w:w="992"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KSN-100</w:t>
            </w:r>
          </w:p>
        </w:tc>
        <w:tc>
          <w:tcPr>
            <w:tcW w:w="1560"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AWS A5.15 Ni</w:t>
            </w:r>
          </w:p>
        </w:tc>
        <w:tc>
          <w:tcPr>
            <w:tcW w:w="11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5</w:t>
            </w:r>
          </w:p>
        </w:tc>
        <w:tc>
          <w:tcPr>
            <w:tcW w:w="1042" w:type="dxa"/>
            <w:vMerge/>
          </w:tcPr>
          <w:p w:rsidR="00947C07" w:rsidRPr="00B97CB7" w:rsidRDefault="00947C07" w:rsidP="00947C07">
            <w:pPr>
              <w:spacing w:after="0" w:line="480" w:lineRule="auto"/>
              <w:jc w:val="both"/>
              <w:rPr>
                <w:rFonts w:ascii="Arial" w:hAnsi="Arial" w:cs="Arial"/>
                <w:sz w:val="18"/>
                <w:szCs w:val="18"/>
              </w:rPr>
            </w:pPr>
          </w:p>
        </w:tc>
        <w:tc>
          <w:tcPr>
            <w:tcW w:w="633"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0.55</w:t>
            </w:r>
          </w:p>
        </w:tc>
        <w:tc>
          <w:tcPr>
            <w:tcW w:w="634"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0.40</w:t>
            </w:r>
          </w:p>
        </w:tc>
        <w:tc>
          <w:tcPr>
            <w:tcW w:w="638"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0.35</w:t>
            </w:r>
          </w:p>
        </w:tc>
        <w:tc>
          <w:tcPr>
            <w:tcW w:w="636"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0.85</w:t>
            </w:r>
          </w:p>
        </w:tc>
        <w:tc>
          <w:tcPr>
            <w:tcW w:w="635" w:type="dxa"/>
          </w:tcPr>
          <w:p w:rsidR="00947C07" w:rsidRPr="00B97CB7" w:rsidRDefault="00947C07" w:rsidP="00947C07">
            <w:pPr>
              <w:spacing w:after="0" w:line="480" w:lineRule="auto"/>
              <w:jc w:val="both"/>
              <w:rPr>
                <w:rFonts w:ascii="Arial" w:hAnsi="Arial" w:cs="Arial"/>
                <w:sz w:val="18"/>
                <w:szCs w:val="18"/>
              </w:rPr>
            </w:pPr>
            <w:r w:rsidRPr="00B97CB7">
              <w:rPr>
                <w:rFonts w:ascii="Arial" w:hAnsi="Arial" w:cs="Arial"/>
                <w:sz w:val="18"/>
                <w:szCs w:val="18"/>
              </w:rPr>
              <w:t>Bal.</w:t>
            </w:r>
          </w:p>
        </w:tc>
      </w:tr>
    </w:tbl>
    <w:p w:rsidR="00947C07" w:rsidRDefault="00947C07" w:rsidP="00947C07">
      <w:pPr>
        <w:spacing w:after="0" w:line="480" w:lineRule="auto"/>
        <w:jc w:val="both"/>
        <w:rPr>
          <w:rFonts w:ascii="Arial" w:hAnsi="Arial" w:cs="Arial"/>
          <w:b/>
        </w:rPr>
      </w:pPr>
    </w:p>
    <w:p w:rsidR="00105878" w:rsidRDefault="00105878" w:rsidP="00105878">
      <w:pPr>
        <w:spacing w:after="0" w:line="480" w:lineRule="auto"/>
        <w:ind w:left="708"/>
        <w:jc w:val="both"/>
        <w:rPr>
          <w:rFonts w:ascii="Arial" w:hAnsi="Arial" w:cs="Arial"/>
        </w:rPr>
      </w:pPr>
      <w:r>
        <w:rPr>
          <w:rFonts w:ascii="Arial" w:hAnsi="Arial" w:cs="Arial"/>
        </w:rPr>
        <w:t>Se escogió la cuarta opción (KSN-100), como</w:t>
      </w:r>
      <w:r w:rsidRPr="00105878">
        <w:rPr>
          <w:rFonts w:ascii="Arial" w:hAnsi="Arial" w:cs="Arial"/>
        </w:rPr>
        <w:t xml:space="preserve"> electrodo</w:t>
      </w:r>
      <w:r>
        <w:rPr>
          <w:rFonts w:ascii="Arial" w:hAnsi="Arial" w:cs="Arial"/>
        </w:rPr>
        <w:t xml:space="preserve"> que servirá como material de aporte, ya que contiene 97.85% de níquel, además de pequeñísimas cantidades de metales que coinciden con los componentes del ASTM A560, además de la presencia de un revestimiento de casi totalmente de grafito y otros elementos en proporciones muy pequeñas. </w:t>
      </w:r>
    </w:p>
    <w:p w:rsidR="00A844A2" w:rsidRDefault="00A844A2" w:rsidP="00105878">
      <w:pPr>
        <w:spacing w:after="0" w:line="480" w:lineRule="auto"/>
        <w:ind w:left="708"/>
        <w:jc w:val="both"/>
        <w:rPr>
          <w:rFonts w:ascii="Arial" w:hAnsi="Arial" w:cs="Arial"/>
        </w:rPr>
      </w:pPr>
    </w:p>
    <w:p w:rsidR="00A844A2" w:rsidRDefault="00A844A2" w:rsidP="00105878">
      <w:pPr>
        <w:spacing w:after="0" w:line="480" w:lineRule="auto"/>
        <w:ind w:left="708"/>
        <w:jc w:val="both"/>
        <w:rPr>
          <w:rFonts w:ascii="Arial" w:hAnsi="Arial" w:cs="Arial"/>
        </w:rPr>
      </w:pPr>
      <w:r>
        <w:rPr>
          <w:rFonts w:ascii="Arial" w:hAnsi="Arial" w:cs="Arial"/>
        </w:rPr>
        <w:t>Se prepararon algunas combinaciones de cargas, en las que se obvio el revestimiento del electrodo de níquel, en otras se lo incluyó, en ot</w:t>
      </w:r>
      <w:r w:rsidR="00947C07">
        <w:rPr>
          <w:rFonts w:ascii="Arial" w:hAnsi="Arial" w:cs="Arial"/>
        </w:rPr>
        <w:t>ros ensayos hubieron fundent</w:t>
      </w:r>
      <w:r>
        <w:rPr>
          <w:rFonts w:ascii="Arial" w:hAnsi="Arial" w:cs="Arial"/>
        </w:rPr>
        <w:t>es como vidrio y síl</w:t>
      </w:r>
      <w:r w:rsidR="00947C07">
        <w:rPr>
          <w:rFonts w:ascii="Arial" w:hAnsi="Arial" w:cs="Arial"/>
        </w:rPr>
        <w:t>ice (para actuar como inhibidores</w:t>
      </w:r>
      <w:r>
        <w:rPr>
          <w:rFonts w:ascii="Arial" w:hAnsi="Arial" w:cs="Arial"/>
        </w:rPr>
        <w:t>), además de los cambios tecnológicos del horno (revestimiento) y tiempo de exposición.</w:t>
      </w:r>
    </w:p>
    <w:p w:rsidR="00A844A2" w:rsidRDefault="00A844A2" w:rsidP="00105878">
      <w:pPr>
        <w:spacing w:after="0" w:line="480" w:lineRule="auto"/>
        <w:ind w:left="708"/>
        <w:jc w:val="both"/>
        <w:rPr>
          <w:rFonts w:ascii="Arial" w:hAnsi="Arial" w:cs="Arial"/>
        </w:rPr>
      </w:pPr>
    </w:p>
    <w:p w:rsidR="00A844A2" w:rsidRDefault="00944BA1" w:rsidP="00105878">
      <w:pPr>
        <w:spacing w:after="0" w:line="480" w:lineRule="auto"/>
        <w:ind w:left="708"/>
        <w:jc w:val="both"/>
        <w:rPr>
          <w:rFonts w:ascii="Arial" w:hAnsi="Arial" w:cs="Arial"/>
        </w:rPr>
      </w:pPr>
      <w:r>
        <w:rPr>
          <w:rFonts w:ascii="Arial" w:hAnsi="Arial" w:cs="Arial"/>
        </w:rPr>
        <w:t>Posteriormente se procedió a realizar el análisis de la composición de las muestras, tanto por el método de absorción química, como por el método óptico con radiación. Y posteriormente se escogió un mejor resultado, al cuál se le hizo metalografías, tomando en cuenta el ataque electrolítico con el ácido crómico para comparar con los ensayos anteriores.</w:t>
      </w:r>
      <w:r w:rsidR="00566939">
        <w:rPr>
          <w:rFonts w:ascii="Arial" w:hAnsi="Arial" w:cs="Arial"/>
        </w:rPr>
        <w:t xml:space="preserve"> De todos los ensayos a continuación presentamos los más significativos:</w:t>
      </w:r>
    </w:p>
    <w:p w:rsidR="00566939" w:rsidRPr="00771856" w:rsidRDefault="00566939" w:rsidP="00771856">
      <w:pPr>
        <w:spacing w:after="0" w:line="480" w:lineRule="auto"/>
        <w:jc w:val="both"/>
        <w:rPr>
          <w:rFonts w:ascii="Arial" w:hAnsi="Arial" w:cs="Arial"/>
        </w:rPr>
      </w:pPr>
    </w:p>
    <w:p w:rsidR="000A0228" w:rsidRDefault="00947C07" w:rsidP="00ED4D64">
      <w:pPr>
        <w:spacing w:after="0" w:line="480" w:lineRule="auto"/>
        <w:ind w:left="708"/>
        <w:jc w:val="both"/>
        <w:rPr>
          <w:rFonts w:ascii="Arial" w:hAnsi="Arial" w:cs="Arial"/>
        </w:rPr>
      </w:pPr>
      <w:r>
        <w:rPr>
          <w:rFonts w:ascii="Arial" w:hAnsi="Arial" w:cs="Arial"/>
          <w:b/>
        </w:rPr>
        <w:t>Colada Normalizada Nó 3</w:t>
      </w:r>
      <w:r w:rsidR="00566939">
        <w:rPr>
          <w:rFonts w:ascii="Arial" w:hAnsi="Arial" w:cs="Arial"/>
          <w:b/>
        </w:rPr>
        <w:t xml:space="preserve">: </w:t>
      </w:r>
      <w:r w:rsidR="00566939">
        <w:rPr>
          <w:rFonts w:ascii="Arial" w:hAnsi="Arial" w:cs="Arial"/>
        </w:rPr>
        <w:t>compuesta por 45 g. de electrodo y su revestimiento, 45 g. de cromo</w:t>
      </w:r>
      <w:r w:rsidR="00771856">
        <w:rPr>
          <w:rFonts w:ascii="Arial" w:hAnsi="Arial" w:cs="Arial"/>
        </w:rPr>
        <w:t xml:space="preserve"> en polvo, en horno descubierto</w:t>
      </w:r>
      <w:r w:rsidR="00ED4D64">
        <w:rPr>
          <w:rFonts w:ascii="Arial" w:hAnsi="Arial" w:cs="Arial"/>
        </w:rPr>
        <w:t xml:space="preserve">, ver </w:t>
      </w:r>
      <w:r>
        <w:rPr>
          <w:rFonts w:ascii="Arial" w:hAnsi="Arial" w:cs="Arial"/>
          <w:b/>
        </w:rPr>
        <w:t>figura 2.13</w:t>
      </w:r>
      <w:r w:rsidR="00771856" w:rsidRPr="00771856">
        <w:rPr>
          <w:rFonts w:ascii="Arial" w:hAnsi="Arial" w:cs="Arial"/>
          <w:b/>
        </w:rPr>
        <w:t>.</w:t>
      </w:r>
    </w:p>
    <w:p w:rsidR="00947C07" w:rsidRDefault="007A5977" w:rsidP="00ED4D64">
      <w:pPr>
        <w:spacing w:after="0" w:line="480" w:lineRule="auto"/>
        <w:ind w:left="708"/>
        <w:jc w:val="both"/>
        <w:rPr>
          <w:rFonts w:ascii="Arial" w:hAnsi="Arial" w:cs="Arial"/>
        </w:rPr>
      </w:pPr>
      <w:r>
        <w:rPr>
          <w:noProof/>
          <w:lang w:val="es-ES" w:eastAsia="es-ES"/>
        </w:rPr>
        <w:drawing>
          <wp:anchor distT="0" distB="0" distL="114300" distR="114300" simplePos="0" relativeHeight="251666432" behindDoc="0" locked="0" layoutInCell="1" allowOverlap="1">
            <wp:simplePos x="0" y="0"/>
            <wp:positionH relativeFrom="column">
              <wp:posOffset>1491615</wp:posOffset>
            </wp:positionH>
            <wp:positionV relativeFrom="paragraph">
              <wp:posOffset>80645</wp:posOffset>
            </wp:positionV>
            <wp:extent cx="2847975" cy="2134870"/>
            <wp:effectExtent l="19050" t="0" r="9525" b="0"/>
            <wp:wrapNone/>
            <wp:docPr id="49" name="Imagen 49" descr="DSC00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DSC00676"/>
                    <pic:cNvPicPr>
                      <a:picLocks noChangeAspect="1" noChangeArrowheads="1"/>
                    </pic:cNvPicPr>
                  </pic:nvPicPr>
                  <pic:blipFill>
                    <a:blip r:embed="rId45" cstate="print"/>
                    <a:srcRect/>
                    <a:stretch>
                      <a:fillRect/>
                    </a:stretch>
                  </pic:blipFill>
                  <pic:spPr bwMode="auto">
                    <a:xfrm>
                      <a:off x="0" y="0"/>
                      <a:ext cx="2847975" cy="2134870"/>
                    </a:xfrm>
                    <a:prstGeom prst="rect">
                      <a:avLst/>
                    </a:prstGeom>
                    <a:noFill/>
                    <a:ln w="9525">
                      <a:noFill/>
                      <a:miter lim="800000"/>
                      <a:headEnd/>
                      <a:tailEnd/>
                    </a:ln>
                  </pic:spPr>
                </pic:pic>
              </a:graphicData>
            </a:graphic>
          </wp:anchor>
        </w:drawing>
      </w:r>
    </w:p>
    <w:p w:rsidR="00947C07" w:rsidRPr="00ED4D64" w:rsidRDefault="00947C07" w:rsidP="00ED4D64">
      <w:pPr>
        <w:spacing w:after="0" w:line="480" w:lineRule="auto"/>
        <w:ind w:left="708"/>
        <w:jc w:val="both"/>
        <w:rPr>
          <w:rFonts w:ascii="Arial" w:hAnsi="Arial" w:cs="Arial"/>
        </w:rPr>
      </w:pPr>
    </w:p>
    <w:p w:rsidR="000A0228" w:rsidRPr="008B01EB" w:rsidRDefault="000A0228" w:rsidP="00B008C6">
      <w:pPr>
        <w:spacing w:after="0" w:line="480" w:lineRule="auto"/>
        <w:ind w:left="1500"/>
        <w:jc w:val="both"/>
        <w:rPr>
          <w:rFonts w:ascii="Arial" w:hAnsi="Arial" w:cs="Arial"/>
          <w:b/>
        </w:rPr>
      </w:pPr>
    </w:p>
    <w:p w:rsidR="000A0228" w:rsidRPr="008B01EB" w:rsidRDefault="000A0228" w:rsidP="00B008C6">
      <w:pPr>
        <w:spacing w:after="0" w:line="480" w:lineRule="auto"/>
        <w:ind w:left="1500"/>
        <w:jc w:val="both"/>
        <w:rPr>
          <w:rFonts w:ascii="Arial" w:hAnsi="Arial" w:cs="Arial"/>
          <w:b/>
        </w:rPr>
      </w:pPr>
    </w:p>
    <w:p w:rsidR="000A0228" w:rsidRDefault="000A0228" w:rsidP="00B008C6">
      <w:pPr>
        <w:spacing w:after="0" w:line="480" w:lineRule="auto"/>
        <w:ind w:left="1500"/>
        <w:jc w:val="both"/>
        <w:rPr>
          <w:rFonts w:ascii="Arial" w:hAnsi="Arial" w:cs="Arial"/>
          <w:b/>
        </w:rPr>
      </w:pPr>
    </w:p>
    <w:p w:rsidR="00771856" w:rsidRDefault="00771856" w:rsidP="00B008C6">
      <w:pPr>
        <w:spacing w:after="0" w:line="480" w:lineRule="auto"/>
        <w:ind w:left="1500"/>
        <w:jc w:val="both"/>
        <w:rPr>
          <w:rFonts w:ascii="Arial" w:hAnsi="Arial" w:cs="Arial"/>
          <w:b/>
        </w:rPr>
      </w:pPr>
    </w:p>
    <w:p w:rsidR="00771856" w:rsidRDefault="00771856" w:rsidP="00ED4D64">
      <w:pPr>
        <w:spacing w:after="0" w:line="480" w:lineRule="auto"/>
        <w:jc w:val="both"/>
        <w:rPr>
          <w:rFonts w:ascii="Arial" w:hAnsi="Arial" w:cs="Arial"/>
          <w:b/>
        </w:rPr>
      </w:pPr>
    </w:p>
    <w:p w:rsidR="00771856" w:rsidRPr="00771856" w:rsidRDefault="00771856" w:rsidP="00B008C6">
      <w:pPr>
        <w:spacing w:after="0" w:line="480" w:lineRule="auto"/>
        <w:ind w:left="1500"/>
        <w:jc w:val="both"/>
        <w:rPr>
          <w:rFonts w:ascii="Arial" w:hAnsi="Arial" w:cs="Arial"/>
        </w:rPr>
      </w:pPr>
      <w:r w:rsidRPr="00771856">
        <w:rPr>
          <w:rFonts w:ascii="Arial" w:hAnsi="Arial" w:cs="Arial"/>
        </w:rPr>
        <w:t>FIGUR</w:t>
      </w:r>
      <w:r w:rsidR="00947C07">
        <w:rPr>
          <w:rFonts w:ascii="Arial" w:hAnsi="Arial" w:cs="Arial"/>
        </w:rPr>
        <w:t>A  2.13. COLADA NORMALIZADA Nó 3</w:t>
      </w:r>
      <w:r w:rsidRPr="00771856">
        <w:rPr>
          <w:rFonts w:ascii="Arial" w:hAnsi="Arial" w:cs="Arial"/>
        </w:rPr>
        <w:t xml:space="preserve"> </w:t>
      </w:r>
    </w:p>
    <w:p w:rsidR="00D365FE" w:rsidRDefault="00D365FE" w:rsidP="00771856">
      <w:pPr>
        <w:spacing w:after="0" w:line="480" w:lineRule="auto"/>
        <w:ind w:left="708"/>
        <w:jc w:val="both"/>
        <w:rPr>
          <w:rFonts w:ascii="Arial" w:hAnsi="Arial" w:cs="Arial"/>
          <w:b/>
        </w:rPr>
      </w:pPr>
    </w:p>
    <w:p w:rsidR="00771856" w:rsidRPr="00ED4D64" w:rsidRDefault="007A5977" w:rsidP="00771856">
      <w:pPr>
        <w:spacing w:after="0" w:line="480" w:lineRule="auto"/>
        <w:ind w:left="708"/>
        <w:jc w:val="both"/>
        <w:rPr>
          <w:rFonts w:ascii="Arial" w:hAnsi="Arial" w:cs="Arial"/>
          <w:b/>
        </w:rPr>
      </w:pPr>
      <w:r>
        <w:rPr>
          <w:noProof/>
          <w:lang w:val="es-ES" w:eastAsia="es-ES"/>
        </w:rPr>
        <w:drawing>
          <wp:anchor distT="0" distB="0" distL="114300" distR="114300" simplePos="0" relativeHeight="251667456" behindDoc="0" locked="0" layoutInCell="1" allowOverlap="1">
            <wp:simplePos x="0" y="0"/>
            <wp:positionH relativeFrom="column">
              <wp:posOffset>1570990</wp:posOffset>
            </wp:positionH>
            <wp:positionV relativeFrom="paragraph">
              <wp:posOffset>819150</wp:posOffset>
            </wp:positionV>
            <wp:extent cx="2768600" cy="2078990"/>
            <wp:effectExtent l="19050" t="0" r="0" b="0"/>
            <wp:wrapNone/>
            <wp:docPr id="50" name="Imagen 50" descr="DSC00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DSC00596"/>
                    <pic:cNvPicPr>
                      <a:picLocks noChangeAspect="1" noChangeArrowheads="1"/>
                    </pic:cNvPicPr>
                  </pic:nvPicPr>
                  <pic:blipFill>
                    <a:blip r:embed="rId46" cstate="print"/>
                    <a:srcRect/>
                    <a:stretch>
                      <a:fillRect/>
                    </a:stretch>
                  </pic:blipFill>
                  <pic:spPr bwMode="auto">
                    <a:xfrm>
                      <a:off x="0" y="0"/>
                      <a:ext cx="2768600" cy="2078990"/>
                    </a:xfrm>
                    <a:prstGeom prst="rect">
                      <a:avLst/>
                    </a:prstGeom>
                    <a:noFill/>
                    <a:ln w="9525">
                      <a:noFill/>
                      <a:miter lim="800000"/>
                      <a:headEnd/>
                      <a:tailEnd/>
                    </a:ln>
                  </pic:spPr>
                </pic:pic>
              </a:graphicData>
            </a:graphic>
          </wp:anchor>
        </w:drawing>
      </w:r>
      <w:r w:rsidR="00947C07">
        <w:rPr>
          <w:rFonts w:ascii="Arial" w:hAnsi="Arial" w:cs="Arial"/>
          <w:b/>
        </w:rPr>
        <w:t>Colada Normalizada Nó 4</w:t>
      </w:r>
      <w:r w:rsidR="00771856">
        <w:rPr>
          <w:rFonts w:ascii="Arial" w:hAnsi="Arial" w:cs="Arial"/>
          <w:b/>
        </w:rPr>
        <w:t xml:space="preserve">: </w:t>
      </w:r>
      <w:r w:rsidR="00771856">
        <w:rPr>
          <w:rFonts w:ascii="Arial" w:hAnsi="Arial" w:cs="Arial"/>
        </w:rPr>
        <w:t>compuesta por 45 g. de electrodo sin revestimiento, 45 g. de cromo en polvo, en horno descubierto</w:t>
      </w:r>
      <w:r w:rsidR="00ED4D64">
        <w:rPr>
          <w:rFonts w:ascii="Arial" w:hAnsi="Arial" w:cs="Arial"/>
        </w:rPr>
        <w:t xml:space="preserve">, ver </w:t>
      </w:r>
      <w:r w:rsidR="00947C07">
        <w:rPr>
          <w:rFonts w:ascii="Arial" w:hAnsi="Arial" w:cs="Arial"/>
          <w:b/>
        </w:rPr>
        <w:t>figura 2.14</w:t>
      </w:r>
      <w:r w:rsidR="00771856" w:rsidRPr="00ED4D64">
        <w:rPr>
          <w:rFonts w:ascii="Arial" w:hAnsi="Arial" w:cs="Arial"/>
          <w:b/>
        </w:rPr>
        <w:t>.</w:t>
      </w:r>
    </w:p>
    <w:p w:rsidR="00D365FE" w:rsidRDefault="00D365FE" w:rsidP="00B008C6">
      <w:pPr>
        <w:spacing w:after="0" w:line="480" w:lineRule="auto"/>
        <w:ind w:left="1500"/>
        <w:jc w:val="both"/>
        <w:rPr>
          <w:rFonts w:ascii="Arial" w:hAnsi="Arial" w:cs="Arial"/>
          <w:b/>
        </w:rPr>
      </w:pPr>
    </w:p>
    <w:p w:rsidR="00771856" w:rsidRDefault="00771856" w:rsidP="00B008C6">
      <w:pPr>
        <w:spacing w:after="0" w:line="480" w:lineRule="auto"/>
        <w:ind w:left="1500"/>
        <w:jc w:val="both"/>
        <w:rPr>
          <w:rFonts w:ascii="Arial" w:hAnsi="Arial" w:cs="Arial"/>
          <w:b/>
        </w:rPr>
      </w:pPr>
    </w:p>
    <w:p w:rsidR="00771856" w:rsidRPr="008B01EB" w:rsidRDefault="00771856" w:rsidP="00B008C6">
      <w:pPr>
        <w:spacing w:after="0" w:line="480" w:lineRule="auto"/>
        <w:ind w:left="1500"/>
        <w:jc w:val="both"/>
        <w:rPr>
          <w:rFonts w:ascii="Arial" w:hAnsi="Arial" w:cs="Arial"/>
          <w:b/>
        </w:rPr>
      </w:pPr>
    </w:p>
    <w:p w:rsidR="000A0228" w:rsidRPr="008B01EB" w:rsidRDefault="000A0228" w:rsidP="00B008C6">
      <w:pPr>
        <w:spacing w:after="0" w:line="480" w:lineRule="auto"/>
        <w:ind w:left="1500"/>
        <w:jc w:val="both"/>
        <w:rPr>
          <w:rFonts w:ascii="Arial" w:hAnsi="Arial" w:cs="Arial"/>
          <w:b/>
        </w:rPr>
      </w:pPr>
    </w:p>
    <w:p w:rsidR="000A0228" w:rsidRPr="008B01EB" w:rsidRDefault="000A0228" w:rsidP="00B008C6">
      <w:pPr>
        <w:spacing w:after="0" w:line="480" w:lineRule="auto"/>
        <w:ind w:left="1500"/>
        <w:jc w:val="both"/>
        <w:rPr>
          <w:rFonts w:ascii="Arial" w:hAnsi="Arial" w:cs="Arial"/>
          <w:b/>
        </w:rPr>
      </w:pPr>
    </w:p>
    <w:p w:rsidR="00D365FE" w:rsidRDefault="00D365FE" w:rsidP="00ED4D64">
      <w:pPr>
        <w:spacing w:after="0" w:line="480" w:lineRule="auto"/>
        <w:jc w:val="both"/>
        <w:rPr>
          <w:rFonts w:ascii="Arial" w:hAnsi="Arial" w:cs="Arial"/>
          <w:b/>
        </w:rPr>
      </w:pPr>
    </w:p>
    <w:p w:rsidR="00D365FE" w:rsidRPr="00947C07" w:rsidRDefault="00D365FE" w:rsidP="00947C07">
      <w:pPr>
        <w:spacing w:after="0" w:line="480" w:lineRule="auto"/>
        <w:ind w:left="1500"/>
        <w:jc w:val="both"/>
        <w:rPr>
          <w:rFonts w:ascii="Arial" w:hAnsi="Arial" w:cs="Arial"/>
        </w:rPr>
      </w:pPr>
      <w:r w:rsidRPr="00771856">
        <w:rPr>
          <w:rFonts w:ascii="Arial" w:hAnsi="Arial" w:cs="Arial"/>
        </w:rPr>
        <w:t>FIGUR</w:t>
      </w:r>
      <w:r w:rsidR="00947C07">
        <w:rPr>
          <w:rFonts w:ascii="Arial" w:hAnsi="Arial" w:cs="Arial"/>
        </w:rPr>
        <w:t>A  2.14. COLADA NORMALIZADA Nó 4</w:t>
      </w:r>
      <w:r w:rsidRPr="00771856">
        <w:rPr>
          <w:rFonts w:ascii="Arial" w:hAnsi="Arial" w:cs="Arial"/>
        </w:rPr>
        <w:t xml:space="preserve"> </w:t>
      </w:r>
    </w:p>
    <w:p w:rsidR="00D365FE" w:rsidRDefault="007A5977" w:rsidP="00D365FE">
      <w:pPr>
        <w:spacing w:after="0" w:line="480" w:lineRule="auto"/>
        <w:ind w:left="708"/>
        <w:jc w:val="both"/>
        <w:rPr>
          <w:rFonts w:ascii="Arial" w:hAnsi="Arial" w:cs="Arial"/>
          <w:b/>
        </w:rPr>
      </w:pPr>
      <w:r>
        <w:rPr>
          <w:noProof/>
          <w:lang w:val="es-ES" w:eastAsia="es-ES"/>
        </w:rPr>
        <w:drawing>
          <wp:anchor distT="0" distB="0" distL="114300" distR="114300" simplePos="0" relativeHeight="251668480" behindDoc="0" locked="0" layoutInCell="1" allowOverlap="1">
            <wp:simplePos x="0" y="0"/>
            <wp:positionH relativeFrom="column">
              <wp:posOffset>2034540</wp:posOffset>
            </wp:positionH>
            <wp:positionV relativeFrom="paragraph">
              <wp:posOffset>1331595</wp:posOffset>
            </wp:positionV>
            <wp:extent cx="1761490" cy="2348865"/>
            <wp:effectExtent l="19050" t="0" r="0" b="0"/>
            <wp:wrapNone/>
            <wp:docPr id="52" name="Imagen 52" descr="IMG003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G0032A"/>
                    <pic:cNvPicPr>
                      <a:picLocks noChangeAspect="1" noChangeArrowheads="1"/>
                    </pic:cNvPicPr>
                  </pic:nvPicPr>
                  <pic:blipFill>
                    <a:blip r:embed="rId47"/>
                    <a:srcRect/>
                    <a:stretch>
                      <a:fillRect/>
                    </a:stretch>
                  </pic:blipFill>
                  <pic:spPr bwMode="auto">
                    <a:xfrm>
                      <a:off x="0" y="0"/>
                      <a:ext cx="1761490" cy="2348865"/>
                    </a:xfrm>
                    <a:prstGeom prst="rect">
                      <a:avLst/>
                    </a:prstGeom>
                    <a:noFill/>
                    <a:ln w="9525">
                      <a:noFill/>
                      <a:miter lim="800000"/>
                      <a:headEnd/>
                      <a:tailEnd/>
                    </a:ln>
                  </pic:spPr>
                </pic:pic>
              </a:graphicData>
            </a:graphic>
          </wp:anchor>
        </w:drawing>
      </w:r>
      <w:r w:rsidR="00947C07">
        <w:rPr>
          <w:rFonts w:ascii="Arial" w:hAnsi="Arial" w:cs="Arial"/>
          <w:b/>
        </w:rPr>
        <w:t>Colada Normalizada Nó 5</w:t>
      </w:r>
      <w:r w:rsidR="00D365FE">
        <w:rPr>
          <w:rFonts w:ascii="Arial" w:hAnsi="Arial" w:cs="Arial"/>
          <w:b/>
        </w:rPr>
        <w:t xml:space="preserve">: </w:t>
      </w:r>
      <w:r w:rsidR="00D365FE">
        <w:rPr>
          <w:rFonts w:ascii="Arial" w:hAnsi="Arial" w:cs="Arial"/>
        </w:rPr>
        <w:t xml:space="preserve">compuesta por 45 g. de electrodo sin revestimiento, 45 g. de cromo en polvo, en horno descubierto y se usó un escoriante compuesto por sílice (2/3) y vidrio molido (1/3), </w:t>
      </w:r>
      <w:r w:rsidR="00ED4D64">
        <w:rPr>
          <w:rFonts w:ascii="Arial" w:hAnsi="Arial" w:cs="Arial"/>
        </w:rPr>
        <w:t xml:space="preserve">ver </w:t>
      </w:r>
      <w:r w:rsidR="00ED4D64">
        <w:rPr>
          <w:rFonts w:ascii="Arial" w:hAnsi="Arial" w:cs="Arial"/>
          <w:b/>
        </w:rPr>
        <w:t>figura 2.1</w:t>
      </w:r>
      <w:r w:rsidR="00947C07">
        <w:rPr>
          <w:rFonts w:ascii="Arial" w:hAnsi="Arial" w:cs="Arial"/>
          <w:b/>
        </w:rPr>
        <w:t>5</w:t>
      </w:r>
      <w:r w:rsidR="00D365FE" w:rsidRPr="00771856">
        <w:rPr>
          <w:rFonts w:ascii="Arial" w:hAnsi="Arial" w:cs="Arial"/>
          <w:b/>
        </w:rPr>
        <w:t>.</w:t>
      </w:r>
    </w:p>
    <w:p w:rsidR="00D365FE" w:rsidRDefault="00D365FE" w:rsidP="00D365FE">
      <w:pPr>
        <w:spacing w:after="0" w:line="480" w:lineRule="auto"/>
        <w:ind w:left="708"/>
        <w:jc w:val="both"/>
        <w:rPr>
          <w:rFonts w:ascii="Arial" w:hAnsi="Arial" w:cs="Arial"/>
          <w:b/>
        </w:rPr>
      </w:pPr>
    </w:p>
    <w:p w:rsidR="00D365FE" w:rsidRDefault="00D365FE" w:rsidP="00B008C6">
      <w:pPr>
        <w:spacing w:after="0" w:line="480" w:lineRule="auto"/>
        <w:ind w:left="1500"/>
        <w:jc w:val="both"/>
        <w:rPr>
          <w:rFonts w:ascii="Arial" w:hAnsi="Arial" w:cs="Arial"/>
          <w:b/>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E44A7F" w:rsidRDefault="00D365FE" w:rsidP="00ED4D64">
      <w:pPr>
        <w:spacing w:after="0" w:line="480" w:lineRule="auto"/>
        <w:ind w:left="1500"/>
        <w:jc w:val="both"/>
        <w:rPr>
          <w:rFonts w:ascii="Arial" w:hAnsi="Arial" w:cs="Arial"/>
        </w:rPr>
      </w:pPr>
      <w:r w:rsidRPr="00771856">
        <w:rPr>
          <w:rFonts w:ascii="Arial" w:hAnsi="Arial" w:cs="Arial"/>
        </w:rPr>
        <w:t>FIGUR</w:t>
      </w:r>
      <w:r w:rsidR="00E44A7F">
        <w:rPr>
          <w:rFonts w:ascii="Arial" w:hAnsi="Arial" w:cs="Arial"/>
        </w:rPr>
        <w:t>A  2.15. COLADA NORMALIZADA Nó 5</w:t>
      </w:r>
    </w:p>
    <w:p w:rsidR="00D365FE" w:rsidRDefault="00D365FE" w:rsidP="00ED4D64">
      <w:pPr>
        <w:spacing w:after="0" w:line="480" w:lineRule="auto"/>
        <w:ind w:left="1500"/>
        <w:jc w:val="both"/>
        <w:rPr>
          <w:rFonts w:ascii="Arial" w:hAnsi="Arial" w:cs="Arial"/>
        </w:rPr>
      </w:pPr>
      <w:r w:rsidRPr="00771856">
        <w:rPr>
          <w:rFonts w:ascii="Arial" w:hAnsi="Arial" w:cs="Arial"/>
        </w:rPr>
        <w:t xml:space="preserve"> </w:t>
      </w:r>
    </w:p>
    <w:p w:rsidR="00D365FE" w:rsidRDefault="007A5977" w:rsidP="00D365FE">
      <w:pPr>
        <w:spacing w:after="0" w:line="480" w:lineRule="auto"/>
        <w:ind w:left="708"/>
        <w:jc w:val="both"/>
        <w:rPr>
          <w:rFonts w:ascii="Arial" w:hAnsi="Arial" w:cs="Arial"/>
          <w:b/>
        </w:rPr>
      </w:pPr>
      <w:r>
        <w:rPr>
          <w:noProof/>
          <w:lang w:val="es-ES" w:eastAsia="es-ES"/>
        </w:rPr>
        <w:drawing>
          <wp:anchor distT="0" distB="0" distL="114300" distR="114300" simplePos="0" relativeHeight="251669504" behindDoc="0" locked="0" layoutInCell="1" allowOverlap="1">
            <wp:simplePos x="0" y="0"/>
            <wp:positionH relativeFrom="column">
              <wp:posOffset>2568575</wp:posOffset>
            </wp:positionH>
            <wp:positionV relativeFrom="paragraph">
              <wp:posOffset>775970</wp:posOffset>
            </wp:positionV>
            <wp:extent cx="1571625" cy="2095500"/>
            <wp:effectExtent l="19050" t="0" r="9525" b="0"/>
            <wp:wrapNone/>
            <wp:docPr id="54" name="Imagen 54" descr="IMG002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G0024A"/>
                    <pic:cNvPicPr>
                      <a:picLocks noChangeAspect="1" noChangeArrowheads="1"/>
                    </pic:cNvPicPr>
                  </pic:nvPicPr>
                  <pic:blipFill>
                    <a:blip r:embed="rId48"/>
                    <a:srcRect/>
                    <a:stretch>
                      <a:fillRect/>
                    </a:stretch>
                  </pic:blipFill>
                  <pic:spPr bwMode="auto">
                    <a:xfrm>
                      <a:off x="0" y="0"/>
                      <a:ext cx="1571625" cy="2095500"/>
                    </a:xfrm>
                    <a:prstGeom prst="rect">
                      <a:avLst/>
                    </a:prstGeom>
                    <a:noFill/>
                    <a:ln w="9525">
                      <a:noFill/>
                      <a:miter lim="800000"/>
                      <a:headEnd/>
                      <a:tailEnd/>
                    </a:ln>
                  </pic:spPr>
                </pic:pic>
              </a:graphicData>
            </a:graphic>
          </wp:anchor>
        </w:drawing>
      </w:r>
      <w:r w:rsidR="00D365FE">
        <w:rPr>
          <w:rFonts w:ascii="Arial" w:hAnsi="Arial" w:cs="Arial"/>
          <w:b/>
        </w:rPr>
        <w:t xml:space="preserve">Colada </w:t>
      </w:r>
      <w:r w:rsidR="00E44A7F">
        <w:rPr>
          <w:rFonts w:ascii="Arial" w:hAnsi="Arial" w:cs="Arial"/>
          <w:b/>
        </w:rPr>
        <w:t>Normalizada Nó 6</w:t>
      </w:r>
      <w:r w:rsidR="00D365FE">
        <w:rPr>
          <w:rFonts w:ascii="Arial" w:hAnsi="Arial" w:cs="Arial"/>
          <w:b/>
        </w:rPr>
        <w:t xml:space="preserve">: </w:t>
      </w:r>
      <w:r w:rsidR="00D365FE">
        <w:rPr>
          <w:rFonts w:ascii="Arial" w:hAnsi="Arial" w:cs="Arial"/>
        </w:rPr>
        <w:t xml:space="preserve">compuesta por 45 g. de electrodo sin revestimiento, 45 g. de cromo en polvo, en horno revestido con fibra cerámica, </w:t>
      </w:r>
      <w:r w:rsidR="00ED4D64">
        <w:rPr>
          <w:rFonts w:ascii="Arial" w:hAnsi="Arial" w:cs="Arial"/>
        </w:rPr>
        <w:t xml:space="preserve">ver </w:t>
      </w:r>
      <w:r w:rsidR="00ED4D64" w:rsidRPr="00ED4D64">
        <w:rPr>
          <w:rFonts w:ascii="Arial" w:hAnsi="Arial" w:cs="Arial"/>
          <w:b/>
        </w:rPr>
        <w:t xml:space="preserve">figura </w:t>
      </w:r>
      <w:r w:rsidR="00E44A7F">
        <w:rPr>
          <w:rFonts w:ascii="Arial" w:hAnsi="Arial" w:cs="Arial"/>
          <w:b/>
        </w:rPr>
        <w:t>2.16</w:t>
      </w:r>
      <w:r w:rsidR="00D365FE" w:rsidRPr="00771856">
        <w:rPr>
          <w:rFonts w:ascii="Arial" w:hAnsi="Arial" w:cs="Arial"/>
          <w:b/>
        </w:rPr>
        <w:t>.</w:t>
      </w:r>
    </w:p>
    <w:p w:rsidR="00D365FE" w:rsidRDefault="00D365FE" w:rsidP="00D365FE">
      <w:pPr>
        <w:autoSpaceDE w:val="0"/>
        <w:autoSpaceDN w:val="0"/>
        <w:adjustRightInd w:val="0"/>
        <w:spacing w:after="0" w:line="240" w:lineRule="auto"/>
        <w:ind w:left="708"/>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D365FE" w:rsidRDefault="00D365FE"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44A7F">
      <w:pPr>
        <w:spacing w:after="0" w:line="480" w:lineRule="auto"/>
        <w:ind w:left="1500"/>
        <w:jc w:val="both"/>
        <w:rPr>
          <w:rFonts w:ascii="Arial" w:hAnsi="Arial" w:cs="Arial"/>
        </w:rPr>
      </w:pPr>
      <w:r w:rsidRPr="00771856">
        <w:rPr>
          <w:rFonts w:ascii="Arial" w:hAnsi="Arial" w:cs="Arial"/>
        </w:rPr>
        <w:t>FIGUR</w:t>
      </w:r>
      <w:r w:rsidR="00E44A7F">
        <w:rPr>
          <w:rFonts w:ascii="Arial" w:hAnsi="Arial" w:cs="Arial"/>
        </w:rPr>
        <w:t>A  2.16</w:t>
      </w:r>
      <w:r>
        <w:rPr>
          <w:rFonts w:ascii="Arial" w:hAnsi="Arial" w:cs="Arial"/>
        </w:rPr>
        <w:t>. COLAD</w:t>
      </w:r>
      <w:r w:rsidR="00E44A7F">
        <w:rPr>
          <w:rFonts w:ascii="Arial" w:hAnsi="Arial" w:cs="Arial"/>
        </w:rPr>
        <w:t>A NORMALIZADA Nó 6</w:t>
      </w:r>
    </w:p>
    <w:p w:rsidR="006A6CE9" w:rsidRDefault="007A5977" w:rsidP="006A6CE9">
      <w:pPr>
        <w:autoSpaceDE w:val="0"/>
        <w:autoSpaceDN w:val="0"/>
        <w:adjustRightInd w:val="0"/>
        <w:spacing w:after="0" w:line="480" w:lineRule="auto"/>
        <w:ind w:left="708"/>
        <w:jc w:val="both"/>
        <w:rPr>
          <w:rFonts w:ascii="Arial" w:hAnsi="Arial" w:cs="Arial"/>
          <w:lang w:eastAsia="es-EC"/>
        </w:rPr>
      </w:pPr>
      <w:r>
        <w:rPr>
          <w:noProof/>
          <w:lang w:val="es-ES" w:eastAsia="es-ES"/>
        </w:rPr>
        <w:drawing>
          <wp:anchor distT="0" distB="0" distL="114300" distR="114300" simplePos="0" relativeHeight="251671552" behindDoc="0" locked="0" layoutInCell="1" allowOverlap="1">
            <wp:simplePos x="0" y="0"/>
            <wp:positionH relativeFrom="column">
              <wp:posOffset>3090545</wp:posOffset>
            </wp:positionH>
            <wp:positionV relativeFrom="paragraph">
              <wp:posOffset>1027430</wp:posOffset>
            </wp:positionV>
            <wp:extent cx="1933575" cy="2578100"/>
            <wp:effectExtent l="19050" t="0" r="9525" b="0"/>
            <wp:wrapNone/>
            <wp:docPr id="57" name="Imagen 57" descr="IMG008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G0082A"/>
                    <pic:cNvPicPr>
                      <a:picLocks noChangeAspect="1" noChangeArrowheads="1"/>
                    </pic:cNvPicPr>
                  </pic:nvPicPr>
                  <pic:blipFill>
                    <a:blip r:embed="rId49"/>
                    <a:srcRect/>
                    <a:stretch>
                      <a:fillRect/>
                    </a:stretch>
                  </pic:blipFill>
                  <pic:spPr bwMode="auto">
                    <a:xfrm>
                      <a:off x="0" y="0"/>
                      <a:ext cx="1933575" cy="2578100"/>
                    </a:xfrm>
                    <a:prstGeom prst="rect">
                      <a:avLst/>
                    </a:prstGeom>
                    <a:noFill/>
                    <a:ln w="9525">
                      <a:noFill/>
                      <a:miter lim="800000"/>
                      <a:headEnd/>
                      <a:tailEnd/>
                    </a:ln>
                  </pic:spPr>
                </pic:pic>
              </a:graphicData>
            </a:graphic>
          </wp:anchor>
        </w:drawing>
      </w:r>
      <w:r>
        <w:rPr>
          <w:noProof/>
          <w:lang w:val="es-ES" w:eastAsia="es-ES"/>
        </w:rPr>
        <w:drawing>
          <wp:anchor distT="0" distB="0" distL="114300" distR="114300" simplePos="0" relativeHeight="251670528" behindDoc="0" locked="0" layoutInCell="1" allowOverlap="1">
            <wp:simplePos x="0" y="0"/>
            <wp:positionH relativeFrom="column">
              <wp:posOffset>1148715</wp:posOffset>
            </wp:positionH>
            <wp:positionV relativeFrom="paragraph">
              <wp:posOffset>1027430</wp:posOffset>
            </wp:positionV>
            <wp:extent cx="1933575" cy="2578100"/>
            <wp:effectExtent l="19050" t="0" r="9525" b="0"/>
            <wp:wrapNone/>
            <wp:docPr id="56" name="Imagen 56" descr="IMG008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G0083A"/>
                    <pic:cNvPicPr>
                      <a:picLocks noChangeAspect="1" noChangeArrowheads="1"/>
                    </pic:cNvPicPr>
                  </pic:nvPicPr>
                  <pic:blipFill>
                    <a:blip r:embed="rId50"/>
                    <a:srcRect/>
                    <a:stretch>
                      <a:fillRect/>
                    </a:stretch>
                  </pic:blipFill>
                  <pic:spPr bwMode="auto">
                    <a:xfrm>
                      <a:off x="0" y="0"/>
                      <a:ext cx="1933575" cy="2578100"/>
                    </a:xfrm>
                    <a:prstGeom prst="rect">
                      <a:avLst/>
                    </a:prstGeom>
                    <a:noFill/>
                    <a:ln w="9525">
                      <a:noFill/>
                      <a:miter lim="800000"/>
                      <a:headEnd/>
                      <a:tailEnd/>
                    </a:ln>
                  </pic:spPr>
                </pic:pic>
              </a:graphicData>
            </a:graphic>
          </wp:anchor>
        </w:drawing>
      </w:r>
      <w:r w:rsidR="00E44A7F">
        <w:rPr>
          <w:rFonts w:ascii="Arial" w:hAnsi="Arial" w:cs="Arial"/>
          <w:b/>
        </w:rPr>
        <w:t>Colada Normalizada Nó 7</w:t>
      </w:r>
      <w:r w:rsidR="006A6CE9">
        <w:rPr>
          <w:rFonts w:ascii="Arial" w:hAnsi="Arial" w:cs="Arial"/>
          <w:b/>
        </w:rPr>
        <w:t xml:space="preserve">: </w:t>
      </w:r>
      <w:r w:rsidR="006A6CE9">
        <w:rPr>
          <w:rFonts w:ascii="Arial" w:hAnsi="Arial" w:cs="Arial"/>
        </w:rPr>
        <w:t>compuesta por 45 g. de electrodo sin revestimiento, 45 g. de cromo en polvo, en horno desnudo, tiempo de exposición 10 minuto</w:t>
      </w:r>
      <w:r w:rsidR="00ED4D64">
        <w:rPr>
          <w:rFonts w:ascii="Arial" w:hAnsi="Arial" w:cs="Arial"/>
        </w:rPr>
        <w:t>s, v</w:t>
      </w:r>
      <w:r w:rsidR="006A6CE9">
        <w:rPr>
          <w:rFonts w:ascii="Arial" w:hAnsi="Arial" w:cs="Arial"/>
        </w:rPr>
        <w:t xml:space="preserve">er </w:t>
      </w:r>
      <w:r w:rsidR="000F0BE9">
        <w:rPr>
          <w:rFonts w:ascii="Arial" w:hAnsi="Arial" w:cs="Arial"/>
          <w:b/>
        </w:rPr>
        <w:t>figura</w:t>
      </w:r>
      <w:r w:rsidR="00E44A7F">
        <w:rPr>
          <w:rFonts w:ascii="Arial" w:hAnsi="Arial" w:cs="Arial"/>
          <w:b/>
        </w:rPr>
        <w:t>. 2.17</w:t>
      </w:r>
      <w:r w:rsidR="006A6CE9" w:rsidRPr="00771856">
        <w:rPr>
          <w:rFonts w:ascii="Arial" w:hAnsi="Arial" w:cs="Arial"/>
          <w:b/>
        </w:rPr>
        <w:t>.</w:t>
      </w:r>
    </w:p>
    <w:p w:rsidR="006A6CE9" w:rsidRDefault="006A6CE9" w:rsidP="006A6CE9">
      <w:pPr>
        <w:autoSpaceDE w:val="0"/>
        <w:autoSpaceDN w:val="0"/>
        <w:adjustRightInd w:val="0"/>
        <w:spacing w:after="0" w:line="480" w:lineRule="auto"/>
        <w:jc w:val="both"/>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6A6CE9" w:rsidRDefault="006A6CE9" w:rsidP="00EA54FA">
      <w:pPr>
        <w:autoSpaceDE w:val="0"/>
        <w:autoSpaceDN w:val="0"/>
        <w:adjustRightInd w:val="0"/>
        <w:spacing w:after="0" w:line="240" w:lineRule="auto"/>
        <w:rPr>
          <w:rFonts w:ascii="Arial" w:hAnsi="Arial" w:cs="Arial"/>
          <w:lang w:eastAsia="es-EC"/>
        </w:rPr>
      </w:pPr>
    </w:p>
    <w:p w:rsidR="00D16179" w:rsidRPr="00771856" w:rsidRDefault="00D16179" w:rsidP="00D16179">
      <w:pPr>
        <w:spacing w:after="0" w:line="480" w:lineRule="auto"/>
        <w:ind w:left="1500"/>
        <w:jc w:val="both"/>
        <w:rPr>
          <w:rFonts w:ascii="Arial" w:hAnsi="Arial" w:cs="Arial"/>
        </w:rPr>
      </w:pPr>
      <w:r w:rsidRPr="00771856">
        <w:rPr>
          <w:rFonts w:ascii="Arial" w:hAnsi="Arial" w:cs="Arial"/>
        </w:rPr>
        <w:t>FIGUR</w:t>
      </w:r>
      <w:r w:rsidR="00E44A7F">
        <w:rPr>
          <w:rFonts w:ascii="Arial" w:hAnsi="Arial" w:cs="Arial"/>
        </w:rPr>
        <w:t>A  2.17. COLADA NORMALIZADA Nó 7</w:t>
      </w:r>
    </w:p>
    <w:p w:rsidR="006A6CE9" w:rsidRDefault="006A6CE9" w:rsidP="00C3407C">
      <w:pPr>
        <w:autoSpaceDE w:val="0"/>
        <w:autoSpaceDN w:val="0"/>
        <w:adjustRightInd w:val="0"/>
        <w:spacing w:after="0" w:line="480" w:lineRule="auto"/>
        <w:rPr>
          <w:rFonts w:ascii="Arial" w:hAnsi="Arial" w:cs="Arial"/>
          <w:lang w:eastAsia="es-EC"/>
        </w:rPr>
      </w:pPr>
    </w:p>
    <w:p w:rsidR="006A6CE9" w:rsidRDefault="00C3407C" w:rsidP="00C3407C">
      <w:pPr>
        <w:autoSpaceDE w:val="0"/>
        <w:autoSpaceDN w:val="0"/>
        <w:adjustRightInd w:val="0"/>
        <w:spacing w:after="0" w:line="480" w:lineRule="auto"/>
        <w:ind w:left="708"/>
        <w:jc w:val="both"/>
        <w:rPr>
          <w:rFonts w:ascii="Arial" w:hAnsi="Arial" w:cs="Arial"/>
          <w:lang w:eastAsia="es-EC"/>
        </w:rPr>
      </w:pPr>
      <w:r>
        <w:rPr>
          <w:rFonts w:ascii="Arial" w:hAnsi="Arial" w:cs="Arial"/>
          <w:lang w:eastAsia="es-EC"/>
        </w:rPr>
        <w:t xml:space="preserve">Las variaciones que se fueron realizando, ya sea a la composición de la carga, a las características del horno, tiempo de exposición de la fusión, fueron configurando una serie de datos que al final, sirvieron para obtener la mejor aproximación a la norma.  En la </w:t>
      </w:r>
      <w:r w:rsidRPr="008716F2">
        <w:rPr>
          <w:rFonts w:ascii="Arial" w:hAnsi="Arial" w:cs="Arial"/>
          <w:b/>
          <w:lang w:eastAsia="es-EC"/>
        </w:rPr>
        <w:t>Tabla 16</w:t>
      </w:r>
      <w:r>
        <w:rPr>
          <w:rFonts w:ascii="Arial" w:hAnsi="Arial" w:cs="Arial"/>
          <w:lang w:eastAsia="es-EC"/>
        </w:rPr>
        <w:t>, se detallan los resultados de estas coladas normalizadas.</w:t>
      </w:r>
    </w:p>
    <w:p w:rsidR="00ED4D64" w:rsidRDefault="00ED4D64" w:rsidP="00C3407C">
      <w:pPr>
        <w:autoSpaceDE w:val="0"/>
        <w:autoSpaceDN w:val="0"/>
        <w:adjustRightInd w:val="0"/>
        <w:spacing w:after="0" w:line="480" w:lineRule="auto"/>
        <w:ind w:left="708"/>
        <w:jc w:val="both"/>
        <w:rPr>
          <w:rFonts w:ascii="Arial" w:hAnsi="Arial" w:cs="Arial"/>
          <w:lang w:eastAsia="es-EC"/>
        </w:rPr>
      </w:pPr>
    </w:p>
    <w:p w:rsidR="00ED4D64" w:rsidRDefault="00ED4D64" w:rsidP="00ED4D64">
      <w:pPr>
        <w:autoSpaceDE w:val="0"/>
        <w:autoSpaceDN w:val="0"/>
        <w:adjustRightInd w:val="0"/>
        <w:spacing w:after="0" w:line="480" w:lineRule="auto"/>
        <w:ind w:left="708"/>
        <w:jc w:val="both"/>
        <w:rPr>
          <w:rFonts w:ascii="Arial" w:hAnsi="Arial" w:cs="Arial"/>
          <w:lang w:eastAsia="es-EC"/>
        </w:rPr>
      </w:pPr>
      <w:r>
        <w:rPr>
          <w:rFonts w:ascii="Arial" w:hAnsi="Arial" w:cs="Arial"/>
          <w:lang w:eastAsia="es-EC"/>
        </w:rPr>
        <w:t>De las coladas normalizadas ensayadas, la que tiene una mayor aproximación</w:t>
      </w:r>
      <w:r w:rsidR="00E44A7F">
        <w:rPr>
          <w:rFonts w:ascii="Arial" w:hAnsi="Arial" w:cs="Arial"/>
          <w:lang w:eastAsia="es-EC"/>
        </w:rPr>
        <w:t xml:space="preserve"> a la norma, es la Colada Normalizada Nó 7</w:t>
      </w:r>
      <w:r>
        <w:rPr>
          <w:rFonts w:ascii="Arial" w:hAnsi="Arial" w:cs="Arial"/>
          <w:lang w:eastAsia="es-EC"/>
        </w:rPr>
        <w:t>, sin embargo existen aún inconvenientes en cuanto a la composición, que aún guarda valores discordantes como es el caso del porcentaje de hierro, que según la norma ASTM no debe exceder del 1%, sin embargo analizando las muestras tanto del patrón de calidad como las ensayadas, se halló que el porcentaje de hierro está presente entre un 2 y 3% del total, lo cual nos lleva a plantearnos sobre la confiabilidad de la norma, ya que como dijimos anteriormente entre los propios estándares tanto de fabricación como certificación, existen divergencias en cuanto a la composición química y también en cuanto tiene que ver con las propiedades mecánicas del material.</w:t>
      </w:r>
    </w:p>
    <w:p w:rsidR="00ED4D64" w:rsidRDefault="00ED4D64"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p w:rsidR="00E44A7F" w:rsidRDefault="00E44A7F" w:rsidP="00ED4D64">
      <w:pPr>
        <w:autoSpaceDE w:val="0"/>
        <w:autoSpaceDN w:val="0"/>
        <w:adjustRightInd w:val="0"/>
        <w:spacing w:after="0" w:line="480" w:lineRule="auto"/>
        <w:jc w:val="both"/>
        <w:rPr>
          <w:rFonts w:ascii="Arial" w:hAnsi="Arial" w:cs="Arial"/>
          <w:lang w:eastAsia="es-EC"/>
        </w:rPr>
      </w:pPr>
    </w:p>
    <w:tbl>
      <w:tblPr>
        <w:tblpPr w:leftFromText="141" w:rightFromText="141" w:vertAnchor="text" w:horzAnchor="margin" w:tblpX="392" w:tblpY="224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34"/>
        <w:gridCol w:w="1107"/>
        <w:gridCol w:w="1086"/>
        <w:gridCol w:w="1134"/>
        <w:gridCol w:w="1134"/>
        <w:gridCol w:w="1134"/>
        <w:gridCol w:w="1134"/>
      </w:tblGrid>
      <w:tr w:rsidR="00E44A7F" w:rsidRPr="00E44A7F" w:rsidTr="00E44A7F">
        <w:tc>
          <w:tcPr>
            <w:tcW w:w="1034" w:type="dxa"/>
            <w:vMerge w:val="restart"/>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Pr>
                <w:rFonts w:ascii="Arial" w:hAnsi="Arial" w:cs="Arial"/>
                <w:b/>
                <w:sz w:val="18"/>
                <w:szCs w:val="18"/>
                <w:lang w:eastAsia="es-EC"/>
              </w:rPr>
              <w:t>ELEM.</w:t>
            </w:r>
          </w:p>
        </w:tc>
        <w:tc>
          <w:tcPr>
            <w:tcW w:w="2193" w:type="dxa"/>
            <w:gridSpan w:val="2"/>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COLADA NORMALIZADA</w:t>
            </w:r>
          </w:p>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Pr>
                <w:rFonts w:ascii="Arial" w:hAnsi="Arial" w:cs="Arial"/>
                <w:b/>
                <w:sz w:val="18"/>
                <w:szCs w:val="18"/>
                <w:lang w:eastAsia="es-EC"/>
              </w:rPr>
              <w:t xml:space="preserve">Nó </w:t>
            </w:r>
            <w:r w:rsidR="000F0BE9">
              <w:rPr>
                <w:rFonts w:ascii="Arial" w:hAnsi="Arial" w:cs="Arial"/>
                <w:b/>
                <w:sz w:val="18"/>
                <w:szCs w:val="18"/>
                <w:lang w:eastAsia="es-EC"/>
              </w:rPr>
              <w:t>3</w:t>
            </w:r>
          </w:p>
        </w:tc>
        <w:tc>
          <w:tcPr>
            <w:tcW w:w="2268" w:type="dxa"/>
            <w:gridSpan w:val="2"/>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COLADA NORMALIZADA</w:t>
            </w:r>
          </w:p>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Pr>
                <w:rFonts w:ascii="Arial" w:hAnsi="Arial" w:cs="Arial"/>
                <w:b/>
                <w:sz w:val="18"/>
                <w:szCs w:val="18"/>
                <w:lang w:eastAsia="es-EC"/>
              </w:rPr>
              <w:t xml:space="preserve">Nó </w:t>
            </w:r>
            <w:r w:rsidR="000F0BE9">
              <w:rPr>
                <w:rFonts w:ascii="Arial" w:hAnsi="Arial" w:cs="Arial"/>
                <w:b/>
                <w:sz w:val="18"/>
                <w:szCs w:val="18"/>
                <w:lang w:eastAsia="es-EC"/>
              </w:rPr>
              <w:t>4</w:t>
            </w:r>
          </w:p>
        </w:tc>
        <w:tc>
          <w:tcPr>
            <w:tcW w:w="2268" w:type="dxa"/>
            <w:gridSpan w:val="2"/>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COLADA NORMALIZADA</w:t>
            </w:r>
          </w:p>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Pr>
                <w:rFonts w:ascii="Arial" w:hAnsi="Arial" w:cs="Arial"/>
                <w:b/>
                <w:sz w:val="18"/>
                <w:szCs w:val="18"/>
                <w:lang w:eastAsia="es-EC"/>
              </w:rPr>
              <w:t>Nó 7</w:t>
            </w:r>
          </w:p>
        </w:tc>
      </w:tr>
      <w:tr w:rsidR="00E44A7F" w:rsidRPr="00E44A7F" w:rsidTr="00E44A7F">
        <w:tc>
          <w:tcPr>
            <w:tcW w:w="1034" w:type="dxa"/>
            <w:vMerge/>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p>
        </w:tc>
        <w:tc>
          <w:tcPr>
            <w:tcW w:w="1107" w:type="dxa"/>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Absorción</w:t>
            </w:r>
          </w:p>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Química</w:t>
            </w:r>
          </w:p>
        </w:tc>
        <w:tc>
          <w:tcPr>
            <w:tcW w:w="1086" w:type="dxa"/>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Óptico Radiación</w:t>
            </w:r>
          </w:p>
        </w:tc>
        <w:tc>
          <w:tcPr>
            <w:tcW w:w="1134" w:type="dxa"/>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Absorción</w:t>
            </w:r>
          </w:p>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Química</w:t>
            </w:r>
          </w:p>
        </w:tc>
        <w:tc>
          <w:tcPr>
            <w:tcW w:w="1134" w:type="dxa"/>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Óptico Radiación</w:t>
            </w:r>
          </w:p>
        </w:tc>
        <w:tc>
          <w:tcPr>
            <w:tcW w:w="1134" w:type="dxa"/>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Absorción</w:t>
            </w:r>
          </w:p>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Química</w:t>
            </w:r>
          </w:p>
        </w:tc>
        <w:tc>
          <w:tcPr>
            <w:tcW w:w="1134" w:type="dxa"/>
          </w:tcPr>
          <w:p w:rsidR="00E44A7F" w:rsidRPr="00E44A7F" w:rsidRDefault="00E44A7F" w:rsidP="00E44A7F">
            <w:pPr>
              <w:autoSpaceDE w:val="0"/>
              <w:autoSpaceDN w:val="0"/>
              <w:adjustRightInd w:val="0"/>
              <w:spacing w:after="0" w:line="480" w:lineRule="auto"/>
              <w:jc w:val="center"/>
              <w:rPr>
                <w:rFonts w:ascii="Arial" w:hAnsi="Arial" w:cs="Arial"/>
                <w:b/>
                <w:sz w:val="18"/>
                <w:szCs w:val="18"/>
                <w:lang w:eastAsia="es-EC"/>
              </w:rPr>
            </w:pPr>
            <w:r w:rsidRPr="00E44A7F">
              <w:rPr>
                <w:rFonts w:ascii="Arial" w:hAnsi="Arial" w:cs="Arial"/>
                <w:b/>
                <w:sz w:val="18"/>
                <w:szCs w:val="18"/>
                <w:lang w:eastAsia="es-EC"/>
              </w:rPr>
              <w:t>Óptico Radiación</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Ni</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38.46</w:t>
            </w: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39.17</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41.71</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43.50</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41.37</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43.11</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Cr</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49.75</w:t>
            </w: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52.96</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49.51</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51.43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47.92</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49.48</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Mo</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Cu</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0.70</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0.78</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0.18</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0.22</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Fe</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3.30</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2.21</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1.93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2.26</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Mn</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0.74</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0.48</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0.56</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V</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1.59</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0.93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0.80</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Sn</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0.08</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0.01</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Zn</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0.15</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0.15</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Co</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0.30</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0.14</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Ti</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0.94</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0.15</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0.24</w:t>
            </w: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Sb</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Nb</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0.02</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Zr</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0,09</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W</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r>
      <w:tr w:rsidR="00E44A7F" w:rsidRPr="00E44A7F" w:rsidTr="00E44A7F">
        <w:tc>
          <w:tcPr>
            <w:tcW w:w="1034" w:type="dxa"/>
          </w:tcPr>
          <w:p w:rsidR="00E44A7F" w:rsidRPr="00E44A7F" w:rsidRDefault="00E44A7F" w:rsidP="00E44A7F">
            <w:pPr>
              <w:autoSpaceDE w:val="0"/>
              <w:autoSpaceDN w:val="0"/>
              <w:adjustRightInd w:val="0"/>
              <w:spacing w:after="0" w:line="480" w:lineRule="auto"/>
              <w:jc w:val="center"/>
              <w:rPr>
                <w:rFonts w:ascii="Arial" w:hAnsi="Arial" w:cs="Arial"/>
                <w:sz w:val="18"/>
                <w:szCs w:val="18"/>
                <w:lang w:eastAsia="es-EC"/>
              </w:rPr>
            </w:pPr>
            <w:r w:rsidRPr="00E44A7F">
              <w:rPr>
                <w:rFonts w:ascii="Arial" w:hAnsi="Arial" w:cs="Arial"/>
                <w:sz w:val="18"/>
                <w:szCs w:val="18"/>
                <w:lang w:eastAsia="es-EC"/>
              </w:rPr>
              <w:t>Pd</w:t>
            </w:r>
          </w:p>
        </w:tc>
        <w:tc>
          <w:tcPr>
            <w:tcW w:w="1107"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086"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r w:rsidRPr="00E44A7F">
              <w:rPr>
                <w:rFonts w:ascii="Arial" w:hAnsi="Arial" w:cs="Arial"/>
                <w:sz w:val="18"/>
                <w:szCs w:val="18"/>
                <w:lang w:eastAsia="es-EC"/>
              </w:rPr>
              <w:t>0.03</w:t>
            </w: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c>
          <w:tcPr>
            <w:tcW w:w="1134" w:type="dxa"/>
          </w:tcPr>
          <w:p w:rsidR="00E44A7F" w:rsidRPr="00E44A7F" w:rsidRDefault="00E44A7F" w:rsidP="00E44A7F">
            <w:pPr>
              <w:autoSpaceDE w:val="0"/>
              <w:autoSpaceDN w:val="0"/>
              <w:adjustRightInd w:val="0"/>
              <w:spacing w:after="0" w:line="480" w:lineRule="auto"/>
              <w:jc w:val="both"/>
              <w:rPr>
                <w:rFonts w:ascii="Arial" w:hAnsi="Arial" w:cs="Arial"/>
                <w:sz w:val="18"/>
                <w:szCs w:val="18"/>
                <w:lang w:eastAsia="es-EC"/>
              </w:rPr>
            </w:pPr>
          </w:p>
        </w:tc>
      </w:tr>
    </w:tbl>
    <w:p w:rsidR="00C3407C" w:rsidRDefault="00C3407C" w:rsidP="00C3407C">
      <w:pPr>
        <w:autoSpaceDE w:val="0"/>
        <w:autoSpaceDN w:val="0"/>
        <w:adjustRightInd w:val="0"/>
        <w:spacing w:after="0" w:line="480" w:lineRule="auto"/>
        <w:ind w:left="708"/>
        <w:jc w:val="center"/>
        <w:rPr>
          <w:rFonts w:ascii="Arial" w:hAnsi="Arial" w:cs="Arial"/>
          <w:b/>
          <w:lang w:eastAsia="es-EC"/>
        </w:rPr>
      </w:pPr>
      <w:r w:rsidRPr="00C3407C">
        <w:rPr>
          <w:rFonts w:ascii="Arial" w:hAnsi="Arial" w:cs="Arial"/>
          <w:b/>
          <w:lang w:eastAsia="es-EC"/>
        </w:rPr>
        <w:t>TABLA 16. RESULTADOS DEL ANÁLISIS DE LA COMPOSICIÓN DE LAS COLADAS NORMALIZADAS</w:t>
      </w:r>
      <w:r w:rsidR="00E44A7F">
        <w:rPr>
          <w:rFonts w:ascii="Arial" w:hAnsi="Arial" w:cs="Arial"/>
          <w:b/>
          <w:lang w:eastAsia="es-EC"/>
        </w:rPr>
        <w:t xml:space="preserve">, </w:t>
      </w:r>
      <w:r>
        <w:rPr>
          <w:rFonts w:ascii="Arial" w:hAnsi="Arial" w:cs="Arial"/>
          <w:b/>
          <w:lang w:eastAsia="es-EC"/>
        </w:rPr>
        <w:t>MÉTODO DE ABSORCIÓN QUÍMICA (AQ) Y MÉTODO ÓPTICO POR RADIACIÓN (OR)</w:t>
      </w:r>
    </w:p>
    <w:p w:rsidR="00C3407C" w:rsidRPr="00C3407C" w:rsidRDefault="00C3407C" w:rsidP="00ED4D64">
      <w:pPr>
        <w:autoSpaceDE w:val="0"/>
        <w:autoSpaceDN w:val="0"/>
        <w:adjustRightInd w:val="0"/>
        <w:spacing w:after="0" w:line="480" w:lineRule="auto"/>
        <w:rPr>
          <w:rFonts w:ascii="Arial" w:hAnsi="Arial" w:cs="Arial"/>
          <w:b/>
          <w:lang w:eastAsia="es-EC"/>
        </w:rPr>
      </w:pPr>
    </w:p>
    <w:p w:rsidR="000F4213" w:rsidRDefault="000F4213" w:rsidP="00E44A7F">
      <w:pPr>
        <w:autoSpaceDE w:val="0"/>
        <w:autoSpaceDN w:val="0"/>
        <w:adjustRightInd w:val="0"/>
        <w:spacing w:after="0" w:line="480" w:lineRule="auto"/>
        <w:jc w:val="both"/>
        <w:rPr>
          <w:rFonts w:ascii="Arial" w:hAnsi="Arial" w:cs="Arial"/>
          <w:lang w:eastAsia="es-EC"/>
        </w:rPr>
      </w:pPr>
    </w:p>
    <w:p w:rsidR="00ED6BF0" w:rsidRDefault="00E44A7F" w:rsidP="00ED6BF0">
      <w:pPr>
        <w:autoSpaceDE w:val="0"/>
        <w:autoSpaceDN w:val="0"/>
        <w:adjustRightInd w:val="0"/>
        <w:spacing w:after="0" w:line="480" w:lineRule="auto"/>
        <w:ind w:left="708"/>
        <w:jc w:val="both"/>
        <w:rPr>
          <w:rFonts w:ascii="Arial" w:hAnsi="Arial" w:cs="Arial"/>
          <w:lang w:eastAsia="es-EC"/>
        </w:rPr>
      </w:pPr>
      <w:r>
        <w:rPr>
          <w:rFonts w:ascii="Arial" w:hAnsi="Arial" w:cs="Arial"/>
          <w:lang w:eastAsia="es-EC"/>
        </w:rPr>
        <w:t>Volviendo a la colada normalizada Nó 7</w:t>
      </w:r>
      <w:r w:rsidR="000F4213">
        <w:rPr>
          <w:rFonts w:ascii="Arial" w:hAnsi="Arial" w:cs="Arial"/>
          <w:lang w:eastAsia="es-EC"/>
        </w:rPr>
        <w:t>, esta fue sujeto de un análisis minucioso, por medio del equipo óptico de radiación NI</w:t>
      </w:r>
      <w:r w:rsidR="00ED6BF0">
        <w:rPr>
          <w:rFonts w:ascii="Arial" w:hAnsi="Arial" w:cs="Arial"/>
          <w:lang w:eastAsia="es-EC"/>
        </w:rPr>
        <w:t xml:space="preserve">TON, modelo xLi 818 (Ver </w:t>
      </w:r>
      <w:r w:rsidR="000F0BE9">
        <w:rPr>
          <w:rFonts w:ascii="Arial" w:hAnsi="Arial" w:cs="Arial"/>
          <w:b/>
          <w:lang w:eastAsia="es-EC"/>
        </w:rPr>
        <w:t>figura</w:t>
      </w:r>
      <w:r>
        <w:rPr>
          <w:rFonts w:ascii="Arial" w:hAnsi="Arial" w:cs="Arial"/>
          <w:b/>
          <w:lang w:eastAsia="es-EC"/>
        </w:rPr>
        <w:t xml:space="preserve"> 2.1</w:t>
      </w:r>
      <w:r w:rsidR="000F0BE9">
        <w:rPr>
          <w:rFonts w:ascii="Arial" w:hAnsi="Arial" w:cs="Arial"/>
          <w:b/>
          <w:lang w:eastAsia="es-EC"/>
        </w:rPr>
        <w:t>8</w:t>
      </w:r>
      <w:r w:rsidR="00ED6BF0" w:rsidRPr="00ED6BF0">
        <w:rPr>
          <w:rFonts w:ascii="Arial" w:hAnsi="Arial" w:cs="Arial"/>
          <w:b/>
          <w:lang w:eastAsia="es-EC"/>
        </w:rPr>
        <w:t>.</w:t>
      </w:r>
      <w:r w:rsidR="00ED6BF0">
        <w:rPr>
          <w:rFonts w:ascii="Arial" w:hAnsi="Arial" w:cs="Arial"/>
          <w:lang w:eastAsia="es-EC"/>
        </w:rPr>
        <w:t xml:space="preserve">), y </w:t>
      </w:r>
      <w:r w:rsidR="00ED4D64">
        <w:rPr>
          <w:rFonts w:ascii="Arial" w:hAnsi="Arial" w:cs="Arial"/>
          <w:lang w:eastAsia="es-EC"/>
        </w:rPr>
        <w:t>luego se procedió a realizar una análisis metalográfico para comparar con el patrón de calidad.</w:t>
      </w:r>
    </w:p>
    <w:p w:rsidR="00ED6BF0" w:rsidRDefault="007A5977" w:rsidP="00ED6BF0">
      <w:pPr>
        <w:autoSpaceDE w:val="0"/>
        <w:autoSpaceDN w:val="0"/>
        <w:adjustRightInd w:val="0"/>
        <w:spacing w:after="0" w:line="480" w:lineRule="auto"/>
        <w:ind w:left="708"/>
        <w:jc w:val="both"/>
        <w:rPr>
          <w:rFonts w:ascii="Arial" w:hAnsi="Arial" w:cs="Arial"/>
          <w:lang w:eastAsia="es-EC"/>
        </w:rPr>
      </w:pPr>
      <w:r>
        <w:rPr>
          <w:noProof/>
          <w:lang w:val="es-ES" w:eastAsia="es-ES"/>
        </w:rPr>
        <w:drawing>
          <wp:anchor distT="0" distB="0" distL="114300" distR="114300" simplePos="0" relativeHeight="251672576" behindDoc="0" locked="0" layoutInCell="1" allowOverlap="1">
            <wp:simplePos x="0" y="0"/>
            <wp:positionH relativeFrom="column">
              <wp:posOffset>3063240</wp:posOffset>
            </wp:positionH>
            <wp:positionV relativeFrom="paragraph">
              <wp:posOffset>184785</wp:posOffset>
            </wp:positionV>
            <wp:extent cx="1961515" cy="2614930"/>
            <wp:effectExtent l="19050" t="0" r="635" b="0"/>
            <wp:wrapNone/>
            <wp:docPr id="58" name="Imagen 58" descr="IMG008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G0081A"/>
                    <pic:cNvPicPr>
                      <a:picLocks noChangeAspect="1" noChangeArrowheads="1"/>
                    </pic:cNvPicPr>
                  </pic:nvPicPr>
                  <pic:blipFill>
                    <a:blip r:embed="rId51"/>
                    <a:srcRect/>
                    <a:stretch>
                      <a:fillRect/>
                    </a:stretch>
                  </pic:blipFill>
                  <pic:spPr bwMode="auto">
                    <a:xfrm>
                      <a:off x="0" y="0"/>
                      <a:ext cx="1961515" cy="2614930"/>
                    </a:xfrm>
                    <a:prstGeom prst="rect">
                      <a:avLst/>
                    </a:prstGeom>
                    <a:noFill/>
                    <a:ln w="9525">
                      <a:noFill/>
                      <a:miter lim="800000"/>
                      <a:headEnd/>
                      <a:tailEnd/>
                    </a:ln>
                  </pic:spPr>
                </pic:pic>
              </a:graphicData>
            </a:graphic>
          </wp:anchor>
        </w:drawing>
      </w:r>
      <w:r>
        <w:rPr>
          <w:noProof/>
          <w:lang w:val="es-ES" w:eastAsia="es-ES"/>
        </w:rPr>
        <w:drawing>
          <wp:anchor distT="0" distB="0" distL="114300" distR="114300" simplePos="0" relativeHeight="251673600" behindDoc="0" locked="0" layoutInCell="1" allowOverlap="1">
            <wp:simplePos x="0" y="0"/>
            <wp:positionH relativeFrom="column">
              <wp:posOffset>977900</wp:posOffset>
            </wp:positionH>
            <wp:positionV relativeFrom="paragraph">
              <wp:posOffset>184785</wp:posOffset>
            </wp:positionV>
            <wp:extent cx="1961515" cy="2614930"/>
            <wp:effectExtent l="19050" t="0" r="635" b="0"/>
            <wp:wrapNone/>
            <wp:docPr id="59" name="Imagen 59" descr="IMG007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G0077A"/>
                    <pic:cNvPicPr>
                      <a:picLocks noChangeAspect="1" noChangeArrowheads="1"/>
                    </pic:cNvPicPr>
                  </pic:nvPicPr>
                  <pic:blipFill>
                    <a:blip r:embed="rId52"/>
                    <a:srcRect/>
                    <a:stretch>
                      <a:fillRect/>
                    </a:stretch>
                  </pic:blipFill>
                  <pic:spPr bwMode="auto">
                    <a:xfrm>
                      <a:off x="0" y="0"/>
                      <a:ext cx="1961515" cy="2614930"/>
                    </a:xfrm>
                    <a:prstGeom prst="rect">
                      <a:avLst/>
                    </a:prstGeom>
                    <a:noFill/>
                    <a:ln w="9525">
                      <a:noFill/>
                      <a:miter lim="800000"/>
                      <a:headEnd/>
                      <a:tailEnd/>
                    </a:ln>
                  </pic:spPr>
                </pic:pic>
              </a:graphicData>
            </a:graphic>
          </wp:anchor>
        </w:drawing>
      </w:r>
    </w:p>
    <w:p w:rsidR="00ED6BF0" w:rsidRDefault="00ED6BF0" w:rsidP="00ED6BF0">
      <w:pPr>
        <w:autoSpaceDE w:val="0"/>
        <w:autoSpaceDN w:val="0"/>
        <w:adjustRightInd w:val="0"/>
        <w:spacing w:after="0" w:line="480" w:lineRule="auto"/>
        <w:ind w:left="708"/>
        <w:jc w:val="both"/>
        <w:rPr>
          <w:rFonts w:ascii="Arial" w:hAnsi="Arial" w:cs="Arial"/>
          <w:lang w:eastAsia="es-EC"/>
        </w:rPr>
      </w:pPr>
    </w:p>
    <w:p w:rsidR="00ED6BF0" w:rsidRDefault="00ED6BF0" w:rsidP="00ED6BF0">
      <w:pPr>
        <w:autoSpaceDE w:val="0"/>
        <w:autoSpaceDN w:val="0"/>
        <w:adjustRightInd w:val="0"/>
        <w:spacing w:after="0" w:line="480" w:lineRule="auto"/>
        <w:ind w:left="708"/>
        <w:jc w:val="both"/>
        <w:rPr>
          <w:rFonts w:ascii="Arial" w:hAnsi="Arial" w:cs="Arial"/>
          <w:lang w:eastAsia="es-EC"/>
        </w:rPr>
      </w:pPr>
    </w:p>
    <w:p w:rsidR="00ED6BF0" w:rsidRDefault="00ED6BF0" w:rsidP="00ED6BF0">
      <w:pPr>
        <w:autoSpaceDE w:val="0"/>
        <w:autoSpaceDN w:val="0"/>
        <w:adjustRightInd w:val="0"/>
        <w:spacing w:after="0" w:line="480" w:lineRule="auto"/>
        <w:ind w:left="708"/>
        <w:jc w:val="both"/>
        <w:rPr>
          <w:rFonts w:ascii="Arial" w:hAnsi="Arial" w:cs="Arial"/>
          <w:lang w:eastAsia="es-EC"/>
        </w:rPr>
      </w:pPr>
    </w:p>
    <w:p w:rsidR="00ED6BF0" w:rsidRDefault="00ED6BF0" w:rsidP="00ED6BF0">
      <w:pPr>
        <w:autoSpaceDE w:val="0"/>
        <w:autoSpaceDN w:val="0"/>
        <w:adjustRightInd w:val="0"/>
        <w:spacing w:after="0" w:line="480" w:lineRule="auto"/>
        <w:ind w:left="708"/>
        <w:jc w:val="both"/>
        <w:rPr>
          <w:rFonts w:ascii="Arial" w:hAnsi="Arial" w:cs="Arial"/>
          <w:lang w:eastAsia="es-EC"/>
        </w:rPr>
      </w:pPr>
    </w:p>
    <w:p w:rsidR="00ED6BF0" w:rsidRDefault="00ED6BF0" w:rsidP="00ED6BF0">
      <w:pPr>
        <w:autoSpaceDE w:val="0"/>
        <w:autoSpaceDN w:val="0"/>
        <w:adjustRightInd w:val="0"/>
        <w:spacing w:after="0" w:line="480" w:lineRule="auto"/>
        <w:ind w:left="708"/>
        <w:jc w:val="both"/>
        <w:rPr>
          <w:rFonts w:ascii="Arial" w:hAnsi="Arial" w:cs="Arial"/>
          <w:lang w:eastAsia="es-EC"/>
        </w:rPr>
      </w:pPr>
    </w:p>
    <w:p w:rsidR="00ED6BF0" w:rsidRDefault="00ED6BF0" w:rsidP="00ED4D64">
      <w:pPr>
        <w:autoSpaceDE w:val="0"/>
        <w:autoSpaceDN w:val="0"/>
        <w:adjustRightInd w:val="0"/>
        <w:spacing w:after="0" w:line="480" w:lineRule="auto"/>
        <w:jc w:val="both"/>
        <w:rPr>
          <w:rFonts w:ascii="Arial" w:hAnsi="Arial" w:cs="Arial"/>
          <w:lang w:eastAsia="es-EC"/>
        </w:rPr>
      </w:pPr>
    </w:p>
    <w:p w:rsidR="00ED4D64" w:rsidRDefault="00ED4D64" w:rsidP="00ED4D64">
      <w:pPr>
        <w:autoSpaceDE w:val="0"/>
        <w:autoSpaceDN w:val="0"/>
        <w:adjustRightInd w:val="0"/>
        <w:spacing w:after="0" w:line="480" w:lineRule="auto"/>
        <w:jc w:val="both"/>
        <w:rPr>
          <w:rFonts w:ascii="Arial" w:hAnsi="Arial" w:cs="Arial"/>
          <w:lang w:eastAsia="es-EC"/>
        </w:rPr>
      </w:pPr>
    </w:p>
    <w:p w:rsidR="00ED6BF0" w:rsidRDefault="00ED6BF0" w:rsidP="00ED6BF0">
      <w:pPr>
        <w:autoSpaceDE w:val="0"/>
        <w:autoSpaceDN w:val="0"/>
        <w:adjustRightInd w:val="0"/>
        <w:spacing w:after="0" w:line="480" w:lineRule="auto"/>
        <w:ind w:left="708"/>
        <w:jc w:val="both"/>
        <w:rPr>
          <w:rFonts w:ascii="Arial" w:hAnsi="Arial" w:cs="Arial"/>
          <w:lang w:eastAsia="es-EC"/>
        </w:rPr>
      </w:pPr>
    </w:p>
    <w:p w:rsidR="00ED6BF0" w:rsidRDefault="00E44A7F" w:rsidP="00ED4D64">
      <w:pPr>
        <w:autoSpaceDE w:val="0"/>
        <w:autoSpaceDN w:val="0"/>
        <w:adjustRightInd w:val="0"/>
        <w:spacing w:after="0" w:line="480" w:lineRule="auto"/>
        <w:ind w:left="708"/>
        <w:jc w:val="both"/>
        <w:rPr>
          <w:rFonts w:ascii="Arial" w:hAnsi="Arial" w:cs="Arial"/>
          <w:lang w:eastAsia="es-EC"/>
        </w:rPr>
      </w:pPr>
      <w:r>
        <w:rPr>
          <w:rFonts w:ascii="Arial" w:hAnsi="Arial" w:cs="Arial"/>
          <w:lang w:eastAsia="es-EC"/>
        </w:rPr>
        <w:t>FIGURA 2.1</w:t>
      </w:r>
      <w:r w:rsidR="000F0BE9">
        <w:rPr>
          <w:rFonts w:ascii="Arial" w:hAnsi="Arial" w:cs="Arial"/>
          <w:lang w:eastAsia="es-EC"/>
        </w:rPr>
        <w:t>8</w:t>
      </w:r>
      <w:r w:rsidR="00ED6BF0">
        <w:rPr>
          <w:rFonts w:ascii="Arial" w:hAnsi="Arial" w:cs="Arial"/>
          <w:lang w:eastAsia="es-EC"/>
        </w:rPr>
        <w:t>. ANÁLISIS DE COMPOSICIÓN QUÍMICA</w:t>
      </w:r>
      <w:r w:rsidR="000F0BE9">
        <w:rPr>
          <w:rFonts w:ascii="Arial" w:hAnsi="Arial" w:cs="Arial"/>
          <w:lang w:eastAsia="es-EC"/>
        </w:rPr>
        <w:t xml:space="preserve"> DE LA COLADA NORMALIZADA Nó 7</w:t>
      </w:r>
      <w:r w:rsidR="00ED6BF0">
        <w:rPr>
          <w:rFonts w:ascii="Arial" w:hAnsi="Arial" w:cs="Arial"/>
          <w:lang w:eastAsia="es-EC"/>
        </w:rPr>
        <w:t>.</w:t>
      </w:r>
    </w:p>
    <w:p w:rsidR="000F4213" w:rsidRDefault="00ED6BF0" w:rsidP="00ED6BF0">
      <w:pPr>
        <w:autoSpaceDE w:val="0"/>
        <w:autoSpaceDN w:val="0"/>
        <w:adjustRightInd w:val="0"/>
        <w:spacing w:after="0" w:line="480" w:lineRule="auto"/>
        <w:ind w:left="708"/>
        <w:jc w:val="both"/>
        <w:rPr>
          <w:rFonts w:ascii="Arial" w:hAnsi="Arial" w:cs="Arial"/>
          <w:lang w:eastAsia="es-EC"/>
        </w:rPr>
      </w:pPr>
      <w:r>
        <w:rPr>
          <w:rFonts w:ascii="Arial" w:hAnsi="Arial" w:cs="Arial"/>
          <w:lang w:eastAsia="es-EC"/>
        </w:rPr>
        <w:t>.</w:t>
      </w:r>
    </w:p>
    <w:p w:rsidR="00ED6BF0" w:rsidRDefault="00ED6BF0" w:rsidP="00ED6BF0">
      <w:pPr>
        <w:autoSpaceDE w:val="0"/>
        <w:autoSpaceDN w:val="0"/>
        <w:adjustRightInd w:val="0"/>
        <w:spacing w:after="0" w:line="480" w:lineRule="auto"/>
        <w:ind w:left="708"/>
        <w:jc w:val="both"/>
        <w:rPr>
          <w:rFonts w:ascii="Arial" w:hAnsi="Arial" w:cs="Arial"/>
          <w:lang w:eastAsia="es-EC"/>
        </w:rPr>
      </w:pPr>
    </w:p>
    <w:p w:rsidR="00ED6BF0" w:rsidRDefault="00ED6BF0" w:rsidP="000F0BE9">
      <w:pPr>
        <w:autoSpaceDE w:val="0"/>
        <w:autoSpaceDN w:val="0"/>
        <w:adjustRightInd w:val="0"/>
        <w:spacing w:after="0" w:line="480" w:lineRule="auto"/>
        <w:ind w:left="708"/>
        <w:jc w:val="both"/>
        <w:rPr>
          <w:rFonts w:ascii="Arial" w:hAnsi="Arial" w:cs="Arial"/>
          <w:lang w:eastAsia="es-EC"/>
        </w:rPr>
      </w:pPr>
      <w:r>
        <w:rPr>
          <w:rFonts w:ascii="Arial" w:hAnsi="Arial" w:cs="Arial"/>
          <w:lang w:eastAsia="es-EC"/>
        </w:rPr>
        <w:t>Tal como se hizo con el patrón de calidad, se procedió a realizar el ataque químico con ácido crómico H</w:t>
      </w:r>
      <w:r>
        <w:rPr>
          <w:rFonts w:ascii="Arial" w:hAnsi="Arial" w:cs="Arial"/>
          <w:vertAlign w:val="subscript"/>
          <w:lang w:eastAsia="es-EC"/>
        </w:rPr>
        <w:t>2</w:t>
      </w:r>
      <w:r>
        <w:rPr>
          <w:rFonts w:ascii="Arial" w:hAnsi="Arial" w:cs="Arial"/>
          <w:lang w:eastAsia="es-EC"/>
        </w:rPr>
        <w:t>CrO</w:t>
      </w:r>
      <w:r>
        <w:rPr>
          <w:rFonts w:ascii="Arial" w:hAnsi="Arial" w:cs="Arial"/>
          <w:vertAlign w:val="subscript"/>
          <w:lang w:eastAsia="es-EC"/>
        </w:rPr>
        <w:t>4</w:t>
      </w:r>
      <w:r>
        <w:rPr>
          <w:rFonts w:ascii="Arial" w:hAnsi="Arial" w:cs="Arial"/>
          <w:lang w:eastAsia="es-EC"/>
        </w:rPr>
        <w:t xml:space="preserve">, previa preparación a partir del óxido de cromo y adición de agua. Luego de este procedimiento se hizo observaciones en varios lentes del microscopio (Ver </w:t>
      </w:r>
      <w:r w:rsidR="000F0BE9">
        <w:rPr>
          <w:rFonts w:ascii="Arial" w:hAnsi="Arial" w:cs="Arial"/>
          <w:b/>
          <w:lang w:eastAsia="es-EC"/>
        </w:rPr>
        <w:t>figura</w:t>
      </w:r>
      <w:r w:rsidRPr="00ED6BF0">
        <w:rPr>
          <w:rFonts w:ascii="Arial" w:hAnsi="Arial" w:cs="Arial"/>
          <w:b/>
          <w:lang w:eastAsia="es-EC"/>
        </w:rPr>
        <w:t xml:space="preserve"> 2.19</w:t>
      </w:r>
      <w:r>
        <w:rPr>
          <w:rFonts w:ascii="Arial" w:hAnsi="Arial" w:cs="Arial"/>
          <w:b/>
          <w:lang w:eastAsia="es-EC"/>
        </w:rPr>
        <w:t>.</w:t>
      </w:r>
      <w:r>
        <w:rPr>
          <w:rFonts w:ascii="Arial" w:hAnsi="Arial" w:cs="Arial"/>
          <w:lang w:eastAsia="es-EC"/>
        </w:rPr>
        <w:t>), y se comparó con las metalografías de l</w:t>
      </w:r>
      <w:r w:rsidR="000F0BE9">
        <w:rPr>
          <w:rFonts w:ascii="Arial" w:hAnsi="Arial" w:cs="Arial"/>
          <w:lang w:eastAsia="es-EC"/>
        </w:rPr>
        <w:t>a muestra del patrón de calidad.</w:t>
      </w:r>
    </w:p>
    <w:p w:rsidR="006A6CE9" w:rsidRDefault="007A5977" w:rsidP="00ED6BF0">
      <w:pPr>
        <w:autoSpaceDE w:val="0"/>
        <w:autoSpaceDN w:val="0"/>
        <w:adjustRightInd w:val="0"/>
        <w:spacing w:after="0" w:line="480" w:lineRule="auto"/>
        <w:jc w:val="both"/>
        <w:rPr>
          <w:rFonts w:ascii="Arial" w:hAnsi="Arial" w:cs="Arial"/>
          <w:lang w:eastAsia="es-EC"/>
        </w:rPr>
      </w:pPr>
      <w:r>
        <w:rPr>
          <w:noProof/>
          <w:lang w:val="es-ES" w:eastAsia="es-ES"/>
        </w:rPr>
        <w:drawing>
          <wp:anchor distT="0" distB="0" distL="114300" distR="114300" simplePos="0" relativeHeight="251675648" behindDoc="0" locked="0" layoutInCell="1" allowOverlap="1">
            <wp:simplePos x="0" y="0"/>
            <wp:positionH relativeFrom="column">
              <wp:posOffset>2694940</wp:posOffset>
            </wp:positionH>
            <wp:positionV relativeFrom="paragraph">
              <wp:posOffset>-71120</wp:posOffset>
            </wp:positionV>
            <wp:extent cx="2433320" cy="3244215"/>
            <wp:effectExtent l="19050" t="0" r="5080" b="0"/>
            <wp:wrapNone/>
            <wp:docPr id="61" name="Imagen 61" descr="IMG008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G0080A"/>
                    <pic:cNvPicPr>
                      <a:picLocks noChangeAspect="1" noChangeArrowheads="1"/>
                    </pic:cNvPicPr>
                  </pic:nvPicPr>
                  <pic:blipFill>
                    <a:blip r:embed="rId53"/>
                    <a:srcRect/>
                    <a:stretch>
                      <a:fillRect/>
                    </a:stretch>
                  </pic:blipFill>
                  <pic:spPr bwMode="auto">
                    <a:xfrm>
                      <a:off x="0" y="0"/>
                      <a:ext cx="2433320" cy="3244215"/>
                    </a:xfrm>
                    <a:prstGeom prst="rect">
                      <a:avLst/>
                    </a:prstGeom>
                    <a:noFill/>
                    <a:ln w="9525">
                      <a:noFill/>
                      <a:miter lim="800000"/>
                      <a:headEnd/>
                      <a:tailEnd/>
                    </a:ln>
                  </pic:spPr>
                </pic:pic>
              </a:graphicData>
            </a:graphic>
          </wp:anchor>
        </w:drawing>
      </w:r>
      <w:r>
        <w:rPr>
          <w:noProof/>
          <w:lang w:val="es-ES" w:eastAsia="es-ES"/>
        </w:rPr>
        <w:drawing>
          <wp:anchor distT="0" distB="0" distL="114300" distR="114300" simplePos="0" relativeHeight="251674624" behindDoc="0" locked="0" layoutInCell="1" allowOverlap="1">
            <wp:simplePos x="0" y="0"/>
            <wp:positionH relativeFrom="column">
              <wp:posOffset>213995</wp:posOffset>
            </wp:positionH>
            <wp:positionV relativeFrom="paragraph">
              <wp:posOffset>-71120</wp:posOffset>
            </wp:positionV>
            <wp:extent cx="2433320" cy="3244215"/>
            <wp:effectExtent l="19050" t="0" r="5080" b="0"/>
            <wp:wrapNone/>
            <wp:docPr id="60" name="Imagen 60" descr="IMG0079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G0079A"/>
                    <pic:cNvPicPr>
                      <a:picLocks noChangeAspect="1" noChangeArrowheads="1"/>
                    </pic:cNvPicPr>
                  </pic:nvPicPr>
                  <pic:blipFill>
                    <a:blip r:embed="rId54"/>
                    <a:srcRect/>
                    <a:stretch>
                      <a:fillRect/>
                    </a:stretch>
                  </pic:blipFill>
                  <pic:spPr bwMode="auto">
                    <a:xfrm>
                      <a:off x="0" y="0"/>
                      <a:ext cx="2433320" cy="3244215"/>
                    </a:xfrm>
                    <a:prstGeom prst="rect">
                      <a:avLst/>
                    </a:prstGeom>
                    <a:noFill/>
                    <a:ln w="9525">
                      <a:noFill/>
                      <a:miter lim="800000"/>
                      <a:headEnd/>
                      <a:tailEnd/>
                    </a:ln>
                  </pic:spPr>
                </pic:pic>
              </a:graphicData>
            </a:graphic>
          </wp:anchor>
        </w:drawing>
      </w:r>
    </w:p>
    <w:p w:rsidR="006A6CE9" w:rsidRDefault="006A6CE9" w:rsidP="00ED6BF0">
      <w:pPr>
        <w:autoSpaceDE w:val="0"/>
        <w:autoSpaceDN w:val="0"/>
        <w:adjustRightInd w:val="0"/>
        <w:spacing w:after="0" w:line="480" w:lineRule="auto"/>
        <w:jc w:val="both"/>
        <w:rPr>
          <w:rFonts w:ascii="Arial" w:hAnsi="Arial" w:cs="Arial"/>
          <w:lang w:eastAsia="es-EC"/>
        </w:rPr>
      </w:pPr>
    </w:p>
    <w:p w:rsidR="006A6CE9" w:rsidRDefault="006A6CE9" w:rsidP="00ED6BF0">
      <w:pPr>
        <w:autoSpaceDE w:val="0"/>
        <w:autoSpaceDN w:val="0"/>
        <w:adjustRightInd w:val="0"/>
        <w:spacing w:after="0" w:line="480" w:lineRule="auto"/>
        <w:jc w:val="both"/>
        <w:rPr>
          <w:rFonts w:ascii="Arial" w:hAnsi="Arial" w:cs="Arial"/>
          <w:lang w:eastAsia="es-EC"/>
        </w:rPr>
      </w:pPr>
    </w:p>
    <w:p w:rsidR="006A6CE9" w:rsidRDefault="006A6CE9" w:rsidP="00ED6BF0">
      <w:pPr>
        <w:autoSpaceDE w:val="0"/>
        <w:autoSpaceDN w:val="0"/>
        <w:adjustRightInd w:val="0"/>
        <w:spacing w:after="0" w:line="480" w:lineRule="auto"/>
        <w:jc w:val="both"/>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482134" w:rsidRDefault="00482134" w:rsidP="00C3407C">
      <w:pPr>
        <w:autoSpaceDE w:val="0"/>
        <w:autoSpaceDN w:val="0"/>
        <w:adjustRightInd w:val="0"/>
        <w:spacing w:after="0" w:line="480" w:lineRule="auto"/>
        <w:rPr>
          <w:rFonts w:ascii="Arial" w:hAnsi="Arial" w:cs="Arial"/>
          <w:lang w:eastAsia="es-EC"/>
        </w:rPr>
      </w:pPr>
    </w:p>
    <w:p w:rsidR="004C68E9" w:rsidRDefault="004C68E9" w:rsidP="00C3407C">
      <w:pPr>
        <w:autoSpaceDE w:val="0"/>
        <w:autoSpaceDN w:val="0"/>
        <w:adjustRightInd w:val="0"/>
        <w:spacing w:after="0" w:line="480" w:lineRule="auto"/>
        <w:rPr>
          <w:rFonts w:ascii="Arial" w:hAnsi="Arial" w:cs="Arial"/>
          <w:lang w:eastAsia="es-EC"/>
        </w:rPr>
      </w:pPr>
      <w:r>
        <w:rPr>
          <w:rFonts w:ascii="Arial" w:hAnsi="Arial" w:cs="Arial"/>
          <w:lang w:eastAsia="es-EC"/>
        </w:rPr>
        <w:t xml:space="preserve">FIGURA  2.19. ATAQUE </w:t>
      </w:r>
      <w:r w:rsidR="000F0BE9">
        <w:rPr>
          <w:rFonts w:ascii="Arial" w:hAnsi="Arial" w:cs="Arial"/>
          <w:lang w:eastAsia="es-EC"/>
        </w:rPr>
        <w:t>ELECTRO</w:t>
      </w:r>
      <w:r>
        <w:rPr>
          <w:rFonts w:ascii="Arial" w:hAnsi="Arial" w:cs="Arial"/>
          <w:lang w:eastAsia="es-EC"/>
        </w:rPr>
        <w:t xml:space="preserve">QUÍMICO </w:t>
      </w:r>
      <w:r w:rsidR="000F0BE9">
        <w:rPr>
          <w:rFonts w:ascii="Arial" w:hAnsi="Arial" w:cs="Arial"/>
          <w:lang w:eastAsia="es-EC"/>
        </w:rPr>
        <w:t>Y OBSERVACIÓN DE LA</w:t>
      </w:r>
      <w:r>
        <w:rPr>
          <w:rFonts w:ascii="Arial" w:hAnsi="Arial" w:cs="Arial"/>
          <w:lang w:eastAsia="es-EC"/>
        </w:rPr>
        <w:t xml:space="preserve"> COLADA </w:t>
      </w:r>
      <w:r w:rsidR="00482134">
        <w:rPr>
          <w:rFonts w:ascii="Arial" w:hAnsi="Arial" w:cs="Arial"/>
          <w:lang w:eastAsia="es-EC"/>
        </w:rPr>
        <w:t>N</w:t>
      </w:r>
      <w:r w:rsidR="000F0BE9">
        <w:rPr>
          <w:rFonts w:ascii="Arial" w:hAnsi="Arial" w:cs="Arial"/>
          <w:lang w:eastAsia="es-EC"/>
        </w:rPr>
        <w:t>ORMALIZADA Nó 7</w:t>
      </w: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482134" w:rsidP="000F0BE9">
      <w:pPr>
        <w:autoSpaceDE w:val="0"/>
        <w:autoSpaceDN w:val="0"/>
        <w:adjustRightInd w:val="0"/>
        <w:spacing w:after="0" w:line="480" w:lineRule="auto"/>
        <w:ind w:left="708"/>
        <w:jc w:val="both"/>
        <w:rPr>
          <w:rFonts w:ascii="Arial" w:hAnsi="Arial" w:cs="Arial"/>
          <w:lang w:eastAsia="es-EC"/>
        </w:rPr>
      </w:pPr>
      <w:r>
        <w:rPr>
          <w:rFonts w:ascii="Arial" w:hAnsi="Arial" w:cs="Arial"/>
          <w:lang w:eastAsia="es-EC"/>
        </w:rPr>
        <w:t xml:space="preserve">En cuanto a las metalografías, se pueden apreciar la fase rica en cromo, comparando la fotografía con la </w:t>
      </w:r>
      <w:r w:rsidR="000F0BE9">
        <w:rPr>
          <w:rFonts w:ascii="Arial" w:hAnsi="Arial" w:cs="Arial"/>
          <w:b/>
          <w:lang w:eastAsia="es-EC"/>
        </w:rPr>
        <w:t xml:space="preserve">figura </w:t>
      </w:r>
      <w:r w:rsidRPr="00482134">
        <w:rPr>
          <w:rFonts w:ascii="Arial" w:hAnsi="Arial" w:cs="Arial"/>
          <w:b/>
          <w:lang w:eastAsia="es-EC"/>
        </w:rPr>
        <w:t>2.</w:t>
      </w:r>
      <w:r w:rsidR="000F0BE9">
        <w:rPr>
          <w:rFonts w:ascii="Arial" w:hAnsi="Arial" w:cs="Arial"/>
          <w:b/>
          <w:lang w:eastAsia="es-EC"/>
        </w:rPr>
        <w:t>19</w:t>
      </w:r>
      <w:r>
        <w:rPr>
          <w:rFonts w:ascii="Arial" w:hAnsi="Arial" w:cs="Arial"/>
          <w:lang w:eastAsia="es-EC"/>
        </w:rPr>
        <w:t>., procedente del Handbook ASM, que se había indicado. Sin embargo como ya se había adelantado es un poco difícil recrear las condiciones del material, ya que se desconoce los procesos de manufactura incidentes en el cam</w:t>
      </w:r>
      <w:r w:rsidR="004B4AB1">
        <w:rPr>
          <w:rFonts w:ascii="Arial" w:hAnsi="Arial" w:cs="Arial"/>
          <w:lang w:eastAsia="es-EC"/>
        </w:rPr>
        <w:t>bio de su forma estructural como se ve en la</w:t>
      </w:r>
      <w:r>
        <w:rPr>
          <w:rFonts w:ascii="Arial" w:hAnsi="Arial" w:cs="Arial"/>
          <w:lang w:eastAsia="es-EC"/>
        </w:rPr>
        <w:t xml:space="preserve"> </w:t>
      </w:r>
      <w:r w:rsidR="000F0BE9">
        <w:rPr>
          <w:rFonts w:ascii="Arial" w:hAnsi="Arial" w:cs="Arial"/>
          <w:b/>
          <w:lang w:eastAsia="es-EC"/>
        </w:rPr>
        <w:t>figura</w:t>
      </w:r>
      <w:r w:rsidRPr="00482134">
        <w:rPr>
          <w:rFonts w:ascii="Arial" w:hAnsi="Arial" w:cs="Arial"/>
          <w:b/>
          <w:lang w:eastAsia="es-EC"/>
        </w:rPr>
        <w:t xml:space="preserve"> 2.20</w:t>
      </w:r>
      <w:r>
        <w:rPr>
          <w:rFonts w:ascii="Arial" w:hAnsi="Arial" w:cs="Arial"/>
          <w:lang w:eastAsia="es-EC"/>
        </w:rPr>
        <w:t xml:space="preserve">. </w:t>
      </w:r>
    </w:p>
    <w:p w:rsidR="006A6CE9" w:rsidRPr="00482134" w:rsidRDefault="007A5977" w:rsidP="00482134">
      <w:pPr>
        <w:autoSpaceDE w:val="0"/>
        <w:autoSpaceDN w:val="0"/>
        <w:adjustRightInd w:val="0"/>
        <w:spacing w:after="0" w:line="480" w:lineRule="auto"/>
        <w:ind w:left="708"/>
        <w:jc w:val="both"/>
        <w:rPr>
          <w:rFonts w:ascii="Arial" w:hAnsi="Arial" w:cs="Arial"/>
          <w:b/>
          <w:lang w:eastAsia="es-EC"/>
        </w:rPr>
      </w:pPr>
      <w:r>
        <w:rPr>
          <w:b/>
          <w:noProof/>
          <w:lang w:val="es-ES" w:eastAsia="es-ES"/>
        </w:rPr>
        <w:drawing>
          <wp:anchor distT="0" distB="0" distL="114300" distR="114300" simplePos="0" relativeHeight="251676672" behindDoc="0" locked="0" layoutInCell="1" allowOverlap="1">
            <wp:simplePos x="0" y="0"/>
            <wp:positionH relativeFrom="column">
              <wp:posOffset>1078865</wp:posOffset>
            </wp:positionH>
            <wp:positionV relativeFrom="paragraph">
              <wp:posOffset>212725</wp:posOffset>
            </wp:positionV>
            <wp:extent cx="2576830" cy="1630045"/>
            <wp:effectExtent l="19050" t="0" r="0" b="0"/>
            <wp:wrapNone/>
            <wp:docPr id="62" name="Imagen 62" descr="JUANCA100X ACIDOCROM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JUANCA100X ACIDOCROMICO"/>
                    <pic:cNvPicPr>
                      <a:picLocks noChangeAspect="1" noChangeArrowheads="1"/>
                    </pic:cNvPicPr>
                  </pic:nvPicPr>
                  <pic:blipFill>
                    <a:blip r:embed="rId55" cstate="print"/>
                    <a:srcRect/>
                    <a:stretch>
                      <a:fillRect/>
                    </a:stretch>
                  </pic:blipFill>
                  <pic:spPr bwMode="auto">
                    <a:xfrm>
                      <a:off x="0" y="0"/>
                      <a:ext cx="2576830" cy="1630045"/>
                    </a:xfrm>
                    <a:prstGeom prst="rect">
                      <a:avLst/>
                    </a:prstGeom>
                    <a:noFill/>
                    <a:ln w="9525">
                      <a:noFill/>
                      <a:miter lim="800000"/>
                      <a:headEnd/>
                      <a:tailEnd/>
                    </a:ln>
                  </pic:spPr>
                </pic:pic>
              </a:graphicData>
            </a:graphic>
          </wp:anchor>
        </w:drawing>
      </w:r>
      <w:r w:rsidR="00482134" w:rsidRPr="00482134">
        <w:rPr>
          <w:rFonts w:ascii="Arial" w:hAnsi="Arial" w:cs="Arial"/>
          <w:b/>
          <w:lang w:eastAsia="es-EC"/>
        </w:rPr>
        <w:t>(a)</w:t>
      </w:r>
      <w:r w:rsidR="000F0BE9">
        <w:rPr>
          <w:rFonts w:ascii="Arial" w:hAnsi="Arial" w:cs="Arial"/>
          <w:b/>
          <w:lang w:eastAsia="es-EC"/>
        </w:rPr>
        <w:t xml:space="preserve">         </w:t>
      </w:r>
      <w:r w:rsidR="000F0BE9">
        <w:rPr>
          <w:rFonts w:ascii="Arial" w:hAnsi="Arial" w:cs="Arial"/>
          <w:b/>
        </w:rPr>
        <w:t>Aumento 100x, ataque electroquímico, Acido crómico 1%</w:t>
      </w: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6A6CE9" w:rsidRPr="00482134" w:rsidRDefault="00482134" w:rsidP="00482134">
      <w:pPr>
        <w:autoSpaceDE w:val="0"/>
        <w:autoSpaceDN w:val="0"/>
        <w:adjustRightInd w:val="0"/>
        <w:spacing w:after="0" w:line="480" w:lineRule="auto"/>
        <w:ind w:left="708"/>
        <w:rPr>
          <w:rFonts w:ascii="Arial" w:hAnsi="Arial" w:cs="Arial"/>
          <w:b/>
          <w:lang w:eastAsia="es-EC"/>
        </w:rPr>
      </w:pPr>
      <w:r w:rsidRPr="00482134">
        <w:rPr>
          <w:rFonts w:ascii="Arial" w:hAnsi="Arial" w:cs="Arial"/>
          <w:b/>
          <w:lang w:eastAsia="es-EC"/>
        </w:rPr>
        <w:t>(b)</w:t>
      </w:r>
      <w:r w:rsidR="000F0BE9">
        <w:rPr>
          <w:rFonts w:ascii="Arial" w:hAnsi="Arial" w:cs="Arial"/>
          <w:b/>
          <w:lang w:eastAsia="es-EC"/>
        </w:rPr>
        <w:t xml:space="preserve">        </w:t>
      </w:r>
      <w:r w:rsidR="000F0BE9">
        <w:rPr>
          <w:rFonts w:ascii="Arial" w:hAnsi="Arial" w:cs="Arial"/>
          <w:b/>
        </w:rPr>
        <w:t>Aumento 200x, ataque electroquímico, Acido crómico 1%</w:t>
      </w:r>
    </w:p>
    <w:p w:rsidR="006A6CE9" w:rsidRDefault="007A5977" w:rsidP="00C3407C">
      <w:pPr>
        <w:autoSpaceDE w:val="0"/>
        <w:autoSpaceDN w:val="0"/>
        <w:adjustRightInd w:val="0"/>
        <w:spacing w:after="0" w:line="480" w:lineRule="auto"/>
        <w:rPr>
          <w:rFonts w:ascii="Arial" w:hAnsi="Arial" w:cs="Arial"/>
          <w:lang w:eastAsia="es-EC"/>
        </w:rPr>
      </w:pPr>
      <w:r>
        <w:rPr>
          <w:noProof/>
          <w:lang w:val="es-ES" w:eastAsia="es-ES"/>
        </w:rPr>
        <w:drawing>
          <wp:anchor distT="0" distB="0" distL="114300" distR="114300" simplePos="0" relativeHeight="251677696" behindDoc="0" locked="0" layoutInCell="1" allowOverlap="1">
            <wp:simplePos x="0" y="0"/>
            <wp:positionH relativeFrom="column">
              <wp:posOffset>1078865</wp:posOffset>
            </wp:positionH>
            <wp:positionV relativeFrom="paragraph">
              <wp:posOffset>49530</wp:posOffset>
            </wp:positionV>
            <wp:extent cx="2626360" cy="1665605"/>
            <wp:effectExtent l="19050" t="0" r="2540" b="0"/>
            <wp:wrapNone/>
            <wp:docPr id="63" name="Imagen 63" descr="JUANCA200X ACIDO CROM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JUANCA200X ACIDO CROMICO"/>
                    <pic:cNvPicPr>
                      <a:picLocks noChangeAspect="1" noChangeArrowheads="1"/>
                    </pic:cNvPicPr>
                  </pic:nvPicPr>
                  <pic:blipFill>
                    <a:blip r:embed="rId56" cstate="print"/>
                    <a:srcRect/>
                    <a:stretch>
                      <a:fillRect/>
                    </a:stretch>
                  </pic:blipFill>
                  <pic:spPr bwMode="auto">
                    <a:xfrm>
                      <a:off x="0" y="0"/>
                      <a:ext cx="2626360" cy="1665605"/>
                    </a:xfrm>
                    <a:prstGeom prst="rect">
                      <a:avLst/>
                    </a:prstGeom>
                    <a:noFill/>
                    <a:ln w="9525">
                      <a:noFill/>
                      <a:miter lim="800000"/>
                      <a:headEnd/>
                      <a:tailEnd/>
                    </a:ln>
                  </pic:spPr>
                </pic:pic>
              </a:graphicData>
            </a:graphic>
          </wp:anchor>
        </w:drawing>
      </w:r>
    </w:p>
    <w:p w:rsidR="006A6CE9" w:rsidRDefault="006A6CE9" w:rsidP="00C3407C">
      <w:pPr>
        <w:autoSpaceDE w:val="0"/>
        <w:autoSpaceDN w:val="0"/>
        <w:adjustRightInd w:val="0"/>
        <w:spacing w:after="0" w:line="480" w:lineRule="auto"/>
        <w:rPr>
          <w:rFonts w:ascii="Arial" w:hAnsi="Arial" w:cs="Arial"/>
          <w:lang w:eastAsia="es-EC"/>
        </w:rPr>
      </w:pPr>
    </w:p>
    <w:p w:rsidR="006A6CE9" w:rsidRDefault="006A6CE9" w:rsidP="00C3407C">
      <w:pPr>
        <w:autoSpaceDE w:val="0"/>
        <w:autoSpaceDN w:val="0"/>
        <w:adjustRightInd w:val="0"/>
        <w:spacing w:after="0" w:line="480" w:lineRule="auto"/>
        <w:rPr>
          <w:rFonts w:ascii="Arial" w:hAnsi="Arial" w:cs="Arial"/>
          <w:lang w:eastAsia="es-EC"/>
        </w:rPr>
      </w:pPr>
    </w:p>
    <w:p w:rsidR="00482134" w:rsidRDefault="00482134" w:rsidP="00C3407C">
      <w:pPr>
        <w:autoSpaceDE w:val="0"/>
        <w:autoSpaceDN w:val="0"/>
        <w:adjustRightInd w:val="0"/>
        <w:spacing w:after="0" w:line="480" w:lineRule="auto"/>
        <w:rPr>
          <w:rFonts w:ascii="Arial" w:hAnsi="Arial" w:cs="Arial"/>
          <w:lang w:eastAsia="es-EC"/>
        </w:rPr>
      </w:pPr>
    </w:p>
    <w:p w:rsidR="00482134" w:rsidRDefault="00482134" w:rsidP="00C3407C">
      <w:pPr>
        <w:autoSpaceDE w:val="0"/>
        <w:autoSpaceDN w:val="0"/>
        <w:adjustRightInd w:val="0"/>
        <w:spacing w:after="0" w:line="480" w:lineRule="auto"/>
        <w:rPr>
          <w:rFonts w:ascii="Arial" w:hAnsi="Arial" w:cs="Arial"/>
          <w:lang w:eastAsia="es-EC"/>
        </w:rPr>
      </w:pPr>
    </w:p>
    <w:p w:rsidR="00482134" w:rsidRDefault="00482134" w:rsidP="00C3407C">
      <w:pPr>
        <w:autoSpaceDE w:val="0"/>
        <w:autoSpaceDN w:val="0"/>
        <w:adjustRightInd w:val="0"/>
        <w:spacing w:after="0" w:line="480" w:lineRule="auto"/>
        <w:rPr>
          <w:rFonts w:ascii="Arial" w:hAnsi="Arial" w:cs="Arial"/>
          <w:lang w:eastAsia="es-EC"/>
        </w:rPr>
      </w:pPr>
    </w:p>
    <w:p w:rsidR="00482134" w:rsidRPr="000F0BE9" w:rsidRDefault="007A5977" w:rsidP="00482134">
      <w:pPr>
        <w:autoSpaceDE w:val="0"/>
        <w:autoSpaceDN w:val="0"/>
        <w:adjustRightInd w:val="0"/>
        <w:spacing w:after="0" w:line="480" w:lineRule="auto"/>
        <w:ind w:left="708"/>
        <w:rPr>
          <w:rFonts w:ascii="Arial" w:hAnsi="Arial" w:cs="Arial"/>
          <w:b/>
          <w:lang w:eastAsia="es-EC"/>
        </w:rPr>
      </w:pPr>
      <w:r>
        <w:rPr>
          <w:noProof/>
          <w:lang w:val="es-ES" w:eastAsia="es-ES"/>
        </w:rPr>
        <w:drawing>
          <wp:anchor distT="0" distB="0" distL="114300" distR="114300" simplePos="0" relativeHeight="251678720" behindDoc="0" locked="0" layoutInCell="1" allowOverlap="1">
            <wp:simplePos x="0" y="0"/>
            <wp:positionH relativeFrom="column">
              <wp:posOffset>1078865</wp:posOffset>
            </wp:positionH>
            <wp:positionV relativeFrom="paragraph">
              <wp:posOffset>341630</wp:posOffset>
            </wp:positionV>
            <wp:extent cx="2626360" cy="1800225"/>
            <wp:effectExtent l="19050" t="0" r="2540" b="0"/>
            <wp:wrapNone/>
            <wp:docPr id="64" name="Imagen 64" descr="JUANCA 500X ACIDO CROM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JUANCA 500X ACIDO CROMICO"/>
                    <pic:cNvPicPr>
                      <a:picLocks noChangeAspect="1" noChangeArrowheads="1"/>
                    </pic:cNvPicPr>
                  </pic:nvPicPr>
                  <pic:blipFill>
                    <a:blip r:embed="rId57" cstate="print"/>
                    <a:srcRect/>
                    <a:stretch>
                      <a:fillRect/>
                    </a:stretch>
                  </pic:blipFill>
                  <pic:spPr bwMode="auto">
                    <a:xfrm>
                      <a:off x="0" y="0"/>
                      <a:ext cx="2626360" cy="1800225"/>
                    </a:xfrm>
                    <a:prstGeom prst="rect">
                      <a:avLst/>
                    </a:prstGeom>
                    <a:noFill/>
                    <a:ln w="9525">
                      <a:noFill/>
                      <a:miter lim="800000"/>
                      <a:headEnd/>
                      <a:tailEnd/>
                    </a:ln>
                  </pic:spPr>
                </pic:pic>
              </a:graphicData>
            </a:graphic>
          </wp:anchor>
        </w:drawing>
      </w:r>
      <w:r w:rsidR="00482134" w:rsidRPr="000F0BE9">
        <w:rPr>
          <w:rFonts w:ascii="Arial" w:hAnsi="Arial" w:cs="Arial"/>
          <w:b/>
          <w:lang w:eastAsia="es-EC"/>
        </w:rPr>
        <w:t>(c)</w:t>
      </w:r>
      <w:r w:rsidR="000F0BE9" w:rsidRPr="000F0BE9">
        <w:rPr>
          <w:rFonts w:ascii="Arial" w:hAnsi="Arial" w:cs="Arial"/>
          <w:b/>
          <w:lang w:eastAsia="es-EC"/>
        </w:rPr>
        <w:t xml:space="preserve">         </w:t>
      </w:r>
      <w:r w:rsidR="000F0BE9">
        <w:rPr>
          <w:rFonts w:ascii="Arial" w:hAnsi="Arial" w:cs="Arial"/>
          <w:b/>
        </w:rPr>
        <w:t>Aumento 500x, ataque electroquímico, Acido crómico 1%</w:t>
      </w:r>
    </w:p>
    <w:p w:rsidR="00482134" w:rsidRPr="000F0BE9" w:rsidRDefault="00482134" w:rsidP="00C3407C">
      <w:pPr>
        <w:autoSpaceDE w:val="0"/>
        <w:autoSpaceDN w:val="0"/>
        <w:adjustRightInd w:val="0"/>
        <w:spacing w:after="0" w:line="480" w:lineRule="auto"/>
        <w:rPr>
          <w:rFonts w:ascii="Arial" w:hAnsi="Arial" w:cs="Arial"/>
          <w:lang w:eastAsia="es-EC"/>
        </w:rPr>
      </w:pPr>
    </w:p>
    <w:p w:rsidR="00482134" w:rsidRPr="000F0BE9" w:rsidRDefault="00482134" w:rsidP="00C3407C">
      <w:pPr>
        <w:autoSpaceDE w:val="0"/>
        <w:autoSpaceDN w:val="0"/>
        <w:adjustRightInd w:val="0"/>
        <w:spacing w:after="0" w:line="480" w:lineRule="auto"/>
        <w:rPr>
          <w:rFonts w:ascii="Arial" w:hAnsi="Arial" w:cs="Arial"/>
          <w:lang w:eastAsia="es-EC"/>
        </w:rPr>
      </w:pPr>
    </w:p>
    <w:p w:rsidR="00482134" w:rsidRPr="000F0BE9" w:rsidRDefault="00482134" w:rsidP="00C3407C">
      <w:pPr>
        <w:autoSpaceDE w:val="0"/>
        <w:autoSpaceDN w:val="0"/>
        <w:adjustRightInd w:val="0"/>
        <w:spacing w:after="0" w:line="480" w:lineRule="auto"/>
        <w:rPr>
          <w:rFonts w:ascii="Arial" w:hAnsi="Arial" w:cs="Arial"/>
          <w:lang w:eastAsia="es-EC"/>
        </w:rPr>
      </w:pPr>
    </w:p>
    <w:p w:rsidR="00482134" w:rsidRPr="000F0BE9" w:rsidRDefault="00482134" w:rsidP="00C3407C">
      <w:pPr>
        <w:autoSpaceDE w:val="0"/>
        <w:autoSpaceDN w:val="0"/>
        <w:adjustRightInd w:val="0"/>
        <w:spacing w:after="0" w:line="480" w:lineRule="auto"/>
        <w:rPr>
          <w:rFonts w:ascii="Arial" w:hAnsi="Arial" w:cs="Arial"/>
          <w:lang w:eastAsia="es-EC"/>
        </w:rPr>
      </w:pPr>
    </w:p>
    <w:p w:rsidR="000F0BE9" w:rsidRPr="000F0BE9" w:rsidRDefault="000F0BE9" w:rsidP="00C3407C">
      <w:pPr>
        <w:autoSpaceDE w:val="0"/>
        <w:autoSpaceDN w:val="0"/>
        <w:adjustRightInd w:val="0"/>
        <w:spacing w:after="0" w:line="480" w:lineRule="auto"/>
        <w:rPr>
          <w:rFonts w:ascii="Arial" w:hAnsi="Arial" w:cs="Arial"/>
          <w:lang w:eastAsia="es-EC"/>
        </w:rPr>
      </w:pPr>
    </w:p>
    <w:p w:rsidR="000F0BE9" w:rsidRDefault="000F0BE9" w:rsidP="00C3407C">
      <w:pPr>
        <w:autoSpaceDE w:val="0"/>
        <w:autoSpaceDN w:val="0"/>
        <w:adjustRightInd w:val="0"/>
        <w:spacing w:after="0" w:line="480" w:lineRule="auto"/>
        <w:rPr>
          <w:rFonts w:ascii="Arial" w:hAnsi="Arial" w:cs="Arial"/>
          <w:lang w:val="en-US" w:eastAsia="es-EC"/>
        </w:rPr>
      </w:pPr>
    </w:p>
    <w:p w:rsidR="00E5165C" w:rsidRPr="005E253E" w:rsidRDefault="00D13C4B" w:rsidP="005E253E">
      <w:pPr>
        <w:autoSpaceDE w:val="0"/>
        <w:autoSpaceDN w:val="0"/>
        <w:adjustRightInd w:val="0"/>
        <w:spacing w:after="0" w:line="480" w:lineRule="auto"/>
        <w:rPr>
          <w:rFonts w:ascii="Arial" w:hAnsi="Arial" w:cs="Arial"/>
          <w:lang w:eastAsia="es-EC"/>
        </w:rPr>
      </w:pPr>
      <w:r w:rsidRPr="000F0BE9">
        <w:rPr>
          <w:rFonts w:ascii="Arial" w:hAnsi="Arial" w:cs="Arial"/>
          <w:lang w:eastAsia="es-EC"/>
        </w:rPr>
        <w:t xml:space="preserve">FIGURA  2.20. </w:t>
      </w:r>
      <w:r w:rsidRPr="00D13C4B">
        <w:rPr>
          <w:rFonts w:ascii="Arial" w:hAnsi="Arial" w:cs="Arial"/>
          <w:lang w:eastAsia="es-EC"/>
        </w:rPr>
        <w:t>METALOGRA</w:t>
      </w:r>
      <w:r w:rsidR="00D53983">
        <w:rPr>
          <w:rFonts w:ascii="Arial" w:hAnsi="Arial" w:cs="Arial"/>
          <w:lang w:eastAsia="es-EC"/>
        </w:rPr>
        <w:t>FIA DE COLADA NORMALIZADA Nó 7</w:t>
      </w:r>
      <w:r w:rsidRPr="00D13C4B">
        <w:rPr>
          <w:rFonts w:ascii="Arial" w:hAnsi="Arial" w:cs="Arial"/>
          <w:lang w:eastAsia="es-EC"/>
        </w:rPr>
        <w:t>, (a) 100X, (b) 200X, (c) 500X.</w:t>
      </w:r>
    </w:p>
    <w:p w:rsidR="00E5165C" w:rsidRPr="00052728" w:rsidRDefault="00E5165C" w:rsidP="00052728">
      <w:pPr>
        <w:pStyle w:val="Ttulo1"/>
        <w:spacing w:line="240" w:lineRule="auto"/>
        <w:rPr>
          <w:sz w:val="24"/>
          <w:szCs w:val="24"/>
          <w:lang w:eastAsia="es-EC"/>
        </w:rPr>
      </w:pPr>
    </w:p>
    <w:p w:rsidR="00E5165C" w:rsidRDefault="00E5165C" w:rsidP="00052728">
      <w:pPr>
        <w:pStyle w:val="Ttulo1"/>
        <w:spacing w:line="240" w:lineRule="auto"/>
        <w:jc w:val="left"/>
        <w:rPr>
          <w:sz w:val="24"/>
          <w:szCs w:val="24"/>
          <w:lang w:eastAsia="es-EC"/>
        </w:rPr>
      </w:pPr>
    </w:p>
    <w:p w:rsidR="00052728" w:rsidRDefault="00052728" w:rsidP="00052728">
      <w:pPr>
        <w:rPr>
          <w:lang w:eastAsia="es-EC"/>
        </w:rPr>
      </w:pPr>
    </w:p>
    <w:p w:rsidR="00052728" w:rsidRDefault="00052728" w:rsidP="00052728">
      <w:pPr>
        <w:rPr>
          <w:lang w:eastAsia="es-EC"/>
        </w:rPr>
      </w:pPr>
    </w:p>
    <w:p w:rsidR="00052728" w:rsidRDefault="00052728" w:rsidP="00052728">
      <w:pPr>
        <w:rPr>
          <w:lang w:eastAsia="es-EC"/>
        </w:rPr>
      </w:pPr>
    </w:p>
    <w:p w:rsidR="00052728" w:rsidRPr="00052728" w:rsidRDefault="00052728" w:rsidP="00052728">
      <w:pPr>
        <w:rPr>
          <w:lang w:eastAsia="es-EC"/>
        </w:rPr>
      </w:pPr>
    </w:p>
    <w:p w:rsidR="008D2FAC" w:rsidRPr="005E253E" w:rsidRDefault="008D2FAC" w:rsidP="005E253E">
      <w:pPr>
        <w:pStyle w:val="Ttulo1"/>
        <w:spacing w:line="480" w:lineRule="auto"/>
        <w:rPr>
          <w:sz w:val="48"/>
          <w:szCs w:val="48"/>
          <w:lang w:eastAsia="es-EC"/>
        </w:rPr>
      </w:pPr>
      <w:bookmarkStart w:id="15" w:name="_Toc254707475"/>
      <w:r w:rsidRPr="005E253E">
        <w:rPr>
          <w:sz w:val="48"/>
          <w:szCs w:val="48"/>
          <w:lang w:eastAsia="es-EC"/>
        </w:rPr>
        <w:t>CAPITULO 3</w:t>
      </w:r>
      <w:bookmarkEnd w:id="15"/>
    </w:p>
    <w:p w:rsidR="00E5165C" w:rsidRDefault="00E5165C" w:rsidP="00052728">
      <w:pPr>
        <w:autoSpaceDE w:val="0"/>
        <w:autoSpaceDN w:val="0"/>
        <w:adjustRightInd w:val="0"/>
        <w:spacing w:after="0" w:line="240" w:lineRule="auto"/>
        <w:rPr>
          <w:rFonts w:ascii="Arial" w:hAnsi="Arial" w:cs="Arial"/>
          <w:b/>
          <w:lang w:eastAsia="es-EC"/>
        </w:rPr>
      </w:pPr>
    </w:p>
    <w:p w:rsidR="00052728" w:rsidRDefault="00052728" w:rsidP="00052728">
      <w:pPr>
        <w:autoSpaceDE w:val="0"/>
        <w:autoSpaceDN w:val="0"/>
        <w:adjustRightInd w:val="0"/>
        <w:spacing w:after="0" w:line="240" w:lineRule="auto"/>
        <w:rPr>
          <w:rFonts w:ascii="Arial" w:hAnsi="Arial" w:cs="Arial"/>
          <w:b/>
          <w:lang w:eastAsia="es-EC"/>
        </w:rPr>
      </w:pPr>
    </w:p>
    <w:p w:rsidR="00052728" w:rsidRPr="00052728" w:rsidRDefault="00052728" w:rsidP="00052728">
      <w:pPr>
        <w:autoSpaceDE w:val="0"/>
        <w:autoSpaceDN w:val="0"/>
        <w:adjustRightInd w:val="0"/>
        <w:spacing w:after="0" w:line="240" w:lineRule="auto"/>
        <w:rPr>
          <w:rFonts w:ascii="Arial" w:hAnsi="Arial" w:cs="Arial"/>
          <w:b/>
          <w:lang w:eastAsia="es-EC"/>
        </w:rPr>
      </w:pPr>
    </w:p>
    <w:p w:rsidR="008D2FAC" w:rsidRPr="005E253E" w:rsidRDefault="000C3278" w:rsidP="000C3278">
      <w:pPr>
        <w:pStyle w:val="Ttulo2"/>
        <w:rPr>
          <w:sz w:val="32"/>
          <w:szCs w:val="32"/>
        </w:rPr>
      </w:pPr>
      <w:bookmarkStart w:id="16" w:name="_Toc254707476"/>
      <w:r w:rsidRPr="005E253E">
        <w:rPr>
          <w:sz w:val="32"/>
          <w:szCs w:val="32"/>
        </w:rPr>
        <w:t xml:space="preserve">3. </w:t>
      </w:r>
      <w:r w:rsidR="008D2FAC" w:rsidRPr="005E253E">
        <w:rPr>
          <w:sz w:val="32"/>
          <w:szCs w:val="32"/>
        </w:rPr>
        <w:t>EVALUACION DE LA ALEACIÓN ASTM, A-560</w:t>
      </w:r>
      <w:bookmarkEnd w:id="16"/>
    </w:p>
    <w:p w:rsidR="00052728" w:rsidRDefault="00052728" w:rsidP="00052728">
      <w:pPr>
        <w:pStyle w:val="Ttulo3"/>
        <w:spacing w:line="240" w:lineRule="auto"/>
      </w:pPr>
      <w:bookmarkStart w:id="17" w:name="_Toc254707477"/>
    </w:p>
    <w:p w:rsidR="00052728" w:rsidRDefault="00052728" w:rsidP="00052728"/>
    <w:p w:rsidR="00052728" w:rsidRDefault="00052728" w:rsidP="00052728"/>
    <w:p w:rsidR="00052728" w:rsidRPr="00052728" w:rsidRDefault="00052728" w:rsidP="00052728"/>
    <w:p w:rsidR="008D2FAC" w:rsidRDefault="000C3278" w:rsidP="005E253E">
      <w:pPr>
        <w:pStyle w:val="Ttulo3"/>
        <w:spacing w:line="480" w:lineRule="auto"/>
      </w:pPr>
      <w:r>
        <w:t xml:space="preserve">3.1. </w:t>
      </w:r>
      <w:r w:rsidR="008D2FAC" w:rsidRPr="008D2FAC">
        <w:t>Evaluación Metalúrgica</w:t>
      </w:r>
      <w:bookmarkEnd w:id="17"/>
    </w:p>
    <w:p w:rsidR="008D2FAC" w:rsidRDefault="00437FD6" w:rsidP="00437FD6">
      <w:pPr>
        <w:pStyle w:val="Sinespaciado"/>
        <w:spacing w:line="480" w:lineRule="auto"/>
        <w:ind w:left="792"/>
        <w:jc w:val="both"/>
        <w:rPr>
          <w:rFonts w:ascii="Arial" w:hAnsi="Arial" w:cs="Arial"/>
        </w:rPr>
      </w:pPr>
      <w:r>
        <w:rPr>
          <w:rFonts w:ascii="Arial" w:hAnsi="Arial" w:cs="Arial"/>
        </w:rPr>
        <w:t>En primera instanc</w:t>
      </w:r>
      <w:r w:rsidR="00C92520">
        <w:rPr>
          <w:rFonts w:ascii="Arial" w:hAnsi="Arial" w:cs="Arial"/>
        </w:rPr>
        <w:t>ia el horno para microfusiones, como las mostradas en la</w:t>
      </w:r>
      <w:r>
        <w:rPr>
          <w:rFonts w:ascii="Arial" w:hAnsi="Arial" w:cs="Arial"/>
        </w:rPr>
        <w:t xml:space="preserve"> </w:t>
      </w:r>
      <w:r w:rsidR="00C92520">
        <w:rPr>
          <w:rFonts w:ascii="Arial" w:hAnsi="Arial" w:cs="Arial"/>
          <w:b/>
        </w:rPr>
        <w:t>figura</w:t>
      </w:r>
      <w:r w:rsidRPr="00437FD6">
        <w:rPr>
          <w:rFonts w:ascii="Arial" w:hAnsi="Arial" w:cs="Arial"/>
          <w:b/>
        </w:rPr>
        <w:t xml:space="preserve"> 3.1.</w:t>
      </w:r>
      <w:r w:rsidR="00C92520">
        <w:rPr>
          <w:rFonts w:ascii="Arial" w:hAnsi="Arial" w:cs="Arial"/>
        </w:rPr>
        <w:t>,</w:t>
      </w:r>
      <w:r>
        <w:rPr>
          <w:rFonts w:ascii="Arial" w:hAnsi="Arial" w:cs="Arial"/>
        </w:rPr>
        <w:t xml:space="preserve"> tiene un carácter experimental, pero se ha demostrado a lo largo del presente su gran utilidad para poder hacer ensayos poco costosos y direccionados, que no podrían lograrse tan sencillamente en un horno de tamaño normal, con las implicaciones del material de carga necesario. Esto</w:t>
      </w:r>
      <w:r w:rsidR="005E253E">
        <w:rPr>
          <w:rFonts w:ascii="Arial" w:hAnsi="Arial" w:cs="Arial"/>
        </w:rPr>
        <w:t xml:space="preserve"> establece una técnica experimental que demostró eficiencia, rapidez, trabajo limpio y un logro tecnológico, si consideramos que no contamos de información sobre otro laboratorio que haya usado esta técnica</w:t>
      </w:r>
      <w:r w:rsidR="00810B94">
        <w:rPr>
          <w:rFonts w:ascii="Arial" w:hAnsi="Arial" w:cs="Arial"/>
        </w:rPr>
        <w:t>. En cuanto a las muestras en particular podemos observar algunas dificultades para poder establecer la norma indicada (ASTM A560), sin embargo se llegó a</w:t>
      </w:r>
      <w:r w:rsidR="005E253E">
        <w:rPr>
          <w:rFonts w:ascii="Arial" w:hAnsi="Arial" w:cs="Arial"/>
        </w:rPr>
        <w:t xml:space="preserve"> una aproximación bastante cercana a la norma</w:t>
      </w:r>
      <w:r w:rsidR="00810B94">
        <w:rPr>
          <w:rFonts w:ascii="Arial" w:hAnsi="Arial" w:cs="Arial"/>
        </w:rPr>
        <w:t>, que entra a un espacio de confirmación de estándares, el cual no debiera ser subjetivo, pero como se argumentará mas adelante cae en ese espacio.</w:t>
      </w:r>
    </w:p>
    <w:p w:rsidR="00810B94" w:rsidRDefault="007A5977" w:rsidP="00437FD6">
      <w:pPr>
        <w:pStyle w:val="Sinespaciado"/>
        <w:spacing w:line="480" w:lineRule="auto"/>
        <w:ind w:left="792"/>
        <w:jc w:val="both"/>
        <w:rPr>
          <w:rFonts w:ascii="Arial" w:hAnsi="Arial" w:cs="Arial"/>
        </w:rPr>
      </w:pPr>
      <w:r>
        <w:rPr>
          <w:noProof/>
        </w:rPr>
        <w:drawing>
          <wp:anchor distT="0" distB="0" distL="114300" distR="114300" simplePos="0" relativeHeight="251679744" behindDoc="0" locked="0" layoutInCell="1" allowOverlap="1">
            <wp:simplePos x="0" y="0"/>
            <wp:positionH relativeFrom="column">
              <wp:posOffset>2052955</wp:posOffset>
            </wp:positionH>
            <wp:positionV relativeFrom="paragraph">
              <wp:posOffset>148590</wp:posOffset>
            </wp:positionV>
            <wp:extent cx="2190115" cy="2919730"/>
            <wp:effectExtent l="19050" t="0" r="635" b="0"/>
            <wp:wrapNone/>
            <wp:docPr id="65" name="Imagen 65" descr="IMG002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G0022A"/>
                    <pic:cNvPicPr>
                      <a:picLocks noChangeAspect="1" noChangeArrowheads="1"/>
                    </pic:cNvPicPr>
                  </pic:nvPicPr>
                  <pic:blipFill>
                    <a:blip r:embed="rId58"/>
                    <a:srcRect/>
                    <a:stretch>
                      <a:fillRect/>
                    </a:stretch>
                  </pic:blipFill>
                  <pic:spPr bwMode="auto">
                    <a:xfrm>
                      <a:off x="0" y="0"/>
                      <a:ext cx="2190115" cy="2919730"/>
                    </a:xfrm>
                    <a:prstGeom prst="rect">
                      <a:avLst/>
                    </a:prstGeom>
                    <a:noFill/>
                    <a:ln w="9525">
                      <a:noFill/>
                      <a:miter lim="800000"/>
                      <a:headEnd/>
                      <a:tailEnd/>
                    </a:ln>
                  </pic:spPr>
                </pic:pic>
              </a:graphicData>
            </a:graphic>
          </wp:anchor>
        </w:drawing>
      </w: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Default="005E253E" w:rsidP="00437FD6">
      <w:pPr>
        <w:pStyle w:val="Sinespaciado"/>
        <w:spacing w:line="480" w:lineRule="auto"/>
        <w:ind w:left="792"/>
        <w:jc w:val="both"/>
        <w:rPr>
          <w:rFonts w:ascii="Arial" w:hAnsi="Arial" w:cs="Arial"/>
        </w:rPr>
      </w:pPr>
    </w:p>
    <w:p w:rsidR="005E253E" w:rsidRPr="00F70DFC" w:rsidRDefault="005E253E" w:rsidP="005E253E">
      <w:pPr>
        <w:pStyle w:val="Sinespaciado"/>
        <w:spacing w:line="480" w:lineRule="auto"/>
        <w:rPr>
          <w:rFonts w:ascii="Arial" w:hAnsi="Arial" w:cs="Arial"/>
        </w:rPr>
      </w:pPr>
      <w:r w:rsidRPr="00F70DFC">
        <w:rPr>
          <w:rFonts w:ascii="Arial" w:hAnsi="Arial" w:cs="Arial"/>
        </w:rPr>
        <w:t>FIGURA 3.1. PROCESO DE FUNDICIÓN DE MUESTRA NORMALIZADA ASTM A560</w:t>
      </w:r>
    </w:p>
    <w:p w:rsidR="005E253E" w:rsidRDefault="005E253E" w:rsidP="005E253E">
      <w:pPr>
        <w:pStyle w:val="Sinespaciado"/>
        <w:spacing w:line="480" w:lineRule="auto"/>
        <w:jc w:val="both"/>
        <w:rPr>
          <w:rFonts w:ascii="Arial" w:hAnsi="Arial" w:cs="Arial"/>
        </w:rPr>
      </w:pPr>
    </w:p>
    <w:p w:rsidR="00F70DFC" w:rsidRDefault="00810B94" w:rsidP="00437FD6">
      <w:pPr>
        <w:pStyle w:val="Sinespaciado"/>
        <w:spacing w:line="480" w:lineRule="auto"/>
        <w:ind w:left="792"/>
        <w:jc w:val="both"/>
        <w:rPr>
          <w:rFonts w:ascii="Arial" w:hAnsi="Arial" w:cs="Arial"/>
        </w:rPr>
      </w:pPr>
      <w:r>
        <w:rPr>
          <w:rFonts w:ascii="Arial" w:hAnsi="Arial" w:cs="Arial"/>
        </w:rPr>
        <w:t>La muestra (colada) normalizada</w:t>
      </w:r>
      <w:r w:rsidR="00C92520">
        <w:rPr>
          <w:rFonts w:ascii="Arial" w:hAnsi="Arial" w:cs="Arial"/>
        </w:rPr>
        <w:t xml:space="preserve"> que se obtuvo es muy cercana a la norma</w:t>
      </w:r>
      <w:r>
        <w:rPr>
          <w:rFonts w:ascii="Arial" w:hAnsi="Arial" w:cs="Arial"/>
        </w:rPr>
        <w:t xml:space="preserve">, </w:t>
      </w:r>
      <w:r w:rsidR="00C92520">
        <w:rPr>
          <w:rFonts w:ascii="Arial" w:hAnsi="Arial" w:cs="Arial"/>
        </w:rPr>
        <w:t xml:space="preserve">porque </w:t>
      </w:r>
      <w:r>
        <w:rPr>
          <w:rFonts w:ascii="Arial" w:hAnsi="Arial" w:cs="Arial"/>
        </w:rPr>
        <w:t xml:space="preserve">cumple desde el punto de vista metalúrgico con </w:t>
      </w:r>
      <w:r w:rsidR="00F70DFC">
        <w:rPr>
          <w:rFonts w:ascii="Arial" w:hAnsi="Arial" w:cs="Arial"/>
        </w:rPr>
        <w:t xml:space="preserve">la mayoría de los parámetros, exceptuando el hierro, las otras proporciones no son relevantes. Sin embargo también se </w:t>
      </w:r>
      <w:r w:rsidR="00C92520">
        <w:rPr>
          <w:rFonts w:ascii="Arial" w:hAnsi="Arial" w:cs="Arial"/>
        </w:rPr>
        <w:t>denota la imposibilidad de</w:t>
      </w:r>
      <w:r w:rsidR="00F70DFC">
        <w:rPr>
          <w:rFonts w:ascii="Arial" w:hAnsi="Arial" w:cs="Arial"/>
        </w:rPr>
        <w:t xml:space="preserve"> contar con los elementos constituyentes por separado, de tal forma que se puedan hacer las adiciones de elementos uno a uno, y en las proporciones expresas que manda la norma. Sin embargo con un poco de análisis de composición y algo de ingenio, se ha suplido esa carencia utilizando materiales como los electrodos de níquel, que contengan esos elementos en cantidades mínimas para que formen parte de la colada final.</w:t>
      </w:r>
    </w:p>
    <w:p w:rsidR="00810B94" w:rsidRPr="008D2FAC" w:rsidRDefault="00F70DFC" w:rsidP="00437FD6">
      <w:pPr>
        <w:pStyle w:val="Sinespaciado"/>
        <w:spacing w:line="480" w:lineRule="auto"/>
        <w:ind w:left="792"/>
        <w:jc w:val="both"/>
        <w:rPr>
          <w:rFonts w:ascii="Arial" w:hAnsi="Arial" w:cs="Arial"/>
        </w:rPr>
      </w:pPr>
      <w:r>
        <w:rPr>
          <w:rFonts w:ascii="Arial" w:hAnsi="Arial" w:cs="Arial"/>
        </w:rPr>
        <w:t xml:space="preserve"> </w:t>
      </w:r>
    </w:p>
    <w:p w:rsidR="00E5165C" w:rsidRPr="00A61E26" w:rsidRDefault="00F70DFC" w:rsidP="005E253E">
      <w:pPr>
        <w:pStyle w:val="Sinespaciado"/>
        <w:spacing w:line="480" w:lineRule="auto"/>
        <w:ind w:left="792"/>
        <w:jc w:val="both"/>
        <w:rPr>
          <w:rFonts w:ascii="Arial" w:hAnsi="Arial" w:cs="Arial"/>
        </w:rPr>
      </w:pPr>
      <w:r w:rsidRPr="00F70DFC">
        <w:rPr>
          <w:rFonts w:ascii="Arial" w:hAnsi="Arial" w:cs="Arial"/>
        </w:rPr>
        <w:t>Las</w:t>
      </w:r>
      <w:r>
        <w:rPr>
          <w:rFonts w:ascii="Arial" w:hAnsi="Arial" w:cs="Arial"/>
        </w:rPr>
        <w:t xml:space="preserve"> metalografías revelan también otro inconveniente en cuanto tiene que ver con los patrones de comparación</w:t>
      </w:r>
      <w:r w:rsidR="00F7559C">
        <w:rPr>
          <w:rFonts w:ascii="Arial" w:hAnsi="Arial" w:cs="Arial"/>
        </w:rPr>
        <w:t xml:space="preserve">. No existen a disposición metalografías de los materiales para lograr patrones de comparación, de acuerdo a las normas buscadas y a los procesos metalúrgicos previos por las que ha pasado el </w:t>
      </w:r>
      <w:r w:rsidR="00E5165C">
        <w:rPr>
          <w:rFonts w:ascii="Arial" w:hAnsi="Arial" w:cs="Arial"/>
        </w:rPr>
        <w:t xml:space="preserve">material. Esta información es de carácter restringido y forma parte de ese conocimiento restringido que solo manejan las grandes industrias metalúrgicas y las agencias de normalización. De lo que se puede observan revelan un fase </w:t>
      </w:r>
      <w:r w:rsidR="00E5165C" w:rsidRPr="00A61E26">
        <w:rPr>
          <w:rFonts w:ascii="Arial" w:hAnsi="Arial" w:cs="Arial"/>
          <w:b/>
        </w:rPr>
        <w:t>γ</w:t>
      </w:r>
      <w:r w:rsidR="00E5165C">
        <w:rPr>
          <w:rFonts w:ascii="Arial" w:hAnsi="Arial" w:cs="Arial"/>
          <w:b/>
        </w:rPr>
        <w:t xml:space="preserve"> </w:t>
      </w:r>
      <w:r w:rsidR="00E5165C">
        <w:rPr>
          <w:rFonts w:ascii="Arial" w:hAnsi="Arial" w:cs="Arial"/>
        </w:rPr>
        <w:t>rica en cromo, así como algunas regiones interdentríticas. En cuanto al comportamiento a la temperatura, esta definido básicamente por un sistema binario de proporciones iguale</w:t>
      </w:r>
      <w:r w:rsidR="00C92520">
        <w:rPr>
          <w:rFonts w:ascii="Arial" w:hAnsi="Arial" w:cs="Arial"/>
        </w:rPr>
        <w:t>s para el níquel y el cromo, al analizar el diagrama de la</w:t>
      </w:r>
      <w:r w:rsidR="00E5165C">
        <w:rPr>
          <w:rFonts w:ascii="Arial" w:hAnsi="Arial" w:cs="Arial"/>
        </w:rPr>
        <w:t xml:space="preserve"> </w:t>
      </w:r>
      <w:r w:rsidR="00C92520">
        <w:rPr>
          <w:rFonts w:ascii="Arial" w:hAnsi="Arial" w:cs="Arial"/>
          <w:b/>
        </w:rPr>
        <w:t>figura</w:t>
      </w:r>
      <w:r w:rsidR="00E5165C" w:rsidRPr="008742CE">
        <w:rPr>
          <w:rFonts w:ascii="Arial" w:hAnsi="Arial" w:cs="Arial"/>
          <w:b/>
        </w:rPr>
        <w:t xml:space="preserve"> 3.2.</w:t>
      </w:r>
    </w:p>
    <w:p w:rsidR="008742CE" w:rsidRDefault="008742CE" w:rsidP="008742CE">
      <w:pPr>
        <w:pStyle w:val="Sinespaciado"/>
        <w:spacing w:line="480" w:lineRule="auto"/>
        <w:ind w:left="708"/>
        <w:jc w:val="both"/>
        <w:rPr>
          <w:rFonts w:ascii="Arial" w:hAnsi="Arial" w:cs="Arial"/>
        </w:rPr>
      </w:pPr>
    </w:p>
    <w:p w:rsidR="00E5165C" w:rsidRDefault="00E5165C" w:rsidP="008742CE">
      <w:pPr>
        <w:pStyle w:val="Sinespaciado"/>
        <w:spacing w:line="480" w:lineRule="auto"/>
        <w:ind w:left="708"/>
        <w:jc w:val="both"/>
        <w:rPr>
          <w:rFonts w:ascii="Arial" w:hAnsi="Arial" w:cs="Arial"/>
        </w:rPr>
      </w:pPr>
    </w:p>
    <w:p w:rsidR="00E5165C" w:rsidRDefault="007A5977" w:rsidP="00E5165C">
      <w:pPr>
        <w:pStyle w:val="Sinespaciado"/>
        <w:spacing w:line="480" w:lineRule="auto"/>
        <w:jc w:val="both"/>
        <w:rPr>
          <w:rFonts w:ascii="Arial" w:hAnsi="Arial" w:cs="Arial"/>
        </w:rPr>
      </w:pPr>
      <w:r>
        <w:rPr>
          <w:noProof/>
        </w:rPr>
        <w:drawing>
          <wp:anchor distT="0" distB="0" distL="114300" distR="114300" simplePos="0" relativeHeight="251682816" behindDoc="0" locked="0" layoutInCell="1" allowOverlap="1">
            <wp:simplePos x="0" y="0"/>
            <wp:positionH relativeFrom="column">
              <wp:posOffset>381635</wp:posOffset>
            </wp:positionH>
            <wp:positionV relativeFrom="paragraph">
              <wp:posOffset>1651000</wp:posOffset>
            </wp:positionV>
            <wp:extent cx="5579745" cy="2346325"/>
            <wp:effectExtent l="0" t="1600200" r="0" b="1597025"/>
            <wp:wrapNone/>
            <wp:docPr id="68"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59"/>
                    <a:srcRect/>
                    <a:stretch>
                      <a:fillRect/>
                    </a:stretch>
                  </pic:blipFill>
                  <pic:spPr bwMode="auto">
                    <a:xfrm rot="16200000">
                      <a:off x="0" y="0"/>
                      <a:ext cx="5579745" cy="2346325"/>
                    </a:xfrm>
                    <a:prstGeom prst="rect">
                      <a:avLst/>
                    </a:prstGeom>
                    <a:noFill/>
                    <a:ln w="9525">
                      <a:noFill/>
                      <a:miter lim="800000"/>
                      <a:headEnd/>
                      <a:tailEnd/>
                    </a:ln>
                  </pic:spPr>
                </pic:pic>
              </a:graphicData>
            </a:graphic>
          </wp:anchor>
        </w:drawing>
      </w:r>
    </w:p>
    <w:p w:rsidR="008742CE" w:rsidRDefault="008742CE" w:rsidP="00E5165C">
      <w:pPr>
        <w:pStyle w:val="Sinespaciado"/>
        <w:spacing w:line="480" w:lineRule="auto"/>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052728" w:rsidRDefault="00052728" w:rsidP="00052728">
      <w:pPr>
        <w:pStyle w:val="Sinespaciado"/>
        <w:spacing w:line="480" w:lineRule="auto"/>
        <w:jc w:val="both"/>
        <w:rPr>
          <w:rFonts w:ascii="Arial" w:hAnsi="Arial" w:cs="Arial"/>
        </w:rPr>
      </w:pPr>
    </w:p>
    <w:p w:rsidR="008742CE" w:rsidRDefault="008742CE" w:rsidP="008742CE">
      <w:pPr>
        <w:pStyle w:val="Sinespaciado"/>
        <w:spacing w:line="480" w:lineRule="auto"/>
        <w:ind w:left="708"/>
        <w:jc w:val="both"/>
        <w:rPr>
          <w:rFonts w:ascii="Arial" w:hAnsi="Arial" w:cs="Arial"/>
        </w:rPr>
      </w:pPr>
    </w:p>
    <w:p w:rsidR="008742CE" w:rsidRDefault="008742CE" w:rsidP="00E5165C">
      <w:pPr>
        <w:pStyle w:val="Sinespaciado"/>
        <w:spacing w:line="480" w:lineRule="auto"/>
        <w:jc w:val="both"/>
        <w:rPr>
          <w:rFonts w:ascii="Arial" w:hAnsi="Arial" w:cs="Arial"/>
        </w:rPr>
      </w:pPr>
    </w:p>
    <w:p w:rsidR="00F7559C" w:rsidRDefault="008742CE" w:rsidP="005E253E">
      <w:pPr>
        <w:pStyle w:val="Sinespaciado"/>
        <w:spacing w:line="480" w:lineRule="auto"/>
        <w:ind w:left="708"/>
        <w:jc w:val="both"/>
        <w:rPr>
          <w:rFonts w:ascii="Arial" w:hAnsi="Arial" w:cs="Arial"/>
        </w:rPr>
      </w:pPr>
      <w:r>
        <w:rPr>
          <w:rFonts w:ascii="Arial" w:hAnsi="Arial" w:cs="Arial"/>
        </w:rPr>
        <w:t xml:space="preserve">FIGURA 3.2. DIAGRAMA </w:t>
      </w:r>
      <w:r w:rsidR="005E253E">
        <w:rPr>
          <w:rFonts w:ascii="Arial" w:hAnsi="Arial" w:cs="Arial"/>
        </w:rPr>
        <w:t>DE FASE DE LA ALEACIÓN ASTM A560</w:t>
      </w:r>
    </w:p>
    <w:p w:rsidR="00F7559C" w:rsidRDefault="003B3D0E" w:rsidP="00A61E26">
      <w:pPr>
        <w:pStyle w:val="Sinespaciado"/>
        <w:spacing w:line="480" w:lineRule="auto"/>
        <w:ind w:left="708"/>
        <w:jc w:val="both"/>
        <w:rPr>
          <w:rFonts w:ascii="Arial" w:hAnsi="Arial" w:cs="Arial"/>
        </w:rPr>
      </w:pPr>
      <w:r>
        <w:rPr>
          <w:rFonts w:ascii="Arial" w:hAnsi="Arial" w:cs="Arial"/>
        </w:rPr>
        <w:t xml:space="preserve">En cuanto a la norma ASTM A560 (ver </w:t>
      </w:r>
      <w:r w:rsidRPr="003B3D0E">
        <w:rPr>
          <w:rFonts w:ascii="Arial" w:hAnsi="Arial" w:cs="Arial"/>
          <w:b/>
        </w:rPr>
        <w:t>A</w:t>
      </w:r>
      <w:r w:rsidR="004B4AB1">
        <w:rPr>
          <w:rFonts w:ascii="Arial" w:hAnsi="Arial" w:cs="Arial"/>
          <w:b/>
        </w:rPr>
        <w:t>péndices</w:t>
      </w:r>
      <w:r>
        <w:rPr>
          <w:rFonts w:ascii="Arial" w:hAnsi="Arial" w:cs="Arial"/>
        </w:rPr>
        <w:t xml:space="preserve">), </w:t>
      </w:r>
      <w:r w:rsidR="00C92520">
        <w:rPr>
          <w:rFonts w:ascii="Arial" w:hAnsi="Arial" w:cs="Arial"/>
        </w:rPr>
        <w:t>se encontró</w:t>
      </w:r>
      <w:r>
        <w:rPr>
          <w:rFonts w:ascii="Arial" w:hAnsi="Arial" w:cs="Arial"/>
        </w:rPr>
        <w:t xml:space="preserve"> una pequeña variación alternativa, ya que la norma establece un A560-Nb que se diferencia del principal por la adición de niobio a la aleación, siempre en muy pequeña proporción y sin que afecte significativamente a los contenidos de los otros elementos participantes en la aleación.</w:t>
      </w:r>
    </w:p>
    <w:p w:rsidR="00A61E26" w:rsidRDefault="00A61E26" w:rsidP="00A61E26">
      <w:pPr>
        <w:pStyle w:val="Sinespaciado"/>
        <w:spacing w:line="480" w:lineRule="auto"/>
        <w:ind w:left="708"/>
        <w:jc w:val="both"/>
        <w:rPr>
          <w:rFonts w:ascii="Arial" w:hAnsi="Arial" w:cs="Arial"/>
        </w:rPr>
      </w:pPr>
    </w:p>
    <w:p w:rsidR="008D2FAC" w:rsidRDefault="007A5977" w:rsidP="00AF2BB4">
      <w:pPr>
        <w:pStyle w:val="Sinespaciado"/>
        <w:spacing w:line="480" w:lineRule="auto"/>
        <w:jc w:val="both"/>
        <w:rPr>
          <w:rFonts w:ascii="Arial" w:hAnsi="Arial" w:cs="Arial"/>
          <w:b/>
        </w:rPr>
      </w:pPr>
      <w:r>
        <w:rPr>
          <w:noProof/>
        </w:rPr>
        <w:drawing>
          <wp:anchor distT="0" distB="0" distL="114300" distR="114300" simplePos="0" relativeHeight="251681792" behindDoc="0" locked="0" layoutInCell="1" allowOverlap="1">
            <wp:simplePos x="0" y="0"/>
            <wp:positionH relativeFrom="column">
              <wp:posOffset>635000</wp:posOffset>
            </wp:positionH>
            <wp:positionV relativeFrom="paragraph">
              <wp:posOffset>259080</wp:posOffset>
            </wp:positionV>
            <wp:extent cx="2198370" cy="2931160"/>
            <wp:effectExtent l="19050" t="0" r="0" b="0"/>
            <wp:wrapNone/>
            <wp:docPr id="67" name="Imagen 67" descr="IMG007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G0075A"/>
                    <pic:cNvPicPr>
                      <a:picLocks noChangeAspect="1" noChangeArrowheads="1"/>
                    </pic:cNvPicPr>
                  </pic:nvPicPr>
                  <pic:blipFill>
                    <a:blip r:embed="rId60"/>
                    <a:srcRect/>
                    <a:stretch>
                      <a:fillRect/>
                    </a:stretch>
                  </pic:blipFill>
                  <pic:spPr bwMode="auto">
                    <a:xfrm>
                      <a:off x="0" y="0"/>
                      <a:ext cx="2198370" cy="2931160"/>
                    </a:xfrm>
                    <a:prstGeom prst="rect">
                      <a:avLst/>
                    </a:prstGeom>
                    <a:noFill/>
                    <a:ln w="9525">
                      <a:noFill/>
                      <a:miter lim="800000"/>
                      <a:headEnd/>
                      <a:tailEnd/>
                    </a:ln>
                  </pic:spPr>
                </pic:pic>
              </a:graphicData>
            </a:graphic>
          </wp:anchor>
        </w:drawing>
      </w:r>
      <w:r>
        <w:rPr>
          <w:noProof/>
        </w:rPr>
        <w:drawing>
          <wp:anchor distT="0" distB="0" distL="114300" distR="114300" simplePos="0" relativeHeight="251680768" behindDoc="0" locked="0" layoutInCell="1" allowOverlap="1">
            <wp:simplePos x="0" y="0"/>
            <wp:positionH relativeFrom="column">
              <wp:posOffset>3178175</wp:posOffset>
            </wp:positionH>
            <wp:positionV relativeFrom="paragraph">
              <wp:posOffset>259080</wp:posOffset>
            </wp:positionV>
            <wp:extent cx="2198370" cy="2931160"/>
            <wp:effectExtent l="19050" t="0" r="0" b="0"/>
            <wp:wrapNone/>
            <wp:docPr id="66" name="Imagen 66" descr="IMG007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G0073A"/>
                    <pic:cNvPicPr>
                      <a:picLocks noChangeAspect="1" noChangeArrowheads="1"/>
                    </pic:cNvPicPr>
                  </pic:nvPicPr>
                  <pic:blipFill>
                    <a:blip r:embed="rId61"/>
                    <a:srcRect/>
                    <a:stretch>
                      <a:fillRect/>
                    </a:stretch>
                  </pic:blipFill>
                  <pic:spPr bwMode="auto">
                    <a:xfrm>
                      <a:off x="0" y="0"/>
                      <a:ext cx="2198370" cy="2931160"/>
                    </a:xfrm>
                    <a:prstGeom prst="rect">
                      <a:avLst/>
                    </a:prstGeom>
                    <a:noFill/>
                    <a:ln w="9525">
                      <a:noFill/>
                      <a:miter lim="800000"/>
                      <a:headEnd/>
                      <a:tailEnd/>
                    </a:ln>
                  </pic:spPr>
                </pic:pic>
              </a:graphicData>
            </a:graphic>
          </wp:anchor>
        </w:drawing>
      </w:r>
      <w:r w:rsidR="00AF2BB4" w:rsidRPr="00AF2BB4">
        <w:rPr>
          <w:rFonts w:ascii="Arial" w:hAnsi="Arial" w:cs="Arial"/>
          <w:b/>
        </w:rPr>
        <w:t xml:space="preserve">  </w:t>
      </w:r>
      <w:r w:rsidR="00AF2BB4">
        <w:rPr>
          <w:rFonts w:ascii="Arial" w:hAnsi="Arial" w:cs="Arial"/>
          <w:b/>
        </w:rPr>
        <w:t xml:space="preserve">               (a)                                                        (b)</w:t>
      </w:r>
    </w:p>
    <w:p w:rsidR="008D2FAC" w:rsidRDefault="008D2FAC" w:rsidP="008D2FAC">
      <w:pPr>
        <w:pStyle w:val="Sinespaciado"/>
        <w:spacing w:line="480" w:lineRule="auto"/>
        <w:rPr>
          <w:rFonts w:ascii="Arial" w:hAnsi="Arial" w:cs="Arial"/>
          <w:b/>
        </w:rPr>
      </w:pPr>
    </w:p>
    <w:p w:rsidR="008D2FAC" w:rsidRDefault="008D2FAC" w:rsidP="008D2FAC">
      <w:pPr>
        <w:pStyle w:val="Sinespaciado"/>
        <w:spacing w:line="480" w:lineRule="auto"/>
        <w:rPr>
          <w:rFonts w:ascii="Arial" w:hAnsi="Arial" w:cs="Arial"/>
          <w:b/>
        </w:rPr>
      </w:pPr>
    </w:p>
    <w:p w:rsidR="008D2FAC" w:rsidRDefault="008D2FAC" w:rsidP="008D2FAC">
      <w:pPr>
        <w:pStyle w:val="Sinespaciado"/>
        <w:spacing w:line="480" w:lineRule="auto"/>
        <w:rPr>
          <w:rFonts w:ascii="Arial" w:hAnsi="Arial" w:cs="Arial"/>
          <w:b/>
        </w:rPr>
      </w:pPr>
    </w:p>
    <w:p w:rsidR="00AF2BB4" w:rsidRDefault="00AF2BB4" w:rsidP="008D2FAC">
      <w:pPr>
        <w:pStyle w:val="Sinespaciado"/>
        <w:spacing w:line="480" w:lineRule="auto"/>
        <w:rPr>
          <w:rFonts w:ascii="Arial" w:hAnsi="Arial" w:cs="Arial"/>
          <w:b/>
        </w:rPr>
      </w:pPr>
    </w:p>
    <w:p w:rsidR="00AF2BB4" w:rsidRDefault="00AF2BB4" w:rsidP="008D2FAC">
      <w:pPr>
        <w:pStyle w:val="Sinespaciado"/>
        <w:spacing w:line="480" w:lineRule="auto"/>
        <w:rPr>
          <w:rFonts w:ascii="Arial" w:hAnsi="Arial" w:cs="Arial"/>
          <w:b/>
        </w:rPr>
      </w:pPr>
    </w:p>
    <w:p w:rsidR="00AF2BB4" w:rsidRDefault="00AF2BB4" w:rsidP="008D2FAC">
      <w:pPr>
        <w:pStyle w:val="Sinespaciado"/>
        <w:spacing w:line="480" w:lineRule="auto"/>
        <w:rPr>
          <w:rFonts w:ascii="Arial" w:hAnsi="Arial" w:cs="Arial"/>
          <w:b/>
        </w:rPr>
      </w:pPr>
    </w:p>
    <w:p w:rsidR="00AF2BB4" w:rsidRDefault="00AF2BB4" w:rsidP="008D2FAC">
      <w:pPr>
        <w:pStyle w:val="Sinespaciado"/>
        <w:spacing w:line="480" w:lineRule="auto"/>
        <w:rPr>
          <w:rFonts w:ascii="Arial" w:hAnsi="Arial" w:cs="Arial"/>
          <w:b/>
        </w:rPr>
      </w:pPr>
    </w:p>
    <w:p w:rsidR="00AF2BB4" w:rsidRDefault="00AF2BB4" w:rsidP="008D2FAC">
      <w:pPr>
        <w:pStyle w:val="Sinespaciado"/>
        <w:spacing w:line="480" w:lineRule="auto"/>
        <w:rPr>
          <w:rFonts w:ascii="Arial" w:hAnsi="Arial" w:cs="Arial"/>
          <w:b/>
        </w:rPr>
      </w:pPr>
    </w:p>
    <w:p w:rsidR="00AF2BB4" w:rsidRDefault="00AF2BB4" w:rsidP="008D2FAC">
      <w:pPr>
        <w:pStyle w:val="Sinespaciado"/>
        <w:spacing w:line="480" w:lineRule="auto"/>
        <w:rPr>
          <w:rFonts w:ascii="Arial" w:hAnsi="Arial" w:cs="Arial"/>
          <w:b/>
        </w:rPr>
      </w:pPr>
    </w:p>
    <w:p w:rsidR="0086107D" w:rsidRDefault="0086107D" w:rsidP="008D2FAC">
      <w:pPr>
        <w:pStyle w:val="Sinespaciado"/>
        <w:spacing w:line="480" w:lineRule="auto"/>
        <w:rPr>
          <w:rFonts w:ascii="Arial" w:hAnsi="Arial" w:cs="Arial"/>
          <w:b/>
        </w:rPr>
      </w:pPr>
    </w:p>
    <w:p w:rsidR="00AF2BB4" w:rsidRDefault="008742CE" w:rsidP="00AF2BB4">
      <w:pPr>
        <w:pStyle w:val="Sinespaciado"/>
        <w:spacing w:line="480" w:lineRule="auto"/>
        <w:jc w:val="center"/>
        <w:rPr>
          <w:rFonts w:ascii="Arial" w:hAnsi="Arial" w:cs="Arial"/>
        </w:rPr>
      </w:pPr>
      <w:r>
        <w:rPr>
          <w:rFonts w:ascii="Arial" w:hAnsi="Arial" w:cs="Arial"/>
        </w:rPr>
        <w:t>FIGURA 3.3</w:t>
      </w:r>
      <w:r w:rsidR="00AF2BB4" w:rsidRPr="00AF2BB4">
        <w:rPr>
          <w:rFonts w:ascii="Arial" w:hAnsi="Arial" w:cs="Arial"/>
        </w:rPr>
        <w:t>. MUESTRA DE MATERIAL FALLADO POR SULFURIZACIÓN, REFINERIA DE ESMERALDAS, (a) TUBERIA, (b) SOPORTE DE ANCLAJE</w:t>
      </w:r>
    </w:p>
    <w:p w:rsidR="00A61E26" w:rsidRDefault="00A61E26" w:rsidP="00A61E26">
      <w:pPr>
        <w:pStyle w:val="Sinespaciado"/>
        <w:spacing w:line="480" w:lineRule="auto"/>
        <w:ind w:left="708"/>
        <w:jc w:val="both"/>
        <w:rPr>
          <w:rFonts w:ascii="Arial" w:hAnsi="Arial" w:cs="Arial"/>
        </w:rPr>
      </w:pPr>
    </w:p>
    <w:p w:rsidR="0086107D" w:rsidRDefault="0086107D" w:rsidP="00A61E26">
      <w:pPr>
        <w:pStyle w:val="Sinespaciado"/>
        <w:spacing w:line="480" w:lineRule="auto"/>
        <w:ind w:left="708"/>
        <w:jc w:val="both"/>
        <w:rPr>
          <w:rFonts w:ascii="Arial" w:hAnsi="Arial" w:cs="Arial"/>
        </w:rPr>
      </w:pPr>
    </w:p>
    <w:p w:rsidR="00A61E26" w:rsidRPr="00F70DFC" w:rsidRDefault="00A61E26" w:rsidP="00A61E26">
      <w:pPr>
        <w:pStyle w:val="Sinespaciado"/>
        <w:spacing w:line="480" w:lineRule="auto"/>
        <w:ind w:left="708"/>
        <w:jc w:val="both"/>
        <w:rPr>
          <w:rFonts w:ascii="Arial" w:hAnsi="Arial" w:cs="Arial"/>
        </w:rPr>
      </w:pPr>
      <w:r>
        <w:rPr>
          <w:rFonts w:ascii="Arial" w:hAnsi="Arial" w:cs="Arial"/>
        </w:rPr>
        <w:t>Al revisar las muestras originales de material que había fallado por fluencia lenta,  provenientes de la Refinería Estatal de Esmeraldas</w:t>
      </w:r>
      <w:r w:rsidR="0086107D">
        <w:rPr>
          <w:rFonts w:ascii="Arial" w:hAnsi="Arial" w:cs="Arial"/>
        </w:rPr>
        <w:t xml:space="preserve"> (Ver </w:t>
      </w:r>
      <w:r w:rsidR="008742CE">
        <w:rPr>
          <w:rFonts w:ascii="Arial" w:hAnsi="Arial" w:cs="Arial"/>
          <w:b/>
        </w:rPr>
        <w:t>Fig. 3.3</w:t>
      </w:r>
      <w:r w:rsidR="0086107D" w:rsidRPr="0086107D">
        <w:rPr>
          <w:rFonts w:ascii="Arial" w:hAnsi="Arial" w:cs="Arial"/>
          <w:b/>
        </w:rPr>
        <w:t>.</w:t>
      </w:r>
      <w:r w:rsidR="0086107D">
        <w:rPr>
          <w:rFonts w:ascii="Arial" w:hAnsi="Arial" w:cs="Arial"/>
        </w:rPr>
        <w:t>)</w:t>
      </w:r>
      <w:r>
        <w:rPr>
          <w:rFonts w:ascii="Arial" w:hAnsi="Arial" w:cs="Arial"/>
        </w:rPr>
        <w:t xml:space="preserve">, se pudo constatar muchas de las condiciones y parámetros establecidos en la primera parte de este trabajo </w:t>
      </w:r>
    </w:p>
    <w:p w:rsidR="008D2FAC" w:rsidRPr="008D2FAC" w:rsidRDefault="008D2FAC" w:rsidP="0086107D">
      <w:pPr>
        <w:pStyle w:val="Sinespaciado"/>
        <w:spacing w:line="480" w:lineRule="auto"/>
        <w:rPr>
          <w:rFonts w:ascii="Arial" w:hAnsi="Arial" w:cs="Arial"/>
          <w:b/>
        </w:rPr>
      </w:pPr>
    </w:p>
    <w:p w:rsidR="00437FD6" w:rsidRDefault="000C3278" w:rsidP="00C92520">
      <w:pPr>
        <w:pStyle w:val="Ttulo3"/>
        <w:spacing w:line="480" w:lineRule="auto"/>
      </w:pPr>
      <w:bookmarkStart w:id="18" w:name="_Toc254707478"/>
      <w:r>
        <w:t xml:space="preserve">3.2. </w:t>
      </w:r>
      <w:r w:rsidR="008D2FAC" w:rsidRPr="008D2FAC">
        <w:t>Evaluación Tecnológica</w:t>
      </w:r>
      <w:bookmarkEnd w:id="18"/>
    </w:p>
    <w:p w:rsidR="00437FD6" w:rsidRDefault="00437FD6" w:rsidP="00437FD6">
      <w:pPr>
        <w:pStyle w:val="Sinespaciado"/>
        <w:spacing w:line="480" w:lineRule="auto"/>
        <w:ind w:left="792"/>
        <w:jc w:val="both"/>
        <w:rPr>
          <w:rFonts w:ascii="Arial" w:hAnsi="Arial" w:cs="Arial"/>
        </w:rPr>
      </w:pPr>
      <w:r w:rsidRPr="00437FD6">
        <w:rPr>
          <w:rFonts w:ascii="Arial" w:hAnsi="Arial" w:cs="Arial"/>
        </w:rPr>
        <w:t>D</w:t>
      </w:r>
      <w:r>
        <w:rPr>
          <w:rFonts w:ascii="Arial" w:hAnsi="Arial" w:cs="Arial"/>
        </w:rPr>
        <w:t>esde el punto de vista tecnoló</w:t>
      </w:r>
      <w:r w:rsidRPr="00437FD6">
        <w:rPr>
          <w:rFonts w:ascii="Arial" w:hAnsi="Arial" w:cs="Arial"/>
        </w:rPr>
        <w:t>gico la normalización se cumplió en tanto y cuanto se aclare la presencia del hierro (Fe), en una proporción de mas del 1% (Norma ASTM, A560), encontrando en nuestro patrón de calidad y en todas las muestras normalizadas índices entre el 2 y 3% de la composición total. A pesar de este inconveniente los porcentajes mas amplios están conforme la norma, lo que establece un método más seguro y menos costoso, para poder calcular proporciones de elementos, en las composiciones normalizadas, de cualquier estándar. En estas circunstancias pareciera que la mayor complicación consiste precisamente, en lo</w:t>
      </w:r>
      <w:r w:rsidR="00C92520">
        <w:rPr>
          <w:rFonts w:ascii="Arial" w:hAnsi="Arial" w:cs="Arial"/>
        </w:rPr>
        <w:t>s desacuerdos con las normas que poseen ya sean aleaciones con base cromo, o en su defecto aleaciones con base níquel</w:t>
      </w:r>
      <w:r w:rsidRPr="00437FD6">
        <w:rPr>
          <w:rFonts w:ascii="Arial" w:hAnsi="Arial" w:cs="Arial"/>
        </w:rPr>
        <w:t>, ya que el patrón de calidad tomado corresponde a un pedazo de soporte de los hornos de la refinería, es decir fue seleccionado, certificado y aprobado, dentro de un proceso para una función tan delicada como es el trabajo de la industria petroquímica.</w:t>
      </w:r>
    </w:p>
    <w:p w:rsidR="007B4B29" w:rsidRDefault="007B4B29" w:rsidP="00437FD6">
      <w:pPr>
        <w:pStyle w:val="Sinespaciado"/>
        <w:spacing w:line="480" w:lineRule="auto"/>
        <w:ind w:left="792"/>
        <w:jc w:val="both"/>
        <w:rPr>
          <w:rFonts w:ascii="Arial" w:hAnsi="Arial" w:cs="Arial"/>
        </w:rPr>
      </w:pPr>
    </w:p>
    <w:p w:rsidR="007B4B29" w:rsidRDefault="007B4B29" w:rsidP="00437FD6">
      <w:pPr>
        <w:pStyle w:val="Sinespaciado"/>
        <w:spacing w:line="480" w:lineRule="auto"/>
        <w:ind w:left="792"/>
        <w:jc w:val="both"/>
        <w:rPr>
          <w:rFonts w:ascii="Arial" w:hAnsi="Arial" w:cs="Arial"/>
          <w:b/>
        </w:rPr>
      </w:pPr>
      <w:r>
        <w:rPr>
          <w:rFonts w:ascii="Arial" w:hAnsi="Arial" w:cs="Arial"/>
        </w:rPr>
        <w:t>Desde el punto de vista de la configuración de la aleación obtenida, podemos determinar que el ASTM A560, es una aleación altamente resiste (sino la mejor) al ataque corrosivo de atmósferas con contenido de azufre,</w:t>
      </w:r>
    </w:p>
    <w:p w:rsidR="00437FD6" w:rsidRDefault="00437FD6" w:rsidP="00437FD6">
      <w:pPr>
        <w:pStyle w:val="Sinespaciado"/>
        <w:spacing w:line="480" w:lineRule="auto"/>
        <w:ind w:left="792"/>
        <w:rPr>
          <w:rFonts w:ascii="Arial" w:hAnsi="Arial" w:cs="Arial"/>
          <w:b/>
        </w:rPr>
      </w:pPr>
    </w:p>
    <w:p w:rsidR="00437FD6" w:rsidRPr="00437FD6" w:rsidRDefault="00571DFD" w:rsidP="00437FD6">
      <w:pPr>
        <w:pStyle w:val="Sinespaciado"/>
        <w:spacing w:line="480" w:lineRule="auto"/>
        <w:ind w:left="792"/>
        <w:jc w:val="both"/>
        <w:rPr>
          <w:rFonts w:ascii="Arial" w:hAnsi="Arial" w:cs="Arial"/>
          <w:b/>
        </w:rPr>
      </w:pPr>
      <w:r>
        <w:rPr>
          <w:rFonts w:ascii="Arial" w:hAnsi="Arial" w:cs="Arial"/>
        </w:rPr>
        <w:t>Al buscar la comparación para establecer los parámetros de la normalización, es necesario hacer</w:t>
      </w:r>
      <w:r w:rsidR="0086107D">
        <w:rPr>
          <w:rFonts w:ascii="Arial" w:hAnsi="Arial" w:cs="Arial"/>
        </w:rPr>
        <w:t xml:space="preserve"> una revisión de los estándares</w:t>
      </w:r>
      <w:r>
        <w:rPr>
          <w:rFonts w:ascii="Arial" w:hAnsi="Arial" w:cs="Arial"/>
        </w:rPr>
        <w:t xml:space="preserve"> para delimitar diferencias</w:t>
      </w:r>
      <w:r w:rsidR="0086107D">
        <w:rPr>
          <w:rFonts w:ascii="Arial" w:hAnsi="Arial" w:cs="Arial"/>
        </w:rPr>
        <w:t xml:space="preserve"> (Ver </w:t>
      </w:r>
      <w:r w:rsidR="0086107D" w:rsidRPr="0086107D">
        <w:rPr>
          <w:rFonts w:ascii="Arial" w:hAnsi="Arial" w:cs="Arial"/>
          <w:b/>
        </w:rPr>
        <w:t>A</w:t>
      </w:r>
      <w:r w:rsidR="004B4AB1">
        <w:rPr>
          <w:rFonts w:ascii="Arial" w:hAnsi="Arial" w:cs="Arial"/>
          <w:b/>
        </w:rPr>
        <w:t>péndices</w:t>
      </w:r>
      <w:r w:rsidR="0086107D">
        <w:rPr>
          <w:rFonts w:ascii="Arial" w:hAnsi="Arial" w:cs="Arial"/>
        </w:rPr>
        <w:t>).</w:t>
      </w:r>
      <w:r w:rsidR="00E14022">
        <w:rPr>
          <w:rFonts w:ascii="Arial" w:hAnsi="Arial" w:cs="Arial"/>
        </w:rPr>
        <w:t xml:space="preserve"> Entre los estándares mas usados se encuentran: el sistema de designación de ASTM, </w:t>
      </w:r>
      <w:r w:rsidR="00B06CC2">
        <w:rPr>
          <w:rFonts w:ascii="Arial" w:hAnsi="Arial" w:cs="Arial"/>
        </w:rPr>
        <w:t xml:space="preserve">SAE y el sistema de designación AISI, el sistema unificado UNS, el sistema de normalización canadiense CSA, el sistema europeo CEN y el sistema japonés JIS. De los cuales los mas extendidos son los dos primeros, con la variación de que el SAE-AISI es acogido por la empresa que presenta paralelamente especificaciones SAE-AISI y su nombre comercial INCONEL e INCOCLAD, para denominar a sus productos. </w:t>
      </w:r>
    </w:p>
    <w:p w:rsidR="004E604E" w:rsidRDefault="004E604E" w:rsidP="00437FD6">
      <w:pPr>
        <w:pStyle w:val="Sinespaciado"/>
        <w:spacing w:line="480" w:lineRule="auto"/>
        <w:ind w:left="792"/>
        <w:jc w:val="both"/>
        <w:rPr>
          <w:rFonts w:ascii="Arial" w:hAnsi="Arial" w:cs="Arial"/>
          <w:b/>
        </w:rPr>
      </w:pPr>
    </w:p>
    <w:p w:rsidR="004E604E" w:rsidRDefault="00B06CC2" w:rsidP="00B06CC2">
      <w:pPr>
        <w:pStyle w:val="Sinespaciado"/>
        <w:tabs>
          <w:tab w:val="left" w:pos="5812"/>
        </w:tabs>
        <w:spacing w:line="480" w:lineRule="auto"/>
        <w:ind w:left="792"/>
        <w:jc w:val="both"/>
        <w:rPr>
          <w:rFonts w:ascii="Arial" w:hAnsi="Arial" w:cs="Arial"/>
        </w:rPr>
      </w:pPr>
      <w:r>
        <w:rPr>
          <w:rFonts w:ascii="Arial" w:hAnsi="Arial" w:cs="Arial"/>
        </w:rPr>
        <w:t xml:space="preserve">En el caso de la muestra tomada de la Refinería Estatal de Esmeraldas, se hizo una revisión técnica de los ensayos y pruebas de composición química hecha a varios lotes de productos entregados por firmas extranjeras (mexicanas y argentinas), y se notó que no pasaban la norma ASTM A560, tenían el mismo problema con el porcentaje de hierro (Ver </w:t>
      </w:r>
      <w:r w:rsidRPr="00B06CC2">
        <w:rPr>
          <w:rFonts w:ascii="Arial" w:hAnsi="Arial" w:cs="Arial"/>
          <w:b/>
        </w:rPr>
        <w:t>A</w:t>
      </w:r>
      <w:r w:rsidR="004B4AB1">
        <w:rPr>
          <w:rFonts w:ascii="Arial" w:hAnsi="Arial" w:cs="Arial"/>
          <w:b/>
        </w:rPr>
        <w:t>péndices</w:t>
      </w:r>
      <w:r>
        <w:rPr>
          <w:rFonts w:ascii="Arial" w:hAnsi="Arial" w:cs="Arial"/>
        </w:rPr>
        <w:t xml:space="preserve">), lo que explica el porque el patrón de calidad tomado contenía ese nivel de error, en cuanto al contenido de hierro. </w:t>
      </w:r>
      <w:r w:rsidR="0060648F">
        <w:rPr>
          <w:rFonts w:ascii="Arial" w:hAnsi="Arial" w:cs="Arial"/>
        </w:rPr>
        <w:t xml:space="preserve"> Habría que establecer si esta adición en contenido de hierro, tiene algún tipo de relación con la falla del material,  o si su incidencia es marginal.</w:t>
      </w:r>
    </w:p>
    <w:p w:rsidR="00571DFD" w:rsidRDefault="00571DFD" w:rsidP="00B06CC2">
      <w:pPr>
        <w:pStyle w:val="Sinespaciado"/>
        <w:tabs>
          <w:tab w:val="left" w:pos="5812"/>
        </w:tabs>
        <w:spacing w:line="480" w:lineRule="auto"/>
        <w:ind w:left="792"/>
        <w:jc w:val="both"/>
        <w:rPr>
          <w:rFonts w:ascii="Arial" w:hAnsi="Arial" w:cs="Arial"/>
        </w:rPr>
      </w:pPr>
    </w:p>
    <w:p w:rsidR="00571DFD" w:rsidRPr="004E604E" w:rsidRDefault="00571DFD" w:rsidP="00B06CC2">
      <w:pPr>
        <w:pStyle w:val="Sinespaciado"/>
        <w:tabs>
          <w:tab w:val="left" w:pos="5812"/>
        </w:tabs>
        <w:spacing w:line="480" w:lineRule="auto"/>
        <w:ind w:left="792"/>
        <w:jc w:val="both"/>
        <w:rPr>
          <w:rFonts w:ascii="Arial" w:hAnsi="Arial" w:cs="Arial"/>
        </w:rPr>
      </w:pPr>
      <w:r>
        <w:rPr>
          <w:rFonts w:ascii="Arial" w:hAnsi="Arial" w:cs="Arial"/>
        </w:rPr>
        <w:t xml:space="preserve">La investigación desarrollada, es sin lugar a dudas una muestra de desarrollo tecnológico a través de la obtención de aleaciones normalizadas, y nos abre una pequeña puerta a un mundo ilimitado de posibles soluciones tecnológicas de difícil acceso en nuestro país, no es un trabajo terminado, en el sentido de que tiene mucho potencial para desarrollar otro de tipo de experiencias que conlleven a alternativas y combinaciones valederas para aportar a la industria. </w:t>
      </w:r>
    </w:p>
    <w:p w:rsidR="008D2FAC" w:rsidRPr="0060648F" w:rsidRDefault="008D2FAC" w:rsidP="008D2FAC">
      <w:pPr>
        <w:autoSpaceDE w:val="0"/>
        <w:autoSpaceDN w:val="0"/>
        <w:adjustRightInd w:val="0"/>
        <w:spacing w:after="0" w:line="480" w:lineRule="auto"/>
        <w:rPr>
          <w:rFonts w:ascii="Arial" w:hAnsi="Arial" w:cs="Arial"/>
          <w:b/>
          <w:sz w:val="28"/>
          <w:szCs w:val="28"/>
          <w:lang w:val="es-ES" w:eastAsia="es-EC"/>
        </w:rPr>
      </w:pPr>
    </w:p>
    <w:p w:rsidR="00D13C4B" w:rsidRDefault="00D13C4B" w:rsidP="00C3407C">
      <w:pPr>
        <w:autoSpaceDE w:val="0"/>
        <w:autoSpaceDN w:val="0"/>
        <w:adjustRightInd w:val="0"/>
        <w:spacing w:after="0" w:line="480" w:lineRule="auto"/>
        <w:rPr>
          <w:rFonts w:ascii="Arial" w:hAnsi="Arial" w:cs="Arial"/>
          <w:lang w:eastAsia="es-EC"/>
        </w:rPr>
      </w:pPr>
    </w:p>
    <w:p w:rsidR="00D13C4B" w:rsidRDefault="00D13C4B" w:rsidP="00FD490F">
      <w:pPr>
        <w:autoSpaceDE w:val="0"/>
        <w:autoSpaceDN w:val="0"/>
        <w:adjustRightInd w:val="0"/>
        <w:spacing w:after="0" w:line="480" w:lineRule="auto"/>
        <w:rPr>
          <w:rFonts w:ascii="Arial" w:hAnsi="Arial" w:cs="Arial"/>
          <w:sz w:val="40"/>
          <w:szCs w:val="40"/>
          <w:lang w:eastAsia="es-EC"/>
        </w:rPr>
      </w:pPr>
    </w:p>
    <w:p w:rsidR="00FD490F" w:rsidRDefault="00FD490F" w:rsidP="00FD490F">
      <w:pPr>
        <w:autoSpaceDE w:val="0"/>
        <w:autoSpaceDN w:val="0"/>
        <w:adjustRightInd w:val="0"/>
        <w:spacing w:after="0" w:line="480" w:lineRule="auto"/>
        <w:rPr>
          <w:rFonts w:ascii="Arial" w:hAnsi="Arial" w:cs="Arial"/>
          <w:sz w:val="40"/>
          <w:szCs w:val="40"/>
          <w:lang w:eastAsia="es-EC"/>
        </w:rPr>
      </w:pPr>
    </w:p>
    <w:p w:rsidR="00FD490F" w:rsidRDefault="00FD490F" w:rsidP="00FD490F">
      <w:pPr>
        <w:autoSpaceDE w:val="0"/>
        <w:autoSpaceDN w:val="0"/>
        <w:adjustRightInd w:val="0"/>
        <w:spacing w:after="0" w:line="480" w:lineRule="auto"/>
        <w:rPr>
          <w:rFonts w:ascii="Arial" w:hAnsi="Arial" w:cs="Arial"/>
          <w:sz w:val="40"/>
          <w:szCs w:val="40"/>
          <w:lang w:eastAsia="es-EC"/>
        </w:rPr>
      </w:pPr>
    </w:p>
    <w:p w:rsidR="00FD490F" w:rsidRDefault="00FD490F" w:rsidP="00FD490F">
      <w:pPr>
        <w:autoSpaceDE w:val="0"/>
        <w:autoSpaceDN w:val="0"/>
        <w:adjustRightInd w:val="0"/>
        <w:spacing w:after="0" w:line="480" w:lineRule="auto"/>
        <w:rPr>
          <w:rFonts w:ascii="Arial" w:hAnsi="Arial" w:cs="Arial"/>
          <w:sz w:val="40"/>
          <w:szCs w:val="40"/>
          <w:lang w:eastAsia="es-EC"/>
        </w:rPr>
      </w:pPr>
    </w:p>
    <w:p w:rsidR="00FD490F" w:rsidRPr="00052728" w:rsidRDefault="00FD490F" w:rsidP="00052728">
      <w:pPr>
        <w:autoSpaceDE w:val="0"/>
        <w:autoSpaceDN w:val="0"/>
        <w:adjustRightInd w:val="0"/>
        <w:spacing w:after="0" w:line="240" w:lineRule="auto"/>
        <w:rPr>
          <w:rFonts w:ascii="Arial" w:hAnsi="Arial" w:cs="Arial"/>
          <w:lang w:eastAsia="es-EC"/>
        </w:rPr>
      </w:pPr>
    </w:p>
    <w:p w:rsidR="00571DFD" w:rsidRDefault="00571DFD" w:rsidP="00052728">
      <w:pPr>
        <w:autoSpaceDE w:val="0"/>
        <w:autoSpaceDN w:val="0"/>
        <w:adjustRightInd w:val="0"/>
        <w:spacing w:after="0" w:line="240" w:lineRule="auto"/>
        <w:rPr>
          <w:rFonts w:ascii="Arial" w:hAnsi="Arial" w:cs="Arial"/>
          <w:lang w:eastAsia="es-EC"/>
        </w:rPr>
      </w:pPr>
    </w:p>
    <w:p w:rsidR="00052728" w:rsidRDefault="00052728" w:rsidP="00052728">
      <w:pPr>
        <w:autoSpaceDE w:val="0"/>
        <w:autoSpaceDN w:val="0"/>
        <w:adjustRightInd w:val="0"/>
        <w:spacing w:after="0" w:line="240" w:lineRule="auto"/>
        <w:rPr>
          <w:rFonts w:ascii="Arial" w:hAnsi="Arial" w:cs="Arial"/>
          <w:lang w:eastAsia="es-EC"/>
        </w:rPr>
      </w:pPr>
    </w:p>
    <w:p w:rsidR="00052728" w:rsidRDefault="00052728" w:rsidP="00052728">
      <w:pPr>
        <w:autoSpaceDE w:val="0"/>
        <w:autoSpaceDN w:val="0"/>
        <w:adjustRightInd w:val="0"/>
        <w:spacing w:after="0" w:line="240" w:lineRule="auto"/>
        <w:rPr>
          <w:rFonts w:ascii="Arial" w:hAnsi="Arial" w:cs="Arial"/>
          <w:lang w:eastAsia="es-EC"/>
        </w:rPr>
      </w:pPr>
    </w:p>
    <w:p w:rsidR="00052728" w:rsidRDefault="00052728" w:rsidP="00052728">
      <w:pPr>
        <w:autoSpaceDE w:val="0"/>
        <w:autoSpaceDN w:val="0"/>
        <w:adjustRightInd w:val="0"/>
        <w:spacing w:after="0" w:line="240" w:lineRule="auto"/>
        <w:rPr>
          <w:rFonts w:ascii="Arial" w:hAnsi="Arial" w:cs="Arial"/>
          <w:lang w:eastAsia="es-EC"/>
        </w:rPr>
      </w:pPr>
    </w:p>
    <w:p w:rsidR="00A409BD" w:rsidRDefault="00A409BD" w:rsidP="00052728">
      <w:pPr>
        <w:autoSpaceDE w:val="0"/>
        <w:autoSpaceDN w:val="0"/>
        <w:adjustRightInd w:val="0"/>
        <w:spacing w:after="0" w:line="240" w:lineRule="auto"/>
        <w:rPr>
          <w:rFonts w:ascii="Arial" w:hAnsi="Arial" w:cs="Arial"/>
          <w:lang w:eastAsia="es-EC"/>
        </w:rPr>
      </w:pPr>
    </w:p>
    <w:p w:rsidR="00052728" w:rsidRPr="00052728" w:rsidRDefault="00052728" w:rsidP="00052728">
      <w:pPr>
        <w:autoSpaceDE w:val="0"/>
        <w:autoSpaceDN w:val="0"/>
        <w:adjustRightInd w:val="0"/>
        <w:spacing w:after="0" w:line="240" w:lineRule="auto"/>
        <w:rPr>
          <w:rFonts w:ascii="Arial" w:hAnsi="Arial" w:cs="Arial"/>
          <w:lang w:eastAsia="es-EC"/>
        </w:rPr>
      </w:pPr>
    </w:p>
    <w:p w:rsidR="00FD490F" w:rsidRPr="00571DFD" w:rsidRDefault="00FD490F" w:rsidP="00571DFD">
      <w:pPr>
        <w:pStyle w:val="Ttulo1"/>
        <w:spacing w:line="480" w:lineRule="auto"/>
        <w:rPr>
          <w:sz w:val="48"/>
          <w:szCs w:val="48"/>
          <w:lang w:eastAsia="es-EC"/>
        </w:rPr>
      </w:pPr>
      <w:bookmarkStart w:id="19" w:name="_Toc254707479"/>
      <w:r w:rsidRPr="00571DFD">
        <w:rPr>
          <w:sz w:val="48"/>
          <w:szCs w:val="48"/>
          <w:lang w:eastAsia="es-EC"/>
        </w:rPr>
        <w:t>CAPITULO 4</w:t>
      </w:r>
      <w:bookmarkEnd w:id="19"/>
    </w:p>
    <w:p w:rsidR="00FD490F" w:rsidRDefault="00FD490F" w:rsidP="00052728">
      <w:pPr>
        <w:autoSpaceDE w:val="0"/>
        <w:autoSpaceDN w:val="0"/>
        <w:adjustRightInd w:val="0"/>
        <w:spacing w:after="0" w:line="240" w:lineRule="auto"/>
        <w:rPr>
          <w:rFonts w:ascii="Arial" w:hAnsi="Arial" w:cs="Arial"/>
          <w:b/>
          <w:lang w:eastAsia="es-EC"/>
        </w:rPr>
      </w:pPr>
    </w:p>
    <w:p w:rsidR="00052728" w:rsidRDefault="00052728" w:rsidP="00052728">
      <w:pPr>
        <w:autoSpaceDE w:val="0"/>
        <w:autoSpaceDN w:val="0"/>
        <w:adjustRightInd w:val="0"/>
        <w:spacing w:after="0" w:line="240" w:lineRule="auto"/>
        <w:rPr>
          <w:rFonts w:ascii="Arial" w:hAnsi="Arial" w:cs="Arial"/>
          <w:b/>
          <w:lang w:eastAsia="es-EC"/>
        </w:rPr>
      </w:pPr>
    </w:p>
    <w:p w:rsidR="00052728" w:rsidRPr="00052728" w:rsidRDefault="00052728" w:rsidP="00052728">
      <w:pPr>
        <w:autoSpaceDE w:val="0"/>
        <w:autoSpaceDN w:val="0"/>
        <w:adjustRightInd w:val="0"/>
        <w:spacing w:after="0" w:line="240" w:lineRule="auto"/>
        <w:rPr>
          <w:rFonts w:ascii="Arial" w:hAnsi="Arial" w:cs="Arial"/>
          <w:b/>
          <w:lang w:eastAsia="es-EC"/>
        </w:rPr>
      </w:pPr>
    </w:p>
    <w:p w:rsidR="00B97D82" w:rsidRDefault="000C3278" w:rsidP="001A0C34">
      <w:pPr>
        <w:pStyle w:val="Ttulo2"/>
        <w:rPr>
          <w:sz w:val="32"/>
          <w:szCs w:val="32"/>
          <w:lang w:eastAsia="es-EC"/>
        </w:rPr>
      </w:pPr>
      <w:bookmarkStart w:id="20" w:name="_Toc254707480"/>
      <w:r w:rsidRPr="001A0C34">
        <w:rPr>
          <w:sz w:val="32"/>
          <w:szCs w:val="32"/>
          <w:lang w:eastAsia="es-EC"/>
        </w:rPr>
        <w:t xml:space="preserve">4. </w:t>
      </w:r>
      <w:r w:rsidR="00FD490F" w:rsidRPr="001A0C34">
        <w:rPr>
          <w:sz w:val="32"/>
          <w:szCs w:val="32"/>
          <w:lang w:eastAsia="es-EC"/>
        </w:rPr>
        <w:t>CONCLUSIONES Y RECOMENDACIONES</w:t>
      </w:r>
      <w:bookmarkEnd w:id="20"/>
    </w:p>
    <w:p w:rsidR="00BF5CC3" w:rsidRDefault="00BF5CC3" w:rsidP="00052728">
      <w:pPr>
        <w:spacing w:line="240" w:lineRule="auto"/>
        <w:ind w:left="360"/>
        <w:rPr>
          <w:rFonts w:ascii="Arial" w:hAnsi="Arial" w:cs="Arial"/>
          <w:b/>
          <w:lang w:eastAsia="es-EC"/>
        </w:rPr>
      </w:pPr>
    </w:p>
    <w:p w:rsidR="00052728" w:rsidRDefault="00052728" w:rsidP="00052728">
      <w:pPr>
        <w:spacing w:line="240" w:lineRule="auto"/>
        <w:ind w:left="360"/>
        <w:rPr>
          <w:rFonts w:ascii="Arial" w:hAnsi="Arial" w:cs="Arial"/>
          <w:b/>
          <w:lang w:eastAsia="es-EC"/>
        </w:rPr>
      </w:pPr>
    </w:p>
    <w:p w:rsidR="00052728" w:rsidRDefault="00052728" w:rsidP="00052728">
      <w:pPr>
        <w:spacing w:line="240" w:lineRule="auto"/>
        <w:ind w:left="360"/>
        <w:rPr>
          <w:rFonts w:ascii="Arial" w:hAnsi="Arial" w:cs="Arial"/>
          <w:b/>
          <w:lang w:eastAsia="es-EC"/>
        </w:rPr>
      </w:pPr>
    </w:p>
    <w:p w:rsidR="00052728" w:rsidRDefault="00052728" w:rsidP="00052728">
      <w:pPr>
        <w:spacing w:line="240" w:lineRule="auto"/>
        <w:ind w:left="360"/>
        <w:rPr>
          <w:rFonts w:ascii="Arial" w:hAnsi="Arial" w:cs="Arial"/>
          <w:b/>
          <w:lang w:eastAsia="es-EC"/>
        </w:rPr>
      </w:pPr>
    </w:p>
    <w:p w:rsidR="001A0C34" w:rsidRPr="001A0C34" w:rsidRDefault="001A0C34" w:rsidP="001A0C34">
      <w:pPr>
        <w:ind w:left="360"/>
        <w:rPr>
          <w:rFonts w:ascii="Arial" w:hAnsi="Arial" w:cs="Arial"/>
          <w:b/>
          <w:lang w:eastAsia="es-EC"/>
        </w:rPr>
      </w:pPr>
      <w:r w:rsidRPr="001A0C34">
        <w:rPr>
          <w:rFonts w:ascii="Arial" w:hAnsi="Arial" w:cs="Arial"/>
          <w:b/>
          <w:lang w:eastAsia="es-EC"/>
        </w:rPr>
        <w:t>Conclusiones</w:t>
      </w:r>
      <w:r>
        <w:rPr>
          <w:rFonts w:ascii="Arial" w:hAnsi="Arial" w:cs="Arial"/>
          <w:b/>
          <w:lang w:eastAsia="es-EC"/>
        </w:rPr>
        <w:t>:</w:t>
      </w:r>
    </w:p>
    <w:p w:rsidR="003F05F9" w:rsidRDefault="003F05F9" w:rsidP="003F05F9">
      <w:pPr>
        <w:autoSpaceDE w:val="0"/>
        <w:autoSpaceDN w:val="0"/>
        <w:adjustRightInd w:val="0"/>
        <w:spacing w:after="0" w:line="480" w:lineRule="auto"/>
        <w:ind w:left="720"/>
        <w:jc w:val="both"/>
        <w:rPr>
          <w:rFonts w:ascii="Arial" w:hAnsi="Arial" w:cs="Arial"/>
          <w:lang w:eastAsia="es-EC"/>
        </w:rPr>
      </w:pPr>
    </w:p>
    <w:p w:rsidR="001A0C34" w:rsidRDefault="003F05F9" w:rsidP="008716F2">
      <w:pPr>
        <w:numPr>
          <w:ilvl w:val="0"/>
          <w:numId w:val="20"/>
        </w:numPr>
        <w:autoSpaceDE w:val="0"/>
        <w:autoSpaceDN w:val="0"/>
        <w:adjustRightInd w:val="0"/>
        <w:spacing w:after="0" w:line="480" w:lineRule="auto"/>
        <w:jc w:val="both"/>
        <w:rPr>
          <w:rFonts w:ascii="Arial" w:hAnsi="Arial" w:cs="Arial"/>
          <w:lang w:eastAsia="es-EC"/>
        </w:rPr>
      </w:pPr>
      <w:r w:rsidRPr="008716F2">
        <w:rPr>
          <w:rFonts w:ascii="Arial" w:hAnsi="Arial" w:cs="Arial"/>
          <w:lang w:eastAsia="es-EC"/>
        </w:rPr>
        <w:t>La aleación normalizada obtenida es muy similar al patrón de calid</w:t>
      </w:r>
      <w:r w:rsidR="00DA3BC2">
        <w:rPr>
          <w:rFonts w:ascii="Arial" w:hAnsi="Arial" w:cs="Arial"/>
          <w:lang w:eastAsia="es-EC"/>
        </w:rPr>
        <w:t>ad referido</w:t>
      </w:r>
      <w:r w:rsidRPr="008716F2">
        <w:rPr>
          <w:rFonts w:ascii="Arial" w:hAnsi="Arial" w:cs="Arial"/>
          <w:lang w:eastAsia="es-EC"/>
        </w:rPr>
        <w:t xml:space="preserve"> </w:t>
      </w:r>
      <w:r w:rsidR="008716F2" w:rsidRPr="008716F2">
        <w:rPr>
          <w:rFonts w:ascii="Arial" w:hAnsi="Arial" w:cs="Arial"/>
          <w:lang w:eastAsia="es-EC"/>
        </w:rPr>
        <w:t>en cuanto al porcentaje de cromo y níquel a pesar de presen</w:t>
      </w:r>
      <w:r w:rsidR="00DA3BC2">
        <w:rPr>
          <w:rFonts w:ascii="Arial" w:hAnsi="Arial" w:cs="Arial"/>
          <w:lang w:eastAsia="es-EC"/>
        </w:rPr>
        <w:t xml:space="preserve">tar </w:t>
      </w:r>
      <w:r w:rsidRPr="008716F2">
        <w:rPr>
          <w:rFonts w:ascii="Arial" w:hAnsi="Arial" w:cs="Arial"/>
          <w:lang w:eastAsia="es-EC"/>
        </w:rPr>
        <w:t xml:space="preserve"> contenido del hierro</w:t>
      </w:r>
      <w:r w:rsidR="00DA3BC2">
        <w:rPr>
          <w:rFonts w:ascii="Arial" w:hAnsi="Arial" w:cs="Arial"/>
          <w:lang w:eastAsia="es-EC"/>
        </w:rPr>
        <w:t xml:space="preserve"> en exceso</w:t>
      </w:r>
      <w:r w:rsidRPr="008716F2">
        <w:rPr>
          <w:rFonts w:ascii="Arial" w:hAnsi="Arial" w:cs="Arial"/>
          <w:lang w:eastAsia="es-EC"/>
        </w:rPr>
        <w:t>, si</w:t>
      </w:r>
      <w:r w:rsidR="001A0C34" w:rsidRPr="008716F2">
        <w:rPr>
          <w:rFonts w:ascii="Arial" w:hAnsi="Arial" w:cs="Arial"/>
          <w:lang w:eastAsia="es-EC"/>
        </w:rPr>
        <w:t>n embargo esta investigación  lleg</w:t>
      </w:r>
      <w:r w:rsidRPr="008716F2">
        <w:rPr>
          <w:rFonts w:ascii="Arial" w:hAnsi="Arial" w:cs="Arial"/>
          <w:lang w:eastAsia="es-EC"/>
        </w:rPr>
        <w:t>a a determinar que si es posible hacer muestras norm</w:t>
      </w:r>
      <w:r w:rsidR="008716F2" w:rsidRPr="008716F2">
        <w:rPr>
          <w:rFonts w:ascii="Arial" w:hAnsi="Arial" w:cs="Arial"/>
          <w:lang w:eastAsia="es-EC"/>
        </w:rPr>
        <w:t>alizadas en pequeñas cantidades.</w:t>
      </w:r>
      <w:r w:rsidRPr="008716F2">
        <w:rPr>
          <w:rFonts w:ascii="Arial" w:hAnsi="Arial" w:cs="Arial"/>
          <w:lang w:eastAsia="es-EC"/>
        </w:rPr>
        <w:t xml:space="preserve"> </w:t>
      </w:r>
    </w:p>
    <w:p w:rsidR="008716F2" w:rsidRPr="001A0C34" w:rsidRDefault="008716F2" w:rsidP="008716F2">
      <w:pPr>
        <w:autoSpaceDE w:val="0"/>
        <w:autoSpaceDN w:val="0"/>
        <w:adjustRightInd w:val="0"/>
        <w:spacing w:after="0" w:line="480" w:lineRule="auto"/>
        <w:ind w:left="720"/>
        <w:jc w:val="both"/>
        <w:rPr>
          <w:rFonts w:ascii="Arial" w:hAnsi="Arial" w:cs="Arial"/>
          <w:lang w:eastAsia="es-EC"/>
        </w:rPr>
      </w:pPr>
    </w:p>
    <w:p w:rsidR="001A0C34" w:rsidRDefault="001A0C34" w:rsidP="003F05F9">
      <w:pPr>
        <w:numPr>
          <w:ilvl w:val="0"/>
          <w:numId w:val="20"/>
        </w:numPr>
        <w:autoSpaceDE w:val="0"/>
        <w:autoSpaceDN w:val="0"/>
        <w:adjustRightInd w:val="0"/>
        <w:spacing w:after="0" w:line="480" w:lineRule="auto"/>
        <w:jc w:val="both"/>
        <w:rPr>
          <w:rFonts w:ascii="Arial" w:hAnsi="Arial" w:cs="Arial"/>
          <w:lang w:eastAsia="es-EC"/>
        </w:rPr>
      </w:pPr>
      <w:r w:rsidRPr="001A0C34">
        <w:rPr>
          <w:rFonts w:ascii="Arial" w:hAnsi="Arial" w:cs="Arial"/>
          <w:lang w:eastAsia="es-EC"/>
        </w:rPr>
        <w:t xml:space="preserve">El horno experimental para fusiones, ha demostrado ser útil como herramienta de investigación, </w:t>
      </w:r>
      <w:r w:rsidR="008716F2">
        <w:rPr>
          <w:rFonts w:ascii="Arial" w:hAnsi="Arial" w:cs="Arial"/>
          <w:lang w:eastAsia="es-EC"/>
        </w:rPr>
        <w:t xml:space="preserve">en el campo de la elaboración de aleaciones </w:t>
      </w:r>
      <w:r w:rsidR="00DA3BC2">
        <w:rPr>
          <w:rFonts w:ascii="Arial" w:hAnsi="Arial" w:cs="Arial"/>
          <w:lang w:eastAsia="es-EC"/>
        </w:rPr>
        <w:t xml:space="preserve">de alto punto de fusión </w:t>
      </w:r>
      <w:r w:rsidR="008716F2">
        <w:rPr>
          <w:rFonts w:ascii="Arial" w:hAnsi="Arial" w:cs="Arial"/>
          <w:lang w:eastAsia="es-EC"/>
        </w:rPr>
        <w:t xml:space="preserve">y </w:t>
      </w:r>
      <w:r w:rsidRPr="001A0C34">
        <w:rPr>
          <w:rFonts w:ascii="Arial" w:hAnsi="Arial" w:cs="Arial"/>
          <w:lang w:eastAsia="es-EC"/>
        </w:rPr>
        <w:t xml:space="preserve">señala un camino </w:t>
      </w:r>
      <w:r w:rsidR="008716F2">
        <w:rPr>
          <w:rFonts w:ascii="Arial" w:hAnsi="Arial" w:cs="Arial"/>
          <w:lang w:eastAsia="es-EC"/>
        </w:rPr>
        <w:t xml:space="preserve">de </w:t>
      </w:r>
      <w:r w:rsidRPr="001A0C34">
        <w:rPr>
          <w:rFonts w:ascii="Arial" w:hAnsi="Arial" w:cs="Arial"/>
          <w:lang w:eastAsia="es-EC"/>
        </w:rPr>
        <w:t xml:space="preserve">desarrollo </w:t>
      </w:r>
      <w:r w:rsidR="008716F2">
        <w:rPr>
          <w:rFonts w:ascii="Arial" w:hAnsi="Arial" w:cs="Arial"/>
          <w:lang w:eastAsia="es-EC"/>
        </w:rPr>
        <w:t xml:space="preserve">de trabajo </w:t>
      </w:r>
      <w:r w:rsidRPr="001A0C34">
        <w:rPr>
          <w:rFonts w:ascii="Arial" w:hAnsi="Arial" w:cs="Arial"/>
          <w:lang w:eastAsia="es-EC"/>
        </w:rPr>
        <w:t>ex</w:t>
      </w:r>
      <w:r w:rsidR="00DA3BC2">
        <w:rPr>
          <w:rFonts w:ascii="Arial" w:hAnsi="Arial" w:cs="Arial"/>
          <w:lang w:eastAsia="es-EC"/>
        </w:rPr>
        <w:t xml:space="preserve">perimental, </w:t>
      </w:r>
      <w:r w:rsidR="008716F2">
        <w:rPr>
          <w:rFonts w:ascii="Arial" w:hAnsi="Arial" w:cs="Arial"/>
          <w:lang w:eastAsia="es-EC"/>
        </w:rPr>
        <w:t>abona</w:t>
      </w:r>
      <w:r w:rsidR="00DA3BC2">
        <w:rPr>
          <w:rFonts w:ascii="Arial" w:hAnsi="Arial" w:cs="Arial"/>
          <w:lang w:eastAsia="es-EC"/>
        </w:rPr>
        <w:t>ndo a favor de</w:t>
      </w:r>
      <w:r w:rsidR="008716F2">
        <w:rPr>
          <w:rFonts w:ascii="Arial" w:hAnsi="Arial" w:cs="Arial"/>
          <w:lang w:eastAsia="es-EC"/>
        </w:rPr>
        <w:t xml:space="preserve"> la lib</w:t>
      </w:r>
      <w:r w:rsidR="00DA3BC2">
        <w:rPr>
          <w:rFonts w:ascii="Arial" w:hAnsi="Arial" w:cs="Arial"/>
          <w:lang w:eastAsia="es-EC"/>
        </w:rPr>
        <w:t>eración tecnológica ya se ha</w:t>
      </w:r>
      <w:r w:rsidR="008716F2">
        <w:rPr>
          <w:rFonts w:ascii="Arial" w:hAnsi="Arial" w:cs="Arial"/>
          <w:lang w:eastAsia="es-EC"/>
        </w:rPr>
        <w:t xml:space="preserve"> demostrado que no es necesario adquirir un equipo sofisticado y de alto costo.</w:t>
      </w:r>
      <w:r w:rsidRPr="001A0C34">
        <w:rPr>
          <w:rFonts w:ascii="Arial" w:hAnsi="Arial" w:cs="Arial"/>
          <w:lang w:eastAsia="es-EC"/>
        </w:rPr>
        <w:t xml:space="preserve"> El equipo es</w:t>
      </w:r>
      <w:r>
        <w:rPr>
          <w:rFonts w:ascii="Arial" w:hAnsi="Arial" w:cs="Arial"/>
          <w:lang w:eastAsia="es-EC"/>
        </w:rPr>
        <w:t xml:space="preserve"> muy didáctico y</w:t>
      </w:r>
      <w:r w:rsidRPr="001A0C34">
        <w:rPr>
          <w:rFonts w:ascii="Arial" w:hAnsi="Arial" w:cs="Arial"/>
          <w:lang w:eastAsia="es-EC"/>
        </w:rPr>
        <w:t xml:space="preserve"> sencillo de manipular,</w:t>
      </w:r>
      <w:r>
        <w:rPr>
          <w:rFonts w:ascii="Arial" w:hAnsi="Arial" w:cs="Arial"/>
          <w:lang w:eastAsia="es-EC"/>
        </w:rPr>
        <w:t xml:space="preserve"> lo que conlleva</w:t>
      </w:r>
      <w:r w:rsidR="00DA3BC2">
        <w:rPr>
          <w:rFonts w:ascii="Arial" w:hAnsi="Arial" w:cs="Arial"/>
          <w:lang w:eastAsia="es-EC"/>
        </w:rPr>
        <w:t xml:space="preserve"> a establecer una utilidad en el proceso</w:t>
      </w:r>
      <w:r>
        <w:rPr>
          <w:rFonts w:ascii="Arial" w:hAnsi="Arial" w:cs="Arial"/>
          <w:lang w:eastAsia="es-EC"/>
        </w:rPr>
        <w:t xml:space="preserve"> enseñanza-aprendizaje de los procesos de fusión.</w:t>
      </w:r>
    </w:p>
    <w:p w:rsidR="001A0C34" w:rsidRDefault="001A0C34" w:rsidP="001A0C34">
      <w:pPr>
        <w:autoSpaceDE w:val="0"/>
        <w:autoSpaceDN w:val="0"/>
        <w:adjustRightInd w:val="0"/>
        <w:spacing w:after="0" w:line="480" w:lineRule="auto"/>
        <w:ind w:left="720"/>
        <w:jc w:val="both"/>
        <w:rPr>
          <w:rFonts w:ascii="Arial" w:hAnsi="Arial" w:cs="Arial"/>
          <w:lang w:eastAsia="es-EC"/>
        </w:rPr>
      </w:pPr>
    </w:p>
    <w:p w:rsidR="001A0C34" w:rsidRDefault="001A0C34" w:rsidP="001A0C34">
      <w:pPr>
        <w:numPr>
          <w:ilvl w:val="0"/>
          <w:numId w:val="20"/>
        </w:numPr>
        <w:autoSpaceDE w:val="0"/>
        <w:autoSpaceDN w:val="0"/>
        <w:adjustRightInd w:val="0"/>
        <w:spacing w:after="0" w:line="480" w:lineRule="auto"/>
        <w:jc w:val="both"/>
        <w:rPr>
          <w:rFonts w:ascii="Arial" w:hAnsi="Arial" w:cs="Arial"/>
          <w:lang w:eastAsia="es-EC"/>
        </w:rPr>
      </w:pPr>
      <w:r>
        <w:rPr>
          <w:rFonts w:ascii="Arial" w:hAnsi="Arial" w:cs="Arial"/>
          <w:lang w:eastAsia="es-EC"/>
        </w:rPr>
        <w:t>El proceso de formulación, diseño, desarrollo y evaluación de microfusiones para obtener muestras normalizadas, crea un</w:t>
      </w:r>
      <w:r w:rsidR="008716F2">
        <w:rPr>
          <w:rFonts w:ascii="Arial" w:hAnsi="Arial" w:cs="Arial"/>
          <w:lang w:eastAsia="es-EC"/>
        </w:rPr>
        <w:t>a forma de</w:t>
      </w:r>
      <w:r w:rsidR="00DA3BC2">
        <w:rPr>
          <w:rFonts w:ascii="Arial" w:hAnsi="Arial" w:cs="Arial"/>
          <w:lang w:eastAsia="es-EC"/>
        </w:rPr>
        <w:t xml:space="preserve"> metodología experimental certera, repetible, rápida y de bajo costo.</w:t>
      </w:r>
      <w:r>
        <w:rPr>
          <w:rFonts w:ascii="Arial" w:hAnsi="Arial" w:cs="Arial"/>
          <w:lang w:eastAsia="es-EC"/>
        </w:rPr>
        <w:t xml:space="preserve"> </w:t>
      </w:r>
    </w:p>
    <w:p w:rsidR="00BF5CC3" w:rsidRPr="001A0C34" w:rsidRDefault="00BF5CC3" w:rsidP="00BF5CC3">
      <w:pPr>
        <w:autoSpaceDE w:val="0"/>
        <w:autoSpaceDN w:val="0"/>
        <w:adjustRightInd w:val="0"/>
        <w:spacing w:after="0" w:line="480" w:lineRule="auto"/>
        <w:jc w:val="both"/>
        <w:rPr>
          <w:rFonts w:ascii="Arial" w:hAnsi="Arial" w:cs="Arial"/>
          <w:lang w:eastAsia="es-EC"/>
        </w:rPr>
      </w:pPr>
    </w:p>
    <w:p w:rsidR="006E2B37" w:rsidRDefault="00DA3BC2" w:rsidP="006E2B37">
      <w:pPr>
        <w:numPr>
          <w:ilvl w:val="0"/>
          <w:numId w:val="20"/>
        </w:numPr>
        <w:autoSpaceDE w:val="0"/>
        <w:autoSpaceDN w:val="0"/>
        <w:adjustRightInd w:val="0"/>
        <w:spacing w:after="0" w:line="480" w:lineRule="auto"/>
        <w:ind w:left="708"/>
        <w:jc w:val="both"/>
        <w:rPr>
          <w:rFonts w:ascii="Arial" w:hAnsi="Arial" w:cs="Arial"/>
          <w:lang w:eastAsia="es-EC"/>
        </w:rPr>
      </w:pPr>
      <w:r w:rsidRPr="005C4D85">
        <w:rPr>
          <w:rFonts w:ascii="Arial" w:hAnsi="Arial" w:cs="Arial"/>
          <w:lang w:eastAsia="es-EC"/>
        </w:rPr>
        <w:t>L</w:t>
      </w:r>
      <w:r w:rsidR="006E2B37" w:rsidRPr="005C4D85">
        <w:rPr>
          <w:rFonts w:ascii="Arial" w:hAnsi="Arial" w:cs="Arial"/>
          <w:lang w:eastAsia="es-EC"/>
        </w:rPr>
        <w:t xml:space="preserve">a producción de investigación en este campo </w:t>
      </w:r>
      <w:r w:rsidRPr="005C4D85">
        <w:rPr>
          <w:rFonts w:ascii="Arial" w:hAnsi="Arial" w:cs="Arial"/>
          <w:lang w:eastAsia="es-EC"/>
        </w:rPr>
        <w:t>de aleaciones de alto punto de fusión será beneficiada por el presente estudio, puesto que ha demostrado que con coladas de poco peso y tiempos inferiores</w:t>
      </w:r>
      <w:r w:rsidR="005C4D85" w:rsidRPr="005C4D85">
        <w:rPr>
          <w:rFonts w:ascii="Arial" w:hAnsi="Arial" w:cs="Arial"/>
          <w:lang w:eastAsia="es-EC"/>
        </w:rPr>
        <w:t xml:space="preserve"> a 10 minutos, se tienen los mismos resultados que a nivel industrial. </w:t>
      </w:r>
    </w:p>
    <w:p w:rsidR="006E2B37" w:rsidRPr="008716F2" w:rsidRDefault="006E2B37" w:rsidP="005C4D85">
      <w:pPr>
        <w:autoSpaceDE w:val="0"/>
        <w:autoSpaceDN w:val="0"/>
        <w:adjustRightInd w:val="0"/>
        <w:spacing w:after="0" w:line="480" w:lineRule="auto"/>
        <w:jc w:val="both"/>
        <w:rPr>
          <w:rFonts w:ascii="Arial" w:hAnsi="Arial" w:cs="Arial"/>
          <w:lang w:eastAsia="es-EC"/>
        </w:rPr>
      </w:pPr>
    </w:p>
    <w:p w:rsidR="00BF5CC3" w:rsidRDefault="00BF5CC3" w:rsidP="00BF5CC3">
      <w:pPr>
        <w:autoSpaceDE w:val="0"/>
        <w:autoSpaceDN w:val="0"/>
        <w:adjustRightInd w:val="0"/>
        <w:spacing w:after="0" w:line="480" w:lineRule="auto"/>
        <w:ind w:left="708"/>
        <w:jc w:val="both"/>
        <w:rPr>
          <w:rFonts w:ascii="Arial" w:hAnsi="Arial" w:cs="Arial"/>
          <w:b/>
          <w:lang w:eastAsia="es-EC"/>
        </w:rPr>
      </w:pPr>
      <w:r w:rsidRPr="00BF5CC3">
        <w:rPr>
          <w:rFonts w:ascii="Arial" w:hAnsi="Arial" w:cs="Arial"/>
          <w:b/>
          <w:lang w:eastAsia="es-EC"/>
        </w:rPr>
        <w:t>Recomendaciones:</w:t>
      </w:r>
      <w:r>
        <w:rPr>
          <w:rFonts w:ascii="Arial" w:hAnsi="Arial" w:cs="Arial"/>
          <w:b/>
          <w:lang w:eastAsia="es-EC"/>
        </w:rPr>
        <w:t xml:space="preserve"> </w:t>
      </w:r>
    </w:p>
    <w:p w:rsidR="00BF5CC3" w:rsidRPr="00BF5CC3" w:rsidRDefault="00BF5CC3" w:rsidP="00BF5CC3">
      <w:pPr>
        <w:autoSpaceDE w:val="0"/>
        <w:autoSpaceDN w:val="0"/>
        <w:adjustRightInd w:val="0"/>
        <w:spacing w:after="0" w:line="480" w:lineRule="auto"/>
        <w:ind w:left="708"/>
        <w:jc w:val="both"/>
        <w:rPr>
          <w:rFonts w:ascii="Arial" w:hAnsi="Arial" w:cs="Arial"/>
          <w:b/>
          <w:lang w:eastAsia="es-EC"/>
        </w:rPr>
      </w:pPr>
    </w:p>
    <w:p w:rsidR="0087517F" w:rsidRDefault="005C4D85" w:rsidP="0087517F">
      <w:pPr>
        <w:numPr>
          <w:ilvl w:val="0"/>
          <w:numId w:val="25"/>
        </w:numPr>
        <w:autoSpaceDE w:val="0"/>
        <w:autoSpaceDN w:val="0"/>
        <w:adjustRightInd w:val="0"/>
        <w:spacing w:after="0" w:line="480" w:lineRule="auto"/>
        <w:jc w:val="both"/>
        <w:rPr>
          <w:rFonts w:ascii="Arial" w:hAnsi="Arial" w:cs="Arial"/>
          <w:lang w:eastAsia="es-EC"/>
        </w:rPr>
      </w:pPr>
      <w:r>
        <w:rPr>
          <w:rFonts w:ascii="Arial" w:hAnsi="Arial" w:cs="Arial"/>
          <w:lang w:eastAsia="es-EC"/>
        </w:rPr>
        <w:t>Puesto que en el</w:t>
      </w:r>
      <w:r w:rsidR="003F05F9" w:rsidRPr="006E2B37">
        <w:rPr>
          <w:rFonts w:ascii="Arial" w:hAnsi="Arial" w:cs="Arial"/>
          <w:lang w:eastAsia="es-EC"/>
        </w:rPr>
        <w:t xml:space="preserve"> medio es difícil encontrar materias primas origi</w:t>
      </w:r>
      <w:r>
        <w:rPr>
          <w:rFonts w:ascii="Arial" w:hAnsi="Arial" w:cs="Arial"/>
          <w:lang w:eastAsia="es-EC"/>
        </w:rPr>
        <w:t>nales para hacer aleaciones,  la consecución de  material usado y reciclable</w:t>
      </w:r>
      <w:r w:rsidR="003F05F9" w:rsidRPr="006E2B37">
        <w:rPr>
          <w:rFonts w:ascii="Arial" w:hAnsi="Arial" w:cs="Arial"/>
          <w:lang w:eastAsia="es-EC"/>
        </w:rPr>
        <w:t xml:space="preserve"> </w:t>
      </w:r>
      <w:r w:rsidR="008742CE" w:rsidRPr="006E2B37">
        <w:rPr>
          <w:rFonts w:ascii="Arial" w:hAnsi="Arial" w:cs="Arial"/>
          <w:lang w:eastAsia="es-EC"/>
        </w:rPr>
        <w:t xml:space="preserve">es una opción válida y que beneficia al ambiente. </w:t>
      </w:r>
      <w:r w:rsidR="0087517F" w:rsidRPr="006E2B37">
        <w:rPr>
          <w:rFonts w:ascii="Arial" w:hAnsi="Arial" w:cs="Arial"/>
          <w:lang w:eastAsia="es-EC"/>
        </w:rPr>
        <w:t>El reciclaje de</w:t>
      </w:r>
      <w:r>
        <w:rPr>
          <w:rFonts w:ascii="Arial" w:hAnsi="Arial" w:cs="Arial"/>
          <w:lang w:eastAsia="es-EC"/>
        </w:rPr>
        <w:t xml:space="preserve"> metales pesados es un sistema</w:t>
      </w:r>
      <w:r w:rsidR="0087517F" w:rsidRPr="006E2B37">
        <w:rPr>
          <w:rFonts w:ascii="Arial" w:hAnsi="Arial" w:cs="Arial"/>
          <w:lang w:eastAsia="es-EC"/>
        </w:rPr>
        <w:t xml:space="preserve"> de producción limpia,</w:t>
      </w:r>
      <w:r w:rsidR="00BF5CC3" w:rsidRPr="006E2B37">
        <w:rPr>
          <w:rFonts w:ascii="Arial" w:hAnsi="Arial" w:cs="Arial"/>
          <w:lang w:eastAsia="es-EC"/>
        </w:rPr>
        <w:t xml:space="preserve"> que podría perfectamente aplicarse en empresas como la </w:t>
      </w:r>
      <w:r>
        <w:rPr>
          <w:rFonts w:ascii="Arial" w:hAnsi="Arial" w:cs="Arial"/>
          <w:lang w:eastAsia="es-EC"/>
        </w:rPr>
        <w:t>Refinería Estatal de Esmeraldas y otras refinerías para bajar costos de mantenimiento.</w:t>
      </w:r>
    </w:p>
    <w:p w:rsidR="006E2B37" w:rsidRPr="006E2B37" w:rsidRDefault="006E2B37" w:rsidP="006E2B37">
      <w:pPr>
        <w:autoSpaceDE w:val="0"/>
        <w:autoSpaceDN w:val="0"/>
        <w:adjustRightInd w:val="0"/>
        <w:spacing w:after="0" w:line="480" w:lineRule="auto"/>
        <w:ind w:left="720"/>
        <w:jc w:val="both"/>
        <w:rPr>
          <w:rFonts w:ascii="Arial" w:hAnsi="Arial" w:cs="Arial"/>
          <w:lang w:eastAsia="es-EC"/>
        </w:rPr>
      </w:pPr>
    </w:p>
    <w:p w:rsidR="00D13C4B" w:rsidRPr="006E2B37" w:rsidRDefault="00BF5CC3" w:rsidP="00FD490F">
      <w:pPr>
        <w:numPr>
          <w:ilvl w:val="0"/>
          <w:numId w:val="25"/>
        </w:numPr>
        <w:autoSpaceDE w:val="0"/>
        <w:autoSpaceDN w:val="0"/>
        <w:adjustRightInd w:val="0"/>
        <w:spacing w:after="0" w:line="480" w:lineRule="auto"/>
        <w:jc w:val="both"/>
        <w:rPr>
          <w:rFonts w:ascii="Arial" w:hAnsi="Arial" w:cs="Arial"/>
          <w:lang w:eastAsia="es-EC"/>
        </w:rPr>
      </w:pPr>
      <w:r w:rsidRPr="006E2B37">
        <w:rPr>
          <w:rFonts w:ascii="Arial" w:hAnsi="Arial" w:cs="Arial"/>
          <w:lang w:eastAsia="es-EC"/>
        </w:rPr>
        <w:t>La</w:t>
      </w:r>
      <w:r w:rsidR="006E2B37" w:rsidRPr="006E2B37">
        <w:rPr>
          <w:rFonts w:ascii="Arial" w:hAnsi="Arial" w:cs="Arial"/>
          <w:lang w:eastAsia="es-EC"/>
        </w:rPr>
        <w:t xml:space="preserve"> aceptación de materiales normalizados </w:t>
      </w:r>
      <w:r w:rsidRPr="006E2B37">
        <w:rPr>
          <w:rFonts w:ascii="Arial" w:hAnsi="Arial" w:cs="Arial"/>
          <w:lang w:eastAsia="es-EC"/>
        </w:rPr>
        <w:t xml:space="preserve"> </w:t>
      </w:r>
      <w:r w:rsidR="005C4D85">
        <w:rPr>
          <w:rFonts w:ascii="Arial" w:hAnsi="Arial" w:cs="Arial"/>
          <w:lang w:eastAsia="es-EC"/>
        </w:rPr>
        <w:t xml:space="preserve">por las empresas estatales </w:t>
      </w:r>
      <w:r w:rsidRPr="006E2B37">
        <w:rPr>
          <w:rFonts w:ascii="Arial" w:hAnsi="Arial" w:cs="Arial"/>
          <w:lang w:eastAsia="es-EC"/>
        </w:rPr>
        <w:t>es un a</w:t>
      </w:r>
      <w:r w:rsidR="005C4D85">
        <w:rPr>
          <w:rFonts w:ascii="Arial" w:hAnsi="Arial" w:cs="Arial"/>
          <w:lang w:eastAsia="es-EC"/>
        </w:rPr>
        <w:t>sunto que requiere mucha atención, en</w:t>
      </w:r>
      <w:r w:rsidRPr="006E2B37">
        <w:rPr>
          <w:rFonts w:ascii="Arial" w:hAnsi="Arial" w:cs="Arial"/>
          <w:lang w:eastAsia="es-EC"/>
        </w:rPr>
        <w:t xml:space="preserve"> el moment</w:t>
      </w:r>
      <w:r w:rsidR="006E2B37" w:rsidRPr="006E2B37">
        <w:rPr>
          <w:rFonts w:ascii="Arial" w:hAnsi="Arial" w:cs="Arial"/>
          <w:lang w:eastAsia="es-EC"/>
        </w:rPr>
        <w:t>o de</w:t>
      </w:r>
      <w:r w:rsidR="005C4D85">
        <w:rPr>
          <w:rFonts w:ascii="Arial" w:hAnsi="Arial" w:cs="Arial"/>
          <w:lang w:eastAsia="es-EC"/>
        </w:rPr>
        <w:t xml:space="preserve"> ellos</w:t>
      </w:r>
      <w:r w:rsidR="006E2B37" w:rsidRPr="006E2B37">
        <w:rPr>
          <w:rFonts w:ascii="Arial" w:hAnsi="Arial" w:cs="Arial"/>
          <w:lang w:eastAsia="es-EC"/>
        </w:rPr>
        <w:t xml:space="preserve"> emitir un criterio de aproba</w:t>
      </w:r>
      <w:r w:rsidRPr="006E2B37">
        <w:rPr>
          <w:rFonts w:ascii="Arial" w:hAnsi="Arial" w:cs="Arial"/>
          <w:lang w:eastAsia="es-EC"/>
        </w:rPr>
        <w:t xml:space="preserve">ción, </w:t>
      </w:r>
      <w:r w:rsidR="006E2B37" w:rsidRPr="006E2B37">
        <w:rPr>
          <w:rFonts w:ascii="Arial" w:hAnsi="Arial" w:cs="Arial"/>
          <w:lang w:eastAsia="es-EC"/>
        </w:rPr>
        <w:t>se ti</w:t>
      </w:r>
      <w:r w:rsidR="005C4D85">
        <w:rPr>
          <w:rFonts w:ascii="Arial" w:hAnsi="Arial" w:cs="Arial"/>
          <w:lang w:eastAsia="es-EC"/>
        </w:rPr>
        <w:t>ene un problema muy serio dada la poca experiencia de los</w:t>
      </w:r>
      <w:r w:rsidR="006E2B37" w:rsidRPr="006E2B37">
        <w:rPr>
          <w:rFonts w:ascii="Arial" w:hAnsi="Arial" w:cs="Arial"/>
          <w:lang w:eastAsia="es-EC"/>
        </w:rPr>
        <w:t xml:space="preserve"> operadores de los equipos para</w:t>
      </w:r>
      <w:r w:rsidR="005C4D85">
        <w:rPr>
          <w:rFonts w:ascii="Arial" w:hAnsi="Arial" w:cs="Arial"/>
          <w:lang w:eastAsia="es-EC"/>
        </w:rPr>
        <w:t xml:space="preserve"> realizar análisis químico, sumado al</w:t>
      </w:r>
      <w:r w:rsidR="006E2B37" w:rsidRPr="006E2B37">
        <w:rPr>
          <w:rFonts w:ascii="Arial" w:hAnsi="Arial" w:cs="Arial"/>
          <w:lang w:eastAsia="es-EC"/>
        </w:rPr>
        <w:t xml:space="preserve"> poco uso de normas que definen las aleaciones especiales, </w:t>
      </w:r>
      <w:r w:rsidR="005C4D85">
        <w:rPr>
          <w:rFonts w:ascii="Arial" w:hAnsi="Arial" w:cs="Arial"/>
          <w:lang w:eastAsia="es-EC"/>
        </w:rPr>
        <w:t xml:space="preserve">son circunstancias </w:t>
      </w:r>
      <w:r w:rsidR="006E2B37" w:rsidRPr="006E2B37">
        <w:rPr>
          <w:rFonts w:ascii="Arial" w:hAnsi="Arial" w:cs="Arial"/>
          <w:lang w:eastAsia="es-EC"/>
        </w:rPr>
        <w:t>que pone</w:t>
      </w:r>
      <w:r w:rsidR="005C4D85">
        <w:rPr>
          <w:rFonts w:ascii="Arial" w:hAnsi="Arial" w:cs="Arial"/>
          <w:lang w:eastAsia="es-EC"/>
        </w:rPr>
        <w:t>n</w:t>
      </w:r>
      <w:r w:rsidR="006E2B37" w:rsidRPr="006E2B37">
        <w:rPr>
          <w:rFonts w:ascii="Arial" w:hAnsi="Arial" w:cs="Arial"/>
          <w:lang w:eastAsia="es-EC"/>
        </w:rPr>
        <w:t xml:space="preserve"> al productor nacional en condiciones desfavorables para la aceptación de sus productos. </w:t>
      </w:r>
    </w:p>
    <w:p w:rsidR="00D13C4B" w:rsidRDefault="00D13C4B" w:rsidP="00FD490F">
      <w:pPr>
        <w:autoSpaceDE w:val="0"/>
        <w:autoSpaceDN w:val="0"/>
        <w:adjustRightInd w:val="0"/>
        <w:spacing w:after="0" w:line="480" w:lineRule="auto"/>
        <w:rPr>
          <w:rFonts w:ascii="Arial" w:hAnsi="Arial" w:cs="Arial"/>
          <w:lang w:eastAsia="es-EC"/>
        </w:rPr>
      </w:pPr>
    </w:p>
    <w:p w:rsidR="00D13C4B" w:rsidRDefault="00D13C4B" w:rsidP="00FD490F">
      <w:pPr>
        <w:autoSpaceDE w:val="0"/>
        <w:autoSpaceDN w:val="0"/>
        <w:adjustRightInd w:val="0"/>
        <w:spacing w:after="0" w:line="480" w:lineRule="auto"/>
        <w:rPr>
          <w:rFonts w:ascii="Arial" w:hAnsi="Arial" w:cs="Arial"/>
          <w:lang w:eastAsia="es-EC"/>
        </w:rPr>
      </w:pPr>
    </w:p>
    <w:p w:rsidR="00BF5CC3" w:rsidRDefault="00BF5CC3" w:rsidP="00FD490F">
      <w:pPr>
        <w:autoSpaceDE w:val="0"/>
        <w:autoSpaceDN w:val="0"/>
        <w:adjustRightInd w:val="0"/>
        <w:spacing w:after="0" w:line="480" w:lineRule="auto"/>
        <w:rPr>
          <w:rFonts w:ascii="Arial" w:hAnsi="Arial" w:cs="Arial"/>
          <w:lang w:eastAsia="es-EC"/>
        </w:rPr>
      </w:pPr>
    </w:p>
    <w:p w:rsidR="00BF5CC3" w:rsidRDefault="00BF5CC3" w:rsidP="00FD490F">
      <w:pPr>
        <w:autoSpaceDE w:val="0"/>
        <w:autoSpaceDN w:val="0"/>
        <w:adjustRightInd w:val="0"/>
        <w:spacing w:after="0" w:line="480" w:lineRule="auto"/>
        <w:rPr>
          <w:rFonts w:ascii="Arial" w:hAnsi="Arial" w:cs="Arial"/>
          <w:lang w:eastAsia="es-EC"/>
        </w:rPr>
      </w:pPr>
    </w:p>
    <w:p w:rsidR="00BF5CC3" w:rsidRDefault="00BF5CC3" w:rsidP="00FD490F">
      <w:pPr>
        <w:autoSpaceDE w:val="0"/>
        <w:autoSpaceDN w:val="0"/>
        <w:adjustRightInd w:val="0"/>
        <w:spacing w:after="0" w:line="480" w:lineRule="auto"/>
        <w:rPr>
          <w:rFonts w:ascii="Arial" w:hAnsi="Arial" w:cs="Arial"/>
          <w:lang w:eastAsia="es-EC"/>
        </w:rPr>
      </w:pPr>
    </w:p>
    <w:p w:rsidR="00B85332" w:rsidRDefault="00B85332" w:rsidP="006E2B37">
      <w:pPr>
        <w:autoSpaceDE w:val="0"/>
        <w:autoSpaceDN w:val="0"/>
        <w:adjustRightInd w:val="0"/>
        <w:spacing w:after="0" w:line="480" w:lineRule="auto"/>
        <w:rPr>
          <w:rFonts w:ascii="Arial" w:hAnsi="Arial" w:cs="Arial"/>
          <w:b/>
          <w:sz w:val="40"/>
          <w:szCs w:val="40"/>
          <w:lang w:eastAsia="es-EC"/>
        </w:rPr>
      </w:pPr>
    </w:p>
    <w:p w:rsidR="00B85332" w:rsidRDefault="00B85332" w:rsidP="00052728">
      <w:pPr>
        <w:autoSpaceDE w:val="0"/>
        <w:autoSpaceDN w:val="0"/>
        <w:adjustRightInd w:val="0"/>
        <w:spacing w:after="0" w:line="240" w:lineRule="auto"/>
        <w:jc w:val="center"/>
        <w:rPr>
          <w:rFonts w:ascii="Arial" w:hAnsi="Arial" w:cs="Arial"/>
          <w:b/>
          <w:lang w:eastAsia="es-EC"/>
        </w:rPr>
      </w:pPr>
    </w:p>
    <w:p w:rsidR="00052728" w:rsidRDefault="00052728" w:rsidP="00052728">
      <w:pPr>
        <w:autoSpaceDE w:val="0"/>
        <w:autoSpaceDN w:val="0"/>
        <w:adjustRightInd w:val="0"/>
        <w:spacing w:after="0" w:line="240" w:lineRule="auto"/>
        <w:jc w:val="center"/>
        <w:rPr>
          <w:rFonts w:ascii="Arial" w:hAnsi="Arial" w:cs="Arial"/>
          <w:b/>
          <w:lang w:eastAsia="es-EC"/>
        </w:rPr>
      </w:pPr>
    </w:p>
    <w:p w:rsidR="00052728" w:rsidRDefault="00052728" w:rsidP="00052728">
      <w:pPr>
        <w:autoSpaceDE w:val="0"/>
        <w:autoSpaceDN w:val="0"/>
        <w:adjustRightInd w:val="0"/>
        <w:spacing w:after="0" w:line="240" w:lineRule="auto"/>
        <w:jc w:val="center"/>
        <w:rPr>
          <w:rFonts w:ascii="Arial" w:hAnsi="Arial" w:cs="Arial"/>
          <w:b/>
          <w:lang w:eastAsia="es-EC"/>
        </w:rPr>
      </w:pPr>
    </w:p>
    <w:p w:rsidR="00052728" w:rsidRPr="00052728" w:rsidRDefault="00052728" w:rsidP="00052728">
      <w:pPr>
        <w:autoSpaceDE w:val="0"/>
        <w:autoSpaceDN w:val="0"/>
        <w:adjustRightInd w:val="0"/>
        <w:spacing w:after="0" w:line="240" w:lineRule="auto"/>
        <w:jc w:val="center"/>
        <w:rPr>
          <w:rFonts w:ascii="Arial" w:hAnsi="Arial" w:cs="Arial"/>
          <w:b/>
          <w:lang w:eastAsia="es-EC"/>
        </w:rPr>
      </w:pPr>
    </w:p>
    <w:p w:rsidR="00B84A80" w:rsidRDefault="00B84A80" w:rsidP="00052728">
      <w:pPr>
        <w:autoSpaceDE w:val="0"/>
        <w:autoSpaceDN w:val="0"/>
        <w:adjustRightInd w:val="0"/>
        <w:spacing w:after="0" w:line="240" w:lineRule="auto"/>
        <w:jc w:val="center"/>
        <w:rPr>
          <w:rFonts w:ascii="Arial" w:hAnsi="Arial" w:cs="Arial"/>
          <w:b/>
          <w:lang w:eastAsia="es-EC"/>
        </w:rPr>
      </w:pPr>
    </w:p>
    <w:p w:rsidR="00052728" w:rsidRDefault="00052728"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Default="005C4D85" w:rsidP="00052728">
      <w:pPr>
        <w:autoSpaceDE w:val="0"/>
        <w:autoSpaceDN w:val="0"/>
        <w:adjustRightInd w:val="0"/>
        <w:spacing w:after="0" w:line="240" w:lineRule="auto"/>
        <w:jc w:val="center"/>
        <w:rPr>
          <w:rFonts w:ascii="Arial" w:hAnsi="Arial" w:cs="Arial"/>
          <w:b/>
          <w:lang w:eastAsia="es-EC"/>
        </w:rPr>
      </w:pPr>
    </w:p>
    <w:p w:rsidR="005C4D85" w:rsidRPr="00052728" w:rsidRDefault="005C4D85" w:rsidP="005C4D85">
      <w:pPr>
        <w:autoSpaceDE w:val="0"/>
        <w:autoSpaceDN w:val="0"/>
        <w:adjustRightInd w:val="0"/>
        <w:spacing w:after="0" w:line="240" w:lineRule="auto"/>
        <w:rPr>
          <w:rFonts w:ascii="Arial" w:hAnsi="Arial" w:cs="Arial"/>
          <w:b/>
          <w:lang w:eastAsia="es-EC"/>
        </w:rPr>
      </w:pPr>
    </w:p>
    <w:p w:rsidR="00B85332" w:rsidRPr="00031E33" w:rsidRDefault="00B85332" w:rsidP="000C3278">
      <w:pPr>
        <w:pStyle w:val="Ttulo1"/>
        <w:rPr>
          <w:sz w:val="32"/>
          <w:u w:val="single"/>
          <w:lang w:eastAsia="es-EC"/>
        </w:rPr>
      </w:pPr>
      <w:bookmarkStart w:id="21" w:name="_Toc254707481"/>
      <w:r w:rsidRPr="00031E33">
        <w:rPr>
          <w:sz w:val="32"/>
          <w:u w:val="single"/>
          <w:lang w:eastAsia="es-EC"/>
        </w:rPr>
        <w:t>BIBLIOGRAFIA</w:t>
      </w:r>
      <w:bookmarkEnd w:id="21"/>
    </w:p>
    <w:p w:rsidR="00B85332" w:rsidRDefault="00B85332" w:rsidP="00052728">
      <w:pPr>
        <w:spacing w:after="0" w:line="240" w:lineRule="auto"/>
        <w:ind w:left="708"/>
        <w:jc w:val="both"/>
        <w:rPr>
          <w:rFonts w:ascii="Arial" w:hAnsi="Arial" w:cs="Arial"/>
          <w:bCs/>
          <w:lang w:val="en-US" w:eastAsia="es-EC"/>
        </w:rPr>
      </w:pPr>
    </w:p>
    <w:p w:rsidR="00052728" w:rsidRDefault="00052728" w:rsidP="00052728">
      <w:pPr>
        <w:spacing w:after="0" w:line="240" w:lineRule="auto"/>
        <w:ind w:left="708"/>
        <w:jc w:val="both"/>
        <w:rPr>
          <w:rFonts w:ascii="Arial" w:hAnsi="Arial" w:cs="Arial"/>
          <w:bCs/>
          <w:lang w:val="en-US" w:eastAsia="es-EC"/>
        </w:rPr>
      </w:pPr>
    </w:p>
    <w:p w:rsidR="00052728" w:rsidRDefault="00052728" w:rsidP="00052728">
      <w:pPr>
        <w:spacing w:after="0" w:line="240" w:lineRule="auto"/>
        <w:ind w:left="708"/>
        <w:jc w:val="both"/>
        <w:rPr>
          <w:rFonts w:ascii="Arial" w:hAnsi="Arial" w:cs="Arial"/>
          <w:bCs/>
          <w:lang w:val="en-US" w:eastAsia="es-EC"/>
        </w:rPr>
      </w:pPr>
    </w:p>
    <w:p w:rsidR="00052728" w:rsidRPr="00052728" w:rsidRDefault="00052728" w:rsidP="00052728">
      <w:pPr>
        <w:spacing w:after="0" w:line="240" w:lineRule="auto"/>
        <w:ind w:left="708"/>
        <w:jc w:val="both"/>
        <w:rPr>
          <w:rFonts w:ascii="Arial" w:hAnsi="Arial" w:cs="Arial"/>
          <w:bCs/>
          <w:lang w:val="en-US" w:eastAsia="es-EC"/>
        </w:rPr>
      </w:pPr>
    </w:p>
    <w:p w:rsidR="00B85332" w:rsidRPr="00B85332" w:rsidRDefault="00B85332" w:rsidP="00052728">
      <w:pPr>
        <w:numPr>
          <w:ilvl w:val="0"/>
          <w:numId w:val="21"/>
        </w:numPr>
        <w:spacing w:after="0" w:line="480" w:lineRule="auto"/>
        <w:ind w:left="360"/>
        <w:jc w:val="both"/>
        <w:rPr>
          <w:rFonts w:ascii="Arial" w:hAnsi="Arial" w:cs="Arial"/>
          <w:lang w:val="en-US"/>
        </w:rPr>
      </w:pPr>
      <w:r>
        <w:rPr>
          <w:rFonts w:ascii="Arial" w:hAnsi="Arial" w:cs="Arial"/>
          <w:bCs/>
          <w:lang w:val="en-US" w:eastAsia="es-EC"/>
        </w:rPr>
        <w:t>ASM INTERNATIONAL, “</w:t>
      </w:r>
      <w:r w:rsidRPr="005A1039">
        <w:rPr>
          <w:rFonts w:ascii="Arial" w:hAnsi="Arial" w:cs="Arial"/>
          <w:bCs/>
          <w:lang w:val="en-US" w:eastAsia="es-EC"/>
        </w:rPr>
        <w:t>Handbook of Comparative</w:t>
      </w:r>
      <w:r w:rsidRPr="005A1039">
        <w:rPr>
          <w:rFonts w:ascii="Arial" w:hAnsi="Arial" w:cs="Arial"/>
          <w:lang w:val="en-US"/>
        </w:rPr>
        <w:t xml:space="preserve"> </w:t>
      </w:r>
      <w:r w:rsidRPr="005A1039">
        <w:rPr>
          <w:rFonts w:ascii="Arial" w:hAnsi="Arial" w:cs="Arial"/>
          <w:bCs/>
          <w:lang w:val="en-US" w:eastAsia="es-EC"/>
        </w:rPr>
        <w:t>World Steel Standards</w:t>
      </w:r>
      <w:r>
        <w:rPr>
          <w:rFonts w:ascii="Arial" w:hAnsi="Arial" w:cs="Arial"/>
          <w:bCs/>
          <w:lang w:val="en-US" w:eastAsia="es-EC"/>
        </w:rPr>
        <w:t>”</w:t>
      </w:r>
      <w:r>
        <w:rPr>
          <w:rFonts w:ascii="Arial" w:hAnsi="Arial" w:cs="Arial"/>
          <w:lang w:val="en-US"/>
        </w:rPr>
        <w:t xml:space="preserve">, </w:t>
      </w:r>
      <w:r w:rsidRPr="005A1039">
        <w:rPr>
          <w:rFonts w:ascii="Arial" w:hAnsi="Arial" w:cs="Arial"/>
          <w:bCs/>
          <w:lang w:val="en-US" w:eastAsia="es-EC"/>
        </w:rPr>
        <w:t>DS67A</w:t>
      </w:r>
      <w:r w:rsidRPr="005A1039">
        <w:rPr>
          <w:rFonts w:ascii="Arial" w:hAnsi="Arial" w:cs="Arial"/>
          <w:lang w:val="en-US"/>
        </w:rPr>
        <w:t xml:space="preserve"> </w:t>
      </w:r>
      <w:r w:rsidRPr="005A1039">
        <w:rPr>
          <w:rFonts w:ascii="Arial" w:hAnsi="Arial" w:cs="Arial"/>
          <w:bCs/>
          <w:lang w:val="en-US" w:eastAsia="es-EC"/>
        </w:rPr>
        <w:t>2nd Edition</w:t>
      </w:r>
      <w:r w:rsidRPr="005A1039">
        <w:rPr>
          <w:rFonts w:ascii="Arial" w:hAnsi="Arial" w:cs="Arial"/>
          <w:lang w:val="en-US"/>
        </w:rPr>
        <w:t xml:space="preserve">, </w:t>
      </w:r>
      <w:r w:rsidRPr="005A1039">
        <w:rPr>
          <w:rFonts w:ascii="Arial" w:hAnsi="Arial" w:cs="Arial"/>
          <w:bCs/>
          <w:lang w:val="en-US" w:eastAsia="es-EC"/>
        </w:rPr>
        <w:t>John E. Bringas, Editor, 2002</w:t>
      </w:r>
      <w:r>
        <w:rPr>
          <w:rFonts w:ascii="Arial" w:hAnsi="Arial" w:cs="Arial"/>
          <w:bCs/>
          <w:lang w:val="en-US" w:eastAsia="es-EC"/>
        </w:rPr>
        <w:t>.</w:t>
      </w:r>
    </w:p>
    <w:p w:rsidR="00B85332" w:rsidRPr="005A1039" w:rsidRDefault="00B85332" w:rsidP="00052728">
      <w:pPr>
        <w:spacing w:after="0" w:line="480" w:lineRule="auto"/>
        <w:ind w:left="360"/>
        <w:jc w:val="both"/>
        <w:rPr>
          <w:rFonts w:ascii="Arial" w:hAnsi="Arial" w:cs="Arial"/>
          <w:lang w:val="en-US"/>
        </w:rPr>
      </w:pPr>
    </w:p>
    <w:p w:rsidR="00B85332" w:rsidRDefault="00B85332" w:rsidP="00052728">
      <w:pPr>
        <w:numPr>
          <w:ilvl w:val="0"/>
          <w:numId w:val="21"/>
        </w:numPr>
        <w:spacing w:after="0" w:line="480" w:lineRule="auto"/>
        <w:ind w:left="360"/>
        <w:jc w:val="both"/>
        <w:rPr>
          <w:rFonts w:ascii="Arial" w:hAnsi="Arial" w:cs="Arial"/>
          <w:lang w:val="en-US"/>
        </w:rPr>
      </w:pPr>
      <w:r w:rsidRPr="00B85332">
        <w:rPr>
          <w:rFonts w:ascii="Arial" w:hAnsi="Arial" w:cs="Arial"/>
          <w:lang w:val="en-US"/>
        </w:rPr>
        <w:t>ASM INTERNATIONAL, “Handbook Volumen 9,  Metallography and Microstructures</w:t>
      </w:r>
      <w:r>
        <w:rPr>
          <w:rFonts w:ascii="Arial" w:hAnsi="Arial" w:cs="Arial"/>
          <w:lang w:val="en-US"/>
        </w:rPr>
        <w:t>”</w:t>
      </w:r>
      <w:r w:rsidRPr="00B85332">
        <w:rPr>
          <w:rFonts w:ascii="Arial" w:hAnsi="Arial" w:cs="Arial"/>
          <w:lang w:val="en-US"/>
        </w:rPr>
        <w:t xml:space="preserve">, </w:t>
      </w:r>
      <w:r>
        <w:rPr>
          <w:rFonts w:ascii="Arial" w:hAnsi="Arial" w:cs="Arial"/>
          <w:lang w:val="en-US"/>
        </w:rPr>
        <w:t>(</w:t>
      </w:r>
      <w:r w:rsidRPr="00B85332">
        <w:rPr>
          <w:rFonts w:ascii="Arial" w:hAnsi="Arial" w:cs="Arial"/>
          <w:lang w:val="en-US"/>
        </w:rPr>
        <w:t>1992</w:t>
      </w:r>
      <w:r>
        <w:rPr>
          <w:rFonts w:ascii="Arial" w:hAnsi="Arial" w:cs="Arial"/>
          <w:lang w:val="en-US"/>
        </w:rPr>
        <w:t>).</w:t>
      </w:r>
    </w:p>
    <w:p w:rsidR="00490F46" w:rsidRDefault="00490F46" w:rsidP="00052728">
      <w:pPr>
        <w:pStyle w:val="Prrafodelista"/>
        <w:ind w:left="0"/>
        <w:jc w:val="both"/>
        <w:rPr>
          <w:rFonts w:ascii="Arial" w:hAnsi="Arial" w:cs="Arial"/>
          <w:lang w:val="en-US"/>
        </w:rPr>
      </w:pPr>
    </w:p>
    <w:p w:rsidR="00490F46" w:rsidRDefault="00490F46" w:rsidP="00052728">
      <w:pPr>
        <w:numPr>
          <w:ilvl w:val="0"/>
          <w:numId w:val="21"/>
        </w:numPr>
        <w:spacing w:after="0" w:line="480" w:lineRule="auto"/>
        <w:ind w:left="360"/>
        <w:jc w:val="both"/>
        <w:rPr>
          <w:rFonts w:ascii="Arial" w:hAnsi="Arial" w:cs="Arial"/>
          <w:lang w:val="en-US"/>
        </w:rPr>
      </w:pPr>
      <w:r>
        <w:rPr>
          <w:rFonts w:ascii="Arial" w:hAnsi="Arial" w:cs="Arial"/>
          <w:lang w:val="en-US"/>
        </w:rPr>
        <w:t>ASM INTERNATIONAL, “Heat Resistant Materials”, Edición Especial, Edition J. R. Davis, Editor, (1997)</w:t>
      </w:r>
    </w:p>
    <w:p w:rsidR="00B85332" w:rsidRPr="00B85332" w:rsidRDefault="00B85332" w:rsidP="00052728">
      <w:pPr>
        <w:spacing w:after="0" w:line="480" w:lineRule="auto"/>
        <w:jc w:val="both"/>
        <w:rPr>
          <w:rFonts w:ascii="Arial" w:hAnsi="Arial" w:cs="Arial"/>
          <w:lang w:val="en-US"/>
        </w:rPr>
      </w:pPr>
    </w:p>
    <w:p w:rsidR="00B85332" w:rsidRDefault="00B85332" w:rsidP="00052728">
      <w:pPr>
        <w:numPr>
          <w:ilvl w:val="0"/>
          <w:numId w:val="21"/>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ASM, “Metallurgy, processing and properties of</w:t>
      </w:r>
      <w:r>
        <w:rPr>
          <w:rFonts w:ascii="Arial" w:hAnsi="Arial" w:cs="Arial"/>
          <w:lang w:val="en-US" w:eastAsia="es-EC"/>
        </w:rPr>
        <w:t xml:space="preserve"> </w:t>
      </w:r>
      <w:r w:rsidRPr="005A1039">
        <w:rPr>
          <w:rFonts w:ascii="Arial" w:hAnsi="Arial" w:cs="Arial"/>
          <w:lang w:val="en-US" w:eastAsia="es-EC"/>
        </w:rPr>
        <w:t xml:space="preserve">superalloys” Heat Resistant Materials pp </w:t>
      </w:r>
      <w:r>
        <w:rPr>
          <w:rFonts w:ascii="Arial" w:hAnsi="Arial" w:cs="Arial"/>
          <w:lang w:val="en-US" w:eastAsia="es-EC"/>
        </w:rPr>
        <w:t>5-69, 219-</w:t>
      </w:r>
      <w:r w:rsidRPr="005A1039">
        <w:rPr>
          <w:rFonts w:ascii="Arial" w:hAnsi="Arial" w:cs="Arial"/>
          <w:lang w:val="en-US" w:eastAsia="es-EC"/>
        </w:rPr>
        <w:t>254</w:t>
      </w:r>
      <w:r>
        <w:rPr>
          <w:rFonts w:ascii="Arial" w:hAnsi="Arial" w:cs="Arial"/>
          <w:lang w:val="en-US" w:eastAsia="es-EC"/>
        </w:rPr>
        <w:t xml:space="preserve">, </w:t>
      </w:r>
      <w:r w:rsidRPr="005A1039">
        <w:rPr>
          <w:rFonts w:ascii="Arial" w:hAnsi="Arial" w:cs="Arial"/>
          <w:lang w:val="en-US" w:eastAsia="es-EC"/>
        </w:rPr>
        <w:t>ASM Materials Park Ohio (1997)</w:t>
      </w:r>
      <w:r>
        <w:rPr>
          <w:rFonts w:ascii="Arial" w:hAnsi="Arial" w:cs="Arial"/>
          <w:lang w:val="en-US" w:eastAsia="es-EC"/>
        </w:rPr>
        <w:t>.</w:t>
      </w:r>
    </w:p>
    <w:p w:rsidR="00B85332" w:rsidRPr="005A1039" w:rsidRDefault="00B85332" w:rsidP="00052728">
      <w:pPr>
        <w:autoSpaceDE w:val="0"/>
        <w:autoSpaceDN w:val="0"/>
        <w:adjustRightInd w:val="0"/>
        <w:spacing w:after="0" w:line="480" w:lineRule="auto"/>
        <w:jc w:val="both"/>
        <w:rPr>
          <w:rFonts w:ascii="Arial" w:hAnsi="Arial" w:cs="Arial"/>
          <w:lang w:val="en-US" w:eastAsia="es-EC"/>
        </w:rPr>
      </w:pPr>
    </w:p>
    <w:p w:rsidR="00B85332" w:rsidRPr="00490F46" w:rsidRDefault="00B85332" w:rsidP="00052728">
      <w:pPr>
        <w:numPr>
          <w:ilvl w:val="0"/>
          <w:numId w:val="21"/>
        </w:numPr>
        <w:autoSpaceDE w:val="0"/>
        <w:autoSpaceDN w:val="0"/>
        <w:adjustRightInd w:val="0"/>
        <w:spacing w:after="0" w:line="480" w:lineRule="auto"/>
        <w:ind w:left="360"/>
        <w:jc w:val="both"/>
        <w:rPr>
          <w:rFonts w:ascii="Arial" w:hAnsi="Arial" w:cs="Arial"/>
          <w:lang w:eastAsia="es-EC"/>
        </w:rPr>
      </w:pPr>
      <w:r w:rsidRPr="005A1039">
        <w:rPr>
          <w:rFonts w:ascii="Arial" w:hAnsi="Arial" w:cs="Arial"/>
          <w:lang w:eastAsia="es-EC"/>
        </w:rPr>
        <w:t>ATXAGA G, ERAUZKIN E. E IRISARRI A. M. “Análisis</w:t>
      </w:r>
      <w:r>
        <w:rPr>
          <w:rFonts w:ascii="Arial" w:hAnsi="Arial" w:cs="Arial"/>
          <w:lang w:eastAsia="es-EC"/>
        </w:rPr>
        <w:t xml:space="preserve"> </w:t>
      </w:r>
      <w:r w:rsidRPr="005A1039">
        <w:rPr>
          <w:rFonts w:ascii="Arial" w:hAnsi="Arial" w:cs="Arial"/>
          <w:lang w:eastAsia="es-EC"/>
        </w:rPr>
        <w:t>microestructural de dos superaleaciones base níquel</w:t>
      </w:r>
      <w:r>
        <w:rPr>
          <w:rFonts w:ascii="Arial" w:hAnsi="Arial" w:cs="Arial"/>
          <w:lang w:eastAsia="es-EC"/>
        </w:rPr>
        <w:t xml:space="preserve"> </w:t>
      </w:r>
      <w:r w:rsidRPr="005A1039">
        <w:rPr>
          <w:rFonts w:ascii="Arial" w:hAnsi="Arial" w:cs="Arial"/>
          <w:lang w:eastAsia="es-EC"/>
        </w:rPr>
        <w:t xml:space="preserve">moldeadas” 1ª Jornada de Metalografía. </w:t>
      </w:r>
      <w:r w:rsidRPr="00B85332">
        <w:rPr>
          <w:rFonts w:ascii="Arial" w:hAnsi="Arial" w:cs="Arial"/>
          <w:lang w:eastAsia="es-EC"/>
        </w:rPr>
        <w:t>San Sebastián,</w:t>
      </w:r>
      <w:r>
        <w:rPr>
          <w:rFonts w:ascii="Arial" w:hAnsi="Arial" w:cs="Arial"/>
          <w:lang w:eastAsia="es-EC"/>
        </w:rPr>
        <w:t xml:space="preserve"> </w:t>
      </w:r>
      <w:r w:rsidRPr="00B85332">
        <w:rPr>
          <w:rFonts w:ascii="Arial" w:hAnsi="Arial" w:cs="Arial"/>
          <w:lang w:eastAsia="es-EC"/>
        </w:rPr>
        <w:t>Marzo (2000)</w:t>
      </w:r>
      <w:r>
        <w:rPr>
          <w:rFonts w:ascii="Arial" w:hAnsi="Arial" w:cs="Arial"/>
          <w:lang w:eastAsia="es-EC"/>
        </w:rPr>
        <w:t>.</w:t>
      </w:r>
    </w:p>
    <w:p w:rsidR="00B85332" w:rsidRPr="00B85332" w:rsidRDefault="00B85332" w:rsidP="00052728">
      <w:pPr>
        <w:autoSpaceDE w:val="0"/>
        <w:autoSpaceDN w:val="0"/>
        <w:adjustRightInd w:val="0"/>
        <w:spacing w:after="0" w:line="480" w:lineRule="auto"/>
        <w:ind w:left="360"/>
        <w:jc w:val="both"/>
        <w:rPr>
          <w:rFonts w:ascii="Arial" w:hAnsi="Arial" w:cs="Arial"/>
          <w:lang w:eastAsia="es-EC"/>
        </w:rPr>
      </w:pPr>
    </w:p>
    <w:p w:rsidR="00B85332" w:rsidRDefault="00B85332" w:rsidP="00052728">
      <w:pPr>
        <w:numPr>
          <w:ilvl w:val="0"/>
          <w:numId w:val="21"/>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BOYER E.</w:t>
      </w:r>
      <w:r>
        <w:rPr>
          <w:rFonts w:ascii="Arial" w:hAnsi="Arial" w:cs="Arial"/>
          <w:lang w:val="en-US" w:eastAsia="es-EC"/>
        </w:rPr>
        <w:t>,</w:t>
      </w:r>
      <w:r w:rsidRPr="005A1039">
        <w:rPr>
          <w:rFonts w:ascii="Arial" w:hAnsi="Arial" w:cs="Arial"/>
          <w:lang w:val="en-US" w:eastAsia="es-EC"/>
        </w:rPr>
        <w:t xml:space="preserve"> </w:t>
      </w:r>
      <w:r>
        <w:rPr>
          <w:rFonts w:ascii="Arial" w:hAnsi="Arial" w:cs="Arial"/>
          <w:lang w:val="en-US" w:eastAsia="es-EC"/>
        </w:rPr>
        <w:t>“</w:t>
      </w:r>
      <w:r w:rsidRPr="005A1039">
        <w:rPr>
          <w:rFonts w:ascii="Arial" w:hAnsi="Arial" w:cs="Arial"/>
          <w:lang w:val="en-US" w:eastAsia="es-EC"/>
        </w:rPr>
        <w:t xml:space="preserve">Atlas of </w:t>
      </w:r>
      <w:r>
        <w:rPr>
          <w:rFonts w:ascii="Arial" w:hAnsi="Arial" w:cs="Arial"/>
          <w:lang w:val="en-US" w:eastAsia="es-EC"/>
        </w:rPr>
        <w:t xml:space="preserve">Creep and Stress Rupture Curves”, </w:t>
      </w:r>
      <w:r w:rsidRPr="00B85332">
        <w:rPr>
          <w:rFonts w:ascii="Arial" w:hAnsi="Arial" w:cs="Arial"/>
          <w:lang w:val="en-US" w:eastAsia="es-EC"/>
        </w:rPr>
        <w:t>ASM International, (1988)</w:t>
      </w:r>
      <w:r>
        <w:rPr>
          <w:rFonts w:ascii="Arial" w:hAnsi="Arial" w:cs="Arial"/>
          <w:lang w:val="en-US" w:eastAsia="es-EC"/>
        </w:rPr>
        <w:t>.</w:t>
      </w:r>
    </w:p>
    <w:p w:rsidR="00B85332" w:rsidRPr="00B85332" w:rsidRDefault="00B85332" w:rsidP="00052728">
      <w:pPr>
        <w:autoSpaceDE w:val="0"/>
        <w:autoSpaceDN w:val="0"/>
        <w:adjustRightInd w:val="0"/>
        <w:spacing w:after="0" w:line="480" w:lineRule="auto"/>
        <w:ind w:left="360"/>
        <w:jc w:val="both"/>
        <w:rPr>
          <w:rFonts w:ascii="Arial" w:hAnsi="Arial" w:cs="Arial"/>
          <w:lang w:val="en-US" w:eastAsia="es-EC"/>
        </w:rPr>
      </w:pPr>
    </w:p>
    <w:p w:rsidR="00B85332" w:rsidRDefault="00B85332" w:rsidP="00052728">
      <w:pPr>
        <w:numPr>
          <w:ilvl w:val="0"/>
          <w:numId w:val="21"/>
        </w:numPr>
        <w:spacing w:after="0" w:line="480" w:lineRule="auto"/>
        <w:ind w:left="360"/>
        <w:jc w:val="both"/>
        <w:rPr>
          <w:rFonts w:ascii="Arial" w:hAnsi="Arial" w:cs="Arial"/>
          <w:lang w:val="en-US"/>
        </w:rPr>
      </w:pPr>
      <w:r w:rsidRPr="00B85332">
        <w:rPr>
          <w:rFonts w:ascii="Arial" w:hAnsi="Arial" w:cs="Arial"/>
          <w:lang w:val="en-US"/>
        </w:rPr>
        <w:t>DOUGLAS SKOOG AND JAMES LEARY, “Análisis Instrumental”, Cuarta edición Mc Graw Hill, (1994).</w:t>
      </w:r>
    </w:p>
    <w:p w:rsidR="00B85332" w:rsidRPr="00B85332" w:rsidRDefault="00B85332" w:rsidP="00052728">
      <w:pPr>
        <w:spacing w:after="0" w:line="480" w:lineRule="auto"/>
        <w:jc w:val="both"/>
        <w:rPr>
          <w:rFonts w:ascii="Arial" w:hAnsi="Arial" w:cs="Arial"/>
          <w:lang w:val="en-US"/>
        </w:rPr>
      </w:pPr>
    </w:p>
    <w:p w:rsidR="00B85332" w:rsidRDefault="00B85332" w:rsidP="00052728">
      <w:pPr>
        <w:numPr>
          <w:ilvl w:val="0"/>
          <w:numId w:val="21"/>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 xml:space="preserve">DURAND-CHARRE MADELEINE, </w:t>
      </w:r>
      <w:r>
        <w:rPr>
          <w:rFonts w:ascii="Arial" w:hAnsi="Arial" w:cs="Arial"/>
          <w:lang w:val="en-US" w:eastAsia="es-EC"/>
        </w:rPr>
        <w:t>“</w:t>
      </w:r>
      <w:r w:rsidRPr="005A1039">
        <w:rPr>
          <w:rFonts w:ascii="Arial" w:hAnsi="Arial" w:cs="Arial"/>
          <w:lang w:val="en-US" w:eastAsia="es-EC"/>
        </w:rPr>
        <w:t>The microstructure of superalloys</w:t>
      </w:r>
      <w:r>
        <w:rPr>
          <w:rFonts w:ascii="Arial" w:hAnsi="Arial" w:cs="Arial"/>
          <w:lang w:val="en-US" w:eastAsia="es-EC"/>
        </w:rPr>
        <w:t>”</w:t>
      </w:r>
      <w:r w:rsidRPr="005A1039">
        <w:rPr>
          <w:rFonts w:ascii="Arial" w:hAnsi="Arial" w:cs="Arial"/>
          <w:lang w:val="en-US" w:eastAsia="es-EC"/>
        </w:rPr>
        <w:t xml:space="preserve">, </w:t>
      </w:r>
      <w:r>
        <w:rPr>
          <w:rFonts w:ascii="Arial" w:hAnsi="Arial" w:cs="Arial"/>
          <w:lang w:val="en-US" w:eastAsia="es-EC"/>
        </w:rPr>
        <w:t>CRC Press,(1998).</w:t>
      </w:r>
    </w:p>
    <w:p w:rsidR="00B85332" w:rsidRPr="005A1039" w:rsidRDefault="00B85332" w:rsidP="00052728">
      <w:pPr>
        <w:autoSpaceDE w:val="0"/>
        <w:autoSpaceDN w:val="0"/>
        <w:adjustRightInd w:val="0"/>
        <w:spacing w:after="0" w:line="480" w:lineRule="auto"/>
        <w:jc w:val="both"/>
        <w:rPr>
          <w:rFonts w:ascii="Arial" w:hAnsi="Arial" w:cs="Arial"/>
          <w:lang w:val="en-US" w:eastAsia="es-EC"/>
        </w:rPr>
      </w:pPr>
    </w:p>
    <w:p w:rsidR="00B85332" w:rsidRDefault="00B85332" w:rsidP="00052728">
      <w:pPr>
        <w:numPr>
          <w:ilvl w:val="0"/>
          <w:numId w:val="21"/>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 xml:space="preserve">FATTORI H. Y GUTTMANN V. “Creep studies of intermetallic alloys” The Materiais Challenge, </w:t>
      </w:r>
      <w:r>
        <w:rPr>
          <w:rFonts w:ascii="Arial" w:hAnsi="Arial" w:cs="Arial"/>
          <w:lang w:val="en-US" w:eastAsia="es-EC"/>
        </w:rPr>
        <w:t xml:space="preserve">Norton </w:t>
      </w:r>
      <w:r w:rsidRPr="005A1039">
        <w:rPr>
          <w:rFonts w:ascii="Arial" w:hAnsi="Arial" w:cs="Arial"/>
          <w:lang w:val="en-US" w:eastAsia="es-EC"/>
        </w:rPr>
        <w:t>(1994).</w:t>
      </w:r>
    </w:p>
    <w:p w:rsidR="00B85332" w:rsidRPr="005A1039" w:rsidRDefault="00B85332" w:rsidP="00052728">
      <w:pPr>
        <w:autoSpaceDE w:val="0"/>
        <w:autoSpaceDN w:val="0"/>
        <w:adjustRightInd w:val="0"/>
        <w:spacing w:after="0" w:line="480" w:lineRule="auto"/>
        <w:jc w:val="both"/>
        <w:rPr>
          <w:rFonts w:ascii="Arial" w:hAnsi="Arial" w:cs="Arial"/>
          <w:lang w:val="en-US" w:eastAsia="es-EC"/>
        </w:rPr>
      </w:pPr>
    </w:p>
    <w:p w:rsidR="00B85332" w:rsidRDefault="00B85332" w:rsidP="00052728">
      <w:pPr>
        <w:numPr>
          <w:ilvl w:val="0"/>
          <w:numId w:val="21"/>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eastAsia="es-EC"/>
        </w:rPr>
        <w:t>IRISARRI A. M. “Cinética del envejecimiento de</w:t>
      </w:r>
      <w:r>
        <w:rPr>
          <w:rFonts w:ascii="Arial" w:hAnsi="Arial" w:cs="Arial"/>
          <w:lang w:eastAsia="es-EC"/>
        </w:rPr>
        <w:t xml:space="preserve"> </w:t>
      </w:r>
      <w:r w:rsidRPr="005A1039">
        <w:rPr>
          <w:rFonts w:ascii="Arial" w:hAnsi="Arial" w:cs="Arial"/>
          <w:lang w:eastAsia="es-EC"/>
        </w:rPr>
        <w:t>algunas aleaciones del sistema Ni – Al a temperaturas</w:t>
      </w:r>
      <w:r>
        <w:rPr>
          <w:rFonts w:ascii="Arial" w:hAnsi="Arial" w:cs="Arial"/>
          <w:lang w:eastAsia="es-EC"/>
        </w:rPr>
        <w:t xml:space="preserve"> </w:t>
      </w:r>
      <w:r w:rsidRPr="005A1039">
        <w:rPr>
          <w:rFonts w:ascii="Arial" w:hAnsi="Arial" w:cs="Arial"/>
          <w:lang w:eastAsia="es-EC"/>
        </w:rPr>
        <w:t xml:space="preserve">elevadas” Tesis Doctoral. </w:t>
      </w:r>
      <w:r w:rsidRPr="005A1039">
        <w:rPr>
          <w:rFonts w:ascii="Arial" w:hAnsi="Arial" w:cs="Arial"/>
          <w:lang w:val="en-US" w:eastAsia="es-EC"/>
        </w:rPr>
        <w:t>E. S. Ingenieros Industriales, San Sebastián (1980)</w:t>
      </w:r>
      <w:r w:rsidR="00490F46">
        <w:rPr>
          <w:rFonts w:ascii="Arial" w:hAnsi="Arial" w:cs="Arial"/>
          <w:lang w:val="en-US" w:eastAsia="es-EC"/>
        </w:rPr>
        <w:t>.</w:t>
      </w:r>
    </w:p>
    <w:p w:rsidR="00490F46" w:rsidRDefault="00490F46" w:rsidP="00052728">
      <w:pPr>
        <w:autoSpaceDE w:val="0"/>
        <w:autoSpaceDN w:val="0"/>
        <w:adjustRightInd w:val="0"/>
        <w:spacing w:after="0" w:line="480" w:lineRule="auto"/>
        <w:jc w:val="both"/>
        <w:rPr>
          <w:rFonts w:ascii="Arial" w:hAnsi="Arial" w:cs="Arial"/>
          <w:lang w:val="en-US" w:eastAsia="es-EC"/>
        </w:rPr>
      </w:pPr>
    </w:p>
    <w:p w:rsidR="00490F46" w:rsidRPr="005A1039" w:rsidRDefault="00490F46" w:rsidP="00052728">
      <w:pPr>
        <w:numPr>
          <w:ilvl w:val="0"/>
          <w:numId w:val="21"/>
        </w:numPr>
        <w:autoSpaceDE w:val="0"/>
        <w:autoSpaceDN w:val="0"/>
        <w:adjustRightInd w:val="0"/>
        <w:spacing w:after="0" w:line="480" w:lineRule="auto"/>
        <w:ind w:left="360"/>
        <w:jc w:val="both"/>
        <w:rPr>
          <w:rFonts w:ascii="Arial" w:hAnsi="Arial" w:cs="Arial"/>
          <w:lang w:val="en-US" w:eastAsia="es-EC"/>
        </w:rPr>
      </w:pPr>
      <w:r w:rsidRPr="005A1039">
        <w:rPr>
          <w:rFonts w:ascii="Arial" w:hAnsi="Arial" w:cs="Arial"/>
          <w:lang w:val="en-US" w:eastAsia="es-EC"/>
        </w:rPr>
        <w:t>VISWANATHAN R. Damage Mechanisms and Life</w:t>
      </w:r>
      <w:r>
        <w:rPr>
          <w:rFonts w:ascii="Arial" w:hAnsi="Arial" w:cs="Arial"/>
          <w:lang w:val="en-US" w:eastAsia="es-EC"/>
        </w:rPr>
        <w:t xml:space="preserve"> </w:t>
      </w:r>
      <w:r w:rsidRPr="005A1039">
        <w:rPr>
          <w:rFonts w:ascii="Arial" w:hAnsi="Arial" w:cs="Arial"/>
          <w:lang w:val="en-US" w:eastAsia="es-EC"/>
        </w:rPr>
        <w:t>Assessment of High Temperature Components. ASM</w:t>
      </w:r>
      <w:r>
        <w:rPr>
          <w:rFonts w:ascii="Arial" w:hAnsi="Arial" w:cs="Arial"/>
          <w:lang w:val="en-US" w:eastAsia="es-EC"/>
        </w:rPr>
        <w:t xml:space="preserve"> </w:t>
      </w:r>
      <w:r w:rsidRPr="005A1039">
        <w:rPr>
          <w:rFonts w:ascii="Arial" w:hAnsi="Arial" w:cs="Arial"/>
          <w:lang w:val="en-US" w:eastAsia="es-EC"/>
        </w:rPr>
        <w:t>International. Materials Park Ohio (1989)</w:t>
      </w:r>
    </w:p>
    <w:p w:rsidR="00490F46" w:rsidRPr="005A1039" w:rsidRDefault="00490F46" w:rsidP="00052728">
      <w:pPr>
        <w:autoSpaceDE w:val="0"/>
        <w:autoSpaceDN w:val="0"/>
        <w:adjustRightInd w:val="0"/>
        <w:spacing w:after="0" w:line="480" w:lineRule="auto"/>
        <w:jc w:val="both"/>
        <w:rPr>
          <w:rFonts w:ascii="Arial" w:hAnsi="Arial" w:cs="Arial"/>
          <w:lang w:val="en-US" w:eastAsia="es-EC"/>
        </w:rPr>
      </w:pPr>
    </w:p>
    <w:p w:rsidR="00B85332" w:rsidRPr="005A1039" w:rsidRDefault="00490F46" w:rsidP="00052728">
      <w:pPr>
        <w:numPr>
          <w:ilvl w:val="0"/>
          <w:numId w:val="21"/>
        </w:numPr>
        <w:spacing w:after="0" w:line="480" w:lineRule="auto"/>
        <w:ind w:left="360"/>
        <w:jc w:val="both"/>
        <w:rPr>
          <w:rFonts w:ascii="Arial" w:hAnsi="Arial" w:cs="Arial"/>
        </w:rPr>
      </w:pPr>
      <w:r>
        <w:rPr>
          <w:rFonts w:ascii="Arial" w:hAnsi="Arial" w:cs="Arial"/>
          <w:lang w:val="es-ES"/>
        </w:rPr>
        <w:t>WILLARD,H.,MERRIT, “</w:t>
      </w:r>
      <w:r w:rsidR="00B85332" w:rsidRPr="005A1039">
        <w:rPr>
          <w:rFonts w:ascii="Arial" w:hAnsi="Arial" w:cs="Arial"/>
          <w:lang w:val="es-ES"/>
        </w:rPr>
        <w:t>Métodos instrumentales de análisis</w:t>
      </w:r>
      <w:r>
        <w:rPr>
          <w:rFonts w:ascii="Arial" w:hAnsi="Arial" w:cs="Arial"/>
          <w:lang w:val="es-ES"/>
        </w:rPr>
        <w:t>”, Grupo E</w:t>
      </w:r>
      <w:r w:rsidR="00B85332" w:rsidRPr="005A1039">
        <w:rPr>
          <w:rFonts w:ascii="Arial" w:hAnsi="Arial" w:cs="Arial"/>
          <w:lang w:val="es-ES"/>
        </w:rPr>
        <w:t>d</w:t>
      </w:r>
      <w:r>
        <w:rPr>
          <w:rFonts w:ascii="Arial" w:hAnsi="Arial" w:cs="Arial"/>
          <w:lang w:val="es-ES"/>
        </w:rPr>
        <w:t xml:space="preserve">itorial </w:t>
      </w:r>
      <w:r w:rsidR="00B85332" w:rsidRPr="005A1039">
        <w:rPr>
          <w:rFonts w:ascii="Arial" w:hAnsi="Arial" w:cs="Arial"/>
          <w:lang w:val="es-ES"/>
        </w:rPr>
        <w:t>Iberoamericana, Mexico,</w:t>
      </w:r>
      <w:r w:rsidR="00B85332">
        <w:rPr>
          <w:rFonts w:ascii="Arial" w:hAnsi="Arial" w:cs="Arial"/>
          <w:lang w:val="es-ES"/>
        </w:rPr>
        <w:t>(</w:t>
      </w:r>
      <w:r w:rsidR="00B85332" w:rsidRPr="005A1039">
        <w:rPr>
          <w:rFonts w:ascii="Arial" w:hAnsi="Arial" w:cs="Arial"/>
          <w:lang w:val="es-ES"/>
        </w:rPr>
        <w:t>1991</w:t>
      </w:r>
      <w:r w:rsidR="00B85332">
        <w:rPr>
          <w:rFonts w:ascii="Arial" w:hAnsi="Arial" w:cs="Arial"/>
          <w:lang w:val="es-ES"/>
        </w:rPr>
        <w:t>)</w:t>
      </w:r>
      <w:r w:rsidR="00B85332" w:rsidRPr="005A1039">
        <w:rPr>
          <w:rFonts w:ascii="Arial" w:hAnsi="Arial" w:cs="Arial"/>
          <w:lang w:val="es-ES"/>
        </w:rPr>
        <w:t>.</w:t>
      </w:r>
    </w:p>
    <w:p w:rsidR="0004659E" w:rsidRDefault="0004659E" w:rsidP="00C3407C">
      <w:pPr>
        <w:spacing w:after="0" w:line="480" w:lineRule="auto"/>
        <w:ind w:left="708"/>
        <w:jc w:val="both"/>
        <w:rPr>
          <w:rFonts w:ascii="Arial" w:hAnsi="Arial" w:cs="Arial"/>
          <w:lang w:val="en-US"/>
        </w:rPr>
      </w:pPr>
    </w:p>
    <w:p w:rsidR="00031E33" w:rsidRDefault="00031E33" w:rsidP="00031E33">
      <w:pPr>
        <w:spacing w:after="0" w:line="240" w:lineRule="auto"/>
        <w:ind w:left="708"/>
        <w:jc w:val="both"/>
        <w:rPr>
          <w:rFonts w:ascii="Arial" w:hAnsi="Arial" w:cs="Arial"/>
          <w:b/>
          <w:lang w:val="en-US"/>
        </w:rPr>
      </w:pPr>
    </w:p>
    <w:p w:rsidR="00031E33" w:rsidRDefault="00031E33" w:rsidP="00031E33">
      <w:pPr>
        <w:spacing w:after="0" w:line="240" w:lineRule="auto"/>
        <w:ind w:left="708"/>
        <w:jc w:val="both"/>
        <w:rPr>
          <w:rFonts w:ascii="Arial" w:hAnsi="Arial" w:cs="Arial"/>
          <w:b/>
          <w:lang w:val="en-US"/>
        </w:rPr>
      </w:pPr>
    </w:p>
    <w:p w:rsidR="00031E33" w:rsidRDefault="00031E33" w:rsidP="00031E33">
      <w:pPr>
        <w:spacing w:after="0" w:line="240" w:lineRule="auto"/>
        <w:ind w:left="708"/>
        <w:jc w:val="both"/>
        <w:rPr>
          <w:rFonts w:ascii="Arial" w:hAnsi="Arial" w:cs="Arial"/>
          <w:b/>
          <w:lang w:val="en-US"/>
        </w:rPr>
      </w:pPr>
    </w:p>
    <w:p w:rsidR="00031E33" w:rsidRDefault="00031E33" w:rsidP="00031E33">
      <w:pPr>
        <w:spacing w:after="0" w:line="240" w:lineRule="auto"/>
        <w:ind w:left="708"/>
        <w:jc w:val="both"/>
        <w:rPr>
          <w:rFonts w:ascii="Arial" w:hAnsi="Arial" w:cs="Arial"/>
          <w:b/>
          <w:lang w:val="en-US"/>
        </w:rPr>
      </w:pPr>
    </w:p>
    <w:p w:rsidR="00031E33" w:rsidRDefault="00031E33" w:rsidP="00031E33">
      <w:pPr>
        <w:spacing w:after="0" w:line="240" w:lineRule="auto"/>
        <w:ind w:left="708"/>
        <w:jc w:val="both"/>
        <w:rPr>
          <w:rFonts w:ascii="Arial" w:hAnsi="Arial" w:cs="Arial"/>
          <w:b/>
          <w:lang w:val="en-US"/>
        </w:rPr>
      </w:pPr>
    </w:p>
    <w:p w:rsidR="00031E33" w:rsidRDefault="00031E33" w:rsidP="00031E33">
      <w:pPr>
        <w:spacing w:after="0" w:line="240" w:lineRule="auto"/>
        <w:jc w:val="both"/>
        <w:rPr>
          <w:rFonts w:ascii="Arial" w:hAnsi="Arial" w:cs="Arial"/>
          <w:b/>
          <w:lang w:val="en-US"/>
        </w:rPr>
      </w:pPr>
    </w:p>
    <w:p w:rsidR="00A66710" w:rsidRPr="00F85656" w:rsidRDefault="00BF2377" w:rsidP="00031E33">
      <w:pPr>
        <w:spacing w:after="0" w:line="480" w:lineRule="auto"/>
        <w:ind w:left="708"/>
        <w:jc w:val="center"/>
        <w:rPr>
          <w:rFonts w:ascii="Arial" w:hAnsi="Arial" w:cs="Arial"/>
          <w:b/>
          <w:sz w:val="32"/>
          <w:szCs w:val="32"/>
        </w:rPr>
      </w:pPr>
      <w:r>
        <w:rPr>
          <w:rFonts w:ascii="Arial" w:hAnsi="Arial" w:cs="Arial"/>
          <w:b/>
          <w:sz w:val="32"/>
          <w:szCs w:val="32"/>
        </w:rPr>
        <w:t>APÉNDICE</w:t>
      </w:r>
      <w:r w:rsidR="00031E33" w:rsidRPr="00F85656">
        <w:rPr>
          <w:rFonts w:ascii="Arial" w:hAnsi="Arial" w:cs="Arial"/>
          <w:b/>
          <w:sz w:val="32"/>
          <w:szCs w:val="32"/>
        </w:rPr>
        <w:t>S</w:t>
      </w:r>
    </w:p>
    <w:p w:rsidR="00031E33" w:rsidRPr="00F85656" w:rsidRDefault="00031E33" w:rsidP="00031E33">
      <w:pPr>
        <w:spacing w:after="0" w:line="240" w:lineRule="auto"/>
        <w:ind w:left="708"/>
        <w:jc w:val="center"/>
        <w:rPr>
          <w:rFonts w:ascii="Arial" w:hAnsi="Arial" w:cs="Arial"/>
          <w:b/>
        </w:rPr>
      </w:pPr>
    </w:p>
    <w:p w:rsidR="00031E33" w:rsidRPr="00F85656" w:rsidRDefault="00031E33" w:rsidP="00031E33">
      <w:pPr>
        <w:spacing w:after="0" w:line="240" w:lineRule="auto"/>
        <w:ind w:left="708"/>
        <w:jc w:val="center"/>
        <w:rPr>
          <w:rFonts w:ascii="Arial" w:hAnsi="Arial" w:cs="Arial"/>
          <w:b/>
        </w:rPr>
      </w:pPr>
    </w:p>
    <w:p w:rsidR="00031E33" w:rsidRPr="00F85656" w:rsidRDefault="00031E33" w:rsidP="00031E33">
      <w:pPr>
        <w:spacing w:after="0" w:line="240" w:lineRule="auto"/>
        <w:ind w:left="708"/>
        <w:jc w:val="center"/>
        <w:rPr>
          <w:rFonts w:ascii="Arial" w:hAnsi="Arial" w:cs="Arial"/>
          <w:b/>
        </w:rPr>
      </w:pPr>
    </w:p>
    <w:p w:rsidR="00031E33" w:rsidRPr="00F85656" w:rsidRDefault="00031E33" w:rsidP="00031E33">
      <w:pPr>
        <w:spacing w:after="0" w:line="240" w:lineRule="auto"/>
        <w:ind w:left="708"/>
        <w:jc w:val="center"/>
        <w:rPr>
          <w:rFonts w:ascii="Arial" w:hAnsi="Arial" w:cs="Arial"/>
          <w:b/>
        </w:rPr>
      </w:pPr>
    </w:p>
    <w:p w:rsidR="00031E33" w:rsidRPr="00F85656" w:rsidRDefault="00BF2377" w:rsidP="00D06C40">
      <w:pPr>
        <w:spacing w:after="0" w:line="480" w:lineRule="auto"/>
        <w:ind w:left="708"/>
        <w:rPr>
          <w:rFonts w:ascii="Arial" w:hAnsi="Arial" w:cs="Arial"/>
        </w:rPr>
      </w:pPr>
      <w:r>
        <w:rPr>
          <w:rFonts w:ascii="Arial" w:hAnsi="Arial" w:cs="Arial"/>
          <w:lang w:val="es-ES"/>
        </w:rPr>
        <w:t>Apéndice</w:t>
      </w:r>
      <w:r w:rsidR="00031E33" w:rsidRPr="00F85656">
        <w:rPr>
          <w:rFonts w:ascii="Arial" w:hAnsi="Arial" w:cs="Arial"/>
        </w:rPr>
        <w:t xml:space="preserve"> A:</w:t>
      </w:r>
      <w:r w:rsidR="00F85656">
        <w:rPr>
          <w:rFonts w:ascii="Arial" w:hAnsi="Arial" w:cs="Arial"/>
        </w:rPr>
        <w:t xml:space="preserve">   </w:t>
      </w:r>
      <w:r w:rsidR="00F85656" w:rsidRPr="00F85656">
        <w:rPr>
          <w:rFonts w:ascii="Arial" w:hAnsi="Arial" w:cs="Arial"/>
        </w:rPr>
        <w:t>Norma ASTM A-560</w:t>
      </w:r>
    </w:p>
    <w:p w:rsidR="00031E33" w:rsidRPr="00031E33" w:rsidRDefault="00BF2377" w:rsidP="00D06C40">
      <w:pPr>
        <w:spacing w:after="0" w:line="480" w:lineRule="auto"/>
        <w:ind w:left="708"/>
        <w:rPr>
          <w:rFonts w:ascii="Arial" w:hAnsi="Arial" w:cs="Arial"/>
        </w:rPr>
      </w:pPr>
      <w:r>
        <w:rPr>
          <w:rFonts w:ascii="Arial" w:hAnsi="Arial" w:cs="Arial"/>
        </w:rPr>
        <w:t>Apéndice</w:t>
      </w:r>
      <w:r w:rsidR="00031E33" w:rsidRPr="00031E33">
        <w:rPr>
          <w:rFonts w:ascii="Arial" w:hAnsi="Arial" w:cs="Arial"/>
        </w:rPr>
        <w:t xml:space="preserve"> B:</w:t>
      </w:r>
      <w:r w:rsidR="00F85656">
        <w:rPr>
          <w:rFonts w:ascii="Arial" w:hAnsi="Arial" w:cs="Arial"/>
        </w:rPr>
        <w:t xml:space="preserve">   Suplemento de Pruebas Especiales ASTM A-560</w:t>
      </w:r>
    </w:p>
    <w:p w:rsidR="00031E33" w:rsidRPr="00031E33" w:rsidRDefault="00BF2377" w:rsidP="00D06C40">
      <w:pPr>
        <w:spacing w:after="0" w:line="480" w:lineRule="auto"/>
        <w:ind w:left="708"/>
        <w:rPr>
          <w:rFonts w:ascii="Arial" w:hAnsi="Arial" w:cs="Arial"/>
        </w:rPr>
      </w:pPr>
      <w:r>
        <w:rPr>
          <w:rFonts w:ascii="Arial" w:hAnsi="Arial" w:cs="Arial"/>
        </w:rPr>
        <w:t>Apéndice C</w:t>
      </w:r>
      <w:r w:rsidR="00031E33" w:rsidRPr="00031E33">
        <w:rPr>
          <w:rFonts w:ascii="Arial" w:hAnsi="Arial" w:cs="Arial"/>
        </w:rPr>
        <w:t>:</w:t>
      </w:r>
      <w:r w:rsidR="00F85656">
        <w:rPr>
          <w:rFonts w:ascii="Arial" w:hAnsi="Arial" w:cs="Arial"/>
        </w:rPr>
        <w:t xml:space="preserve">   Cartilla Técnica IN-657</w:t>
      </w:r>
    </w:p>
    <w:p w:rsidR="00031E33" w:rsidRPr="00031E33" w:rsidRDefault="00BF2377" w:rsidP="00D06C40">
      <w:pPr>
        <w:spacing w:after="0" w:line="480" w:lineRule="auto"/>
        <w:ind w:left="708"/>
        <w:rPr>
          <w:rFonts w:ascii="Arial" w:hAnsi="Arial" w:cs="Arial"/>
        </w:rPr>
      </w:pPr>
      <w:r>
        <w:rPr>
          <w:rFonts w:ascii="Arial" w:hAnsi="Arial" w:cs="Arial"/>
        </w:rPr>
        <w:t>Apéndice</w:t>
      </w:r>
      <w:r w:rsidR="00031E33" w:rsidRPr="00031E33">
        <w:rPr>
          <w:rFonts w:ascii="Arial" w:hAnsi="Arial" w:cs="Arial"/>
        </w:rPr>
        <w:t xml:space="preserve"> D:</w:t>
      </w:r>
      <w:r w:rsidR="00F85656">
        <w:rPr>
          <w:rFonts w:ascii="Arial" w:hAnsi="Arial" w:cs="Arial"/>
        </w:rPr>
        <w:t xml:space="preserve">   Especificaciones INCOCLAD 671 (INCONEL)</w:t>
      </w:r>
    </w:p>
    <w:p w:rsidR="00031E33" w:rsidRPr="00031E33" w:rsidRDefault="00BF2377" w:rsidP="00D06C40">
      <w:pPr>
        <w:spacing w:after="0" w:line="480" w:lineRule="auto"/>
        <w:ind w:left="708"/>
        <w:rPr>
          <w:rFonts w:ascii="Arial" w:hAnsi="Arial" w:cs="Arial"/>
        </w:rPr>
      </w:pPr>
      <w:r>
        <w:rPr>
          <w:rFonts w:ascii="Arial" w:hAnsi="Arial" w:cs="Arial"/>
        </w:rPr>
        <w:t>Apéndice</w:t>
      </w:r>
      <w:r w:rsidR="00031E33" w:rsidRPr="00031E33">
        <w:rPr>
          <w:rFonts w:ascii="Arial" w:hAnsi="Arial" w:cs="Arial"/>
        </w:rPr>
        <w:t xml:space="preserve"> E:</w:t>
      </w:r>
      <w:r w:rsidR="00F85656">
        <w:rPr>
          <w:rFonts w:ascii="Arial" w:hAnsi="Arial" w:cs="Arial"/>
        </w:rPr>
        <w:t xml:space="preserve">   Especificaciones Máquina de Soldar INFRA</w:t>
      </w:r>
    </w:p>
    <w:p w:rsidR="00031E33" w:rsidRPr="00D06C40" w:rsidRDefault="00BF2377" w:rsidP="00D06C40">
      <w:pPr>
        <w:spacing w:after="0" w:line="480" w:lineRule="auto"/>
        <w:ind w:left="708"/>
        <w:rPr>
          <w:rFonts w:ascii="Arial" w:hAnsi="Arial" w:cs="Arial"/>
        </w:rPr>
      </w:pPr>
      <w:r>
        <w:rPr>
          <w:rFonts w:ascii="Arial" w:hAnsi="Arial" w:cs="Arial"/>
        </w:rPr>
        <w:t>Apéndice</w:t>
      </w:r>
      <w:r w:rsidR="00031E33" w:rsidRPr="00D06C40">
        <w:rPr>
          <w:rFonts w:ascii="Arial" w:hAnsi="Arial" w:cs="Arial"/>
        </w:rPr>
        <w:t xml:space="preserve"> F:</w:t>
      </w:r>
      <w:r w:rsidR="00D06C40" w:rsidRPr="00D06C40">
        <w:rPr>
          <w:rFonts w:ascii="Arial" w:hAnsi="Arial" w:cs="Arial"/>
        </w:rPr>
        <w:t xml:space="preserve">   Especificaciones Fibra Cerámica</w:t>
      </w:r>
    </w:p>
    <w:p w:rsidR="00031E33" w:rsidRPr="00BF2377" w:rsidRDefault="00BF2377" w:rsidP="00D06C40">
      <w:pPr>
        <w:spacing w:after="0" w:line="480" w:lineRule="auto"/>
        <w:ind w:left="708"/>
        <w:rPr>
          <w:rFonts w:ascii="Arial" w:hAnsi="Arial" w:cs="Arial"/>
        </w:rPr>
      </w:pPr>
      <w:r w:rsidRPr="00BF2377">
        <w:rPr>
          <w:rFonts w:ascii="Arial" w:hAnsi="Arial" w:cs="Arial"/>
        </w:rPr>
        <w:t>Apéndice</w:t>
      </w:r>
      <w:r w:rsidR="00031E33" w:rsidRPr="00BF2377">
        <w:rPr>
          <w:rFonts w:ascii="Arial" w:hAnsi="Arial" w:cs="Arial"/>
        </w:rPr>
        <w:t xml:space="preserve"> G:</w:t>
      </w:r>
      <w:r w:rsidR="00D06C40" w:rsidRPr="00BF2377">
        <w:rPr>
          <w:rFonts w:ascii="Arial" w:hAnsi="Arial" w:cs="Arial"/>
        </w:rPr>
        <w:t xml:space="preserve">   Standard Metals Designations</w:t>
      </w:r>
    </w:p>
    <w:p w:rsidR="00031E33" w:rsidRPr="00D06C40" w:rsidRDefault="00BF2377" w:rsidP="00D06C40">
      <w:pPr>
        <w:spacing w:after="0" w:line="480" w:lineRule="auto"/>
        <w:ind w:left="708"/>
        <w:rPr>
          <w:rFonts w:ascii="Arial" w:hAnsi="Arial" w:cs="Arial"/>
        </w:rPr>
      </w:pPr>
      <w:r>
        <w:rPr>
          <w:rFonts w:ascii="Arial" w:hAnsi="Arial" w:cs="Arial"/>
        </w:rPr>
        <w:t>Apéndice</w:t>
      </w:r>
      <w:r w:rsidR="00031E33" w:rsidRPr="00D06C40">
        <w:rPr>
          <w:rFonts w:ascii="Arial" w:hAnsi="Arial" w:cs="Arial"/>
        </w:rPr>
        <w:t xml:space="preserve"> H:</w:t>
      </w:r>
      <w:r w:rsidR="00D06C40" w:rsidRPr="00D06C40">
        <w:rPr>
          <w:rFonts w:ascii="Arial" w:hAnsi="Arial" w:cs="Arial"/>
        </w:rPr>
        <w:t xml:space="preserve">   Especificaciones Analizador NILTON, XRF, xLi</w:t>
      </w:r>
    </w:p>
    <w:p w:rsidR="00D06C40" w:rsidRPr="00D06C40" w:rsidRDefault="00BF2377" w:rsidP="00D06C40">
      <w:pPr>
        <w:spacing w:after="0" w:line="480" w:lineRule="auto"/>
        <w:ind w:left="708"/>
        <w:rPr>
          <w:rFonts w:ascii="Arial" w:hAnsi="Arial" w:cs="Arial"/>
        </w:rPr>
      </w:pPr>
      <w:r>
        <w:rPr>
          <w:rFonts w:ascii="Arial" w:hAnsi="Arial" w:cs="Arial"/>
        </w:rPr>
        <w:t>Apéndice</w:t>
      </w:r>
      <w:r w:rsidR="00031E33" w:rsidRPr="00D06C40">
        <w:rPr>
          <w:rFonts w:ascii="Arial" w:hAnsi="Arial" w:cs="Arial"/>
        </w:rPr>
        <w:t xml:space="preserve"> I:</w:t>
      </w:r>
      <w:r w:rsidR="00D06C40" w:rsidRPr="00D06C40">
        <w:rPr>
          <w:rFonts w:ascii="Arial" w:hAnsi="Arial" w:cs="Arial"/>
        </w:rPr>
        <w:t xml:space="preserve">    Resultados de Análisis Qu</w:t>
      </w:r>
      <w:r w:rsidR="00D06C40">
        <w:rPr>
          <w:rFonts w:ascii="Arial" w:hAnsi="Arial" w:cs="Arial"/>
        </w:rPr>
        <w:t>ímico EPN</w:t>
      </w:r>
    </w:p>
    <w:p w:rsidR="00031E33" w:rsidRPr="00D06C40" w:rsidRDefault="00BF2377" w:rsidP="00D06C40">
      <w:pPr>
        <w:spacing w:after="0" w:line="480" w:lineRule="auto"/>
        <w:ind w:left="708"/>
        <w:rPr>
          <w:rFonts w:ascii="Arial" w:hAnsi="Arial" w:cs="Arial"/>
        </w:rPr>
      </w:pPr>
      <w:r>
        <w:rPr>
          <w:rFonts w:ascii="Arial" w:hAnsi="Arial" w:cs="Arial"/>
        </w:rPr>
        <w:t>Apéndice</w:t>
      </w:r>
      <w:r w:rsidR="00031E33" w:rsidRPr="00D06C40">
        <w:rPr>
          <w:rFonts w:ascii="Arial" w:hAnsi="Arial" w:cs="Arial"/>
        </w:rPr>
        <w:t xml:space="preserve"> J:</w:t>
      </w:r>
      <w:r w:rsidR="00D06C40">
        <w:rPr>
          <w:rFonts w:ascii="Arial" w:hAnsi="Arial" w:cs="Arial"/>
        </w:rPr>
        <w:t xml:space="preserve">   </w:t>
      </w:r>
      <w:r w:rsidR="00D06C40" w:rsidRPr="00D06C40">
        <w:rPr>
          <w:rFonts w:ascii="Arial" w:hAnsi="Arial" w:cs="Arial"/>
        </w:rPr>
        <w:t>Refinería Estatal de Esmeraldas, Informe T</w:t>
      </w:r>
      <w:r w:rsidR="00D06C40">
        <w:rPr>
          <w:rFonts w:ascii="Arial" w:hAnsi="Arial" w:cs="Arial"/>
        </w:rPr>
        <w:t>écnico de material IN-657 (A560). Agosto-2009.</w:t>
      </w:r>
    </w:p>
    <w:p w:rsidR="00031E33" w:rsidRPr="00D06C40" w:rsidRDefault="00BF2377" w:rsidP="00D06C40">
      <w:pPr>
        <w:spacing w:after="0" w:line="480" w:lineRule="auto"/>
        <w:ind w:left="708"/>
        <w:rPr>
          <w:rFonts w:ascii="Arial" w:hAnsi="Arial" w:cs="Arial"/>
        </w:rPr>
      </w:pPr>
      <w:r>
        <w:rPr>
          <w:rFonts w:ascii="Arial" w:hAnsi="Arial" w:cs="Arial"/>
        </w:rPr>
        <w:t>Apéndice</w:t>
      </w:r>
      <w:r w:rsidR="00031E33" w:rsidRPr="00D06C40">
        <w:rPr>
          <w:rFonts w:ascii="Arial" w:hAnsi="Arial" w:cs="Arial"/>
        </w:rPr>
        <w:t xml:space="preserve"> K:</w:t>
      </w:r>
      <w:r w:rsidR="00D06C40" w:rsidRPr="00D06C40">
        <w:rPr>
          <w:rFonts w:ascii="Arial" w:hAnsi="Arial" w:cs="Arial"/>
        </w:rPr>
        <w:t xml:space="preserve">   Refinería Estatal de Esmeraldas, Informe T</w:t>
      </w:r>
      <w:r w:rsidR="00D06C40">
        <w:rPr>
          <w:rFonts w:ascii="Arial" w:hAnsi="Arial" w:cs="Arial"/>
        </w:rPr>
        <w:t>écnico de material ASTM A560. Febrero-2009.</w:t>
      </w:r>
    </w:p>
    <w:p w:rsidR="00031E33" w:rsidRPr="00D06C40" w:rsidRDefault="00031E33" w:rsidP="00D06C40">
      <w:pPr>
        <w:spacing w:after="0" w:line="480" w:lineRule="auto"/>
        <w:ind w:left="708"/>
        <w:rPr>
          <w:rFonts w:ascii="Arial" w:hAnsi="Arial" w:cs="Arial"/>
        </w:rPr>
      </w:pPr>
    </w:p>
    <w:p w:rsidR="00F85656" w:rsidRPr="00D06C40" w:rsidRDefault="00F85656" w:rsidP="00031E33">
      <w:pPr>
        <w:spacing w:after="0" w:line="480" w:lineRule="auto"/>
        <w:ind w:left="708"/>
        <w:jc w:val="both"/>
        <w:rPr>
          <w:rFonts w:ascii="Arial" w:hAnsi="Arial" w:cs="Arial"/>
        </w:rPr>
      </w:pPr>
    </w:p>
    <w:p w:rsidR="00F85656" w:rsidRDefault="00F85656" w:rsidP="00031E33">
      <w:pPr>
        <w:spacing w:after="0" w:line="480" w:lineRule="auto"/>
        <w:ind w:left="708"/>
        <w:jc w:val="both"/>
        <w:rPr>
          <w:rFonts w:ascii="Arial" w:hAnsi="Arial" w:cs="Arial"/>
        </w:rPr>
      </w:pPr>
    </w:p>
    <w:p w:rsidR="00D06C40" w:rsidRDefault="00D06C40" w:rsidP="00031E33">
      <w:pPr>
        <w:spacing w:after="0" w:line="480" w:lineRule="auto"/>
        <w:ind w:left="708"/>
        <w:jc w:val="both"/>
        <w:rPr>
          <w:rFonts w:ascii="Arial" w:hAnsi="Arial" w:cs="Arial"/>
        </w:rPr>
      </w:pPr>
    </w:p>
    <w:p w:rsidR="00D06C40" w:rsidRDefault="00D06C40" w:rsidP="00031E33">
      <w:pPr>
        <w:spacing w:after="0" w:line="480" w:lineRule="auto"/>
        <w:ind w:left="708"/>
        <w:jc w:val="both"/>
        <w:rPr>
          <w:rFonts w:ascii="Arial" w:hAnsi="Arial" w:cs="Arial"/>
        </w:rPr>
      </w:pPr>
    </w:p>
    <w:p w:rsidR="00D06C40" w:rsidRDefault="00D06C40" w:rsidP="00031E33">
      <w:pPr>
        <w:spacing w:after="0" w:line="480" w:lineRule="auto"/>
        <w:ind w:left="708"/>
        <w:jc w:val="both"/>
        <w:rPr>
          <w:rFonts w:ascii="Arial" w:hAnsi="Arial" w:cs="Arial"/>
        </w:rPr>
      </w:pPr>
    </w:p>
    <w:p w:rsidR="006666AA" w:rsidRDefault="006666AA" w:rsidP="00031E33">
      <w:pPr>
        <w:spacing w:after="0" w:line="480" w:lineRule="auto"/>
        <w:ind w:left="708"/>
        <w:jc w:val="both"/>
        <w:rPr>
          <w:rFonts w:ascii="Arial" w:hAnsi="Arial" w:cs="Arial"/>
        </w:rPr>
      </w:pPr>
    </w:p>
    <w:p w:rsidR="006666AA" w:rsidRDefault="006666AA" w:rsidP="00031E33">
      <w:pPr>
        <w:spacing w:after="0" w:line="480" w:lineRule="auto"/>
        <w:ind w:left="708"/>
        <w:jc w:val="both"/>
        <w:rPr>
          <w:rFonts w:ascii="Arial" w:hAnsi="Arial" w:cs="Arial"/>
        </w:rPr>
      </w:pPr>
    </w:p>
    <w:p w:rsidR="00D06C40" w:rsidRPr="00D06C40" w:rsidRDefault="00D06C40" w:rsidP="00031E33">
      <w:pPr>
        <w:spacing w:after="0" w:line="480" w:lineRule="auto"/>
        <w:ind w:left="708"/>
        <w:jc w:val="both"/>
        <w:rPr>
          <w:rFonts w:ascii="Arial" w:hAnsi="Arial" w:cs="Arial"/>
        </w:rPr>
      </w:pPr>
    </w:p>
    <w:p w:rsid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lang w:val="es-ES"/>
        </w:rPr>
        <w:t>Apéndice</w:t>
      </w:r>
      <w:r w:rsidR="00D06C40" w:rsidRPr="00D06C40">
        <w:rPr>
          <w:rFonts w:ascii="Arial" w:hAnsi="Arial" w:cs="Arial"/>
          <w:b/>
          <w:sz w:val="28"/>
          <w:szCs w:val="28"/>
        </w:rPr>
        <w:t xml:space="preserve"> A:   Norma ASTM A-560</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6666AA">
      <w:pPr>
        <w:spacing w:after="0" w:line="480" w:lineRule="auto"/>
        <w:rPr>
          <w:rFonts w:ascii="Arial" w:hAnsi="Arial" w:cs="Arial"/>
          <w:b/>
          <w:sz w:val="28"/>
          <w:szCs w:val="28"/>
        </w:rPr>
      </w:pPr>
    </w:p>
    <w:p w:rsidR="00BF2377" w:rsidRPr="00D06C40" w:rsidRDefault="00BF2377" w:rsidP="006666AA">
      <w:pPr>
        <w:spacing w:after="0" w:line="480" w:lineRule="auto"/>
        <w:rPr>
          <w:rFonts w:ascii="Arial" w:hAnsi="Arial" w:cs="Arial"/>
          <w:b/>
          <w:sz w:val="28"/>
          <w:szCs w:val="28"/>
        </w:rPr>
      </w:pPr>
    </w:p>
    <w:p w:rsid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B:   Suplemento de Pruebas Especiales ASTM A-560</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rPr>
          <w:rFonts w:ascii="Arial" w:hAnsi="Arial" w:cs="Arial"/>
          <w:b/>
          <w:sz w:val="28"/>
          <w:szCs w:val="28"/>
        </w:rPr>
      </w:pPr>
    </w:p>
    <w:p w:rsidR="006666AA" w:rsidRDefault="006666AA" w:rsidP="00D06C40">
      <w:pPr>
        <w:spacing w:after="0" w:line="480" w:lineRule="auto"/>
        <w:rPr>
          <w:rFonts w:ascii="Arial" w:hAnsi="Arial" w:cs="Arial"/>
          <w:b/>
          <w:sz w:val="28"/>
          <w:szCs w:val="28"/>
        </w:rPr>
      </w:pPr>
    </w:p>
    <w:p w:rsidR="00BF2377" w:rsidRPr="00D06C40" w:rsidRDefault="00BF2377" w:rsidP="00D06C40">
      <w:pPr>
        <w:spacing w:after="0" w:line="480" w:lineRule="auto"/>
        <w:rPr>
          <w:rFonts w:ascii="Arial" w:hAnsi="Arial" w:cs="Arial"/>
          <w:b/>
          <w:sz w:val="28"/>
          <w:szCs w:val="28"/>
        </w:rPr>
      </w:pPr>
    </w:p>
    <w:p w:rsid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C:   Cartilla Técnica IN-657</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6666AA">
      <w:pPr>
        <w:spacing w:after="0" w:line="480" w:lineRule="auto"/>
        <w:rPr>
          <w:rFonts w:ascii="Arial" w:hAnsi="Arial" w:cs="Arial"/>
          <w:b/>
          <w:sz w:val="28"/>
          <w:szCs w:val="28"/>
        </w:rPr>
      </w:pPr>
    </w:p>
    <w:p w:rsidR="00D06C40" w:rsidRPr="00D06C40" w:rsidRDefault="00D06C40" w:rsidP="00D06C40">
      <w:pPr>
        <w:spacing w:after="0" w:line="480" w:lineRule="auto"/>
        <w:ind w:left="708"/>
        <w:jc w:val="center"/>
        <w:rPr>
          <w:rFonts w:ascii="Arial" w:hAnsi="Arial" w:cs="Arial"/>
          <w:b/>
          <w:sz w:val="28"/>
          <w:szCs w:val="28"/>
        </w:rPr>
      </w:pPr>
    </w:p>
    <w:p w:rsid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D:   Especificaciones INCOCLAD 671 (INCONEL)</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6666AA" w:rsidRPr="00D06C40" w:rsidRDefault="006666AA" w:rsidP="00D06C40">
      <w:pPr>
        <w:spacing w:after="0" w:line="480" w:lineRule="auto"/>
        <w:rPr>
          <w:rFonts w:ascii="Arial" w:hAnsi="Arial" w:cs="Arial"/>
          <w:b/>
          <w:sz w:val="28"/>
          <w:szCs w:val="28"/>
        </w:rPr>
      </w:pPr>
    </w:p>
    <w:p w:rsidR="00D06C40" w:rsidRP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E:   Especificaciones Máquina de Soldar INFRA</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6666AA">
      <w:pPr>
        <w:spacing w:after="0" w:line="480" w:lineRule="auto"/>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P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F:   Especificaciones Fibra Cerámica</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6666AA" w:rsidRDefault="006666AA" w:rsidP="00D06C40">
      <w:pPr>
        <w:spacing w:after="0" w:line="480" w:lineRule="auto"/>
        <w:ind w:left="708"/>
        <w:jc w:val="center"/>
        <w:rPr>
          <w:rFonts w:ascii="Arial" w:hAnsi="Arial" w:cs="Arial"/>
          <w:b/>
          <w:sz w:val="28"/>
          <w:szCs w:val="28"/>
        </w:rPr>
      </w:pPr>
    </w:p>
    <w:p w:rsidR="006666AA" w:rsidRDefault="006666AA" w:rsidP="00D06C40">
      <w:pPr>
        <w:spacing w:after="0" w:line="480" w:lineRule="auto"/>
        <w:ind w:left="708"/>
        <w:jc w:val="center"/>
        <w:rPr>
          <w:rFonts w:ascii="Arial" w:hAnsi="Arial" w:cs="Arial"/>
          <w:b/>
          <w:sz w:val="28"/>
          <w:szCs w:val="28"/>
        </w:rPr>
      </w:pPr>
    </w:p>
    <w:p w:rsidR="00D06C40" w:rsidRPr="00D06C40" w:rsidRDefault="00BF2377" w:rsidP="00D06C40">
      <w:pPr>
        <w:spacing w:after="0" w:line="480" w:lineRule="auto"/>
        <w:ind w:left="708"/>
        <w:jc w:val="center"/>
        <w:rPr>
          <w:rFonts w:ascii="Arial" w:hAnsi="Arial" w:cs="Arial"/>
          <w:b/>
          <w:sz w:val="28"/>
          <w:szCs w:val="28"/>
          <w:lang w:val="en-US"/>
        </w:rPr>
      </w:pPr>
      <w:r>
        <w:rPr>
          <w:rFonts w:ascii="Arial" w:hAnsi="Arial" w:cs="Arial"/>
          <w:b/>
          <w:sz w:val="28"/>
          <w:szCs w:val="28"/>
          <w:lang w:val="en-US"/>
        </w:rPr>
        <w:t>Apéndice</w:t>
      </w:r>
      <w:r w:rsidR="00D06C40" w:rsidRPr="00D06C40">
        <w:rPr>
          <w:rFonts w:ascii="Arial" w:hAnsi="Arial" w:cs="Arial"/>
          <w:b/>
          <w:sz w:val="28"/>
          <w:szCs w:val="28"/>
          <w:lang w:val="en-US"/>
        </w:rPr>
        <w:t xml:space="preserve"> G:   Standard Metals Designations</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6666AA" w:rsidRDefault="006666AA" w:rsidP="00BF2377">
      <w:pPr>
        <w:spacing w:after="0" w:line="480" w:lineRule="auto"/>
        <w:rPr>
          <w:rFonts w:ascii="Arial" w:hAnsi="Arial" w:cs="Arial"/>
          <w:b/>
          <w:sz w:val="28"/>
          <w:szCs w:val="28"/>
        </w:rPr>
      </w:pPr>
    </w:p>
    <w:p w:rsidR="00D06C40" w:rsidRP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H:   Especificaciones Analizador NILTON, XRF, xLi</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Pr="00D06C40" w:rsidRDefault="00BF2377" w:rsidP="00D06C40">
      <w:pPr>
        <w:spacing w:after="0" w:line="480" w:lineRule="auto"/>
        <w:ind w:left="708"/>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I:    Resultados de Análisis Químico EPN</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BF2377">
      <w:pPr>
        <w:spacing w:after="0" w:line="480" w:lineRule="auto"/>
        <w:rPr>
          <w:rFonts w:ascii="Arial" w:hAnsi="Arial" w:cs="Arial"/>
          <w:b/>
          <w:sz w:val="28"/>
          <w:szCs w:val="28"/>
        </w:rPr>
      </w:pPr>
    </w:p>
    <w:p w:rsidR="00D06C40" w:rsidRPr="00D06C40" w:rsidRDefault="00BF2377" w:rsidP="00D06C40">
      <w:pPr>
        <w:spacing w:after="0" w:line="480" w:lineRule="auto"/>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J:   Refinería Estatal de Esmeraldas, Informe Técnico de material IN-657 (A560). Agosto-2009.</w:t>
      </w: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D06C40" w:rsidRDefault="00D06C40" w:rsidP="00D06C40">
      <w:pPr>
        <w:spacing w:after="0" w:line="480" w:lineRule="auto"/>
        <w:ind w:left="708"/>
        <w:jc w:val="center"/>
        <w:rPr>
          <w:rFonts w:ascii="Arial" w:hAnsi="Arial" w:cs="Arial"/>
          <w:b/>
          <w:sz w:val="28"/>
          <w:szCs w:val="28"/>
        </w:rPr>
      </w:pPr>
    </w:p>
    <w:p w:rsidR="006666AA" w:rsidRDefault="006666AA" w:rsidP="00D06C40">
      <w:pPr>
        <w:spacing w:after="0" w:line="480" w:lineRule="auto"/>
        <w:ind w:left="708"/>
        <w:jc w:val="center"/>
        <w:rPr>
          <w:rFonts w:ascii="Arial" w:hAnsi="Arial" w:cs="Arial"/>
          <w:b/>
          <w:sz w:val="28"/>
          <w:szCs w:val="28"/>
        </w:rPr>
      </w:pPr>
    </w:p>
    <w:p w:rsidR="00BF2377" w:rsidRDefault="00BF2377" w:rsidP="00D06C40">
      <w:pPr>
        <w:spacing w:after="0" w:line="480" w:lineRule="auto"/>
        <w:ind w:left="708"/>
        <w:jc w:val="center"/>
        <w:rPr>
          <w:rFonts w:ascii="Arial" w:hAnsi="Arial" w:cs="Arial"/>
          <w:b/>
          <w:sz w:val="28"/>
          <w:szCs w:val="28"/>
        </w:rPr>
      </w:pPr>
    </w:p>
    <w:p w:rsidR="00D06C40" w:rsidRPr="00D06C40" w:rsidRDefault="00BF2377" w:rsidP="00D06C40">
      <w:pPr>
        <w:spacing w:after="0" w:line="480" w:lineRule="auto"/>
        <w:jc w:val="center"/>
        <w:rPr>
          <w:rFonts w:ascii="Arial" w:hAnsi="Arial" w:cs="Arial"/>
          <w:b/>
          <w:sz w:val="28"/>
          <w:szCs w:val="28"/>
        </w:rPr>
      </w:pPr>
      <w:r>
        <w:rPr>
          <w:rFonts w:ascii="Arial" w:hAnsi="Arial" w:cs="Arial"/>
          <w:b/>
          <w:sz w:val="28"/>
          <w:szCs w:val="28"/>
        </w:rPr>
        <w:t>Apéndice</w:t>
      </w:r>
      <w:r w:rsidR="00D06C40" w:rsidRPr="00D06C40">
        <w:rPr>
          <w:rFonts w:ascii="Arial" w:hAnsi="Arial" w:cs="Arial"/>
          <w:b/>
          <w:sz w:val="28"/>
          <w:szCs w:val="28"/>
        </w:rPr>
        <w:t xml:space="preserve"> K:   Refinería Estatal de Esmeraldas, Informe Técnico de material ASTM A560. Febrero-2009.</w:t>
      </w:r>
    </w:p>
    <w:p w:rsidR="00F85656" w:rsidRPr="00D06C40" w:rsidRDefault="00F85656" w:rsidP="00031E33">
      <w:pPr>
        <w:spacing w:after="0" w:line="480" w:lineRule="auto"/>
        <w:ind w:left="708"/>
        <w:jc w:val="both"/>
        <w:rPr>
          <w:rFonts w:ascii="Arial" w:hAnsi="Arial" w:cs="Arial"/>
        </w:rPr>
      </w:pPr>
    </w:p>
    <w:p w:rsidR="00F85656" w:rsidRPr="00D06C40" w:rsidRDefault="00F85656" w:rsidP="00031E33">
      <w:pPr>
        <w:spacing w:after="0" w:line="480" w:lineRule="auto"/>
        <w:ind w:left="708"/>
        <w:jc w:val="both"/>
        <w:rPr>
          <w:rFonts w:ascii="Arial" w:hAnsi="Arial" w:cs="Arial"/>
        </w:rPr>
      </w:pPr>
    </w:p>
    <w:p w:rsidR="00F85656" w:rsidRPr="00F85656" w:rsidRDefault="00F85656" w:rsidP="00031E33">
      <w:pPr>
        <w:spacing w:after="0" w:line="480" w:lineRule="auto"/>
        <w:ind w:left="708"/>
        <w:jc w:val="both"/>
        <w:rPr>
          <w:rFonts w:ascii="Arial" w:hAnsi="Arial" w:cs="Arial"/>
        </w:rPr>
      </w:pPr>
    </w:p>
    <w:sectPr w:rsidR="00F85656" w:rsidRPr="00F85656" w:rsidSect="00D70F1A">
      <w:pgSz w:w="11907" w:h="16840" w:code="9"/>
      <w:pgMar w:top="2268" w:right="1361" w:bottom="2268" w:left="2268" w:header="720" w:footer="720" w:gutter="0"/>
      <w:pgNumType w:start="1"/>
      <w:cols w:space="708"/>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57F5" w:rsidRDefault="008B57F5" w:rsidP="00914318">
      <w:pPr>
        <w:spacing w:after="0" w:line="240" w:lineRule="auto"/>
      </w:pPr>
      <w:r>
        <w:separator/>
      </w:r>
    </w:p>
  </w:endnote>
  <w:endnote w:type="continuationSeparator" w:id="1">
    <w:p w:rsidR="008B57F5" w:rsidRDefault="008B57F5" w:rsidP="009143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A00002EF" w:usb1="4000207B"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57F5" w:rsidRDefault="008B57F5" w:rsidP="00914318">
      <w:pPr>
        <w:spacing w:after="0" w:line="240" w:lineRule="auto"/>
      </w:pPr>
      <w:r>
        <w:separator/>
      </w:r>
    </w:p>
  </w:footnote>
  <w:footnote w:type="continuationSeparator" w:id="1">
    <w:p w:rsidR="008B57F5" w:rsidRDefault="008B57F5" w:rsidP="0091431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17316"/>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53873EE"/>
    <w:multiLevelType w:val="hybridMultilevel"/>
    <w:tmpl w:val="8E4A53CA"/>
    <w:lvl w:ilvl="0" w:tplc="29DE7376">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
    <w:nsid w:val="053B6125"/>
    <w:multiLevelType w:val="hybridMultilevel"/>
    <w:tmpl w:val="42121B24"/>
    <w:lvl w:ilvl="0" w:tplc="300A000F">
      <w:start w:val="1"/>
      <w:numFmt w:val="decimal"/>
      <w:lvlText w:val="%1."/>
      <w:lvlJc w:val="left"/>
      <w:pPr>
        <w:ind w:left="1428" w:hanging="360"/>
      </w:pPr>
    </w:lvl>
    <w:lvl w:ilvl="1" w:tplc="300A0019" w:tentative="1">
      <w:start w:val="1"/>
      <w:numFmt w:val="lowerLetter"/>
      <w:lvlText w:val="%2."/>
      <w:lvlJc w:val="left"/>
      <w:pPr>
        <w:ind w:left="2148" w:hanging="360"/>
      </w:pPr>
    </w:lvl>
    <w:lvl w:ilvl="2" w:tplc="300A001B" w:tentative="1">
      <w:start w:val="1"/>
      <w:numFmt w:val="lowerRoman"/>
      <w:lvlText w:val="%3."/>
      <w:lvlJc w:val="right"/>
      <w:pPr>
        <w:ind w:left="2868" w:hanging="180"/>
      </w:pPr>
    </w:lvl>
    <w:lvl w:ilvl="3" w:tplc="300A000F" w:tentative="1">
      <w:start w:val="1"/>
      <w:numFmt w:val="decimal"/>
      <w:lvlText w:val="%4."/>
      <w:lvlJc w:val="left"/>
      <w:pPr>
        <w:ind w:left="3588" w:hanging="360"/>
      </w:pPr>
    </w:lvl>
    <w:lvl w:ilvl="4" w:tplc="300A0019" w:tentative="1">
      <w:start w:val="1"/>
      <w:numFmt w:val="lowerLetter"/>
      <w:lvlText w:val="%5."/>
      <w:lvlJc w:val="left"/>
      <w:pPr>
        <w:ind w:left="4308" w:hanging="360"/>
      </w:pPr>
    </w:lvl>
    <w:lvl w:ilvl="5" w:tplc="300A001B" w:tentative="1">
      <w:start w:val="1"/>
      <w:numFmt w:val="lowerRoman"/>
      <w:lvlText w:val="%6."/>
      <w:lvlJc w:val="right"/>
      <w:pPr>
        <w:ind w:left="5028" w:hanging="180"/>
      </w:pPr>
    </w:lvl>
    <w:lvl w:ilvl="6" w:tplc="300A000F" w:tentative="1">
      <w:start w:val="1"/>
      <w:numFmt w:val="decimal"/>
      <w:lvlText w:val="%7."/>
      <w:lvlJc w:val="left"/>
      <w:pPr>
        <w:ind w:left="5748" w:hanging="360"/>
      </w:pPr>
    </w:lvl>
    <w:lvl w:ilvl="7" w:tplc="300A0019" w:tentative="1">
      <w:start w:val="1"/>
      <w:numFmt w:val="lowerLetter"/>
      <w:lvlText w:val="%8."/>
      <w:lvlJc w:val="left"/>
      <w:pPr>
        <w:ind w:left="6468" w:hanging="360"/>
      </w:pPr>
    </w:lvl>
    <w:lvl w:ilvl="8" w:tplc="300A001B" w:tentative="1">
      <w:start w:val="1"/>
      <w:numFmt w:val="lowerRoman"/>
      <w:lvlText w:val="%9."/>
      <w:lvlJc w:val="right"/>
      <w:pPr>
        <w:ind w:left="7188" w:hanging="180"/>
      </w:pPr>
    </w:lvl>
  </w:abstractNum>
  <w:abstractNum w:abstractNumId="3">
    <w:nsid w:val="0BAF7D16"/>
    <w:multiLevelType w:val="hybridMultilevel"/>
    <w:tmpl w:val="F0FEDA18"/>
    <w:lvl w:ilvl="0" w:tplc="89BEB2E0">
      <w:start w:val="1"/>
      <w:numFmt w:val="lowerLetter"/>
      <w:lvlText w:val="(%1)"/>
      <w:lvlJc w:val="left"/>
      <w:pPr>
        <w:ind w:left="1485" w:hanging="360"/>
      </w:pPr>
      <w:rPr>
        <w:rFonts w:hint="default"/>
      </w:rPr>
    </w:lvl>
    <w:lvl w:ilvl="1" w:tplc="300A0019" w:tentative="1">
      <w:start w:val="1"/>
      <w:numFmt w:val="lowerLetter"/>
      <w:lvlText w:val="%2."/>
      <w:lvlJc w:val="left"/>
      <w:pPr>
        <w:ind w:left="2205" w:hanging="360"/>
      </w:pPr>
    </w:lvl>
    <w:lvl w:ilvl="2" w:tplc="300A001B" w:tentative="1">
      <w:start w:val="1"/>
      <w:numFmt w:val="lowerRoman"/>
      <w:lvlText w:val="%3."/>
      <w:lvlJc w:val="right"/>
      <w:pPr>
        <w:ind w:left="2925" w:hanging="180"/>
      </w:pPr>
    </w:lvl>
    <w:lvl w:ilvl="3" w:tplc="300A000F" w:tentative="1">
      <w:start w:val="1"/>
      <w:numFmt w:val="decimal"/>
      <w:lvlText w:val="%4."/>
      <w:lvlJc w:val="left"/>
      <w:pPr>
        <w:ind w:left="3645" w:hanging="360"/>
      </w:pPr>
    </w:lvl>
    <w:lvl w:ilvl="4" w:tplc="300A0019" w:tentative="1">
      <w:start w:val="1"/>
      <w:numFmt w:val="lowerLetter"/>
      <w:lvlText w:val="%5."/>
      <w:lvlJc w:val="left"/>
      <w:pPr>
        <w:ind w:left="4365" w:hanging="360"/>
      </w:pPr>
    </w:lvl>
    <w:lvl w:ilvl="5" w:tplc="300A001B" w:tentative="1">
      <w:start w:val="1"/>
      <w:numFmt w:val="lowerRoman"/>
      <w:lvlText w:val="%6."/>
      <w:lvlJc w:val="right"/>
      <w:pPr>
        <w:ind w:left="5085" w:hanging="180"/>
      </w:pPr>
    </w:lvl>
    <w:lvl w:ilvl="6" w:tplc="300A000F" w:tentative="1">
      <w:start w:val="1"/>
      <w:numFmt w:val="decimal"/>
      <w:lvlText w:val="%7."/>
      <w:lvlJc w:val="left"/>
      <w:pPr>
        <w:ind w:left="5805" w:hanging="360"/>
      </w:pPr>
    </w:lvl>
    <w:lvl w:ilvl="7" w:tplc="300A0019" w:tentative="1">
      <w:start w:val="1"/>
      <w:numFmt w:val="lowerLetter"/>
      <w:lvlText w:val="%8."/>
      <w:lvlJc w:val="left"/>
      <w:pPr>
        <w:ind w:left="6525" w:hanging="360"/>
      </w:pPr>
    </w:lvl>
    <w:lvl w:ilvl="8" w:tplc="300A001B" w:tentative="1">
      <w:start w:val="1"/>
      <w:numFmt w:val="lowerRoman"/>
      <w:lvlText w:val="%9."/>
      <w:lvlJc w:val="right"/>
      <w:pPr>
        <w:ind w:left="7245" w:hanging="180"/>
      </w:pPr>
    </w:lvl>
  </w:abstractNum>
  <w:abstractNum w:abstractNumId="4">
    <w:nsid w:val="0BF27CBB"/>
    <w:multiLevelType w:val="multilevel"/>
    <w:tmpl w:val="30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0ECB4684"/>
    <w:multiLevelType w:val="hybridMultilevel"/>
    <w:tmpl w:val="81E6F72E"/>
    <w:lvl w:ilvl="0" w:tplc="24CE7E54">
      <w:numFmt w:val="bullet"/>
      <w:lvlText w:val="-"/>
      <w:lvlJc w:val="left"/>
      <w:pPr>
        <w:ind w:left="720" w:hanging="360"/>
      </w:pPr>
      <w:rPr>
        <w:rFonts w:ascii="Arial Narrow" w:eastAsia="Calibri" w:hAnsi="Arial Narrow" w:cs="Times New Roman" w:hint="default"/>
      </w:rPr>
    </w:lvl>
    <w:lvl w:ilvl="1" w:tplc="24CE7E54">
      <w:numFmt w:val="bullet"/>
      <w:lvlText w:val="-"/>
      <w:lvlJc w:val="left"/>
      <w:pPr>
        <w:ind w:left="1440" w:hanging="360"/>
      </w:pPr>
      <w:rPr>
        <w:rFonts w:ascii="Arial Narrow" w:eastAsia="Calibri" w:hAnsi="Arial Narrow" w:cs="Times New Roman"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nsid w:val="126B4DA9"/>
    <w:multiLevelType w:val="hybridMultilevel"/>
    <w:tmpl w:val="7CD0CADE"/>
    <w:lvl w:ilvl="0" w:tplc="559E0880">
      <w:start w:val="1"/>
      <w:numFmt w:val="lowerLetter"/>
      <w:lvlText w:val="(%1)"/>
      <w:lvlJc w:val="left"/>
      <w:pPr>
        <w:ind w:left="1152" w:hanging="360"/>
      </w:pPr>
      <w:rPr>
        <w:rFonts w:hint="default"/>
      </w:rPr>
    </w:lvl>
    <w:lvl w:ilvl="1" w:tplc="300A0019" w:tentative="1">
      <w:start w:val="1"/>
      <w:numFmt w:val="lowerLetter"/>
      <w:lvlText w:val="%2."/>
      <w:lvlJc w:val="left"/>
      <w:pPr>
        <w:ind w:left="1872" w:hanging="360"/>
      </w:pPr>
    </w:lvl>
    <w:lvl w:ilvl="2" w:tplc="300A001B" w:tentative="1">
      <w:start w:val="1"/>
      <w:numFmt w:val="lowerRoman"/>
      <w:lvlText w:val="%3."/>
      <w:lvlJc w:val="right"/>
      <w:pPr>
        <w:ind w:left="2592" w:hanging="180"/>
      </w:pPr>
    </w:lvl>
    <w:lvl w:ilvl="3" w:tplc="300A000F" w:tentative="1">
      <w:start w:val="1"/>
      <w:numFmt w:val="decimal"/>
      <w:lvlText w:val="%4."/>
      <w:lvlJc w:val="left"/>
      <w:pPr>
        <w:ind w:left="3312" w:hanging="360"/>
      </w:pPr>
    </w:lvl>
    <w:lvl w:ilvl="4" w:tplc="300A0019" w:tentative="1">
      <w:start w:val="1"/>
      <w:numFmt w:val="lowerLetter"/>
      <w:lvlText w:val="%5."/>
      <w:lvlJc w:val="left"/>
      <w:pPr>
        <w:ind w:left="4032" w:hanging="360"/>
      </w:pPr>
    </w:lvl>
    <w:lvl w:ilvl="5" w:tplc="300A001B" w:tentative="1">
      <w:start w:val="1"/>
      <w:numFmt w:val="lowerRoman"/>
      <w:lvlText w:val="%6."/>
      <w:lvlJc w:val="right"/>
      <w:pPr>
        <w:ind w:left="4752" w:hanging="180"/>
      </w:pPr>
    </w:lvl>
    <w:lvl w:ilvl="6" w:tplc="300A000F" w:tentative="1">
      <w:start w:val="1"/>
      <w:numFmt w:val="decimal"/>
      <w:lvlText w:val="%7."/>
      <w:lvlJc w:val="left"/>
      <w:pPr>
        <w:ind w:left="5472" w:hanging="360"/>
      </w:pPr>
    </w:lvl>
    <w:lvl w:ilvl="7" w:tplc="300A0019" w:tentative="1">
      <w:start w:val="1"/>
      <w:numFmt w:val="lowerLetter"/>
      <w:lvlText w:val="%8."/>
      <w:lvlJc w:val="left"/>
      <w:pPr>
        <w:ind w:left="6192" w:hanging="360"/>
      </w:pPr>
    </w:lvl>
    <w:lvl w:ilvl="8" w:tplc="300A001B" w:tentative="1">
      <w:start w:val="1"/>
      <w:numFmt w:val="lowerRoman"/>
      <w:lvlText w:val="%9."/>
      <w:lvlJc w:val="right"/>
      <w:pPr>
        <w:ind w:left="6912" w:hanging="180"/>
      </w:pPr>
    </w:lvl>
  </w:abstractNum>
  <w:abstractNum w:abstractNumId="7">
    <w:nsid w:val="14C050BA"/>
    <w:multiLevelType w:val="hybridMultilevel"/>
    <w:tmpl w:val="5142C602"/>
    <w:lvl w:ilvl="0" w:tplc="24CE7E54">
      <w:numFmt w:val="bullet"/>
      <w:lvlText w:val="-"/>
      <w:lvlJc w:val="left"/>
      <w:pPr>
        <w:ind w:left="1428" w:hanging="360"/>
      </w:pPr>
      <w:rPr>
        <w:rFonts w:ascii="Arial Narrow" w:eastAsia="Calibri" w:hAnsi="Arial Narrow" w:cs="Times New Roman" w:hint="default"/>
      </w:rPr>
    </w:lvl>
    <w:lvl w:ilvl="1" w:tplc="300A0003" w:tentative="1">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8">
    <w:nsid w:val="1B623B08"/>
    <w:multiLevelType w:val="hybridMultilevel"/>
    <w:tmpl w:val="5314AC3E"/>
    <w:lvl w:ilvl="0" w:tplc="66043882">
      <w:start w:val="1"/>
      <w:numFmt w:val="lowerLetter"/>
      <w:lvlText w:val="(%1)"/>
      <w:lvlJc w:val="left"/>
      <w:pPr>
        <w:ind w:left="2010" w:hanging="360"/>
      </w:pPr>
      <w:rPr>
        <w:rFonts w:hint="default"/>
      </w:rPr>
    </w:lvl>
    <w:lvl w:ilvl="1" w:tplc="300A0019" w:tentative="1">
      <w:start w:val="1"/>
      <w:numFmt w:val="lowerLetter"/>
      <w:lvlText w:val="%2."/>
      <w:lvlJc w:val="left"/>
      <w:pPr>
        <w:ind w:left="2730" w:hanging="360"/>
      </w:pPr>
    </w:lvl>
    <w:lvl w:ilvl="2" w:tplc="300A001B" w:tentative="1">
      <w:start w:val="1"/>
      <w:numFmt w:val="lowerRoman"/>
      <w:lvlText w:val="%3."/>
      <w:lvlJc w:val="right"/>
      <w:pPr>
        <w:ind w:left="3450" w:hanging="180"/>
      </w:pPr>
    </w:lvl>
    <w:lvl w:ilvl="3" w:tplc="300A000F" w:tentative="1">
      <w:start w:val="1"/>
      <w:numFmt w:val="decimal"/>
      <w:lvlText w:val="%4."/>
      <w:lvlJc w:val="left"/>
      <w:pPr>
        <w:ind w:left="4170" w:hanging="360"/>
      </w:pPr>
    </w:lvl>
    <w:lvl w:ilvl="4" w:tplc="300A0019" w:tentative="1">
      <w:start w:val="1"/>
      <w:numFmt w:val="lowerLetter"/>
      <w:lvlText w:val="%5."/>
      <w:lvlJc w:val="left"/>
      <w:pPr>
        <w:ind w:left="4890" w:hanging="360"/>
      </w:pPr>
    </w:lvl>
    <w:lvl w:ilvl="5" w:tplc="300A001B" w:tentative="1">
      <w:start w:val="1"/>
      <w:numFmt w:val="lowerRoman"/>
      <w:lvlText w:val="%6."/>
      <w:lvlJc w:val="right"/>
      <w:pPr>
        <w:ind w:left="5610" w:hanging="180"/>
      </w:pPr>
    </w:lvl>
    <w:lvl w:ilvl="6" w:tplc="300A000F" w:tentative="1">
      <w:start w:val="1"/>
      <w:numFmt w:val="decimal"/>
      <w:lvlText w:val="%7."/>
      <w:lvlJc w:val="left"/>
      <w:pPr>
        <w:ind w:left="6330" w:hanging="360"/>
      </w:pPr>
    </w:lvl>
    <w:lvl w:ilvl="7" w:tplc="300A0019" w:tentative="1">
      <w:start w:val="1"/>
      <w:numFmt w:val="lowerLetter"/>
      <w:lvlText w:val="%8."/>
      <w:lvlJc w:val="left"/>
      <w:pPr>
        <w:ind w:left="7050" w:hanging="360"/>
      </w:pPr>
    </w:lvl>
    <w:lvl w:ilvl="8" w:tplc="300A001B" w:tentative="1">
      <w:start w:val="1"/>
      <w:numFmt w:val="lowerRoman"/>
      <w:lvlText w:val="%9."/>
      <w:lvlJc w:val="right"/>
      <w:pPr>
        <w:ind w:left="7770" w:hanging="180"/>
      </w:pPr>
    </w:lvl>
  </w:abstractNum>
  <w:abstractNum w:abstractNumId="9">
    <w:nsid w:val="2531005C"/>
    <w:multiLevelType w:val="hybridMultilevel"/>
    <w:tmpl w:val="85DEF404"/>
    <w:lvl w:ilvl="0" w:tplc="24CE7E54">
      <w:numFmt w:val="bullet"/>
      <w:lvlText w:val="-"/>
      <w:lvlJc w:val="left"/>
      <w:pPr>
        <w:ind w:left="1428" w:hanging="360"/>
      </w:pPr>
      <w:rPr>
        <w:rFonts w:ascii="Arial Narrow" w:eastAsia="Calibri" w:hAnsi="Arial Narrow" w:cs="Times New Roman" w:hint="default"/>
      </w:rPr>
    </w:lvl>
    <w:lvl w:ilvl="1" w:tplc="DBFAC0F0">
      <w:numFmt w:val="bullet"/>
      <w:lvlText w:val=""/>
      <w:lvlJc w:val="left"/>
      <w:pPr>
        <w:ind w:left="2148" w:hanging="360"/>
      </w:pPr>
      <w:rPr>
        <w:rFonts w:ascii="Symbol" w:eastAsia="Calibri" w:hAnsi="Symbol" w:cs="Arial"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10">
    <w:nsid w:val="27744C2F"/>
    <w:multiLevelType w:val="hybridMultilevel"/>
    <w:tmpl w:val="78FE1CBC"/>
    <w:lvl w:ilvl="0" w:tplc="443297EA">
      <w:start w:val="3"/>
      <w:numFmt w:val="lowerLetter"/>
      <w:lvlText w:val="(%1)"/>
      <w:lvlJc w:val="left"/>
      <w:pPr>
        <w:ind w:left="1485" w:hanging="360"/>
      </w:pPr>
      <w:rPr>
        <w:rFonts w:hint="default"/>
      </w:rPr>
    </w:lvl>
    <w:lvl w:ilvl="1" w:tplc="300A0019" w:tentative="1">
      <w:start w:val="1"/>
      <w:numFmt w:val="lowerLetter"/>
      <w:lvlText w:val="%2."/>
      <w:lvlJc w:val="left"/>
      <w:pPr>
        <w:ind w:left="2205" w:hanging="360"/>
      </w:pPr>
    </w:lvl>
    <w:lvl w:ilvl="2" w:tplc="300A001B" w:tentative="1">
      <w:start w:val="1"/>
      <w:numFmt w:val="lowerRoman"/>
      <w:lvlText w:val="%3."/>
      <w:lvlJc w:val="right"/>
      <w:pPr>
        <w:ind w:left="2925" w:hanging="180"/>
      </w:pPr>
    </w:lvl>
    <w:lvl w:ilvl="3" w:tplc="300A000F" w:tentative="1">
      <w:start w:val="1"/>
      <w:numFmt w:val="decimal"/>
      <w:lvlText w:val="%4."/>
      <w:lvlJc w:val="left"/>
      <w:pPr>
        <w:ind w:left="3645" w:hanging="360"/>
      </w:pPr>
    </w:lvl>
    <w:lvl w:ilvl="4" w:tplc="300A0019" w:tentative="1">
      <w:start w:val="1"/>
      <w:numFmt w:val="lowerLetter"/>
      <w:lvlText w:val="%5."/>
      <w:lvlJc w:val="left"/>
      <w:pPr>
        <w:ind w:left="4365" w:hanging="360"/>
      </w:pPr>
    </w:lvl>
    <w:lvl w:ilvl="5" w:tplc="300A001B" w:tentative="1">
      <w:start w:val="1"/>
      <w:numFmt w:val="lowerRoman"/>
      <w:lvlText w:val="%6."/>
      <w:lvlJc w:val="right"/>
      <w:pPr>
        <w:ind w:left="5085" w:hanging="180"/>
      </w:pPr>
    </w:lvl>
    <w:lvl w:ilvl="6" w:tplc="300A000F" w:tentative="1">
      <w:start w:val="1"/>
      <w:numFmt w:val="decimal"/>
      <w:lvlText w:val="%7."/>
      <w:lvlJc w:val="left"/>
      <w:pPr>
        <w:ind w:left="5805" w:hanging="360"/>
      </w:pPr>
    </w:lvl>
    <w:lvl w:ilvl="7" w:tplc="300A0019" w:tentative="1">
      <w:start w:val="1"/>
      <w:numFmt w:val="lowerLetter"/>
      <w:lvlText w:val="%8."/>
      <w:lvlJc w:val="left"/>
      <w:pPr>
        <w:ind w:left="6525" w:hanging="360"/>
      </w:pPr>
    </w:lvl>
    <w:lvl w:ilvl="8" w:tplc="300A001B" w:tentative="1">
      <w:start w:val="1"/>
      <w:numFmt w:val="lowerRoman"/>
      <w:lvlText w:val="%9."/>
      <w:lvlJc w:val="right"/>
      <w:pPr>
        <w:ind w:left="7245" w:hanging="180"/>
      </w:pPr>
    </w:lvl>
  </w:abstractNum>
  <w:abstractNum w:abstractNumId="11">
    <w:nsid w:val="362F60CA"/>
    <w:multiLevelType w:val="hybridMultilevel"/>
    <w:tmpl w:val="46C21302"/>
    <w:lvl w:ilvl="0" w:tplc="F97A5458">
      <w:numFmt w:val="bullet"/>
      <w:lvlText w:val=""/>
      <w:lvlJc w:val="left"/>
      <w:pPr>
        <w:ind w:left="1068" w:hanging="360"/>
      </w:pPr>
      <w:rPr>
        <w:rFonts w:ascii="Symbol" w:eastAsia="Calibri" w:hAnsi="Symbol" w:cs="Arial" w:hint="default"/>
      </w:rPr>
    </w:lvl>
    <w:lvl w:ilvl="1" w:tplc="300A0003" w:tentative="1">
      <w:start w:val="1"/>
      <w:numFmt w:val="bullet"/>
      <w:lvlText w:val="o"/>
      <w:lvlJc w:val="left"/>
      <w:pPr>
        <w:ind w:left="1788" w:hanging="360"/>
      </w:pPr>
      <w:rPr>
        <w:rFonts w:ascii="Courier New" w:hAnsi="Courier New" w:cs="Courier New" w:hint="default"/>
      </w:rPr>
    </w:lvl>
    <w:lvl w:ilvl="2" w:tplc="300A0005" w:tentative="1">
      <w:start w:val="1"/>
      <w:numFmt w:val="bullet"/>
      <w:lvlText w:val=""/>
      <w:lvlJc w:val="left"/>
      <w:pPr>
        <w:ind w:left="2508" w:hanging="360"/>
      </w:pPr>
      <w:rPr>
        <w:rFonts w:ascii="Wingdings" w:hAnsi="Wingdings" w:hint="default"/>
      </w:rPr>
    </w:lvl>
    <w:lvl w:ilvl="3" w:tplc="300A0001" w:tentative="1">
      <w:start w:val="1"/>
      <w:numFmt w:val="bullet"/>
      <w:lvlText w:val=""/>
      <w:lvlJc w:val="left"/>
      <w:pPr>
        <w:ind w:left="3228" w:hanging="360"/>
      </w:pPr>
      <w:rPr>
        <w:rFonts w:ascii="Symbol" w:hAnsi="Symbol" w:hint="default"/>
      </w:rPr>
    </w:lvl>
    <w:lvl w:ilvl="4" w:tplc="300A0003" w:tentative="1">
      <w:start w:val="1"/>
      <w:numFmt w:val="bullet"/>
      <w:lvlText w:val="o"/>
      <w:lvlJc w:val="left"/>
      <w:pPr>
        <w:ind w:left="3948" w:hanging="360"/>
      </w:pPr>
      <w:rPr>
        <w:rFonts w:ascii="Courier New" w:hAnsi="Courier New" w:cs="Courier New" w:hint="default"/>
      </w:rPr>
    </w:lvl>
    <w:lvl w:ilvl="5" w:tplc="300A0005" w:tentative="1">
      <w:start w:val="1"/>
      <w:numFmt w:val="bullet"/>
      <w:lvlText w:val=""/>
      <w:lvlJc w:val="left"/>
      <w:pPr>
        <w:ind w:left="4668" w:hanging="360"/>
      </w:pPr>
      <w:rPr>
        <w:rFonts w:ascii="Wingdings" w:hAnsi="Wingdings" w:hint="default"/>
      </w:rPr>
    </w:lvl>
    <w:lvl w:ilvl="6" w:tplc="300A0001" w:tentative="1">
      <w:start w:val="1"/>
      <w:numFmt w:val="bullet"/>
      <w:lvlText w:val=""/>
      <w:lvlJc w:val="left"/>
      <w:pPr>
        <w:ind w:left="5388" w:hanging="360"/>
      </w:pPr>
      <w:rPr>
        <w:rFonts w:ascii="Symbol" w:hAnsi="Symbol" w:hint="default"/>
      </w:rPr>
    </w:lvl>
    <w:lvl w:ilvl="7" w:tplc="300A0003" w:tentative="1">
      <w:start w:val="1"/>
      <w:numFmt w:val="bullet"/>
      <w:lvlText w:val="o"/>
      <w:lvlJc w:val="left"/>
      <w:pPr>
        <w:ind w:left="6108" w:hanging="360"/>
      </w:pPr>
      <w:rPr>
        <w:rFonts w:ascii="Courier New" w:hAnsi="Courier New" w:cs="Courier New" w:hint="default"/>
      </w:rPr>
    </w:lvl>
    <w:lvl w:ilvl="8" w:tplc="300A0005" w:tentative="1">
      <w:start w:val="1"/>
      <w:numFmt w:val="bullet"/>
      <w:lvlText w:val=""/>
      <w:lvlJc w:val="left"/>
      <w:pPr>
        <w:ind w:left="6828" w:hanging="360"/>
      </w:pPr>
      <w:rPr>
        <w:rFonts w:ascii="Wingdings" w:hAnsi="Wingdings" w:hint="default"/>
      </w:rPr>
    </w:lvl>
  </w:abstractNum>
  <w:abstractNum w:abstractNumId="12">
    <w:nsid w:val="380E3441"/>
    <w:multiLevelType w:val="hybridMultilevel"/>
    <w:tmpl w:val="08643C94"/>
    <w:lvl w:ilvl="0" w:tplc="AA589D82">
      <w:start w:val="1"/>
      <w:numFmt w:val="lowerLetter"/>
      <w:lvlText w:val="(%1)"/>
      <w:lvlJc w:val="left"/>
      <w:pPr>
        <w:ind w:left="2007" w:hanging="360"/>
      </w:pPr>
      <w:rPr>
        <w:rFonts w:hint="default"/>
      </w:rPr>
    </w:lvl>
    <w:lvl w:ilvl="1" w:tplc="300A0019" w:tentative="1">
      <w:start w:val="1"/>
      <w:numFmt w:val="lowerLetter"/>
      <w:lvlText w:val="%2."/>
      <w:lvlJc w:val="left"/>
      <w:pPr>
        <w:ind w:left="2727" w:hanging="360"/>
      </w:pPr>
    </w:lvl>
    <w:lvl w:ilvl="2" w:tplc="300A001B" w:tentative="1">
      <w:start w:val="1"/>
      <w:numFmt w:val="lowerRoman"/>
      <w:lvlText w:val="%3."/>
      <w:lvlJc w:val="right"/>
      <w:pPr>
        <w:ind w:left="3447" w:hanging="180"/>
      </w:pPr>
    </w:lvl>
    <w:lvl w:ilvl="3" w:tplc="300A000F" w:tentative="1">
      <w:start w:val="1"/>
      <w:numFmt w:val="decimal"/>
      <w:lvlText w:val="%4."/>
      <w:lvlJc w:val="left"/>
      <w:pPr>
        <w:ind w:left="4167" w:hanging="360"/>
      </w:pPr>
    </w:lvl>
    <w:lvl w:ilvl="4" w:tplc="300A0019" w:tentative="1">
      <w:start w:val="1"/>
      <w:numFmt w:val="lowerLetter"/>
      <w:lvlText w:val="%5."/>
      <w:lvlJc w:val="left"/>
      <w:pPr>
        <w:ind w:left="4887" w:hanging="360"/>
      </w:pPr>
    </w:lvl>
    <w:lvl w:ilvl="5" w:tplc="300A001B" w:tentative="1">
      <w:start w:val="1"/>
      <w:numFmt w:val="lowerRoman"/>
      <w:lvlText w:val="%6."/>
      <w:lvlJc w:val="right"/>
      <w:pPr>
        <w:ind w:left="5607" w:hanging="180"/>
      </w:pPr>
    </w:lvl>
    <w:lvl w:ilvl="6" w:tplc="300A000F" w:tentative="1">
      <w:start w:val="1"/>
      <w:numFmt w:val="decimal"/>
      <w:lvlText w:val="%7."/>
      <w:lvlJc w:val="left"/>
      <w:pPr>
        <w:ind w:left="6327" w:hanging="360"/>
      </w:pPr>
    </w:lvl>
    <w:lvl w:ilvl="7" w:tplc="300A0019" w:tentative="1">
      <w:start w:val="1"/>
      <w:numFmt w:val="lowerLetter"/>
      <w:lvlText w:val="%8."/>
      <w:lvlJc w:val="left"/>
      <w:pPr>
        <w:ind w:left="7047" w:hanging="360"/>
      </w:pPr>
    </w:lvl>
    <w:lvl w:ilvl="8" w:tplc="300A001B" w:tentative="1">
      <w:start w:val="1"/>
      <w:numFmt w:val="lowerRoman"/>
      <w:lvlText w:val="%9."/>
      <w:lvlJc w:val="right"/>
      <w:pPr>
        <w:ind w:left="7767" w:hanging="180"/>
      </w:pPr>
    </w:lvl>
  </w:abstractNum>
  <w:abstractNum w:abstractNumId="13">
    <w:nsid w:val="38EB53EA"/>
    <w:multiLevelType w:val="singleLevel"/>
    <w:tmpl w:val="CC349070"/>
    <w:lvl w:ilvl="0">
      <w:numFmt w:val="bullet"/>
      <w:lvlText w:val="-"/>
      <w:lvlJc w:val="left"/>
      <w:pPr>
        <w:tabs>
          <w:tab w:val="num" w:pos="360"/>
        </w:tabs>
        <w:ind w:left="340" w:hanging="340"/>
      </w:pPr>
      <w:rPr>
        <w:rFonts w:hint="default"/>
      </w:rPr>
    </w:lvl>
  </w:abstractNum>
  <w:abstractNum w:abstractNumId="14">
    <w:nsid w:val="41256749"/>
    <w:multiLevelType w:val="hybridMultilevel"/>
    <w:tmpl w:val="E9109F92"/>
    <w:lvl w:ilvl="0" w:tplc="4BD6AAB2">
      <w:start w:val="1"/>
      <w:numFmt w:val="lowerLetter"/>
      <w:lvlText w:val="(%1)"/>
      <w:lvlJc w:val="left"/>
      <w:pPr>
        <w:ind w:left="2010" w:hanging="360"/>
      </w:pPr>
      <w:rPr>
        <w:rFonts w:hint="default"/>
      </w:rPr>
    </w:lvl>
    <w:lvl w:ilvl="1" w:tplc="300A0019" w:tentative="1">
      <w:start w:val="1"/>
      <w:numFmt w:val="lowerLetter"/>
      <w:lvlText w:val="%2."/>
      <w:lvlJc w:val="left"/>
      <w:pPr>
        <w:ind w:left="2730" w:hanging="360"/>
      </w:pPr>
    </w:lvl>
    <w:lvl w:ilvl="2" w:tplc="300A001B" w:tentative="1">
      <w:start w:val="1"/>
      <w:numFmt w:val="lowerRoman"/>
      <w:lvlText w:val="%3."/>
      <w:lvlJc w:val="right"/>
      <w:pPr>
        <w:ind w:left="3450" w:hanging="180"/>
      </w:pPr>
    </w:lvl>
    <w:lvl w:ilvl="3" w:tplc="300A000F" w:tentative="1">
      <w:start w:val="1"/>
      <w:numFmt w:val="decimal"/>
      <w:lvlText w:val="%4."/>
      <w:lvlJc w:val="left"/>
      <w:pPr>
        <w:ind w:left="4170" w:hanging="360"/>
      </w:pPr>
    </w:lvl>
    <w:lvl w:ilvl="4" w:tplc="300A0019" w:tentative="1">
      <w:start w:val="1"/>
      <w:numFmt w:val="lowerLetter"/>
      <w:lvlText w:val="%5."/>
      <w:lvlJc w:val="left"/>
      <w:pPr>
        <w:ind w:left="4890" w:hanging="360"/>
      </w:pPr>
    </w:lvl>
    <w:lvl w:ilvl="5" w:tplc="300A001B" w:tentative="1">
      <w:start w:val="1"/>
      <w:numFmt w:val="lowerRoman"/>
      <w:lvlText w:val="%6."/>
      <w:lvlJc w:val="right"/>
      <w:pPr>
        <w:ind w:left="5610" w:hanging="180"/>
      </w:pPr>
    </w:lvl>
    <w:lvl w:ilvl="6" w:tplc="300A000F" w:tentative="1">
      <w:start w:val="1"/>
      <w:numFmt w:val="decimal"/>
      <w:lvlText w:val="%7."/>
      <w:lvlJc w:val="left"/>
      <w:pPr>
        <w:ind w:left="6330" w:hanging="360"/>
      </w:pPr>
    </w:lvl>
    <w:lvl w:ilvl="7" w:tplc="300A0019" w:tentative="1">
      <w:start w:val="1"/>
      <w:numFmt w:val="lowerLetter"/>
      <w:lvlText w:val="%8."/>
      <w:lvlJc w:val="left"/>
      <w:pPr>
        <w:ind w:left="7050" w:hanging="360"/>
      </w:pPr>
    </w:lvl>
    <w:lvl w:ilvl="8" w:tplc="300A001B" w:tentative="1">
      <w:start w:val="1"/>
      <w:numFmt w:val="lowerRoman"/>
      <w:lvlText w:val="%9."/>
      <w:lvlJc w:val="right"/>
      <w:pPr>
        <w:ind w:left="7770" w:hanging="180"/>
      </w:pPr>
    </w:lvl>
  </w:abstractNum>
  <w:abstractNum w:abstractNumId="15">
    <w:nsid w:val="415A5754"/>
    <w:multiLevelType w:val="hybridMultilevel"/>
    <w:tmpl w:val="8EAE2DDA"/>
    <w:lvl w:ilvl="0" w:tplc="7706ACEC">
      <w:start w:val="1"/>
      <w:numFmt w:val="lowerLetter"/>
      <w:lvlText w:val="(%1)"/>
      <w:lvlJc w:val="left"/>
      <w:pPr>
        <w:ind w:left="1860" w:hanging="360"/>
      </w:pPr>
      <w:rPr>
        <w:rFonts w:hint="default"/>
      </w:rPr>
    </w:lvl>
    <w:lvl w:ilvl="1" w:tplc="300A0019" w:tentative="1">
      <w:start w:val="1"/>
      <w:numFmt w:val="lowerLetter"/>
      <w:lvlText w:val="%2."/>
      <w:lvlJc w:val="left"/>
      <w:pPr>
        <w:ind w:left="2580" w:hanging="360"/>
      </w:pPr>
    </w:lvl>
    <w:lvl w:ilvl="2" w:tplc="300A001B" w:tentative="1">
      <w:start w:val="1"/>
      <w:numFmt w:val="lowerRoman"/>
      <w:lvlText w:val="%3."/>
      <w:lvlJc w:val="right"/>
      <w:pPr>
        <w:ind w:left="3300" w:hanging="180"/>
      </w:pPr>
    </w:lvl>
    <w:lvl w:ilvl="3" w:tplc="300A000F" w:tentative="1">
      <w:start w:val="1"/>
      <w:numFmt w:val="decimal"/>
      <w:lvlText w:val="%4."/>
      <w:lvlJc w:val="left"/>
      <w:pPr>
        <w:ind w:left="4020" w:hanging="360"/>
      </w:pPr>
    </w:lvl>
    <w:lvl w:ilvl="4" w:tplc="300A0019" w:tentative="1">
      <w:start w:val="1"/>
      <w:numFmt w:val="lowerLetter"/>
      <w:lvlText w:val="%5."/>
      <w:lvlJc w:val="left"/>
      <w:pPr>
        <w:ind w:left="4740" w:hanging="360"/>
      </w:pPr>
    </w:lvl>
    <w:lvl w:ilvl="5" w:tplc="300A001B" w:tentative="1">
      <w:start w:val="1"/>
      <w:numFmt w:val="lowerRoman"/>
      <w:lvlText w:val="%6."/>
      <w:lvlJc w:val="right"/>
      <w:pPr>
        <w:ind w:left="5460" w:hanging="180"/>
      </w:pPr>
    </w:lvl>
    <w:lvl w:ilvl="6" w:tplc="300A000F" w:tentative="1">
      <w:start w:val="1"/>
      <w:numFmt w:val="decimal"/>
      <w:lvlText w:val="%7."/>
      <w:lvlJc w:val="left"/>
      <w:pPr>
        <w:ind w:left="6180" w:hanging="360"/>
      </w:pPr>
    </w:lvl>
    <w:lvl w:ilvl="7" w:tplc="300A0019" w:tentative="1">
      <w:start w:val="1"/>
      <w:numFmt w:val="lowerLetter"/>
      <w:lvlText w:val="%8."/>
      <w:lvlJc w:val="left"/>
      <w:pPr>
        <w:ind w:left="6900" w:hanging="360"/>
      </w:pPr>
    </w:lvl>
    <w:lvl w:ilvl="8" w:tplc="300A001B" w:tentative="1">
      <w:start w:val="1"/>
      <w:numFmt w:val="lowerRoman"/>
      <w:lvlText w:val="%9."/>
      <w:lvlJc w:val="right"/>
      <w:pPr>
        <w:ind w:left="7620" w:hanging="180"/>
      </w:pPr>
    </w:lvl>
  </w:abstractNum>
  <w:abstractNum w:abstractNumId="16">
    <w:nsid w:val="43641B98"/>
    <w:multiLevelType w:val="hybridMultilevel"/>
    <w:tmpl w:val="05EA5472"/>
    <w:lvl w:ilvl="0" w:tplc="1C98736A">
      <w:start w:val="1"/>
      <w:numFmt w:val="lowerLetter"/>
      <w:lvlText w:val="(%1)"/>
      <w:lvlJc w:val="left"/>
      <w:pPr>
        <w:ind w:left="1152" w:hanging="360"/>
      </w:pPr>
      <w:rPr>
        <w:rFonts w:hint="default"/>
      </w:rPr>
    </w:lvl>
    <w:lvl w:ilvl="1" w:tplc="300A0019" w:tentative="1">
      <w:start w:val="1"/>
      <w:numFmt w:val="lowerLetter"/>
      <w:lvlText w:val="%2."/>
      <w:lvlJc w:val="left"/>
      <w:pPr>
        <w:ind w:left="1872" w:hanging="360"/>
      </w:pPr>
    </w:lvl>
    <w:lvl w:ilvl="2" w:tplc="300A001B" w:tentative="1">
      <w:start w:val="1"/>
      <w:numFmt w:val="lowerRoman"/>
      <w:lvlText w:val="%3."/>
      <w:lvlJc w:val="right"/>
      <w:pPr>
        <w:ind w:left="2592" w:hanging="180"/>
      </w:pPr>
    </w:lvl>
    <w:lvl w:ilvl="3" w:tplc="300A000F" w:tentative="1">
      <w:start w:val="1"/>
      <w:numFmt w:val="decimal"/>
      <w:lvlText w:val="%4."/>
      <w:lvlJc w:val="left"/>
      <w:pPr>
        <w:ind w:left="3312" w:hanging="360"/>
      </w:pPr>
    </w:lvl>
    <w:lvl w:ilvl="4" w:tplc="300A0019" w:tentative="1">
      <w:start w:val="1"/>
      <w:numFmt w:val="lowerLetter"/>
      <w:lvlText w:val="%5."/>
      <w:lvlJc w:val="left"/>
      <w:pPr>
        <w:ind w:left="4032" w:hanging="360"/>
      </w:pPr>
    </w:lvl>
    <w:lvl w:ilvl="5" w:tplc="300A001B" w:tentative="1">
      <w:start w:val="1"/>
      <w:numFmt w:val="lowerRoman"/>
      <w:lvlText w:val="%6."/>
      <w:lvlJc w:val="right"/>
      <w:pPr>
        <w:ind w:left="4752" w:hanging="180"/>
      </w:pPr>
    </w:lvl>
    <w:lvl w:ilvl="6" w:tplc="300A000F" w:tentative="1">
      <w:start w:val="1"/>
      <w:numFmt w:val="decimal"/>
      <w:lvlText w:val="%7."/>
      <w:lvlJc w:val="left"/>
      <w:pPr>
        <w:ind w:left="5472" w:hanging="360"/>
      </w:pPr>
    </w:lvl>
    <w:lvl w:ilvl="7" w:tplc="300A0019" w:tentative="1">
      <w:start w:val="1"/>
      <w:numFmt w:val="lowerLetter"/>
      <w:lvlText w:val="%8."/>
      <w:lvlJc w:val="left"/>
      <w:pPr>
        <w:ind w:left="6192" w:hanging="360"/>
      </w:pPr>
    </w:lvl>
    <w:lvl w:ilvl="8" w:tplc="300A001B" w:tentative="1">
      <w:start w:val="1"/>
      <w:numFmt w:val="lowerRoman"/>
      <w:lvlText w:val="%9."/>
      <w:lvlJc w:val="right"/>
      <w:pPr>
        <w:ind w:left="6912" w:hanging="180"/>
      </w:pPr>
    </w:lvl>
  </w:abstractNum>
  <w:abstractNum w:abstractNumId="17">
    <w:nsid w:val="43DB66C2"/>
    <w:multiLevelType w:val="hybridMultilevel"/>
    <w:tmpl w:val="3A4E1048"/>
    <w:lvl w:ilvl="0" w:tplc="0B44A0B2">
      <w:start w:val="1"/>
      <w:numFmt w:val="lowerLetter"/>
      <w:lvlText w:val="(%1)"/>
      <w:lvlJc w:val="left"/>
      <w:pPr>
        <w:ind w:left="720" w:hanging="360"/>
      </w:pPr>
      <w:rPr>
        <w:rFonts w:ascii="Arial" w:eastAsia="Times New Roman" w:hAnsi="Arial" w:cs="Arial" w:hint="default"/>
        <w:sz w:val="24"/>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8">
    <w:nsid w:val="47653D72"/>
    <w:multiLevelType w:val="hybridMultilevel"/>
    <w:tmpl w:val="72722250"/>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9">
    <w:nsid w:val="5B383202"/>
    <w:multiLevelType w:val="hybridMultilevel"/>
    <w:tmpl w:val="52B2CBAE"/>
    <w:lvl w:ilvl="0" w:tplc="24CE7E54">
      <w:numFmt w:val="bullet"/>
      <w:lvlText w:val="-"/>
      <w:lvlJc w:val="left"/>
      <w:pPr>
        <w:ind w:left="1068" w:hanging="360"/>
      </w:pPr>
      <w:rPr>
        <w:rFonts w:ascii="Arial Narrow" w:eastAsia="Calibri" w:hAnsi="Arial Narrow" w:cs="Times New Roman" w:hint="default"/>
      </w:rPr>
    </w:lvl>
    <w:lvl w:ilvl="1" w:tplc="300A0003">
      <w:start w:val="1"/>
      <w:numFmt w:val="bullet"/>
      <w:lvlText w:val="o"/>
      <w:lvlJc w:val="left"/>
      <w:pPr>
        <w:ind w:left="1788" w:hanging="360"/>
      </w:pPr>
      <w:rPr>
        <w:rFonts w:ascii="Courier New" w:hAnsi="Courier New" w:cs="Courier New" w:hint="default"/>
      </w:rPr>
    </w:lvl>
    <w:lvl w:ilvl="2" w:tplc="300A0005">
      <w:start w:val="1"/>
      <w:numFmt w:val="bullet"/>
      <w:lvlText w:val=""/>
      <w:lvlJc w:val="left"/>
      <w:pPr>
        <w:ind w:left="2508" w:hanging="360"/>
      </w:pPr>
      <w:rPr>
        <w:rFonts w:ascii="Wingdings" w:hAnsi="Wingdings" w:hint="default"/>
      </w:rPr>
    </w:lvl>
    <w:lvl w:ilvl="3" w:tplc="300A0001" w:tentative="1">
      <w:start w:val="1"/>
      <w:numFmt w:val="bullet"/>
      <w:lvlText w:val=""/>
      <w:lvlJc w:val="left"/>
      <w:pPr>
        <w:ind w:left="3228" w:hanging="360"/>
      </w:pPr>
      <w:rPr>
        <w:rFonts w:ascii="Symbol" w:hAnsi="Symbol" w:hint="default"/>
      </w:rPr>
    </w:lvl>
    <w:lvl w:ilvl="4" w:tplc="300A0003" w:tentative="1">
      <w:start w:val="1"/>
      <w:numFmt w:val="bullet"/>
      <w:lvlText w:val="o"/>
      <w:lvlJc w:val="left"/>
      <w:pPr>
        <w:ind w:left="3948" w:hanging="360"/>
      </w:pPr>
      <w:rPr>
        <w:rFonts w:ascii="Courier New" w:hAnsi="Courier New" w:cs="Courier New" w:hint="default"/>
      </w:rPr>
    </w:lvl>
    <w:lvl w:ilvl="5" w:tplc="300A0005" w:tentative="1">
      <w:start w:val="1"/>
      <w:numFmt w:val="bullet"/>
      <w:lvlText w:val=""/>
      <w:lvlJc w:val="left"/>
      <w:pPr>
        <w:ind w:left="4668" w:hanging="360"/>
      </w:pPr>
      <w:rPr>
        <w:rFonts w:ascii="Wingdings" w:hAnsi="Wingdings" w:hint="default"/>
      </w:rPr>
    </w:lvl>
    <w:lvl w:ilvl="6" w:tplc="300A0001" w:tentative="1">
      <w:start w:val="1"/>
      <w:numFmt w:val="bullet"/>
      <w:lvlText w:val=""/>
      <w:lvlJc w:val="left"/>
      <w:pPr>
        <w:ind w:left="5388" w:hanging="360"/>
      </w:pPr>
      <w:rPr>
        <w:rFonts w:ascii="Symbol" w:hAnsi="Symbol" w:hint="default"/>
      </w:rPr>
    </w:lvl>
    <w:lvl w:ilvl="7" w:tplc="300A0003" w:tentative="1">
      <w:start w:val="1"/>
      <w:numFmt w:val="bullet"/>
      <w:lvlText w:val="o"/>
      <w:lvlJc w:val="left"/>
      <w:pPr>
        <w:ind w:left="6108" w:hanging="360"/>
      </w:pPr>
      <w:rPr>
        <w:rFonts w:ascii="Courier New" w:hAnsi="Courier New" w:cs="Courier New" w:hint="default"/>
      </w:rPr>
    </w:lvl>
    <w:lvl w:ilvl="8" w:tplc="300A0005" w:tentative="1">
      <w:start w:val="1"/>
      <w:numFmt w:val="bullet"/>
      <w:lvlText w:val=""/>
      <w:lvlJc w:val="left"/>
      <w:pPr>
        <w:ind w:left="6828" w:hanging="360"/>
      </w:pPr>
      <w:rPr>
        <w:rFonts w:ascii="Wingdings" w:hAnsi="Wingdings" w:hint="default"/>
      </w:rPr>
    </w:lvl>
  </w:abstractNum>
  <w:abstractNum w:abstractNumId="20">
    <w:nsid w:val="603342E9"/>
    <w:multiLevelType w:val="hybridMultilevel"/>
    <w:tmpl w:val="3EB4EA1C"/>
    <w:lvl w:ilvl="0" w:tplc="24CE7E54">
      <w:numFmt w:val="bullet"/>
      <w:lvlText w:val="-"/>
      <w:lvlJc w:val="left"/>
      <w:pPr>
        <w:ind w:left="1428" w:hanging="360"/>
      </w:pPr>
      <w:rPr>
        <w:rFonts w:ascii="Arial Narrow" w:eastAsia="Calibri" w:hAnsi="Arial Narrow" w:cs="Times New Roman" w:hint="default"/>
      </w:rPr>
    </w:lvl>
    <w:lvl w:ilvl="1" w:tplc="300A0003" w:tentative="1">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21">
    <w:nsid w:val="60D76CF9"/>
    <w:multiLevelType w:val="hybridMultilevel"/>
    <w:tmpl w:val="982AE75E"/>
    <w:lvl w:ilvl="0" w:tplc="7706ACEC">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2">
    <w:nsid w:val="6BFE2ED0"/>
    <w:multiLevelType w:val="hybridMultilevel"/>
    <w:tmpl w:val="90847A42"/>
    <w:lvl w:ilvl="0" w:tplc="2B9209CE">
      <w:start w:val="1"/>
      <w:numFmt w:val="lowerLetter"/>
      <w:lvlText w:val="(%1)"/>
      <w:lvlJc w:val="left"/>
      <w:pPr>
        <w:ind w:left="720" w:hanging="360"/>
      </w:pPr>
      <w:rPr>
        <w:rFonts w:ascii="Arial" w:hAnsi="Arial" w:cs="Arial"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3">
    <w:nsid w:val="6CCB75DD"/>
    <w:multiLevelType w:val="hybridMultilevel"/>
    <w:tmpl w:val="FEF0EFF2"/>
    <w:lvl w:ilvl="0" w:tplc="895CFCF6">
      <w:start w:val="1"/>
      <w:numFmt w:val="lowerLetter"/>
      <w:lvlText w:val="(%1)"/>
      <w:lvlJc w:val="left"/>
      <w:pPr>
        <w:ind w:left="1152" w:hanging="360"/>
      </w:pPr>
      <w:rPr>
        <w:rFonts w:hint="default"/>
      </w:rPr>
    </w:lvl>
    <w:lvl w:ilvl="1" w:tplc="300A0019" w:tentative="1">
      <w:start w:val="1"/>
      <w:numFmt w:val="lowerLetter"/>
      <w:lvlText w:val="%2."/>
      <w:lvlJc w:val="left"/>
      <w:pPr>
        <w:ind w:left="1872" w:hanging="360"/>
      </w:pPr>
    </w:lvl>
    <w:lvl w:ilvl="2" w:tplc="300A001B" w:tentative="1">
      <w:start w:val="1"/>
      <w:numFmt w:val="lowerRoman"/>
      <w:lvlText w:val="%3."/>
      <w:lvlJc w:val="right"/>
      <w:pPr>
        <w:ind w:left="2592" w:hanging="180"/>
      </w:pPr>
    </w:lvl>
    <w:lvl w:ilvl="3" w:tplc="300A000F" w:tentative="1">
      <w:start w:val="1"/>
      <w:numFmt w:val="decimal"/>
      <w:lvlText w:val="%4."/>
      <w:lvlJc w:val="left"/>
      <w:pPr>
        <w:ind w:left="3312" w:hanging="360"/>
      </w:pPr>
    </w:lvl>
    <w:lvl w:ilvl="4" w:tplc="300A0019" w:tentative="1">
      <w:start w:val="1"/>
      <w:numFmt w:val="lowerLetter"/>
      <w:lvlText w:val="%5."/>
      <w:lvlJc w:val="left"/>
      <w:pPr>
        <w:ind w:left="4032" w:hanging="360"/>
      </w:pPr>
    </w:lvl>
    <w:lvl w:ilvl="5" w:tplc="300A001B" w:tentative="1">
      <w:start w:val="1"/>
      <w:numFmt w:val="lowerRoman"/>
      <w:lvlText w:val="%6."/>
      <w:lvlJc w:val="right"/>
      <w:pPr>
        <w:ind w:left="4752" w:hanging="180"/>
      </w:pPr>
    </w:lvl>
    <w:lvl w:ilvl="6" w:tplc="300A000F" w:tentative="1">
      <w:start w:val="1"/>
      <w:numFmt w:val="decimal"/>
      <w:lvlText w:val="%7."/>
      <w:lvlJc w:val="left"/>
      <w:pPr>
        <w:ind w:left="5472" w:hanging="360"/>
      </w:pPr>
    </w:lvl>
    <w:lvl w:ilvl="7" w:tplc="300A0019" w:tentative="1">
      <w:start w:val="1"/>
      <w:numFmt w:val="lowerLetter"/>
      <w:lvlText w:val="%8."/>
      <w:lvlJc w:val="left"/>
      <w:pPr>
        <w:ind w:left="6192" w:hanging="360"/>
      </w:pPr>
    </w:lvl>
    <w:lvl w:ilvl="8" w:tplc="300A001B" w:tentative="1">
      <w:start w:val="1"/>
      <w:numFmt w:val="lowerRoman"/>
      <w:lvlText w:val="%9."/>
      <w:lvlJc w:val="right"/>
      <w:pPr>
        <w:ind w:left="6912" w:hanging="180"/>
      </w:pPr>
    </w:lvl>
  </w:abstractNum>
  <w:abstractNum w:abstractNumId="24">
    <w:nsid w:val="7C4B0E0B"/>
    <w:multiLevelType w:val="hybridMultilevel"/>
    <w:tmpl w:val="D2709BEA"/>
    <w:lvl w:ilvl="0" w:tplc="DC1E19A8">
      <w:start w:val="1"/>
      <w:numFmt w:val="bullet"/>
      <w:lvlText w:val=""/>
      <w:lvlJc w:val="left"/>
      <w:pPr>
        <w:tabs>
          <w:tab w:val="num" w:pos="720"/>
        </w:tabs>
        <w:ind w:left="720" w:hanging="360"/>
      </w:pPr>
      <w:rPr>
        <w:rFonts w:ascii="Wingdings" w:hAnsi="Wingdings" w:hint="default"/>
      </w:rPr>
    </w:lvl>
    <w:lvl w:ilvl="1" w:tplc="9ED61510" w:tentative="1">
      <w:start w:val="1"/>
      <w:numFmt w:val="bullet"/>
      <w:lvlText w:val=""/>
      <w:lvlJc w:val="left"/>
      <w:pPr>
        <w:tabs>
          <w:tab w:val="num" w:pos="1440"/>
        </w:tabs>
        <w:ind w:left="1440" w:hanging="360"/>
      </w:pPr>
      <w:rPr>
        <w:rFonts w:ascii="Wingdings" w:hAnsi="Wingdings" w:hint="default"/>
      </w:rPr>
    </w:lvl>
    <w:lvl w:ilvl="2" w:tplc="736205E0" w:tentative="1">
      <w:start w:val="1"/>
      <w:numFmt w:val="bullet"/>
      <w:lvlText w:val=""/>
      <w:lvlJc w:val="left"/>
      <w:pPr>
        <w:tabs>
          <w:tab w:val="num" w:pos="2160"/>
        </w:tabs>
        <w:ind w:left="2160" w:hanging="360"/>
      </w:pPr>
      <w:rPr>
        <w:rFonts w:ascii="Wingdings" w:hAnsi="Wingdings" w:hint="default"/>
      </w:rPr>
    </w:lvl>
    <w:lvl w:ilvl="3" w:tplc="CF84901C" w:tentative="1">
      <w:start w:val="1"/>
      <w:numFmt w:val="bullet"/>
      <w:lvlText w:val=""/>
      <w:lvlJc w:val="left"/>
      <w:pPr>
        <w:tabs>
          <w:tab w:val="num" w:pos="2880"/>
        </w:tabs>
        <w:ind w:left="2880" w:hanging="360"/>
      </w:pPr>
      <w:rPr>
        <w:rFonts w:ascii="Wingdings" w:hAnsi="Wingdings" w:hint="default"/>
      </w:rPr>
    </w:lvl>
    <w:lvl w:ilvl="4" w:tplc="1EE213DC" w:tentative="1">
      <w:start w:val="1"/>
      <w:numFmt w:val="bullet"/>
      <w:lvlText w:val=""/>
      <w:lvlJc w:val="left"/>
      <w:pPr>
        <w:tabs>
          <w:tab w:val="num" w:pos="3600"/>
        </w:tabs>
        <w:ind w:left="3600" w:hanging="360"/>
      </w:pPr>
      <w:rPr>
        <w:rFonts w:ascii="Wingdings" w:hAnsi="Wingdings" w:hint="default"/>
      </w:rPr>
    </w:lvl>
    <w:lvl w:ilvl="5" w:tplc="49D04712" w:tentative="1">
      <w:start w:val="1"/>
      <w:numFmt w:val="bullet"/>
      <w:lvlText w:val=""/>
      <w:lvlJc w:val="left"/>
      <w:pPr>
        <w:tabs>
          <w:tab w:val="num" w:pos="4320"/>
        </w:tabs>
        <w:ind w:left="4320" w:hanging="360"/>
      </w:pPr>
      <w:rPr>
        <w:rFonts w:ascii="Wingdings" w:hAnsi="Wingdings" w:hint="default"/>
      </w:rPr>
    </w:lvl>
    <w:lvl w:ilvl="6" w:tplc="DB6EC25C" w:tentative="1">
      <w:start w:val="1"/>
      <w:numFmt w:val="bullet"/>
      <w:lvlText w:val=""/>
      <w:lvlJc w:val="left"/>
      <w:pPr>
        <w:tabs>
          <w:tab w:val="num" w:pos="5040"/>
        </w:tabs>
        <w:ind w:left="5040" w:hanging="360"/>
      </w:pPr>
      <w:rPr>
        <w:rFonts w:ascii="Wingdings" w:hAnsi="Wingdings" w:hint="default"/>
      </w:rPr>
    </w:lvl>
    <w:lvl w:ilvl="7" w:tplc="F31E54A0" w:tentative="1">
      <w:start w:val="1"/>
      <w:numFmt w:val="bullet"/>
      <w:lvlText w:val=""/>
      <w:lvlJc w:val="left"/>
      <w:pPr>
        <w:tabs>
          <w:tab w:val="num" w:pos="5760"/>
        </w:tabs>
        <w:ind w:left="5760" w:hanging="360"/>
      </w:pPr>
      <w:rPr>
        <w:rFonts w:ascii="Wingdings" w:hAnsi="Wingdings" w:hint="default"/>
      </w:rPr>
    </w:lvl>
    <w:lvl w:ilvl="8" w:tplc="1270A9A2"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4"/>
  </w:num>
  <w:num w:numId="3">
    <w:abstractNumId w:val="0"/>
  </w:num>
  <w:num w:numId="4">
    <w:abstractNumId w:val="9"/>
  </w:num>
  <w:num w:numId="5">
    <w:abstractNumId w:val="11"/>
  </w:num>
  <w:num w:numId="6">
    <w:abstractNumId w:val="19"/>
  </w:num>
  <w:num w:numId="7">
    <w:abstractNumId w:val="20"/>
  </w:num>
  <w:num w:numId="8">
    <w:abstractNumId w:val="7"/>
  </w:num>
  <w:num w:numId="9">
    <w:abstractNumId w:val="15"/>
  </w:num>
  <w:num w:numId="10">
    <w:abstractNumId w:val="16"/>
  </w:num>
  <w:num w:numId="11">
    <w:abstractNumId w:val="12"/>
  </w:num>
  <w:num w:numId="12">
    <w:abstractNumId w:val="14"/>
  </w:num>
  <w:num w:numId="13">
    <w:abstractNumId w:val="8"/>
  </w:num>
  <w:num w:numId="14">
    <w:abstractNumId w:val="23"/>
  </w:num>
  <w:num w:numId="15">
    <w:abstractNumId w:val="21"/>
  </w:num>
  <w:num w:numId="16">
    <w:abstractNumId w:val="17"/>
  </w:num>
  <w:num w:numId="17">
    <w:abstractNumId w:val="22"/>
  </w:num>
  <w:num w:numId="18">
    <w:abstractNumId w:val="24"/>
  </w:num>
  <w:num w:numId="19">
    <w:abstractNumId w:val="3"/>
  </w:num>
  <w:num w:numId="20">
    <w:abstractNumId w:val="18"/>
  </w:num>
  <w:num w:numId="21">
    <w:abstractNumId w:val="2"/>
  </w:num>
  <w:num w:numId="22">
    <w:abstractNumId w:val="10"/>
  </w:num>
  <w:num w:numId="23">
    <w:abstractNumId w:val="6"/>
  </w:num>
  <w:num w:numId="24">
    <w:abstractNumId w:val="13"/>
  </w:num>
  <w:num w:numId="2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rawingGridVerticalSpacing w:val="136"/>
  <w:displayHorizontalDrawingGridEvery w:val="0"/>
  <w:displayVerticalDrawingGridEvery w:val="2"/>
  <w:characterSpacingControl w:val="doNotCompress"/>
  <w:footnotePr>
    <w:footnote w:id="0"/>
    <w:footnote w:id="1"/>
  </w:footnotePr>
  <w:endnotePr>
    <w:endnote w:id="0"/>
    <w:endnote w:id="1"/>
  </w:endnotePr>
  <w:compat/>
  <w:rsids>
    <w:rsidRoot w:val="0004659E"/>
    <w:rsid w:val="00000B8A"/>
    <w:rsid w:val="000044B9"/>
    <w:rsid w:val="0000460F"/>
    <w:rsid w:val="00006D48"/>
    <w:rsid w:val="0001075D"/>
    <w:rsid w:val="000144E2"/>
    <w:rsid w:val="00031E33"/>
    <w:rsid w:val="00037D30"/>
    <w:rsid w:val="000442D9"/>
    <w:rsid w:val="0004659E"/>
    <w:rsid w:val="00052728"/>
    <w:rsid w:val="0005726A"/>
    <w:rsid w:val="000625EC"/>
    <w:rsid w:val="00071DAA"/>
    <w:rsid w:val="0007435A"/>
    <w:rsid w:val="00074FAC"/>
    <w:rsid w:val="00075E88"/>
    <w:rsid w:val="00077B11"/>
    <w:rsid w:val="00084B0E"/>
    <w:rsid w:val="0009448B"/>
    <w:rsid w:val="00097597"/>
    <w:rsid w:val="000A0228"/>
    <w:rsid w:val="000B7502"/>
    <w:rsid w:val="000C3278"/>
    <w:rsid w:val="000C3366"/>
    <w:rsid w:val="000C5666"/>
    <w:rsid w:val="000E0E8E"/>
    <w:rsid w:val="000E5FAF"/>
    <w:rsid w:val="000E5FCD"/>
    <w:rsid w:val="000E6971"/>
    <w:rsid w:val="000F0BE9"/>
    <w:rsid w:val="000F2289"/>
    <w:rsid w:val="000F4213"/>
    <w:rsid w:val="000F7B5B"/>
    <w:rsid w:val="00105878"/>
    <w:rsid w:val="0010702F"/>
    <w:rsid w:val="00112454"/>
    <w:rsid w:val="00113912"/>
    <w:rsid w:val="00135AF2"/>
    <w:rsid w:val="00144715"/>
    <w:rsid w:val="00150512"/>
    <w:rsid w:val="00165B43"/>
    <w:rsid w:val="0017014A"/>
    <w:rsid w:val="001702B2"/>
    <w:rsid w:val="00173595"/>
    <w:rsid w:val="00174DAD"/>
    <w:rsid w:val="00184415"/>
    <w:rsid w:val="001942C9"/>
    <w:rsid w:val="00194659"/>
    <w:rsid w:val="001950EA"/>
    <w:rsid w:val="001A0C34"/>
    <w:rsid w:val="001B15D5"/>
    <w:rsid w:val="001B1AF4"/>
    <w:rsid w:val="001B6D0A"/>
    <w:rsid w:val="001C098E"/>
    <w:rsid w:val="001C303D"/>
    <w:rsid w:val="001C5548"/>
    <w:rsid w:val="001D1142"/>
    <w:rsid w:val="001D2626"/>
    <w:rsid w:val="001D4D52"/>
    <w:rsid w:val="001D6F43"/>
    <w:rsid w:val="001E1E1D"/>
    <w:rsid w:val="002019B4"/>
    <w:rsid w:val="00204081"/>
    <w:rsid w:val="002041CA"/>
    <w:rsid w:val="0020713D"/>
    <w:rsid w:val="0021685B"/>
    <w:rsid w:val="00220117"/>
    <w:rsid w:val="00220BDE"/>
    <w:rsid w:val="00231C3D"/>
    <w:rsid w:val="00232F11"/>
    <w:rsid w:val="002337D5"/>
    <w:rsid w:val="002422A2"/>
    <w:rsid w:val="002508C3"/>
    <w:rsid w:val="00257470"/>
    <w:rsid w:val="00280FBB"/>
    <w:rsid w:val="00284354"/>
    <w:rsid w:val="002973B7"/>
    <w:rsid w:val="002A1D57"/>
    <w:rsid w:val="002A40E5"/>
    <w:rsid w:val="002A7A8C"/>
    <w:rsid w:val="002B0E02"/>
    <w:rsid w:val="002B160E"/>
    <w:rsid w:val="002B5C34"/>
    <w:rsid w:val="002B7326"/>
    <w:rsid w:val="002C4282"/>
    <w:rsid w:val="002D0372"/>
    <w:rsid w:val="002D050B"/>
    <w:rsid w:val="002D3ECB"/>
    <w:rsid w:val="002D4A7B"/>
    <w:rsid w:val="002E04B3"/>
    <w:rsid w:val="002E0F5E"/>
    <w:rsid w:val="002F26EF"/>
    <w:rsid w:val="002F7C50"/>
    <w:rsid w:val="00304D11"/>
    <w:rsid w:val="00313264"/>
    <w:rsid w:val="00313890"/>
    <w:rsid w:val="00313CFB"/>
    <w:rsid w:val="003175DC"/>
    <w:rsid w:val="00323741"/>
    <w:rsid w:val="0032536B"/>
    <w:rsid w:val="00327A25"/>
    <w:rsid w:val="00332420"/>
    <w:rsid w:val="00337DAE"/>
    <w:rsid w:val="00344032"/>
    <w:rsid w:val="00344A68"/>
    <w:rsid w:val="0035390A"/>
    <w:rsid w:val="00354425"/>
    <w:rsid w:val="00361337"/>
    <w:rsid w:val="00370D75"/>
    <w:rsid w:val="0037796C"/>
    <w:rsid w:val="00381F44"/>
    <w:rsid w:val="0038229F"/>
    <w:rsid w:val="003860B6"/>
    <w:rsid w:val="003867BF"/>
    <w:rsid w:val="00395860"/>
    <w:rsid w:val="00397B4A"/>
    <w:rsid w:val="00397C88"/>
    <w:rsid w:val="003A16ED"/>
    <w:rsid w:val="003A4231"/>
    <w:rsid w:val="003A43DA"/>
    <w:rsid w:val="003A44A0"/>
    <w:rsid w:val="003B009E"/>
    <w:rsid w:val="003B366C"/>
    <w:rsid w:val="003B3D0E"/>
    <w:rsid w:val="003C0A80"/>
    <w:rsid w:val="003C2F30"/>
    <w:rsid w:val="003D1923"/>
    <w:rsid w:val="003D2286"/>
    <w:rsid w:val="003D2B1E"/>
    <w:rsid w:val="003D5184"/>
    <w:rsid w:val="003E1C52"/>
    <w:rsid w:val="003F05F9"/>
    <w:rsid w:val="003F7D63"/>
    <w:rsid w:val="00400100"/>
    <w:rsid w:val="0040205E"/>
    <w:rsid w:val="00402212"/>
    <w:rsid w:val="00430D0E"/>
    <w:rsid w:val="00434513"/>
    <w:rsid w:val="00437730"/>
    <w:rsid w:val="00437FD6"/>
    <w:rsid w:val="00447E0B"/>
    <w:rsid w:val="0045544A"/>
    <w:rsid w:val="00457FAA"/>
    <w:rsid w:val="00461696"/>
    <w:rsid w:val="00464F54"/>
    <w:rsid w:val="004651DC"/>
    <w:rsid w:val="00465AB1"/>
    <w:rsid w:val="00466B01"/>
    <w:rsid w:val="00474D31"/>
    <w:rsid w:val="00476D2E"/>
    <w:rsid w:val="00482134"/>
    <w:rsid w:val="00482182"/>
    <w:rsid w:val="0048360D"/>
    <w:rsid w:val="00485821"/>
    <w:rsid w:val="00487C9B"/>
    <w:rsid w:val="00490F46"/>
    <w:rsid w:val="00491086"/>
    <w:rsid w:val="00491C7F"/>
    <w:rsid w:val="00491EE4"/>
    <w:rsid w:val="00495068"/>
    <w:rsid w:val="004951C9"/>
    <w:rsid w:val="004A728F"/>
    <w:rsid w:val="004B0CBD"/>
    <w:rsid w:val="004B1F6C"/>
    <w:rsid w:val="004B4AB1"/>
    <w:rsid w:val="004C3CFB"/>
    <w:rsid w:val="004C68E9"/>
    <w:rsid w:val="004D0B15"/>
    <w:rsid w:val="004D13BA"/>
    <w:rsid w:val="004E587B"/>
    <w:rsid w:val="004E604E"/>
    <w:rsid w:val="004F0364"/>
    <w:rsid w:val="005049EC"/>
    <w:rsid w:val="0050615B"/>
    <w:rsid w:val="0051115A"/>
    <w:rsid w:val="005132BE"/>
    <w:rsid w:val="0051681E"/>
    <w:rsid w:val="005249B2"/>
    <w:rsid w:val="00527153"/>
    <w:rsid w:val="0053172B"/>
    <w:rsid w:val="0055587F"/>
    <w:rsid w:val="00555F96"/>
    <w:rsid w:val="00557D21"/>
    <w:rsid w:val="00566939"/>
    <w:rsid w:val="00567A34"/>
    <w:rsid w:val="00571DFD"/>
    <w:rsid w:val="0057396D"/>
    <w:rsid w:val="00576153"/>
    <w:rsid w:val="005773DA"/>
    <w:rsid w:val="00581281"/>
    <w:rsid w:val="005840C7"/>
    <w:rsid w:val="00586703"/>
    <w:rsid w:val="00590EFA"/>
    <w:rsid w:val="00591919"/>
    <w:rsid w:val="005A004B"/>
    <w:rsid w:val="005A1039"/>
    <w:rsid w:val="005B2F6D"/>
    <w:rsid w:val="005B59EC"/>
    <w:rsid w:val="005C1F51"/>
    <w:rsid w:val="005C2287"/>
    <w:rsid w:val="005C4D85"/>
    <w:rsid w:val="005D36C7"/>
    <w:rsid w:val="005D5D3C"/>
    <w:rsid w:val="005D6271"/>
    <w:rsid w:val="005D7BCC"/>
    <w:rsid w:val="005E0580"/>
    <w:rsid w:val="005E253E"/>
    <w:rsid w:val="005E273A"/>
    <w:rsid w:val="005E6EC9"/>
    <w:rsid w:val="005F7989"/>
    <w:rsid w:val="00602B6A"/>
    <w:rsid w:val="0060648F"/>
    <w:rsid w:val="00621C24"/>
    <w:rsid w:val="00624DC2"/>
    <w:rsid w:val="0063287E"/>
    <w:rsid w:val="00635C4B"/>
    <w:rsid w:val="00643531"/>
    <w:rsid w:val="0065105D"/>
    <w:rsid w:val="0066628F"/>
    <w:rsid w:val="006666AA"/>
    <w:rsid w:val="00673F82"/>
    <w:rsid w:val="00675456"/>
    <w:rsid w:val="0067637D"/>
    <w:rsid w:val="00693498"/>
    <w:rsid w:val="006A0D06"/>
    <w:rsid w:val="006A0F79"/>
    <w:rsid w:val="006A2C87"/>
    <w:rsid w:val="006A6CE9"/>
    <w:rsid w:val="006B0346"/>
    <w:rsid w:val="006B5D25"/>
    <w:rsid w:val="006C0070"/>
    <w:rsid w:val="006C10E7"/>
    <w:rsid w:val="006D545F"/>
    <w:rsid w:val="006E2B37"/>
    <w:rsid w:val="006E461F"/>
    <w:rsid w:val="006E69F8"/>
    <w:rsid w:val="00701A3A"/>
    <w:rsid w:val="00702186"/>
    <w:rsid w:val="007062BF"/>
    <w:rsid w:val="007068C5"/>
    <w:rsid w:val="00706A51"/>
    <w:rsid w:val="007144F4"/>
    <w:rsid w:val="00716A08"/>
    <w:rsid w:val="007262D4"/>
    <w:rsid w:val="00735CEC"/>
    <w:rsid w:val="0075153E"/>
    <w:rsid w:val="007521D2"/>
    <w:rsid w:val="00752F4C"/>
    <w:rsid w:val="00755348"/>
    <w:rsid w:val="007555B2"/>
    <w:rsid w:val="00761B5D"/>
    <w:rsid w:val="00764E89"/>
    <w:rsid w:val="00765529"/>
    <w:rsid w:val="00767773"/>
    <w:rsid w:val="00767D4C"/>
    <w:rsid w:val="00771856"/>
    <w:rsid w:val="00776A07"/>
    <w:rsid w:val="00780ED6"/>
    <w:rsid w:val="00781A47"/>
    <w:rsid w:val="00781B59"/>
    <w:rsid w:val="0078348A"/>
    <w:rsid w:val="00795595"/>
    <w:rsid w:val="007973E8"/>
    <w:rsid w:val="007A3526"/>
    <w:rsid w:val="007A5977"/>
    <w:rsid w:val="007B1CFC"/>
    <w:rsid w:val="007B4B29"/>
    <w:rsid w:val="007B6C38"/>
    <w:rsid w:val="007C2C0F"/>
    <w:rsid w:val="007C7FD4"/>
    <w:rsid w:val="007D05EA"/>
    <w:rsid w:val="007D1EC3"/>
    <w:rsid w:val="007D2C6C"/>
    <w:rsid w:val="007D5916"/>
    <w:rsid w:val="007E343B"/>
    <w:rsid w:val="007F362E"/>
    <w:rsid w:val="007F4FC0"/>
    <w:rsid w:val="007F535E"/>
    <w:rsid w:val="007F7890"/>
    <w:rsid w:val="00803113"/>
    <w:rsid w:val="00803707"/>
    <w:rsid w:val="008078EB"/>
    <w:rsid w:val="0080792C"/>
    <w:rsid w:val="00810B94"/>
    <w:rsid w:val="00821091"/>
    <w:rsid w:val="0082555F"/>
    <w:rsid w:val="008256DF"/>
    <w:rsid w:val="00844B02"/>
    <w:rsid w:val="00860AB7"/>
    <w:rsid w:val="0086107D"/>
    <w:rsid w:val="008652A1"/>
    <w:rsid w:val="00865624"/>
    <w:rsid w:val="008716F2"/>
    <w:rsid w:val="00872ABA"/>
    <w:rsid w:val="00872E70"/>
    <w:rsid w:val="008742CE"/>
    <w:rsid w:val="0087517F"/>
    <w:rsid w:val="00887F54"/>
    <w:rsid w:val="008B01EB"/>
    <w:rsid w:val="008B1A51"/>
    <w:rsid w:val="008B57F5"/>
    <w:rsid w:val="008B613A"/>
    <w:rsid w:val="008C096E"/>
    <w:rsid w:val="008C7521"/>
    <w:rsid w:val="008D2FAC"/>
    <w:rsid w:val="008D782D"/>
    <w:rsid w:val="008E3D6B"/>
    <w:rsid w:val="008F3E91"/>
    <w:rsid w:val="008F48D9"/>
    <w:rsid w:val="009005D7"/>
    <w:rsid w:val="009030C1"/>
    <w:rsid w:val="009034DD"/>
    <w:rsid w:val="00904D47"/>
    <w:rsid w:val="00914318"/>
    <w:rsid w:val="009234B5"/>
    <w:rsid w:val="0092356C"/>
    <w:rsid w:val="009247F9"/>
    <w:rsid w:val="00932E0A"/>
    <w:rsid w:val="00942673"/>
    <w:rsid w:val="00943F1B"/>
    <w:rsid w:val="00944BA1"/>
    <w:rsid w:val="00945103"/>
    <w:rsid w:val="00947C07"/>
    <w:rsid w:val="00955B1E"/>
    <w:rsid w:val="009569C4"/>
    <w:rsid w:val="00961509"/>
    <w:rsid w:val="00970BCC"/>
    <w:rsid w:val="00971567"/>
    <w:rsid w:val="009820C8"/>
    <w:rsid w:val="00982BBC"/>
    <w:rsid w:val="0098384C"/>
    <w:rsid w:val="00987755"/>
    <w:rsid w:val="00987E09"/>
    <w:rsid w:val="009910CE"/>
    <w:rsid w:val="00992474"/>
    <w:rsid w:val="0099702E"/>
    <w:rsid w:val="009A34C4"/>
    <w:rsid w:val="009B3210"/>
    <w:rsid w:val="009B4EE9"/>
    <w:rsid w:val="009B7118"/>
    <w:rsid w:val="009B7AB2"/>
    <w:rsid w:val="009C18B2"/>
    <w:rsid w:val="009C4FCD"/>
    <w:rsid w:val="009F3CE8"/>
    <w:rsid w:val="009F50BC"/>
    <w:rsid w:val="009F7873"/>
    <w:rsid w:val="00A004C0"/>
    <w:rsid w:val="00A01D43"/>
    <w:rsid w:val="00A06ABD"/>
    <w:rsid w:val="00A079BF"/>
    <w:rsid w:val="00A202B8"/>
    <w:rsid w:val="00A263CD"/>
    <w:rsid w:val="00A343CE"/>
    <w:rsid w:val="00A409BD"/>
    <w:rsid w:val="00A40BA4"/>
    <w:rsid w:val="00A421D4"/>
    <w:rsid w:val="00A47655"/>
    <w:rsid w:val="00A50022"/>
    <w:rsid w:val="00A51DFE"/>
    <w:rsid w:val="00A547C6"/>
    <w:rsid w:val="00A56C62"/>
    <w:rsid w:val="00A600AB"/>
    <w:rsid w:val="00A61B84"/>
    <w:rsid w:val="00A61E26"/>
    <w:rsid w:val="00A638D3"/>
    <w:rsid w:val="00A66710"/>
    <w:rsid w:val="00A75930"/>
    <w:rsid w:val="00A760C2"/>
    <w:rsid w:val="00A844A2"/>
    <w:rsid w:val="00A9034F"/>
    <w:rsid w:val="00AA5C3B"/>
    <w:rsid w:val="00AB3604"/>
    <w:rsid w:val="00AB63AA"/>
    <w:rsid w:val="00AC1D05"/>
    <w:rsid w:val="00AC5A0B"/>
    <w:rsid w:val="00AD0D03"/>
    <w:rsid w:val="00AF271A"/>
    <w:rsid w:val="00AF2BB4"/>
    <w:rsid w:val="00AF6FE1"/>
    <w:rsid w:val="00B008C6"/>
    <w:rsid w:val="00B00BA7"/>
    <w:rsid w:val="00B0561F"/>
    <w:rsid w:val="00B06CC2"/>
    <w:rsid w:val="00B07506"/>
    <w:rsid w:val="00B25FF3"/>
    <w:rsid w:val="00B40763"/>
    <w:rsid w:val="00B675DD"/>
    <w:rsid w:val="00B725D4"/>
    <w:rsid w:val="00B84A80"/>
    <w:rsid w:val="00B85332"/>
    <w:rsid w:val="00B97CB7"/>
    <w:rsid w:val="00B97D82"/>
    <w:rsid w:val="00BA0E7D"/>
    <w:rsid w:val="00BA346D"/>
    <w:rsid w:val="00BB4031"/>
    <w:rsid w:val="00BC1B9F"/>
    <w:rsid w:val="00BC37F8"/>
    <w:rsid w:val="00BC6F02"/>
    <w:rsid w:val="00BC7852"/>
    <w:rsid w:val="00BD58EA"/>
    <w:rsid w:val="00BE0C5E"/>
    <w:rsid w:val="00BF1E6B"/>
    <w:rsid w:val="00BF2377"/>
    <w:rsid w:val="00BF4837"/>
    <w:rsid w:val="00BF5CC3"/>
    <w:rsid w:val="00C04CDD"/>
    <w:rsid w:val="00C04E2D"/>
    <w:rsid w:val="00C15E87"/>
    <w:rsid w:val="00C17D00"/>
    <w:rsid w:val="00C2208B"/>
    <w:rsid w:val="00C22BD3"/>
    <w:rsid w:val="00C23729"/>
    <w:rsid w:val="00C25FD7"/>
    <w:rsid w:val="00C26E86"/>
    <w:rsid w:val="00C302A3"/>
    <w:rsid w:val="00C328D1"/>
    <w:rsid w:val="00C33D89"/>
    <w:rsid w:val="00C3407C"/>
    <w:rsid w:val="00C416EB"/>
    <w:rsid w:val="00C52D9B"/>
    <w:rsid w:val="00C52E8F"/>
    <w:rsid w:val="00C6248D"/>
    <w:rsid w:val="00C678AD"/>
    <w:rsid w:val="00C67BDD"/>
    <w:rsid w:val="00C828EA"/>
    <w:rsid w:val="00C92520"/>
    <w:rsid w:val="00C92B46"/>
    <w:rsid w:val="00C93232"/>
    <w:rsid w:val="00CB25E7"/>
    <w:rsid w:val="00CC249A"/>
    <w:rsid w:val="00CD258E"/>
    <w:rsid w:val="00CD49A5"/>
    <w:rsid w:val="00CF0EFA"/>
    <w:rsid w:val="00D01E62"/>
    <w:rsid w:val="00D06C40"/>
    <w:rsid w:val="00D077D1"/>
    <w:rsid w:val="00D10F9C"/>
    <w:rsid w:val="00D126F1"/>
    <w:rsid w:val="00D13C4B"/>
    <w:rsid w:val="00D16179"/>
    <w:rsid w:val="00D17CFA"/>
    <w:rsid w:val="00D2634C"/>
    <w:rsid w:val="00D26F3A"/>
    <w:rsid w:val="00D33279"/>
    <w:rsid w:val="00D365FE"/>
    <w:rsid w:val="00D37366"/>
    <w:rsid w:val="00D41437"/>
    <w:rsid w:val="00D52323"/>
    <w:rsid w:val="00D53983"/>
    <w:rsid w:val="00D5592A"/>
    <w:rsid w:val="00D70F1A"/>
    <w:rsid w:val="00D715A2"/>
    <w:rsid w:val="00D71AF6"/>
    <w:rsid w:val="00D731BD"/>
    <w:rsid w:val="00D86285"/>
    <w:rsid w:val="00D86730"/>
    <w:rsid w:val="00D92A57"/>
    <w:rsid w:val="00D93A5C"/>
    <w:rsid w:val="00D947EF"/>
    <w:rsid w:val="00D94957"/>
    <w:rsid w:val="00DA09A7"/>
    <w:rsid w:val="00DA3BC2"/>
    <w:rsid w:val="00DA6BB8"/>
    <w:rsid w:val="00DA6EC6"/>
    <w:rsid w:val="00DC38DE"/>
    <w:rsid w:val="00DC3B26"/>
    <w:rsid w:val="00DC45B7"/>
    <w:rsid w:val="00DC49FB"/>
    <w:rsid w:val="00DC6A61"/>
    <w:rsid w:val="00DD150D"/>
    <w:rsid w:val="00DD5119"/>
    <w:rsid w:val="00DD5F5B"/>
    <w:rsid w:val="00DE1EA6"/>
    <w:rsid w:val="00E01614"/>
    <w:rsid w:val="00E022FA"/>
    <w:rsid w:val="00E04637"/>
    <w:rsid w:val="00E04741"/>
    <w:rsid w:val="00E1263F"/>
    <w:rsid w:val="00E13AC2"/>
    <w:rsid w:val="00E14022"/>
    <w:rsid w:val="00E22241"/>
    <w:rsid w:val="00E22A3A"/>
    <w:rsid w:val="00E37009"/>
    <w:rsid w:val="00E3769F"/>
    <w:rsid w:val="00E403E3"/>
    <w:rsid w:val="00E4332F"/>
    <w:rsid w:val="00E433CC"/>
    <w:rsid w:val="00E43C81"/>
    <w:rsid w:val="00E44A7F"/>
    <w:rsid w:val="00E5165C"/>
    <w:rsid w:val="00E57223"/>
    <w:rsid w:val="00E62201"/>
    <w:rsid w:val="00E66525"/>
    <w:rsid w:val="00E71C5A"/>
    <w:rsid w:val="00E72862"/>
    <w:rsid w:val="00E819B4"/>
    <w:rsid w:val="00E85802"/>
    <w:rsid w:val="00E96498"/>
    <w:rsid w:val="00E97054"/>
    <w:rsid w:val="00EA54FA"/>
    <w:rsid w:val="00EB2346"/>
    <w:rsid w:val="00EB5A99"/>
    <w:rsid w:val="00EB7530"/>
    <w:rsid w:val="00ED46F8"/>
    <w:rsid w:val="00ED4AE3"/>
    <w:rsid w:val="00ED4BD9"/>
    <w:rsid w:val="00ED4D64"/>
    <w:rsid w:val="00ED6A26"/>
    <w:rsid w:val="00ED6BF0"/>
    <w:rsid w:val="00EE6002"/>
    <w:rsid w:val="00F0118B"/>
    <w:rsid w:val="00F11F8C"/>
    <w:rsid w:val="00F204D6"/>
    <w:rsid w:val="00F25AEE"/>
    <w:rsid w:val="00F32805"/>
    <w:rsid w:val="00F33085"/>
    <w:rsid w:val="00F4071E"/>
    <w:rsid w:val="00F545B8"/>
    <w:rsid w:val="00F553AF"/>
    <w:rsid w:val="00F670D3"/>
    <w:rsid w:val="00F7062F"/>
    <w:rsid w:val="00F70DFC"/>
    <w:rsid w:val="00F74FB6"/>
    <w:rsid w:val="00F7559C"/>
    <w:rsid w:val="00F77484"/>
    <w:rsid w:val="00F77E3D"/>
    <w:rsid w:val="00F83940"/>
    <w:rsid w:val="00F84DC1"/>
    <w:rsid w:val="00F851DD"/>
    <w:rsid w:val="00F85656"/>
    <w:rsid w:val="00F97DE1"/>
    <w:rsid w:val="00FA5F07"/>
    <w:rsid w:val="00FA61D3"/>
    <w:rsid w:val="00FC24BA"/>
    <w:rsid w:val="00FD490F"/>
    <w:rsid w:val="00FD7814"/>
    <w:rsid w:val="00FE1159"/>
    <w:rsid w:val="00FE17CC"/>
    <w:rsid w:val="00FE76E6"/>
    <w:rsid w:val="00FF781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Narrow" w:eastAsia="Calibri" w:hAnsi="Arial Narrow"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5F5B"/>
    <w:pPr>
      <w:spacing w:after="200" w:line="276" w:lineRule="auto"/>
    </w:pPr>
    <w:rPr>
      <w:sz w:val="24"/>
      <w:szCs w:val="24"/>
      <w:lang w:val="es-EC" w:eastAsia="en-US"/>
    </w:rPr>
  </w:style>
  <w:style w:type="paragraph" w:styleId="Ttulo1">
    <w:name w:val="heading 1"/>
    <w:basedOn w:val="Normal"/>
    <w:next w:val="Normal"/>
    <w:link w:val="Ttulo1Car"/>
    <w:uiPriority w:val="9"/>
    <w:qFormat/>
    <w:rsid w:val="009B7AB2"/>
    <w:pPr>
      <w:keepNext/>
      <w:spacing w:before="240" w:after="60"/>
      <w:jc w:val="center"/>
      <w:outlineLvl w:val="0"/>
    </w:pPr>
    <w:rPr>
      <w:rFonts w:ascii="Arial" w:eastAsia="Times New Roman" w:hAnsi="Arial"/>
      <w:b/>
      <w:bCs/>
      <w:kern w:val="32"/>
      <w:sz w:val="40"/>
      <w:szCs w:val="32"/>
    </w:rPr>
  </w:style>
  <w:style w:type="paragraph" w:styleId="Ttulo2">
    <w:name w:val="heading 2"/>
    <w:basedOn w:val="Normal"/>
    <w:next w:val="Normal"/>
    <w:link w:val="Ttulo2Car"/>
    <w:uiPriority w:val="9"/>
    <w:unhideWhenUsed/>
    <w:qFormat/>
    <w:rsid w:val="009B7AB2"/>
    <w:pPr>
      <w:keepNext/>
      <w:spacing w:before="360" w:after="180"/>
      <w:outlineLvl w:val="1"/>
    </w:pPr>
    <w:rPr>
      <w:rFonts w:ascii="Arial" w:eastAsia="Times New Roman" w:hAnsi="Arial"/>
      <w:b/>
      <w:bCs/>
      <w:iCs/>
      <w:sz w:val="28"/>
      <w:szCs w:val="28"/>
    </w:rPr>
  </w:style>
  <w:style w:type="paragraph" w:styleId="Ttulo3">
    <w:name w:val="heading 3"/>
    <w:basedOn w:val="Normal"/>
    <w:next w:val="Normal"/>
    <w:link w:val="Ttulo3Car"/>
    <w:uiPriority w:val="9"/>
    <w:unhideWhenUsed/>
    <w:qFormat/>
    <w:rsid w:val="009B7AB2"/>
    <w:pPr>
      <w:keepNext/>
      <w:spacing w:before="240" w:after="60"/>
      <w:outlineLvl w:val="2"/>
    </w:pPr>
    <w:rPr>
      <w:rFonts w:ascii="Arial" w:eastAsia="Times New Roman" w:hAnsi="Arial"/>
      <w:b/>
      <w:bCs/>
      <w:szCs w:val="26"/>
    </w:rPr>
  </w:style>
  <w:style w:type="paragraph" w:styleId="Ttulo4">
    <w:name w:val="heading 4"/>
    <w:basedOn w:val="Normal"/>
    <w:next w:val="Normal"/>
    <w:link w:val="Ttulo4Car"/>
    <w:uiPriority w:val="9"/>
    <w:unhideWhenUsed/>
    <w:qFormat/>
    <w:rsid w:val="000C3278"/>
    <w:pPr>
      <w:keepNext/>
      <w:spacing w:before="360" w:after="180"/>
      <w:ind w:left="708"/>
      <w:outlineLvl w:val="3"/>
    </w:pPr>
    <w:rPr>
      <w:rFonts w:ascii="Arial" w:eastAsia="Times New Roman" w:hAnsi="Arial"/>
      <w:b/>
      <w:bCs/>
      <w:szCs w:val="28"/>
    </w:rPr>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A004C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Sinespaciado">
    <w:name w:val="No Spacing"/>
    <w:uiPriority w:val="1"/>
    <w:qFormat/>
    <w:rsid w:val="00327A25"/>
    <w:rPr>
      <w:rFonts w:ascii="Times New Roman" w:eastAsia="Times New Roman" w:hAnsi="Times New Roman"/>
      <w:sz w:val="24"/>
      <w:szCs w:val="24"/>
    </w:rPr>
  </w:style>
  <w:style w:type="paragraph" w:customStyle="1" w:styleId="vspace2">
    <w:name w:val="vspace2"/>
    <w:basedOn w:val="Normal"/>
    <w:rsid w:val="00C26E86"/>
    <w:pPr>
      <w:spacing w:before="319" w:after="0" w:line="240" w:lineRule="auto"/>
    </w:pPr>
    <w:rPr>
      <w:rFonts w:ascii="Times New Roman" w:eastAsia="Times New Roman" w:hAnsi="Times New Roman"/>
      <w:lang w:eastAsia="es-EC"/>
    </w:rPr>
  </w:style>
  <w:style w:type="paragraph" w:styleId="NormalWeb">
    <w:name w:val="Normal (Web)"/>
    <w:basedOn w:val="Normal"/>
    <w:uiPriority w:val="99"/>
    <w:semiHidden/>
    <w:unhideWhenUsed/>
    <w:rsid w:val="003A16ED"/>
    <w:pPr>
      <w:spacing w:before="100" w:beforeAutospacing="1" w:after="100" w:afterAutospacing="1" w:line="240" w:lineRule="auto"/>
    </w:pPr>
    <w:rPr>
      <w:rFonts w:ascii="Times New Roman" w:eastAsia="Times New Roman" w:hAnsi="Times New Roman"/>
      <w:lang w:eastAsia="es-EC"/>
    </w:rPr>
  </w:style>
  <w:style w:type="paragraph" w:styleId="Prrafodelista">
    <w:name w:val="List Paragraph"/>
    <w:basedOn w:val="Normal"/>
    <w:uiPriority w:val="34"/>
    <w:qFormat/>
    <w:rsid w:val="003F05F9"/>
    <w:pPr>
      <w:ind w:left="708"/>
    </w:pPr>
  </w:style>
  <w:style w:type="character" w:customStyle="1" w:styleId="Ttulo1Car">
    <w:name w:val="Título 1 Car"/>
    <w:basedOn w:val="Fuentedeprrafopredeter"/>
    <w:link w:val="Ttulo1"/>
    <w:uiPriority w:val="9"/>
    <w:rsid w:val="009B7AB2"/>
    <w:rPr>
      <w:rFonts w:ascii="Arial" w:eastAsia="Times New Roman" w:hAnsi="Arial" w:cs="Times New Roman"/>
      <w:b/>
      <w:bCs/>
      <w:kern w:val="32"/>
      <w:sz w:val="40"/>
      <w:szCs w:val="32"/>
      <w:lang w:val="es-EC" w:eastAsia="en-US"/>
    </w:rPr>
  </w:style>
  <w:style w:type="character" w:customStyle="1" w:styleId="Ttulo2Car">
    <w:name w:val="Título 2 Car"/>
    <w:basedOn w:val="Fuentedeprrafopredeter"/>
    <w:link w:val="Ttulo2"/>
    <w:uiPriority w:val="9"/>
    <w:rsid w:val="009B7AB2"/>
    <w:rPr>
      <w:rFonts w:ascii="Arial" w:eastAsia="Times New Roman" w:hAnsi="Arial" w:cs="Times New Roman"/>
      <w:b/>
      <w:bCs/>
      <w:iCs/>
      <w:sz w:val="28"/>
      <w:szCs w:val="28"/>
      <w:lang w:val="es-EC" w:eastAsia="en-US"/>
    </w:rPr>
  </w:style>
  <w:style w:type="paragraph" w:styleId="TtulodeTDC">
    <w:name w:val="TOC Heading"/>
    <w:basedOn w:val="Ttulo1"/>
    <w:next w:val="Normal"/>
    <w:uiPriority w:val="39"/>
    <w:semiHidden/>
    <w:unhideWhenUsed/>
    <w:qFormat/>
    <w:rsid w:val="009B7AB2"/>
    <w:pPr>
      <w:keepLines/>
      <w:spacing w:before="480" w:after="0"/>
      <w:jc w:val="left"/>
      <w:outlineLvl w:val="9"/>
    </w:pPr>
    <w:rPr>
      <w:rFonts w:ascii="Cambria" w:hAnsi="Cambria"/>
      <w:color w:val="365F91"/>
      <w:kern w:val="0"/>
      <w:sz w:val="28"/>
      <w:szCs w:val="28"/>
      <w:lang w:val="de-DE"/>
    </w:rPr>
  </w:style>
  <w:style w:type="paragraph" w:styleId="TDC1">
    <w:name w:val="toc 1"/>
    <w:basedOn w:val="Normal"/>
    <w:next w:val="Normal"/>
    <w:autoRedefine/>
    <w:uiPriority w:val="39"/>
    <w:unhideWhenUsed/>
    <w:rsid w:val="00795595"/>
    <w:pPr>
      <w:spacing w:line="480" w:lineRule="auto"/>
    </w:pPr>
    <w:rPr>
      <w:rFonts w:ascii="Arial" w:hAnsi="Arial" w:cs="Arial"/>
      <w:noProof/>
    </w:rPr>
  </w:style>
  <w:style w:type="character" w:styleId="Hipervnculo">
    <w:name w:val="Hyperlink"/>
    <w:basedOn w:val="Fuentedeprrafopredeter"/>
    <w:uiPriority w:val="99"/>
    <w:unhideWhenUsed/>
    <w:rsid w:val="009B7AB2"/>
    <w:rPr>
      <w:color w:val="0000FF"/>
      <w:u w:val="single"/>
    </w:rPr>
  </w:style>
  <w:style w:type="character" w:customStyle="1" w:styleId="Ttulo3Car">
    <w:name w:val="Título 3 Car"/>
    <w:basedOn w:val="Fuentedeprrafopredeter"/>
    <w:link w:val="Ttulo3"/>
    <w:uiPriority w:val="9"/>
    <w:rsid w:val="009B7AB2"/>
    <w:rPr>
      <w:rFonts w:ascii="Arial" w:eastAsia="Times New Roman" w:hAnsi="Arial" w:cs="Times New Roman"/>
      <w:b/>
      <w:bCs/>
      <w:sz w:val="24"/>
      <w:szCs w:val="26"/>
      <w:lang w:val="es-EC" w:eastAsia="en-US"/>
    </w:rPr>
  </w:style>
  <w:style w:type="paragraph" w:styleId="TDC2">
    <w:name w:val="toc 2"/>
    <w:basedOn w:val="Normal"/>
    <w:next w:val="Normal"/>
    <w:autoRedefine/>
    <w:uiPriority w:val="39"/>
    <w:unhideWhenUsed/>
    <w:rsid w:val="00795595"/>
    <w:pPr>
      <w:spacing w:line="480" w:lineRule="auto"/>
      <w:ind w:left="240"/>
    </w:pPr>
    <w:rPr>
      <w:rFonts w:ascii="Arial" w:hAnsi="Arial" w:cs="Arial"/>
      <w:noProof/>
    </w:rPr>
  </w:style>
  <w:style w:type="paragraph" w:styleId="TDC3">
    <w:name w:val="toc 3"/>
    <w:basedOn w:val="Normal"/>
    <w:next w:val="Normal"/>
    <w:autoRedefine/>
    <w:uiPriority w:val="39"/>
    <w:unhideWhenUsed/>
    <w:rsid w:val="0040205E"/>
    <w:pPr>
      <w:ind w:left="480"/>
    </w:pPr>
  </w:style>
  <w:style w:type="character" w:customStyle="1" w:styleId="Ttulo4Car">
    <w:name w:val="Título 4 Car"/>
    <w:basedOn w:val="Fuentedeprrafopredeter"/>
    <w:link w:val="Ttulo4"/>
    <w:uiPriority w:val="9"/>
    <w:rsid w:val="000C3278"/>
    <w:rPr>
      <w:rFonts w:ascii="Arial" w:eastAsia="Times New Roman" w:hAnsi="Arial"/>
      <w:b/>
      <w:bCs/>
      <w:sz w:val="24"/>
      <w:szCs w:val="28"/>
      <w:lang w:val="es-EC" w:eastAsia="en-US"/>
    </w:rPr>
  </w:style>
  <w:style w:type="paragraph" w:styleId="Encabezado">
    <w:name w:val="header"/>
    <w:basedOn w:val="Normal"/>
    <w:link w:val="EncabezadoCar"/>
    <w:uiPriority w:val="99"/>
    <w:unhideWhenUsed/>
    <w:rsid w:val="00914318"/>
    <w:pPr>
      <w:tabs>
        <w:tab w:val="center" w:pos="4419"/>
        <w:tab w:val="right" w:pos="8838"/>
      </w:tabs>
    </w:pPr>
  </w:style>
  <w:style w:type="character" w:customStyle="1" w:styleId="EncabezadoCar">
    <w:name w:val="Encabezado Car"/>
    <w:basedOn w:val="Fuentedeprrafopredeter"/>
    <w:link w:val="Encabezado"/>
    <w:uiPriority w:val="99"/>
    <w:rsid w:val="00914318"/>
    <w:rPr>
      <w:sz w:val="24"/>
      <w:szCs w:val="24"/>
      <w:lang w:eastAsia="en-US"/>
    </w:rPr>
  </w:style>
  <w:style w:type="paragraph" w:styleId="Piedepgina">
    <w:name w:val="footer"/>
    <w:basedOn w:val="Normal"/>
    <w:link w:val="PiedepginaCar"/>
    <w:uiPriority w:val="99"/>
    <w:semiHidden/>
    <w:unhideWhenUsed/>
    <w:rsid w:val="00914318"/>
    <w:pPr>
      <w:tabs>
        <w:tab w:val="center" w:pos="4419"/>
        <w:tab w:val="right" w:pos="8838"/>
      </w:tabs>
    </w:pPr>
  </w:style>
  <w:style w:type="character" w:customStyle="1" w:styleId="PiedepginaCar">
    <w:name w:val="Pie de página Car"/>
    <w:basedOn w:val="Fuentedeprrafopredeter"/>
    <w:link w:val="Piedepgina"/>
    <w:uiPriority w:val="99"/>
    <w:semiHidden/>
    <w:rsid w:val="00914318"/>
    <w:rPr>
      <w:sz w:val="24"/>
      <w:szCs w:val="24"/>
      <w:lang w:eastAsia="en-US"/>
    </w:rPr>
  </w:style>
  <w:style w:type="paragraph" w:styleId="Textodebloque">
    <w:name w:val="Block Text"/>
    <w:basedOn w:val="Normal"/>
    <w:rsid w:val="00144715"/>
    <w:pPr>
      <w:spacing w:after="0" w:line="360" w:lineRule="auto"/>
      <w:ind w:left="1701" w:right="567"/>
    </w:pPr>
    <w:rPr>
      <w:rFonts w:ascii="Arial" w:eastAsia="Times New Roman" w:hAnsi="Arial" w:cs="Arial"/>
      <w:lang w:val="es-ES" w:eastAsia="es-ES"/>
    </w:rPr>
  </w:style>
  <w:style w:type="paragraph" w:styleId="Textonotapie">
    <w:name w:val="footnote text"/>
    <w:basedOn w:val="Normal"/>
    <w:link w:val="TextonotapieCar"/>
    <w:semiHidden/>
    <w:rsid w:val="00144715"/>
    <w:pPr>
      <w:widowControl w:val="0"/>
      <w:adjustRightInd w:val="0"/>
      <w:spacing w:after="0" w:line="360" w:lineRule="atLeast"/>
      <w:jc w:val="both"/>
      <w:textAlignment w:val="baseline"/>
    </w:pPr>
    <w:rPr>
      <w:rFonts w:ascii="Times New Roman" w:eastAsia="Times New Roman" w:hAnsi="Times New Roman"/>
      <w:sz w:val="20"/>
      <w:szCs w:val="20"/>
      <w:lang w:val="en-GB" w:eastAsia="es-ES"/>
    </w:rPr>
  </w:style>
  <w:style w:type="character" w:customStyle="1" w:styleId="TextonotapieCar">
    <w:name w:val="Texto nota pie Car"/>
    <w:basedOn w:val="Fuentedeprrafopredeter"/>
    <w:link w:val="Textonotapie"/>
    <w:semiHidden/>
    <w:rsid w:val="00144715"/>
    <w:rPr>
      <w:rFonts w:ascii="Times New Roman" w:eastAsia="Times New Roman" w:hAnsi="Times New Roman"/>
      <w:lang w:val="en-GB" w:eastAsia="es-ES"/>
    </w:rPr>
  </w:style>
</w:styles>
</file>

<file path=word/webSettings.xml><?xml version="1.0" encoding="utf-8"?>
<w:webSettings xmlns:r="http://schemas.openxmlformats.org/officeDocument/2006/relationships" xmlns:w="http://schemas.openxmlformats.org/wordprocessingml/2006/main">
  <w:divs>
    <w:div w:id="454523291">
      <w:bodyDiv w:val="1"/>
      <w:marLeft w:val="0"/>
      <w:marRight w:val="0"/>
      <w:marTop w:val="0"/>
      <w:marBottom w:val="0"/>
      <w:divBdr>
        <w:top w:val="none" w:sz="0" w:space="0" w:color="auto"/>
        <w:left w:val="none" w:sz="0" w:space="0" w:color="auto"/>
        <w:bottom w:val="none" w:sz="0" w:space="0" w:color="auto"/>
        <w:right w:val="none" w:sz="0" w:space="0" w:color="auto"/>
      </w:divBdr>
    </w:div>
    <w:div w:id="471600511">
      <w:bodyDiv w:val="1"/>
      <w:marLeft w:val="0"/>
      <w:marRight w:val="0"/>
      <w:marTop w:val="0"/>
      <w:marBottom w:val="0"/>
      <w:divBdr>
        <w:top w:val="none" w:sz="0" w:space="0" w:color="auto"/>
        <w:left w:val="none" w:sz="0" w:space="0" w:color="auto"/>
        <w:bottom w:val="none" w:sz="0" w:space="0" w:color="auto"/>
        <w:right w:val="none" w:sz="0" w:space="0" w:color="auto"/>
      </w:divBdr>
      <w:divsChild>
        <w:div w:id="960498289">
          <w:marLeft w:val="0"/>
          <w:marRight w:val="0"/>
          <w:marTop w:val="0"/>
          <w:marBottom w:val="0"/>
          <w:divBdr>
            <w:top w:val="none" w:sz="0" w:space="0" w:color="auto"/>
            <w:left w:val="none" w:sz="0" w:space="0" w:color="auto"/>
            <w:bottom w:val="none" w:sz="0" w:space="0" w:color="auto"/>
            <w:right w:val="none" w:sz="0" w:space="0" w:color="auto"/>
          </w:divBdr>
          <w:divsChild>
            <w:div w:id="932132018">
              <w:marLeft w:val="0"/>
              <w:marRight w:val="2640"/>
              <w:marTop w:val="0"/>
              <w:marBottom w:val="0"/>
              <w:divBdr>
                <w:top w:val="none" w:sz="0" w:space="0" w:color="auto"/>
                <w:left w:val="none" w:sz="0" w:space="0" w:color="auto"/>
                <w:bottom w:val="none" w:sz="0" w:space="0" w:color="auto"/>
                <w:right w:val="none" w:sz="0" w:space="0" w:color="auto"/>
              </w:divBdr>
              <w:divsChild>
                <w:div w:id="1617953150">
                  <w:marLeft w:val="75"/>
                  <w:marRight w:val="75"/>
                  <w:marTop w:val="0"/>
                  <w:marBottom w:val="0"/>
                  <w:divBdr>
                    <w:top w:val="none" w:sz="0" w:space="0" w:color="auto"/>
                    <w:left w:val="none" w:sz="0" w:space="0" w:color="auto"/>
                    <w:bottom w:val="none" w:sz="0" w:space="0" w:color="auto"/>
                    <w:right w:val="none" w:sz="0" w:space="0" w:color="auto"/>
                  </w:divBdr>
                  <w:divsChild>
                    <w:div w:id="488180843">
                      <w:marLeft w:val="0"/>
                      <w:marRight w:val="0"/>
                      <w:marTop w:val="0"/>
                      <w:marBottom w:val="0"/>
                      <w:divBdr>
                        <w:top w:val="none" w:sz="0" w:space="0" w:color="auto"/>
                        <w:left w:val="none" w:sz="0" w:space="0" w:color="auto"/>
                        <w:bottom w:val="none" w:sz="0" w:space="0" w:color="auto"/>
                        <w:right w:val="none" w:sz="0" w:space="0" w:color="auto"/>
                      </w:divBdr>
                      <w:divsChild>
                        <w:div w:id="1853377785">
                          <w:marLeft w:val="75"/>
                          <w:marRight w:val="75"/>
                          <w:marTop w:val="0"/>
                          <w:marBottom w:val="0"/>
                          <w:divBdr>
                            <w:top w:val="none" w:sz="0" w:space="0" w:color="auto"/>
                            <w:left w:val="none" w:sz="0" w:space="0" w:color="auto"/>
                            <w:bottom w:val="none" w:sz="0" w:space="0" w:color="auto"/>
                            <w:right w:val="none" w:sz="0" w:space="0" w:color="auto"/>
                          </w:divBdr>
                          <w:divsChild>
                            <w:div w:id="185815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7935265">
      <w:bodyDiv w:val="1"/>
      <w:marLeft w:val="0"/>
      <w:marRight w:val="0"/>
      <w:marTop w:val="0"/>
      <w:marBottom w:val="0"/>
      <w:divBdr>
        <w:top w:val="none" w:sz="0" w:space="0" w:color="auto"/>
        <w:left w:val="none" w:sz="0" w:space="0" w:color="auto"/>
        <w:bottom w:val="none" w:sz="0" w:space="0" w:color="auto"/>
        <w:right w:val="none" w:sz="0" w:space="0" w:color="auto"/>
      </w:divBdr>
      <w:divsChild>
        <w:div w:id="775293731">
          <w:marLeft w:val="547"/>
          <w:marRight w:val="0"/>
          <w:marTop w:val="154"/>
          <w:marBottom w:val="0"/>
          <w:divBdr>
            <w:top w:val="none" w:sz="0" w:space="0" w:color="auto"/>
            <w:left w:val="none" w:sz="0" w:space="0" w:color="auto"/>
            <w:bottom w:val="none" w:sz="0" w:space="0" w:color="auto"/>
            <w:right w:val="none" w:sz="0" w:space="0" w:color="auto"/>
          </w:divBdr>
        </w:div>
      </w:divsChild>
    </w:div>
    <w:div w:id="1346981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7.jpeg"/><Relationship Id="rId39" Type="http://schemas.openxmlformats.org/officeDocument/2006/relationships/image" Target="media/image30.emf"/><Relationship Id="rId21" Type="http://schemas.openxmlformats.org/officeDocument/2006/relationships/image" Target="media/image12.emf"/><Relationship Id="rId34" Type="http://schemas.openxmlformats.org/officeDocument/2006/relationships/image" Target="media/image25.jpeg"/><Relationship Id="rId42" Type="http://schemas.openxmlformats.org/officeDocument/2006/relationships/image" Target="media/image33.png"/><Relationship Id="rId47" Type="http://schemas.openxmlformats.org/officeDocument/2006/relationships/image" Target="media/image38.jpeg"/><Relationship Id="rId50" Type="http://schemas.openxmlformats.org/officeDocument/2006/relationships/image" Target="media/image41.jpeg"/><Relationship Id="rId55" Type="http://schemas.openxmlformats.org/officeDocument/2006/relationships/image" Target="media/image46.png"/><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chart" Target="charts/chart2.xml"/><Relationship Id="rId29" Type="http://schemas.openxmlformats.org/officeDocument/2006/relationships/image" Target="media/image20.jpeg"/><Relationship Id="rId41" Type="http://schemas.openxmlformats.org/officeDocument/2006/relationships/image" Target="media/image32.png"/><Relationship Id="rId54" Type="http://schemas.openxmlformats.org/officeDocument/2006/relationships/image" Target="media/image45.jpeg"/><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5.jpeg"/><Relationship Id="rId32" Type="http://schemas.openxmlformats.org/officeDocument/2006/relationships/image" Target="media/image23.png"/><Relationship Id="rId37" Type="http://schemas.openxmlformats.org/officeDocument/2006/relationships/image" Target="media/image28.emf"/><Relationship Id="rId40" Type="http://schemas.openxmlformats.org/officeDocument/2006/relationships/image" Target="media/image31.png"/><Relationship Id="rId45" Type="http://schemas.openxmlformats.org/officeDocument/2006/relationships/image" Target="media/image36.jpeg"/><Relationship Id="rId53" Type="http://schemas.openxmlformats.org/officeDocument/2006/relationships/image" Target="media/image44.jpeg"/><Relationship Id="rId58" Type="http://schemas.openxmlformats.org/officeDocument/2006/relationships/image" Target="media/image49.jpeg"/><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emf"/><Relationship Id="rId49" Type="http://schemas.openxmlformats.org/officeDocument/2006/relationships/image" Target="media/image40.jpeg"/><Relationship Id="rId57" Type="http://schemas.openxmlformats.org/officeDocument/2006/relationships/image" Target="media/image48.png"/><Relationship Id="rId61" Type="http://schemas.openxmlformats.org/officeDocument/2006/relationships/image" Target="media/image52.jpeg"/><Relationship Id="rId10" Type="http://schemas.openxmlformats.org/officeDocument/2006/relationships/image" Target="media/image3.emf"/><Relationship Id="rId19" Type="http://schemas.openxmlformats.org/officeDocument/2006/relationships/chart" Target="charts/chart1.xml"/><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image" Target="media/image43.jpeg"/><Relationship Id="rId60" Type="http://schemas.openxmlformats.org/officeDocument/2006/relationships/image" Target="media/image51.jpe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image" Target="media/image47.png"/><Relationship Id="rId8" Type="http://schemas.openxmlformats.org/officeDocument/2006/relationships/image" Target="media/image1.emf"/><Relationship Id="rId51" Type="http://schemas.openxmlformats.org/officeDocument/2006/relationships/image" Target="media/image42.jpeg"/><Relationship Id="rId3" Type="http://schemas.openxmlformats.org/officeDocument/2006/relationships/styles" Target="styl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6.emf"/><Relationship Id="rId33" Type="http://schemas.openxmlformats.org/officeDocument/2006/relationships/image" Target="media/image24.jpeg"/><Relationship Id="rId38" Type="http://schemas.openxmlformats.org/officeDocument/2006/relationships/image" Target="media/image29.emf"/><Relationship Id="rId46" Type="http://schemas.openxmlformats.org/officeDocument/2006/relationships/image" Target="media/image37.jpeg"/><Relationship Id="rId59" Type="http://schemas.openxmlformats.org/officeDocument/2006/relationships/image" Target="media/image50.emf"/></Relationships>
</file>

<file path=word/charts/_rels/chart1.xml.rels><?xml version="1.0" encoding="UTF-8" standalone="yes"?>
<Relationships xmlns="http://schemas.openxmlformats.org/package/2006/relationships"><Relationship Id="rId2" Type="http://schemas.openxmlformats.org/officeDocument/2006/relationships/package" Target="../embeddings/Hoja_de_c_lculo_de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Hoja_de_c_lculo_de_Microsoft_Office_Excel2.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lang val="es-ES"/>
  <c:chart>
    <c:plotArea>
      <c:layout>
        <c:manualLayout>
          <c:layoutTarget val="inner"/>
          <c:xMode val="edge"/>
          <c:yMode val="edge"/>
          <c:x val="8.3038869257950565E-2"/>
          <c:y val="3.9436619718309876E-2"/>
          <c:w val="0.91342756183745544"/>
          <c:h val="0.93521126760563378"/>
        </c:manualLayout>
      </c:layout>
      <c:barChart>
        <c:barDir val="col"/>
        <c:grouping val="clustered"/>
        <c:ser>
          <c:idx val="1"/>
          <c:order val="0"/>
          <c:tx>
            <c:strRef>
              <c:f>Tabelle1!$C$1</c:f>
              <c:strCache>
                <c:ptCount val="1"/>
                <c:pt idx="0">
                  <c:v>4500 h</c:v>
                </c:pt>
              </c:strCache>
            </c:strRef>
          </c:tx>
          <c:spPr>
            <a:solidFill>
              <a:srgbClr val="FFFF00"/>
            </a:solidFill>
          </c:spPr>
          <c:cat>
            <c:strRef>
              <c:f>Tabelle1!$A$2:$A$8</c:f>
              <c:strCache>
                <c:ptCount val="7"/>
                <c:pt idx="0">
                  <c:v>50Cr      50N</c:v>
                </c:pt>
                <c:pt idx="1">
                  <c:v> 30Cr    40Ni</c:v>
                </c:pt>
                <c:pt idx="2">
                  <c:v>18Cr     68Ni</c:v>
                </c:pt>
                <c:pt idx="3">
                  <c:v>18Cr      38Ni</c:v>
                </c:pt>
                <c:pt idx="4">
                  <c:v>28Cr     10Ni</c:v>
                </c:pt>
                <c:pt idx="5">
                  <c:v>28Cr       3Nr</c:v>
                </c:pt>
                <c:pt idx="6">
                  <c:v>30Cr       40Ni</c:v>
                </c:pt>
              </c:strCache>
            </c:strRef>
          </c:cat>
          <c:val>
            <c:numRef>
              <c:f>Tabelle1!$C$2:$C$8</c:f>
              <c:numCache>
                <c:formatCode>General</c:formatCode>
                <c:ptCount val="7"/>
                <c:pt idx="0">
                  <c:v>5</c:v>
                </c:pt>
                <c:pt idx="1">
                  <c:v>10</c:v>
                </c:pt>
                <c:pt idx="2">
                  <c:v>50</c:v>
                </c:pt>
                <c:pt idx="3">
                  <c:v>65</c:v>
                </c:pt>
                <c:pt idx="4">
                  <c:v>20</c:v>
                </c:pt>
                <c:pt idx="5">
                  <c:v>90</c:v>
                </c:pt>
                <c:pt idx="6">
                  <c:v>18</c:v>
                </c:pt>
              </c:numCache>
            </c:numRef>
          </c:val>
        </c:ser>
        <c:ser>
          <c:idx val="2"/>
          <c:order val="1"/>
          <c:tx>
            <c:strRef>
              <c:f>Tabelle1!$D$1</c:f>
              <c:strCache>
                <c:ptCount val="1"/>
                <c:pt idx="0">
                  <c:v>9400 h</c:v>
                </c:pt>
              </c:strCache>
            </c:strRef>
          </c:tx>
          <c:spPr>
            <a:solidFill>
              <a:srgbClr val="006600"/>
            </a:solidFill>
          </c:spPr>
          <c:cat>
            <c:strRef>
              <c:f>Tabelle1!$A$2:$A$8</c:f>
              <c:strCache>
                <c:ptCount val="7"/>
                <c:pt idx="0">
                  <c:v>50Cr      50N</c:v>
                </c:pt>
                <c:pt idx="1">
                  <c:v> 30Cr    40Ni</c:v>
                </c:pt>
                <c:pt idx="2">
                  <c:v>18Cr     68Ni</c:v>
                </c:pt>
                <c:pt idx="3">
                  <c:v>18Cr      38Ni</c:v>
                </c:pt>
                <c:pt idx="4">
                  <c:v>28Cr     10Ni</c:v>
                </c:pt>
                <c:pt idx="5">
                  <c:v>28Cr       3Nr</c:v>
                </c:pt>
                <c:pt idx="6">
                  <c:v>30Cr       40Ni</c:v>
                </c:pt>
              </c:strCache>
            </c:strRef>
          </c:cat>
          <c:val>
            <c:numRef>
              <c:f>Tabelle1!$D$2:$D$8</c:f>
              <c:numCache>
                <c:formatCode>General</c:formatCode>
                <c:ptCount val="7"/>
                <c:pt idx="0">
                  <c:v>5</c:v>
                </c:pt>
                <c:pt idx="1">
                  <c:v>40</c:v>
                </c:pt>
                <c:pt idx="2">
                  <c:v>50</c:v>
                </c:pt>
                <c:pt idx="3">
                  <c:v>80</c:v>
                </c:pt>
                <c:pt idx="4">
                  <c:v>90</c:v>
                </c:pt>
                <c:pt idx="5">
                  <c:v>100</c:v>
                </c:pt>
                <c:pt idx="6">
                  <c:v>100</c:v>
                </c:pt>
              </c:numCache>
            </c:numRef>
          </c:val>
        </c:ser>
        <c:axId val="166977536"/>
        <c:axId val="166979072"/>
      </c:barChart>
      <c:catAx>
        <c:axId val="166977536"/>
        <c:scaling>
          <c:orientation val="minMax"/>
        </c:scaling>
        <c:axPos val="b"/>
        <c:numFmt formatCode="General" sourceLinked="1"/>
        <c:majorTickMark val="none"/>
        <c:tickLblPos val="nextTo"/>
        <c:crossAx val="166979072"/>
        <c:crosses val="autoZero"/>
        <c:auto val="1"/>
        <c:lblAlgn val="ctr"/>
        <c:lblOffset val="100"/>
        <c:tickLblSkip val="1"/>
      </c:catAx>
      <c:valAx>
        <c:axId val="166979072"/>
        <c:scaling>
          <c:orientation val="minMax"/>
          <c:max val="100"/>
          <c:min val="0"/>
        </c:scaling>
        <c:axPos val="l"/>
        <c:majorGridlines/>
        <c:numFmt formatCode="General" sourceLinked="0"/>
        <c:tickLblPos val="nextTo"/>
        <c:crossAx val="166977536"/>
        <c:crosses val="autoZero"/>
        <c:crossBetween val="between"/>
        <c:majorUnit val="20"/>
      </c:valAx>
    </c:plotArea>
    <c:legend>
      <c:legendPos val="r"/>
      <c:spPr>
        <a:solidFill>
          <a:schemeClr val="bg1"/>
        </a:solidFill>
      </c:spPr>
    </c:legend>
    <c:plotVisOnly val="1"/>
    <c:dispBlanksAs val="gap"/>
  </c:chart>
  <c:spPr>
    <a:solidFill>
      <a:schemeClr val="bg1">
        <a:lumMod val="85000"/>
      </a:schemeClr>
    </a:solidFill>
    <a:ln w="21925" cap="flat" cmpd="sng" algn="ctr">
      <a:solidFill>
        <a:schemeClr val="dk1"/>
      </a:solidFill>
      <a:prstDash val="solid"/>
    </a:ln>
    <a:effectLst/>
  </c:spPr>
  <c:txPr>
    <a:bodyPr/>
    <a:lstStyle/>
    <a:p>
      <a:pPr>
        <a:defRPr>
          <a:solidFill>
            <a:schemeClr val="dk1"/>
          </a:solidFill>
          <a:latin typeface="+mn-lt"/>
          <a:ea typeface="+mn-ea"/>
          <a:cs typeface="+mn-cs"/>
        </a:defRPr>
      </a:pPr>
      <a:endParaRPr lang="es-ES"/>
    </a:p>
  </c:txPr>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s-ES"/>
  <c:style val="34"/>
  <c:chart>
    <c:plotArea>
      <c:layout/>
      <c:lineChart>
        <c:grouping val="stacked"/>
        <c:ser>
          <c:idx val="0"/>
          <c:order val="0"/>
          <c:tx>
            <c:strRef>
              <c:f>Tabelle1!$B$1</c:f>
              <c:strCache>
                <c:ptCount val="1"/>
                <c:pt idx="0">
                  <c:v>INCONEL 671</c:v>
                </c:pt>
              </c:strCache>
            </c:strRef>
          </c:tx>
          <c:marker>
            <c:symbol val="none"/>
          </c:marker>
          <c:cat>
            <c:numRef>
              <c:f>Tabelle1!$A$2:$A$9</c:f>
              <c:numCache>
                <c:formatCode>General</c:formatCode>
                <c:ptCount val="8"/>
                <c:pt idx="0">
                  <c:v>0</c:v>
                </c:pt>
                <c:pt idx="1">
                  <c:v>60</c:v>
                </c:pt>
                <c:pt idx="2">
                  <c:v>120</c:v>
                </c:pt>
                <c:pt idx="3">
                  <c:v>180</c:v>
                </c:pt>
                <c:pt idx="4">
                  <c:v>240</c:v>
                </c:pt>
                <c:pt idx="5">
                  <c:v>300</c:v>
                </c:pt>
                <c:pt idx="6">
                  <c:v>360</c:v>
                </c:pt>
                <c:pt idx="7">
                  <c:v>420</c:v>
                </c:pt>
              </c:numCache>
            </c:numRef>
          </c:cat>
          <c:val>
            <c:numRef>
              <c:f>Tabelle1!$B$2:$B$9</c:f>
              <c:numCache>
                <c:formatCode>General</c:formatCode>
                <c:ptCount val="8"/>
                <c:pt idx="0">
                  <c:v>0</c:v>
                </c:pt>
                <c:pt idx="1">
                  <c:v>0</c:v>
                </c:pt>
                <c:pt idx="2">
                  <c:v>-2</c:v>
                </c:pt>
                <c:pt idx="3">
                  <c:v>-3</c:v>
                </c:pt>
                <c:pt idx="4">
                  <c:v>-5</c:v>
                </c:pt>
                <c:pt idx="5">
                  <c:v>-8</c:v>
                </c:pt>
                <c:pt idx="6">
                  <c:v>-10</c:v>
                </c:pt>
                <c:pt idx="7">
                  <c:v>-10</c:v>
                </c:pt>
              </c:numCache>
            </c:numRef>
          </c:val>
        </c:ser>
        <c:ser>
          <c:idx val="1"/>
          <c:order val="1"/>
          <c:tx>
            <c:strRef>
              <c:f>Tabelle1!$C$1</c:f>
              <c:strCache>
                <c:ptCount val="1"/>
                <c:pt idx="0">
                  <c:v>AISI 3010</c:v>
                </c:pt>
              </c:strCache>
            </c:strRef>
          </c:tx>
          <c:marker>
            <c:symbol val="none"/>
          </c:marker>
          <c:cat>
            <c:numRef>
              <c:f>Tabelle1!$A$2:$A$9</c:f>
              <c:numCache>
                <c:formatCode>General</c:formatCode>
                <c:ptCount val="8"/>
                <c:pt idx="0">
                  <c:v>0</c:v>
                </c:pt>
                <c:pt idx="1">
                  <c:v>60</c:v>
                </c:pt>
                <c:pt idx="2">
                  <c:v>120</c:v>
                </c:pt>
                <c:pt idx="3">
                  <c:v>180</c:v>
                </c:pt>
                <c:pt idx="4">
                  <c:v>240</c:v>
                </c:pt>
                <c:pt idx="5">
                  <c:v>300</c:v>
                </c:pt>
                <c:pt idx="6">
                  <c:v>360</c:v>
                </c:pt>
                <c:pt idx="7">
                  <c:v>420</c:v>
                </c:pt>
              </c:numCache>
            </c:numRef>
          </c:cat>
          <c:val>
            <c:numRef>
              <c:f>Tabelle1!$C$2:$C$9</c:f>
              <c:numCache>
                <c:formatCode>General</c:formatCode>
                <c:ptCount val="8"/>
                <c:pt idx="0">
                  <c:v>0</c:v>
                </c:pt>
                <c:pt idx="1">
                  <c:v>-1</c:v>
                </c:pt>
                <c:pt idx="2">
                  <c:v>-2</c:v>
                </c:pt>
                <c:pt idx="3">
                  <c:v>-4</c:v>
                </c:pt>
                <c:pt idx="4">
                  <c:v>-40</c:v>
                </c:pt>
                <c:pt idx="5">
                  <c:v>-120</c:v>
                </c:pt>
                <c:pt idx="6">
                  <c:v>-180</c:v>
                </c:pt>
                <c:pt idx="7">
                  <c:v>-240</c:v>
                </c:pt>
              </c:numCache>
            </c:numRef>
          </c:val>
        </c:ser>
        <c:ser>
          <c:idx val="2"/>
          <c:order val="2"/>
          <c:tx>
            <c:strRef>
              <c:f>Tabelle1!$D$1</c:f>
              <c:strCache>
                <c:ptCount val="1"/>
                <c:pt idx="0">
                  <c:v>AISI 309</c:v>
                </c:pt>
              </c:strCache>
            </c:strRef>
          </c:tx>
          <c:marker>
            <c:symbol val="none"/>
          </c:marker>
          <c:cat>
            <c:numRef>
              <c:f>Tabelle1!$A$2:$A$9</c:f>
              <c:numCache>
                <c:formatCode>General</c:formatCode>
                <c:ptCount val="8"/>
                <c:pt idx="0">
                  <c:v>0</c:v>
                </c:pt>
                <c:pt idx="1">
                  <c:v>60</c:v>
                </c:pt>
                <c:pt idx="2">
                  <c:v>120</c:v>
                </c:pt>
                <c:pt idx="3">
                  <c:v>180</c:v>
                </c:pt>
                <c:pt idx="4">
                  <c:v>240</c:v>
                </c:pt>
                <c:pt idx="5">
                  <c:v>300</c:v>
                </c:pt>
                <c:pt idx="6">
                  <c:v>360</c:v>
                </c:pt>
                <c:pt idx="7">
                  <c:v>420</c:v>
                </c:pt>
              </c:numCache>
            </c:numRef>
          </c:cat>
          <c:val>
            <c:numRef>
              <c:f>Tabelle1!$D$2:$D$9</c:f>
              <c:numCache>
                <c:formatCode>General</c:formatCode>
                <c:ptCount val="8"/>
                <c:pt idx="0">
                  <c:v>0</c:v>
                </c:pt>
                <c:pt idx="1">
                  <c:v>-5</c:v>
                </c:pt>
                <c:pt idx="2">
                  <c:v>-5</c:v>
                </c:pt>
                <c:pt idx="3">
                  <c:v>-50</c:v>
                </c:pt>
                <c:pt idx="4" formatCode="0_ ;[Red]\-0\ ">
                  <c:v>-200</c:v>
                </c:pt>
                <c:pt idx="5">
                  <c:v>-280</c:v>
                </c:pt>
                <c:pt idx="6">
                  <c:v>-280</c:v>
                </c:pt>
                <c:pt idx="7">
                  <c:v>-280</c:v>
                </c:pt>
              </c:numCache>
            </c:numRef>
          </c:val>
        </c:ser>
        <c:marker val="1"/>
        <c:axId val="117369088"/>
        <c:axId val="151703552"/>
      </c:lineChart>
      <c:catAx>
        <c:axId val="117369088"/>
        <c:scaling>
          <c:orientation val="minMax"/>
        </c:scaling>
        <c:axPos val="b"/>
        <c:numFmt formatCode="General" sourceLinked="1"/>
        <c:tickLblPos val="low"/>
        <c:txPr>
          <a:bodyPr/>
          <a:lstStyle/>
          <a:p>
            <a:pPr>
              <a:defRPr sz="777" baseline="0">
                <a:latin typeface="Arial" pitchFamily="34" charset="0"/>
              </a:defRPr>
            </a:pPr>
            <a:endParaRPr lang="es-ES"/>
          </a:p>
        </c:txPr>
        <c:crossAx val="151703552"/>
        <c:crosses val="autoZero"/>
        <c:auto val="1"/>
        <c:lblAlgn val="ctr"/>
        <c:lblOffset val="100"/>
        <c:tickLblSkip val="1"/>
      </c:catAx>
      <c:valAx>
        <c:axId val="151703552"/>
        <c:scaling>
          <c:orientation val="minMax"/>
          <c:max val="20"/>
          <c:min val="-280"/>
        </c:scaling>
        <c:axPos val="l"/>
        <c:majorGridlines/>
        <c:numFmt formatCode="General" sourceLinked="0"/>
        <c:tickLblPos val="nextTo"/>
        <c:crossAx val="117369088"/>
        <c:crosses val="autoZero"/>
        <c:crossBetween val="between"/>
        <c:majorUnit val="20"/>
      </c:valAx>
      <c:spPr>
        <a:solidFill>
          <a:schemeClr val="bg1"/>
        </a:solidFill>
      </c:spPr>
    </c:plotArea>
    <c:legend>
      <c:legendPos val="r"/>
      <c:spPr>
        <a:solidFill>
          <a:schemeClr val="bg1"/>
        </a:solidFill>
      </c:spPr>
    </c:legend>
    <c:plotVisOnly val="1"/>
    <c:dispBlanksAs val="zero"/>
  </c:chart>
  <c:spPr>
    <a:solidFill>
      <a:schemeClr val="bg1">
        <a:lumMod val="85000"/>
      </a:schemeClr>
    </a:solidFill>
    <a:ln w="21940" cap="flat" cmpd="sng" algn="ctr">
      <a:solidFill>
        <a:schemeClr val="dk1"/>
      </a:solidFill>
      <a:prstDash val="solid"/>
    </a:ln>
    <a:effectLst/>
  </c:spPr>
  <c:txPr>
    <a:bodyPr/>
    <a:lstStyle/>
    <a:p>
      <a:pPr>
        <a:defRPr>
          <a:solidFill>
            <a:schemeClr val="dk1"/>
          </a:solidFill>
          <a:latin typeface="+mn-lt"/>
          <a:ea typeface="+mn-ea"/>
          <a:cs typeface="+mn-cs"/>
        </a:defRPr>
      </a:pPr>
      <a:endParaRPr lang="es-ES"/>
    </a:p>
  </c:txPr>
  <c:externalData r:id="rId2"/>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76D73C-0244-4289-B141-F13E829EB3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14297</Words>
  <Characters>78636</Characters>
  <Application>Microsoft Office Word</Application>
  <DocSecurity>0</DocSecurity>
  <Lines>655</Lines>
  <Paragraphs>185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Güisa</dc:creator>
  <cp:keywords/>
  <cp:lastModifiedBy>biblio2</cp:lastModifiedBy>
  <cp:revision>2</cp:revision>
  <cp:lastPrinted>2010-02-24T20:27:00Z</cp:lastPrinted>
  <dcterms:created xsi:type="dcterms:W3CDTF">2010-06-25T20:34:00Z</dcterms:created>
  <dcterms:modified xsi:type="dcterms:W3CDTF">2010-06-25T20:34:00Z</dcterms:modified>
</cp:coreProperties>
</file>