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84" w:rsidRPr="00404084" w:rsidRDefault="00404084" w:rsidP="00404084">
      <w:pPr>
        <w:autoSpaceDE w:val="0"/>
        <w:autoSpaceDN w:val="0"/>
        <w:adjustRightInd w:val="0"/>
        <w:spacing w:after="0" w:line="240" w:lineRule="auto"/>
        <w:jc w:val="both"/>
        <w:rPr>
          <w:rFonts w:cs="CMBX12"/>
          <w:sz w:val="50"/>
          <w:szCs w:val="50"/>
          <w:lang w:val="en-US"/>
        </w:rPr>
      </w:pPr>
      <w:r w:rsidRPr="00404084">
        <w:rPr>
          <w:rFonts w:cs="CMBX12"/>
          <w:sz w:val="50"/>
          <w:szCs w:val="50"/>
          <w:lang w:val="en-US"/>
        </w:rPr>
        <w:t>Introduction</w:t>
      </w:r>
    </w:p>
    <w:p w:rsidR="00404084" w:rsidRPr="00404084" w:rsidRDefault="00404084" w:rsidP="00404084">
      <w:pPr>
        <w:autoSpaceDE w:val="0"/>
        <w:autoSpaceDN w:val="0"/>
        <w:adjustRightInd w:val="0"/>
        <w:spacing w:after="0" w:line="240" w:lineRule="auto"/>
        <w:jc w:val="both"/>
        <w:rPr>
          <w:rFonts w:cs="CMR12"/>
          <w:sz w:val="24"/>
          <w:szCs w:val="24"/>
          <w:lang w:val="en-US"/>
        </w:rPr>
      </w:pPr>
      <w:r w:rsidRPr="00404084">
        <w:rPr>
          <w:rFonts w:cs="CMR12"/>
          <w:sz w:val="24"/>
          <w:szCs w:val="24"/>
          <w:lang w:val="en-US"/>
        </w:rPr>
        <w:t>One of the major tasks of scientists is to comprehend the physical environment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where we live, which is also the scenario of many fascinating and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complex phenomena. As a whole, it is very complicated to understand and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explain how the components of our environment </w:t>
      </w:r>
      <w:proofErr w:type="gramStart"/>
      <w:r w:rsidRPr="00404084">
        <w:rPr>
          <w:rFonts w:cs="CMR12"/>
          <w:sz w:val="24"/>
          <w:szCs w:val="24"/>
          <w:lang w:val="en-US"/>
        </w:rPr>
        <w:t>interact,</w:t>
      </w:r>
      <w:proofErr w:type="gramEnd"/>
      <w:r w:rsidRPr="00404084">
        <w:rPr>
          <w:rFonts w:cs="CMR12"/>
          <w:sz w:val="24"/>
          <w:szCs w:val="24"/>
          <w:lang w:val="en-US"/>
        </w:rPr>
        <w:t xml:space="preserve"> therefore one needs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to divide it into various (sub) systems. Once we have isolated a specific system,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the problem a scientist usually addresses is to uncover the laws governing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its evolution. If these laws are deterministic, i.e. the system does not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change its state “spontaneously” and if the laws governing the system do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not change in time, then the system is referred to as autonomous. On the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other hand, (</w:t>
      </w:r>
      <w:proofErr w:type="gramStart"/>
      <w:r w:rsidRPr="00404084">
        <w:rPr>
          <w:rFonts w:cs="CMR12"/>
          <w:sz w:val="24"/>
          <w:szCs w:val="24"/>
          <w:lang w:val="en-US"/>
        </w:rPr>
        <w:t>non</w:t>
      </w:r>
      <w:proofErr w:type="gramEnd"/>
      <w:r w:rsidRPr="00404084">
        <w:rPr>
          <w:rFonts w:cs="CMR12"/>
          <w:sz w:val="24"/>
          <w:szCs w:val="24"/>
          <w:lang w:val="en-US"/>
        </w:rPr>
        <w:t>) autonomous systems can be classified into two groups. If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all possible states of the system are characterized by points of a set of finite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(resp. infinite) dimension, then the system is said to be finite-dimensional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(resp. infinite-dimensional). Another classification can be given in terms of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the time with respect to which a system changes its state. If the time takes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values along the real line </w:t>
      </w:r>
      <w:r w:rsidRPr="00404084">
        <w:rPr>
          <w:rFonts w:cs="Arial"/>
          <w:sz w:val="2"/>
          <w:szCs w:val="2"/>
          <w:lang w:val="en-US"/>
        </w:rPr>
        <w:t>R</w:t>
      </w:r>
      <w:r w:rsidRPr="00404084">
        <w:rPr>
          <w:rFonts w:cs="CMR12"/>
          <w:sz w:val="24"/>
          <w:szCs w:val="24"/>
          <w:lang w:val="en-US"/>
        </w:rPr>
        <w:t>, then the system is referred to as continuous-time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system. Contrariwise, if the time takes values only on </w:t>
      </w:r>
      <w:r w:rsidRPr="00404084">
        <w:rPr>
          <w:rFonts w:cs="Arial"/>
          <w:sz w:val="2"/>
          <w:szCs w:val="2"/>
          <w:lang w:val="en-US"/>
        </w:rPr>
        <w:t>Z</w:t>
      </w:r>
      <w:r w:rsidRPr="00404084">
        <w:rPr>
          <w:rFonts w:cs="CMR12"/>
          <w:sz w:val="24"/>
          <w:szCs w:val="24"/>
          <w:lang w:val="en-US"/>
        </w:rPr>
        <w:t>, then the system is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called discrete-time system. In this thesis, we will restrict our attention to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finite-dimensional, discrete- and continuous-time dynamical systems.</w:t>
      </w:r>
    </w:p>
    <w:p w:rsidR="00404084" w:rsidRDefault="00404084" w:rsidP="00404084">
      <w:pPr>
        <w:autoSpaceDE w:val="0"/>
        <w:autoSpaceDN w:val="0"/>
        <w:adjustRightInd w:val="0"/>
        <w:spacing w:after="0" w:line="240" w:lineRule="auto"/>
        <w:jc w:val="both"/>
        <w:rPr>
          <w:rFonts w:cs="CMR12"/>
          <w:sz w:val="24"/>
          <w:szCs w:val="24"/>
          <w:lang w:val="en-US"/>
        </w:rPr>
      </w:pPr>
      <w:r w:rsidRPr="00404084">
        <w:rPr>
          <w:rFonts w:cs="CMR12"/>
          <w:sz w:val="24"/>
          <w:szCs w:val="24"/>
          <w:lang w:val="en-US"/>
        </w:rPr>
        <w:t>One of the main approaches for studying a dynamical system is building a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mathematical model which represents the laws governing the evolution of the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system. This task of course is an art itself; models should be, mathematically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speaking, simple enough, in such a way that the model can be handled, but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it should not be too simple either, such that the real behavior of the system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is not reasonably explained by the model. In the present work, we deal with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two different kind</w:t>
      </w:r>
      <w:r>
        <w:rPr>
          <w:rFonts w:cs="CMR12"/>
          <w:sz w:val="24"/>
          <w:szCs w:val="24"/>
          <w:lang w:val="en-US"/>
        </w:rPr>
        <w:t>s</w:t>
      </w:r>
      <w:r w:rsidRPr="00404084">
        <w:rPr>
          <w:rFonts w:cs="CMR12"/>
          <w:sz w:val="24"/>
          <w:szCs w:val="24"/>
          <w:lang w:val="en-US"/>
        </w:rPr>
        <w:t xml:space="preserve"> of models, i.e.</w:t>
      </w:r>
    </w:p>
    <w:p w:rsidR="00404084" w:rsidRPr="00404084" w:rsidRDefault="00404084" w:rsidP="00404084">
      <w:pPr>
        <w:autoSpaceDE w:val="0"/>
        <w:autoSpaceDN w:val="0"/>
        <w:adjustRightInd w:val="0"/>
        <w:spacing w:after="0" w:line="240" w:lineRule="auto"/>
        <w:jc w:val="both"/>
        <w:rPr>
          <w:rFonts w:cs="CMR12"/>
          <w:sz w:val="24"/>
          <w:szCs w:val="24"/>
          <w:lang w:val="en-US"/>
        </w:rPr>
      </w:pPr>
    </w:p>
    <w:p w:rsidR="00404084" w:rsidRPr="00404084" w:rsidRDefault="00404084" w:rsidP="00404084">
      <w:pPr>
        <w:autoSpaceDE w:val="0"/>
        <w:autoSpaceDN w:val="0"/>
        <w:adjustRightInd w:val="0"/>
        <w:spacing w:after="0" w:line="240" w:lineRule="auto"/>
        <w:jc w:val="center"/>
        <w:rPr>
          <w:rFonts w:cs="CMR12"/>
          <w:sz w:val="24"/>
          <w:szCs w:val="24"/>
          <w:lang w:val="en-US"/>
        </w:rPr>
      </w:pPr>
      <w:r w:rsidRPr="00404084">
        <w:rPr>
          <w:rFonts w:eastAsia="CMMI12" w:cs="CMMI12"/>
          <w:sz w:val="24"/>
          <w:szCs w:val="24"/>
          <w:lang w:val="en-US"/>
        </w:rPr>
        <w:t>x</w:t>
      </w:r>
      <w:r w:rsidRPr="00404084">
        <w:rPr>
          <w:rFonts w:cs="CMR12"/>
          <w:sz w:val="24"/>
          <w:szCs w:val="24"/>
          <w:lang w:val="en-US"/>
        </w:rPr>
        <w:t>˙ (</w:t>
      </w:r>
      <w:r w:rsidRPr="00404084">
        <w:rPr>
          <w:rFonts w:eastAsia="CMMI12" w:cs="CMMI12"/>
          <w:sz w:val="24"/>
          <w:szCs w:val="24"/>
          <w:lang w:val="en-US"/>
        </w:rPr>
        <w:t>t</w:t>
      </w:r>
      <w:r w:rsidRPr="00404084">
        <w:rPr>
          <w:rFonts w:cs="CMR12"/>
          <w:sz w:val="24"/>
          <w:szCs w:val="24"/>
          <w:lang w:val="en-US"/>
        </w:rPr>
        <w:t xml:space="preserve">) = </w:t>
      </w:r>
      <w:r w:rsidRPr="00404084">
        <w:rPr>
          <w:rFonts w:eastAsia="CMMI12" w:cs="CMMI12"/>
          <w:sz w:val="24"/>
          <w:szCs w:val="24"/>
          <w:lang w:val="en-US"/>
        </w:rPr>
        <w:t>F</w:t>
      </w:r>
      <w:r w:rsidRPr="00404084">
        <w:rPr>
          <w:rFonts w:cs="CMR12"/>
          <w:sz w:val="24"/>
          <w:szCs w:val="24"/>
          <w:lang w:val="en-US"/>
        </w:rPr>
        <w:t>(</w:t>
      </w:r>
      <w:proofErr w:type="gramStart"/>
      <w:r w:rsidRPr="00404084">
        <w:rPr>
          <w:rFonts w:eastAsia="CMMI12" w:cs="CMMI12"/>
          <w:sz w:val="24"/>
          <w:szCs w:val="24"/>
          <w:lang w:val="en-US"/>
        </w:rPr>
        <w:t>x</w:t>
      </w:r>
      <w:r w:rsidRPr="00404084">
        <w:rPr>
          <w:rFonts w:cs="CMR12"/>
          <w:sz w:val="24"/>
          <w:szCs w:val="24"/>
          <w:lang w:val="en-US"/>
        </w:rPr>
        <w:t>(</w:t>
      </w:r>
      <w:proofErr w:type="gramEnd"/>
      <w:r w:rsidRPr="00404084">
        <w:rPr>
          <w:rFonts w:eastAsia="CMMI12" w:cs="CMMI12"/>
          <w:sz w:val="24"/>
          <w:szCs w:val="24"/>
          <w:lang w:val="en-US"/>
        </w:rPr>
        <w:t>t</w:t>
      </w:r>
      <w:r w:rsidRPr="00404084">
        <w:rPr>
          <w:rFonts w:cs="CMR12"/>
          <w:sz w:val="24"/>
          <w:szCs w:val="24"/>
          <w:lang w:val="en-US"/>
        </w:rPr>
        <w:t>))</w:t>
      </w:r>
      <w:r w:rsidRPr="00404084">
        <w:rPr>
          <w:rFonts w:eastAsia="CMMI12" w:cs="CMMI12"/>
          <w:sz w:val="24"/>
          <w:szCs w:val="24"/>
          <w:lang w:val="en-US"/>
        </w:rPr>
        <w:t xml:space="preserve">, </w:t>
      </w:r>
      <w:r w:rsidRPr="00404084">
        <w:rPr>
          <w:rFonts w:cs="CMR12"/>
          <w:sz w:val="24"/>
          <w:szCs w:val="24"/>
          <w:lang w:val="en-US"/>
        </w:rPr>
        <w:t>(0.1)</w:t>
      </w:r>
    </w:p>
    <w:p w:rsidR="00404084" w:rsidRDefault="00404084" w:rsidP="00404084">
      <w:pPr>
        <w:autoSpaceDE w:val="0"/>
        <w:autoSpaceDN w:val="0"/>
        <w:adjustRightInd w:val="0"/>
        <w:spacing w:after="0" w:line="240" w:lineRule="auto"/>
        <w:jc w:val="center"/>
        <w:rPr>
          <w:rFonts w:cs="CMR12"/>
          <w:sz w:val="24"/>
          <w:szCs w:val="24"/>
          <w:lang w:val="en-US"/>
        </w:rPr>
      </w:pPr>
      <w:proofErr w:type="gramStart"/>
      <w:r w:rsidRPr="00404084">
        <w:rPr>
          <w:rFonts w:eastAsia="CMMI12" w:cs="CMMI12"/>
          <w:sz w:val="24"/>
          <w:szCs w:val="24"/>
          <w:lang w:val="en-US"/>
        </w:rPr>
        <w:t>x</w:t>
      </w:r>
      <w:proofErr w:type="gramEnd"/>
      <w:r w:rsidRPr="00404084">
        <w:rPr>
          <w:rFonts w:eastAsia="CMMI12" w:cs="CMMI12"/>
          <w:sz w:val="24"/>
          <w:szCs w:val="24"/>
          <w:lang w:val="en-US"/>
        </w:rPr>
        <w:t xml:space="preserve"> </w:t>
      </w:r>
      <w:r>
        <w:rPr>
          <w:rFonts w:eastAsia="CMSY10" w:cs="CMSY10"/>
          <w:sz w:val="24"/>
          <w:szCs w:val="24"/>
          <w:lang w:val="en-US"/>
        </w:rPr>
        <w:t>↔</w:t>
      </w:r>
      <w:r w:rsidRPr="00404084">
        <w:rPr>
          <w:rFonts w:eastAsia="CMMI12" w:cs="CMMI12"/>
          <w:sz w:val="24"/>
          <w:szCs w:val="24"/>
          <w:lang w:val="en-US"/>
        </w:rPr>
        <w:t>G</w:t>
      </w:r>
      <w:r w:rsidRPr="00404084">
        <w:rPr>
          <w:rFonts w:cs="CMR12"/>
          <w:sz w:val="24"/>
          <w:szCs w:val="24"/>
          <w:lang w:val="en-US"/>
        </w:rPr>
        <w:t>(</w:t>
      </w:r>
      <w:r w:rsidRPr="00404084">
        <w:rPr>
          <w:rFonts w:eastAsia="CMMI12" w:cs="CMMI12"/>
          <w:sz w:val="24"/>
          <w:szCs w:val="24"/>
          <w:lang w:val="en-US"/>
        </w:rPr>
        <w:t>x</w:t>
      </w:r>
      <w:r w:rsidRPr="00404084">
        <w:rPr>
          <w:rFonts w:cs="CMR12"/>
          <w:sz w:val="24"/>
          <w:szCs w:val="24"/>
          <w:lang w:val="en-US"/>
        </w:rPr>
        <w:t>)</w:t>
      </w:r>
      <w:r w:rsidRPr="00404084">
        <w:rPr>
          <w:rFonts w:eastAsia="CMMI12" w:cs="CMMI12"/>
          <w:sz w:val="24"/>
          <w:szCs w:val="24"/>
          <w:lang w:val="en-US"/>
        </w:rPr>
        <w:t xml:space="preserve">, </w:t>
      </w:r>
      <w:r w:rsidRPr="00404084">
        <w:rPr>
          <w:rFonts w:cs="CMR12"/>
          <w:sz w:val="24"/>
          <w:szCs w:val="24"/>
          <w:lang w:val="en-US"/>
        </w:rPr>
        <w:t>(0.2)</w:t>
      </w:r>
    </w:p>
    <w:p w:rsidR="00404084" w:rsidRPr="00404084" w:rsidRDefault="00404084" w:rsidP="00404084">
      <w:pPr>
        <w:autoSpaceDE w:val="0"/>
        <w:autoSpaceDN w:val="0"/>
        <w:adjustRightInd w:val="0"/>
        <w:spacing w:after="0" w:line="240" w:lineRule="auto"/>
        <w:jc w:val="both"/>
        <w:rPr>
          <w:rFonts w:cs="CMR12"/>
          <w:sz w:val="24"/>
          <w:szCs w:val="24"/>
          <w:lang w:val="en-US"/>
        </w:rPr>
      </w:pPr>
    </w:p>
    <w:p w:rsidR="00404084" w:rsidRPr="00404084" w:rsidRDefault="00404084" w:rsidP="00404084">
      <w:pPr>
        <w:autoSpaceDE w:val="0"/>
        <w:autoSpaceDN w:val="0"/>
        <w:adjustRightInd w:val="0"/>
        <w:spacing w:after="0" w:line="240" w:lineRule="auto"/>
        <w:jc w:val="both"/>
        <w:rPr>
          <w:rFonts w:cs="CMR12"/>
          <w:sz w:val="24"/>
          <w:szCs w:val="24"/>
          <w:lang w:val="en-US"/>
        </w:rPr>
      </w:pPr>
      <w:proofErr w:type="gramStart"/>
      <w:r w:rsidRPr="00404084">
        <w:rPr>
          <w:rFonts w:cs="CMR12"/>
          <w:sz w:val="24"/>
          <w:szCs w:val="24"/>
          <w:lang w:val="en-US"/>
        </w:rPr>
        <w:t>which</w:t>
      </w:r>
      <w:proofErr w:type="gramEnd"/>
      <w:r w:rsidRPr="00404084">
        <w:rPr>
          <w:rFonts w:cs="CMR12"/>
          <w:sz w:val="24"/>
          <w:szCs w:val="24"/>
          <w:lang w:val="en-US"/>
        </w:rPr>
        <w:t xml:space="preserve"> represent an </w:t>
      </w:r>
      <w:r w:rsidRPr="00404084">
        <w:rPr>
          <w:rFonts w:eastAsia="CMMI12" w:cs="CMMI12"/>
          <w:sz w:val="24"/>
          <w:szCs w:val="24"/>
          <w:lang w:val="en-US"/>
        </w:rPr>
        <w:t>N</w:t>
      </w:r>
      <w:r w:rsidRPr="00404084">
        <w:rPr>
          <w:rFonts w:cs="CMR12"/>
          <w:sz w:val="24"/>
          <w:szCs w:val="24"/>
          <w:lang w:val="en-US"/>
        </w:rPr>
        <w:t>-dimensional, continuous-time and discrete-time dynamical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system, respectively, where </w:t>
      </w:r>
      <w:r w:rsidRPr="00404084">
        <w:rPr>
          <w:rFonts w:eastAsia="CMMI12" w:cs="CMMI12"/>
          <w:sz w:val="24"/>
          <w:szCs w:val="24"/>
          <w:lang w:val="en-US"/>
        </w:rPr>
        <w:t xml:space="preserve">F </w:t>
      </w:r>
      <w:r w:rsidRPr="00404084">
        <w:rPr>
          <w:rFonts w:cs="CMR12"/>
          <w:sz w:val="24"/>
          <w:szCs w:val="24"/>
          <w:lang w:val="en-US"/>
        </w:rPr>
        <w:t>:</w:t>
      </w:r>
      <w:r>
        <w:rPr>
          <w:rFonts w:cs="CMR12"/>
          <w:sz w:val="24"/>
          <w:szCs w:val="24"/>
          <w:lang w:val="en-US"/>
        </w:rPr>
        <w:t xml:space="preserve"> R</w:t>
      </w:r>
      <w:r w:rsidRPr="00404084">
        <w:rPr>
          <w:rFonts w:cs="CMR12"/>
          <w:sz w:val="24"/>
          <w:szCs w:val="24"/>
          <w:vertAlign w:val="superscript"/>
          <w:lang w:val="en-US"/>
        </w:rPr>
        <w:t>N</w:t>
      </w:r>
      <w:r w:rsidRPr="00404084"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eastAsia="CMMI8" w:cs="CMMI8"/>
          <w:sz w:val="16"/>
          <w:szCs w:val="16"/>
          <w:lang w:val="en-US"/>
        </w:rPr>
        <w:t xml:space="preserve"> </w:t>
      </w:r>
      <w:r w:rsidRPr="00404084">
        <w:rPr>
          <w:rFonts w:eastAsia="CMSY10" w:cs="CMSY10"/>
          <w:sz w:val="24"/>
          <w:szCs w:val="24"/>
          <w:lang w:val="en-US"/>
        </w:rPr>
        <w:t xml:space="preserve">→ </w:t>
      </w:r>
      <w:r>
        <w:rPr>
          <w:rFonts w:cs="CMR12"/>
          <w:sz w:val="24"/>
          <w:szCs w:val="24"/>
          <w:lang w:val="en-US"/>
        </w:rPr>
        <w:t>R</w:t>
      </w:r>
      <w:r w:rsidRPr="00404084">
        <w:rPr>
          <w:rFonts w:cs="CMR12"/>
          <w:sz w:val="24"/>
          <w:szCs w:val="24"/>
          <w:vertAlign w:val="superscript"/>
          <w:lang w:val="en-US"/>
        </w:rPr>
        <w:t>N</w:t>
      </w:r>
      <w:r w:rsidRPr="00404084">
        <w:rPr>
          <w:rFonts w:cs="CMR12"/>
          <w:sz w:val="24"/>
          <w:szCs w:val="24"/>
          <w:lang w:val="en-US"/>
        </w:rPr>
        <w:t xml:space="preserve">, </w:t>
      </w:r>
      <w:r w:rsidRPr="00404084">
        <w:rPr>
          <w:rFonts w:eastAsia="CMMI12" w:cs="CMMI12"/>
          <w:sz w:val="24"/>
          <w:szCs w:val="24"/>
          <w:lang w:val="en-US"/>
        </w:rPr>
        <w:t xml:space="preserve">G </w:t>
      </w:r>
      <w:r w:rsidRPr="00404084">
        <w:rPr>
          <w:rFonts w:cs="CMR12"/>
          <w:sz w:val="24"/>
          <w:szCs w:val="24"/>
          <w:lang w:val="en-US"/>
        </w:rPr>
        <w:t xml:space="preserve">: </w:t>
      </w:r>
      <w:r>
        <w:rPr>
          <w:rFonts w:cs="CMR12"/>
          <w:sz w:val="24"/>
          <w:szCs w:val="24"/>
          <w:lang w:val="en-US"/>
        </w:rPr>
        <w:t>R</w:t>
      </w:r>
      <w:r w:rsidRPr="00404084">
        <w:rPr>
          <w:rFonts w:cs="CMR12"/>
          <w:sz w:val="24"/>
          <w:szCs w:val="24"/>
          <w:vertAlign w:val="superscript"/>
          <w:lang w:val="en-US"/>
        </w:rPr>
        <w:t>N</w:t>
      </w:r>
      <w:r w:rsidRPr="00404084">
        <w:rPr>
          <w:rFonts w:eastAsia="CMSY10" w:cs="CMSY10"/>
          <w:sz w:val="24"/>
          <w:szCs w:val="24"/>
          <w:lang w:val="en-US"/>
        </w:rPr>
        <w:t xml:space="preserve"> →</w:t>
      </w:r>
      <w:r w:rsidRPr="00404084">
        <w:rPr>
          <w:rFonts w:cs="CMR12"/>
          <w:sz w:val="24"/>
          <w:szCs w:val="24"/>
          <w:lang w:val="en-US"/>
        </w:rPr>
        <w:t xml:space="preserve"> </w:t>
      </w:r>
      <w:r>
        <w:rPr>
          <w:rFonts w:cs="CMR12"/>
          <w:sz w:val="24"/>
          <w:szCs w:val="24"/>
          <w:lang w:val="en-US"/>
        </w:rPr>
        <w:t>R</w:t>
      </w:r>
      <w:r w:rsidRPr="00404084">
        <w:rPr>
          <w:rFonts w:cs="CMR12"/>
          <w:sz w:val="24"/>
          <w:szCs w:val="24"/>
          <w:vertAlign w:val="superscript"/>
          <w:lang w:val="en-US"/>
        </w:rPr>
        <w:t>N</w:t>
      </w:r>
      <w:r w:rsidRPr="00404084">
        <w:rPr>
          <w:rFonts w:eastAsia="CMMI8" w:cs="CMMI8"/>
          <w:sz w:val="16"/>
          <w:szCs w:val="16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are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sufficiently smooth functions. An interesting fact is that most of the systems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that appear in applications can be satisfactorily </w:t>
      </w:r>
      <w:r>
        <w:rPr>
          <w:rFonts w:cs="CMR12"/>
          <w:sz w:val="24"/>
          <w:szCs w:val="24"/>
          <w:lang w:val="en-US"/>
        </w:rPr>
        <w:t>m</w:t>
      </w:r>
      <w:r w:rsidRPr="00404084">
        <w:rPr>
          <w:rFonts w:cs="CMR12"/>
          <w:sz w:val="24"/>
          <w:szCs w:val="24"/>
          <w:lang w:val="en-US"/>
        </w:rPr>
        <w:t>odeled only in terms of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nonlinear equations, which have proven to be very difficult to solve. This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fact has motivated great efforts of mathematicians to develop fascinating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techniques for addressing this problem. One method for dealing e.g. with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systems of the type of (0.1) is numerical time-integration, which allows us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to explore the dynamics of the system by solving an initial value problem.</w:t>
      </w:r>
    </w:p>
    <w:p w:rsidR="00404084" w:rsidRPr="00404084" w:rsidRDefault="00404084" w:rsidP="00404084">
      <w:pPr>
        <w:autoSpaceDE w:val="0"/>
        <w:autoSpaceDN w:val="0"/>
        <w:adjustRightInd w:val="0"/>
        <w:spacing w:after="0" w:line="240" w:lineRule="auto"/>
        <w:jc w:val="both"/>
        <w:rPr>
          <w:rFonts w:cs="CMR12"/>
          <w:sz w:val="24"/>
          <w:szCs w:val="24"/>
          <w:lang w:val="en-US"/>
        </w:rPr>
      </w:pPr>
      <w:r w:rsidRPr="00404084">
        <w:rPr>
          <w:rFonts w:cs="CMR12"/>
          <w:sz w:val="24"/>
          <w:szCs w:val="24"/>
          <w:lang w:val="en-US"/>
        </w:rPr>
        <w:t>For this purpose, we may employ one-step methods, which in their simplest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form can be written as</w:t>
      </w:r>
    </w:p>
    <w:p w:rsidR="00404084" w:rsidRDefault="00404084" w:rsidP="00404084">
      <w:pPr>
        <w:autoSpaceDE w:val="0"/>
        <w:autoSpaceDN w:val="0"/>
        <w:adjustRightInd w:val="0"/>
        <w:spacing w:after="0" w:line="240" w:lineRule="auto"/>
        <w:jc w:val="center"/>
        <w:rPr>
          <w:rFonts w:cs="CMR12"/>
          <w:sz w:val="24"/>
          <w:szCs w:val="24"/>
          <w:lang w:val="en-US"/>
        </w:rPr>
      </w:pPr>
      <w:proofErr w:type="gramStart"/>
      <w:r w:rsidRPr="00404084">
        <w:rPr>
          <w:rFonts w:eastAsia="CMMI12" w:cs="CMMI12"/>
          <w:sz w:val="24"/>
          <w:szCs w:val="24"/>
          <w:lang w:val="en-US"/>
        </w:rPr>
        <w:t>x</w:t>
      </w:r>
      <w:r w:rsidRPr="00404084">
        <w:rPr>
          <w:rFonts w:eastAsia="CMMI8" w:cs="CMMI8"/>
          <w:sz w:val="16"/>
          <w:szCs w:val="16"/>
          <w:lang w:val="en-US"/>
        </w:rPr>
        <w:t>n</w:t>
      </w:r>
      <w:r w:rsidRPr="00404084">
        <w:rPr>
          <w:rFonts w:cs="CMR8"/>
          <w:sz w:val="16"/>
          <w:szCs w:val="16"/>
          <w:lang w:val="en-US"/>
        </w:rPr>
        <w:t>+</w:t>
      </w:r>
      <w:proofErr w:type="gramEnd"/>
      <w:r w:rsidRPr="00404084">
        <w:rPr>
          <w:rFonts w:cs="CMR8"/>
          <w:sz w:val="16"/>
          <w:szCs w:val="16"/>
          <w:lang w:val="en-US"/>
        </w:rPr>
        <w:t xml:space="preserve">1 </w:t>
      </w:r>
      <w:r w:rsidRPr="00404084">
        <w:rPr>
          <w:rFonts w:cs="CMR12"/>
          <w:sz w:val="24"/>
          <w:szCs w:val="24"/>
          <w:lang w:val="en-US"/>
        </w:rPr>
        <w:t xml:space="preserve">= </w:t>
      </w:r>
      <w:proofErr w:type="spellStart"/>
      <w:r w:rsidRPr="00404084">
        <w:rPr>
          <w:rFonts w:eastAsia="CMMI12" w:cs="CMMI12"/>
          <w:sz w:val="24"/>
          <w:szCs w:val="24"/>
          <w:lang w:val="en-US"/>
        </w:rPr>
        <w:t>x</w:t>
      </w:r>
      <w:r w:rsidRPr="00404084">
        <w:rPr>
          <w:rFonts w:eastAsia="CMMI8" w:cs="CMMI8"/>
          <w:sz w:val="16"/>
          <w:szCs w:val="16"/>
          <w:lang w:val="en-US"/>
        </w:rPr>
        <w:t>n</w:t>
      </w:r>
      <w:proofErr w:type="spellEnd"/>
      <w:r w:rsidRPr="00404084">
        <w:rPr>
          <w:rFonts w:eastAsia="CMMI8" w:cs="CMMI8"/>
          <w:sz w:val="16"/>
          <w:szCs w:val="16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+ </w:t>
      </w:r>
      <w:proofErr w:type="spellStart"/>
      <w:r w:rsidRPr="00404084">
        <w:rPr>
          <w:rFonts w:eastAsia="CMMI12" w:cs="CMMI12"/>
          <w:sz w:val="24"/>
          <w:szCs w:val="24"/>
          <w:lang w:val="en-US"/>
        </w:rPr>
        <w:t>hF</w:t>
      </w:r>
      <w:proofErr w:type="spellEnd"/>
      <w:r w:rsidRPr="00404084">
        <w:rPr>
          <w:rFonts w:cs="CMR12"/>
          <w:sz w:val="24"/>
          <w:szCs w:val="24"/>
          <w:lang w:val="en-US"/>
        </w:rPr>
        <w:t>(</w:t>
      </w:r>
      <w:proofErr w:type="spellStart"/>
      <w:r w:rsidRPr="00404084">
        <w:rPr>
          <w:rFonts w:eastAsia="CMMI12" w:cs="CMMI12"/>
          <w:sz w:val="24"/>
          <w:szCs w:val="24"/>
          <w:lang w:val="en-US"/>
        </w:rPr>
        <w:t>x</w:t>
      </w:r>
      <w:r w:rsidRPr="00404084">
        <w:rPr>
          <w:rFonts w:eastAsia="CMMI8" w:cs="CMMI8"/>
          <w:sz w:val="16"/>
          <w:szCs w:val="16"/>
          <w:lang w:val="en-US"/>
        </w:rPr>
        <w:t>n</w:t>
      </w:r>
      <w:proofErr w:type="spellEnd"/>
      <w:r w:rsidRPr="00404084">
        <w:rPr>
          <w:rFonts w:cs="CMR12"/>
          <w:sz w:val="24"/>
          <w:szCs w:val="24"/>
          <w:lang w:val="en-US"/>
        </w:rPr>
        <w:t>)</w:t>
      </w:r>
      <w:r w:rsidRPr="00404084">
        <w:rPr>
          <w:rFonts w:eastAsia="CMMI12" w:cs="CMMI12"/>
          <w:sz w:val="24"/>
          <w:szCs w:val="24"/>
          <w:lang w:val="en-US"/>
        </w:rPr>
        <w:t xml:space="preserve">, n </w:t>
      </w:r>
      <w:r w:rsidRPr="00404084">
        <w:rPr>
          <w:rFonts w:cs="CMR12"/>
          <w:sz w:val="24"/>
          <w:szCs w:val="24"/>
          <w:lang w:val="en-US"/>
        </w:rPr>
        <w:t>= 0</w:t>
      </w:r>
      <w:r w:rsidRPr="00404084">
        <w:rPr>
          <w:rFonts w:eastAsia="CMMI12" w:cs="CMMI12"/>
          <w:sz w:val="24"/>
          <w:szCs w:val="24"/>
          <w:lang w:val="en-US"/>
        </w:rPr>
        <w:t xml:space="preserve">, </w:t>
      </w:r>
      <w:r w:rsidRPr="00404084">
        <w:rPr>
          <w:rFonts w:cs="CMR12"/>
          <w:sz w:val="24"/>
          <w:szCs w:val="24"/>
          <w:lang w:val="en-US"/>
        </w:rPr>
        <w:t>1</w:t>
      </w:r>
      <w:r w:rsidRPr="00404084">
        <w:rPr>
          <w:rFonts w:eastAsia="CMMI12" w:cs="CMMI12"/>
          <w:sz w:val="24"/>
          <w:szCs w:val="24"/>
          <w:lang w:val="en-US"/>
        </w:rPr>
        <w:t xml:space="preserve">, . . . , </w:t>
      </w:r>
      <w:r w:rsidRPr="00404084">
        <w:rPr>
          <w:rFonts w:cs="CMR12"/>
          <w:sz w:val="24"/>
          <w:szCs w:val="24"/>
          <w:lang w:val="en-US"/>
        </w:rPr>
        <w:t>(0.3)</w:t>
      </w:r>
    </w:p>
    <w:p w:rsidR="00404084" w:rsidRPr="00404084" w:rsidRDefault="00404084" w:rsidP="00404084">
      <w:pPr>
        <w:autoSpaceDE w:val="0"/>
        <w:autoSpaceDN w:val="0"/>
        <w:adjustRightInd w:val="0"/>
        <w:spacing w:after="0" w:line="240" w:lineRule="auto"/>
        <w:jc w:val="both"/>
        <w:rPr>
          <w:rFonts w:cs="CMR12"/>
          <w:sz w:val="24"/>
          <w:szCs w:val="24"/>
          <w:lang w:val="en-US"/>
        </w:rPr>
      </w:pPr>
    </w:p>
    <w:p w:rsidR="00404084" w:rsidRPr="00404084" w:rsidRDefault="00404084" w:rsidP="00404084">
      <w:pPr>
        <w:autoSpaceDE w:val="0"/>
        <w:autoSpaceDN w:val="0"/>
        <w:adjustRightInd w:val="0"/>
        <w:spacing w:after="0" w:line="240" w:lineRule="auto"/>
        <w:jc w:val="both"/>
        <w:rPr>
          <w:rFonts w:cs="CMR12"/>
          <w:sz w:val="24"/>
          <w:szCs w:val="24"/>
          <w:lang w:val="en-US"/>
        </w:rPr>
      </w:pPr>
      <w:proofErr w:type="gramStart"/>
      <w:r w:rsidRPr="00404084">
        <w:rPr>
          <w:rFonts w:cs="CMR12"/>
          <w:sz w:val="24"/>
          <w:szCs w:val="24"/>
          <w:lang w:val="en-US"/>
        </w:rPr>
        <w:t>with</w:t>
      </w:r>
      <w:proofErr w:type="gramEnd"/>
      <w:r w:rsidRPr="00404084">
        <w:rPr>
          <w:rFonts w:cs="CMR12"/>
          <w:sz w:val="24"/>
          <w:szCs w:val="24"/>
          <w:lang w:val="en-US"/>
        </w:rPr>
        <w:t xml:space="preserve"> initial value </w:t>
      </w:r>
      <w:r w:rsidRPr="00404084">
        <w:rPr>
          <w:rFonts w:eastAsia="CMMI12" w:cs="CMMI12"/>
          <w:sz w:val="24"/>
          <w:szCs w:val="24"/>
          <w:lang w:val="en-US"/>
        </w:rPr>
        <w:t>x</w:t>
      </w:r>
      <w:r w:rsidRPr="00404084">
        <w:rPr>
          <w:rFonts w:cs="CMR8"/>
          <w:sz w:val="16"/>
          <w:szCs w:val="16"/>
          <w:lang w:val="en-US"/>
        </w:rPr>
        <w:t xml:space="preserve">0 </w:t>
      </w:r>
      <w:r w:rsidRPr="00404084">
        <w:rPr>
          <w:rFonts w:cs="CMR12"/>
          <w:sz w:val="24"/>
          <w:szCs w:val="24"/>
          <w:lang w:val="en-US"/>
        </w:rPr>
        <w:t xml:space="preserve">:= </w:t>
      </w:r>
      <w:r w:rsidRPr="00404084">
        <w:rPr>
          <w:rFonts w:eastAsia="CMMI12" w:cs="CMMI12"/>
          <w:sz w:val="24"/>
          <w:szCs w:val="24"/>
        </w:rPr>
        <w:t>ξ</w:t>
      </w:r>
      <w:r w:rsidRPr="00404084">
        <w:rPr>
          <w:rFonts w:eastAsia="CMMI12" w:cs="CMMI12"/>
          <w:sz w:val="24"/>
          <w:szCs w:val="24"/>
          <w:lang w:val="en-US"/>
        </w:rPr>
        <w:t xml:space="preserve"> </w:t>
      </w:r>
      <w:r w:rsidRPr="00404084">
        <w:rPr>
          <w:rFonts w:eastAsia="CMSY10" w:cs="CMSY10"/>
          <w:sz w:val="24"/>
          <w:szCs w:val="24"/>
          <w:lang w:val="en-US"/>
        </w:rPr>
        <w:t xml:space="preserve">∈ </w:t>
      </w:r>
      <w:r w:rsidRPr="00404084">
        <w:rPr>
          <w:rFonts w:cs="Arial"/>
          <w:sz w:val="2"/>
          <w:szCs w:val="2"/>
          <w:lang w:val="en-US"/>
        </w:rPr>
        <w:t>R</w:t>
      </w:r>
      <w:r w:rsidRPr="00404084">
        <w:rPr>
          <w:rFonts w:eastAsia="CMMI8" w:cs="CMMI8"/>
          <w:sz w:val="16"/>
          <w:szCs w:val="16"/>
          <w:lang w:val="en-US"/>
        </w:rPr>
        <w:t xml:space="preserve">N </w:t>
      </w:r>
      <w:r w:rsidRPr="00404084">
        <w:rPr>
          <w:rFonts w:cs="CMR12"/>
          <w:sz w:val="24"/>
          <w:szCs w:val="24"/>
          <w:lang w:val="en-US"/>
        </w:rPr>
        <w:t xml:space="preserve">and step-size </w:t>
      </w:r>
      <w:r w:rsidRPr="00404084">
        <w:rPr>
          <w:rFonts w:eastAsia="CMMI12" w:cs="CMMI12"/>
          <w:sz w:val="24"/>
          <w:szCs w:val="24"/>
          <w:lang w:val="en-US"/>
        </w:rPr>
        <w:t xml:space="preserve">h &gt; </w:t>
      </w:r>
      <w:r w:rsidRPr="00404084">
        <w:rPr>
          <w:rFonts w:cs="CMR12"/>
          <w:sz w:val="24"/>
          <w:szCs w:val="24"/>
          <w:lang w:val="en-US"/>
        </w:rPr>
        <w:t xml:space="preserve">0. This schema is the </w:t>
      </w:r>
      <w:proofErr w:type="spellStart"/>
      <w:r w:rsidRPr="00404084">
        <w:rPr>
          <w:rFonts w:cs="CMR12"/>
          <w:sz w:val="24"/>
          <w:szCs w:val="24"/>
          <w:lang w:val="en-US"/>
        </w:rPr>
        <w:t>wellknown</w:t>
      </w:r>
      <w:proofErr w:type="spellEnd"/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Euler’s method. By the similarity between systems (0.2) and (0.3), it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becomes evident that we can view numerical methods as discrete-time systems.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By doing this, we can appeal to the </w:t>
      </w:r>
      <w:r w:rsidRPr="00404084">
        <w:rPr>
          <w:rFonts w:cs="CMR12"/>
          <w:sz w:val="24"/>
          <w:szCs w:val="24"/>
          <w:lang w:val="en-US"/>
        </w:rPr>
        <w:lastRenderedPageBreak/>
        <w:t>already developed machinery for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the study of discrete systems, in such a way that we can achieve a deeper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insight into the connection between the dynamics of system (0.1) and its</w:t>
      </w:r>
    </w:p>
    <w:p w:rsidR="00404084" w:rsidRPr="00404084" w:rsidRDefault="00404084" w:rsidP="00404084">
      <w:pPr>
        <w:autoSpaceDE w:val="0"/>
        <w:autoSpaceDN w:val="0"/>
        <w:adjustRightInd w:val="0"/>
        <w:spacing w:after="0" w:line="240" w:lineRule="auto"/>
        <w:jc w:val="both"/>
        <w:rPr>
          <w:rFonts w:cs="CMR12"/>
          <w:sz w:val="24"/>
          <w:szCs w:val="24"/>
          <w:lang w:val="en-US"/>
        </w:rPr>
      </w:pPr>
      <w:proofErr w:type="spellStart"/>
      <w:proofErr w:type="gramStart"/>
      <w:r w:rsidRPr="00404084">
        <w:rPr>
          <w:rFonts w:cs="CMR12"/>
          <w:sz w:val="24"/>
          <w:szCs w:val="24"/>
          <w:lang w:val="en-US"/>
        </w:rPr>
        <w:t>discretization</w:t>
      </w:r>
      <w:proofErr w:type="spellEnd"/>
      <w:proofErr w:type="gramEnd"/>
      <w:r w:rsidRPr="00404084">
        <w:rPr>
          <w:rFonts w:cs="CMR12"/>
          <w:sz w:val="24"/>
          <w:szCs w:val="24"/>
          <w:lang w:val="en-US"/>
        </w:rPr>
        <w:t xml:space="preserve"> (0.3). This approach gave rise to the born of the so-called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Numerical Dynamics. Moreover, if we want to know the effect of external,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or control parameters on the dynamics of system (0.1), then additional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techniques must be employed. This task is widely addressed by Bifurcation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Theory, which, combined with Numerical Dynamics, will be the cornerstone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of the present work.</w:t>
      </w:r>
    </w:p>
    <w:p w:rsidR="00404084" w:rsidRPr="00404084" w:rsidRDefault="00404084" w:rsidP="00404084">
      <w:pPr>
        <w:autoSpaceDE w:val="0"/>
        <w:autoSpaceDN w:val="0"/>
        <w:adjustRightInd w:val="0"/>
        <w:spacing w:after="0" w:line="240" w:lineRule="auto"/>
        <w:jc w:val="both"/>
        <w:rPr>
          <w:rFonts w:cs="CMR12"/>
          <w:sz w:val="24"/>
          <w:szCs w:val="24"/>
          <w:lang w:val="en-US"/>
        </w:rPr>
      </w:pPr>
      <w:r w:rsidRPr="00404084">
        <w:rPr>
          <w:rFonts w:cs="CMR12"/>
          <w:sz w:val="24"/>
          <w:szCs w:val="24"/>
          <w:lang w:val="en-US"/>
        </w:rPr>
        <w:t>The first part of this thesis addresses the problem of explaining the effect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of </w:t>
      </w:r>
      <w:proofErr w:type="spellStart"/>
      <w:r w:rsidRPr="00404084">
        <w:rPr>
          <w:rFonts w:cs="CMR12"/>
          <w:sz w:val="24"/>
          <w:szCs w:val="24"/>
          <w:lang w:val="en-US"/>
        </w:rPr>
        <w:t>discretization</w:t>
      </w:r>
      <w:proofErr w:type="spellEnd"/>
      <w:r w:rsidRPr="00404084">
        <w:rPr>
          <w:rFonts w:cs="CMR12"/>
          <w:sz w:val="24"/>
          <w:szCs w:val="24"/>
          <w:lang w:val="en-US"/>
        </w:rPr>
        <w:t xml:space="preserve"> methods on the local bifurcation diagram of a </w:t>
      </w:r>
      <w:proofErr w:type="spellStart"/>
      <w:r w:rsidRPr="00404084">
        <w:rPr>
          <w:rFonts w:cs="CMR12"/>
          <w:sz w:val="24"/>
          <w:szCs w:val="24"/>
          <w:lang w:val="en-US"/>
        </w:rPr>
        <w:t>twoparametric</w:t>
      </w:r>
      <w:proofErr w:type="spellEnd"/>
      <w:r w:rsidRPr="00404084">
        <w:rPr>
          <w:rFonts w:cs="CMR12"/>
          <w:sz w:val="24"/>
          <w:szCs w:val="24"/>
          <w:lang w:val="en-US"/>
        </w:rPr>
        <w:t>,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continuous-time dynamical system with a </w:t>
      </w:r>
      <w:proofErr w:type="spellStart"/>
      <w:r w:rsidRPr="00404084">
        <w:rPr>
          <w:rFonts w:cs="CMR12"/>
          <w:sz w:val="24"/>
          <w:szCs w:val="24"/>
          <w:lang w:val="en-US"/>
        </w:rPr>
        <w:t>codimension</w:t>
      </w:r>
      <w:proofErr w:type="spellEnd"/>
      <w:r w:rsidRPr="00404084">
        <w:rPr>
          <w:rFonts w:cs="CMR12"/>
          <w:sz w:val="24"/>
          <w:szCs w:val="24"/>
          <w:lang w:val="en-US"/>
        </w:rPr>
        <w:t xml:space="preserve"> two singularity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(a complete list and the corresponding analysis of the possible </w:t>
      </w:r>
      <w:proofErr w:type="spellStart"/>
      <w:r w:rsidRPr="00404084">
        <w:rPr>
          <w:rFonts w:cs="CMR12"/>
          <w:sz w:val="24"/>
          <w:szCs w:val="24"/>
          <w:lang w:val="en-US"/>
        </w:rPr>
        <w:t>codimension</w:t>
      </w:r>
      <w:proofErr w:type="spellEnd"/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two singularities can be found in [44]). Two main questions are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outlined and, at some extent, answered, i.e., does a one-step method applied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to the continuous-time system reproduce by a “discrete version” the </w:t>
      </w:r>
      <w:proofErr w:type="spellStart"/>
      <w:r w:rsidRPr="00404084">
        <w:rPr>
          <w:rFonts w:cs="CMR12"/>
          <w:sz w:val="24"/>
          <w:szCs w:val="24"/>
          <w:lang w:val="en-US"/>
        </w:rPr>
        <w:t>codimension</w:t>
      </w:r>
      <w:proofErr w:type="spellEnd"/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two </w:t>
      </w:r>
      <w:proofErr w:type="gramStart"/>
      <w:r w:rsidRPr="00404084">
        <w:rPr>
          <w:rFonts w:cs="CMR12"/>
          <w:sz w:val="24"/>
          <w:szCs w:val="24"/>
          <w:lang w:val="en-US"/>
        </w:rPr>
        <w:t>singularity</w:t>
      </w:r>
      <w:proofErr w:type="gramEnd"/>
      <w:r w:rsidRPr="00404084">
        <w:rPr>
          <w:rFonts w:cs="CMR12"/>
          <w:sz w:val="24"/>
          <w:szCs w:val="24"/>
          <w:lang w:val="en-US"/>
        </w:rPr>
        <w:t>? If this is so, does the discrete point remain at the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same position in both, state space, as well as parameter space? The second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major question is a natural consequence of a positive answer to the first one,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namely, is the bifurcation picture also reproduced (and maybe shifted) by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the </w:t>
      </w:r>
      <w:proofErr w:type="spellStart"/>
      <w:r w:rsidRPr="00404084">
        <w:rPr>
          <w:rFonts w:cs="CMR12"/>
          <w:sz w:val="24"/>
          <w:szCs w:val="24"/>
          <w:lang w:val="en-US"/>
        </w:rPr>
        <w:t>discretization</w:t>
      </w:r>
      <w:proofErr w:type="spellEnd"/>
      <w:r w:rsidRPr="00404084">
        <w:rPr>
          <w:rFonts w:cs="CMR12"/>
          <w:sz w:val="24"/>
          <w:szCs w:val="24"/>
          <w:lang w:val="en-US"/>
        </w:rPr>
        <w:t xml:space="preserve"> method? In the present work, we restrict our attention to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two concrete cases: </w:t>
      </w:r>
      <w:proofErr w:type="spellStart"/>
      <w:r w:rsidRPr="00404084">
        <w:rPr>
          <w:rFonts w:cs="CMR12"/>
          <w:sz w:val="24"/>
          <w:szCs w:val="24"/>
          <w:lang w:val="en-US"/>
        </w:rPr>
        <w:t>Bogdanov-Takens</w:t>
      </w:r>
      <w:proofErr w:type="spellEnd"/>
      <w:r w:rsidRPr="00404084">
        <w:rPr>
          <w:rFonts w:cs="CMR12"/>
          <w:sz w:val="24"/>
          <w:szCs w:val="24"/>
          <w:lang w:val="en-US"/>
        </w:rPr>
        <w:t xml:space="preserve"> and fold-</w:t>
      </w:r>
      <w:proofErr w:type="spellStart"/>
      <w:r w:rsidRPr="00404084">
        <w:rPr>
          <w:rFonts w:cs="CMR12"/>
          <w:sz w:val="24"/>
          <w:szCs w:val="24"/>
          <w:lang w:val="en-US"/>
        </w:rPr>
        <w:t>Hopf</w:t>
      </w:r>
      <w:proofErr w:type="spellEnd"/>
      <w:r w:rsidRPr="00404084">
        <w:rPr>
          <w:rFonts w:cs="CMR12"/>
          <w:sz w:val="24"/>
          <w:szCs w:val="24"/>
          <w:lang w:val="en-US"/>
        </w:rPr>
        <w:t xml:space="preserve"> singularities. For the</w:t>
      </w:r>
    </w:p>
    <w:p w:rsidR="00404084" w:rsidRPr="00404084" w:rsidRDefault="00404084" w:rsidP="00404084">
      <w:pPr>
        <w:autoSpaceDE w:val="0"/>
        <w:autoSpaceDN w:val="0"/>
        <w:adjustRightInd w:val="0"/>
        <w:spacing w:after="0" w:line="240" w:lineRule="auto"/>
        <w:jc w:val="both"/>
        <w:rPr>
          <w:rFonts w:cs="CMR12"/>
          <w:sz w:val="24"/>
          <w:szCs w:val="24"/>
          <w:lang w:val="en-US"/>
        </w:rPr>
      </w:pPr>
      <w:proofErr w:type="spellStart"/>
      <w:r w:rsidRPr="00404084">
        <w:rPr>
          <w:rFonts w:cs="CMR12"/>
          <w:sz w:val="24"/>
          <w:szCs w:val="24"/>
          <w:lang w:val="en-US"/>
        </w:rPr>
        <w:t>Bogdanov-Takens</w:t>
      </w:r>
      <w:proofErr w:type="spellEnd"/>
      <w:r w:rsidRPr="00404084">
        <w:rPr>
          <w:rFonts w:cs="CMR12"/>
          <w:sz w:val="24"/>
          <w:szCs w:val="24"/>
          <w:lang w:val="en-US"/>
        </w:rPr>
        <w:t xml:space="preserve"> case, we consider a quite general family of one-step methods: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implicit </w:t>
      </w:r>
      <w:proofErr w:type="spellStart"/>
      <w:r w:rsidRPr="00404084">
        <w:rPr>
          <w:rFonts w:cs="CMR12"/>
          <w:sz w:val="24"/>
          <w:szCs w:val="24"/>
          <w:lang w:val="en-US"/>
        </w:rPr>
        <w:t>Runge-Kutta</w:t>
      </w:r>
      <w:proofErr w:type="spellEnd"/>
      <w:r w:rsidRPr="00404084">
        <w:rPr>
          <w:rFonts w:cs="CMR12"/>
          <w:sz w:val="24"/>
          <w:szCs w:val="24"/>
          <w:lang w:val="en-US"/>
        </w:rPr>
        <w:t xml:space="preserve"> methods. On the other hand, for the fold-</w:t>
      </w:r>
      <w:proofErr w:type="spellStart"/>
      <w:r w:rsidRPr="00404084">
        <w:rPr>
          <w:rFonts w:cs="CMR12"/>
          <w:sz w:val="24"/>
          <w:szCs w:val="24"/>
          <w:lang w:val="en-US"/>
        </w:rPr>
        <w:t>Hopf</w:t>
      </w:r>
      <w:proofErr w:type="spellEnd"/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case we consider general one-step methods, without assuming any particular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structure.</w:t>
      </w:r>
    </w:p>
    <w:p w:rsidR="00404084" w:rsidRPr="00404084" w:rsidRDefault="00404084" w:rsidP="00404084">
      <w:pPr>
        <w:autoSpaceDE w:val="0"/>
        <w:autoSpaceDN w:val="0"/>
        <w:adjustRightInd w:val="0"/>
        <w:spacing w:after="0" w:line="240" w:lineRule="auto"/>
        <w:jc w:val="both"/>
        <w:rPr>
          <w:rFonts w:cs="CMR12"/>
          <w:sz w:val="24"/>
          <w:szCs w:val="24"/>
          <w:lang w:val="en-US"/>
        </w:rPr>
      </w:pPr>
      <w:r w:rsidRPr="00404084">
        <w:rPr>
          <w:rFonts w:cs="CMR12"/>
          <w:sz w:val="24"/>
          <w:szCs w:val="24"/>
          <w:lang w:val="en-US"/>
        </w:rPr>
        <w:t>In the second part of the thesis, we concentrate on discrete, global phenomena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that occur near a </w:t>
      </w:r>
      <w:proofErr w:type="spellStart"/>
      <w:r w:rsidRPr="00404084">
        <w:rPr>
          <w:rFonts w:cs="CMR12"/>
          <w:sz w:val="24"/>
          <w:szCs w:val="24"/>
          <w:lang w:val="en-US"/>
        </w:rPr>
        <w:t>codimension</w:t>
      </w:r>
      <w:proofErr w:type="spellEnd"/>
      <w:r w:rsidRPr="00404084">
        <w:rPr>
          <w:rFonts w:cs="CMR12"/>
          <w:sz w:val="24"/>
          <w:szCs w:val="24"/>
          <w:lang w:val="en-US"/>
        </w:rPr>
        <w:t xml:space="preserve"> two </w:t>
      </w:r>
      <w:proofErr w:type="gramStart"/>
      <w:r w:rsidRPr="00404084">
        <w:rPr>
          <w:rFonts w:cs="CMR12"/>
          <w:sz w:val="24"/>
          <w:szCs w:val="24"/>
          <w:lang w:val="en-US"/>
        </w:rPr>
        <w:t>point</w:t>
      </w:r>
      <w:proofErr w:type="gramEnd"/>
      <w:r w:rsidRPr="00404084">
        <w:rPr>
          <w:rFonts w:cs="CMR12"/>
          <w:sz w:val="24"/>
          <w:szCs w:val="24"/>
          <w:lang w:val="en-US"/>
        </w:rPr>
        <w:t>. In Chapter 1, we will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see that a </w:t>
      </w:r>
      <w:proofErr w:type="spellStart"/>
      <w:r w:rsidRPr="00404084">
        <w:rPr>
          <w:rFonts w:cs="CMR12"/>
          <w:sz w:val="24"/>
          <w:szCs w:val="24"/>
          <w:lang w:val="en-US"/>
        </w:rPr>
        <w:t>Bogdanov-Takens</w:t>
      </w:r>
      <w:proofErr w:type="spellEnd"/>
      <w:r w:rsidRPr="00404084">
        <w:rPr>
          <w:rFonts w:cs="CMR12"/>
          <w:sz w:val="24"/>
          <w:szCs w:val="24"/>
          <w:lang w:val="en-US"/>
        </w:rPr>
        <w:t xml:space="preserve"> bifurcation is turned into a </w:t>
      </w:r>
      <w:proofErr w:type="gramStart"/>
      <w:r w:rsidRPr="00404084">
        <w:rPr>
          <w:rFonts w:cs="CMR12"/>
          <w:sz w:val="24"/>
          <w:szCs w:val="24"/>
          <w:lang w:val="en-US"/>
        </w:rPr>
        <w:t>1 :</w:t>
      </w:r>
      <w:proofErr w:type="gramEnd"/>
      <w:r w:rsidRPr="00404084">
        <w:rPr>
          <w:rFonts w:cs="CMR12"/>
          <w:sz w:val="24"/>
          <w:szCs w:val="24"/>
          <w:lang w:val="en-US"/>
        </w:rPr>
        <w:t xml:space="preserve"> 1 resonance by</w:t>
      </w:r>
      <w:r>
        <w:rPr>
          <w:rFonts w:cs="CMR12"/>
          <w:sz w:val="24"/>
          <w:szCs w:val="24"/>
          <w:lang w:val="en-US"/>
        </w:rPr>
        <w:t xml:space="preserve"> </w:t>
      </w:r>
      <w:proofErr w:type="spellStart"/>
      <w:r w:rsidRPr="00404084">
        <w:rPr>
          <w:rFonts w:cs="CMR12"/>
          <w:sz w:val="24"/>
          <w:szCs w:val="24"/>
          <w:lang w:val="en-US"/>
        </w:rPr>
        <w:t>Runge-Kutta</w:t>
      </w:r>
      <w:proofErr w:type="spellEnd"/>
      <w:r w:rsidRPr="00404084">
        <w:rPr>
          <w:rFonts w:cs="CMR12"/>
          <w:sz w:val="24"/>
          <w:szCs w:val="24"/>
          <w:lang w:val="en-US"/>
        </w:rPr>
        <w:t xml:space="preserve"> methods. Thus, a natural question that arises is what can be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said about the effect of </w:t>
      </w:r>
      <w:proofErr w:type="spellStart"/>
      <w:r w:rsidRPr="00404084">
        <w:rPr>
          <w:rFonts w:cs="CMR12"/>
          <w:sz w:val="24"/>
          <w:szCs w:val="24"/>
          <w:lang w:val="en-US"/>
        </w:rPr>
        <w:t>discretization</w:t>
      </w:r>
      <w:proofErr w:type="spellEnd"/>
      <w:r w:rsidRPr="00404084">
        <w:rPr>
          <w:rFonts w:cs="CMR12"/>
          <w:sz w:val="24"/>
          <w:szCs w:val="24"/>
          <w:lang w:val="en-US"/>
        </w:rPr>
        <w:t xml:space="preserve"> methods on the emanating </w:t>
      </w:r>
      <w:proofErr w:type="spellStart"/>
      <w:r w:rsidRPr="00404084">
        <w:rPr>
          <w:rFonts w:cs="CMR12"/>
          <w:sz w:val="24"/>
          <w:szCs w:val="24"/>
          <w:lang w:val="en-US"/>
        </w:rPr>
        <w:t>homoclinic</w:t>
      </w:r>
      <w:proofErr w:type="spellEnd"/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curve? Answering this question is beyond the scope of this </w:t>
      </w:r>
      <w:proofErr w:type="gramStart"/>
      <w:r w:rsidRPr="00404084">
        <w:rPr>
          <w:rFonts w:cs="CMR12"/>
          <w:sz w:val="24"/>
          <w:szCs w:val="24"/>
          <w:lang w:val="en-US"/>
        </w:rPr>
        <w:t>thesis,</w:t>
      </w:r>
      <w:proofErr w:type="gramEnd"/>
      <w:r w:rsidRPr="00404084">
        <w:rPr>
          <w:rFonts w:cs="CMR12"/>
          <w:sz w:val="24"/>
          <w:szCs w:val="24"/>
          <w:lang w:val="en-US"/>
        </w:rPr>
        <w:t xml:space="preserve"> however,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we will provide a numerical approach which allows, at least quantitatively,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tackling this issue. That is, we will develop a theory-based numerical method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for starting the continuation of tangential </w:t>
      </w:r>
      <w:proofErr w:type="spellStart"/>
      <w:r w:rsidRPr="00404084">
        <w:rPr>
          <w:rFonts w:cs="CMR12"/>
          <w:sz w:val="24"/>
          <w:szCs w:val="24"/>
          <w:lang w:val="en-US"/>
        </w:rPr>
        <w:t>homoclinic</w:t>
      </w:r>
      <w:proofErr w:type="spellEnd"/>
      <w:r w:rsidRPr="00404084">
        <w:rPr>
          <w:rFonts w:cs="CMR12"/>
          <w:sz w:val="24"/>
          <w:szCs w:val="24"/>
          <w:lang w:val="en-US"/>
        </w:rPr>
        <w:t xml:space="preserve"> orbits near a </w:t>
      </w:r>
      <w:proofErr w:type="gramStart"/>
      <w:r w:rsidRPr="00404084">
        <w:rPr>
          <w:rFonts w:cs="CMR12"/>
          <w:sz w:val="24"/>
          <w:szCs w:val="24"/>
          <w:lang w:val="en-US"/>
        </w:rPr>
        <w:t>1 :</w:t>
      </w:r>
      <w:proofErr w:type="gramEnd"/>
      <w:r w:rsidRPr="00404084">
        <w:rPr>
          <w:rFonts w:cs="CMR12"/>
          <w:sz w:val="24"/>
          <w:szCs w:val="24"/>
          <w:lang w:val="en-US"/>
        </w:rPr>
        <w:t xml:space="preserve"> 1 resonance.</w:t>
      </w:r>
    </w:p>
    <w:p w:rsidR="00404084" w:rsidRPr="00404084" w:rsidRDefault="00404084" w:rsidP="00404084">
      <w:pPr>
        <w:autoSpaceDE w:val="0"/>
        <w:autoSpaceDN w:val="0"/>
        <w:adjustRightInd w:val="0"/>
        <w:spacing w:after="0" w:line="240" w:lineRule="auto"/>
        <w:jc w:val="both"/>
        <w:rPr>
          <w:rFonts w:cs="CMBX12"/>
          <w:sz w:val="20"/>
          <w:szCs w:val="20"/>
          <w:lang w:val="en-US"/>
        </w:rPr>
      </w:pPr>
      <w:r w:rsidRPr="00404084">
        <w:rPr>
          <w:rFonts w:cs="CMR12"/>
          <w:sz w:val="24"/>
          <w:szCs w:val="24"/>
          <w:lang w:val="en-US"/>
        </w:rPr>
        <w:t>This method will allow us to carry out several interesting experiments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 xml:space="preserve">(cf. Section 2.3), since </w:t>
      </w:r>
      <w:proofErr w:type="spellStart"/>
      <w:r w:rsidRPr="00404084">
        <w:rPr>
          <w:rFonts w:cs="CMR12"/>
          <w:sz w:val="24"/>
          <w:szCs w:val="24"/>
          <w:lang w:val="en-US"/>
        </w:rPr>
        <w:t>homoclinic</w:t>
      </w:r>
      <w:proofErr w:type="spellEnd"/>
      <w:r w:rsidRPr="00404084">
        <w:rPr>
          <w:rFonts w:cs="CMR12"/>
          <w:sz w:val="24"/>
          <w:szCs w:val="24"/>
          <w:lang w:val="en-US"/>
        </w:rPr>
        <w:t xml:space="preserve"> orbits are one of the most fascinating objects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of study in the theory of dynamical systems, because their presence</w:t>
      </w:r>
      <w:r>
        <w:rPr>
          <w:rFonts w:cs="CMR12"/>
          <w:sz w:val="24"/>
          <w:szCs w:val="24"/>
          <w:lang w:val="en-US"/>
        </w:rPr>
        <w:t xml:space="preserve"> </w:t>
      </w:r>
      <w:r w:rsidRPr="00404084">
        <w:rPr>
          <w:rFonts w:cs="CMR12"/>
          <w:sz w:val="24"/>
          <w:szCs w:val="24"/>
          <w:lang w:val="en-US"/>
        </w:rPr>
        <w:t>leads to nontrivial dynamics.</w:t>
      </w:r>
    </w:p>
    <w:sectPr w:rsidR="00404084" w:rsidRPr="00404084" w:rsidSect="008059C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MMI1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MMI8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R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04084"/>
    <w:rsid w:val="00404084"/>
    <w:rsid w:val="004F332C"/>
    <w:rsid w:val="00704F2A"/>
    <w:rsid w:val="00B57F6E"/>
    <w:rsid w:val="00ED5E7D"/>
    <w:rsid w:val="00F2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873</Words>
  <Characters>4805</Characters>
  <Application>Microsoft Office Word</Application>
  <DocSecurity>0</DocSecurity>
  <Lines>40</Lines>
  <Paragraphs>11</Paragraphs>
  <ScaleCrop>false</ScaleCrop>
  <Company>CSI - ESPOL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dc:description/>
  <cp:lastModifiedBy>silgivar</cp:lastModifiedBy>
  <cp:revision>1</cp:revision>
  <dcterms:created xsi:type="dcterms:W3CDTF">2010-08-23T20:23:00Z</dcterms:created>
  <dcterms:modified xsi:type="dcterms:W3CDTF">2010-08-23T20:35:00Z</dcterms:modified>
</cp:coreProperties>
</file>